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EE7DD5" w14:textId="77777777" w:rsidR="003015C7" w:rsidRDefault="003015C7" w:rsidP="0051517C">
      <w:r>
        <w:t> </w:t>
      </w:r>
    </w:p>
    <w:p w14:paraId="1B8F18AE" w14:textId="3B0FD299" w:rsidR="009E69F6" w:rsidRDefault="009E69F6" w:rsidP="009E69F6">
      <w:pPr>
        <w:pStyle w:val="Heading1"/>
      </w:pPr>
      <w:r>
        <w:lastRenderedPageBreak/>
        <w:t xml:space="preserve">***K LAB UPDATES – 2021*** </w:t>
      </w:r>
    </w:p>
    <w:p w14:paraId="690F0A00" w14:textId="00FF9AB7" w:rsidR="009E69F6" w:rsidRDefault="009E69F6" w:rsidP="009E69F6"/>
    <w:p w14:paraId="68DF037E" w14:textId="524AC56F" w:rsidR="009E69F6" w:rsidRDefault="009E69F6" w:rsidP="0051517C">
      <w:pPr>
        <w:pStyle w:val="Heading3"/>
      </w:pPr>
      <w:r>
        <w:lastRenderedPageBreak/>
        <w:t>TABLE OF CONTENTS</w:t>
      </w:r>
    </w:p>
    <w:p w14:paraId="1985279E" w14:textId="244D8848" w:rsidR="009E69F6" w:rsidRDefault="009E69F6" w:rsidP="009E69F6"/>
    <w:p w14:paraId="59730ED1" w14:textId="75616251" w:rsidR="009E69F6" w:rsidRDefault="009E69F6" w:rsidP="0051517C">
      <w:pPr>
        <w:pStyle w:val="Heading4"/>
        <w:numPr>
          <w:ilvl w:val="0"/>
          <w:numId w:val="48"/>
        </w:numPr>
      </w:pPr>
      <w:r>
        <w:t>ACADEMY K UPDATE</w:t>
      </w:r>
    </w:p>
    <w:p w14:paraId="4835450A" w14:textId="383F7467" w:rsidR="009E69F6" w:rsidRDefault="009E69F6" w:rsidP="0051517C">
      <w:pPr>
        <w:pStyle w:val="Heading4"/>
        <w:numPr>
          <w:ilvl w:val="0"/>
          <w:numId w:val="48"/>
        </w:numPr>
      </w:pPr>
      <w:r>
        <w:t xml:space="preserve">AFF </w:t>
      </w:r>
      <w:r>
        <w:t>UPDATES</w:t>
      </w:r>
      <w:r>
        <w:t xml:space="preserve"> – AT: FRAMEWORK</w:t>
      </w:r>
    </w:p>
    <w:p w14:paraId="4C48ED3E" w14:textId="145C6947" w:rsidR="009E69F6" w:rsidRDefault="009E69F6" w:rsidP="0051517C">
      <w:pPr>
        <w:pStyle w:val="Heading4"/>
        <w:numPr>
          <w:ilvl w:val="0"/>
          <w:numId w:val="48"/>
        </w:numPr>
      </w:pPr>
      <w:r>
        <w:t xml:space="preserve">AFF UPDATES – POLICY </w:t>
      </w:r>
    </w:p>
    <w:p w14:paraId="0B4B42DE" w14:textId="622DDBF6" w:rsidR="009E69F6" w:rsidRDefault="009E69F6" w:rsidP="0051517C">
      <w:pPr>
        <w:pStyle w:val="Heading4"/>
        <w:numPr>
          <w:ilvl w:val="0"/>
          <w:numId w:val="48"/>
        </w:numPr>
      </w:pPr>
      <w:r>
        <w:t xml:space="preserve">ANTI-BLACKNESS UPDATES </w:t>
      </w:r>
    </w:p>
    <w:p w14:paraId="213749ED" w14:textId="3D32D54E" w:rsidR="009E69F6" w:rsidRDefault="009E69F6" w:rsidP="0051517C">
      <w:pPr>
        <w:pStyle w:val="Heading4"/>
        <w:numPr>
          <w:ilvl w:val="0"/>
          <w:numId w:val="48"/>
        </w:numPr>
      </w:pPr>
      <w:r>
        <w:t>BAUDRILLARD UPDATES</w:t>
      </w:r>
    </w:p>
    <w:p w14:paraId="68F0BDCD" w14:textId="279FEC23" w:rsidR="009E69F6" w:rsidRDefault="009E69F6" w:rsidP="0051517C">
      <w:pPr>
        <w:pStyle w:val="Heading4"/>
        <w:numPr>
          <w:ilvl w:val="0"/>
          <w:numId w:val="48"/>
        </w:numPr>
      </w:pPr>
      <w:r>
        <w:t>CAPITALISM K UPDATES</w:t>
      </w:r>
    </w:p>
    <w:p w14:paraId="02068100" w14:textId="10D71DD3" w:rsidR="009E69F6" w:rsidRDefault="009E69F6" w:rsidP="0051517C">
      <w:pPr>
        <w:pStyle w:val="Heading4"/>
        <w:numPr>
          <w:ilvl w:val="0"/>
          <w:numId w:val="48"/>
        </w:numPr>
      </w:pPr>
      <w:r>
        <w:t>CASE NEGS UPDATES</w:t>
      </w:r>
    </w:p>
    <w:p w14:paraId="03ACCADB" w14:textId="15F50A3B" w:rsidR="009E69F6" w:rsidRDefault="009E69F6" w:rsidP="0051517C">
      <w:pPr>
        <w:pStyle w:val="Heading4"/>
        <w:numPr>
          <w:ilvl w:val="0"/>
          <w:numId w:val="48"/>
        </w:numPr>
      </w:pPr>
      <w:r>
        <w:t>DELEUZE UPDATES</w:t>
      </w:r>
    </w:p>
    <w:p w14:paraId="53EA20F3" w14:textId="7CF6B0CF" w:rsidR="0051517C" w:rsidRPr="0051517C" w:rsidRDefault="0051517C" w:rsidP="0051517C">
      <w:pPr>
        <w:pStyle w:val="Heading4"/>
        <w:numPr>
          <w:ilvl w:val="0"/>
          <w:numId w:val="48"/>
        </w:numPr>
      </w:pPr>
      <w:r>
        <w:t>MORTON UPDATES</w:t>
      </w:r>
    </w:p>
    <w:p w14:paraId="01446313" w14:textId="1EE9F7E0" w:rsidR="009E69F6" w:rsidRDefault="009E69F6" w:rsidP="0051517C">
      <w:pPr>
        <w:pStyle w:val="Heading4"/>
        <w:numPr>
          <w:ilvl w:val="0"/>
          <w:numId w:val="48"/>
        </w:numPr>
      </w:pPr>
      <w:r>
        <w:t>NGA CP UPDATES</w:t>
      </w:r>
    </w:p>
    <w:p w14:paraId="36B9313F" w14:textId="1368BC07" w:rsidR="009E69F6" w:rsidRDefault="009E69F6" w:rsidP="0051517C">
      <w:pPr>
        <w:pStyle w:val="Heading4"/>
        <w:numPr>
          <w:ilvl w:val="0"/>
          <w:numId w:val="48"/>
        </w:numPr>
      </w:pPr>
      <w:r>
        <w:t>SETTLER COLONIALISM UPDATES</w:t>
      </w:r>
    </w:p>
    <w:p w14:paraId="00A40E51" w14:textId="77777777" w:rsidR="009E69F6" w:rsidRDefault="009E69F6" w:rsidP="009E69F6"/>
    <w:p w14:paraId="19741958" w14:textId="77777777" w:rsidR="009E69F6" w:rsidRDefault="009E69F6" w:rsidP="009E69F6"/>
    <w:p w14:paraId="2BB61AAA" w14:textId="0429B079" w:rsidR="009E69F6" w:rsidRDefault="009E69F6" w:rsidP="009E69F6">
      <w:pPr>
        <w:pStyle w:val="Heading3"/>
      </w:pPr>
    </w:p>
    <w:p w14:paraId="4E63B4B9" w14:textId="77777777" w:rsidR="009E69F6" w:rsidRPr="009E69F6" w:rsidRDefault="009E69F6" w:rsidP="009E69F6"/>
    <w:p w14:paraId="0DB7472A" w14:textId="32EBCFC9" w:rsidR="000614BC" w:rsidRDefault="000614BC" w:rsidP="000614BC">
      <w:pPr>
        <w:pStyle w:val="Heading1"/>
      </w:pPr>
      <w:r>
        <w:lastRenderedPageBreak/>
        <w:t xml:space="preserve">ACADEMY K </w:t>
      </w:r>
      <w:r w:rsidR="00997F59">
        <w:t>UPDATE</w:t>
      </w:r>
      <w:r>
        <w:t xml:space="preserve"> </w:t>
      </w:r>
    </w:p>
    <w:p w14:paraId="479388FB" w14:textId="1E4C6DE9" w:rsidR="000614BC" w:rsidRDefault="000614BC" w:rsidP="000614BC">
      <w:pPr>
        <w:pStyle w:val="Heading2"/>
      </w:pPr>
      <w:r>
        <w:lastRenderedPageBreak/>
        <w:t>Top</w:t>
      </w:r>
    </w:p>
    <w:p w14:paraId="4B31BCC5" w14:textId="2CA4C12C" w:rsidR="000614BC" w:rsidRDefault="000614BC" w:rsidP="000614BC">
      <w:pPr>
        <w:pStyle w:val="Heading3"/>
      </w:pPr>
      <w:r>
        <w:lastRenderedPageBreak/>
        <w:t>1nc shell</w:t>
      </w:r>
    </w:p>
    <w:p w14:paraId="4E23B957" w14:textId="77777777" w:rsidR="000614BC" w:rsidRDefault="000614BC" w:rsidP="000614BC">
      <w:pPr>
        <w:pStyle w:val="Heading4"/>
      </w:pPr>
      <w:r>
        <w:t xml:space="preserve">The success of global capital and state strategies of power depend on the disinterment of subjugated histories, which are the central resource of the academy’s counterinsurgent archival power. This means the historical and epistemological project central to the affirmative’s politics is precisely the medium through which the academy as a unique site of counterinsurgent edification develops the handbook for state and capital adaptation, </w:t>
      </w:r>
      <w:proofErr w:type="gramStart"/>
      <w:r>
        <w:t>management</w:t>
      </w:r>
      <w:proofErr w:type="gramEnd"/>
      <w:r>
        <w:t xml:space="preserve"> and violent domination. </w:t>
      </w:r>
    </w:p>
    <w:p w14:paraId="4B8A2E66" w14:textId="77777777" w:rsidR="000614BC" w:rsidRDefault="000614BC" w:rsidP="000614BC">
      <w:pPr>
        <w:rPr>
          <w:sz w:val="16"/>
          <w:szCs w:val="16"/>
        </w:rPr>
      </w:pPr>
      <w:r w:rsidRPr="001A37CC">
        <w:rPr>
          <w:rStyle w:val="Style13ptBold"/>
        </w:rPr>
        <w:t>Ferguson 2012</w:t>
      </w:r>
      <w:r w:rsidRPr="00E57D38">
        <w:rPr>
          <w:sz w:val="16"/>
          <w:szCs w:val="16"/>
        </w:rPr>
        <w:t xml:space="preserve"> [Roderick, Professor of African American and Gender and Women's Studies at the University of Illinois at Chicago, </w:t>
      </w:r>
      <w:r w:rsidRPr="00E57D38">
        <w:rPr>
          <w:i/>
          <w:sz w:val="16"/>
          <w:szCs w:val="16"/>
        </w:rPr>
        <w:t>The Reorder of Things: The University and Its Pedagogies of Minority Difference</w:t>
      </w:r>
      <w:r w:rsidRPr="00E57D38">
        <w:rPr>
          <w:sz w:val="16"/>
          <w:szCs w:val="16"/>
        </w:rPr>
        <w:t xml:space="preserve">, </w:t>
      </w:r>
      <w:r>
        <w:rPr>
          <w:sz w:val="16"/>
          <w:szCs w:val="16"/>
        </w:rPr>
        <w:t>p. 25-29]</w:t>
      </w:r>
    </w:p>
    <w:p w14:paraId="0F22D932" w14:textId="77777777" w:rsidR="000614BC" w:rsidRDefault="000614BC" w:rsidP="000614BC">
      <w:pPr>
        <w:rPr>
          <w:sz w:val="16"/>
          <w:szCs w:val="16"/>
        </w:rPr>
      </w:pPr>
      <w:r w:rsidRPr="00F53273">
        <w:rPr>
          <w:sz w:val="16"/>
          <w:szCs w:val="16"/>
        </w:rPr>
        <w:t xml:space="preserve">In addition to being archivable elements for a transforming U.S. </w:t>
      </w:r>
      <w:proofErr w:type="spellStart"/>
      <w:r w:rsidRPr="00F53273">
        <w:rPr>
          <w:sz w:val="16"/>
          <w:szCs w:val="16"/>
        </w:rPr>
        <w:t>nationstate</w:t>
      </w:r>
      <w:proofErr w:type="spellEnd"/>
      <w:r w:rsidRPr="00F53273">
        <w:rPr>
          <w:sz w:val="16"/>
          <w:szCs w:val="16"/>
        </w:rPr>
        <w:t>, social movements in the</w:t>
      </w:r>
      <w:r>
        <w:rPr>
          <w:sz w:val="16"/>
          <w:szCs w:val="16"/>
        </w:rPr>
        <w:t xml:space="preserve"> </w:t>
      </w:r>
      <w:r w:rsidRPr="00F53273">
        <w:rPr>
          <w:sz w:val="16"/>
          <w:szCs w:val="16"/>
        </w:rPr>
        <w:t>post-World War II era were also crucial “documents” for that archiving apparatus known as</w:t>
      </w:r>
      <w:r>
        <w:rPr>
          <w:sz w:val="16"/>
          <w:szCs w:val="16"/>
        </w:rPr>
        <w:t xml:space="preserve"> </w:t>
      </w:r>
      <w:r w:rsidRPr="00F53273">
        <w:rPr>
          <w:sz w:val="16"/>
          <w:szCs w:val="16"/>
        </w:rPr>
        <w:t>contemporary global capitalism. In his classic essay “The Local and the Global,” Stuart Hall locates</w:t>
      </w:r>
      <w:r>
        <w:rPr>
          <w:sz w:val="16"/>
          <w:szCs w:val="16"/>
        </w:rPr>
        <w:t xml:space="preserve"> </w:t>
      </w:r>
      <w:r w:rsidRPr="00F53273">
        <w:rPr>
          <w:sz w:val="16"/>
          <w:szCs w:val="16"/>
        </w:rPr>
        <w:t>the social movements that Omi, Winant, and Edgar discuss within the emergence of a new trajectory</w:t>
      </w:r>
      <w:r>
        <w:rPr>
          <w:sz w:val="16"/>
          <w:szCs w:val="16"/>
        </w:rPr>
        <w:t xml:space="preserve"> </w:t>
      </w:r>
      <w:r w:rsidRPr="00F53273">
        <w:rPr>
          <w:sz w:val="16"/>
          <w:szCs w:val="16"/>
        </w:rPr>
        <w:t xml:space="preserve">for global capitalism. Specifically, Hall points to the ways in which </w:t>
      </w:r>
      <w:r w:rsidRPr="00F53273">
        <w:rPr>
          <w:u w:val="single"/>
        </w:rPr>
        <w:t>the emergence of</w:t>
      </w:r>
      <w:r w:rsidRPr="00E853A2">
        <w:rPr>
          <w:sz w:val="16"/>
          <w:szCs w:val="16"/>
        </w:rPr>
        <w:t xml:space="preserve"> various </w:t>
      </w:r>
      <w:r w:rsidRPr="0042608D">
        <w:rPr>
          <w:highlight w:val="green"/>
          <w:u w:val="single"/>
        </w:rPr>
        <w:t>social movements around race</w:t>
      </w:r>
      <w:r w:rsidRPr="00F53273">
        <w:rPr>
          <w:u w:val="single"/>
        </w:rPr>
        <w:t xml:space="preserve"> and </w:t>
      </w:r>
      <w:r w:rsidRPr="0042608D">
        <w:rPr>
          <w:highlight w:val="green"/>
          <w:u w:val="single"/>
        </w:rPr>
        <w:t>feminism were part of the</w:t>
      </w:r>
      <w:r w:rsidRPr="00F53273">
        <w:rPr>
          <w:u w:val="single"/>
        </w:rPr>
        <w:t xml:space="preserve"> same </w:t>
      </w:r>
      <w:r w:rsidRPr="0042608D">
        <w:rPr>
          <w:highlight w:val="green"/>
          <w:u w:val="single"/>
        </w:rPr>
        <w:t>historic moment</w:t>
      </w:r>
      <w:r w:rsidRPr="00F53273">
        <w:rPr>
          <w:u w:val="single"/>
        </w:rPr>
        <w:t xml:space="preserve"> in </w:t>
      </w:r>
      <w:r w:rsidRPr="0042608D">
        <w:rPr>
          <w:highlight w:val="green"/>
          <w:u w:val="single"/>
        </w:rPr>
        <w:t>which global capital set its sights on local difference</w:t>
      </w:r>
      <w:r w:rsidRPr="00F53273">
        <w:rPr>
          <w:sz w:val="16"/>
          <w:szCs w:val="16"/>
        </w:rPr>
        <w:t>. Global capital’s turn toward local difference was simultaneous with</w:t>
      </w:r>
      <w:r>
        <w:rPr>
          <w:sz w:val="16"/>
          <w:szCs w:val="16"/>
        </w:rPr>
        <w:t xml:space="preserve"> </w:t>
      </w:r>
      <w:r w:rsidRPr="00F53273">
        <w:rPr>
          <w:sz w:val="16"/>
          <w:szCs w:val="16"/>
        </w:rPr>
        <w:t xml:space="preserve">an epistemic turn </w:t>
      </w:r>
      <w:proofErr w:type="gramStart"/>
      <w:r w:rsidRPr="00F53273">
        <w:rPr>
          <w:sz w:val="16"/>
          <w:szCs w:val="16"/>
        </w:rPr>
        <w:t>toward vernacular cultures</w:t>
      </w:r>
      <w:proofErr w:type="gramEnd"/>
      <w:r w:rsidRPr="00F53273">
        <w:rPr>
          <w:sz w:val="16"/>
          <w:szCs w:val="16"/>
        </w:rPr>
        <w:t xml:space="preserve"> as well. According to Hall, the emergence of</w:t>
      </w:r>
      <w:r>
        <w:rPr>
          <w:sz w:val="16"/>
          <w:szCs w:val="16"/>
        </w:rPr>
        <w:t xml:space="preserve"> </w:t>
      </w:r>
      <w:r w:rsidRPr="00F53273">
        <w:rPr>
          <w:sz w:val="16"/>
          <w:szCs w:val="16"/>
        </w:rPr>
        <w:t>contemporary globalization was simultaneous with the emergence of anticolonial, black liberation,</w:t>
      </w:r>
      <w:r>
        <w:rPr>
          <w:sz w:val="16"/>
          <w:szCs w:val="16"/>
        </w:rPr>
        <w:t xml:space="preserve"> </w:t>
      </w:r>
      <w:r w:rsidRPr="00F53273">
        <w:rPr>
          <w:sz w:val="16"/>
          <w:szCs w:val="16"/>
        </w:rPr>
        <w:t>and feminist movements, the time when “the unspoken discovered that they had a history that they</w:t>
      </w:r>
      <w:r>
        <w:rPr>
          <w:sz w:val="16"/>
          <w:szCs w:val="16"/>
        </w:rPr>
        <w:t xml:space="preserve"> </w:t>
      </w:r>
      <w:r w:rsidRPr="00F53273">
        <w:rPr>
          <w:sz w:val="16"/>
          <w:szCs w:val="16"/>
        </w:rPr>
        <w:t xml:space="preserve">could speak, that they had languages other than the languages of the master.”19 For Hall, </w:t>
      </w:r>
      <w:r w:rsidRPr="0042608D">
        <w:rPr>
          <w:u w:val="single"/>
        </w:rPr>
        <w:t>liberatory movements were</w:t>
      </w:r>
      <w:r w:rsidRPr="000D0806">
        <w:rPr>
          <w:sz w:val="16"/>
          <w:szCs w:val="16"/>
        </w:rPr>
        <w:t xml:space="preserve"> both </w:t>
      </w:r>
      <w:r w:rsidRPr="0042608D">
        <w:rPr>
          <w:u w:val="single"/>
        </w:rPr>
        <w:t>political and epistemological formations</w:t>
      </w:r>
      <w:r w:rsidRPr="00F53273">
        <w:rPr>
          <w:u w:val="single"/>
        </w:rPr>
        <w:t xml:space="preserve"> that attempted to</w:t>
      </w:r>
      <w:r w:rsidRPr="00605507">
        <w:rPr>
          <w:sz w:val="16"/>
          <w:szCs w:val="16"/>
        </w:rPr>
        <w:t xml:space="preserve"> simultaneously </w:t>
      </w:r>
      <w:r w:rsidRPr="00F53273">
        <w:rPr>
          <w:u w:val="single"/>
        </w:rPr>
        <w:t>disinter and reconstruct subjugated histories</w:t>
      </w:r>
      <w:r w:rsidRPr="00605507">
        <w:rPr>
          <w:sz w:val="16"/>
          <w:szCs w:val="16"/>
        </w:rPr>
        <w:t xml:space="preserve"> around race, gender, and nation. </w:t>
      </w:r>
      <w:r w:rsidRPr="00F53273">
        <w:rPr>
          <w:u w:val="single"/>
        </w:rPr>
        <w:t>Unearthing and reinventing those histories was</w:t>
      </w:r>
      <w:r w:rsidRPr="000D0806">
        <w:rPr>
          <w:sz w:val="16"/>
          <w:szCs w:val="16"/>
        </w:rPr>
        <w:t xml:space="preserve"> also </w:t>
      </w:r>
      <w:r w:rsidRPr="00F53273">
        <w:rPr>
          <w:u w:val="single"/>
        </w:rPr>
        <w:t>not unrelated</w:t>
      </w:r>
      <w:r w:rsidRPr="00E853A2">
        <w:rPr>
          <w:sz w:val="16"/>
          <w:szCs w:val="16"/>
        </w:rPr>
        <w:t xml:space="preserve"> or coincidental </w:t>
      </w:r>
      <w:r w:rsidRPr="00F53273">
        <w:rPr>
          <w:u w:val="single"/>
        </w:rPr>
        <w:t>to global capital’s interest in local cultures and differences</w:t>
      </w:r>
      <w:r w:rsidRPr="00F53273">
        <w:rPr>
          <w:sz w:val="16"/>
          <w:szCs w:val="16"/>
        </w:rPr>
        <w:t>. As the grip of the nation-state began to weaken because of the capitalist</w:t>
      </w:r>
      <w:r>
        <w:rPr>
          <w:sz w:val="16"/>
          <w:szCs w:val="16"/>
        </w:rPr>
        <w:t xml:space="preserve"> </w:t>
      </w:r>
      <w:r w:rsidRPr="00F53273">
        <w:rPr>
          <w:sz w:val="16"/>
          <w:szCs w:val="16"/>
        </w:rPr>
        <w:t>crisis and the internationalization of the economy, the Western nation-state also suffered—as Hall</w:t>
      </w:r>
      <w:r>
        <w:rPr>
          <w:sz w:val="16"/>
          <w:szCs w:val="16"/>
        </w:rPr>
        <w:t xml:space="preserve"> </w:t>
      </w:r>
      <w:r w:rsidRPr="00F53273">
        <w:rPr>
          <w:sz w:val="16"/>
          <w:szCs w:val="16"/>
        </w:rPr>
        <w:t>implies—because of the social and epistemic crises brought about by movements led to a large</w:t>
      </w:r>
      <w:r>
        <w:rPr>
          <w:sz w:val="16"/>
          <w:szCs w:val="16"/>
        </w:rPr>
        <w:t xml:space="preserve"> </w:t>
      </w:r>
      <w:r w:rsidRPr="00F53273">
        <w:rPr>
          <w:sz w:val="16"/>
          <w:szCs w:val="16"/>
        </w:rPr>
        <w:t xml:space="preserve">degree by students. Ironically, though, </w:t>
      </w:r>
      <w:r w:rsidRPr="00605507">
        <w:rPr>
          <w:sz w:val="16"/>
          <w:szCs w:val="16"/>
        </w:rPr>
        <w:t xml:space="preserve">as those social movements advanced and reconceptualized local culture and difference, bringing national culture to crisis, capital turned toward local culture and difference in the very moments that national identity was being revised. </w:t>
      </w:r>
      <w:r w:rsidRPr="00E853A2">
        <w:rPr>
          <w:sz w:val="16"/>
          <w:szCs w:val="16"/>
        </w:rPr>
        <w:t xml:space="preserve">Contemporary </w:t>
      </w:r>
      <w:r w:rsidRPr="0042608D">
        <w:rPr>
          <w:highlight w:val="green"/>
          <w:u w:val="single"/>
        </w:rPr>
        <w:t>globalization</w:t>
      </w:r>
      <w:r w:rsidRPr="00F53273">
        <w:rPr>
          <w:u w:val="single"/>
        </w:rPr>
        <w:t xml:space="preserve"> attempted to </w:t>
      </w:r>
      <w:r w:rsidRPr="0042608D">
        <w:rPr>
          <w:highlight w:val="green"/>
          <w:u w:val="single"/>
        </w:rPr>
        <w:t>feed on</w:t>
      </w:r>
      <w:r w:rsidRPr="00F53273">
        <w:rPr>
          <w:u w:val="single"/>
        </w:rPr>
        <w:t xml:space="preserve"> those</w:t>
      </w:r>
      <w:r w:rsidRPr="00605507">
        <w:rPr>
          <w:sz w:val="16"/>
          <w:szCs w:val="16"/>
        </w:rPr>
        <w:t xml:space="preserve"> local </w:t>
      </w:r>
      <w:r w:rsidRPr="0042608D">
        <w:rPr>
          <w:highlight w:val="green"/>
          <w:u w:val="single"/>
        </w:rPr>
        <w:t>histories and languages, producing</w:t>
      </w:r>
      <w:r w:rsidRPr="00F53273">
        <w:rPr>
          <w:u w:val="single"/>
        </w:rPr>
        <w:t xml:space="preserve"> flexible </w:t>
      </w:r>
      <w:r w:rsidRPr="0042608D">
        <w:rPr>
          <w:highlight w:val="green"/>
          <w:u w:val="single"/>
        </w:rPr>
        <w:t xml:space="preserve">regimes of accumulation “founded on </w:t>
      </w:r>
      <w:r w:rsidRPr="0042608D">
        <w:rPr>
          <w:u w:val="single"/>
        </w:rPr>
        <w:t xml:space="preserve">segmented </w:t>
      </w:r>
      <w:r w:rsidRPr="0042608D">
        <w:rPr>
          <w:highlight w:val="green"/>
          <w:u w:val="single"/>
        </w:rPr>
        <w:t>markets</w:t>
      </w:r>
      <w:r w:rsidRPr="00605507">
        <w:rPr>
          <w:u w:val="single"/>
        </w:rPr>
        <w:t>,</w:t>
      </w:r>
      <w:r w:rsidRPr="00605507">
        <w:rPr>
          <w:sz w:val="16"/>
          <w:szCs w:val="16"/>
        </w:rPr>
        <w:t xml:space="preserve"> on </w:t>
      </w:r>
      <w:r w:rsidRPr="00F53273">
        <w:rPr>
          <w:u w:val="single"/>
        </w:rPr>
        <w:t xml:space="preserve">lifestyle </w:t>
      </w:r>
      <w:r w:rsidRPr="0042608D">
        <w:rPr>
          <w:highlight w:val="green"/>
          <w:u w:val="single"/>
        </w:rPr>
        <w:t>and identity</w:t>
      </w:r>
      <w:r w:rsidRPr="00F53273">
        <w:rPr>
          <w:sz w:val="16"/>
          <w:szCs w:val="16"/>
        </w:rPr>
        <w:t>.”20 Hence,</w:t>
      </w:r>
      <w:r w:rsidRPr="00E853A2">
        <w:rPr>
          <w:sz w:val="16"/>
          <w:szCs w:val="16"/>
        </w:rPr>
        <w:t xml:space="preserve"> </w:t>
      </w:r>
      <w:r w:rsidRPr="00E853A2">
        <w:rPr>
          <w:u w:val="single"/>
        </w:rPr>
        <w:t>one</w:t>
      </w:r>
      <w:r w:rsidRPr="00D43226">
        <w:rPr>
          <w:sz w:val="16"/>
          <w:szCs w:val="16"/>
        </w:rPr>
        <w:t xml:space="preserve"> of the </w:t>
      </w:r>
      <w:r w:rsidRPr="00E853A2">
        <w:rPr>
          <w:u w:val="single"/>
        </w:rPr>
        <w:t>way</w:t>
      </w:r>
      <w:r w:rsidRPr="00D43226">
        <w:rPr>
          <w:sz w:val="16"/>
          <w:szCs w:val="16"/>
        </w:rPr>
        <w:t>s</w:t>
      </w:r>
      <w:r w:rsidRPr="00605507">
        <w:rPr>
          <w:sz w:val="16"/>
          <w:szCs w:val="16"/>
        </w:rPr>
        <w:t xml:space="preserve"> in which </w:t>
      </w:r>
      <w:r w:rsidRPr="00F53273">
        <w:rPr>
          <w:u w:val="single"/>
        </w:rPr>
        <w:t>capital mediated its split from a now weakened</w:t>
      </w:r>
      <w:r w:rsidRPr="00E853A2">
        <w:rPr>
          <w:sz w:val="16"/>
          <w:szCs w:val="16"/>
        </w:rPr>
        <w:t xml:space="preserve"> and damaged </w:t>
      </w:r>
      <w:r w:rsidRPr="00F53273">
        <w:rPr>
          <w:u w:val="single"/>
        </w:rPr>
        <w:t>nation-state was to work with and through the very local, vernacular, and subjugated histories and differences that helped to bring the nation-state to crisis in the first place</w:t>
      </w:r>
      <w:r w:rsidRPr="00F53273">
        <w:rPr>
          <w:sz w:val="16"/>
          <w:szCs w:val="16"/>
        </w:rPr>
        <w:t>. The beginnings of contemporary global capital represented</w:t>
      </w:r>
      <w:r>
        <w:rPr>
          <w:sz w:val="16"/>
          <w:szCs w:val="16"/>
        </w:rPr>
        <w:t xml:space="preserve"> </w:t>
      </w:r>
      <w:r w:rsidRPr="00F53273">
        <w:rPr>
          <w:sz w:val="16"/>
          <w:szCs w:val="16"/>
        </w:rPr>
        <w:t>the simultaneous management of difference and the international as well.</w:t>
      </w:r>
      <w:r>
        <w:rPr>
          <w:sz w:val="16"/>
          <w:szCs w:val="16"/>
        </w:rPr>
        <w:t xml:space="preserve"> </w:t>
      </w:r>
      <w:r w:rsidRPr="00F53273">
        <w:rPr>
          <w:sz w:val="16"/>
          <w:szCs w:val="16"/>
        </w:rPr>
        <w:t>In the context of the United States and the relative collapse of a national culture that portrayed</w:t>
      </w:r>
      <w:r>
        <w:rPr>
          <w:sz w:val="16"/>
          <w:szCs w:val="16"/>
        </w:rPr>
        <w:t xml:space="preserve"> </w:t>
      </w:r>
      <w:r w:rsidRPr="00F53273">
        <w:rPr>
          <w:sz w:val="16"/>
          <w:szCs w:val="16"/>
        </w:rPr>
        <w:t>itself as homogeneous, we can also see the ways in which the American nation-state used local</w:t>
      </w:r>
      <w:r>
        <w:rPr>
          <w:sz w:val="16"/>
          <w:szCs w:val="16"/>
        </w:rPr>
        <w:t xml:space="preserve"> </w:t>
      </w:r>
      <w:r w:rsidRPr="00F53273">
        <w:rPr>
          <w:sz w:val="16"/>
          <w:szCs w:val="16"/>
        </w:rPr>
        <w:t>differences to mediate the upheavals brought about by the student movements. For instance, in</w:t>
      </w:r>
      <w:r>
        <w:rPr>
          <w:sz w:val="16"/>
          <w:szCs w:val="16"/>
        </w:rPr>
        <w:t xml:space="preserve"> </w:t>
      </w:r>
      <w:r w:rsidRPr="00F53273">
        <w:rPr>
          <w:sz w:val="16"/>
          <w:szCs w:val="16"/>
        </w:rPr>
        <w:t>Michael Omi and Howard Winant’s Racial Formations in the United States, the authors define the</w:t>
      </w:r>
      <w:r>
        <w:rPr>
          <w:sz w:val="16"/>
          <w:szCs w:val="16"/>
        </w:rPr>
        <w:t xml:space="preserve"> </w:t>
      </w:r>
      <w:r w:rsidRPr="00F53273">
        <w:rPr>
          <w:sz w:val="16"/>
          <w:szCs w:val="16"/>
        </w:rPr>
        <w:t>racial state in the moments after the various antiracist movements in terms of the state’s</w:t>
      </w:r>
      <w:r>
        <w:rPr>
          <w:sz w:val="16"/>
          <w:szCs w:val="16"/>
        </w:rPr>
        <w:t xml:space="preserve"> </w:t>
      </w:r>
      <w:r w:rsidRPr="00F53273">
        <w:rPr>
          <w:sz w:val="16"/>
          <w:szCs w:val="16"/>
        </w:rPr>
        <w:t>institutionalization of certain parts of those movements, arguing that the “The racial state, in its turn,</w:t>
      </w:r>
      <w:r>
        <w:rPr>
          <w:sz w:val="16"/>
          <w:szCs w:val="16"/>
        </w:rPr>
        <w:t xml:space="preserve"> </w:t>
      </w:r>
      <w:r w:rsidRPr="00F53273">
        <w:rPr>
          <w:sz w:val="16"/>
          <w:szCs w:val="16"/>
        </w:rPr>
        <w:t>has been historically constructed by racial movements; it consists of agencies and programs which</w:t>
      </w:r>
      <w:r>
        <w:rPr>
          <w:sz w:val="16"/>
          <w:szCs w:val="16"/>
        </w:rPr>
        <w:t xml:space="preserve"> </w:t>
      </w:r>
      <w:r w:rsidRPr="00F53273">
        <w:rPr>
          <w:sz w:val="16"/>
          <w:szCs w:val="16"/>
        </w:rPr>
        <w:t>are the institutionalized responses to racial movements of the past.”21 The racial state for Omi and</w:t>
      </w:r>
      <w:r>
        <w:rPr>
          <w:sz w:val="16"/>
          <w:szCs w:val="16"/>
        </w:rPr>
        <w:t xml:space="preserve"> </w:t>
      </w:r>
      <w:r w:rsidRPr="00F53273">
        <w:rPr>
          <w:sz w:val="16"/>
          <w:szCs w:val="16"/>
        </w:rPr>
        <w:t>Winant is not simply the entity on which political demands are made. It is also that political formation</w:t>
      </w:r>
      <w:r>
        <w:rPr>
          <w:sz w:val="16"/>
          <w:szCs w:val="16"/>
        </w:rPr>
        <w:t xml:space="preserve"> </w:t>
      </w:r>
      <w:r w:rsidRPr="00F53273">
        <w:rPr>
          <w:sz w:val="16"/>
          <w:szCs w:val="16"/>
        </w:rPr>
        <w:t>that receives its identity and contours from having archived the social movements.</w:t>
      </w:r>
      <w:r>
        <w:rPr>
          <w:sz w:val="16"/>
          <w:szCs w:val="16"/>
        </w:rPr>
        <w:t xml:space="preserve"> </w:t>
      </w:r>
      <w:r w:rsidRPr="00F53273">
        <w:rPr>
          <w:sz w:val="16"/>
          <w:szCs w:val="16"/>
        </w:rPr>
        <w:t>Building on the idea that the racial state is the conglomerate of institutionalized responses to the</w:t>
      </w:r>
      <w:r>
        <w:rPr>
          <w:sz w:val="16"/>
          <w:szCs w:val="16"/>
        </w:rPr>
        <w:t xml:space="preserve"> </w:t>
      </w:r>
      <w:r w:rsidRPr="00F53273">
        <w:rPr>
          <w:sz w:val="16"/>
          <w:szCs w:val="16"/>
        </w:rPr>
        <w:t xml:space="preserve">sixties and seventies social movements, Omi and Winant go on to argue that </w:t>
      </w:r>
      <w:r w:rsidRPr="0042608D">
        <w:rPr>
          <w:u w:val="single"/>
        </w:rPr>
        <w:t>state institutions</w:t>
      </w:r>
      <w:r w:rsidRPr="00F53273">
        <w:rPr>
          <w:u w:val="single"/>
        </w:rPr>
        <w:t xml:space="preserve"> within </w:t>
      </w:r>
      <w:r w:rsidRPr="0042608D">
        <w:rPr>
          <w:highlight w:val="green"/>
          <w:u w:val="single"/>
        </w:rPr>
        <w:t>the U</w:t>
      </w:r>
      <w:r w:rsidRPr="00605507">
        <w:rPr>
          <w:sz w:val="16"/>
          <w:szCs w:val="16"/>
        </w:rPr>
        <w:t xml:space="preserve">nited </w:t>
      </w:r>
      <w:r w:rsidRPr="0042608D">
        <w:rPr>
          <w:highlight w:val="green"/>
          <w:u w:val="single"/>
        </w:rPr>
        <w:t>S</w:t>
      </w:r>
      <w:r w:rsidRPr="00605507">
        <w:rPr>
          <w:sz w:val="16"/>
          <w:szCs w:val="16"/>
        </w:rPr>
        <w:t xml:space="preserve">tates </w:t>
      </w:r>
      <w:r w:rsidRPr="0042608D">
        <w:rPr>
          <w:highlight w:val="green"/>
          <w:u w:val="single"/>
        </w:rPr>
        <w:t>respond</w:t>
      </w:r>
      <w:r w:rsidRPr="0042608D">
        <w:rPr>
          <w:u w:val="single"/>
        </w:rPr>
        <w:t>e</w:t>
      </w:r>
      <w:r w:rsidRPr="00F53273">
        <w:rPr>
          <w:u w:val="single"/>
        </w:rPr>
        <w:t xml:space="preserve">d </w:t>
      </w:r>
      <w:r w:rsidRPr="0042608D">
        <w:rPr>
          <w:highlight w:val="green"/>
          <w:u w:val="single"/>
        </w:rPr>
        <w:t>to</w:t>
      </w:r>
      <w:r w:rsidRPr="00F53273">
        <w:rPr>
          <w:u w:val="single"/>
        </w:rPr>
        <w:t xml:space="preserve"> political pressures of </w:t>
      </w:r>
      <w:r w:rsidRPr="0042608D">
        <w:rPr>
          <w:highlight w:val="green"/>
          <w:u w:val="single"/>
        </w:rPr>
        <w:t>antiracist movements by</w:t>
      </w:r>
      <w:r w:rsidRPr="00F53273">
        <w:rPr>
          <w:sz w:val="16"/>
          <w:szCs w:val="16"/>
        </w:rPr>
        <w:t xml:space="preserve">, in part, </w:t>
      </w:r>
      <w:r w:rsidRPr="0042608D">
        <w:rPr>
          <w:highlight w:val="green"/>
          <w:u w:val="single"/>
        </w:rPr>
        <w:t>adopting policies of absorption</w:t>
      </w:r>
      <w:r w:rsidRPr="00F53273">
        <w:rPr>
          <w:sz w:val="16"/>
          <w:szCs w:val="16"/>
        </w:rPr>
        <w:t xml:space="preserve">.22 About absorption, they state: “Absorption reflects the realization that </w:t>
      </w:r>
      <w:r w:rsidRPr="00605507">
        <w:rPr>
          <w:sz w:val="16"/>
          <w:szCs w:val="16"/>
        </w:rPr>
        <w:t xml:space="preserve">many </w:t>
      </w:r>
      <w:r w:rsidRPr="004435A3">
        <w:rPr>
          <w:b/>
          <w:u w:val="single"/>
        </w:rPr>
        <w:t>demands are greater threats to the racial order before they are accepted than after they have been adopted in</w:t>
      </w:r>
      <w:r w:rsidRPr="004435A3">
        <w:rPr>
          <w:b/>
          <w:sz w:val="16"/>
          <w:szCs w:val="16"/>
        </w:rPr>
        <w:t xml:space="preserve"> suitably </w:t>
      </w:r>
      <w:r w:rsidRPr="004435A3">
        <w:rPr>
          <w:b/>
          <w:u w:val="single"/>
        </w:rPr>
        <w:t xml:space="preserve">moderate form.”23 What Omi and Winant refer to as “absorption” we might understand </w:t>
      </w:r>
      <w:r w:rsidRPr="004435A3">
        <w:rPr>
          <w:b/>
          <w:highlight w:val="green"/>
          <w:u w:val="single"/>
        </w:rPr>
        <w:t>as the</w:t>
      </w:r>
      <w:r w:rsidRPr="004435A3">
        <w:rPr>
          <w:b/>
          <w:u w:val="single"/>
        </w:rPr>
        <w:t xml:space="preserve"> gestures and </w:t>
      </w:r>
      <w:r w:rsidRPr="004435A3">
        <w:rPr>
          <w:b/>
          <w:highlight w:val="green"/>
          <w:u w:val="single"/>
        </w:rPr>
        <w:t>routines of archival power</w:t>
      </w:r>
      <w:r w:rsidRPr="004435A3">
        <w:rPr>
          <w:b/>
          <w:sz w:val="16"/>
          <w:szCs w:val="16"/>
        </w:rPr>
        <w:t xml:space="preserve">. Indeed, </w:t>
      </w:r>
      <w:r w:rsidRPr="004435A3">
        <w:rPr>
          <w:b/>
          <w:highlight w:val="green"/>
          <w:u w:val="single"/>
        </w:rPr>
        <w:t xml:space="preserve">in its absorptive capacities, the state becomes a </w:t>
      </w:r>
      <w:proofErr w:type="spellStart"/>
      <w:r w:rsidRPr="004435A3">
        <w:rPr>
          <w:b/>
          <w:highlight w:val="green"/>
          <w:u w:val="single"/>
        </w:rPr>
        <w:t>subarchive</w:t>
      </w:r>
      <w:proofErr w:type="spellEnd"/>
      <w:r w:rsidRPr="004435A3">
        <w:rPr>
          <w:b/>
          <w:highlight w:val="green"/>
          <w:u w:val="single"/>
        </w:rPr>
        <w:t xml:space="preserve"> that “documents” </w:t>
      </w:r>
      <w:r w:rsidRPr="004435A3">
        <w:rPr>
          <w:b/>
          <w:highlight w:val="green"/>
          <w:u w:val="single"/>
        </w:rPr>
        <w:lastRenderedPageBreak/>
        <w:t>past struggles and</w:t>
      </w:r>
      <w:r w:rsidRPr="004435A3">
        <w:rPr>
          <w:b/>
          <w:sz w:val="16"/>
          <w:szCs w:val="16"/>
        </w:rPr>
        <w:t xml:space="preserve"> thus </w:t>
      </w:r>
      <w:r w:rsidRPr="004435A3">
        <w:rPr>
          <w:b/>
          <w:highlight w:val="green"/>
          <w:u w:val="single"/>
        </w:rPr>
        <w:t>achieves power through control of that</w:t>
      </w:r>
      <w:r w:rsidRPr="004435A3">
        <w:rPr>
          <w:b/>
          <w:u w:val="single"/>
        </w:rPr>
        <w:t xml:space="preserve"> broad </w:t>
      </w:r>
      <w:r w:rsidRPr="004435A3">
        <w:rPr>
          <w:b/>
          <w:highlight w:val="green"/>
          <w:u w:val="single"/>
        </w:rPr>
        <w:t>assemblage of “documents” known as “the student movements.”</w:t>
      </w:r>
      <w:r w:rsidRPr="004435A3">
        <w:rPr>
          <w:b/>
          <w:u w:val="single"/>
        </w:rPr>
        <w:t xml:space="preserve"> To speak through and with local culture and difference and </w:t>
      </w:r>
      <w:r w:rsidRPr="004435A3">
        <w:rPr>
          <w:b/>
          <w:highlight w:val="green"/>
          <w:u w:val="single"/>
        </w:rPr>
        <w:t>to absorb them, state</w:t>
      </w:r>
      <w:r w:rsidRPr="004435A3">
        <w:rPr>
          <w:b/>
          <w:u w:val="single"/>
        </w:rPr>
        <w:t xml:space="preserve"> and capital </w:t>
      </w:r>
      <w:r w:rsidRPr="004435A3">
        <w:rPr>
          <w:b/>
          <w:highlight w:val="green"/>
          <w:u w:val="single"/>
        </w:rPr>
        <w:t>needed</w:t>
      </w:r>
      <w:r w:rsidRPr="004435A3">
        <w:rPr>
          <w:b/>
          <w:u w:val="single"/>
        </w:rPr>
        <w:t xml:space="preserve"> the assistance of </w:t>
      </w:r>
      <w:r w:rsidRPr="004435A3">
        <w:rPr>
          <w:b/>
          <w:highlight w:val="green"/>
          <w:u w:val="single"/>
        </w:rPr>
        <w:t>the academy</w:t>
      </w:r>
      <w:r w:rsidRPr="004435A3">
        <w:rPr>
          <w:b/>
          <w:sz w:val="16"/>
          <w:szCs w:val="16"/>
        </w:rPr>
        <w:t xml:space="preserve">. </w:t>
      </w:r>
      <w:proofErr w:type="gramStart"/>
      <w:r w:rsidRPr="004435A3">
        <w:rPr>
          <w:b/>
          <w:sz w:val="16"/>
          <w:szCs w:val="16"/>
        </w:rPr>
        <w:t xml:space="preserve">In </w:t>
      </w:r>
      <w:r w:rsidRPr="00F53273">
        <w:rPr>
          <w:sz w:val="16"/>
          <w:szCs w:val="16"/>
        </w:rPr>
        <w:t>point of fact</w:t>
      </w:r>
      <w:proofErr w:type="gramEnd"/>
      <w:r w:rsidRPr="00F53273">
        <w:rPr>
          <w:sz w:val="16"/>
          <w:szCs w:val="16"/>
        </w:rPr>
        <w:t xml:space="preserve">, </w:t>
      </w:r>
      <w:r w:rsidRPr="00E853A2">
        <w:rPr>
          <w:sz w:val="16"/>
          <w:szCs w:val="16"/>
        </w:rPr>
        <w:t>the academy was positioned prominently in this moment because of its historic task of representing national culture.</w:t>
      </w:r>
      <w:r w:rsidRPr="00F53273">
        <w:rPr>
          <w:sz w:val="16"/>
          <w:szCs w:val="16"/>
        </w:rPr>
        <w:t xml:space="preserve"> In the moment of the sixties—</w:t>
      </w:r>
      <w:r>
        <w:rPr>
          <w:sz w:val="16"/>
          <w:szCs w:val="16"/>
        </w:rPr>
        <w:t xml:space="preserve"> </w:t>
      </w:r>
      <w:r w:rsidRPr="00F53273">
        <w:rPr>
          <w:sz w:val="16"/>
          <w:szCs w:val="16"/>
        </w:rPr>
        <w:t>because of the student movements around race and gender—the U.S. academy would take on the</w:t>
      </w:r>
      <w:r>
        <w:rPr>
          <w:sz w:val="16"/>
          <w:szCs w:val="16"/>
        </w:rPr>
        <w:t xml:space="preserve"> </w:t>
      </w:r>
      <w:r w:rsidRPr="00F53273">
        <w:rPr>
          <w:sz w:val="16"/>
          <w:szCs w:val="16"/>
        </w:rPr>
        <w:t>imperative of American literature. Put plainly, it would attempt to resolve the contradictions that</w:t>
      </w:r>
      <w:r>
        <w:rPr>
          <w:sz w:val="16"/>
          <w:szCs w:val="16"/>
        </w:rPr>
        <w:t xml:space="preserve"> </w:t>
      </w:r>
      <w:r w:rsidRPr="00F53273">
        <w:rPr>
          <w:sz w:val="16"/>
          <w:szCs w:val="16"/>
        </w:rPr>
        <w:t xml:space="preserve">govern and constitute the U.S. nation-state. </w:t>
      </w:r>
      <w:r w:rsidRPr="00252FC0">
        <w:rPr>
          <w:u w:val="single"/>
        </w:rPr>
        <w:t xml:space="preserve">In the moment of the multinational firm’s emergence and capital’s explicit engagement in local culture and difference, </w:t>
      </w:r>
      <w:r w:rsidRPr="004435A3">
        <w:rPr>
          <w:u w:val="single"/>
        </w:rPr>
        <w:t>the academy would become the handbook on the absorption</w:t>
      </w:r>
      <w:r w:rsidRPr="00252FC0">
        <w:rPr>
          <w:u w:val="single"/>
        </w:rPr>
        <w:t xml:space="preserve"> and representation of those differences, the manual for state and capital’s unprecedented deliberation</w:t>
      </w:r>
      <w:r w:rsidRPr="00F53273">
        <w:rPr>
          <w:sz w:val="16"/>
          <w:szCs w:val="16"/>
        </w:rPr>
        <w:t xml:space="preserve">. As such, </w:t>
      </w:r>
      <w:r w:rsidRPr="004435A3">
        <w:rPr>
          <w:highlight w:val="green"/>
          <w:u w:val="single"/>
        </w:rPr>
        <w:t xml:space="preserve">the U.S. academy would become the model of </w:t>
      </w:r>
      <w:proofErr w:type="spellStart"/>
      <w:r w:rsidRPr="004435A3">
        <w:rPr>
          <w:highlight w:val="green"/>
          <w:u w:val="single"/>
        </w:rPr>
        <w:t>archontic</w:t>
      </w:r>
      <w:proofErr w:type="spellEnd"/>
      <w:r w:rsidRPr="004435A3">
        <w:rPr>
          <w:highlight w:val="green"/>
          <w:u w:val="single"/>
        </w:rPr>
        <w:t xml:space="preserve"> power —</w:t>
      </w:r>
      <w:r w:rsidRPr="00252FC0">
        <w:rPr>
          <w:u w:val="single"/>
        </w:rPr>
        <w:t xml:space="preserve">using and </w:t>
      </w:r>
      <w:r w:rsidRPr="004435A3">
        <w:rPr>
          <w:highlight w:val="green"/>
          <w:u w:val="single"/>
        </w:rPr>
        <w:t>assimilating texts to</w:t>
      </w:r>
      <w:r w:rsidRPr="00252FC0">
        <w:rPr>
          <w:u w:val="single"/>
        </w:rPr>
        <w:t xml:space="preserve"> engage the problematic of “e pluribus </w:t>
      </w:r>
      <w:proofErr w:type="spellStart"/>
      <w:r w:rsidRPr="00252FC0">
        <w:rPr>
          <w:u w:val="single"/>
        </w:rPr>
        <w:t>unum</w:t>
      </w:r>
      <w:proofErr w:type="spellEnd"/>
      <w:r w:rsidRPr="00F53273">
        <w:rPr>
          <w:sz w:val="16"/>
          <w:szCs w:val="16"/>
        </w:rPr>
        <w:t xml:space="preserve">.” In doing so, </w:t>
      </w:r>
      <w:r w:rsidRPr="00252FC0">
        <w:rPr>
          <w:u w:val="single"/>
        </w:rPr>
        <w:t xml:space="preserve">U.S. higher education would become the capitol of archival power, </w:t>
      </w:r>
      <w:r w:rsidRPr="004435A3">
        <w:rPr>
          <w:highlight w:val="green"/>
          <w:u w:val="single"/>
        </w:rPr>
        <w:t>training state</w:t>
      </w:r>
      <w:r w:rsidRPr="00252FC0">
        <w:rPr>
          <w:u w:val="single"/>
        </w:rPr>
        <w:t xml:space="preserve"> and economy in </w:t>
      </w:r>
      <w:r w:rsidRPr="004435A3">
        <w:rPr>
          <w:highlight w:val="green"/>
          <w:u w:val="single"/>
        </w:rPr>
        <w:t>its methods of</w:t>
      </w:r>
      <w:r w:rsidRPr="00252FC0">
        <w:rPr>
          <w:u w:val="single"/>
        </w:rPr>
        <w:t xml:space="preserve"> representation and </w:t>
      </w:r>
      <w:r w:rsidRPr="004435A3">
        <w:rPr>
          <w:highlight w:val="green"/>
          <w:u w:val="single"/>
        </w:rPr>
        <w:t>regulation</w:t>
      </w:r>
      <w:r w:rsidRPr="00F53273">
        <w:rPr>
          <w:sz w:val="16"/>
          <w:szCs w:val="16"/>
        </w:rPr>
        <w:t>. Rather than the academy losing importance because of the</w:t>
      </w:r>
      <w:r>
        <w:rPr>
          <w:sz w:val="16"/>
          <w:szCs w:val="16"/>
        </w:rPr>
        <w:t xml:space="preserve"> </w:t>
      </w:r>
      <w:r w:rsidRPr="00F53273">
        <w:rPr>
          <w:sz w:val="16"/>
          <w:szCs w:val="16"/>
        </w:rPr>
        <w:t xml:space="preserve">attack on national culture, the American </w:t>
      </w:r>
      <w:proofErr w:type="gramStart"/>
      <w:r w:rsidRPr="00F53273">
        <w:rPr>
          <w:sz w:val="16"/>
          <w:szCs w:val="16"/>
        </w:rPr>
        <w:t>academy</w:t>
      </w:r>
      <w:proofErr w:type="gramEnd"/>
      <w:r w:rsidRPr="00F53273">
        <w:rPr>
          <w:sz w:val="16"/>
          <w:szCs w:val="16"/>
        </w:rPr>
        <w:t xml:space="preserve"> and </w:t>
      </w:r>
      <w:r w:rsidRPr="00252FC0">
        <w:rPr>
          <w:u w:val="single"/>
        </w:rPr>
        <w:t xml:space="preserve">things academic would become the place where enfeebled institutions might make sense of difference, its fortunes, and its disruptions.24 Things academic would provide a new opportunity for power, one that would allow power to foster an entirely new relation between academy, capital, and state. </w:t>
      </w:r>
      <w:r w:rsidRPr="004435A3">
        <w:rPr>
          <w:highlight w:val="green"/>
          <w:u w:val="single"/>
        </w:rPr>
        <w:t>This new relation</w:t>
      </w:r>
      <w:r w:rsidRPr="00252FC0">
        <w:rPr>
          <w:u w:val="single"/>
        </w:rPr>
        <w:t xml:space="preserve"> would </w:t>
      </w:r>
      <w:r w:rsidRPr="004435A3">
        <w:rPr>
          <w:highlight w:val="green"/>
          <w:u w:val="single"/>
        </w:rPr>
        <w:t xml:space="preserve">revolve around the very question </w:t>
      </w:r>
      <w:r w:rsidRPr="004435A3">
        <w:rPr>
          <w:rStyle w:val="Emphasis"/>
        </w:rPr>
        <w:t>promoted by</w:t>
      </w:r>
      <w:r w:rsidRPr="00252FC0">
        <w:rPr>
          <w:u w:val="single"/>
        </w:rPr>
        <w:t xml:space="preserve"> the U.S. student movements, the question </w:t>
      </w:r>
      <w:r w:rsidRPr="004435A3">
        <w:rPr>
          <w:highlight w:val="green"/>
          <w:u w:val="single"/>
        </w:rPr>
        <w:t>of minority difference—how to understand it, how to negotiate it, how to promote it, and how to regulate it</w:t>
      </w:r>
      <w:r w:rsidRPr="00252FC0">
        <w:rPr>
          <w:u w:val="single"/>
        </w:rPr>
        <w:t>. This question would inspire power to run a new archival errand</w:t>
      </w:r>
      <w:r w:rsidRPr="00F53273">
        <w:rPr>
          <w:sz w:val="16"/>
          <w:szCs w:val="16"/>
        </w:rPr>
        <w:t>.</w:t>
      </w:r>
      <w:r>
        <w:rPr>
          <w:sz w:val="16"/>
          <w:szCs w:val="16"/>
        </w:rPr>
        <w:t xml:space="preserve"> </w:t>
      </w:r>
      <w:r w:rsidRPr="00F53273">
        <w:rPr>
          <w:sz w:val="16"/>
          <w:szCs w:val="16"/>
        </w:rPr>
        <w:t xml:space="preserve">Put differently, we might say that </w:t>
      </w:r>
      <w:r w:rsidRPr="00252FC0">
        <w:rPr>
          <w:u w:val="single"/>
        </w:rPr>
        <w:t>the link between the epistemological pressures brought about by social movements of the sixties and seventies and the rise of global capital’s interest in local differences lies in the academy. The entrance of local cultures and differences into epistemological representation would also inspire and inform their entrance into law and commodification—into state and capital’s arenas of representation</w:t>
      </w:r>
      <w:r w:rsidRPr="00F53273">
        <w:rPr>
          <w:sz w:val="16"/>
          <w:szCs w:val="16"/>
        </w:rPr>
        <w:t>. While this was the moment in which state and capital suffered</w:t>
      </w:r>
      <w:r>
        <w:rPr>
          <w:sz w:val="16"/>
          <w:szCs w:val="16"/>
        </w:rPr>
        <w:t xml:space="preserve"> </w:t>
      </w:r>
      <w:r w:rsidRPr="00F53273">
        <w:rPr>
          <w:sz w:val="16"/>
          <w:szCs w:val="16"/>
        </w:rPr>
        <w:t>a devastating rupture, this was also the period in which those entities began to enjoy a new form of</w:t>
      </w:r>
      <w:r>
        <w:rPr>
          <w:sz w:val="16"/>
          <w:szCs w:val="16"/>
        </w:rPr>
        <w:t xml:space="preserve"> </w:t>
      </w:r>
      <w:r w:rsidRPr="00F53273">
        <w:rPr>
          <w:sz w:val="16"/>
          <w:szCs w:val="16"/>
        </w:rPr>
        <w:t>communicability with the academy. Through a reinvented discourse of difference, power would</w:t>
      </w:r>
      <w:r>
        <w:rPr>
          <w:sz w:val="16"/>
          <w:szCs w:val="16"/>
        </w:rPr>
        <w:t xml:space="preserve"> </w:t>
      </w:r>
      <w:r w:rsidRPr="00F53273">
        <w:rPr>
          <w:sz w:val="16"/>
          <w:szCs w:val="16"/>
        </w:rPr>
        <w:t xml:space="preserve">inspire a new form of relationality between state, capital, and academy. </w:t>
      </w:r>
      <w:r w:rsidRPr="00252FC0">
        <w:rPr>
          <w:u w:val="single"/>
        </w:rPr>
        <w:t>The academy—transformed by insurgent modes of differences—would begin to educate state and capital into a new type of awareness</w:t>
      </w:r>
      <w:r w:rsidRPr="00F53273">
        <w:rPr>
          <w:sz w:val="16"/>
          <w:szCs w:val="16"/>
        </w:rPr>
        <w:t>.</w:t>
      </w:r>
      <w:r>
        <w:rPr>
          <w:sz w:val="16"/>
          <w:szCs w:val="16"/>
        </w:rPr>
        <w:t xml:space="preserve"> </w:t>
      </w:r>
      <w:r w:rsidRPr="00F53273">
        <w:rPr>
          <w:sz w:val="16"/>
          <w:szCs w:val="16"/>
        </w:rPr>
        <w:t>The U.S. student movements would inspire power to focus its maneuvers around the keywords of</w:t>
      </w:r>
      <w:r>
        <w:rPr>
          <w:sz w:val="16"/>
          <w:szCs w:val="16"/>
        </w:rPr>
        <w:t xml:space="preserve"> </w:t>
      </w:r>
      <w:r w:rsidRPr="00F53273">
        <w:rPr>
          <w:sz w:val="16"/>
          <w:szCs w:val="16"/>
        </w:rPr>
        <w:t>revolutionary upheavals</w:t>
      </w:r>
      <w:proofErr w:type="gramStart"/>
      <w:r w:rsidRPr="00F53273">
        <w:rPr>
          <w:sz w:val="16"/>
          <w:szCs w:val="16"/>
        </w:rPr>
        <w:t>—”minority</w:t>
      </w:r>
      <w:proofErr w:type="gramEnd"/>
      <w:r w:rsidRPr="00F53273">
        <w:rPr>
          <w:sz w:val="16"/>
          <w:szCs w:val="16"/>
        </w:rPr>
        <w:t xml:space="preserve"> autonomy,” “self-determination,” and “freedom.” In doing so,</w:t>
      </w:r>
      <w:r>
        <w:rPr>
          <w:sz w:val="16"/>
          <w:szCs w:val="16"/>
        </w:rPr>
        <w:t xml:space="preserve"> </w:t>
      </w:r>
      <w:r w:rsidRPr="00F53273">
        <w:rPr>
          <w:sz w:val="16"/>
          <w:szCs w:val="16"/>
        </w:rPr>
        <w:t>power would attempt to find ways to make the articulation of difference consistent with power’s</w:t>
      </w:r>
      <w:r>
        <w:rPr>
          <w:sz w:val="16"/>
          <w:szCs w:val="16"/>
        </w:rPr>
        <w:t xml:space="preserve"> </w:t>
      </w:r>
      <w:r w:rsidRPr="00F53273">
        <w:rPr>
          <w:sz w:val="16"/>
          <w:szCs w:val="16"/>
        </w:rPr>
        <w:t>guidance rather than antagonistic to it. In their discussion of the minority movements of the sixties,</w:t>
      </w:r>
      <w:r>
        <w:rPr>
          <w:sz w:val="16"/>
          <w:szCs w:val="16"/>
        </w:rPr>
        <w:t xml:space="preserve"> </w:t>
      </w:r>
      <w:r w:rsidRPr="00F53273">
        <w:rPr>
          <w:sz w:val="16"/>
          <w:szCs w:val="16"/>
        </w:rPr>
        <w:t>Omi and Winant argue: “In response to political pressure, state institutions adopt policies of</w:t>
      </w:r>
      <w:r>
        <w:rPr>
          <w:sz w:val="16"/>
          <w:szCs w:val="16"/>
        </w:rPr>
        <w:t xml:space="preserve"> </w:t>
      </w:r>
      <w:r w:rsidRPr="00F53273">
        <w:rPr>
          <w:sz w:val="16"/>
          <w:szCs w:val="16"/>
        </w:rPr>
        <w:t>absorption and insulation. Absorption reflects the realization that many demands are greater threats to</w:t>
      </w:r>
      <w:r>
        <w:rPr>
          <w:sz w:val="16"/>
          <w:szCs w:val="16"/>
        </w:rPr>
        <w:t xml:space="preserve"> </w:t>
      </w:r>
      <w:r w:rsidRPr="00F53273">
        <w:rPr>
          <w:sz w:val="16"/>
          <w:szCs w:val="16"/>
        </w:rPr>
        <w:t>the racial order before they are accepted than after they have been adopted in suitably moderate</w:t>
      </w:r>
      <w:r>
        <w:rPr>
          <w:sz w:val="16"/>
          <w:szCs w:val="16"/>
        </w:rPr>
        <w:t xml:space="preserve"> </w:t>
      </w:r>
      <w:r w:rsidRPr="00F53273">
        <w:rPr>
          <w:sz w:val="16"/>
          <w:szCs w:val="16"/>
        </w:rPr>
        <w:t xml:space="preserve">form.”25 </w:t>
      </w:r>
      <w:r w:rsidRPr="00252FC0">
        <w:rPr>
          <w:u w:val="single"/>
        </w:rPr>
        <w:t>We might read their theorization of</w:t>
      </w:r>
      <w:r w:rsidRPr="00E853A2">
        <w:rPr>
          <w:sz w:val="16"/>
          <w:szCs w:val="16"/>
        </w:rPr>
        <w:t xml:space="preserve"> </w:t>
      </w:r>
      <w:r w:rsidRPr="004435A3">
        <w:rPr>
          <w:sz w:val="16"/>
          <w:szCs w:val="16"/>
        </w:rPr>
        <w:t xml:space="preserve">the </w:t>
      </w:r>
      <w:r w:rsidRPr="004435A3">
        <w:rPr>
          <w:u w:val="single"/>
        </w:rPr>
        <w:t>minority movements of the sixties as an example of the “</w:t>
      </w:r>
      <w:r w:rsidRPr="00252FC0">
        <w:rPr>
          <w:u w:val="single"/>
        </w:rPr>
        <w:t>economistic resource of an archive which capitalizes everything, even that which ruins it or radically contests its power</w:t>
      </w:r>
      <w:r w:rsidRPr="00F53273">
        <w:rPr>
          <w:sz w:val="16"/>
          <w:szCs w:val="16"/>
        </w:rPr>
        <w:t xml:space="preserve">.”26 In the sixties and thereafter, </w:t>
      </w:r>
      <w:r w:rsidRPr="004435A3">
        <w:rPr>
          <w:highlight w:val="green"/>
          <w:u w:val="single"/>
        </w:rPr>
        <w:t>the archival propensities of power reached</w:t>
      </w:r>
      <w:r w:rsidRPr="00252FC0">
        <w:rPr>
          <w:u w:val="single"/>
        </w:rPr>
        <w:t xml:space="preserve"> out </w:t>
      </w:r>
      <w:r w:rsidRPr="004435A3">
        <w:rPr>
          <w:highlight w:val="green"/>
          <w:u w:val="single"/>
        </w:rPr>
        <w:t>to new horizons, attempting to archive the presumably unarchivable components of antiracism</w:t>
      </w:r>
      <w:r w:rsidRPr="00E853A2">
        <w:rPr>
          <w:sz w:val="16"/>
          <w:szCs w:val="16"/>
        </w:rPr>
        <w:t xml:space="preserve">, feminism, and so on. In doing so, </w:t>
      </w:r>
      <w:r w:rsidRPr="00252FC0">
        <w:rPr>
          <w:u w:val="single"/>
        </w:rPr>
        <w:t>power would attempt to invest the radical aims of</w:t>
      </w:r>
      <w:r w:rsidRPr="00E853A2">
        <w:rPr>
          <w:sz w:val="16"/>
          <w:szCs w:val="16"/>
        </w:rPr>
        <w:t xml:space="preserve"> antiracist and feminist </w:t>
      </w:r>
      <w:r w:rsidRPr="00252FC0">
        <w:rPr>
          <w:u w:val="single"/>
        </w:rPr>
        <w:t>movements</w:t>
      </w:r>
      <w:r w:rsidRPr="00E853A2">
        <w:rPr>
          <w:sz w:val="16"/>
          <w:szCs w:val="16"/>
        </w:rPr>
        <w:t xml:space="preserve"> of the sixties and seventies </w:t>
      </w:r>
      <w:r w:rsidRPr="00252FC0">
        <w:rPr>
          <w:u w:val="single"/>
        </w:rPr>
        <w:t>with another logic</w:t>
      </w:r>
      <w:r w:rsidRPr="00106FBA">
        <w:rPr>
          <w:highlight w:val="green"/>
          <w:u w:val="single"/>
        </w:rPr>
        <w:t>, capitalizing those movements and their ensigns, cataloging them in the very institutions that those movements were contesting</w:t>
      </w:r>
      <w:r w:rsidRPr="00E853A2">
        <w:rPr>
          <w:sz w:val="16"/>
          <w:szCs w:val="16"/>
        </w:rPr>
        <w:t xml:space="preserve">. In sum, </w:t>
      </w:r>
      <w:r w:rsidRPr="00252FC0">
        <w:rPr>
          <w:u w:val="single"/>
        </w:rPr>
        <w:t>relations of power would try to make those movements and their demands into its reason for being</w:t>
      </w:r>
      <w:r w:rsidRPr="00F53273">
        <w:rPr>
          <w:sz w:val="16"/>
          <w:szCs w:val="16"/>
        </w:rPr>
        <w:t>.</w:t>
      </w:r>
      <w:r>
        <w:rPr>
          <w:sz w:val="16"/>
          <w:szCs w:val="16"/>
        </w:rPr>
        <w:t xml:space="preserve"> </w:t>
      </w:r>
    </w:p>
    <w:p w14:paraId="46F31A59" w14:textId="77777777" w:rsidR="000614BC" w:rsidRDefault="000614BC" w:rsidP="000614BC">
      <w:pPr>
        <w:rPr>
          <w:sz w:val="16"/>
          <w:szCs w:val="16"/>
        </w:rPr>
      </w:pPr>
    </w:p>
    <w:p w14:paraId="7746913C" w14:textId="77777777" w:rsidR="000614BC" w:rsidRDefault="000614BC" w:rsidP="000614BC">
      <w:pPr>
        <w:rPr>
          <w:sz w:val="16"/>
          <w:szCs w:val="16"/>
        </w:rPr>
      </w:pPr>
    </w:p>
    <w:p w14:paraId="693EA0E2" w14:textId="77777777" w:rsidR="000614BC" w:rsidRDefault="000614BC" w:rsidP="000614BC">
      <w:pPr>
        <w:rPr>
          <w:sz w:val="16"/>
          <w:szCs w:val="16"/>
        </w:rPr>
      </w:pPr>
    </w:p>
    <w:p w14:paraId="22AEE222" w14:textId="77777777" w:rsidR="000614BC" w:rsidRDefault="000614BC" w:rsidP="000614BC">
      <w:pPr>
        <w:pStyle w:val="Heading4"/>
      </w:pPr>
      <w:r>
        <w:lastRenderedPageBreak/>
        <w:t>The 1AC secures the American spirit, invigorating the constitutional project of negotiating and incorporating difference as a nation-building endeavor under the same logic of the 14</w:t>
      </w:r>
      <w:r w:rsidRPr="00D101C7">
        <w:rPr>
          <w:vertAlign w:val="superscript"/>
        </w:rPr>
        <w:t>th</w:t>
      </w:r>
      <w:r>
        <w:t xml:space="preserve"> Amendment. This strategy of affirmative power undergirds the neocolonialism coextensive with U.S. domestic management of minority difference and installs the ethos of U.S. expansionism into the heart of revolutionary formations. </w:t>
      </w:r>
    </w:p>
    <w:p w14:paraId="2A25F8A3" w14:textId="77777777" w:rsidR="000614BC" w:rsidRDefault="000614BC" w:rsidP="000614BC">
      <w:pPr>
        <w:rPr>
          <w:sz w:val="16"/>
          <w:szCs w:val="16"/>
        </w:rPr>
      </w:pPr>
      <w:r w:rsidRPr="001A37CC">
        <w:rPr>
          <w:rStyle w:val="Style13ptBold"/>
        </w:rPr>
        <w:t>Ferguson 2012</w:t>
      </w:r>
      <w:r w:rsidRPr="00E57D38">
        <w:rPr>
          <w:sz w:val="16"/>
          <w:szCs w:val="16"/>
        </w:rPr>
        <w:t xml:space="preserve"> [Roderick, Professor of African American and Gender and Women's Studies at the University of Illinois at Chicago, </w:t>
      </w:r>
      <w:r w:rsidRPr="00E57D38">
        <w:rPr>
          <w:i/>
          <w:sz w:val="16"/>
          <w:szCs w:val="16"/>
        </w:rPr>
        <w:t>The Reorder of Things: The University and Its Pedagogies of Minority Difference</w:t>
      </w:r>
      <w:r w:rsidRPr="00E57D38">
        <w:rPr>
          <w:sz w:val="16"/>
          <w:szCs w:val="16"/>
        </w:rPr>
        <w:t>, p. 20-25]</w:t>
      </w:r>
    </w:p>
    <w:p w14:paraId="0DC0473B" w14:textId="77777777" w:rsidR="000614BC" w:rsidRDefault="000614BC" w:rsidP="000614BC">
      <w:pPr>
        <w:rPr>
          <w:sz w:val="16"/>
          <w:szCs w:val="16"/>
        </w:rPr>
      </w:pPr>
      <w:r w:rsidRPr="00764B34">
        <w:rPr>
          <w:sz w:val="16"/>
          <w:szCs w:val="16"/>
        </w:rPr>
        <w:t xml:space="preserve">The motto and imperative “e pluribus </w:t>
      </w:r>
      <w:proofErr w:type="spellStart"/>
      <w:r w:rsidRPr="00764B34">
        <w:rPr>
          <w:sz w:val="16"/>
          <w:szCs w:val="16"/>
        </w:rPr>
        <w:t>unum</w:t>
      </w:r>
      <w:proofErr w:type="spellEnd"/>
      <w:r w:rsidRPr="00764B34">
        <w:rPr>
          <w:sz w:val="16"/>
          <w:szCs w:val="16"/>
        </w:rPr>
        <w:t>” represents a logic that sits at the core of American government. In the national debates of the time, race provided the overwhelming conditions by which the principle was tested and adjusted. Indeed, the American Civil War symbolized a violent struggle over how to resolve a nation heterogeneous in terms of race, region, and ideology. In the context of the nineteenth-century United States, the motto captures the fact that the American ethos was not simply defined in terms of the abolition and expulsion of difference through slavery, genocidal wars, lynching, and rape.</w:t>
      </w:r>
      <w:r>
        <w:t xml:space="preserve"> </w:t>
      </w:r>
      <w:r w:rsidRPr="004E38C5">
        <w:rPr>
          <w:highlight w:val="green"/>
          <w:u w:val="single"/>
        </w:rPr>
        <w:t>The American spirit was</w:t>
      </w:r>
      <w:r w:rsidRPr="00764B34">
        <w:rPr>
          <w:sz w:val="16"/>
          <w:szCs w:val="16"/>
        </w:rPr>
        <w:t xml:space="preserve"> also </w:t>
      </w:r>
      <w:r w:rsidRPr="004E38C5">
        <w:rPr>
          <w:highlight w:val="green"/>
          <w:u w:val="single"/>
        </w:rPr>
        <w:t>secured</w:t>
      </w:r>
      <w:r w:rsidRPr="00764B34">
        <w:rPr>
          <w:u w:val="single"/>
        </w:rPr>
        <w:t xml:space="preserve"> in the question of </w:t>
      </w:r>
      <w:r w:rsidRPr="004E38C5">
        <w:rPr>
          <w:highlight w:val="green"/>
          <w:u w:val="single"/>
        </w:rPr>
        <w:t>how</w:t>
      </w:r>
      <w:r w:rsidRPr="00764B34">
        <w:rPr>
          <w:u w:val="single"/>
        </w:rPr>
        <w:t xml:space="preserve"> best </w:t>
      </w:r>
      <w:r w:rsidRPr="004E38C5">
        <w:rPr>
          <w:highlight w:val="green"/>
          <w:u w:val="single"/>
        </w:rPr>
        <w:t>to represent social differences and the</w:t>
      </w:r>
      <w:r w:rsidRPr="00764B34">
        <w:rPr>
          <w:u w:val="single"/>
        </w:rPr>
        <w:t xml:space="preserve"> communities and </w:t>
      </w:r>
      <w:r w:rsidRPr="004E38C5">
        <w:rPr>
          <w:highlight w:val="green"/>
          <w:u w:val="single"/>
        </w:rPr>
        <w:t>people that</w:t>
      </w:r>
      <w:r w:rsidRPr="00764B34">
        <w:rPr>
          <w:sz w:val="16"/>
          <w:szCs w:val="16"/>
        </w:rPr>
        <w:t xml:space="preserve"> presumably </w:t>
      </w:r>
      <w:r w:rsidRPr="004E38C5">
        <w:rPr>
          <w:highlight w:val="green"/>
          <w:u w:val="single"/>
        </w:rPr>
        <w:t>symbolized those differences</w:t>
      </w:r>
      <w:r w:rsidRPr="00764B34">
        <w:rPr>
          <w:sz w:val="16"/>
          <w:szCs w:val="16"/>
        </w:rPr>
        <w:t xml:space="preserve">. As a motto and an edict, “e pluribus </w:t>
      </w:r>
      <w:proofErr w:type="spellStart"/>
      <w:r w:rsidRPr="00764B34">
        <w:rPr>
          <w:sz w:val="16"/>
          <w:szCs w:val="16"/>
        </w:rPr>
        <w:t>unum</w:t>
      </w:r>
      <w:proofErr w:type="spellEnd"/>
      <w:r w:rsidRPr="00764B34">
        <w:rPr>
          <w:sz w:val="16"/>
          <w:szCs w:val="16"/>
        </w:rPr>
        <w:t xml:space="preserve">” connoted a national struggle with difference in general and racial </w:t>
      </w:r>
      <w:proofErr w:type="gramStart"/>
      <w:r w:rsidRPr="00764B34">
        <w:rPr>
          <w:sz w:val="16"/>
          <w:szCs w:val="16"/>
        </w:rPr>
        <w:t>difference in particular</w:t>
      </w:r>
      <w:proofErr w:type="gramEnd"/>
      <w:r w:rsidRPr="00764B34">
        <w:rPr>
          <w:sz w:val="16"/>
          <w:szCs w:val="16"/>
        </w:rPr>
        <w:t>.</w:t>
      </w:r>
      <w:r>
        <w:rPr>
          <w:sz w:val="16"/>
          <w:szCs w:val="16"/>
        </w:rPr>
        <w:t xml:space="preserve"> </w:t>
      </w:r>
      <w:r w:rsidRPr="00764B34">
        <w:rPr>
          <w:sz w:val="16"/>
          <w:szCs w:val="16"/>
        </w:rPr>
        <w:t>As Harris goes on to say, nineteenth-century literature was the cultural form that addressed that motto directly and the racial conditions that contradicted it. It was the job of nineteenth-century literature—and the work of writers like Edgar Allan Poe, Walt Whitman, Herman Melville, Mark Twain, and Henry James—to “reconcile the opposing interests of the one and the many.”5 Put simply, American literature was supposed to finish writing the American nation-state by helping it resolve the paradox of the many and the one. In doing so, literature attempted to identify the nation-state as a “writerly” formation, that is, one whose aim is to inscribe “the many” into the national body. As such, literature worked to promote the archival functions of the American nation-state. In this regard, American culture would help to turn American social institutions into archival economies.</w:t>
      </w:r>
      <w:r>
        <w:rPr>
          <w:sz w:val="16"/>
          <w:szCs w:val="16"/>
        </w:rPr>
        <w:t xml:space="preserve"> </w:t>
      </w:r>
      <w:r w:rsidRPr="00764B34">
        <w:rPr>
          <w:sz w:val="16"/>
          <w:szCs w:val="16"/>
        </w:rPr>
        <w:t xml:space="preserve">The nation’s reputation as a domain of resolution would only grow internationally. As Eqbal Ahmad argues in “Political Culture and Foreign Policy,” the idea of the United States as a former colony that threw off the yoke of its oppressors was so powerful in the Third World that “America served as an inspiration and an example.”6 The image as a place that resolved ideological and social differences persisted for national liberation movements in Africa and Asia despite “more than a century of counter-revolutionary American interventions in the Third World.”7 The significance </w:t>
      </w:r>
      <w:r w:rsidRPr="00E57D38">
        <w:rPr>
          <w:sz w:val="16"/>
          <w:szCs w:val="16"/>
        </w:rPr>
        <w:t xml:space="preserve">of </w:t>
      </w:r>
      <w:r w:rsidRPr="004E38C5">
        <w:rPr>
          <w:highlight w:val="green"/>
          <w:u w:val="single"/>
        </w:rPr>
        <w:t>the U</w:t>
      </w:r>
      <w:r w:rsidRPr="00E57D38">
        <w:rPr>
          <w:sz w:val="16"/>
          <w:szCs w:val="16"/>
        </w:rPr>
        <w:t xml:space="preserve">nited </w:t>
      </w:r>
      <w:r w:rsidRPr="004E38C5">
        <w:rPr>
          <w:highlight w:val="green"/>
          <w:u w:val="single"/>
        </w:rPr>
        <w:t>S</w:t>
      </w:r>
      <w:r w:rsidRPr="00E57D38">
        <w:rPr>
          <w:sz w:val="16"/>
          <w:szCs w:val="16"/>
        </w:rPr>
        <w:t>tates</w:t>
      </w:r>
      <w:r w:rsidRPr="004E38C5">
        <w:rPr>
          <w:sz w:val="16"/>
          <w:szCs w:val="16"/>
          <w:highlight w:val="green"/>
        </w:rPr>
        <w:t>’</w:t>
      </w:r>
      <w:r w:rsidRPr="00E57D38">
        <w:rPr>
          <w:sz w:val="16"/>
          <w:szCs w:val="16"/>
        </w:rPr>
        <w:t xml:space="preserve"> </w:t>
      </w:r>
      <w:r w:rsidRPr="004E38C5">
        <w:rPr>
          <w:highlight w:val="green"/>
          <w:u w:val="single"/>
        </w:rPr>
        <w:t>reputation for settling conflicts</w:t>
      </w:r>
      <w:r w:rsidRPr="00E57D38">
        <w:rPr>
          <w:u w:val="single"/>
        </w:rPr>
        <w:t xml:space="preserve"> </w:t>
      </w:r>
      <w:r w:rsidRPr="004E38C5">
        <w:rPr>
          <w:highlight w:val="green"/>
          <w:u w:val="single"/>
        </w:rPr>
        <w:t>over social</w:t>
      </w:r>
      <w:r w:rsidRPr="00E57D38">
        <w:rPr>
          <w:u w:val="single"/>
        </w:rPr>
        <w:t xml:space="preserve"> and ideological </w:t>
      </w:r>
      <w:r w:rsidRPr="004E38C5">
        <w:rPr>
          <w:highlight w:val="green"/>
          <w:u w:val="single"/>
        </w:rPr>
        <w:t>diversity</w:t>
      </w:r>
      <w:r w:rsidRPr="00E57D38">
        <w:rPr>
          <w:u w:val="single"/>
        </w:rPr>
        <w:t xml:space="preserve"> would </w:t>
      </w:r>
      <w:r w:rsidRPr="004E38C5">
        <w:rPr>
          <w:highlight w:val="green"/>
          <w:u w:val="single"/>
        </w:rPr>
        <w:t>promote</w:t>
      </w:r>
      <w:r w:rsidRPr="00E57D38">
        <w:rPr>
          <w:u w:val="single"/>
        </w:rPr>
        <w:t xml:space="preserve"> the emergence of </w:t>
      </w:r>
      <w:r w:rsidRPr="004E38C5">
        <w:rPr>
          <w:highlight w:val="green"/>
          <w:u w:val="single"/>
        </w:rPr>
        <w:t>neocolonial power</w:t>
      </w:r>
      <w:r w:rsidRPr="00E57D38">
        <w:rPr>
          <w:sz w:val="16"/>
          <w:szCs w:val="16"/>
        </w:rPr>
        <w:t xml:space="preserve"> relations in the post-World War II moment </w:t>
      </w:r>
      <w:r w:rsidRPr="004E38C5">
        <w:rPr>
          <w:highlight w:val="green"/>
          <w:u w:val="single"/>
        </w:rPr>
        <w:t>and the rise of a</w:t>
      </w:r>
      <w:r w:rsidRPr="00E57D38">
        <w:rPr>
          <w:u w:val="single"/>
        </w:rPr>
        <w:t xml:space="preserve"> mode of </w:t>
      </w:r>
      <w:r w:rsidRPr="004E38C5">
        <w:rPr>
          <w:highlight w:val="green"/>
          <w:u w:val="single"/>
        </w:rPr>
        <w:t>power built around minority recognition and legitimacy</w:t>
      </w:r>
      <w:r w:rsidRPr="00764B34">
        <w:rPr>
          <w:sz w:val="16"/>
          <w:szCs w:val="16"/>
        </w:rPr>
        <w:t>. To this end, we may think of the 1950s and afterwards as historic moments in which power began to assume a new archival significance. This was a period in which revolutions and liberation struggles throughout the world would test power’s archival flexibility. As peoples in North America, Latin America, Africa, Asia, and the Caribbean were trying to secure a place, power would work to place them.</w:t>
      </w:r>
      <w:r>
        <w:rPr>
          <w:sz w:val="16"/>
          <w:szCs w:val="16"/>
        </w:rPr>
        <w:t xml:space="preserve"> </w:t>
      </w:r>
      <w:r w:rsidRPr="00764B34">
        <w:rPr>
          <w:sz w:val="16"/>
          <w:szCs w:val="16"/>
        </w:rPr>
        <w:t xml:space="preserve">We get a glimpse at the archival tactics of power in Kwame Nkrumah’s description of the rise of neocolonial formations. In Neo-colonialism: The Last Stage of Imperialism, he writes, “Faced with the militant peoples of the ex-colonial territories in Asia, Africa, the Caribbean, and Latin America, imperialism simply switches tactics.”8 As Nkrumah argues, </w:t>
      </w:r>
      <w:r w:rsidRPr="004E38C5">
        <w:rPr>
          <w:highlight w:val="green"/>
          <w:u w:val="single"/>
        </w:rPr>
        <w:t>the colonial apparatus</w:t>
      </w:r>
      <w:r w:rsidRPr="00764B34">
        <w:rPr>
          <w:u w:val="single"/>
        </w:rPr>
        <w:t xml:space="preserve"> would </w:t>
      </w:r>
      <w:r w:rsidRPr="004E38C5">
        <w:rPr>
          <w:highlight w:val="green"/>
          <w:u w:val="single"/>
        </w:rPr>
        <w:t>dispense</w:t>
      </w:r>
      <w:r w:rsidRPr="00764B34">
        <w:rPr>
          <w:u w:val="single"/>
        </w:rPr>
        <w:t xml:space="preserve"> with </w:t>
      </w:r>
      <w:r w:rsidRPr="004E38C5">
        <w:rPr>
          <w:highlight w:val="green"/>
          <w:u w:val="single"/>
        </w:rPr>
        <w:t>its paraphernalia</w:t>
      </w:r>
      <w:r w:rsidRPr="00764B34">
        <w:rPr>
          <w:u w:val="single"/>
        </w:rPr>
        <w:t xml:space="preserve"> and</w:t>
      </w:r>
      <w:r w:rsidRPr="00980B43">
        <w:rPr>
          <w:sz w:val="16"/>
          <w:szCs w:val="16"/>
        </w:rPr>
        <w:t xml:space="preserve"> its </w:t>
      </w:r>
      <w:r w:rsidRPr="00764B34">
        <w:rPr>
          <w:u w:val="single"/>
        </w:rPr>
        <w:t>representatives</w:t>
      </w:r>
      <w:r w:rsidRPr="00980B43">
        <w:rPr>
          <w:sz w:val="16"/>
          <w:szCs w:val="16"/>
        </w:rPr>
        <w:t xml:space="preserve">, ostensibly </w:t>
      </w:r>
      <w:r w:rsidRPr="004E38C5">
        <w:rPr>
          <w:sz w:val="16"/>
          <w:szCs w:val="16"/>
          <w:highlight w:val="green"/>
        </w:rPr>
        <w:t>“</w:t>
      </w:r>
      <w:r w:rsidRPr="004E38C5">
        <w:rPr>
          <w:highlight w:val="green"/>
          <w:u w:val="single"/>
        </w:rPr>
        <w:t>‘giving’ independence</w:t>
      </w:r>
      <w:r w:rsidRPr="00764B34">
        <w:rPr>
          <w:u w:val="single"/>
        </w:rPr>
        <w:t xml:space="preserve"> to its former subjects</w:t>
      </w:r>
      <w:r w:rsidRPr="0030709D">
        <w:rPr>
          <w:sz w:val="16"/>
          <w:szCs w:val="16"/>
        </w:rPr>
        <w:t xml:space="preserve">, to be </w:t>
      </w:r>
      <w:r w:rsidRPr="004E38C5">
        <w:rPr>
          <w:highlight w:val="green"/>
          <w:u w:val="single"/>
        </w:rPr>
        <w:t>followed by ‘aid’ for</w:t>
      </w:r>
      <w:r w:rsidRPr="0030709D">
        <w:rPr>
          <w:sz w:val="16"/>
          <w:szCs w:val="16"/>
        </w:rPr>
        <w:t xml:space="preserve"> their </w:t>
      </w:r>
      <w:r w:rsidRPr="004E38C5">
        <w:rPr>
          <w:highlight w:val="green"/>
          <w:u w:val="single"/>
        </w:rPr>
        <w:t>development</w:t>
      </w:r>
      <w:r w:rsidRPr="00764B34">
        <w:rPr>
          <w:sz w:val="16"/>
          <w:szCs w:val="16"/>
        </w:rPr>
        <w:t xml:space="preserve">” (ibid.). But </w:t>
      </w:r>
      <w:r w:rsidRPr="004E38C5">
        <w:rPr>
          <w:highlight w:val="green"/>
          <w:u w:val="single"/>
        </w:rPr>
        <w:t>with flags and officials gone, the colonial apparatus</w:t>
      </w:r>
      <w:r w:rsidRPr="00764B34">
        <w:rPr>
          <w:u w:val="single"/>
        </w:rPr>
        <w:t xml:space="preserve"> would</w:t>
      </w:r>
      <w:r w:rsidRPr="00980B43">
        <w:rPr>
          <w:sz w:val="16"/>
          <w:szCs w:val="16"/>
        </w:rPr>
        <w:t xml:space="preserve"> begin to “[</w:t>
      </w:r>
      <w:r w:rsidRPr="004E38C5">
        <w:rPr>
          <w:highlight w:val="green"/>
          <w:u w:val="single"/>
        </w:rPr>
        <w:t>devise</w:t>
      </w:r>
      <w:r w:rsidRPr="00764B34">
        <w:rPr>
          <w:u w:val="single"/>
        </w:rPr>
        <w:t xml:space="preserve">] innumerable </w:t>
      </w:r>
      <w:r w:rsidRPr="004E38C5">
        <w:rPr>
          <w:highlight w:val="green"/>
          <w:u w:val="single"/>
        </w:rPr>
        <w:t>ways to accomplish</w:t>
      </w:r>
      <w:r w:rsidRPr="00764B34">
        <w:rPr>
          <w:u w:val="single"/>
        </w:rPr>
        <w:t xml:space="preserve"> objectives formerly achieved by </w:t>
      </w:r>
      <w:r w:rsidRPr="004E38C5">
        <w:rPr>
          <w:u w:val="single"/>
        </w:rPr>
        <w:t>naked colonialism</w:t>
      </w:r>
      <w:r w:rsidRPr="00764B34">
        <w:rPr>
          <w:sz w:val="16"/>
          <w:szCs w:val="16"/>
        </w:rPr>
        <w:t xml:space="preserve">” (ibid.). Hence, neocolonialism—or, as he puts it, </w:t>
      </w:r>
      <w:r w:rsidRPr="00AC6AD4">
        <w:rPr>
          <w:sz w:val="16"/>
          <w:szCs w:val="16"/>
        </w:rPr>
        <w:t>the very “modern [attempt] to perpetuate colonialism while at the same time talking about ‘freedom’”—was born</w:t>
      </w:r>
      <w:r w:rsidRPr="00764B34">
        <w:rPr>
          <w:sz w:val="16"/>
          <w:szCs w:val="16"/>
        </w:rPr>
        <w:t xml:space="preserve"> (ibid.).</w:t>
      </w:r>
      <w:r>
        <w:rPr>
          <w:sz w:val="16"/>
          <w:szCs w:val="16"/>
        </w:rPr>
        <w:t xml:space="preserve"> </w:t>
      </w:r>
      <w:r w:rsidRPr="00764B34">
        <w:rPr>
          <w:u w:val="single"/>
        </w:rPr>
        <w:t>As</w:t>
      </w:r>
      <w:r w:rsidRPr="00980B43">
        <w:rPr>
          <w:sz w:val="16"/>
          <w:szCs w:val="16"/>
        </w:rPr>
        <w:t xml:space="preserve"> former </w:t>
      </w:r>
      <w:r w:rsidRPr="00764B34">
        <w:rPr>
          <w:u w:val="single"/>
        </w:rPr>
        <w:t xml:space="preserve">colonial modes of power transitioned into neocolonial ones, they </w:t>
      </w:r>
      <w:r w:rsidRPr="004E38C5">
        <w:rPr>
          <w:highlight w:val="green"/>
          <w:u w:val="single"/>
        </w:rPr>
        <w:t>achieved archival heights</w:t>
      </w:r>
      <w:r w:rsidRPr="005007E1">
        <w:rPr>
          <w:sz w:val="16"/>
          <w:szCs w:val="16"/>
        </w:rPr>
        <w:t xml:space="preserve">, admitting recently held colonies into the domain of independence. The </w:t>
      </w:r>
      <w:r w:rsidRPr="00764B34">
        <w:rPr>
          <w:u w:val="single"/>
        </w:rPr>
        <w:t>former colonies were</w:t>
      </w:r>
      <w:r w:rsidRPr="005007E1">
        <w:rPr>
          <w:sz w:val="18"/>
          <w:szCs w:val="18"/>
        </w:rPr>
        <w:t xml:space="preserve"> thus </w:t>
      </w:r>
      <w:r w:rsidRPr="00764B34">
        <w:rPr>
          <w:u w:val="single"/>
        </w:rPr>
        <w:t xml:space="preserve">like </w:t>
      </w:r>
      <w:r w:rsidRPr="004E38C5">
        <w:rPr>
          <w:highlight w:val="green"/>
          <w:u w:val="single"/>
        </w:rPr>
        <w:t xml:space="preserve">documents </w:t>
      </w:r>
      <w:proofErr w:type="gramStart"/>
      <w:r w:rsidRPr="004E38C5">
        <w:rPr>
          <w:highlight w:val="green"/>
          <w:u w:val="single"/>
        </w:rPr>
        <w:t>gathered</w:t>
      </w:r>
      <w:r w:rsidRPr="005007E1">
        <w:rPr>
          <w:sz w:val="16"/>
          <w:szCs w:val="16"/>
        </w:rPr>
        <w:t xml:space="preserve"> together</w:t>
      </w:r>
      <w:proofErr w:type="gramEnd"/>
      <w:r w:rsidRPr="005007E1">
        <w:rPr>
          <w:sz w:val="16"/>
          <w:szCs w:val="16"/>
        </w:rPr>
        <w:t xml:space="preserve"> </w:t>
      </w:r>
      <w:r w:rsidRPr="004E38C5">
        <w:rPr>
          <w:highlight w:val="green"/>
          <w:u w:val="single"/>
        </w:rPr>
        <w:t>into the library of modern nations</w:t>
      </w:r>
      <w:r w:rsidRPr="00764B34">
        <w:rPr>
          <w:sz w:val="16"/>
          <w:szCs w:val="16"/>
        </w:rPr>
        <w:t xml:space="preserve">. As such, </w:t>
      </w:r>
      <w:r w:rsidRPr="005007E1">
        <w:rPr>
          <w:sz w:val="16"/>
          <w:szCs w:val="16"/>
        </w:rPr>
        <w:t xml:space="preserve">these newly minted nations were </w:t>
      </w:r>
      <w:r w:rsidRPr="004E38C5">
        <w:rPr>
          <w:highlight w:val="green"/>
          <w:u w:val="single"/>
        </w:rPr>
        <w:t>consigned to the</w:t>
      </w:r>
      <w:r w:rsidRPr="00764B34">
        <w:rPr>
          <w:u w:val="single"/>
        </w:rPr>
        <w:t xml:space="preserve"> location of </w:t>
      </w:r>
      <w:r w:rsidRPr="004E38C5">
        <w:rPr>
          <w:highlight w:val="green"/>
          <w:u w:val="single"/>
        </w:rPr>
        <w:t>sovereignty</w:t>
      </w:r>
      <w:r w:rsidRPr="00764B34">
        <w:rPr>
          <w:u w:val="single"/>
        </w:rPr>
        <w:t xml:space="preserve"> and coordinated </w:t>
      </w:r>
      <w:r w:rsidRPr="004E38C5">
        <w:rPr>
          <w:highlight w:val="green"/>
          <w:u w:val="single"/>
        </w:rPr>
        <w:t>according to the ideal of freedom</w:t>
      </w:r>
      <w:r w:rsidRPr="00764B34">
        <w:rPr>
          <w:sz w:val="16"/>
          <w:szCs w:val="16"/>
        </w:rPr>
        <w:t xml:space="preserve">. Yet </w:t>
      </w:r>
      <w:r w:rsidRPr="004E38C5">
        <w:rPr>
          <w:highlight w:val="green"/>
          <w:u w:val="single"/>
        </w:rPr>
        <w:t>archiving</w:t>
      </w:r>
      <w:r w:rsidRPr="005007E1">
        <w:rPr>
          <w:sz w:val="16"/>
          <w:szCs w:val="16"/>
        </w:rPr>
        <w:t xml:space="preserve"> those former colonies </w:t>
      </w:r>
      <w:r w:rsidRPr="004E38C5">
        <w:rPr>
          <w:highlight w:val="green"/>
          <w:u w:val="single"/>
        </w:rPr>
        <w:t>was</w:t>
      </w:r>
      <w:r w:rsidRPr="005007E1">
        <w:rPr>
          <w:sz w:val="16"/>
          <w:szCs w:val="16"/>
        </w:rPr>
        <w:t xml:space="preserve"> also </w:t>
      </w:r>
      <w:r w:rsidRPr="004E38C5">
        <w:rPr>
          <w:highlight w:val="green"/>
          <w:u w:val="single"/>
        </w:rPr>
        <w:t>a kind of</w:t>
      </w:r>
      <w:r w:rsidRPr="00764B34">
        <w:rPr>
          <w:u w:val="single"/>
        </w:rPr>
        <w:t xml:space="preserve"> house </w:t>
      </w:r>
      <w:r w:rsidRPr="004E38C5">
        <w:rPr>
          <w:highlight w:val="green"/>
          <w:u w:val="single"/>
        </w:rPr>
        <w:t>arrest in which freedom signified genres of subjugation</w:t>
      </w:r>
      <w:r w:rsidRPr="00764B34">
        <w:rPr>
          <w:u w:val="single"/>
        </w:rPr>
        <w:t xml:space="preserve"> and domiciliation</w:t>
      </w:r>
      <w:r w:rsidRPr="00764B34">
        <w:rPr>
          <w:sz w:val="16"/>
          <w:szCs w:val="16"/>
        </w:rPr>
        <w:t>.</w:t>
      </w:r>
      <w:r>
        <w:rPr>
          <w:sz w:val="16"/>
          <w:szCs w:val="16"/>
        </w:rPr>
        <w:t xml:space="preserve"> </w:t>
      </w:r>
      <w:r w:rsidRPr="00764B34">
        <w:rPr>
          <w:sz w:val="16"/>
          <w:szCs w:val="16"/>
        </w:rPr>
        <w:t xml:space="preserve">One of the ways in which </w:t>
      </w:r>
      <w:r w:rsidRPr="004E38C5">
        <w:rPr>
          <w:u w:val="single"/>
        </w:rPr>
        <w:t xml:space="preserve">this </w:t>
      </w:r>
      <w:proofErr w:type="spellStart"/>
      <w:r w:rsidRPr="004E38C5">
        <w:rPr>
          <w:u w:val="single"/>
        </w:rPr>
        <w:t>archontic</w:t>
      </w:r>
      <w:proofErr w:type="spellEnd"/>
      <w:r w:rsidRPr="004E38C5">
        <w:rPr>
          <w:u w:val="single"/>
        </w:rPr>
        <w:t xml:space="preserve"> power began to domesticate demands for independence</w:t>
      </w:r>
      <w:r w:rsidRPr="004E38C5">
        <w:rPr>
          <w:sz w:val="16"/>
          <w:szCs w:val="16"/>
        </w:rPr>
        <w:t xml:space="preserve"> was </w:t>
      </w:r>
      <w:r w:rsidRPr="004E38C5">
        <w:rPr>
          <w:u w:val="single"/>
        </w:rPr>
        <w:t>through invitation rather than</w:t>
      </w:r>
      <w:r w:rsidRPr="004E38C5">
        <w:rPr>
          <w:sz w:val="16"/>
          <w:szCs w:val="16"/>
        </w:rPr>
        <w:t xml:space="preserve"> wholesale </w:t>
      </w:r>
      <w:r w:rsidRPr="004E38C5">
        <w:rPr>
          <w:u w:val="single"/>
        </w:rPr>
        <w:t>rejection</w:t>
      </w:r>
      <w:r w:rsidRPr="004E38C5">
        <w:rPr>
          <w:sz w:val="16"/>
          <w:szCs w:val="16"/>
        </w:rPr>
        <w:t xml:space="preserve">. In the context of neocolonialism, </w:t>
      </w:r>
      <w:r w:rsidRPr="004E38C5">
        <w:rPr>
          <w:rStyle w:val="Emphasis"/>
          <w:highlight w:val="green"/>
        </w:rPr>
        <w:t>such</w:t>
      </w:r>
      <w:r w:rsidRPr="004E38C5">
        <w:rPr>
          <w:sz w:val="16"/>
          <w:szCs w:val="16"/>
        </w:rPr>
        <w:t xml:space="preserve"> invitations</w:t>
      </w:r>
      <w:r w:rsidRPr="005007E1">
        <w:rPr>
          <w:sz w:val="16"/>
          <w:szCs w:val="16"/>
        </w:rPr>
        <w:t xml:space="preserve"> and acts of </w:t>
      </w:r>
      <w:r w:rsidRPr="004E38C5">
        <w:rPr>
          <w:highlight w:val="green"/>
          <w:u w:val="single"/>
        </w:rPr>
        <w:t>inclusion represented the mutation</w:t>
      </w:r>
      <w:r w:rsidRPr="00764B34">
        <w:rPr>
          <w:u w:val="single"/>
        </w:rPr>
        <w:t xml:space="preserve"> rather than</w:t>
      </w:r>
      <w:r w:rsidRPr="005007E1">
        <w:rPr>
          <w:sz w:val="16"/>
          <w:szCs w:val="16"/>
        </w:rPr>
        <w:t xml:space="preserve"> the </w:t>
      </w:r>
      <w:r w:rsidRPr="00764B34">
        <w:rPr>
          <w:u w:val="single"/>
        </w:rPr>
        <w:lastRenderedPageBreak/>
        <w:t xml:space="preserve">annihilation </w:t>
      </w:r>
      <w:r w:rsidRPr="004E38C5">
        <w:rPr>
          <w:highlight w:val="green"/>
          <w:u w:val="single"/>
        </w:rPr>
        <w:t>of</w:t>
      </w:r>
      <w:r w:rsidRPr="00764B34">
        <w:rPr>
          <w:u w:val="single"/>
        </w:rPr>
        <w:t xml:space="preserve"> prior forms of </w:t>
      </w:r>
      <w:r w:rsidRPr="004E38C5">
        <w:rPr>
          <w:highlight w:val="green"/>
          <w:u w:val="single"/>
        </w:rPr>
        <w:t>power</w:t>
      </w:r>
      <w:r w:rsidRPr="00764B34">
        <w:rPr>
          <w:sz w:val="16"/>
          <w:szCs w:val="16"/>
        </w:rPr>
        <w:t xml:space="preserve">. As Nkrumah argues, “The essence of neo-colonialism is that the State which is subject to it is, in theory, independent and has all the outward trappings of international sovereignty. </w:t>
      </w:r>
      <w:proofErr w:type="gramStart"/>
      <w:r w:rsidRPr="00764B34">
        <w:rPr>
          <w:sz w:val="16"/>
          <w:szCs w:val="16"/>
        </w:rPr>
        <w:t>In reality its</w:t>
      </w:r>
      <w:proofErr w:type="gramEnd"/>
      <w:r w:rsidRPr="00764B34">
        <w:rPr>
          <w:sz w:val="16"/>
          <w:szCs w:val="16"/>
        </w:rPr>
        <w:t xml:space="preserve"> economic system and thus its political policy is directed from outside” (ix). Neocolonialism would persuade by presumably conceding to the efforts of self-determination by minoritized nations and peoples, by placing them within a presumably horizontal and modern terrain. Hence, </w:t>
      </w:r>
      <w:r w:rsidRPr="00764B34">
        <w:rPr>
          <w:u w:val="single"/>
        </w:rPr>
        <w:t>neocolonialism was the moment in which</w:t>
      </w:r>
      <w:r w:rsidRPr="00BE4BA9">
        <w:rPr>
          <w:sz w:val="16"/>
          <w:szCs w:val="16"/>
        </w:rPr>
        <w:t xml:space="preserve"> the manifold </w:t>
      </w:r>
      <w:r w:rsidRPr="00764B34">
        <w:rPr>
          <w:u w:val="single"/>
        </w:rPr>
        <w:t>strategies of conquest, management, and regulation would take place</w:t>
      </w:r>
      <w:r w:rsidRPr="00BE4BA9">
        <w:rPr>
          <w:sz w:val="16"/>
          <w:szCs w:val="16"/>
        </w:rPr>
        <w:t xml:space="preserve"> within and </w:t>
      </w:r>
      <w:r w:rsidRPr="00764B34">
        <w:rPr>
          <w:u w:val="single"/>
        </w:rPr>
        <w:t>through the outward appearance of anticolonial independence and freedom</w:t>
      </w:r>
      <w:r w:rsidRPr="00764B34">
        <w:rPr>
          <w:sz w:val="16"/>
          <w:szCs w:val="16"/>
        </w:rPr>
        <w:t>. This was a form of power that had cultivated a solicitous rather than a primarily dismissive manner. As the legendary nation that would admit new people under the banner of independence while subjecting them to a new law whose borders would increase with every admittance, the United States would become—in Nkrumah’s words</w:t>
      </w:r>
      <w:proofErr w:type="gramStart"/>
      <w:r w:rsidRPr="00764B34">
        <w:rPr>
          <w:sz w:val="16"/>
          <w:szCs w:val="16"/>
        </w:rPr>
        <w:t>—”foremost</w:t>
      </w:r>
      <w:proofErr w:type="gramEnd"/>
      <w:r w:rsidRPr="00764B34">
        <w:rPr>
          <w:sz w:val="16"/>
          <w:szCs w:val="16"/>
        </w:rPr>
        <w:t xml:space="preserve"> among the neo-colonialists” (239). The history and theorization of neocolonialism is important </w:t>
      </w:r>
      <w:proofErr w:type="gramStart"/>
      <w:r w:rsidRPr="00764B34">
        <w:rPr>
          <w:sz w:val="16"/>
          <w:szCs w:val="16"/>
        </w:rPr>
        <w:t>inasmuch as</w:t>
      </w:r>
      <w:proofErr w:type="gramEnd"/>
      <w:r w:rsidRPr="00764B34">
        <w:rPr>
          <w:sz w:val="16"/>
          <w:szCs w:val="16"/>
        </w:rPr>
        <w:t xml:space="preserve"> it is one segment in a larger transformation of power—that is, power’s ability to incorporate formerly marginalized and excluded subjects and societies, an ability signified through the extension of recognition and sovereignty for people who spent much of their histories under colonial yokes. </w:t>
      </w:r>
      <w:r w:rsidRPr="00764B34">
        <w:rPr>
          <w:u w:val="single"/>
        </w:rPr>
        <w:t xml:space="preserve">The specific circumstances of </w:t>
      </w:r>
      <w:r w:rsidRPr="004E38C5">
        <w:rPr>
          <w:highlight w:val="green"/>
          <w:u w:val="single"/>
        </w:rPr>
        <w:t>neocolonialism</w:t>
      </w:r>
      <w:r w:rsidRPr="00764B34">
        <w:rPr>
          <w:u w:val="single"/>
        </w:rPr>
        <w:t xml:space="preserve"> are</w:t>
      </w:r>
      <w:r w:rsidRPr="00980B43">
        <w:rPr>
          <w:sz w:val="16"/>
          <w:szCs w:val="16"/>
        </w:rPr>
        <w:t xml:space="preserve"> thus </w:t>
      </w:r>
      <w:r w:rsidRPr="00764B34">
        <w:rPr>
          <w:u w:val="single"/>
        </w:rPr>
        <w:t>only a piece of a more general mode of powe</w:t>
      </w:r>
      <w:r w:rsidRPr="00980B43">
        <w:rPr>
          <w:u w:val="single"/>
        </w:rPr>
        <w:t>r that</w:t>
      </w:r>
      <w:r w:rsidRPr="00764B34">
        <w:rPr>
          <w:sz w:val="16"/>
          <w:szCs w:val="16"/>
        </w:rPr>
        <w:t xml:space="preserve"> was developing in the days of independence. </w:t>
      </w:r>
      <w:r w:rsidRPr="00980B43">
        <w:rPr>
          <w:sz w:val="16"/>
          <w:szCs w:val="16"/>
        </w:rPr>
        <w:t xml:space="preserve">This mode </w:t>
      </w:r>
      <w:r w:rsidRPr="00764B34">
        <w:rPr>
          <w:u w:val="single"/>
        </w:rPr>
        <w:t xml:space="preserve">would derive its international character from its ability to </w:t>
      </w:r>
      <w:r w:rsidRPr="004E38C5">
        <w:rPr>
          <w:highlight w:val="green"/>
          <w:u w:val="single"/>
        </w:rPr>
        <w:t>select</w:t>
      </w:r>
      <w:r w:rsidRPr="00764B34">
        <w:rPr>
          <w:u w:val="single"/>
        </w:rPr>
        <w:t xml:space="preserve"> from </w:t>
      </w:r>
      <w:r w:rsidRPr="004E38C5">
        <w:rPr>
          <w:highlight w:val="green"/>
          <w:u w:val="single"/>
        </w:rPr>
        <w:t>insurgent practices</w:t>
      </w:r>
      <w:r w:rsidRPr="00764B34">
        <w:rPr>
          <w:u w:val="single"/>
        </w:rPr>
        <w:t xml:space="preserve"> what it </w:t>
      </w:r>
      <w:r w:rsidRPr="004E38C5">
        <w:rPr>
          <w:highlight w:val="green"/>
          <w:u w:val="single"/>
        </w:rPr>
        <w:t>needed to carry out</w:t>
      </w:r>
      <w:r w:rsidRPr="00764B34">
        <w:rPr>
          <w:u w:val="single"/>
        </w:rPr>
        <w:t xml:space="preserve"> its</w:t>
      </w:r>
      <w:r w:rsidRPr="00980B43">
        <w:rPr>
          <w:sz w:val="16"/>
          <w:szCs w:val="16"/>
        </w:rPr>
        <w:t xml:space="preserve"> own </w:t>
      </w:r>
      <w:r w:rsidRPr="004E38C5">
        <w:rPr>
          <w:highlight w:val="green"/>
          <w:u w:val="single"/>
        </w:rPr>
        <w:t>hegemonic authority. A mode of power</w:t>
      </w:r>
      <w:r w:rsidRPr="00AC6AD4">
        <w:rPr>
          <w:sz w:val="16"/>
          <w:szCs w:val="16"/>
        </w:rPr>
        <w:t xml:space="preserve"> was forming </w:t>
      </w:r>
      <w:r w:rsidRPr="004E38C5">
        <w:rPr>
          <w:highlight w:val="green"/>
          <w:u w:val="single"/>
        </w:rPr>
        <w:t>that</w:t>
      </w:r>
      <w:r w:rsidRPr="00764B34">
        <w:rPr>
          <w:u w:val="single"/>
        </w:rPr>
        <w:t xml:space="preserve"> would </w:t>
      </w:r>
      <w:r w:rsidRPr="004E38C5">
        <w:rPr>
          <w:highlight w:val="green"/>
          <w:u w:val="single"/>
        </w:rPr>
        <w:t>ingest</w:t>
      </w:r>
      <w:r w:rsidRPr="00764B34">
        <w:rPr>
          <w:u w:val="single"/>
        </w:rPr>
        <w:t xml:space="preserve"> various </w:t>
      </w:r>
      <w:r w:rsidRPr="004E38C5">
        <w:rPr>
          <w:highlight w:val="green"/>
          <w:u w:val="single"/>
        </w:rPr>
        <w:t>revolutionary formations and</w:t>
      </w:r>
      <w:r w:rsidRPr="00764B34">
        <w:rPr>
          <w:sz w:val="16"/>
          <w:szCs w:val="16"/>
        </w:rPr>
        <w:t xml:space="preserve">, in fact, </w:t>
      </w:r>
      <w:r w:rsidRPr="004E38C5">
        <w:rPr>
          <w:highlight w:val="green"/>
          <w:u w:val="single"/>
        </w:rPr>
        <w:t>build its strategies around their dissection</w:t>
      </w:r>
      <w:r w:rsidRPr="00764B34">
        <w:rPr>
          <w:sz w:val="16"/>
          <w:szCs w:val="16"/>
        </w:rPr>
        <w:t>.</w:t>
      </w:r>
      <w:r>
        <w:rPr>
          <w:sz w:val="16"/>
          <w:szCs w:val="16"/>
        </w:rPr>
        <w:t xml:space="preserve"> </w:t>
      </w:r>
      <w:r w:rsidRPr="00764B34">
        <w:t>The Management of Difference and the Management of the International</w:t>
      </w:r>
      <w:r>
        <w:t xml:space="preserve"> </w:t>
      </w:r>
      <w:r w:rsidRPr="00764B34">
        <w:rPr>
          <w:sz w:val="16"/>
          <w:szCs w:val="16"/>
        </w:rPr>
        <w:t>A form of power that would engage insurgency rather than run from it could only come from a context with a history like that of the United States. In addition to being the legendary land of resolution, the United States for much of the world was the emblem of anticolonial triumph. As Ahmad notes, “Americans had waged the first successful struggle against colonialism,” a fact that granted the United States an “inexhaustible reservoir of goodwill” from colonized people.9 This image of the United States as a site of recognition for national liberation struggles was part of the country’s archival economy and its promise to absorb marginalized constituencies. As a nation-state, the United States proved adept at distributing recognition and legitimacy. As historian Greg Grandin argues, Franklin Delano Roosevelt’s Good Neighbor Policy of the 1930s and 1940s seemingly represented the United States’ recognition of the sovereign integrity of nations in Latin America,10 and during the 1960s the United States fashioned itself as the “anti-colonial power in condemnation of British imperialism.”11</w:t>
      </w:r>
      <w:r>
        <w:rPr>
          <w:sz w:val="16"/>
          <w:szCs w:val="16"/>
        </w:rPr>
        <w:t xml:space="preserve"> </w:t>
      </w:r>
      <w:r w:rsidRPr="00764B34">
        <w:rPr>
          <w:sz w:val="16"/>
          <w:szCs w:val="16"/>
        </w:rPr>
        <w:t>The United States’ status as the protector of national liberation and freedom was very much at play during the Cold War era as well. As Mary Dudziak has famously shown,</w:t>
      </w:r>
      <w:r>
        <w:t xml:space="preserve"> </w:t>
      </w:r>
      <w:r w:rsidRPr="004E38C5">
        <w:rPr>
          <w:highlight w:val="green"/>
          <w:u w:val="single"/>
        </w:rPr>
        <w:t>the</w:t>
      </w:r>
      <w:r w:rsidRPr="00AC6AD4">
        <w:rPr>
          <w:sz w:val="16"/>
          <w:szCs w:val="16"/>
        </w:rPr>
        <w:t xml:space="preserve"> federal </w:t>
      </w:r>
      <w:r w:rsidRPr="00764B34">
        <w:rPr>
          <w:u w:val="single"/>
        </w:rPr>
        <w:t xml:space="preserve">government’s support of </w:t>
      </w:r>
      <w:r w:rsidRPr="004E38C5">
        <w:rPr>
          <w:highlight w:val="green"/>
          <w:u w:val="single"/>
        </w:rPr>
        <w:t>civil rights</w:t>
      </w:r>
      <w:r w:rsidRPr="00764B34">
        <w:rPr>
          <w:u w:val="single"/>
        </w:rPr>
        <w:t xml:space="preserve"> struggles </w:t>
      </w:r>
      <w:r w:rsidRPr="00AC6AD4">
        <w:rPr>
          <w:sz w:val="16"/>
          <w:szCs w:val="16"/>
        </w:rPr>
        <w:t xml:space="preserve">within the country </w:t>
      </w:r>
      <w:r w:rsidRPr="004E38C5">
        <w:rPr>
          <w:highlight w:val="green"/>
          <w:u w:val="single"/>
        </w:rPr>
        <w:t>was part of its attempts to secure</w:t>
      </w:r>
      <w:r w:rsidRPr="00BE4BA9">
        <w:rPr>
          <w:sz w:val="16"/>
          <w:szCs w:val="16"/>
        </w:rPr>
        <w:t xml:space="preserve"> ideological and material </w:t>
      </w:r>
      <w:r w:rsidRPr="004E38C5">
        <w:rPr>
          <w:highlight w:val="green"/>
          <w:u w:val="single"/>
        </w:rPr>
        <w:t>status as a global superpower</w:t>
      </w:r>
      <w:r w:rsidRPr="00764B34">
        <w:rPr>
          <w:sz w:val="16"/>
          <w:szCs w:val="16"/>
        </w:rPr>
        <w:t xml:space="preserve">.12 Through its support of civil rights, </w:t>
      </w:r>
      <w:r w:rsidRPr="004E38C5">
        <w:rPr>
          <w:highlight w:val="green"/>
          <w:u w:val="single"/>
        </w:rPr>
        <w:t>American democracy came to represent a respect</w:t>
      </w:r>
      <w:r w:rsidRPr="00764B34">
        <w:rPr>
          <w:u w:val="single"/>
        </w:rPr>
        <w:t xml:space="preserve"> for and recognition </w:t>
      </w:r>
      <w:r w:rsidRPr="004E38C5">
        <w:rPr>
          <w:highlight w:val="green"/>
          <w:u w:val="single"/>
        </w:rPr>
        <w:t>of</w:t>
      </w:r>
      <w:r w:rsidRPr="00764B34">
        <w:rPr>
          <w:u w:val="single"/>
        </w:rPr>
        <w:t xml:space="preserve"> the </w:t>
      </w:r>
      <w:r w:rsidRPr="004E38C5">
        <w:rPr>
          <w:highlight w:val="green"/>
          <w:u w:val="single"/>
        </w:rPr>
        <w:t>international sovereignty</w:t>
      </w:r>
      <w:r w:rsidRPr="00764B34">
        <w:rPr>
          <w:u w:val="single"/>
        </w:rPr>
        <w:t xml:space="preserve"> of formerly subjugated nations </w:t>
      </w:r>
      <w:r w:rsidRPr="004E38C5">
        <w:rPr>
          <w:highlight w:val="green"/>
          <w:u w:val="single"/>
        </w:rPr>
        <w:t>and</w:t>
      </w:r>
      <w:r w:rsidRPr="00764B34">
        <w:rPr>
          <w:u w:val="single"/>
        </w:rPr>
        <w:t xml:space="preserve"> the civil rights of </w:t>
      </w:r>
      <w:r w:rsidRPr="004E38C5">
        <w:rPr>
          <w:highlight w:val="green"/>
          <w:u w:val="single"/>
        </w:rPr>
        <w:t>domestic minorities</w:t>
      </w:r>
      <w:r w:rsidRPr="00764B34">
        <w:rPr>
          <w:sz w:val="16"/>
          <w:szCs w:val="16"/>
        </w:rPr>
        <w:t xml:space="preserve">. In its putative recognition of national liberation and civil rights, the United States has had a very long history of representing anticolonial rights of sovereignty, </w:t>
      </w:r>
      <w:r w:rsidRPr="00764B34">
        <w:rPr>
          <w:u w:val="single"/>
        </w:rPr>
        <w:t>a fact that made it fertile ground for</w:t>
      </w:r>
      <w:r w:rsidRPr="00E57D38">
        <w:rPr>
          <w:sz w:val="16"/>
          <w:szCs w:val="16"/>
        </w:rPr>
        <w:t xml:space="preserve"> the rise of </w:t>
      </w:r>
      <w:r w:rsidRPr="00764B34">
        <w:rPr>
          <w:u w:val="single"/>
        </w:rPr>
        <w:t xml:space="preserve">a mode of power organized </w:t>
      </w:r>
      <w:r w:rsidRPr="004E38C5">
        <w:rPr>
          <w:highlight w:val="green"/>
          <w:u w:val="single"/>
        </w:rPr>
        <w:t>around the absorption of heterogeneity</w:t>
      </w:r>
      <w:r w:rsidRPr="00764B34">
        <w:rPr>
          <w:sz w:val="16"/>
          <w:szCs w:val="16"/>
        </w:rPr>
        <w:t>.</w:t>
      </w:r>
      <w:r>
        <w:rPr>
          <w:sz w:val="16"/>
          <w:szCs w:val="16"/>
        </w:rPr>
        <w:t xml:space="preserve"> </w:t>
      </w:r>
      <w:r w:rsidRPr="00764B34">
        <w:rPr>
          <w:sz w:val="16"/>
          <w:szCs w:val="16"/>
        </w:rPr>
        <w:t>That mode of power gained much of its inspiration and identity from the founding documents of the U.S. nation-state. As Michael Hardt and Antonio Negri argue, the genealogy of what we know and experience as contemporary globalization derives, in part, from the principles of American federal government, namely, from the U.S. Constitution. According to them, the Constitution is imperial because of the ways in which it designates social terrains as infinitely open and changeable, as items that can be forever reinvented and rearticulated as parts of the American promise. Because of the imperial imperative of the U.S. Constitution, “The contemporary idea of Empire is born through the global expansion of the internal U.S. constitutional project.”13</w:t>
      </w:r>
      <w:r>
        <w:rPr>
          <w:sz w:val="16"/>
          <w:szCs w:val="16"/>
        </w:rPr>
        <w:t xml:space="preserve"> </w:t>
      </w:r>
      <w:r w:rsidRPr="00764B34">
        <w:rPr>
          <w:sz w:val="16"/>
          <w:szCs w:val="16"/>
        </w:rPr>
        <w:t xml:space="preserve">Inasmuch as </w:t>
      </w:r>
      <w:r w:rsidRPr="00AC6AD4">
        <w:rPr>
          <w:sz w:val="16"/>
          <w:szCs w:val="16"/>
        </w:rPr>
        <w:t>the U.S. constitutional project presumes and “[rearticulates] open spaces and [reinvents] incessantly diverse and singular relations,”14 it incorporates a variety of social, national, and transnational formations</w:t>
      </w:r>
      <w:r w:rsidRPr="00764B34">
        <w:rPr>
          <w:sz w:val="16"/>
          <w:szCs w:val="16"/>
        </w:rPr>
        <w:t xml:space="preserve">. As such, </w:t>
      </w:r>
      <w:r w:rsidRPr="004E38C5">
        <w:rPr>
          <w:u w:val="single"/>
        </w:rPr>
        <w:t xml:space="preserve">the constitutional project helped to </w:t>
      </w:r>
      <w:r w:rsidRPr="004E38C5">
        <w:rPr>
          <w:rStyle w:val="Emphasis"/>
        </w:rPr>
        <w:t>give birth to neocolonial formations</w:t>
      </w:r>
      <w:r w:rsidRPr="004E38C5">
        <w:rPr>
          <w:u w:val="single"/>
        </w:rPr>
        <w:t xml:space="preserve"> and provided the juridical conditions for struggles around race and gender</w:t>
      </w:r>
      <w:r w:rsidRPr="004E38C5">
        <w:rPr>
          <w:sz w:val="16"/>
          <w:szCs w:val="16"/>
        </w:rPr>
        <w:t xml:space="preserve"> in the nineteenth and twentieth centuries. In their discussion of the Fourteenth Amendment, for example, Hardt and Negri argue that in addition</w:t>
      </w:r>
      <w:r w:rsidRPr="00764B34">
        <w:rPr>
          <w:sz w:val="16"/>
          <w:szCs w:val="16"/>
        </w:rPr>
        <w:t xml:space="preserve"> to “[inaugurating] more than a century of judicial struggles over civil rights and African American equality,” the amendment and the debate that occasioned it “[redefined] the space of the nation,” tying the debate over slavery to the debates over new territories. As a clause that officially granted citizenship to former male slaves, </w:t>
      </w:r>
      <w:r w:rsidRPr="004E38C5">
        <w:rPr>
          <w:highlight w:val="green"/>
          <w:u w:val="single"/>
        </w:rPr>
        <w:t>the Fourteenth Amendment represented one</w:t>
      </w:r>
      <w:r w:rsidRPr="00764B34">
        <w:rPr>
          <w:u w:val="single"/>
        </w:rPr>
        <w:t xml:space="preserve"> of the first </w:t>
      </w:r>
      <w:r w:rsidRPr="004E38C5">
        <w:rPr>
          <w:highlight w:val="green"/>
          <w:u w:val="single"/>
        </w:rPr>
        <w:t>constitutional attempts to admit a marginalized constituency into the</w:t>
      </w:r>
      <w:r w:rsidRPr="00AC6AD4">
        <w:rPr>
          <w:sz w:val="16"/>
          <w:szCs w:val="16"/>
        </w:rPr>
        <w:t xml:space="preserve"> legal and ideological </w:t>
      </w:r>
      <w:r w:rsidRPr="004E38C5">
        <w:rPr>
          <w:highlight w:val="green"/>
          <w:u w:val="single"/>
        </w:rPr>
        <w:t>fabric of the nation</w:t>
      </w:r>
      <w:r w:rsidRPr="00BE4BA9">
        <w:rPr>
          <w:sz w:val="16"/>
          <w:szCs w:val="16"/>
        </w:rPr>
        <w:t xml:space="preserve">, enrolling subjects differentiated by citizenship status, corporeality, history, and language into a national body whose compatibility was dubious at best. </w:t>
      </w:r>
      <w:r w:rsidRPr="004E38C5">
        <w:rPr>
          <w:highlight w:val="green"/>
          <w:u w:val="single"/>
        </w:rPr>
        <w:t>Out</w:t>
      </w:r>
      <w:r w:rsidRPr="00764B34">
        <w:rPr>
          <w:u w:val="single"/>
        </w:rPr>
        <w:t xml:space="preserve"> of the</w:t>
      </w:r>
      <w:r w:rsidRPr="00BE4BA9">
        <w:rPr>
          <w:sz w:val="16"/>
          <w:szCs w:val="16"/>
        </w:rPr>
        <w:t xml:space="preserve"> Fourteenth </w:t>
      </w:r>
      <w:r w:rsidRPr="00764B34">
        <w:rPr>
          <w:u w:val="single"/>
        </w:rPr>
        <w:t xml:space="preserve">Amendment </w:t>
      </w:r>
      <w:r w:rsidRPr="004E38C5">
        <w:rPr>
          <w:highlight w:val="green"/>
          <w:u w:val="single"/>
        </w:rPr>
        <w:t>came a new ethical project for the American nation-state</w:t>
      </w:r>
      <w:r w:rsidRPr="00AC6AD4">
        <w:rPr>
          <w:sz w:val="16"/>
          <w:szCs w:val="16"/>
        </w:rPr>
        <w:t xml:space="preserve">, one </w:t>
      </w:r>
      <w:r w:rsidRPr="004E38C5">
        <w:rPr>
          <w:highlight w:val="green"/>
          <w:u w:val="single"/>
        </w:rPr>
        <w:t>that</w:t>
      </w:r>
      <w:r w:rsidRPr="00764B34">
        <w:rPr>
          <w:u w:val="single"/>
        </w:rPr>
        <w:t xml:space="preserve"> would try to </w:t>
      </w:r>
      <w:r w:rsidRPr="004E38C5">
        <w:rPr>
          <w:highlight w:val="green"/>
          <w:u w:val="single"/>
        </w:rPr>
        <w:t>administer difference for the expansion of national power</w:t>
      </w:r>
      <w:r w:rsidRPr="00764B34">
        <w:rPr>
          <w:u w:val="single"/>
        </w:rPr>
        <w:t xml:space="preserve"> and territory</w:t>
      </w:r>
      <w:r w:rsidRPr="00764B34">
        <w:rPr>
          <w:sz w:val="16"/>
          <w:szCs w:val="16"/>
        </w:rPr>
        <w:t xml:space="preserve">. In their words, “The new nation could not but be the product of the political and cultural management of hybrid identities.”15 In sum, </w:t>
      </w:r>
      <w:r w:rsidRPr="004E38C5">
        <w:rPr>
          <w:highlight w:val="green"/>
          <w:u w:val="single"/>
        </w:rPr>
        <w:t>the</w:t>
      </w:r>
      <w:r w:rsidRPr="00E57D38">
        <w:rPr>
          <w:sz w:val="16"/>
          <w:szCs w:val="16"/>
        </w:rPr>
        <w:t xml:space="preserve"> </w:t>
      </w:r>
      <w:r w:rsidRPr="00E57D38">
        <w:rPr>
          <w:sz w:val="16"/>
          <w:szCs w:val="16"/>
        </w:rPr>
        <w:lastRenderedPageBreak/>
        <w:t xml:space="preserve">U.S. constitutional </w:t>
      </w:r>
      <w:r w:rsidRPr="004E38C5">
        <w:rPr>
          <w:highlight w:val="green"/>
          <w:u w:val="single"/>
        </w:rPr>
        <w:t>project would give birth to twins—the modern</w:t>
      </w:r>
      <w:r w:rsidRPr="00764B34">
        <w:rPr>
          <w:u w:val="single"/>
        </w:rPr>
        <w:t xml:space="preserve"> idea of </w:t>
      </w:r>
      <w:r w:rsidRPr="004E38C5">
        <w:rPr>
          <w:highlight w:val="green"/>
          <w:u w:val="single"/>
        </w:rPr>
        <w:t>empire and the modern</w:t>
      </w:r>
      <w:r w:rsidRPr="00764B34">
        <w:rPr>
          <w:u w:val="single"/>
        </w:rPr>
        <w:t xml:space="preserve"> idea of </w:t>
      </w:r>
      <w:r w:rsidRPr="004E38C5">
        <w:rPr>
          <w:highlight w:val="green"/>
          <w:u w:val="single"/>
        </w:rPr>
        <w:t>difference; under that</w:t>
      </w:r>
      <w:r w:rsidRPr="00E57D38">
        <w:rPr>
          <w:sz w:val="16"/>
          <w:szCs w:val="16"/>
        </w:rPr>
        <w:t xml:space="preserve"> ideological </w:t>
      </w:r>
      <w:r w:rsidRPr="00764B34">
        <w:rPr>
          <w:u w:val="single"/>
        </w:rPr>
        <w:t xml:space="preserve">formation, the management of the international </w:t>
      </w:r>
      <w:r w:rsidRPr="004E38C5">
        <w:rPr>
          <w:highlight w:val="green"/>
          <w:u w:val="single"/>
        </w:rPr>
        <w:t>would coextend</w:t>
      </w:r>
      <w:r w:rsidRPr="00764B34">
        <w:rPr>
          <w:u w:val="single"/>
        </w:rPr>
        <w:t xml:space="preserve"> with </w:t>
      </w:r>
      <w:r w:rsidRPr="004E38C5">
        <w:rPr>
          <w:highlight w:val="green"/>
          <w:u w:val="single"/>
        </w:rPr>
        <w:t>the management of diversity</w:t>
      </w:r>
      <w:r w:rsidRPr="00764B34">
        <w:rPr>
          <w:sz w:val="16"/>
          <w:szCs w:val="16"/>
        </w:rPr>
        <w:t>.</w:t>
      </w:r>
      <w:r>
        <w:rPr>
          <w:sz w:val="16"/>
          <w:szCs w:val="16"/>
        </w:rPr>
        <w:t xml:space="preserve"> </w:t>
      </w:r>
      <w:r w:rsidRPr="00764B34">
        <w:rPr>
          <w:sz w:val="16"/>
          <w:szCs w:val="16"/>
        </w:rPr>
        <w:t>As George Lipsitz has observed, a vast range of social struggles has relied on the “social warrant” of the Fourteenth Amendment. Through it, immigrants and their children would find “inclusion and religious liberty”; because of it, Asian Americans and Latinos would end “racist barriers against immigration,” and with it, “women, workers, gays and lesbians, and people with disabilities” would challenge discrimination.16 Hence, many people credit the social movements around race and gender with finally ushering in the social warrants of the Fourteenth Amendment. Indeed, we may understand Michael Omi and Howard Winant’s classic observations in Racial Formations in the United States within the context of the Fourteenth Amendment. They write: “The upsurge of racially based movements which began in the 1950s was a contest over the social meaning of race…The racial minority movements were the first to expand the concerns of politics to the social, to the terrain of everyday life.”17 Like Lipsitz, Omi and Winant also note the communicable nature of certain political struggles: “New social movement politics would also prove ‘contagious,’ leading to the mobilization of other racial minorities, as well as other groups whose concerns were principally social. As playwright David Edgar has noted, most of the new social movements of the 1960s—student, feminist, and gay—drew upon the black struggle ‘as a central organizational fact or as a defining political metaphor and inspiration.’”18</w:t>
      </w:r>
      <w:r>
        <w:rPr>
          <w:sz w:val="16"/>
          <w:szCs w:val="16"/>
        </w:rPr>
        <w:t xml:space="preserve"> </w:t>
      </w:r>
      <w:r w:rsidRPr="00764B34">
        <w:rPr>
          <w:sz w:val="16"/>
          <w:szCs w:val="16"/>
        </w:rPr>
        <w:t>The Fourteenth Amendment would set the terms for participation within the nation as well as the ideological and discursive parameters for struggles over equality. The amendment is one of the historical texts that authorized subjects differentiated by race, gender, sexuality, disability, class, and ethnicity to contest their minoritized status.</w:t>
      </w:r>
      <w:r>
        <w:t xml:space="preserve"> </w:t>
      </w:r>
      <w:r w:rsidRPr="004E38C5">
        <w:rPr>
          <w:highlight w:val="green"/>
          <w:u w:val="single"/>
        </w:rPr>
        <w:t>As an archival mechanism</w:t>
      </w:r>
      <w:r w:rsidRPr="00764B34">
        <w:rPr>
          <w:u w:val="single"/>
        </w:rPr>
        <w:t xml:space="preserve"> that </w:t>
      </w:r>
      <w:r w:rsidRPr="004E38C5">
        <w:rPr>
          <w:highlight w:val="green"/>
          <w:u w:val="single"/>
        </w:rPr>
        <w:t xml:space="preserve">worked to incorporate </w:t>
      </w:r>
      <w:r w:rsidRPr="004E38C5">
        <w:rPr>
          <w:u w:val="single"/>
        </w:rPr>
        <w:t xml:space="preserve">various </w:t>
      </w:r>
      <w:r w:rsidRPr="004E38C5">
        <w:rPr>
          <w:highlight w:val="green"/>
          <w:u w:val="single"/>
        </w:rPr>
        <w:t>political subjects, the amendment helped to situate U.S. jurisprudence</w:t>
      </w:r>
      <w:r w:rsidRPr="00764B34">
        <w:rPr>
          <w:u w:val="single"/>
        </w:rPr>
        <w:t xml:space="preserve"> as one of the</w:t>
      </w:r>
      <w:r w:rsidRPr="00BE4BA9">
        <w:rPr>
          <w:sz w:val="16"/>
          <w:szCs w:val="16"/>
        </w:rPr>
        <w:t xml:space="preserve"> genealogical </w:t>
      </w:r>
      <w:r w:rsidRPr="00764B34">
        <w:rPr>
          <w:u w:val="single"/>
        </w:rPr>
        <w:t>landmarks for oppositional politics within American society</w:t>
      </w:r>
      <w:r w:rsidRPr="00AC6AD4">
        <w:rPr>
          <w:sz w:val="16"/>
          <w:szCs w:val="16"/>
        </w:rPr>
        <w:t xml:space="preserve">. Put simply, </w:t>
      </w:r>
      <w:r w:rsidRPr="00764B34">
        <w:rPr>
          <w:u w:val="single"/>
        </w:rPr>
        <w:t>the</w:t>
      </w:r>
      <w:r w:rsidRPr="00BE4BA9">
        <w:rPr>
          <w:sz w:val="16"/>
          <w:szCs w:val="16"/>
        </w:rPr>
        <w:t xml:space="preserve"> Fourteenth </w:t>
      </w:r>
      <w:r w:rsidRPr="00764B34">
        <w:rPr>
          <w:u w:val="single"/>
        </w:rPr>
        <w:t>Amendment inscribed itself on oppositional maneuvers, threatening them with a domiciliation that could enlist them in power’s archive.</w:t>
      </w:r>
      <w:r>
        <w:rPr>
          <w:u w:val="single"/>
        </w:rPr>
        <w:t xml:space="preserve"> </w:t>
      </w:r>
      <w:r w:rsidRPr="00764B34">
        <w:rPr>
          <w:u w:val="single"/>
        </w:rPr>
        <w:t xml:space="preserve">If the Fourteenth Amendment encouraged the expansion and management of the national community and </w:t>
      </w:r>
      <w:r w:rsidRPr="00C235C9">
        <w:rPr>
          <w:highlight w:val="green"/>
          <w:u w:val="single"/>
        </w:rPr>
        <w:t>if that amendment became the grammar for future social struggles, then our</w:t>
      </w:r>
      <w:r w:rsidRPr="00764B34">
        <w:rPr>
          <w:u w:val="single"/>
        </w:rPr>
        <w:t xml:space="preserve"> contemporary notions and </w:t>
      </w:r>
      <w:r w:rsidRPr="00C235C9">
        <w:rPr>
          <w:highlight w:val="green"/>
          <w:u w:val="single"/>
        </w:rPr>
        <w:t>practices of social justice</w:t>
      </w:r>
      <w:r w:rsidRPr="00764B34">
        <w:rPr>
          <w:u w:val="single"/>
        </w:rPr>
        <w:t xml:space="preserve"> and inclusion partly arise out of and </w:t>
      </w:r>
      <w:r w:rsidRPr="00C235C9">
        <w:rPr>
          <w:highlight w:val="green"/>
          <w:u w:val="single"/>
        </w:rPr>
        <w:t>may</w:t>
      </w:r>
      <w:r w:rsidRPr="00764B34">
        <w:rPr>
          <w:u w:val="single"/>
        </w:rPr>
        <w:t xml:space="preserve"> often unwittingly </w:t>
      </w:r>
      <w:r w:rsidRPr="00C235C9">
        <w:rPr>
          <w:highlight w:val="green"/>
          <w:u w:val="single"/>
        </w:rPr>
        <w:t xml:space="preserve">foster that expansion </w:t>
      </w:r>
      <w:r w:rsidRPr="00C235C9">
        <w:rPr>
          <w:u w:val="single"/>
        </w:rPr>
        <w:t>and management</w:t>
      </w:r>
      <w:r w:rsidRPr="00C235C9">
        <w:rPr>
          <w:sz w:val="16"/>
          <w:szCs w:val="16"/>
        </w:rPr>
        <w:t>. If</w:t>
      </w:r>
      <w:r w:rsidRPr="0030709D">
        <w:rPr>
          <w:sz w:val="16"/>
          <w:szCs w:val="16"/>
        </w:rPr>
        <w:t xml:space="preserve"> power within the United States has historically been based on the simultaneous management of the international and the socially heterogeneous, then it means that minority politics within the United States have had to negotiate these various levels of management as well. The triumph of national liberation and civil rights and the emergence of neocolonial social formations signified more than the ascendancy of the U.S. nation-state. National liberation, civil rights, and neocolonialism should be understood as part of a larger social context that proclaimed the command of a new mode of power, a </w:t>
      </w:r>
      <w:proofErr w:type="spellStart"/>
      <w:r w:rsidRPr="0030709D">
        <w:rPr>
          <w:sz w:val="16"/>
          <w:szCs w:val="16"/>
        </w:rPr>
        <w:t>mode</w:t>
      </w:r>
      <w:proofErr w:type="spellEnd"/>
      <w:r w:rsidRPr="0030709D">
        <w:rPr>
          <w:sz w:val="16"/>
          <w:szCs w:val="16"/>
        </w:rPr>
        <w:t xml:space="preserve"> that was composed of power’s new techniques of management, especially around internationalism and minority difference, as well as its insinuation into political agency. </w:t>
      </w:r>
    </w:p>
    <w:p w14:paraId="247956E3" w14:textId="77777777" w:rsidR="000614BC" w:rsidRDefault="000614BC" w:rsidP="000614BC">
      <w:pPr>
        <w:rPr>
          <w:sz w:val="16"/>
          <w:szCs w:val="16"/>
        </w:rPr>
      </w:pPr>
      <w:r>
        <w:rPr>
          <w:sz w:val="16"/>
          <w:szCs w:val="16"/>
        </w:rPr>
        <w:br w:type="page"/>
      </w:r>
    </w:p>
    <w:p w14:paraId="5E06FBA2" w14:textId="77777777" w:rsidR="000614BC" w:rsidRDefault="000614BC" w:rsidP="000614BC">
      <w:pPr>
        <w:pStyle w:val="Heading4"/>
      </w:pPr>
      <w:r>
        <w:lastRenderedPageBreak/>
        <w:t>The alternative is a refusal of representation that critically examines inclusion, recognition, and legitimacy</w:t>
      </w:r>
    </w:p>
    <w:p w14:paraId="4CF06665" w14:textId="77777777" w:rsidR="000614BC" w:rsidRDefault="000614BC" w:rsidP="000614BC">
      <w:r w:rsidRPr="001A37CC">
        <w:rPr>
          <w:rStyle w:val="Style13ptBold"/>
        </w:rPr>
        <w:t>Ferguson 2012</w:t>
      </w:r>
      <w:r>
        <w:t xml:space="preserve"> [Roderick, </w:t>
      </w:r>
      <w:r w:rsidRPr="00C2390F">
        <w:t>Professor of African American and Gender and Women's Studies</w:t>
      </w:r>
      <w:r>
        <w:t xml:space="preserve"> at the University of Illinois at Chicago, </w:t>
      </w:r>
      <w:r>
        <w:rPr>
          <w:i/>
        </w:rPr>
        <w:t>The Reorder of Things: The University and Its Pedagogies of Minority Difference</w:t>
      </w:r>
      <w:r>
        <w:t>, p. 14-15]</w:t>
      </w:r>
    </w:p>
    <w:p w14:paraId="3D9503CA" w14:textId="77777777" w:rsidR="000614BC" w:rsidRPr="007A74A2" w:rsidRDefault="000614BC" w:rsidP="000614BC">
      <w:pPr>
        <w:rPr>
          <w:sz w:val="16"/>
          <w:szCs w:val="16"/>
        </w:rPr>
      </w:pPr>
      <w:r w:rsidRPr="00B24867">
        <w:rPr>
          <w:u w:val="single"/>
        </w:rPr>
        <w:t xml:space="preserve">As </w:t>
      </w:r>
      <w:r w:rsidRPr="00401961">
        <w:rPr>
          <w:highlight w:val="green"/>
          <w:u w:val="single"/>
        </w:rPr>
        <w:t>a critique of institutional belonging</w:t>
      </w:r>
      <w:r w:rsidRPr="00B24867">
        <w:rPr>
          <w:u w:val="single"/>
        </w:rPr>
        <w:t xml:space="preserve">, </w:t>
      </w:r>
      <w:r w:rsidRPr="00B24867">
        <w:rPr>
          <w:i/>
          <w:u w:val="single"/>
        </w:rPr>
        <w:t>Self-Portrait 2000</w:t>
      </w:r>
      <w:r w:rsidRPr="00B24867">
        <w:rPr>
          <w:u w:val="single"/>
        </w:rPr>
        <w:t xml:space="preserve"> </w:t>
      </w:r>
      <w:r w:rsidRPr="00401961">
        <w:rPr>
          <w:highlight w:val="green"/>
          <w:u w:val="single"/>
        </w:rPr>
        <w:t>grapples with the</w:t>
      </w:r>
      <w:r w:rsidRPr="00B24867">
        <w:rPr>
          <w:sz w:val="16"/>
          <w:szCs w:val="16"/>
        </w:rPr>
        <w:t xml:space="preserve"> potential </w:t>
      </w:r>
      <w:r w:rsidRPr="00401961">
        <w:rPr>
          <w:highlight w:val="green"/>
          <w:u w:val="single"/>
        </w:rPr>
        <w:t>malignancies of recognition</w:t>
      </w:r>
      <w:r w:rsidRPr="00B24867">
        <w:rPr>
          <w:sz w:val="16"/>
          <w:szCs w:val="16"/>
        </w:rPr>
        <w:t xml:space="preserve">. Indeed, </w:t>
      </w:r>
      <w:r w:rsidRPr="00B24867">
        <w:rPr>
          <w:u w:val="single"/>
        </w:rPr>
        <w:t xml:space="preserve">the </w:t>
      </w:r>
      <w:r w:rsidRPr="00401961">
        <w:rPr>
          <w:u w:val="single"/>
        </w:rPr>
        <w:t>collage narrates a transition</w:t>
      </w:r>
      <w:r w:rsidRPr="00B24867">
        <w:rPr>
          <w:sz w:val="16"/>
          <w:szCs w:val="16"/>
        </w:rPr>
        <w:t xml:space="preserve">—that is, the shift </w:t>
      </w:r>
      <w:r w:rsidRPr="00401961">
        <w:rPr>
          <w:highlight w:val="green"/>
          <w:u w:val="single"/>
        </w:rPr>
        <w:t>from the figure of Western man as the basis of agency</w:t>
      </w:r>
      <w:r w:rsidRPr="00B24867">
        <w:rPr>
          <w:u w:val="single"/>
        </w:rPr>
        <w:t xml:space="preserve"> and representation </w:t>
      </w:r>
      <w:r w:rsidRPr="00401961">
        <w:rPr>
          <w:highlight w:val="green"/>
          <w:u w:val="single"/>
        </w:rPr>
        <w:t xml:space="preserve">to that of minoritized </w:t>
      </w:r>
      <w:r w:rsidRPr="00401961">
        <w:rPr>
          <w:u w:val="single"/>
        </w:rPr>
        <w:t>cultures</w:t>
      </w:r>
      <w:r w:rsidRPr="00B24867">
        <w:rPr>
          <w:u w:val="single"/>
        </w:rPr>
        <w:t xml:space="preserve">, </w:t>
      </w:r>
      <w:r w:rsidRPr="00401961">
        <w:rPr>
          <w:highlight w:val="green"/>
          <w:u w:val="single"/>
        </w:rPr>
        <w:t>subjects</w:t>
      </w:r>
      <w:r w:rsidRPr="00B24867">
        <w:rPr>
          <w:u w:val="single"/>
        </w:rPr>
        <w:t>, and differences</w:t>
      </w:r>
      <w:r w:rsidRPr="00B24867">
        <w:rPr>
          <w:sz w:val="16"/>
          <w:szCs w:val="16"/>
        </w:rPr>
        <w:t xml:space="preserve"> as contenders in the quest for acceptance, </w:t>
      </w:r>
      <w:proofErr w:type="gramStart"/>
      <w:r w:rsidRPr="00B24867">
        <w:rPr>
          <w:sz w:val="16"/>
          <w:szCs w:val="16"/>
        </w:rPr>
        <w:t>normativity</w:t>
      </w:r>
      <w:proofErr w:type="gramEnd"/>
      <w:r w:rsidRPr="00B24867">
        <w:rPr>
          <w:sz w:val="16"/>
          <w:szCs w:val="16"/>
        </w:rPr>
        <w:t xml:space="preserve"> and lawfulness. But </w:t>
      </w:r>
      <w:r w:rsidRPr="00B24867">
        <w:rPr>
          <w:u w:val="single"/>
        </w:rPr>
        <w:t xml:space="preserve">through its substitution of a plane crash for an actual portrait of Piper, </w:t>
      </w:r>
      <w:r w:rsidRPr="00401961">
        <w:rPr>
          <w:highlight w:val="green"/>
          <w:u w:val="single"/>
        </w:rPr>
        <w:t>the piece refuses</w:t>
      </w:r>
      <w:r w:rsidRPr="00B24867">
        <w:rPr>
          <w:u w:val="single"/>
        </w:rPr>
        <w:t xml:space="preserve"> any </w:t>
      </w:r>
      <w:r w:rsidRPr="00401961">
        <w:rPr>
          <w:highlight w:val="green"/>
          <w:u w:val="single"/>
        </w:rPr>
        <w:t>humanist celebration of Man’s minoritized replacements</w:t>
      </w:r>
      <w:r w:rsidRPr="00B24867">
        <w:rPr>
          <w:u w:val="single"/>
        </w:rPr>
        <w:t xml:space="preserve">. Never giving us a picture of minoritized people or one of Piper, </w:t>
      </w:r>
      <w:r w:rsidRPr="00401961">
        <w:rPr>
          <w:highlight w:val="green"/>
          <w:u w:val="single"/>
        </w:rPr>
        <w:t xml:space="preserve">the piece withholds the visage of the </w:t>
      </w:r>
      <w:r w:rsidRPr="00401961">
        <w:rPr>
          <w:u w:val="single"/>
        </w:rPr>
        <w:t xml:space="preserve">very </w:t>
      </w:r>
      <w:r w:rsidRPr="00401961">
        <w:rPr>
          <w:highlight w:val="green"/>
          <w:u w:val="single"/>
        </w:rPr>
        <w:t>figures that</w:t>
      </w:r>
      <w:r w:rsidRPr="00B24867">
        <w:rPr>
          <w:u w:val="single"/>
        </w:rPr>
        <w:t xml:space="preserve"> the moment and </w:t>
      </w:r>
      <w:r w:rsidRPr="00401961">
        <w:rPr>
          <w:highlight w:val="green"/>
          <w:u w:val="single"/>
        </w:rPr>
        <w:t xml:space="preserve">the collage </w:t>
      </w:r>
      <w:r w:rsidRPr="00401961">
        <w:rPr>
          <w:u w:val="single"/>
        </w:rPr>
        <w:t xml:space="preserve">were supposed to </w:t>
      </w:r>
      <w:r w:rsidRPr="00401961">
        <w:rPr>
          <w:highlight w:val="green"/>
          <w:u w:val="single"/>
        </w:rPr>
        <w:t>represent</w:t>
      </w:r>
      <w:r w:rsidRPr="00B24867">
        <w:rPr>
          <w:u w:val="single"/>
        </w:rPr>
        <w:t xml:space="preserve">. In </w:t>
      </w:r>
      <w:r w:rsidRPr="00B24867">
        <w:rPr>
          <w:i/>
          <w:u w:val="single"/>
        </w:rPr>
        <w:t>Self-Portrait 2000</w:t>
      </w:r>
      <w:r w:rsidRPr="00B24867">
        <w:rPr>
          <w:u w:val="single"/>
        </w:rPr>
        <w:t>, the institutional and artistic forms that are supposedly best equipped for representing people in general, and minoritized people in particular—</w:t>
      </w:r>
      <w:r w:rsidRPr="00401961">
        <w:rPr>
          <w:highlight w:val="green"/>
          <w:u w:val="single"/>
        </w:rPr>
        <w:t>the state, the academy, the portrait—are utterly incapable of representing</w:t>
      </w:r>
      <w:r w:rsidRPr="00B24867">
        <w:rPr>
          <w:u w:val="single"/>
        </w:rPr>
        <w:t xml:space="preserve"> those </w:t>
      </w:r>
      <w:r w:rsidRPr="00401961">
        <w:rPr>
          <w:highlight w:val="green"/>
          <w:u w:val="single"/>
        </w:rPr>
        <w:t>subjects and</w:t>
      </w:r>
      <w:r w:rsidRPr="00B24867">
        <w:rPr>
          <w:u w:val="single"/>
        </w:rPr>
        <w:t xml:space="preserve"> can </w:t>
      </w:r>
      <w:r w:rsidRPr="00401961">
        <w:rPr>
          <w:highlight w:val="green"/>
          <w:u w:val="single"/>
        </w:rPr>
        <w:t>offer</w:t>
      </w:r>
      <w:r w:rsidRPr="00B24867">
        <w:rPr>
          <w:u w:val="single"/>
        </w:rPr>
        <w:t xml:space="preserve"> only </w:t>
      </w:r>
      <w:r w:rsidRPr="00401961">
        <w:rPr>
          <w:highlight w:val="green"/>
          <w:u w:val="single"/>
        </w:rPr>
        <w:t>a wrecked depiction instead</w:t>
      </w:r>
      <w:r w:rsidRPr="00B24867">
        <w:rPr>
          <w:u w:val="single"/>
        </w:rPr>
        <w:t xml:space="preserve">. In doing so, </w:t>
      </w:r>
      <w:r w:rsidRPr="00B24867">
        <w:rPr>
          <w:i/>
          <w:u w:val="single"/>
        </w:rPr>
        <w:t>Self-Portrait 2000</w:t>
      </w:r>
      <w:r w:rsidRPr="00B24867">
        <w:rPr>
          <w:u w:val="single"/>
        </w:rPr>
        <w:t xml:space="preserve"> refuses the affirmations that constitute minority nationalisms</w:t>
      </w:r>
      <w:r w:rsidRPr="00B24867">
        <w:rPr>
          <w:sz w:val="16"/>
          <w:szCs w:val="16"/>
        </w:rPr>
        <w:t>.</w:t>
      </w:r>
      <w:r>
        <w:rPr>
          <w:sz w:val="16"/>
          <w:szCs w:val="16"/>
        </w:rPr>
        <w:t xml:space="preserve"> </w:t>
      </w:r>
      <w:r w:rsidRPr="00B24867">
        <w:rPr>
          <w:sz w:val="16"/>
          <w:szCs w:val="16"/>
        </w:rPr>
        <w:t xml:space="preserve">We might contrast the absence of a biographical image in </w:t>
      </w:r>
      <w:r w:rsidRPr="00B24867">
        <w:rPr>
          <w:i/>
          <w:sz w:val="16"/>
          <w:szCs w:val="16"/>
        </w:rPr>
        <w:t>Self-Portrait 2000</w:t>
      </w:r>
      <w:r w:rsidRPr="00B24867">
        <w:rPr>
          <w:sz w:val="16"/>
          <w:szCs w:val="16"/>
        </w:rPr>
        <w:t xml:space="preserve"> with revolutionary and cultural nationalisms’ presumption that they can make institutional, state, and administrative forms in their own image. Indeed, we can think of various cultural and revolutionary nationalist projects as attempts to stamp their own visages upon institutional contexts. Such attempts are not idiosyncratic or insignificant but conventional and definitive for minority nationalisms. In the context of the sixties and seventies, such attempts were not only expressed in terms of the fabled takeover of the state form but in terms of epistemological, administrative, and institutional reflection as well—ostensibly launched by the actual takeover of academic buildings and the erection of departments, centers, and programs. The triumphant and anticolonial slogan of “Massa day done” applied, then, not only to the state but to other modern institutions as well, particularly the academy.</w:t>
      </w:r>
      <w:r>
        <w:t xml:space="preserve"> </w:t>
      </w:r>
      <w:r w:rsidRPr="00B24867">
        <w:rPr>
          <w:i/>
          <w:u w:val="single"/>
        </w:rPr>
        <w:t>Self-Portrait 2000</w:t>
      </w:r>
      <w:r w:rsidRPr="00B24867">
        <w:rPr>
          <w:u w:val="single"/>
        </w:rPr>
        <w:t xml:space="preserve"> refutes this fable of reflection that posits dominant institutions as potential mirrors for minority culture and difference</w:t>
      </w:r>
      <w:r w:rsidRPr="00B24867">
        <w:t>.</w:t>
      </w:r>
      <w:r w:rsidRPr="00B24867">
        <w:rPr>
          <w:sz w:val="16"/>
          <w:szCs w:val="16"/>
        </w:rPr>
        <w:t xml:space="preserve"> Instead, the collage seems to suggest that institutions—if mirrors at all—are ones that can offer only dim likenesses. In this way, we might read </w:t>
      </w:r>
      <w:r w:rsidRPr="00B24867">
        <w:rPr>
          <w:i/>
          <w:sz w:val="16"/>
          <w:szCs w:val="16"/>
        </w:rPr>
        <w:t>Self-Portrait 2000</w:t>
      </w:r>
      <w:r w:rsidRPr="00B24867">
        <w:rPr>
          <w:sz w:val="16"/>
          <w:szCs w:val="16"/>
        </w:rPr>
        <w:t xml:space="preserve"> as a rebuttal to the boasts of institutions, that in their archival capacities they can adequately reflect minoritized cultures and differences. We may go even further and say that </w:t>
      </w:r>
      <w:r w:rsidRPr="00B24867">
        <w:rPr>
          <w:i/>
          <w:u w:val="single"/>
        </w:rPr>
        <w:t>Self-Portrait 2000</w:t>
      </w:r>
      <w:r w:rsidRPr="00B24867">
        <w:rPr>
          <w:u w:val="single"/>
        </w:rPr>
        <w:t xml:space="preserve"> exhibits and expresses the critical possibilities</w:t>
      </w:r>
      <w:r w:rsidRPr="00B24867">
        <w:rPr>
          <w:sz w:val="16"/>
          <w:szCs w:val="16"/>
        </w:rPr>
        <w:t xml:space="preserve"> of minority cultural forms, particularly in post–civil rights moments. By “critical possibilities” I mean the potential of those cultural forms </w:t>
      </w:r>
      <w:r w:rsidRPr="00B24867">
        <w:rPr>
          <w:u w:val="single"/>
        </w:rPr>
        <w:t>to offer accounts of institutional modes</w:t>
      </w:r>
      <w:r w:rsidRPr="00B24867">
        <w:rPr>
          <w:sz w:val="16"/>
          <w:szCs w:val="16"/>
        </w:rPr>
        <w:t xml:space="preserve">—not simply the disfranchisements and betrayals of institutions, but also the rules </w:t>
      </w:r>
      <w:r w:rsidRPr="00B24867">
        <w:rPr>
          <w:u w:val="single"/>
        </w:rPr>
        <w:t>of inclusion</w:t>
      </w:r>
      <w:r w:rsidRPr="00B24867">
        <w:rPr>
          <w:sz w:val="16"/>
          <w:szCs w:val="16"/>
        </w:rPr>
        <w:t xml:space="preserve"> and the anatomies of </w:t>
      </w:r>
      <w:r w:rsidRPr="00B24867">
        <w:rPr>
          <w:u w:val="single"/>
        </w:rPr>
        <w:t>recognition and legitimacy</w:t>
      </w:r>
      <w:r w:rsidRPr="00B24867">
        <w:rPr>
          <w:sz w:val="16"/>
          <w:szCs w:val="16"/>
        </w:rPr>
        <w:t>; not simply how we are entrapped, but also how we might achieve provisional forms of freedom and insurgency.</w:t>
      </w:r>
      <w:r>
        <w:rPr>
          <w:sz w:val="16"/>
          <w:szCs w:val="16"/>
        </w:rPr>
        <w:t xml:space="preserve"> </w:t>
      </w:r>
    </w:p>
    <w:p w14:paraId="18BF20B8" w14:textId="137C9A66" w:rsidR="000614BC" w:rsidRDefault="000614BC" w:rsidP="000614BC">
      <w:pPr>
        <w:pStyle w:val="Heading2"/>
      </w:pPr>
      <w:r>
        <w:lastRenderedPageBreak/>
        <w:t xml:space="preserve">-- </w:t>
      </w:r>
      <w:r>
        <w:t>Links</w:t>
      </w:r>
    </w:p>
    <w:p w14:paraId="7756FF7E" w14:textId="77777777" w:rsidR="000614BC" w:rsidRPr="00D76A37" w:rsidRDefault="000614BC" w:rsidP="000614BC">
      <w:pPr>
        <w:pStyle w:val="Heading3"/>
      </w:pPr>
      <w:r>
        <w:lastRenderedPageBreak/>
        <w:t>Generic</w:t>
      </w:r>
    </w:p>
    <w:p w14:paraId="5F947E01" w14:textId="77777777" w:rsidR="000614BC" w:rsidRDefault="000614BC" w:rsidP="000614BC">
      <w:pPr>
        <w:pStyle w:val="Heading4"/>
      </w:pPr>
      <w:r>
        <w:t xml:space="preserve">The affirmative is the prototypical resource of archival and incorporative strategies of power of the academy, state and capital that reinvent and fortify themselves precisely through the grist of representational strategies deployed by the 1AC. This affirmative mode of power valorizes and archives difference as a method of management while insinuating itself into the heart of insurgent strategies by establishing recognition and legitimacy—of histories, </w:t>
      </w:r>
      <w:proofErr w:type="gramStart"/>
      <w:r>
        <w:t>culture</w:t>
      </w:r>
      <w:proofErr w:type="gramEnd"/>
      <w:r>
        <w:t xml:space="preserve"> and experiences—as their formidable horizons of pleasure. This debate is merely a site of socialization for the status quo’s counterinsurgent archival apparatus.        </w:t>
      </w:r>
    </w:p>
    <w:p w14:paraId="5EB2E8AB" w14:textId="77777777" w:rsidR="000614BC" w:rsidRDefault="000614BC" w:rsidP="000614BC">
      <w:pPr>
        <w:rPr>
          <w:sz w:val="16"/>
          <w:szCs w:val="16"/>
        </w:rPr>
      </w:pPr>
      <w:r w:rsidRPr="001A37CC">
        <w:rPr>
          <w:rStyle w:val="Style13ptBold"/>
        </w:rPr>
        <w:t>Ferguson 2012</w:t>
      </w:r>
      <w:r>
        <w:t xml:space="preserve"> </w:t>
      </w:r>
      <w:r w:rsidRPr="009E3C88">
        <w:rPr>
          <w:sz w:val="16"/>
          <w:szCs w:val="16"/>
        </w:rPr>
        <w:t xml:space="preserve">[Roderick, Professor of African American and Gender and Women's Studies at the University of Illinois at Chicago, </w:t>
      </w:r>
      <w:r w:rsidRPr="009E3C88">
        <w:rPr>
          <w:i/>
          <w:sz w:val="16"/>
          <w:szCs w:val="16"/>
        </w:rPr>
        <w:t>The Reorder of Things: The University and Its Pedagogies of Minority Difference</w:t>
      </w:r>
      <w:r w:rsidRPr="009E3C88">
        <w:rPr>
          <w:sz w:val="16"/>
          <w:szCs w:val="16"/>
        </w:rPr>
        <w:t>, p. 8-14]</w:t>
      </w:r>
    </w:p>
    <w:p w14:paraId="1094CF13" w14:textId="77777777" w:rsidR="000614BC" w:rsidRDefault="000614BC" w:rsidP="000614BC">
      <w:pPr>
        <w:rPr>
          <w:sz w:val="16"/>
          <w:szCs w:val="16"/>
        </w:rPr>
      </w:pPr>
      <w:r w:rsidRPr="006B4EF5">
        <w:rPr>
          <w:sz w:val="16"/>
        </w:rPr>
        <w:t xml:space="preserve">As such, this book attempts to revise a reigning assumption about the academy—that as a social institution, it is always secondary to and derivative of state and capital. Instead, I hope to demonstrate the ways in which power enlisted the academy and things academic as conduits for conveying unprecedented forms of political economy to state and capital, forms that would be based on an abstract—rather than a redistributive—valorization of minority difference and culture. As the book deploys the academy </w:t>
      </w:r>
      <w:proofErr w:type="gramStart"/>
      <w:r w:rsidRPr="006B4EF5">
        <w:rPr>
          <w:sz w:val="16"/>
        </w:rPr>
        <w:t>as a way to</w:t>
      </w:r>
      <w:proofErr w:type="gramEnd"/>
      <w:r w:rsidRPr="006B4EF5">
        <w:rPr>
          <w:sz w:val="16"/>
        </w:rPr>
        <w:t xml:space="preserve"> re-know state and capital as interlocutors with rather than determinants of American university life, the book does not look for power “in the primary existence of a central point, in a unique sovereignty from which secondary and descendant forms would emanate.”17 Instead, it discerns relations of power in their most dispersed associations with minority difference. As a text that understands oppositional formations as both critical and solicitous of power, The Reorder of Things understands the institutions that attempt to recycle those formations as contradictory ones that harbor the elements of their own negation. To Reckon with Kant’s Trickery: Materialist Critique and the Relocation of the Academy The dominant means of approaching the question of the academy has been to read it as a derivation of capitalist economic formations. Hence, we talk about the academy in terms of the “</w:t>
      </w:r>
      <w:proofErr w:type="gramStart"/>
      <w:r w:rsidRPr="006B4EF5">
        <w:rPr>
          <w:sz w:val="16"/>
        </w:rPr>
        <w:t>corporate</w:t>
      </w:r>
      <w:proofErr w:type="gramEnd"/>
      <w:r w:rsidRPr="006B4EF5">
        <w:rPr>
          <w:sz w:val="16"/>
        </w:rPr>
        <w:t xml:space="preserve"> university,” the “neoliberal university,” the “knowledge factory,” and so on. With all that these expressions tell us about the ways in which the academy understands and articulates its relationship to knowledge, students, and faculty, they presume a flow of influence that the student movements seem to contradict. Indeed, the diverse social formations that made up the U.S. student movements suggest that</w:t>
      </w:r>
      <w:r w:rsidRPr="006B4EF5">
        <w:rPr>
          <w:sz w:val="16"/>
          <w:szCs w:val="16"/>
        </w:rPr>
        <w:t xml:space="preserve"> </w:t>
      </w:r>
      <w:r w:rsidRPr="007D1C67">
        <w:rPr>
          <w:highlight w:val="green"/>
          <w:u w:val="single"/>
        </w:rPr>
        <w:t>the academy is not simply an entity that socializes people into the</w:t>
      </w:r>
      <w:r w:rsidRPr="006B4EF5">
        <w:rPr>
          <w:u w:val="single"/>
        </w:rPr>
        <w:t xml:space="preserve"> ideologies of </w:t>
      </w:r>
      <w:r w:rsidRPr="007D1C67">
        <w:rPr>
          <w:highlight w:val="green"/>
          <w:u w:val="single"/>
        </w:rPr>
        <w:t>political economy.</w:t>
      </w:r>
      <w:r w:rsidRPr="006B4EF5">
        <w:rPr>
          <w:u w:val="single"/>
        </w:rPr>
        <w:t xml:space="preserve"> In many ways, those movements point to an institution that socializes state and capital into emergent articulations of difference.</w:t>
      </w:r>
      <w:r w:rsidRPr="006B4EF5">
        <w:rPr>
          <w:sz w:val="16"/>
          <w:szCs w:val="10"/>
        </w:rPr>
        <w:t xml:space="preserve"> Framed as such, the antiracist and </w:t>
      </w:r>
      <w:r w:rsidRPr="006B4EF5">
        <w:rPr>
          <w:sz w:val="16"/>
        </w:rPr>
        <w:t xml:space="preserve">feminist movements and the changes that they inspired in the American academy constitute a history that compels us to </w:t>
      </w:r>
      <w:proofErr w:type="gramStart"/>
      <w:r w:rsidRPr="006B4EF5">
        <w:rPr>
          <w:sz w:val="16"/>
        </w:rPr>
        <w:t>once again think the limits of economic narratives</w:t>
      </w:r>
      <w:proofErr w:type="gramEnd"/>
      <w:r w:rsidRPr="006B4EF5">
        <w:rPr>
          <w:sz w:val="16"/>
        </w:rPr>
        <w:t xml:space="preserve"> in theorizations of power. In Eyes of the University, Jacques Derrida locates the genealogy of this derivation within Immanuel Kant’s The Conflict of the Faculties. Inspired by Kant, Derrida argues that the university has been constituted by a series of analogies, a constitution in which “one would treat knowledge a little like in industry…; professors would be like trustees…; together they would form a kind of essence or collective scholarly entity that would have its </w:t>
      </w:r>
      <w:proofErr w:type="spellStart"/>
      <w:r w:rsidRPr="006B4EF5">
        <w:rPr>
          <w:sz w:val="16"/>
        </w:rPr>
        <w:t>won</w:t>
      </w:r>
      <w:proofErr w:type="spellEnd"/>
      <w:r w:rsidRPr="006B4EF5">
        <w:rPr>
          <w:sz w:val="16"/>
        </w:rPr>
        <w:t xml:space="preserve"> autonomy.”18 The presumed autonomy of the university reaches its limit once the university </w:t>
      </w:r>
      <w:proofErr w:type="gramStart"/>
      <w:r w:rsidRPr="006B4EF5">
        <w:rPr>
          <w:sz w:val="16"/>
        </w:rPr>
        <w:t>has to</w:t>
      </w:r>
      <w:proofErr w:type="gramEnd"/>
      <w:r w:rsidRPr="006B4EF5">
        <w:rPr>
          <w:sz w:val="16"/>
        </w:rPr>
        <w:t xml:space="preserve"> transact with the public sphere. As Derrida states, “When, however, the issue is one of creating public titles of competence, or of legitimating knowledge, or of producing the public effects of this ideal autonomy then, at that point, the university is no longer authorized by itself. It is authorized…by a </w:t>
      </w:r>
      <w:proofErr w:type="spellStart"/>
      <w:r w:rsidRPr="006B4EF5">
        <w:rPr>
          <w:sz w:val="16"/>
        </w:rPr>
        <w:t>nonuniversity</w:t>
      </w:r>
      <w:proofErr w:type="spellEnd"/>
      <w:r w:rsidRPr="006B4EF5">
        <w:rPr>
          <w:sz w:val="16"/>
        </w:rPr>
        <w:t xml:space="preserve"> instance or agency —here, by the State—and according to criteria no longer necessarily and in the final analysis those of the scientific competence, but those of a certain performativity.”19 Hence, for Derrida, the university must perform a certain degree of responsibility to students (i.e., “the young”) and to the interests of the state. Derrida thus seems to reinforce the academy’s subordinate relationship to the state and civil society. While using his analysis of The Conflict of the Faculties to point to the university’s historic identification with political and economic institutions, Derrida fails to unpack the full implications of the university’s (and Kant’s) performance of deference. While the university and Kant may perform an unadulterated responsibility to the state and the king of Prussia, that performance camouflages its manipulation of the state and the king in a veneer of sincere obedience and submission. This tension between sincerity and manipulation engenders a subtle contradiction within The Conflict of the Faculties. For instance, while Kant prominently argues for the university’s role as the vassal of the state, he also theorizes the university as the indoctrinator of the future agents and architects of civil society. In his explanation of the “lower faculties”—that is, that division of the faculty that “looks after the interests of science”20—he writes: It is absolutely essential that the learned community at the university also contain a faculty that is independent of the government’s command with regard to its teachings; one that, having no command to give, is free to evaluate everything, and concerns itself with the interests of the sciences, that is, with truth: one in which reason is authorized to speak publicly. For without a faculty of this kind, the truth would not come to light (and this would be to the government’s own detriment).21 Kant’s theorization of the lower faculties is deliberately full of ironies. To begin with, the lower faculties are simultaneously subordinate and independent, </w:t>
      </w:r>
      <w:proofErr w:type="gramStart"/>
      <w:r w:rsidRPr="006B4EF5">
        <w:rPr>
          <w:sz w:val="16"/>
        </w:rPr>
        <w:t>impotent</w:t>
      </w:r>
      <w:proofErr w:type="gramEnd"/>
      <w:r w:rsidRPr="006B4EF5">
        <w:rPr>
          <w:sz w:val="16"/>
        </w:rPr>
        <w:t xml:space="preserve"> and endowed. Throughout the passage </w:t>
      </w:r>
      <w:r w:rsidRPr="006B4EF5">
        <w:rPr>
          <w:sz w:val="16"/>
        </w:rPr>
        <w:lastRenderedPageBreak/>
        <w:t xml:space="preserve">and the text, one gets the sense that the lower faculties are the model of restraint and abstention—a faculty possessing “no command to give.” Theorizing the lower faculty in this way was doubtless a reassurance to King Frederick William II, who was quite nervous about the teachings and arguments of Enlightenment enthusiasts.22 To this argument about the lower faculties’ restraint and impotence, Kant attaches what appears to be a contradictory pronouncement—the lower faculties’ far-reaching powers of evaluation. While the higher faculties can issue commands to its agents—the clerics, lawyers, and theologians—the lower faculties ostensibly have no constituency to command, but they have an intellectual and ethical obligation to evaluate. In doing so, Kant hides the lower faculties’ interpretative and evaluative prowess by strategically constructing evaluation and interpretation as modest and unobtrusive endeavors. As Kant says, “reason is by its nature free and admits of no command to hold something as true (no imperative ‘Believe!’ but only a free ‘I believe’).”23 To submit to the lower faculty is to surrender to truth, and in this </w:t>
      </w:r>
      <w:proofErr w:type="gramStart"/>
      <w:r w:rsidRPr="006B4EF5">
        <w:rPr>
          <w:sz w:val="16"/>
        </w:rPr>
        <w:t>surrender</w:t>
      </w:r>
      <w:proofErr w:type="gramEnd"/>
      <w:r w:rsidRPr="006B4EF5">
        <w:rPr>
          <w:sz w:val="16"/>
        </w:rPr>
        <w:t xml:space="preserve"> there is no subjugation, only freedom. We can see the contradictory and surreptitious articulation of the lower faculties in Kant’s theorization of that ideal that comes to characterize this division—truth: But a department of this kind, too, must be established at a university; in other words, a university must have a faculty of philosophy. Its function in relation to the three higher faculties [medicine, law, and theology] is to control them and, in this way, be useful to them, since truth (the essential and first condition of learning in general) is the main thing, whereas the utility the higher faculties promise the government is of secondary importance.24 In keeping with the contradictory nature of the lower faculties, to be controlled by the lower faculties and regulated by the truth—a control and regulation that Kant must conceal—represents the horizon of what is useful and effective for the higher faculties and for government. This control and regulation will allow the higher faculties to produce students who are themselves so regulated, students who will go on to become the officials and agents of state and civil society and who will proceed to “create a lasting influence on the people.” Contrary to the idea that the lower faculties internalize the elements of a preexistent and fully formed state,</w:t>
      </w:r>
      <w:r w:rsidRPr="006B4EF5">
        <w:rPr>
          <w:sz w:val="16"/>
          <w:szCs w:val="16"/>
        </w:rPr>
        <w:t xml:space="preserve"> </w:t>
      </w:r>
      <w:r w:rsidRPr="00A73D9C">
        <w:rPr>
          <w:u w:val="single"/>
        </w:rPr>
        <w:t>the l</w:t>
      </w:r>
      <w:r w:rsidRPr="007A74A2">
        <w:rPr>
          <w:u w:val="single"/>
        </w:rPr>
        <w:t>ower faculties internalize the interests of government only after they have articulated those interests for the state and its constituents</w:t>
      </w:r>
      <w:r w:rsidRPr="006B4EF5">
        <w:rPr>
          <w:sz w:val="16"/>
          <w:szCs w:val="16"/>
        </w:rPr>
        <w:t xml:space="preserve">. </w:t>
      </w:r>
      <w:r w:rsidRPr="006B4EF5">
        <w:rPr>
          <w:sz w:val="16"/>
        </w:rPr>
        <w:t>Contrary to the presumption that the academy is a mere reflection and derivation of state and civil society, Kant suggests here that</w:t>
      </w:r>
      <w:r w:rsidRPr="006B4EF5">
        <w:rPr>
          <w:sz w:val="16"/>
          <w:szCs w:val="16"/>
        </w:rPr>
        <w:t xml:space="preserve"> </w:t>
      </w:r>
      <w:r w:rsidRPr="00A73D9C">
        <w:rPr>
          <w:highlight w:val="green"/>
          <w:u w:val="single"/>
        </w:rPr>
        <w:t>the academy—as the laboratory that produces truth and political economy’s relation to it—is a primary articulator of</w:t>
      </w:r>
      <w:r w:rsidRPr="007A74A2">
        <w:rPr>
          <w:u w:val="single"/>
        </w:rPr>
        <w:t xml:space="preserve"> state and </w:t>
      </w:r>
      <w:r w:rsidRPr="00A73D9C">
        <w:rPr>
          <w:highlight w:val="green"/>
          <w:u w:val="single"/>
        </w:rPr>
        <w:t>civil society</w:t>
      </w:r>
      <w:r w:rsidRPr="006B4EF5">
        <w:rPr>
          <w:sz w:val="16"/>
          <w:szCs w:val="16"/>
        </w:rPr>
        <w:t xml:space="preserve">. </w:t>
      </w:r>
      <w:r w:rsidRPr="006B4EF5">
        <w:rPr>
          <w:sz w:val="16"/>
        </w:rPr>
        <w:t xml:space="preserve">The student movements of the sixties and seventies represent both a portion and a disruption of this genealogy. They point to an academic moment that helped to rearticulate the nature of state and capital, a moment in which truth as the ideal of the university and the mediator of state and civil society was joined by difference in general, and minoritized </w:t>
      </w:r>
      <w:proofErr w:type="gramStart"/>
      <w:r w:rsidRPr="006B4EF5">
        <w:rPr>
          <w:sz w:val="16"/>
        </w:rPr>
        <w:t>difference in particular</w:t>
      </w:r>
      <w:proofErr w:type="gramEnd"/>
      <w:r w:rsidRPr="006B4EF5">
        <w:rPr>
          <w:sz w:val="16"/>
        </w:rPr>
        <w:t>. Moreover</w:t>
      </w:r>
      <w:r w:rsidRPr="006B4EF5">
        <w:rPr>
          <w:sz w:val="16"/>
          <w:szCs w:val="16"/>
        </w:rPr>
        <w:t xml:space="preserve">, </w:t>
      </w:r>
      <w:r w:rsidRPr="00A73D9C">
        <w:rPr>
          <w:highlight w:val="green"/>
          <w:u w:val="single"/>
        </w:rPr>
        <w:t>the academy became the “training ground” for</w:t>
      </w:r>
      <w:r w:rsidRPr="007A74A2">
        <w:rPr>
          <w:u w:val="single"/>
        </w:rPr>
        <w:t xml:space="preserve"> state and </w:t>
      </w:r>
      <w:r w:rsidRPr="00A73D9C">
        <w:rPr>
          <w:highlight w:val="green"/>
          <w:u w:val="single"/>
        </w:rPr>
        <w:t>capital’s engagement with minority difference as a site of representation and meaning</w:t>
      </w:r>
      <w:r w:rsidRPr="006B4EF5">
        <w:rPr>
          <w:sz w:val="16"/>
        </w:rPr>
        <w:t>. A historical and theoretical reconsideration of the interdisciplinary Welds means displacing the economic and its thesis that the academy is a mere reflection or derivation of political economy. In terms of this narrative of reflection and derivation, we are the inheritors of a philosopher’s deception, the children of a ruse. The extent to which we accept the academy and things academic as the designs of the economic is the measure of our dependence on this trick secured through a rhetoric of impotence and remove. The modern Western academy was created as the repository and guarantor of national culture as well as a cultivator and innovator of political economy. As such, the academy is an archive of sorts, whose technologies—or so the theory goes—are constantly refined to acquire the latest innovation. As an archiving institution, the academy is—to use Derrida’s description of the archive</w:t>
      </w:r>
      <w:proofErr w:type="gramStart"/>
      <w:r w:rsidRPr="006B4EF5">
        <w:rPr>
          <w:sz w:val="16"/>
        </w:rPr>
        <w:t>—”institutive</w:t>
      </w:r>
      <w:proofErr w:type="gramEnd"/>
      <w:r w:rsidRPr="006B4EF5">
        <w:rPr>
          <w:sz w:val="16"/>
        </w:rPr>
        <w:t xml:space="preserve"> and conservative. Revolutionary and traditional. An eco-nomic archive in this double sense: it keeps, it puts in reserve, it saves, but in an unnatural fashion, </w:t>
      </w:r>
      <w:proofErr w:type="gramStart"/>
      <w:r w:rsidRPr="006B4EF5">
        <w:rPr>
          <w:sz w:val="16"/>
        </w:rPr>
        <w:t>that is to say in</w:t>
      </w:r>
      <w:proofErr w:type="gramEnd"/>
      <w:r w:rsidRPr="006B4EF5">
        <w:rPr>
          <w:sz w:val="16"/>
        </w:rPr>
        <w:t xml:space="preserve"> making the law (nomos) or in making people respect the law.”25 The academy has always been an eco-nomic domain; that is, it has simultaneously determined who gets admitted while establishing the rules for membership and participation. In the context of the post-World War II United States, the American academy can be read as a record of the shifts and contradictions of political economy. Indeed, with the admission of women and people of color into predominantly white academic settings, the eco-nomic character of the American academy did not simply vanish.</w:t>
      </w:r>
      <w:r w:rsidRPr="006B4EF5">
        <w:rPr>
          <w:sz w:val="16"/>
          <w:szCs w:val="16"/>
        </w:rPr>
        <w:t xml:space="preserve"> </w:t>
      </w:r>
      <w:r w:rsidRPr="00A63C4A">
        <w:rPr>
          <w:highlight w:val="green"/>
          <w:u w:val="single"/>
        </w:rPr>
        <w:t>The academy</w:t>
      </w:r>
      <w:r w:rsidRPr="006B4EF5">
        <w:rPr>
          <w:u w:val="single"/>
        </w:rPr>
        <w:t xml:space="preserve"> would begin to </w:t>
      </w:r>
      <w:r w:rsidRPr="00A63C4A">
        <w:rPr>
          <w:highlight w:val="green"/>
          <w:u w:val="single"/>
        </w:rPr>
        <w:t>put</w:t>
      </w:r>
      <w:r w:rsidRPr="006B4EF5">
        <w:rPr>
          <w:u w:val="single"/>
        </w:rPr>
        <w:t xml:space="preserve">, keep in reserve, and save </w:t>
      </w:r>
      <w:r w:rsidRPr="00DF758E">
        <w:rPr>
          <w:highlight w:val="green"/>
          <w:u w:val="single"/>
        </w:rPr>
        <w:t>minoritized subjects and knowledges in an archival fashion</w:t>
      </w:r>
      <w:r w:rsidRPr="006B4EF5">
        <w:rPr>
          <w:u w:val="single"/>
        </w:rPr>
        <w:t xml:space="preserve">, that is, by devising ways </w:t>
      </w:r>
      <w:r w:rsidRPr="00DF758E">
        <w:rPr>
          <w:highlight w:val="green"/>
          <w:u w:val="single"/>
        </w:rPr>
        <w:t>to make those subjects</w:t>
      </w:r>
      <w:r w:rsidRPr="006B4EF5">
        <w:rPr>
          <w:u w:val="single"/>
        </w:rPr>
        <w:t xml:space="preserve"> and knowledges respect power and </w:t>
      </w:r>
      <w:r w:rsidRPr="00DF758E">
        <w:rPr>
          <w:highlight w:val="green"/>
          <w:u w:val="single"/>
        </w:rPr>
        <w:t>its “laws.”</w:t>
      </w:r>
      <w:r w:rsidRPr="006B4EF5">
        <w:rPr>
          <w:u w:val="single"/>
        </w:rPr>
        <w:t xml:space="preserve"> Put differently, </w:t>
      </w:r>
      <w:r w:rsidRPr="00DF758E">
        <w:rPr>
          <w:highlight w:val="green"/>
          <w:u w:val="single"/>
        </w:rPr>
        <w:t>the ethnic</w:t>
      </w:r>
      <w:r w:rsidRPr="006B4EF5">
        <w:rPr>
          <w:u w:val="single"/>
        </w:rPr>
        <w:t xml:space="preserve"> and women’s </w:t>
      </w:r>
      <w:r w:rsidRPr="00DF758E">
        <w:rPr>
          <w:highlight w:val="green"/>
          <w:u w:val="single"/>
        </w:rPr>
        <w:t>studies movements applied pressures on the archival conventions</w:t>
      </w:r>
      <w:r w:rsidRPr="006B4EF5">
        <w:rPr>
          <w:u w:val="single"/>
        </w:rPr>
        <w:t xml:space="preserve"> of the academy </w:t>
      </w:r>
      <w:proofErr w:type="gramStart"/>
      <w:r w:rsidRPr="00DF758E">
        <w:rPr>
          <w:highlight w:val="green"/>
          <w:u w:val="single"/>
        </w:rPr>
        <w:t>in an effort to</w:t>
      </w:r>
      <w:proofErr w:type="gramEnd"/>
      <w:r w:rsidRPr="00DF758E">
        <w:rPr>
          <w:highlight w:val="green"/>
          <w:u w:val="single"/>
        </w:rPr>
        <w:t xml:space="preserve"> stretch</w:t>
      </w:r>
      <w:r w:rsidRPr="006B4EF5">
        <w:rPr>
          <w:u w:val="single"/>
        </w:rPr>
        <w:t xml:space="preserve"> those conventions so that previously excluded subjects might enjoy </w:t>
      </w:r>
      <w:r w:rsidRPr="00DF758E">
        <w:rPr>
          <w:highlight w:val="green"/>
          <w:u w:val="single"/>
        </w:rPr>
        <w:t>membership. But it also meant that</w:t>
      </w:r>
      <w:r w:rsidRPr="006B4EF5">
        <w:rPr>
          <w:u w:val="single"/>
        </w:rPr>
        <w:t xml:space="preserve"> those </w:t>
      </w:r>
      <w:r w:rsidRPr="00DF758E">
        <w:rPr>
          <w:highlight w:val="green"/>
          <w:u w:val="single"/>
        </w:rPr>
        <w:t>subjects would fall under new</w:t>
      </w:r>
      <w:r w:rsidRPr="006B4EF5">
        <w:rPr>
          <w:u w:val="single"/>
        </w:rPr>
        <w:t xml:space="preserve"> and </w:t>
      </w:r>
      <w:r w:rsidRPr="00DF758E">
        <w:rPr>
          <w:highlight w:val="green"/>
          <w:u w:val="single"/>
        </w:rPr>
        <w:t>revised laws. As a distinct archival economy, the American academy</w:t>
      </w:r>
      <w:r w:rsidRPr="006B4EF5">
        <w:rPr>
          <w:u w:val="single"/>
        </w:rPr>
        <w:t xml:space="preserve"> would </w:t>
      </w:r>
      <w:r w:rsidRPr="00DF758E">
        <w:rPr>
          <w:u w:val="single"/>
        </w:rPr>
        <w:t xml:space="preserve">help </w:t>
      </w:r>
      <w:r w:rsidRPr="00DF758E">
        <w:rPr>
          <w:highlight w:val="green"/>
          <w:u w:val="single"/>
        </w:rPr>
        <w:t>inform the archival agendas of state and capital—how best to institute new peoples, new knowledges, and cultures and</w:t>
      </w:r>
      <w:r w:rsidRPr="006B4EF5">
        <w:rPr>
          <w:u w:val="single"/>
        </w:rPr>
        <w:t xml:space="preserve"> at the same time </w:t>
      </w:r>
      <w:r w:rsidRPr="00DF758E">
        <w:rPr>
          <w:highlight w:val="green"/>
          <w:u w:val="single"/>
        </w:rPr>
        <w:t>discipline</w:t>
      </w:r>
      <w:r w:rsidRPr="006B4EF5">
        <w:rPr>
          <w:u w:val="single"/>
        </w:rPr>
        <w:t xml:space="preserve"> and exclude </w:t>
      </w:r>
      <w:r w:rsidRPr="00DF758E">
        <w:rPr>
          <w:highlight w:val="green"/>
          <w:u w:val="single"/>
        </w:rPr>
        <w:t>those subjects according to a new order.</w:t>
      </w:r>
      <w:r w:rsidRPr="006B4EF5">
        <w:rPr>
          <w:u w:val="single"/>
        </w:rPr>
        <w:t xml:space="preserve"> This was the moment in which power would hone its own archival economy, </w:t>
      </w:r>
      <w:r w:rsidRPr="00DF758E">
        <w:rPr>
          <w:highlight w:val="green"/>
          <w:u w:val="single"/>
        </w:rPr>
        <w:t>producing formulas for</w:t>
      </w:r>
      <w:r w:rsidRPr="006B4EF5">
        <w:rPr>
          <w:u w:val="single"/>
        </w:rPr>
        <w:t xml:space="preserve"> the </w:t>
      </w:r>
      <w:r w:rsidRPr="00DF758E">
        <w:rPr>
          <w:highlight w:val="green"/>
          <w:u w:val="single"/>
        </w:rPr>
        <w:t>incorporation rather than</w:t>
      </w:r>
      <w:r w:rsidRPr="006B4EF5">
        <w:rPr>
          <w:u w:val="single"/>
        </w:rPr>
        <w:t xml:space="preserve"> the </w:t>
      </w:r>
      <w:r w:rsidRPr="00DF758E">
        <w:rPr>
          <w:highlight w:val="green"/>
          <w:u w:val="single"/>
        </w:rPr>
        <w:t>absolute repudiation</w:t>
      </w:r>
      <w:r w:rsidRPr="006B4EF5">
        <w:rPr>
          <w:u w:val="single"/>
        </w:rPr>
        <w:t xml:space="preserve"> of difference, all the while refining and </w:t>
      </w:r>
      <w:r w:rsidRPr="00DF758E">
        <w:rPr>
          <w:highlight w:val="green"/>
          <w:u w:val="single"/>
        </w:rPr>
        <w:t>perfecting its practices of</w:t>
      </w:r>
      <w:r w:rsidRPr="006B4EF5">
        <w:rPr>
          <w:u w:val="single"/>
        </w:rPr>
        <w:t xml:space="preserve"> exclusion and </w:t>
      </w:r>
      <w:r w:rsidRPr="00DF758E">
        <w:rPr>
          <w:highlight w:val="green"/>
          <w:u w:val="single"/>
        </w:rPr>
        <w:t>regulation</w:t>
      </w:r>
      <w:r w:rsidRPr="006B4EF5">
        <w:rPr>
          <w:u w:val="single"/>
        </w:rPr>
        <w:t xml:space="preserve">. This is the time when power would restyle its archival propensities by dreaming up ways to affirm difference and keep it in hand. </w:t>
      </w:r>
      <w:r w:rsidRPr="00DF758E">
        <w:rPr>
          <w:highlight w:val="green"/>
          <w:u w:val="single"/>
        </w:rPr>
        <w:t>Ethnic studies</w:t>
      </w:r>
      <w:r w:rsidRPr="006B4EF5">
        <w:rPr>
          <w:u w:val="single"/>
        </w:rPr>
        <w:t xml:space="preserve"> and </w:t>
      </w:r>
      <w:r w:rsidRPr="006B4EF5">
        <w:rPr>
          <w:u w:val="single"/>
        </w:rPr>
        <w:lastRenderedPageBreak/>
        <w:t xml:space="preserve">women’s studies movements </w:t>
      </w:r>
      <w:r w:rsidRPr="00DF758E">
        <w:rPr>
          <w:highlight w:val="green"/>
          <w:u w:val="single"/>
        </w:rPr>
        <w:t>were the prototypical resources of</w:t>
      </w:r>
      <w:r w:rsidRPr="006B4EF5">
        <w:rPr>
          <w:u w:val="single"/>
        </w:rPr>
        <w:t xml:space="preserve"> incorporative and </w:t>
      </w:r>
      <w:r w:rsidRPr="00DF758E">
        <w:rPr>
          <w:highlight w:val="green"/>
          <w:u w:val="single"/>
        </w:rPr>
        <w:t>archival systems of power that reinvented themselves because of civil rights</w:t>
      </w:r>
      <w:r w:rsidRPr="006B4EF5">
        <w:rPr>
          <w:u w:val="single"/>
        </w:rPr>
        <w:t xml:space="preserve"> and liberation </w:t>
      </w:r>
      <w:r w:rsidRPr="00DF758E">
        <w:rPr>
          <w:highlight w:val="green"/>
          <w:u w:val="single"/>
        </w:rPr>
        <w:t>movements</w:t>
      </w:r>
      <w:r w:rsidRPr="006B4EF5">
        <w:rPr>
          <w:u w:val="single"/>
        </w:rPr>
        <w:t xml:space="preserve"> of the fifties, sixties, and seventies. Part of the signature achievements of </w:t>
      </w:r>
      <w:r w:rsidRPr="00DF758E">
        <w:rPr>
          <w:highlight w:val="green"/>
          <w:u w:val="single"/>
        </w:rPr>
        <w:t>these affirmative modes of power</w:t>
      </w:r>
      <w:r w:rsidRPr="006B4EF5">
        <w:rPr>
          <w:u w:val="single"/>
        </w:rPr>
        <w:t xml:space="preserve"> was to </w:t>
      </w:r>
      <w:r w:rsidRPr="00DF758E">
        <w:rPr>
          <w:highlight w:val="green"/>
          <w:u w:val="single"/>
        </w:rPr>
        <w:t>make the pursuit of recognition</w:t>
      </w:r>
      <w:r w:rsidRPr="006B4EF5">
        <w:rPr>
          <w:u w:val="single"/>
        </w:rPr>
        <w:t xml:space="preserve"> and legitimacy </w:t>
      </w:r>
      <w:r w:rsidRPr="00DF758E">
        <w:rPr>
          <w:highlight w:val="green"/>
          <w:u w:val="single"/>
        </w:rPr>
        <w:t>into</w:t>
      </w:r>
      <w:r w:rsidRPr="006B4EF5">
        <w:rPr>
          <w:u w:val="single"/>
        </w:rPr>
        <w:t xml:space="preserve"> formidable </w:t>
      </w:r>
      <w:r w:rsidRPr="00DF758E">
        <w:rPr>
          <w:highlight w:val="green"/>
          <w:u w:val="single"/>
        </w:rPr>
        <w:t>horizons of pleasure, insinuating themselves into radical politics</w:t>
      </w:r>
      <w:r w:rsidRPr="006B4EF5">
        <w:rPr>
          <w:u w:val="single"/>
        </w:rPr>
        <w:t>, trying to convince insurgents that “your dreams are also mine.”</w:t>
      </w:r>
      <w:r w:rsidRPr="006B4EF5">
        <w:rPr>
          <w:sz w:val="16"/>
        </w:rPr>
        <w:t xml:space="preserve"> By excavating the social movements, we may be able to chart the emergence of this new kind of archival economy that transformed academic, political, economic, and social life from the late sixties and beyond. Moreover, focusing on the social movements and the denominations of interdisciplinary forms that emerged from them might allow us to produce a </w:t>
      </w:r>
      <w:proofErr w:type="spellStart"/>
      <w:r w:rsidRPr="006B4EF5">
        <w:rPr>
          <w:sz w:val="16"/>
        </w:rPr>
        <w:t>counterarchive</w:t>
      </w:r>
      <w:proofErr w:type="spellEnd"/>
      <w:r w:rsidRPr="006B4EF5">
        <w:rPr>
          <w:sz w:val="16"/>
        </w:rPr>
        <w:t xml:space="preserve"> detailing the ways in which</w:t>
      </w:r>
      <w:r w:rsidRPr="006B4EF5">
        <w:rPr>
          <w:sz w:val="16"/>
          <w:szCs w:val="16"/>
        </w:rPr>
        <w:t xml:space="preserve"> </w:t>
      </w:r>
      <w:r w:rsidRPr="00DF758E">
        <w:rPr>
          <w:b/>
          <w:u w:val="single"/>
        </w:rPr>
        <w:t xml:space="preserve">power worked through the “recognition” of minoritized histories, cultures, and experiences </w:t>
      </w:r>
      <w:r w:rsidRPr="00DF758E">
        <w:rPr>
          <w:rStyle w:val="Emphasis"/>
          <w:highlight w:val="green"/>
        </w:rPr>
        <w:t>and how power used that “recognition” to resecure its status</w:t>
      </w:r>
      <w:r w:rsidRPr="006B4EF5">
        <w:rPr>
          <w:u w:val="single"/>
        </w:rPr>
        <w:t>.</w:t>
      </w:r>
      <w:r w:rsidRPr="006B4EF5">
        <w:rPr>
          <w:sz w:val="16"/>
          <w:szCs w:val="16"/>
        </w:rPr>
        <w:t xml:space="preserve"> The histories of interdisciplinary engagements with forms of difference represent a conflicted and contradictory negotiation with this </w:t>
      </w:r>
      <w:r w:rsidRPr="006B4EF5">
        <w:rPr>
          <w:sz w:val="16"/>
        </w:rPr>
        <w:t xml:space="preserve">horizon of power. Seen this way, we must entrust the </w:t>
      </w:r>
      <w:proofErr w:type="spellStart"/>
      <w:r w:rsidRPr="006B4EF5">
        <w:rPr>
          <w:sz w:val="16"/>
        </w:rPr>
        <w:t>interdisciplines</w:t>
      </w:r>
      <w:proofErr w:type="spellEnd"/>
      <w:r w:rsidRPr="006B4EF5">
        <w:rPr>
          <w:sz w:val="16"/>
        </w:rPr>
        <w:t xml:space="preserve"> with a new charge, that of assessing power’s archival techniques and maneuvers. As Self-Portrait 2000 suggests, the involution of marginal differences and the development of the inter-disciplines, broadly conceived, denoted the elaboration of power rather than the confirmation that our “liberty” had been secured. We must make it our business to critically deploy those modes of difference that have become part of power’s trick and devise ways to use them otherwise. The influence that the student movements had on institutional life within the United States points to a need to assess the streams of the academy within political economy.</w:t>
      </w:r>
      <w:r w:rsidRPr="006B4EF5">
        <w:rPr>
          <w:sz w:val="16"/>
          <w:szCs w:val="16"/>
        </w:rPr>
        <w:t xml:space="preserve"> </w:t>
      </w:r>
      <w:r w:rsidRPr="00DF758E">
        <w:rPr>
          <w:highlight w:val="green"/>
          <w:u w:val="single"/>
        </w:rPr>
        <w:t>If</w:t>
      </w:r>
      <w:r w:rsidRPr="006B4EF5">
        <w:rPr>
          <w:u w:val="single"/>
        </w:rPr>
        <w:t xml:space="preserve"> state and particularly </w:t>
      </w:r>
      <w:r w:rsidRPr="00DF758E">
        <w:rPr>
          <w:highlight w:val="green"/>
          <w:u w:val="single"/>
        </w:rPr>
        <w:t>capital needed the academy</w:t>
      </w:r>
      <w:r w:rsidRPr="006B4EF5">
        <w:rPr>
          <w:u w:val="single"/>
        </w:rPr>
        <w:t xml:space="preserve"> to reorient their sensibilities toward the affirmation of difference—that is, </w:t>
      </w:r>
      <w:r w:rsidRPr="00DF758E">
        <w:rPr>
          <w:highlight w:val="green"/>
          <w:u w:val="single"/>
        </w:rPr>
        <w:t>to complete the constitutional project of the U</w:t>
      </w:r>
      <w:r w:rsidRPr="006B4EF5">
        <w:rPr>
          <w:u w:val="single"/>
        </w:rPr>
        <w:t xml:space="preserve">nited </w:t>
      </w:r>
      <w:r w:rsidRPr="00DF758E">
        <w:rPr>
          <w:highlight w:val="green"/>
          <w:u w:val="single"/>
        </w:rPr>
        <w:t>S</w:t>
      </w:r>
      <w:r w:rsidRPr="006B4EF5">
        <w:rPr>
          <w:u w:val="single"/>
        </w:rPr>
        <w:t>tates and begin to resolve the contradictions of social exclusion—</w:t>
      </w:r>
      <w:r w:rsidRPr="00DF758E">
        <w:rPr>
          <w:highlight w:val="green"/>
          <w:u w:val="single"/>
        </w:rPr>
        <w:t xml:space="preserve">then </w:t>
      </w:r>
      <w:r w:rsidRPr="00611518">
        <w:rPr>
          <w:u w:val="single"/>
        </w:rPr>
        <w:t xml:space="preserve">it also meant that </w:t>
      </w:r>
      <w:r w:rsidRPr="00DF758E">
        <w:rPr>
          <w:highlight w:val="green"/>
          <w:u w:val="single"/>
        </w:rPr>
        <w:t>the academy became the laboratory for the revalorization of modes of difference</w:t>
      </w:r>
      <w:r w:rsidRPr="006B4EF5">
        <w:rPr>
          <w:u w:val="single"/>
        </w:rPr>
        <w:t>.</w:t>
      </w:r>
      <w:r w:rsidRPr="006B4EF5">
        <w:rPr>
          <w:sz w:val="16"/>
        </w:rPr>
        <w:t xml:space="preserve"> This changing set of representations, the institutions that organized themselves around that set, and the modes of power that were compelled by and productive of those transformations are what we are calling the </w:t>
      </w:r>
      <w:proofErr w:type="spellStart"/>
      <w:r w:rsidRPr="006B4EF5">
        <w:rPr>
          <w:sz w:val="16"/>
        </w:rPr>
        <w:t>interdisciplines</w:t>
      </w:r>
      <w:proofErr w:type="spellEnd"/>
      <w:r w:rsidRPr="006B4EF5">
        <w:rPr>
          <w:sz w:val="16"/>
        </w:rPr>
        <w:t xml:space="preserve">. The </w:t>
      </w:r>
      <w:proofErr w:type="spellStart"/>
      <w:r w:rsidRPr="006B4EF5">
        <w:rPr>
          <w:sz w:val="16"/>
        </w:rPr>
        <w:t>interdisciplines</w:t>
      </w:r>
      <w:proofErr w:type="spellEnd"/>
      <w:r w:rsidRPr="006B4EF5">
        <w:rPr>
          <w:sz w:val="16"/>
        </w:rPr>
        <w:t xml:space="preserve"> were an ensemble of institutions and techniques that offered </w:t>
      </w:r>
      <w:proofErr w:type="spellStart"/>
      <w:r w:rsidRPr="006B4EF5">
        <w:rPr>
          <w:sz w:val="16"/>
        </w:rPr>
        <w:t>positivities</w:t>
      </w:r>
      <w:proofErr w:type="spellEnd"/>
      <w:r w:rsidRPr="006B4EF5">
        <w:rPr>
          <w:sz w:val="16"/>
        </w:rPr>
        <w:t xml:space="preserve"> to populations and constituencies that had been denied institutional claims to agency. Hence, the </w:t>
      </w:r>
      <w:proofErr w:type="spellStart"/>
      <w:r w:rsidRPr="006B4EF5">
        <w:rPr>
          <w:sz w:val="16"/>
        </w:rPr>
        <w:t>interdisciplines</w:t>
      </w:r>
      <w:proofErr w:type="spellEnd"/>
      <w:r w:rsidRPr="006B4EF5">
        <w:rPr>
          <w:sz w:val="16"/>
        </w:rPr>
        <w:t xml:space="preserve"> connoted a new form of biopower organized around the affirmation, recognition, and legitimacy of minoritized life. </w:t>
      </w:r>
      <w:r w:rsidRPr="007A74A2">
        <w:rPr>
          <w:u w:val="single"/>
        </w:rPr>
        <w:t>To offset their possibility for future ruptures, power made legitimacy and recognition into grand enticements</w:t>
      </w:r>
      <w:r w:rsidRPr="006B4EF5">
        <w:rPr>
          <w:sz w:val="16"/>
          <w:szCs w:val="16"/>
        </w:rPr>
        <w:t xml:space="preserve">. </w:t>
      </w:r>
      <w:r w:rsidRPr="006B4EF5">
        <w:rPr>
          <w:sz w:val="16"/>
        </w:rPr>
        <w:t>In doing so, they would become power’s newest techniques for the taking of difference. What the students often offered as radical critiques of institutional belonging would be turned into various institutions’ confirmation.</w:t>
      </w:r>
      <w:r w:rsidRPr="006B4EF5">
        <w:rPr>
          <w:sz w:val="16"/>
          <w:szCs w:val="16"/>
        </w:rPr>
        <w:t xml:space="preserve"> </w:t>
      </w:r>
    </w:p>
    <w:p w14:paraId="37D8D568" w14:textId="77777777" w:rsidR="000614BC" w:rsidRDefault="000614BC" w:rsidP="000614BC">
      <w:pPr>
        <w:pStyle w:val="Heading3"/>
      </w:pPr>
      <w:proofErr w:type="spellStart"/>
      <w:r>
        <w:lastRenderedPageBreak/>
        <w:t>Self Care</w:t>
      </w:r>
      <w:proofErr w:type="spellEnd"/>
    </w:p>
    <w:p w14:paraId="147FD7E4" w14:textId="77777777" w:rsidR="000614BC" w:rsidRDefault="000614BC" w:rsidP="000614BC">
      <w:pPr>
        <w:pStyle w:val="Heading4"/>
      </w:pPr>
      <w:r>
        <w:t>Self-love and self-care are neoliberal traps that obscure structures of domination even as they attempt to respond to them, creating a retreat into the self that invigorates the status quo arrangement of power</w:t>
      </w:r>
    </w:p>
    <w:p w14:paraId="078A08E5" w14:textId="77777777" w:rsidR="000614BC" w:rsidRPr="00A35864" w:rsidRDefault="000614BC" w:rsidP="000614BC">
      <w:r w:rsidRPr="003202DD">
        <w:rPr>
          <w:rStyle w:val="Style13ptBold"/>
        </w:rPr>
        <w:t xml:space="preserve">Penny 2016 </w:t>
      </w:r>
      <w:r w:rsidRPr="00255022">
        <w:rPr>
          <w:sz w:val="16"/>
          <w:szCs w:val="16"/>
        </w:rPr>
        <w:t xml:space="preserve">[Laurie, award-winning journalist, essayist, public speaker, writer, “Life-Hacks of the Poor and Aimless: On negotiating the false idols of neoliberal self-care,” </w:t>
      </w:r>
      <w:r w:rsidRPr="00255022">
        <w:rPr>
          <w:i/>
          <w:sz w:val="16"/>
          <w:szCs w:val="16"/>
        </w:rPr>
        <w:t>The Baffler</w:t>
      </w:r>
      <w:r w:rsidRPr="00255022">
        <w:rPr>
          <w:sz w:val="16"/>
          <w:szCs w:val="16"/>
        </w:rPr>
        <w:t>, https://thebaffler.com/blog/laurie-penny-self-care]</w:t>
      </w:r>
    </w:p>
    <w:p w14:paraId="5583DC1B" w14:textId="77777777" w:rsidR="000614BC" w:rsidRDefault="000614BC" w:rsidP="000614BC">
      <w:r w:rsidRPr="00693942">
        <w:rPr>
          <w:sz w:val="16"/>
          <w:szCs w:val="16"/>
        </w:rPr>
        <w:t xml:space="preserve">Late capitalism is like your love life: it looks a lot less bleak through an Instagram filter. The slow collapse of the social contract is the backdrop for a modern mania for clean eating, healthy living, personal productivity, and </w:t>
      </w:r>
      <w:r w:rsidRPr="00CD6CBD">
        <w:rPr>
          <w:sz w:val="16"/>
          <w:szCs w:val="16"/>
          <w:highlight w:val="green"/>
        </w:rPr>
        <w:t>“</w:t>
      </w:r>
      <w:r w:rsidRPr="00CD6CBD">
        <w:rPr>
          <w:highlight w:val="green"/>
          <w:u w:val="single"/>
        </w:rPr>
        <w:t>radical self-love”—the insistence that</w:t>
      </w:r>
      <w:r w:rsidRPr="002E1965">
        <w:rPr>
          <w:u w:val="single"/>
        </w:rPr>
        <w:t xml:space="preserve">, in spite of all evidence to the contrary, </w:t>
      </w:r>
      <w:r w:rsidRPr="00CD6CBD">
        <w:rPr>
          <w:rStyle w:val="Emphasis"/>
          <w:highlight w:val="green"/>
        </w:rPr>
        <w:t>we can</w:t>
      </w:r>
      <w:r w:rsidRPr="00CD6CBD">
        <w:rPr>
          <w:highlight w:val="green"/>
          <w:u w:val="single"/>
        </w:rPr>
        <w:t xml:space="preserve"> achieve</w:t>
      </w:r>
      <w:r w:rsidRPr="002E1965">
        <w:rPr>
          <w:u w:val="single"/>
        </w:rPr>
        <w:t xml:space="preserve"> a meaningful existence by maintaining </w:t>
      </w:r>
      <w:r w:rsidRPr="00CD6CBD">
        <w:rPr>
          <w:highlight w:val="green"/>
          <w:u w:val="single"/>
        </w:rPr>
        <w:t>a positive outlook</w:t>
      </w:r>
      <w:r w:rsidRPr="002E1965">
        <w:rPr>
          <w:u w:val="single"/>
        </w:rPr>
        <w:t xml:space="preserve">, following our bliss, and doing a few </w:t>
      </w:r>
      <w:proofErr w:type="gramStart"/>
      <w:r w:rsidRPr="002E1965">
        <w:rPr>
          <w:u w:val="single"/>
        </w:rPr>
        <w:t>hamstring</w:t>
      </w:r>
      <w:proofErr w:type="gramEnd"/>
      <w:r w:rsidRPr="002E1965">
        <w:rPr>
          <w:u w:val="single"/>
        </w:rPr>
        <w:t xml:space="preserve"> stretches as the planet burns. </w:t>
      </w:r>
      <w:r w:rsidRPr="00CD6CBD">
        <w:rPr>
          <w:highlight w:val="green"/>
          <w:u w:val="single"/>
        </w:rPr>
        <w:t>The more frightening the economic outlook</w:t>
      </w:r>
      <w:r w:rsidRPr="002E1965">
        <w:rPr>
          <w:u w:val="single"/>
        </w:rPr>
        <w:t xml:space="preserve"> and the more floodwaters rise, </w:t>
      </w:r>
      <w:r w:rsidRPr="00CD6CBD">
        <w:rPr>
          <w:highlight w:val="green"/>
          <w:u w:val="single"/>
        </w:rPr>
        <w:t>the more the public conversation is turning toward individual fulfillment as if in a desperate attempt to make us feel like we</w:t>
      </w:r>
      <w:r w:rsidRPr="002E1965">
        <w:rPr>
          <w:u w:val="single"/>
        </w:rPr>
        <w:t xml:space="preserve"> still </w:t>
      </w:r>
      <w:r w:rsidRPr="00CD6CBD">
        <w:rPr>
          <w:highlight w:val="green"/>
          <w:u w:val="single"/>
        </w:rPr>
        <w:t>have</w:t>
      </w:r>
      <w:r w:rsidRPr="002E1965">
        <w:rPr>
          <w:u w:val="single"/>
        </w:rPr>
        <w:t xml:space="preserve"> some </w:t>
      </w:r>
      <w:r w:rsidRPr="00CD6CBD">
        <w:rPr>
          <w:highlight w:val="green"/>
          <w:u w:val="single"/>
        </w:rPr>
        <w:t>control over our lives</w:t>
      </w:r>
      <w:r w:rsidRPr="00CD6CBD">
        <w:rPr>
          <w:highlight w:val="green"/>
        </w:rPr>
        <w:t xml:space="preserve">. </w:t>
      </w:r>
      <w:r w:rsidRPr="00CD6CBD">
        <w:rPr>
          <w:highlight w:val="green"/>
          <w:u w:val="single"/>
        </w:rPr>
        <w:t>Coca-Cola encourages us to “choose happiness.” Politicians</w:t>
      </w:r>
      <w:r w:rsidRPr="002E1965">
        <w:rPr>
          <w:u w:val="single"/>
        </w:rPr>
        <w:t xml:space="preserve"> take time out from building careers in the debris of democracy to </w:t>
      </w:r>
      <w:r w:rsidRPr="00CD6CBD">
        <w:rPr>
          <w:highlight w:val="green"/>
          <w:u w:val="single"/>
        </w:rPr>
        <w:t>remind us</w:t>
      </w:r>
      <w:r w:rsidRPr="002E1965">
        <w:rPr>
          <w:u w:val="single"/>
        </w:rPr>
        <w:t xml:space="preserve"> of the importance </w:t>
      </w:r>
      <w:r w:rsidRPr="00CD6CBD">
        <w:rPr>
          <w:highlight w:val="green"/>
          <w:u w:val="single"/>
        </w:rPr>
        <w:t>of regular exercise</w:t>
      </w:r>
      <w:r>
        <w:t xml:space="preserve">. </w:t>
      </w:r>
      <w:r w:rsidRPr="00693942">
        <w:rPr>
          <w:sz w:val="16"/>
          <w:szCs w:val="16"/>
        </w:rPr>
        <w:t xml:space="preserve">Lifestyle bloggers insist to hundreds of thousands of followers that freedom looks like a white woman practicing yoga alone on a beach. One such image (on the @selflovemantras Instagram) informs us that </w:t>
      </w:r>
      <w:r w:rsidRPr="00CD6CBD">
        <w:rPr>
          <w:sz w:val="16"/>
          <w:szCs w:val="16"/>
          <w:highlight w:val="green"/>
        </w:rPr>
        <w:t>“</w:t>
      </w:r>
      <w:r w:rsidRPr="00CD6CBD">
        <w:rPr>
          <w:highlight w:val="green"/>
          <w:u w:val="single"/>
        </w:rPr>
        <w:t xml:space="preserve">the deeper the </w:t>
      </w:r>
      <w:proofErr w:type="spellStart"/>
      <w:r w:rsidRPr="00CD6CBD">
        <w:rPr>
          <w:highlight w:val="green"/>
          <w:u w:val="single"/>
        </w:rPr>
        <w:t>self love</w:t>
      </w:r>
      <w:proofErr w:type="spellEnd"/>
      <w:r w:rsidRPr="00CD6CBD">
        <w:rPr>
          <w:highlight w:val="green"/>
          <w:u w:val="single"/>
        </w:rPr>
        <w:t xml:space="preserve">, the richer you are.” That’s a charming sentiment, but landlords are not </w:t>
      </w:r>
      <w:r w:rsidRPr="00A240AC">
        <w:rPr>
          <w:u w:val="single"/>
        </w:rPr>
        <w:t xml:space="preserve">currently </w:t>
      </w:r>
      <w:r w:rsidRPr="00CD6CBD">
        <w:rPr>
          <w:highlight w:val="green"/>
          <w:u w:val="single"/>
        </w:rPr>
        <w:t>collecting rent in self-love</w:t>
      </w:r>
      <w:r>
        <w:t xml:space="preserve">. </w:t>
      </w:r>
      <w:r w:rsidRPr="00693942">
        <w:rPr>
          <w:sz w:val="16"/>
          <w:szCs w:val="16"/>
        </w:rPr>
        <w:t xml:space="preserve">Can all this positive thinking be actively harmful? Carl </w:t>
      </w:r>
      <w:proofErr w:type="spellStart"/>
      <w:r w:rsidRPr="00693942">
        <w:rPr>
          <w:sz w:val="16"/>
          <w:szCs w:val="16"/>
        </w:rPr>
        <w:t>Cederström</w:t>
      </w:r>
      <w:proofErr w:type="spellEnd"/>
      <w:r w:rsidRPr="00693942">
        <w:rPr>
          <w:sz w:val="16"/>
          <w:szCs w:val="16"/>
        </w:rPr>
        <w:t xml:space="preserve"> and André Spicer, authors of The Wellness Syndrome, certainly think so, arguing that</w:t>
      </w:r>
      <w:r>
        <w:t xml:space="preserve"> </w:t>
      </w:r>
      <w:r w:rsidRPr="00CD6CBD">
        <w:rPr>
          <w:highlight w:val="green"/>
          <w:u w:val="single"/>
        </w:rPr>
        <w:t>obsessive ritualization of self-care comes at the expense of collective engagement, collapsing every social problem into a personal quest for the good life. “</w:t>
      </w:r>
      <w:r w:rsidRPr="00CD6CBD">
        <w:rPr>
          <w:u w:val="single"/>
        </w:rPr>
        <w:t>Wellness</w:t>
      </w:r>
      <w:r w:rsidRPr="00CD6CBD">
        <w:rPr>
          <w:sz w:val="16"/>
          <w:szCs w:val="16"/>
        </w:rPr>
        <w:t>,” they declare, “</w:t>
      </w:r>
      <w:r w:rsidRPr="00CD6CBD">
        <w:rPr>
          <w:u w:val="single"/>
        </w:rPr>
        <w:t>has become an ideology</w:t>
      </w:r>
      <w:r w:rsidRPr="00CD6CBD">
        <w:t>.”</w:t>
      </w:r>
    </w:p>
    <w:p w14:paraId="3E9FEA60" w14:textId="77777777" w:rsidR="000614BC" w:rsidRDefault="000614BC" w:rsidP="000614BC">
      <w:pPr>
        <w:pStyle w:val="Heading3"/>
      </w:pPr>
      <w:r w:rsidRPr="001A37CC">
        <w:lastRenderedPageBreak/>
        <w:t>Counter-</w:t>
      </w:r>
      <w:r>
        <w:t>Histories</w:t>
      </w:r>
    </w:p>
    <w:p w14:paraId="17EF344D" w14:textId="77777777" w:rsidR="000614BC" w:rsidRDefault="000614BC" w:rsidP="000614BC">
      <w:pPr>
        <w:pStyle w:val="Heading4"/>
      </w:pPr>
      <w:r>
        <w:t xml:space="preserve">The success of global capital and state strategies of power depend on the disinterment of subjugated histories, which are the central resource of the academy’s counterinsurgent archival power. This means the historical and epistemological project central to the affirmative’s politics is precisely the medium through which the academy as a unique site of counterinsurgent edification develops the handbook for state and capital adaptation, </w:t>
      </w:r>
      <w:proofErr w:type="gramStart"/>
      <w:r>
        <w:t>management</w:t>
      </w:r>
      <w:proofErr w:type="gramEnd"/>
      <w:r>
        <w:t xml:space="preserve"> and violent domination. </w:t>
      </w:r>
    </w:p>
    <w:p w14:paraId="4EB63621" w14:textId="77777777" w:rsidR="000614BC" w:rsidRDefault="000614BC" w:rsidP="000614BC">
      <w:pPr>
        <w:rPr>
          <w:sz w:val="16"/>
          <w:szCs w:val="16"/>
        </w:rPr>
      </w:pPr>
      <w:r w:rsidRPr="001A37CC">
        <w:rPr>
          <w:rStyle w:val="Style13ptBold"/>
        </w:rPr>
        <w:t>Ferguson 2012</w:t>
      </w:r>
      <w:r w:rsidRPr="00E57D38">
        <w:rPr>
          <w:sz w:val="16"/>
          <w:szCs w:val="16"/>
        </w:rPr>
        <w:t xml:space="preserve"> [Roderick, Professor of African American and Gender and Women's Studies at the University of Illinois at Chicago, </w:t>
      </w:r>
      <w:r w:rsidRPr="00E57D38">
        <w:rPr>
          <w:i/>
          <w:sz w:val="16"/>
          <w:szCs w:val="16"/>
        </w:rPr>
        <w:t>The Reorder of Things: The University and Its Pedagogies of Minority Difference</w:t>
      </w:r>
      <w:r w:rsidRPr="00E57D38">
        <w:rPr>
          <w:sz w:val="16"/>
          <w:szCs w:val="16"/>
        </w:rPr>
        <w:t xml:space="preserve">, </w:t>
      </w:r>
      <w:r>
        <w:rPr>
          <w:sz w:val="16"/>
          <w:szCs w:val="16"/>
        </w:rPr>
        <w:t>p. 25-29]</w:t>
      </w:r>
    </w:p>
    <w:p w14:paraId="3F4766C1" w14:textId="77777777" w:rsidR="000614BC" w:rsidRDefault="000614BC" w:rsidP="000614BC">
      <w:pPr>
        <w:rPr>
          <w:sz w:val="16"/>
          <w:szCs w:val="16"/>
        </w:rPr>
      </w:pPr>
      <w:r w:rsidRPr="00F53273">
        <w:rPr>
          <w:sz w:val="16"/>
          <w:szCs w:val="16"/>
        </w:rPr>
        <w:t xml:space="preserve">In addition to being archivable elements for a transforming U.S. </w:t>
      </w:r>
      <w:proofErr w:type="spellStart"/>
      <w:r w:rsidRPr="00F53273">
        <w:rPr>
          <w:sz w:val="16"/>
          <w:szCs w:val="16"/>
        </w:rPr>
        <w:t>nationstate</w:t>
      </w:r>
      <w:proofErr w:type="spellEnd"/>
      <w:r w:rsidRPr="00F53273">
        <w:rPr>
          <w:sz w:val="16"/>
          <w:szCs w:val="16"/>
        </w:rPr>
        <w:t>, social movements in the</w:t>
      </w:r>
      <w:r>
        <w:rPr>
          <w:sz w:val="16"/>
          <w:szCs w:val="16"/>
        </w:rPr>
        <w:t xml:space="preserve"> </w:t>
      </w:r>
      <w:r w:rsidRPr="00F53273">
        <w:rPr>
          <w:sz w:val="16"/>
          <w:szCs w:val="16"/>
        </w:rPr>
        <w:t>post-World War II era were also crucial “documents” for that archiving apparatus known as</w:t>
      </w:r>
      <w:r>
        <w:rPr>
          <w:sz w:val="16"/>
          <w:szCs w:val="16"/>
        </w:rPr>
        <w:t xml:space="preserve"> </w:t>
      </w:r>
      <w:r w:rsidRPr="00F53273">
        <w:rPr>
          <w:sz w:val="16"/>
          <w:szCs w:val="16"/>
        </w:rPr>
        <w:t>contemporary global capitalism. In his classic essay “The Local and the Global,” Stuart Hall locates</w:t>
      </w:r>
      <w:r>
        <w:rPr>
          <w:sz w:val="16"/>
          <w:szCs w:val="16"/>
        </w:rPr>
        <w:t xml:space="preserve"> </w:t>
      </w:r>
      <w:r w:rsidRPr="00F53273">
        <w:rPr>
          <w:sz w:val="16"/>
          <w:szCs w:val="16"/>
        </w:rPr>
        <w:t>the social movements that Omi, Winant, and Edgar discuss within the emergence of a new trajectory</w:t>
      </w:r>
      <w:r>
        <w:rPr>
          <w:sz w:val="16"/>
          <w:szCs w:val="16"/>
        </w:rPr>
        <w:t xml:space="preserve"> </w:t>
      </w:r>
      <w:r w:rsidRPr="00F53273">
        <w:rPr>
          <w:sz w:val="16"/>
          <w:szCs w:val="16"/>
        </w:rPr>
        <w:t xml:space="preserve">for global capitalism. Specifically, Hall points to the ways in which </w:t>
      </w:r>
      <w:r w:rsidRPr="00F53273">
        <w:rPr>
          <w:u w:val="single"/>
        </w:rPr>
        <w:t>the emergence of</w:t>
      </w:r>
      <w:r w:rsidRPr="00E853A2">
        <w:rPr>
          <w:sz w:val="16"/>
          <w:szCs w:val="16"/>
        </w:rPr>
        <w:t xml:space="preserve"> various </w:t>
      </w:r>
      <w:r w:rsidRPr="0042608D">
        <w:rPr>
          <w:highlight w:val="green"/>
          <w:u w:val="single"/>
        </w:rPr>
        <w:t>social movements around race</w:t>
      </w:r>
      <w:r w:rsidRPr="00F53273">
        <w:rPr>
          <w:u w:val="single"/>
        </w:rPr>
        <w:t xml:space="preserve"> and </w:t>
      </w:r>
      <w:r w:rsidRPr="0042608D">
        <w:rPr>
          <w:highlight w:val="green"/>
          <w:u w:val="single"/>
        </w:rPr>
        <w:t>feminism were part of the</w:t>
      </w:r>
      <w:r w:rsidRPr="00F53273">
        <w:rPr>
          <w:u w:val="single"/>
        </w:rPr>
        <w:t xml:space="preserve"> same </w:t>
      </w:r>
      <w:r w:rsidRPr="0042608D">
        <w:rPr>
          <w:highlight w:val="green"/>
          <w:u w:val="single"/>
        </w:rPr>
        <w:t>historic moment</w:t>
      </w:r>
      <w:r w:rsidRPr="00F53273">
        <w:rPr>
          <w:u w:val="single"/>
        </w:rPr>
        <w:t xml:space="preserve"> in </w:t>
      </w:r>
      <w:r w:rsidRPr="0042608D">
        <w:rPr>
          <w:highlight w:val="green"/>
          <w:u w:val="single"/>
        </w:rPr>
        <w:t>which global capital set its sights on local difference</w:t>
      </w:r>
      <w:r w:rsidRPr="00F53273">
        <w:rPr>
          <w:sz w:val="16"/>
          <w:szCs w:val="16"/>
        </w:rPr>
        <w:t>. Global capital’s turn toward local difference was simultaneous with</w:t>
      </w:r>
      <w:r>
        <w:rPr>
          <w:sz w:val="16"/>
          <w:szCs w:val="16"/>
        </w:rPr>
        <w:t xml:space="preserve"> </w:t>
      </w:r>
      <w:r w:rsidRPr="00F53273">
        <w:rPr>
          <w:sz w:val="16"/>
          <w:szCs w:val="16"/>
        </w:rPr>
        <w:t xml:space="preserve">an epistemic turn </w:t>
      </w:r>
      <w:proofErr w:type="gramStart"/>
      <w:r w:rsidRPr="00F53273">
        <w:rPr>
          <w:sz w:val="16"/>
          <w:szCs w:val="16"/>
        </w:rPr>
        <w:t>toward vernacular cultures</w:t>
      </w:r>
      <w:proofErr w:type="gramEnd"/>
      <w:r w:rsidRPr="00F53273">
        <w:rPr>
          <w:sz w:val="16"/>
          <w:szCs w:val="16"/>
        </w:rPr>
        <w:t xml:space="preserve"> as well. According to Hall, the emergence of</w:t>
      </w:r>
      <w:r>
        <w:rPr>
          <w:sz w:val="16"/>
          <w:szCs w:val="16"/>
        </w:rPr>
        <w:t xml:space="preserve"> </w:t>
      </w:r>
      <w:r w:rsidRPr="00F53273">
        <w:rPr>
          <w:sz w:val="16"/>
          <w:szCs w:val="16"/>
        </w:rPr>
        <w:t>contemporary globalization was simultaneous with the emergence of anticolonial, black liberation,</w:t>
      </w:r>
      <w:r>
        <w:rPr>
          <w:sz w:val="16"/>
          <w:szCs w:val="16"/>
        </w:rPr>
        <w:t xml:space="preserve"> </w:t>
      </w:r>
      <w:r w:rsidRPr="00F53273">
        <w:rPr>
          <w:sz w:val="16"/>
          <w:szCs w:val="16"/>
        </w:rPr>
        <w:t>and feminist movements, the time when “the unspoken discovered that they had a history that they</w:t>
      </w:r>
      <w:r>
        <w:rPr>
          <w:sz w:val="16"/>
          <w:szCs w:val="16"/>
        </w:rPr>
        <w:t xml:space="preserve"> </w:t>
      </w:r>
      <w:r w:rsidRPr="00F53273">
        <w:rPr>
          <w:sz w:val="16"/>
          <w:szCs w:val="16"/>
        </w:rPr>
        <w:t xml:space="preserve">could speak, that they had languages other than the languages of the master.”19 For Hall, </w:t>
      </w:r>
      <w:r w:rsidRPr="0042608D">
        <w:rPr>
          <w:u w:val="single"/>
        </w:rPr>
        <w:t>liberatory movements were</w:t>
      </w:r>
      <w:r w:rsidRPr="000D0806">
        <w:rPr>
          <w:sz w:val="16"/>
          <w:szCs w:val="16"/>
        </w:rPr>
        <w:t xml:space="preserve"> both </w:t>
      </w:r>
      <w:r w:rsidRPr="0042608D">
        <w:rPr>
          <w:u w:val="single"/>
        </w:rPr>
        <w:t>political and epistemological formations</w:t>
      </w:r>
      <w:r w:rsidRPr="00F53273">
        <w:rPr>
          <w:u w:val="single"/>
        </w:rPr>
        <w:t xml:space="preserve"> that attempted to</w:t>
      </w:r>
      <w:r w:rsidRPr="00605507">
        <w:rPr>
          <w:sz w:val="16"/>
          <w:szCs w:val="16"/>
        </w:rPr>
        <w:t xml:space="preserve"> simultaneously </w:t>
      </w:r>
      <w:r w:rsidRPr="00F53273">
        <w:rPr>
          <w:u w:val="single"/>
        </w:rPr>
        <w:t>disinter and reconstruct subjugated histories</w:t>
      </w:r>
      <w:r w:rsidRPr="00605507">
        <w:rPr>
          <w:sz w:val="16"/>
          <w:szCs w:val="16"/>
        </w:rPr>
        <w:t xml:space="preserve"> around race, gender, and nation. </w:t>
      </w:r>
      <w:r w:rsidRPr="00F53273">
        <w:rPr>
          <w:u w:val="single"/>
        </w:rPr>
        <w:t>Unearthing and reinventing those histories was</w:t>
      </w:r>
      <w:r w:rsidRPr="000D0806">
        <w:rPr>
          <w:sz w:val="16"/>
          <w:szCs w:val="16"/>
        </w:rPr>
        <w:t xml:space="preserve"> also </w:t>
      </w:r>
      <w:r w:rsidRPr="00F53273">
        <w:rPr>
          <w:u w:val="single"/>
        </w:rPr>
        <w:t>not unrelated</w:t>
      </w:r>
      <w:r w:rsidRPr="00E853A2">
        <w:rPr>
          <w:sz w:val="16"/>
          <w:szCs w:val="16"/>
        </w:rPr>
        <w:t xml:space="preserve"> or coincidental </w:t>
      </w:r>
      <w:r w:rsidRPr="00F53273">
        <w:rPr>
          <w:u w:val="single"/>
        </w:rPr>
        <w:t>to global capital’s interest in local cultures and differences</w:t>
      </w:r>
      <w:r w:rsidRPr="00F53273">
        <w:rPr>
          <w:sz w:val="16"/>
          <w:szCs w:val="16"/>
        </w:rPr>
        <w:t>. As the grip of the nation-state began to weaken because of the capitalist</w:t>
      </w:r>
      <w:r>
        <w:rPr>
          <w:sz w:val="16"/>
          <w:szCs w:val="16"/>
        </w:rPr>
        <w:t xml:space="preserve"> </w:t>
      </w:r>
      <w:r w:rsidRPr="00F53273">
        <w:rPr>
          <w:sz w:val="16"/>
          <w:szCs w:val="16"/>
        </w:rPr>
        <w:t>crisis and the internationalization of the economy, the Western nation-state also suffered—as Hall</w:t>
      </w:r>
      <w:r>
        <w:rPr>
          <w:sz w:val="16"/>
          <w:szCs w:val="16"/>
        </w:rPr>
        <w:t xml:space="preserve"> </w:t>
      </w:r>
      <w:r w:rsidRPr="00F53273">
        <w:rPr>
          <w:sz w:val="16"/>
          <w:szCs w:val="16"/>
        </w:rPr>
        <w:t>implies—because of the social and epistemic crises brought about by movements led to a large</w:t>
      </w:r>
      <w:r>
        <w:rPr>
          <w:sz w:val="16"/>
          <w:szCs w:val="16"/>
        </w:rPr>
        <w:t xml:space="preserve"> </w:t>
      </w:r>
      <w:r w:rsidRPr="00F53273">
        <w:rPr>
          <w:sz w:val="16"/>
          <w:szCs w:val="16"/>
        </w:rPr>
        <w:t xml:space="preserve">degree by students. Ironically, though, </w:t>
      </w:r>
      <w:r w:rsidRPr="00605507">
        <w:rPr>
          <w:sz w:val="16"/>
          <w:szCs w:val="16"/>
        </w:rPr>
        <w:t xml:space="preserve">as those social movements advanced and reconceptualized local culture and difference, bringing national culture to crisis, capital turned toward local culture and difference in the very moments that national identity was being revised. </w:t>
      </w:r>
      <w:r w:rsidRPr="00E853A2">
        <w:rPr>
          <w:sz w:val="16"/>
          <w:szCs w:val="16"/>
        </w:rPr>
        <w:t xml:space="preserve">Contemporary </w:t>
      </w:r>
      <w:r w:rsidRPr="0042608D">
        <w:rPr>
          <w:highlight w:val="green"/>
          <w:u w:val="single"/>
        </w:rPr>
        <w:t>globalization</w:t>
      </w:r>
      <w:r w:rsidRPr="00F53273">
        <w:rPr>
          <w:u w:val="single"/>
        </w:rPr>
        <w:t xml:space="preserve"> attempted to </w:t>
      </w:r>
      <w:r w:rsidRPr="0042608D">
        <w:rPr>
          <w:highlight w:val="green"/>
          <w:u w:val="single"/>
        </w:rPr>
        <w:t>feed on</w:t>
      </w:r>
      <w:r w:rsidRPr="00F53273">
        <w:rPr>
          <w:u w:val="single"/>
        </w:rPr>
        <w:t xml:space="preserve"> those</w:t>
      </w:r>
      <w:r w:rsidRPr="00605507">
        <w:rPr>
          <w:sz w:val="16"/>
          <w:szCs w:val="16"/>
        </w:rPr>
        <w:t xml:space="preserve"> local </w:t>
      </w:r>
      <w:r w:rsidRPr="0042608D">
        <w:rPr>
          <w:highlight w:val="green"/>
          <w:u w:val="single"/>
        </w:rPr>
        <w:t>histories and languages, producing</w:t>
      </w:r>
      <w:r w:rsidRPr="00F53273">
        <w:rPr>
          <w:u w:val="single"/>
        </w:rPr>
        <w:t xml:space="preserve"> flexible </w:t>
      </w:r>
      <w:r w:rsidRPr="0042608D">
        <w:rPr>
          <w:highlight w:val="green"/>
          <w:u w:val="single"/>
        </w:rPr>
        <w:t xml:space="preserve">regimes of accumulation “founded on </w:t>
      </w:r>
      <w:r w:rsidRPr="0042608D">
        <w:rPr>
          <w:u w:val="single"/>
        </w:rPr>
        <w:t xml:space="preserve">segmented </w:t>
      </w:r>
      <w:r w:rsidRPr="0042608D">
        <w:rPr>
          <w:highlight w:val="green"/>
          <w:u w:val="single"/>
        </w:rPr>
        <w:t>markets</w:t>
      </w:r>
      <w:r w:rsidRPr="00605507">
        <w:rPr>
          <w:u w:val="single"/>
        </w:rPr>
        <w:t>,</w:t>
      </w:r>
      <w:r w:rsidRPr="00605507">
        <w:rPr>
          <w:sz w:val="16"/>
          <w:szCs w:val="16"/>
        </w:rPr>
        <w:t xml:space="preserve"> on </w:t>
      </w:r>
      <w:r w:rsidRPr="00F53273">
        <w:rPr>
          <w:u w:val="single"/>
        </w:rPr>
        <w:t xml:space="preserve">lifestyle </w:t>
      </w:r>
      <w:r w:rsidRPr="0042608D">
        <w:rPr>
          <w:highlight w:val="green"/>
          <w:u w:val="single"/>
        </w:rPr>
        <w:t>and identity</w:t>
      </w:r>
      <w:r w:rsidRPr="00F53273">
        <w:rPr>
          <w:sz w:val="16"/>
          <w:szCs w:val="16"/>
        </w:rPr>
        <w:t>.”20 Hence,</w:t>
      </w:r>
      <w:r w:rsidRPr="00E853A2">
        <w:rPr>
          <w:sz w:val="16"/>
          <w:szCs w:val="16"/>
        </w:rPr>
        <w:t xml:space="preserve"> </w:t>
      </w:r>
      <w:r w:rsidRPr="00E853A2">
        <w:rPr>
          <w:u w:val="single"/>
        </w:rPr>
        <w:t>one</w:t>
      </w:r>
      <w:r w:rsidRPr="00D43226">
        <w:rPr>
          <w:sz w:val="16"/>
          <w:szCs w:val="16"/>
        </w:rPr>
        <w:t xml:space="preserve"> of the </w:t>
      </w:r>
      <w:r w:rsidRPr="00E853A2">
        <w:rPr>
          <w:u w:val="single"/>
        </w:rPr>
        <w:t>way</w:t>
      </w:r>
      <w:r w:rsidRPr="00D43226">
        <w:rPr>
          <w:sz w:val="16"/>
          <w:szCs w:val="16"/>
        </w:rPr>
        <w:t>s</w:t>
      </w:r>
      <w:r w:rsidRPr="00605507">
        <w:rPr>
          <w:sz w:val="16"/>
          <w:szCs w:val="16"/>
        </w:rPr>
        <w:t xml:space="preserve"> in which </w:t>
      </w:r>
      <w:r w:rsidRPr="00F53273">
        <w:rPr>
          <w:u w:val="single"/>
        </w:rPr>
        <w:t>capital mediated its split from a now weakened</w:t>
      </w:r>
      <w:r w:rsidRPr="00E853A2">
        <w:rPr>
          <w:sz w:val="16"/>
          <w:szCs w:val="16"/>
        </w:rPr>
        <w:t xml:space="preserve"> and damaged </w:t>
      </w:r>
      <w:r w:rsidRPr="00F53273">
        <w:rPr>
          <w:u w:val="single"/>
        </w:rPr>
        <w:t>nation-state was to work with and through the very local, vernacular, and subjugated histories and differences that helped to bring the nation-state to crisis in the first place</w:t>
      </w:r>
      <w:r w:rsidRPr="00F53273">
        <w:rPr>
          <w:sz w:val="16"/>
          <w:szCs w:val="16"/>
        </w:rPr>
        <w:t>. The beginnings of contemporary global capital represented</w:t>
      </w:r>
      <w:r>
        <w:rPr>
          <w:sz w:val="16"/>
          <w:szCs w:val="16"/>
        </w:rPr>
        <w:t xml:space="preserve"> </w:t>
      </w:r>
      <w:r w:rsidRPr="00F53273">
        <w:rPr>
          <w:sz w:val="16"/>
          <w:szCs w:val="16"/>
        </w:rPr>
        <w:t>the simultaneous management of difference and the international as well.</w:t>
      </w:r>
      <w:r>
        <w:rPr>
          <w:sz w:val="16"/>
          <w:szCs w:val="16"/>
        </w:rPr>
        <w:t xml:space="preserve"> </w:t>
      </w:r>
      <w:r w:rsidRPr="00F53273">
        <w:rPr>
          <w:sz w:val="16"/>
          <w:szCs w:val="16"/>
        </w:rPr>
        <w:t>In the context of the United States and the relative collapse of a national culture that portrayed</w:t>
      </w:r>
      <w:r>
        <w:rPr>
          <w:sz w:val="16"/>
          <w:szCs w:val="16"/>
        </w:rPr>
        <w:t xml:space="preserve"> </w:t>
      </w:r>
      <w:r w:rsidRPr="00F53273">
        <w:rPr>
          <w:sz w:val="16"/>
          <w:szCs w:val="16"/>
        </w:rPr>
        <w:t>itself as homogeneous, we can also see the ways in which the American nation-state used local</w:t>
      </w:r>
      <w:r>
        <w:rPr>
          <w:sz w:val="16"/>
          <w:szCs w:val="16"/>
        </w:rPr>
        <w:t xml:space="preserve"> </w:t>
      </w:r>
      <w:r w:rsidRPr="00F53273">
        <w:rPr>
          <w:sz w:val="16"/>
          <w:szCs w:val="16"/>
        </w:rPr>
        <w:t>differences to mediate the upheavals brought about by the student movements. For instance, in</w:t>
      </w:r>
      <w:r>
        <w:rPr>
          <w:sz w:val="16"/>
          <w:szCs w:val="16"/>
        </w:rPr>
        <w:t xml:space="preserve"> </w:t>
      </w:r>
      <w:r w:rsidRPr="00F53273">
        <w:rPr>
          <w:sz w:val="16"/>
          <w:szCs w:val="16"/>
        </w:rPr>
        <w:t>Michael Omi and Howard Winant’s Racial Formations in the United States, the authors define the</w:t>
      </w:r>
      <w:r>
        <w:rPr>
          <w:sz w:val="16"/>
          <w:szCs w:val="16"/>
        </w:rPr>
        <w:t xml:space="preserve"> </w:t>
      </w:r>
      <w:r w:rsidRPr="00F53273">
        <w:rPr>
          <w:sz w:val="16"/>
          <w:szCs w:val="16"/>
        </w:rPr>
        <w:t>racial state in the moments after the various antiracist movements in terms of the state’s</w:t>
      </w:r>
      <w:r>
        <w:rPr>
          <w:sz w:val="16"/>
          <w:szCs w:val="16"/>
        </w:rPr>
        <w:t xml:space="preserve"> </w:t>
      </w:r>
      <w:r w:rsidRPr="00F53273">
        <w:rPr>
          <w:sz w:val="16"/>
          <w:szCs w:val="16"/>
        </w:rPr>
        <w:t>institutionalization of certain parts of those movements, arguing that the “The racial state, in its turn,</w:t>
      </w:r>
      <w:r>
        <w:rPr>
          <w:sz w:val="16"/>
          <w:szCs w:val="16"/>
        </w:rPr>
        <w:t xml:space="preserve"> </w:t>
      </w:r>
      <w:r w:rsidRPr="00F53273">
        <w:rPr>
          <w:sz w:val="16"/>
          <w:szCs w:val="16"/>
        </w:rPr>
        <w:t>has been historically constructed by racial movements; it consists of agencies and programs which</w:t>
      </w:r>
      <w:r>
        <w:rPr>
          <w:sz w:val="16"/>
          <w:szCs w:val="16"/>
        </w:rPr>
        <w:t xml:space="preserve"> </w:t>
      </w:r>
      <w:r w:rsidRPr="00F53273">
        <w:rPr>
          <w:sz w:val="16"/>
          <w:szCs w:val="16"/>
        </w:rPr>
        <w:t>are the institutionalized responses to racial movements of the past.”21 The racial state for Omi and</w:t>
      </w:r>
      <w:r>
        <w:rPr>
          <w:sz w:val="16"/>
          <w:szCs w:val="16"/>
        </w:rPr>
        <w:t xml:space="preserve"> </w:t>
      </w:r>
      <w:r w:rsidRPr="00F53273">
        <w:rPr>
          <w:sz w:val="16"/>
          <w:szCs w:val="16"/>
        </w:rPr>
        <w:t>Winant is not simply the entity on which political demands are made. It is also that political formation</w:t>
      </w:r>
      <w:r>
        <w:rPr>
          <w:sz w:val="16"/>
          <w:szCs w:val="16"/>
        </w:rPr>
        <w:t xml:space="preserve"> </w:t>
      </w:r>
      <w:r w:rsidRPr="00F53273">
        <w:rPr>
          <w:sz w:val="16"/>
          <w:szCs w:val="16"/>
        </w:rPr>
        <w:t>that receives its identity and contours from having archived the social movements.</w:t>
      </w:r>
      <w:r>
        <w:rPr>
          <w:sz w:val="16"/>
          <w:szCs w:val="16"/>
        </w:rPr>
        <w:t xml:space="preserve"> </w:t>
      </w:r>
      <w:r w:rsidRPr="00F53273">
        <w:rPr>
          <w:sz w:val="16"/>
          <w:szCs w:val="16"/>
        </w:rPr>
        <w:t>Building on the idea that the racial state is the conglomerate of institutionalized responses to the</w:t>
      </w:r>
      <w:r>
        <w:rPr>
          <w:sz w:val="16"/>
          <w:szCs w:val="16"/>
        </w:rPr>
        <w:t xml:space="preserve"> </w:t>
      </w:r>
      <w:r w:rsidRPr="00F53273">
        <w:rPr>
          <w:sz w:val="16"/>
          <w:szCs w:val="16"/>
        </w:rPr>
        <w:t xml:space="preserve">sixties and seventies social movements, Omi and Winant go on to argue that </w:t>
      </w:r>
      <w:r w:rsidRPr="0042608D">
        <w:rPr>
          <w:u w:val="single"/>
        </w:rPr>
        <w:t>state institutions</w:t>
      </w:r>
      <w:r w:rsidRPr="00F53273">
        <w:rPr>
          <w:u w:val="single"/>
        </w:rPr>
        <w:t xml:space="preserve"> within </w:t>
      </w:r>
      <w:r w:rsidRPr="0042608D">
        <w:rPr>
          <w:highlight w:val="green"/>
          <w:u w:val="single"/>
        </w:rPr>
        <w:t>the U</w:t>
      </w:r>
      <w:r w:rsidRPr="00605507">
        <w:rPr>
          <w:sz w:val="16"/>
          <w:szCs w:val="16"/>
        </w:rPr>
        <w:t xml:space="preserve">nited </w:t>
      </w:r>
      <w:r w:rsidRPr="0042608D">
        <w:rPr>
          <w:highlight w:val="green"/>
          <w:u w:val="single"/>
        </w:rPr>
        <w:t>S</w:t>
      </w:r>
      <w:r w:rsidRPr="00605507">
        <w:rPr>
          <w:sz w:val="16"/>
          <w:szCs w:val="16"/>
        </w:rPr>
        <w:t xml:space="preserve">tates </w:t>
      </w:r>
      <w:r w:rsidRPr="0042608D">
        <w:rPr>
          <w:highlight w:val="green"/>
          <w:u w:val="single"/>
        </w:rPr>
        <w:t>respond</w:t>
      </w:r>
      <w:r w:rsidRPr="0042608D">
        <w:rPr>
          <w:u w:val="single"/>
        </w:rPr>
        <w:t>e</w:t>
      </w:r>
      <w:r w:rsidRPr="00F53273">
        <w:rPr>
          <w:u w:val="single"/>
        </w:rPr>
        <w:t xml:space="preserve">d </w:t>
      </w:r>
      <w:r w:rsidRPr="0042608D">
        <w:rPr>
          <w:highlight w:val="green"/>
          <w:u w:val="single"/>
        </w:rPr>
        <w:t>to</w:t>
      </w:r>
      <w:r w:rsidRPr="00F53273">
        <w:rPr>
          <w:u w:val="single"/>
        </w:rPr>
        <w:t xml:space="preserve"> political pressures of </w:t>
      </w:r>
      <w:r w:rsidRPr="0042608D">
        <w:rPr>
          <w:highlight w:val="green"/>
          <w:u w:val="single"/>
        </w:rPr>
        <w:t>antiracist movements by</w:t>
      </w:r>
      <w:r w:rsidRPr="00F53273">
        <w:rPr>
          <w:sz w:val="16"/>
          <w:szCs w:val="16"/>
        </w:rPr>
        <w:t xml:space="preserve">, in part, </w:t>
      </w:r>
      <w:r w:rsidRPr="0042608D">
        <w:rPr>
          <w:highlight w:val="green"/>
          <w:u w:val="single"/>
        </w:rPr>
        <w:t>adopting policies of absorption</w:t>
      </w:r>
      <w:r w:rsidRPr="00F53273">
        <w:rPr>
          <w:sz w:val="16"/>
          <w:szCs w:val="16"/>
        </w:rPr>
        <w:t xml:space="preserve">.22 About absorption, they state: “Absorption reflects the realization that </w:t>
      </w:r>
      <w:r w:rsidRPr="00605507">
        <w:rPr>
          <w:sz w:val="16"/>
          <w:szCs w:val="16"/>
        </w:rPr>
        <w:t xml:space="preserve">many </w:t>
      </w:r>
      <w:r w:rsidRPr="004435A3">
        <w:rPr>
          <w:b/>
          <w:u w:val="single"/>
        </w:rPr>
        <w:t>demands are greater threats to the racial order before they are accepted than after they have been adopted in</w:t>
      </w:r>
      <w:r w:rsidRPr="004435A3">
        <w:rPr>
          <w:b/>
          <w:sz w:val="16"/>
          <w:szCs w:val="16"/>
        </w:rPr>
        <w:t xml:space="preserve"> suitably </w:t>
      </w:r>
      <w:r w:rsidRPr="004435A3">
        <w:rPr>
          <w:b/>
          <w:u w:val="single"/>
        </w:rPr>
        <w:t xml:space="preserve">moderate form.”23 What Omi and Winant refer to as “absorption” we might understand </w:t>
      </w:r>
      <w:r w:rsidRPr="004435A3">
        <w:rPr>
          <w:b/>
          <w:highlight w:val="green"/>
          <w:u w:val="single"/>
        </w:rPr>
        <w:t>as the</w:t>
      </w:r>
      <w:r w:rsidRPr="004435A3">
        <w:rPr>
          <w:b/>
          <w:u w:val="single"/>
        </w:rPr>
        <w:t xml:space="preserve"> gestures and </w:t>
      </w:r>
      <w:r w:rsidRPr="004435A3">
        <w:rPr>
          <w:b/>
          <w:highlight w:val="green"/>
          <w:u w:val="single"/>
        </w:rPr>
        <w:t>routines of archival power</w:t>
      </w:r>
      <w:r w:rsidRPr="004435A3">
        <w:rPr>
          <w:b/>
          <w:sz w:val="16"/>
          <w:szCs w:val="16"/>
        </w:rPr>
        <w:t xml:space="preserve">. Indeed, </w:t>
      </w:r>
      <w:r w:rsidRPr="004435A3">
        <w:rPr>
          <w:b/>
          <w:highlight w:val="green"/>
          <w:u w:val="single"/>
        </w:rPr>
        <w:t xml:space="preserve">in its absorptive capacities, the state becomes a </w:t>
      </w:r>
      <w:proofErr w:type="spellStart"/>
      <w:r w:rsidRPr="004435A3">
        <w:rPr>
          <w:b/>
          <w:highlight w:val="green"/>
          <w:u w:val="single"/>
        </w:rPr>
        <w:t>subarchive</w:t>
      </w:r>
      <w:proofErr w:type="spellEnd"/>
      <w:r w:rsidRPr="004435A3">
        <w:rPr>
          <w:b/>
          <w:highlight w:val="green"/>
          <w:u w:val="single"/>
        </w:rPr>
        <w:t xml:space="preserve"> that “documents” </w:t>
      </w:r>
      <w:r w:rsidRPr="004435A3">
        <w:rPr>
          <w:b/>
          <w:highlight w:val="green"/>
          <w:u w:val="single"/>
        </w:rPr>
        <w:lastRenderedPageBreak/>
        <w:t>past struggles and</w:t>
      </w:r>
      <w:r w:rsidRPr="004435A3">
        <w:rPr>
          <w:b/>
          <w:sz w:val="16"/>
          <w:szCs w:val="16"/>
        </w:rPr>
        <w:t xml:space="preserve"> thus </w:t>
      </w:r>
      <w:r w:rsidRPr="004435A3">
        <w:rPr>
          <w:b/>
          <w:highlight w:val="green"/>
          <w:u w:val="single"/>
        </w:rPr>
        <w:t>achieves power through control of that</w:t>
      </w:r>
      <w:r w:rsidRPr="004435A3">
        <w:rPr>
          <w:b/>
          <w:u w:val="single"/>
        </w:rPr>
        <w:t xml:space="preserve"> broad </w:t>
      </w:r>
      <w:r w:rsidRPr="004435A3">
        <w:rPr>
          <w:b/>
          <w:highlight w:val="green"/>
          <w:u w:val="single"/>
        </w:rPr>
        <w:t>assemblage of “documents” known as “the student movements.”</w:t>
      </w:r>
      <w:r w:rsidRPr="004435A3">
        <w:rPr>
          <w:b/>
          <w:u w:val="single"/>
        </w:rPr>
        <w:t xml:space="preserve"> To speak through and with local culture and difference and </w:t>
      </w:r>
      <w:r w:rsidRPr="004435A3">
        <w:rPr>
          <w:b/>
          <w:highlight w:val="green"/>
          <w:u w:val="single"/>
        </w:rPr>
        <w:t>to absorb them, state</w:t>
      </w:r>
      <w:r w:rsidRPr="004435A3">
        <w:rPr>
          <w:b/>
          <w:u w:val="single"/>
        </w:rPr>
        <w:t xml:space="preserve"> and capital </w:t>
      </w:r>
      <w:r w:rsidRPr="004435A3">
        <w:rPr>
          <w:b/>
          <w:highlight w:val="green"/>
          <w:u w:val="single"/>
        </w:rPr>
        <w:t>needed</w:t>
      </w:r>
      <w:r w:rsidRPr="004435A3">
        <w:rPr>
          <w:b/>
          <w:u w:val="single"/>
        </w:rPr>
        <w:t xml:space="preserve"> the assistance of </w:t>
      </w:r>
      <w:r w:rsidRPr="004435A3">
        <w:rPr>
          <w:b/>
          <w:highlight w:val="green"/>
          <w:u w:val="single"/>
        </w:rPr>
        <w:t>the academy</w:t>
      </w:r>
      <w:r w:rsidRPr="004435A3">
        <w:rPr>
          <w:b/>
          <w:sz w:val="16"/>
          <w:szCs w:val="16"/>
        </w:rPr>
        <w:t xml:space="preserve">. </w:t>
      </w:r>
      <w:proofErr w:type="gramStart"/>
      <w:r w:rsidRPr="004435A3">
        <w:rPr>
          <w:b/>
          <w:sz w:val="16"/>
          <w:szCs w:val="16"/>
        </w:rPr>
        <w:t xml:space="preserve">In </w:t>
      </w:r>
      <w:r w:rsidRPr="00F53273">
        <w:rPr>
          <w:sz w:val="16"/>
          <w:szCs w:val="16"/>
        </w:rPr>
        <w:t>point of fact</w:t>
      </w:r>
      <w:proofErr w:type="gramEnd"/>
      <w:r w:rsidRPr="00F53273">
        <w:rPr>
          <w:sz w:val="16"/>
          <w:szCs w:val="16"/>
        </w:rPr>
        <w:t xml:space="preserve">, </w:t>
      </w:r>
      <w:r w:rsidRPr="00E853A2">
        <w:rPr>
          <w:sz w:val="16"/>
          <w:szCs w:val="16"/>
        </w:rPr>
        <w:t>the academy was positioned prominently in this moment because of its historic task of representing national culture.</w:t>
      </w:r>
      <w:r w:rsidRPr="00F53273">
        <w:rPr>
          <w:sz w:val="16"/>
          <w:szCs w:val="16"/>
        </w:rPr>
        <w:t xml:space="preserve"> In the moment of the sixties—</w:t>
      </w:r>
      <w:r>
        <w:rPr>
          <w:sz w:val="16"/>
          <w:szCs w:val="16"/>
        </w:rPr>
        <w:t xml:space="preserve"> </w:t>
      </w:r>
      <w:r w:rsidRPr="00F53273">
        <w:rPr>
          <w:sz w:val="16"/>
          <w:szCs w:val="16"/>
        </w:rPr>
        <w:t>because of the student movements around race and gender—the U.S. academy would take on the</w:t>
      </w:r>
      <w:r>
        <w:rPr>
          <w:sz w:val="16"/>
          <w:szCs w:val="16"/>
        </w:rPr>
        <w:t xml:space="preserve"> </w:t>
      </w:r>
      <w:r w:rsidRPr="00F53273">
        <w:rPr>
          <w:sz w:val="16"/>
          <w:szCs w:val="16"/>
        </w:rPr>
        <w:t>imperative of American literature. Put plainly, it would attempt to resolve the contradictions that</w:t>
      </w:r>
      <w:r>
        <w:rPr>
          <w:sz w:val="16"/>
          <w:szCs w:val="16"/>
        </w:rPr>
        <w:t xml:space="preserve"> </w:t>
      </w:r>
      <w:r w:rsidRPr="00F53273">
        <w:rPr>
          <w:sz w:val="16"/>
          <w:szCs w:val="16"/>
        </w:rPr>
        <w:t xml:space="preserve">govern and constitute the U.S. nation-state. </w:t>
      </w:r>
      <w:r w:rsidRPr="00252FC0">
        <w:rPr>
          <w:u w:val="single"/>
        </w:rPr>
        <w:t xml:space="preserve">In the moment of the multinational firm’s emergence and capital’s explicit engagement in local culture and difference, </w:t>
      </w:r>
      <w:r w:rsidRPr="004435A3">
        <w:rPr>
          <w:u w:val="single"/>
        </w:rPr>
        <w:t>the academy would become the handbook on the absorption</w:t>
      </w:r>
      <w:r w:rsidRPr="00252FC0">
        <w:rPr>
          <w:u w:val="single"/>
        </w:rPr>
        <w:t xml:space="preserve"> and representation of those differences, the manual for state and capital’s unprecedented deliberation</w:t>
      </w:r>
      <w:r w:rsidRPr="00F53273">
        <w:rPr>
          <w:sz w:val="16"/>
          <w:szCs w:val="16"/>
        </w:rPr>
        <w:t xml:space="preserve">. As such, </w:t>
      </w:r>
      <w:r w:rsidRPr="004435A3">
        <w:rPr>
          <w:highlight w:val="green"/>
          <w:u w:val="single"/>
        </w:rPr>
        <w:t xml:space="preserve">the U.S. academy would become the model of </w:t>
      </w:r>
      <w:proofErr w:type="spellStart"/>
      <w:r w:rsidRPr="004435A3">
        <w:rPr>
          <w:highlight w:val="green"/>
          <w:u w:val="single"/>
        </w:rPr>
        <w:t>archontic</w:t>
      </w:r>
      <w:proofErr w:type="spellEnd"/>
      <w:r w:rsidRPr="004435A3">
        <w:rPr>
          <w:highlight w:val="green"/>
          <w:u w:val="single"/>
        </w:rPr>
        <w:t xml:space="preserve"> power —</w:t>
      </w:r>
      <w:r w:rsidRPr="00252FC0">
        <w:rPr>
          <w:u w:val="single"/>
        </w:rPr>
        <w:t xml:space="preserve">using and </w:t>
      </w:r>
      <w:r w:rsidRPr="004435A3">
        <w:rPr>
          <w:highlight w:val="green"/>
          <w:u w:val="single"/>
        </w:rPr>
        <w:t>assimilating texts to</w:t>
      </w:r>
      <w:r w:rsidRPr="00252FC0">
        <w:rPr>
          <w:u w:val="single"/>
        </w:rPr>
        <w:t xml:space="preserve"> engage the problematic of “e pluribus </w:t>
      </w:r>
      <w:proofErr w:type="spellStart"/>
      <w:r w:rsidRPr="00252FC0">
        <w:rPr>
          <w:u w:val="single"/>
        </w:rPr>
        <w:t>unum</w:t>
      </w:r>
      <w:proofErr w:type="spellEnd"/>
      <w:r w:rsidRPr="00F53273">
        <w:rPr>
          <w:sz w:val="16"/>
          <w:szCs w:val="16"/>
        </w:rPr>
        <w:t xml:space="preserve">.” In doing so, </w:t>
      </w:r>
      <w:r w:rsidRPr="00252FC0">
        <w:rPr>
          <w:u w:val="single"/>
        </w:rPr>
        <w:t xml:space="preserve">U.S. higher education would become the capitol of archival power, </w:t>
      </w:r>
      <w:r w:rsidRPr="004435A3">
        <w:rPr>
          <w:highlight w:val="green"/>
          <w:u w:val="single"/>
        </w:rPr>
        <w:t>training state</w:t>
      </w:r>
      <w:r w:rsidRPr="00252FC0">
        <w:rPr>
          <w:u w:val="single"/>
        </w:rPr>
        <w:t xml:space="preserve"> and economy in </w:t>
      </w:r>
      <w:r w:rsidRPr="004435A3">
        <w:rPr>
          <w:highlight w:val="green"/>
          <w:u w:val="single"/>
        </w:rPr>
        <w:t>its methods of</w:t>
      </w:r>
      <w:r w:rsidRPr="00252FC0">
        <w:rPr>
          <w:u w:val="single"/>
        </w:rPr>
        <w:t xml:space="preserve"> representation and </w:t>
      </w:r>
      <w:r w:rsidRPr="004435A3">
        <w:rPr>
          <w:highlight w:val="green"/>
          <w:u w:val="single"/>
        </w:rPr>
        <w:t>regulation</w:t>
      </w:r>
      <w:r w:rsidRPr="00F53273">
        <w:rPr>
          <w:sz w:val="16"/>
          <w:szCs w:val="16"/>
        </w:rPr>
        <w:t>. Rather than the academy losing importance because of the</w:t>
      </w:r>
      <w:r>
        <w:rPr>
          <w:sz w:val="16"/>
          <w:szCs w:val="16"/>
        </w:rPr>
        <w:t xml:space="preserve"> </w:t>
      </w:r>
      <w:r w:rsidRPr="00F53273">
        <w:rPr>
          <w:sz w:val="16"/>
          <w:szCs w:val="16"/>
        </w:rPr>
        <w:t xml:space="preserve">attack on national culture, the American </w:t>
      </w:r>
      <w:proofErr w:type="gramStart"/>
      <w:r w:rsidRPr="00F53273">
        <w:rPr>
          <w:sz w:val="16"/>
          <w:szCs w:val="16"/>
        </w:rPr>
        <w:t>academy</w:t>
      </w:r>
      <w:proofErr w:type="gramEnd"/>
      <w:r w:rsidRPr="00F53273">
        <w:rPr>
          <w:sz w:val="16"/>
          <w:szCs w:val="16"/>
        </w:rPr>
        <w:t xml:space="preserve"> and </w:t>
      </w:r>
      <w:r w:rsidRPr="00252FC0">
        <w:rPr>
          <w:u w:val="single"/>
        </w:rPr>
        <w:t xml:space="preserve">things academic would become the place where enfeebled institutions might make sense of difference, its fortunes, and its disruptions.24 Things academic would provide a new opportunity for power, one that would allow power to foster an entirely new relation between academy, capital, and state. </w:t>
      </w:r>
      <w:r w:rsidRPr="004435A3">
        <w:rPr>
          <w:highlight w:val="green"/>
          <w:u w:val="single"/>
        </w:rPr>
        <w:t>This new relation</w:t>
      </w:r>
      <w:r w:rsidRPr="00252FC0">
        <w:rPr>
          <w:u w:val="single"/>
        </w:rPr>
        <w:t xml:space="preserve"> would </w:t>
      </w:r>
      <w:r w:rsidRPr="004435A3">
        <w:rPr>
          <w:highlight w:val="green"/>
          <w:u w:val="single"/>
        </w:rPr>
        <w:t xml:space="preserve">revolve around the very question </w:t>
      </w:r>
      <w:r w:rsidRPr="004435A3">
        <w:rPr>
          <w:rStyle w:val="Emphasis"/>
        </w:rPr>
        <w:t>promoted by</w:t>
      </w:r>
      <w:r w:rsidRPr="00252FC0">
        <w:rPr>
          <w:u w:val="single"/>
        </w:rPr>
        <w:t xml:space="preserve"> the U.S. student movements, the question </w:t>
      </w:r>
      <w:r w:rsidRPr="004435A3">
        <w:rPr>
          <w:highlight w:val="green"/>
          <w:u w:val="single"/>
        </w:rPr>
        <w:t>of minority difference—how to understand it, how to negotiate it, how to promote it, and how to regulate it</w:t>
      </w:r>
      <w:r w:rsidRPr="00252FC0">
        <w:rPr>
          <w:u w:val="single"/>
        </w:rPr>
        <w:t>. This question would inspire power to run a new archival errand</w:t>
      </w:r>
      <w:r w:rsidRPr="00F53273">
        <w:rPr>
          <w:sz w:val="16"/>
          <w:szCs w:val="16"/>
        </w:rPr>
        <w:t>.</w:t>
      </w:r>
      <w:r>
        <w:rPr>
          <w:sz w:val="16"/>
          <w:szCs w:val="16"/>
        </w:rPr>
        <w:t xml:space="preserve"> </w:t>
      </w:r>
      <w:r w:rsidRPr="00F53273">
        <w:rPr>
          <w:sz w:val="16"/>
          <w:szCs w:val="16"/>
        </w:rPr>
        <w:t xml:space="preserve">Put differently, we might say that </w:t>
      </w:r>
      <w:r w:rsidRPr="00252FC0">
        <w:rPr>
          <w:u w:val="single"/>
        </w:rPr>
        <w:t>the link between the epistemological pressures brought about by social movements of the sixties and seventies and the rise of global capital’s interest in local differences lies in the academy. The entrance of local cultures and differences into epistemological representation would also inspire and inform their entrance into law and commodification—into state and capital’s arenas of representation</w:t>
      </w:r>
      <w:r w:rsidRPr="00F53273">
        <w:rPr>
          <w:sz w:val="16"/>
          <w:szCs w:val="16"/>
        </w:rPr>
        <w:t>. While this was the moment in which state and capital suffered</w:t>
      </w:r>
      <w:r>
        <w:rPr>
          <w:sz w:val="16"/>
          <w:szCs w:val="16"/>
        </w:rPr>
        <w:t xml:space="preserve"> </w:t>
      </w:r>
      <w:r w:rsidRPr="00F53273">
        <w:rPr>
          <w:sz w:val="16"/>
          <w:szCs w:val="16"/>
        </w:rPr>
        <w:t>a devastating rupture, this was also the period in which those entities began to enjoy a new form of</w:t>
      </w:r>
      <w:r>
        <w:rPr>
          <w:sz w:val="16"/>
          <w:szCs w:val="16"/>
        </w:rPr>
        <w:t xml:space="preserve"> </w:t>
      </w:r>
      <w:r w:rsidRPr="00F53273">
        <w:rPr>
          <w:sz w:val="16"/>
          <w:szCs w:val="16"/>
        </w:rPr>
        <w:t>communicability with the academy. Through a reinvented discourse of difference, power would</w:t>
      </w:r>
      <w:r>
        <w:rPr>
          <w:sz w:val="16"/>
          <w:szCs w:val="16"/>
        </w:rPr>
        <w:t xml:space="preserve"> </w:t>
      </w:r>
      <w:r w:rsidRPr="00F53273">
        <w:rPr>
          <w:sz w:val="16"/>
          <w:szCs w:val="16"/>
        </w:rPr>
        <w:t xml:space="preserve">inspire a new form of relationality between state, capital, and academy. </w:t>
      </w:r>
      <w:r w:rsidRPr="00252FC0">
        <w:rPr>
          <w:u w:val="single"/>
        </w:rPr>
        <w:t>The academy—transformed by insurgent modes of differences—would begin to educate state and capital into a new type of awareness</w:t>
      </w:r>
      <w:r w:rsidRPr="00F53273">
        <w:rPr>
          <w:sz w:val="16"/>
          <w:szCs w:val="16"/>
        </w:rPr>
        <w:t>.</w:t>
      </w:r>
      <w:r>
        <w:rPr>
          <w:sz w:val="16"/>
          <w:szCs w:val="16"/>
        </w:rPr>
        <w:t xml:space="preserve"> </w:t>
      </w:r>
      <w:r w:rsidRPr="00F53273">
        <w:rPr>
          <w:sz w:val="16"/>
          <w:szCs w:val="16"/>
        </w:rPr>
        <w:t>The U.S. student movements would inspire power to focus its maneuvers around the keywords of</w:t>
      </w:r>
      <w:r>
        <w:rPr>
          <w:sz w:val="16"/>
          <w:szCs w:val="16"/>
        </w:rPr>
        <w:t xml:space="preserve"> </w:t>
      </w:r>
      <w:r w:rsidRPr="00F53273">
        <w:rPr>
          <w:sz w:val="16"/>
          <w:szCs w:val="16"/>
        </w:rPr>
        <w:t>revolutionary upheavals</w:t>
      </w:r>
      <w:proofErr w:type="gramStart"/>
      <w:r w:rsidRPr="00F53273">
        <w:rPr>
          <w:sz w:val="16"/>
          <w:szCs w:val="16"/>
        </w:rPr>
        <w:t>—”minority</w:t>
      </w:r>
      <w:proofErr w:type="gramEnd"/>
      <w:r w:rsidRPr="00F53273">
        <w:rPr>
          <w:sz w:val="16"/>
          <w:szCs w:val="16"/>
        </w:rPr>
        <w:t xml:space="preserve"> autonomy,” “self-determination,” and “freedom.” In doing so,</w:t>
      </w:r>
      <w:r>
        <w:rPr>
          <w:sz w:val="16"/>
          <w:szCs w:val="16"/>
        </w:rPr>
        <w:t xml:space="preserve"> </w:t>
      </w:r>
      <w:r w:rsidRPr="00F53273">
        <w:rPr>
          <w:sz w:val="16"/>
          <w:szCs w:val="16"/>
        </w:rPr>
        <w:t>power would attempt to find ways to make the articulation of difference consistent with power’s</w:t>
      </w:r>
      <w:r>
        <w:rPr>
          <w:sz w:val="16"/>
          <w:szCs w:val="16"/>
        </w:rPr>
        <w:t xml:space="preserve"> </w:t>
      </w:r>
      <w:r w:rsidRPr="00F53273">
        <w:rPr>
          <w:sz w:val="16"/>
          <w:szCs w:val="16"/>
        </w:rPr>
        <w:t>guidance rather than antagonistic to it. In their discussion of the minority movements of the sixties,</w:t>
      </w:r>
      <w:r>
        <w:rPr>
          <w:sz w:val="16"/>
          <w:szCs w:val="16"/>
        </w:rPr>
        <w:t xml:space="preserve"> </w:t>
      </w:r>
      <w:r w:rsidRPr="00F53273">
        <w:rPr>
          <w:sz w:val="16"/>
          <w:szCs w:val="16"/>
        </w:rPr>
        <w:t>Omi and Winant argue: “In response to political pressure, state institutions adopt policies of</w:t>
      </w:r>
      <w:r>
        <w:rPr>
          <w:sz w:val="16"/>
          <w:szCs w:val="16"/>
        </w:rPr>
        <w:t xml:space="preserve"> </w:t>
      </w:r>
      <w:r w:rsidRPr="00F53273">
        <w:rPr>
          <w:sz w:val="16"/>
          <w:szCs w:val="16"/>
        </w:rPr>
        <w:t>absorption and insulation. Absorption reflects the realization that many demands are greater threats to</w:t>
      </w:r>
      <w:r>
        <w:rPr>
          <w:sz w:val="16"/>
          <w:szCs w:val="16"/>
        </w:rPr>
        <w:t xml:space="preserve"> </w:t>
      </w:r>
      <w:r w:rsidRPr="00F53273">
        <w:rPr>
          <w:sz w:val="16"/>
          <w:szCs w:val="16"/>
        </w:rPr>
        <w:t>the racial order before they are accepted than after they have been adopted in suitably moderate</w:t>
      </w:r>
      <w:r>
        <w:rPr>
          <w:sz w:val="16"/>
          <w:szCs w:val="16"/>
        </w:rPr>
        <w:t xml:space="preserve"> </w:t>
      </w:r>
      <w:r w:rsidRPr="00F53273">
        <w:rPr>
          <w:sz w:val="16"/>
          <w:szCs w:val="16"/>
        </w:rPr>
        <w:t xml:space="preserve">form.”25 </w:t>
      </w:r>
      <w:r w:rsidRPr="00252FC0">
        <w:rPr>
          <w:u w:val="single"/>
        </w:rPr>
        <w:t>We might read their theorization of</w:t>
      </w:r>
      <w:r w:rsidRPr="00E853A2">
        <w:rPr>
          <w:sz w:val="16"/>
          <w:szCs w:val="16"/>
        </w:rPr>
        <w:t xml:space="preserve"> </w:t>
      </w:r>
      <w:r w:rsidRPr="004435A3">
        <w:rPr>
          <w:sz w:val="16"/>
          <w:szCs w:val="16"/>
        </w:rPr>
        <w:t xml:space="preserve">the </w:t>
      </w:r>
      <w:r w:rsidRPr="004435A3">
        <w:rPr>
          <w:u w:val="single"/>
        </w:rPr>
        <w:t>minority movements of the sixties as an example of the “</w:t>
      </w:r>
      <w:r w:rsidRPr="00252FC0">
        <w:rPr>
          <w:u w:val="single"/>
        </w:rPr>
        <w:t>economistic resource of an archive which capitalizes everything, even that which ruins it or radically contests its power</w:t>
      </w:r>
      <w:r w:rsidRPr="00F53273">
        <w:rPr>
          <w:sz w:val="16"/>
          <w:szCs w:val="16"/>
        </w:rPr>
        <w:t xml:space="preserve">.”26 In the sixties and thereafter, </w:t>
      </w:r>
      <w:r w:rsidRPr="004435A3">
        <w:rPr>
          <w:highlight w:val="green"/>
          <w:u w:val="single"/>
        </w:rPr>
        <w:t>the archival propensities of power reached</w:t>
      </w:r>
      <w:r w:rsidRPr="00252FC0">
        <w:rPr>
          <w:u w:val="single"/>
        </w:rPr>
        <w:t xml:space="preserve"> out </w:t>
      </w:r>
      <w:r w:rsidRPr="004435A3">
        <w:rPr>
          <w:highlight w:val="green"/>
          <w:u w:val="single"/>
        </w:rPr>
        <w:t>to new horizons, attempting to archive the presumably unarchivable components of antiracism</w:t>
      </w:r>
      <w:r w:rsidRPr="00E853A2">
        <w:rPr>
          <w:sz w:val="16"/>
          <w:szCs w:val="16"/>
        </w:rPr>
        <w:t xml:space="preserve">, feminism, and so on. In doing so, </w:t>
      </w:r>
      <w:r w:rsidRPr="00252FC0">
        <w:rPr>
          <w:u w:val="single"/>
        </w:rPr>
        <w:t>power would attempt to invest the radical aims of</w:t>
      </w:r>
      <w:r w:rsidRPr="00E853A2">
        <w:rPr>
          <w:sz w:val="16"/>
          <w:szCs w:val="16"/>
        </w:rPr>
        <w:t xml:space="preserve"> antiracist and feminist </w:t>
      </w:r>
      <w:r w:rsidRPr="00252FC0">
        <w:rPr>
          <w:u w:val="single"/>
        </w:rPr>
        <w:t>movements</w:t>
      </w:r>
      <w:r w:rsidRPr="00E853A2">
        <w:rPr>
          <w:sz w:val="16"/>
          <w:szCs w:val="16"/>
        </w:rPr>
        <w:t xml:space="preserve"> of the sixties and seventies </w:t>
      </w:r>
      <w:r w:rsidRPr="00252FC0">
        <w:rPr>
          <w:u w:val="single"/>
        </w:rPr>
        <w:t>with another logic</w:t>
      </w:r>
      <w:r w:rsidRPr="00106FBA">
        <w:rPr>
          <w:highlight w:val="green"/>
          <w:u w:val="single"/>
        </w:rPr>
        <w:t>, capitalizing those movements and their ensigns, cataloging them in the very institutions that those movements were contesting</w:t>
      </w:r>
      <w:r w:rsidRPr="00E853A2">
        <w:rPr>
          <w:sz w:val="16"/>
          <w:szCs w:val="16"/>
        </w:rPr>
        <w:t xml:space="preserve">. In sum, </w:t>
      </w:r>
      <w:r w:rsidRPr="00252FC0">
        <w:rPr>
          <w:u w:val="single"/>
        </w:rPr>
        <w:t>relations of power would try to make those movements and their demands into its reason for being</w:t>
      </w:r>
      <w:r w:rsidRPr="00F53273">
        <w:rPr>
          <w:sz w:val="16"/>
          <w:szCs w:val="16"/>
        </w:rPr>
        <w:t>.</w:t>
      </w:r>
      <w:r>
        <w:rPr>
          <w:sz w:val="16"/>
          <w:szCs w:val="16"/>
        </w:rPr>
        <w:t xml:space="preserve"> </w:t>
      </w:r>
    </w:p>
    <w:p w14:paraId="313DE0FE" w14:textId="77777777" w:rsidR="000614BC" w:rsidRDefault="000614BC" w:rsidP="000614BC">
      <w:pPr>
        <w:pStyle w:val="Heading4"/>
        <w:rPr>
          <w:sz w:val="16"/>
          <w:szCs w:val="16"/>
        </w:rPr>
      </w:pPr>
      <w:r>
        <w:lastRenderedPageBreak/>
        <w:t xml:space="preserve">The determination of the subject through historical particularities is the foundational disciplinary technique of a new era of biopolitical calculation and management of minority difference. Motored by the archival drive to include and incorporate otherwise excluded histories and ways of knowing into the canon of academic inquiry, this mode of representation refines the calibration of counter-insurgent </w:t>
      </w:r>
      <w:proofErr w:type="spellStart"/>
      <w:r>
        <w:t>necropolitics</w:t>
      </w:r>
      <w:proofErr w:type="spellEnd"/>
      <w:r>
        <w:t xml:space="preserve"> through its affirmation and regulation of minority difference. This invitation to participation, acceptance and recognition reconfigures the minoritized subject from the position of an excluded outsider to an economy of contradictions from which to negotiate against more radical possibilities of rupture.</w:t>
      </w:r>
      <w:r>
        <w:rPr>
          <w:sz w:val="16"/>
          <w:szCs w:val="16"/>
        </w:rPr>
        <w:t xml:space="preserve"> </w:t>
      </w:r>
    </w:p>
    <w:p w14:paraId="2DED32D0" w14:textId="77777777" w:rsidR="000614BC" w:rsidRDefault="000614BC" w:rsidP="000614BC">
      <w:pPr>
        <w:pStyle w:val="ListParagraph"/>
        <w:numPr>
          <w:ilvl w:val="0"/>
          <w:numId w:val="12"/>
        </w:numPr>
      </w:pPr>
      <w:r>
        <w:t xml:space="preserve">Notes: </w:t>
      </w:r>
      <w:proofErr w:type="spellStart"/>
      <w:r>
        <w:t>Pariticular</w:t>
      </w:r>
      <w:proofErr w:type="spellEnd"/>
      <w:r>
        <w:t xml:space="preserve"> to </w:t>
      </w:r>
      <w:proofErr w:type="spellStart"/>
      <w:r>
        <w:t>affs</w:t>
      </w:r>
      <w:proofErr w:type="spellEnd"/>
      <w:r>
        <w:t xml:space="preserve"> that historically picks out moments of violence – this is a form of biopolitical management that through these descendants is a form of history that matches with phenotype represented biologically – the constant mapping of history in relation to life and death (</w:t>
      </w:r>
      <w:proofErr w:type="spellStart"/>
      <w:r>
        <w:t>ie</w:t>
      </w:r>
      <w:proofErr w:type="spellEnd"/>
      <w:r>
        <w:t xml:space="preserve">: </w:t>
      </w:r>
      <w:proofErr w:type="spellStart"/>
      <w:r>
        <w:t>fungability</w:t>
      </w:r>
      <w:proofErr w:type="spellEnd"/>
      <w:r>
        <w:t xml:space="preserve">) this is a new form of biopolitical management that attempts to calculate  difference and becomes an alibi to naturalize that difference and how to best manage it and map it – this allows better ancestry.com and </w:t>
      </w:r>
      <w:proofErr w:type="spellStart"/>
      <w:r>
        <w:t>facebook</w:t>
      </w:r>
      <w:proofErr w:type="spellEnd"/>
      <w:r>
        <w:t xml:space="preserve"> ads and the funneling of political aspirations that seem congruent through the process of inclusion/recognition with the current order</w:t>
      </w:r>
    </w:p>
    <w:p w14:paraId="7FC3146C" w14:textId="77777777" w:rsidR="000614BC" w:rsidRPr="00011D7C" w:rsidRDefault="000614BC" w:rsidP="000614BC">
      <w:pPr>
        <w:pStyle w:val="ListParagraph"/>
        <w:numPr>
          <w:ilvl w:val="0"/>
          <w:numId w:val="12"/>
        </w:numPr>
      </w:pPr>
      <w:r>
        <w:t xml:space="preserve">K of terms of debate they establish – state and capital and the academy take what is concordant to their stuff to clash against them – the thing that make debate such as winner and loser (imperatives and incentives become negotiated against radical demands likewise thought and demand is skewed for the critical fortification of nation-building project of inclusion and difference) </w:t>
      </w:r>
      <w:proofErr w:type="spellStart"/>
      <w:r>
        <w:t>bargainng</w:t>
      </w:r>
      <w:proofErr w:type="spellEnd"/>
      <w:r>
        <w:t xml:space="preserve">, tamping down of explosive power </w:t>
      </w:r>
    </w:p>
    <w:p w14:paraId="79F382A5" w14:textId="77777777" w:rsidR="000614BC" w:rsidRDefault="000614BC" w:rsidP="000614BC">
      <w:r w:rsidRPr="001A37CC">
        <w:rPr>
          <w:rStyle w:val="Style13ptBold"/>
        </w:rPr>
        <w:t>Ferguson 2012</w:t>
      </w:r>
      <w:r w:rsidRPr="004752B8">
        <w:t xml:space="preserve"> [Roderick, Professor of African American and Gender and Women's Studies at the University of Illinois at Chicago, </w:t>
      </w:r>
      <w:r w:rsidRPr="004752B8">
        <w:rPr>
          <w:i/>
        </w:rPr>
        <w:t>The Reorder of Things: The University and Its Pedagogies of Minority Difference</w:t>
      </w:r>
      <w:r w:rsidRPr="004752B8">
        <w:t xml:space="preserve">, </w:t>
      </w:r>
      <w:r w:rsidRPr="006D2DF0">
        <w:t>p. 33-40]</w:t>
      </w:r>
      <w:r>
        <w:t xml:space="preserve"> </w:t>
      </w:r>
    </w:p>
    <w:p w14:paraId="0DE7E742" w14:textId="77777777" w:rsidR="000614BC" w:rsidRDefault="000614BC" w:rsidP="000614BC">
      <w:pPr>
        <w:rPr>
          <w:sz w:val="16"/>
        </w:rPr>
      </w:pPr>
      <w:r w:rsidRPr="00790A09">
        <w:rPr>
          <w:highlight w:val="green"/>
          <w:u w:val="single"/>
        </w:rPr>
        <w:t>The period of</w:t>
      </w:r>
      <w:r w:rsidRPr="00267607">
        <w:rPr>
          <w:u w:val="single"/>
        </w:rPr>
        <w:t xml:space="preserve"> the </w:t>
      </w:r>
      <w:r w:rsidRPr="00790A09">
        <w:rPr>
          <w:highlight w:val="green"/>
          <w:u w:val="single"/>
        </w:rPr>
        <w:t>ethnic</w:t>
      </w:r>
      <w:r w:rsidRPr="00267607">
        <w:rPr>
          <w:u w:val="single"/>
        </w:rPr>
        <w:t xml:space="preserve"> and women’s </w:t>
      </w:r>
      <w:r w:rsidRPr="00790A09">
        <w:rPr>
          <w:highlight w:val="green"/>
          <w:u w:val="single"/>
        </w:rPr>
        <w:t>movements</w:t>
      </w:r>
      <w:r w:rsidRPr="00267607">
        <w:rPr>
          <w:u w:val="single"/>
        </w:rPr>
        <w:t xml:space="preserve"> and</w:t>
      </w:r>
      <w:r w:rsidRPr="00790A09">
        <w:rPr>
          <w:sz w:val="16"/>
        </w:rPr>
        <w:t xml:space="preserve"> the </w:t>
      </w:r>
      <w:r w:rsidRPr="00267607">
        <w:rPr>
          <w:u w:val="single"/>
        </w:rPr>
        <w:t xml:space="preserve">rise of women’s and ethnic studies </w:t>
      </w:r>
      <w:r w:rsidRPr="00790A09">
        <w:rPr>
          <w:highlight w:val="green"/>
          <w:u w:val="single"/>
        </w:rPr>
        <w:t>represent a new era of biopower, occasioning a change in power/</w:t>
      </w:r>
      <w:r w:rsidRPr="00267607">
        <w:rPr>
          <w:u w:val="single"/>
        </w:rPr>
        <w:t>knowledge</w:t>
      </w:r>
      <w:r w:rsidRPr="00790A09">
        <w:rPr>
          <w:sz w:val="16"/>
        </w:rPr>
        <w:t xml:space="preserve">. In this moment, </w:t>
      </w:r>
      <w:r w:rsidRPr="00267607">
        <w:rPr>
          <w:u w:val="single"/>
        </w:rPr>
        <w:t>new disciplines rose to study previously excluded subjects</w:t>
      </w:r>
      <w:r w:rsidRPr="00790A09">
        <w:rPr>
          <w:sz w:val="16"/>
        </w:rPr>
        <w:t xml:space="preserve">. New populations differentiated and marginalized by race, gender, sexuality, ability, and so on began to assert their existence in ways that were unprecedented. </w:t>
      </w:r>
      <w:r w:rsidRPr="00790A09">
        <w:rPr>
          <w:highlight w:val="green"/>
          <w:u w:val="single"/>
        </w:rPr>
        <w:t>This mode of biopower was</w:t>
      </w:r>
      <w:r w:rsidRPr="00790A09">
        <w:rPr>
          <w:sz w:val="16"/>
        </w:rPr>
        <w:t xml:space="preserve"> thus </w:t>
      </w:r>
      <w:r w:rsidRPr="00790A09">
        <w:rPr>
          <w:highlight w:val="green"/>
          <w:u w:val="single"/>
        </w:rPr>
        <w:t>the outcome of power’s attempts to archive</w:t>
      </w:r>
      <w:r w:rsidRPr="00267607">
        <w:rPr>
          <w:u w:val="single"/>
        </w:rPr>
        <w:t xml:space="preserve"> previously </w:t>
      </w:r>
      <w:r w:rsidRPr="00790A09">
        <w:rPr>
          <w:highlight w:val="green"/>
          <w:u w:val="single"/>
        </w:rPr>
        <w:t>excluded subjects</w:t>
      </w:r>
      <w:r w:rsidRPr="00267607">
        <w:rPr>
          <w:u w:val="single"/>
        </w:rPr>
        <w:t xml:space="preserve"> and epistemes</w:t>
      </w:r>
      <w:r w:rsidRPr="00790A09">
        <w:rPr>
          <w:sz w:val="16"/>
        </w:rPr>
        <w:t xml:space="preserve">. This biopower prompted by the emergence of the </w:t>
      </w:r>
      <w:proofErr w:type="spellStart"/>
      <w:r w:rsidRPr="00790A09">
        <w:rPr>
          <w:sz w:val="16"/>
        </w:rPr>
        <w:t>interdisciplines</w:t>
      </w:r>
      <w:proofErr w:type="spellEnd"/>
      <w:r w:rsidRPr="00790A09">
        <w:rPr>
          <w:sz w:val="16"/>
        </w:rPr>
        <w:t xml:space="preserve"> would be different from the one that Foucault wrote about in The History of Sexuality. It would not be occasioned by the human sciences and their advancement of Western man as a living, biological species who would have to learn what it meant to have a body, or as an economic being who produces, consumes, and exchanges; or a linguistic subject who constitutes symbolic universes and bodies of knowledge that express his own sociality and historicity. The </w:t>
      </w:r>
      <w:proofErr w:type="spellStart"/>
      <w:r w:rsidRPr="00790A09">
        <w:rPr>
          <w:sz w:val="16"/>
        </w:rPr>
        <w:t>interdisciplines</w:t>
      </w:r>
      <w:proofErr w:type="spellEnd"/>
      <w:r w:rsidRPr="00790A09">
        <w:rPr>
          <w:sz w:val="16"/>
        </w:rPr>
        <w:t xml:space="preserve"> would not jettison a concern for the </w:t>
      </w:r>
      <w:proofErr w:type="spellStart"/>
      <w:r w:rsidRPr="00790A09">
        <w:rPr>
          <w:sz w:val="16"/>
        </w:rPr>
        <w:t>positivities</w:t>
      </w:r>
      <w:proofErr w:type="spellEnd"/>
      <w:r w:rsidRPr="00790A09">
        <w:rPr>
          <w:sz w:val="16"/>
        </w:rPr>
        <w:t xml:space="preserve"> long associated with man. Instead, </w:t>
      </w:r>
      <w:r w:rsidRPr="00267607">
        <w:rPr>
          <w:u w:val="single"/>
        </w:rPr>
        <w:t xml:space="preserve">the agencies and processes of life, labor, and language would be subjected to an unprecedented scrutiny </w:t>
      </w:r>
      <w:r w:rsidRPr="00790A09">
        <w:rPr>
          <w:highlight w:val="green"/>
          <w:u w:val="single"/>
        </w:rPr>
        <w:t>that sought to determine their constitution through historical particularities</w:t>
      </w:r>
      <w:r w:rsidRPr="00267607">
        <w:rPr>
          <w:u w:val="single"/>
        </w:rPr>
        <w:t xml:space="preserve"> rather than transhistorical universalities. This new biopower would take as its representative the subject constituted through difference, the one who had to learn what it meant to have a particularized history, the one who would have to access how the probabilities for life have everything to do </w:t>
      </w:r>
      <w:r w:rsidRPr="00267607">
        <w:rPr>
          <w:u w:val="single"/>
        </w:rPr>
        <w:lastRenderedPageBreak/>
        <w:t>with those particularities</w:t>
      </w:r>
      <w:r w:rsidRPr="00790A09">
        <w:rPr>
          <w:sz w:val="16"/>
        </w:rPr>
        <w:t xml:space="preserve">; this is the subject who has to confront publicly or privately how those particularities and differences have historically shaped the quality and meanings of life, and whether to maneuver these historic legacies for conservative or disruptive ends. Put differently, modern subjects in the United States of the sixties and seventies would begin to learn to think of themselves in terms of their constitutive and historic differences of race, class, and gender and how those differences and histories accounted for present-day privileges and disfranchisements. In ways that were unprecedented, racial, gender, and sexual existence could be reflected in and exposed simultaneously through political and epistemological existence. </w:t>
      </w:r>
      <w:r w:rsidRPr="00790A09">
        <w:rPr>
          <w:highlight w:val="green"/>
          <w:u w:val="single"/>
        </w:rPr>
        <w:t>This new</w:t>
      </w:r>
      <w:r w:rsidRPr="00267607">
        <w:rPr>
          <w:u w:val="single"/>
        </w:rPr>
        <w:t xml:space="preserve"> interdisciplinary </w:t>
      </w:r>
      <w:r w:rsidRPr="00790A09">
        <w:rPr>
          <w:highlight w:val="green"/>
          <w:u w:val="single"/>
        </w:rPr>
        <w:t xml:space="preserve">biopower placed social differences in the realm of calculation and </w:t>
      </w:r>
      <w:r w:rsidRPr="00790A09">
        <w:rPr>
          <w:u w:val="single"/>
        </w:rPr>
        <w:t>recalibrated power</w:t>
      </w:r>
      <w:r w:rsidRPr="00267607">
        <w:rPr>
          <w:u w:val="single"/>
        </w:rPr>
        <w:t>/ knowledge as an agent of social life</w:t>
      </w:r>
      <w:r w:rsidRPr="00790A09">
        <w:rPr>
          <w:sz w:val="16"/>
        </w:rPr>
        <w:t xml:space="preserve">. For the American academy, the American state, and an Americanized capital in the sixties and seventies, the question would then become one of incorporating difference for the good rather than disruption of hegemony. </w:t>
      </w:r>
      <w:r w:rsidRPr="00267607">
        <w:rPr>
          <w:u w:val="single"/>
        </w:rPr>
        <w:t xml:space="preserve">The rise of the </w:t>
      </w:r>
      <w:proofErr w:type="spellStart"/>
      <w:r w:rsidRPr="00267607">
        <w:rPr>
          <w:u w:val="single"/>
        </w:rPr>
        <w:t>interdisciplines</w:t>
      </w:r>
      <w:proofErr w:type="spellEnd"/>
      <w:r w:rsidRPr="00267607">
        <w:rPr>
          <w:u w:val="single"/>
        </w:rPr>
        <w:t xml:space="preserve"> would </w:t>
      </w:r>
      <w:r w:rsidRPr="00790A09">
        <w:rPr>
          <w:highlight w:val="green"/>
          <w:u w:val="single"/>
        </w:rPr>
        <w:t>grant</w:t>
      </w:r>
      <w:r w:rsidRPr="00267607">
        <w:rPr>
          <w:u w:val="single"/>
        </w:rPr>
        <w:t xml:space="preserve"> new possibilities for </w:t>
      </w:r>
      <w:r w:rsidRPr="00790A09">
        <w:rPr>
          <w:highlight w:val="green"/>
          <w:u w:val="single"/>
        </w:rPr>
        <w:t>the analysis</w:t>
      </w:r>
      <w:r w:rsidRPr="00267607">
        <w:rPr>
          <w:u w:val="single"/>
        </w:rPr>
        <w:t xml:space="preserve"> and articulation </w:t>
      </w:r>
      <w:r w:rsidRPr="00790A09">
        <w:rPr>
          <w:highlight w:val="green"/>
          <w:u w:val="single"/>
        </w:rPr>
        <w:t>of minority culture</w:t>
      </w:r>
      <w:r w:rsidRPr="00267607">
        <w:rPr>
          <w:u w:val="single"/>
        </w:rPr>
        <w:t xml:space="preserve"> and difference as well as provide new relays </w:t>
      </w:r>
      <w:r w:rsidRPr="00790A09">
        <w:rPr>
          <w:highlight w:val="green"/>
          <w:u w:val="single"/>
        </w:rPr>
        <w:t>for hegemonic power</w:t>
      </w:r>
      <w:r w:rsidRPr="00790A09">
        <w:rPr>
          <w:sz w:val="16"/>
        </w:rPr>
        <w:t>.</w:t>
      </w:r>
      <w:r w:rsidRPr="00790A09">
        <w:rPr>
          <w:sz w:val="16"/>
          <w:szCs w:val="10"/>
        </w:rPr>
        <w:t xml:space="preserve"> </w:t>
      </w:r>
      <w:r w:rsidRPr="00790A09">
        <w:rPr>
          <w:sz w:val="16"/>
        </w:rPr>
        <w:t xml:space="preserve">Getting at the enabling and troubling aspects of interdisciplinary transformation, the black literary critic and scholar Barbara Christian would reflect in 1989 on the emergence of black women’s literature as a field of interest in her essay “But What Do We Think We’re Doing Anyway.” Starting its observations in 1974, Christian’s essay interestingly begins in a moment before a minoritized community—black women—had been fully absorbed into the academy’s structures of representation. The essay ends in a moment—the 1990s—when that community had been incorporated into those structures, through curricula, faculty lines, and graduate recruitment. Touching on this end time of incorporation and its implications for practices that started partly outside the formal institutional realms of the academy, Christian wrote: “Canon formation has become one of the thorny dilemmas for the black feminist critic.”41 She went on to say that even while minoritized subjects—“white women, blacks, people of color”—worked to expand the boundaries of American literature, many black feminists found themselves “confronted with the realization that we may be imitating the very structure that shut our literatures out in the first place.”42 For Christian, this possible imitation might in fact determine the worth of black literature not in terms of its “quality” but in terms of how well it fits within the points of view, genres, and forms sanctioned by academics. For Christian, the incorporation of black literature within the academy possibly activates and inspires evaluative structures that might “stifle” the very literatures that black literary scholars were promoting. As Christian suggests, in the moment in which subjects minoritized by race, ethnicity, and gender become both the subjects and objects of representation, canon formation emerges as the ironic repetition of disciplinarity, but a repetition within interdisciplinary contexts. As she worries over the restrictions produced by incorporation, she gestures toward the need to produce analyses of the limits of institutionalizing and archiving minority difference and culture even as we promote them as levers for institutional change. In 1996, Lisa Lowe also pondered the limits of institutionalization: institutionalizing such fields as Ethnic Studies still contains an inevitable paradox: institutionalization provides a material base within the university for a transformative critique of traditional disciplines and their traditional separations, and yet the institutionalization of any Weld or curriculum that establishes orthodox objects and methods submits in part to the demands of the university and its educative function of socializing subjects into the state.43 The historical development of interdisciplinary fields like ethnic studies and women’s studies placed real material pressures on disciplines to transform themselves and reengage questions of minority difference and culture. Some of those pressures involved ensuring the presence of those subjects within the academy as students and faculty. At the same time, the development of that discursive and material incorporation of new subjects and knowledges must also be understood within the context of an institutionalizing and archiving power that, as Lowe puts it, subjects it to university demands and “its educative function.” In his 1992 article “Cultural Studies and Its Theoretical Legacies,” Stuart Hall similarly points to institutionalization as a necessary horizon for critical analysis. Observing “the enormous explosion of cultural studies in the United States [and] its rapid professionalization and institutionalization,” he argues that while such an institutionalization is not a phenomenon that one can regret “in any simple way,” it is “a moment of profound danger.”44 Interestingly, Hall points to the curiously American character of cultural studies’ institutionalization. Part of that Americanness seems to reside in the affirmative ethos that characterizes institutionalization within the States. As Hall counters that ethos with a decidedly British suspicion about the nature of institutionalization, he begs the American reader to denaturalize the innocence and exultation that so often attend institutionalization within this national context. In doing so, we might imagine that he calls to account that subject who believes that institutionalization is the proper mode for the consummation of noncanonical and oppositional interventions. Indeed, we might say that Hall gestures toward the institutionalizing ethos of the United States as an “imperial tendency” that threatens to envelop even oppositional formations. Interdisciplinary critiques of minority difference thus become the critique and the maneuvers of hegemony. As both agent and effect of institutionalization, interdisciplinarity represents not only an obstacle for and a challenge to dominance but the expansion and multiplication of power’s relays. Interdisciplinarity becomes much more than a matter contained within the academy. It becomes the episteme that organizes the regimes of representation for academy, state, and capital. Isn’t this the implication of Omi and Winant’s arguments that the ethnic movements changed the meaning of race within the United States and reorganized the protocols and identity of the state according to that changed meaning? And if the student movements inspired changes within how the state understood difference and its own identity, isn’t it reasonable to say that political economies were changed as well? Hence, the institutionalization of difference becomes a question much larger than any single institution but becomes a logic of practice that establishes a network between all institutions in the United States. As interdisciplinarity constitutes difference as a site of contradiction, it also designates the institutions that are rearticulated in terms of minoritized differences as active locations for contradictions. In addition to fostering new conditions for the expansion and multiplication of power, interdisciplinarity also provides new circumstances for the potential critique of that expansion and multiplication.45 The critique of institutionalization, </w:t>
      </w:r>
      <w:r w:rsidRPr="00790A09">
        <w:rPr>
          <w:sz w:val="16"/>
        </w:rPr>
        <w:lastRenderedPageBreak/>
        <w:t xml:space="preserve">therefore, provides a new condition for, rather than the termination of, critical deployments of race, gender, sexuality, and so on. Instead of representing the confirmation of power’s totalizing character, interdisciplinarity connotes a site of contradiction, an instance in which minoritized differences negotiate and maneuver agreements with and estrangements from </w:t>
      </w:r>
      <w:proofErr w:type="spellStart"/>
      <w:r w:rsidRPr="00790A09">
        <w:rPr>
          <w:sz w:val="16"/>
        </w:rPr>
        <w:t>insitutionalization</w:t>
      </w:r>
      <w:proofErr w:type="spellEnd"/>
      <w:r w:rsidRPr="00790A09">
        <w:rPr>
          <w:sz w:val="16"/>
        </w:rPr>
        <w:t xml:space="preserve">. The extent to which interdisciplinary sites work up a critical suspicion of institutionalization is also the measure by which they alienate the American ethos that surrounds institutionalization. A theorization of contradiction also means developing a critical awareness of the potential vulnerabilities that accompany all deployments of difference. One such vulnerability arises from the historic deployment of difference for the purpose of social recognition. The roots of this deployment lie in revolutionary and cultural nationalism. Indeed, several thinkers have pointed to this aspect of minority nationalisms. In her essay “Black Nationalism and Black Common Sense,” for instance, cultural critic </w:t>
      </w:r>
      <w:proofErr w:type="spellStart"/>
      <w:r w:rsidRPr="00790A09">
        <w:rPr>
          <w:sz w:val="16"/>
        </w:rPr>
        <w:t>Wahneema</w:t>
      </w:r>
      <w:proofErr w:type="spellEnd"/>
      <w:r w:rsidRPr="00790A09">
        <w:rPr>
          <w:sz w:val="16"/>
        </w:rPr>
        <w:t xml:space="preserve"> Lubiano addresses this </w:t>
      </w:r>
      <w:proofErr w:type="gramStart"/>
      <w:r w:rsidRPr="00790A09">
        <w:rPr>
          <w:sz w:val="16"/>
        </w:rPr>
        <w:t>particular feature</w:t>
      </w:r>
      <w:proofErr w:type="gramEnd"/>
      <w:r w:rsidRPr="00790A09">
        <w:rPr>
          <w:sz w:val="16"/>
        </w:rPr>
        <w:t xml:space="preserve"> within black nationalist movements. As “Black nationalism [resisted] racialized domination for all classes of the group,” she argues, “it has also historically appealed to the white bourgeois state” as protector and liberator of black communities. Moreover, while black nationalism has rebelled against state imperatives, it has also “[reinscribed] the state in particular places within its own narratives.”46 In the context of anticolonial movements, Lisa Lowe and David Lloyd capture this feature by arguing that “the ends of anticolonial nationalism are defined by the goal of the capture of the state, and its ideology is in large part structured in terms of liberal discourses and for liberal state institutions.”47 As such, anticolonial nationalism “speaks of rights and the citizen, of equality, fraternity and liberty, makes its claims to self-determination on the basis of enlightenment universality, and asserts the cultural if not economic and military equivalence of its nation-people to that of the imperial power.”48 In the racialized contexts of the U.S. women’s movement, Norma Alarcón captures this contradiction between an insurgent articulation, on the one hand, and its recognition through dominant ideologies, on the other: “[The] most popular subject of Anglo-American feminism is an autonomous, self-making, </w:t>
      </w:r>
      <w:proofErr w:type="spellStart"/>
      <w:r w:rsidRPr="00790A09">
        <w:rPr>
          <w:sz w:val="16"/>
        </w:rPr>
        <w:t>selfdetermining</w:t>
      </w:r>
      <w:proofErr w:type="spellEnd"/>
      <w:r w:rsidRPr="00790A09">
        <w:rPr>
          <w:sz w:val="16"/>
        </w:rPr>
        <w:t xml:space="preserve"> subject who first proceeds according to the logic of identification with regard to the subject of consciousness, a notion usually viewed as the purview of man, but now claimed for women.”49 All of these writers identify various modes by which minoritized cultures and differences are put in the service of recognition and legitimacy: for Lubiano, the state is ironically lifted as the representative and recognizer of minoritized subjects; for Lowe and Lloyd, minoritized cultures and differences exhibit elements that are consistent with rather than antagonistic to liberal state institutions and the developmental discourses of modernity; for Alarcón, minoritized subjects begin to identify with and reinscribe themselves as rational subjects and thus invoke and endorse those properties archetypically associated with Western man. Lubiano, Lowe, Lloyd, and Alarcón point to </w:t>
      </w:r>
      <w:proofErr w:type="gramStart"/>
      <w:r w:rsidRPr="00790A09">
        <w:rPr>
          <w:sz w:val="16"/>
        </w:rPr>
        <w:t>a hard fact</w:t>
      </w:r>
      <w:proofErr w:type="gramEnd"/>
      <w:r w:rsidRPr="00790A09">
        <w:rPr>
          <w:sz w:val="16"/>
        </w:rPr>
        <w:t xml:space="preserve"> that characterizes nationalist formations: they are fundamentally grounded in systems of recognition and desire. They are formations that constantly strive to make themselves legible to power, even as they contest power. This feature, probably more than any other, made cultural- and revolutionary-nationalist formations vulnerable to institutional solicitation. In a moment in which modern U.S. institutions were turning to the recognition of difference as part of a new archival economy, minority nationalisms’ desire for recognition would make for a golden weakness. One way of framing the internal contradictions of the student movements would be to say that those contradictions evolved out of a constitutive negotiation between the writerly and the readerly elements of those movements. Distinguishing between the writerly and the readerly texts, Roland Barthes argues that texts with “writerly” values stipulate that “the goal of literary work (of literature as work) is to make the reader no longer a consumer, but a producer of the text.”50 As the student movements and interdisciplinary uprisings called for a different social and epistemological order within the academy and within society, they identified academy and society as writerly texts that could be revised and rewritten. In doing so, they were confronting the readerly histories of the American academy—that is, the long tradition that would establish the academy as above revision and transformation, that is, as a protected text. But as interdisciplinary formations reproduced and reinscribed the logics of the state and canon, they gave way to “readerly” aspects, which Barthes describes as the “countervalue” of the writerly text—that is, “its negative, reactive value: what can be read, but not written: the readerly. We call any readerly text a classic text.”51 In the context of a changing archival economy, the writerly features were threatened with the possibility of being absorbed into the readerly, cultivated into the realm of canons and orthodoxies. Taking the most readerly elements among those radical and writerly formations—that is, the invocation of logics of identification, the investments in liberal discourses of state and ethical development, the assertions of normativity—power would use them for its own affirmations and to tie a different knot. This simultaneous alienation from and solicitation of dominant institutions would begin to underwrite not only the contradictions internal to the student movements but also the social contradictions external to them. As those movements were integrated into academy, state, and capital, it also meant that the contradictions that characterized them—the simultaneity of the recuperative and the disruptive, the writerly and the readerly—would be dispersed onto social formations outside the American academy. Another way of stating this is to say that the concurrent oppositional and concordant nature of nationalism would become hegemonic for minoritized subject and social formations. For instance, if cultural and revolutionary nationalism became a “common sense,” to paraphrase Lubiana, the production of that common sense meant the insertion of this defining contradictory element within personal and institutional projects of integration, upward mobility, inclusion, and participation. Not that the simultaneity of oppositional stances and </w:t>
      </w:r>
      <w:proofErr w:type="spellStart"/>
      <w:r w:rsidRPr="00790A09">
        <w:rPr>
          <w:sz w:val="16"/>
        </w:rPr>
        <w:t>interpellative</w:t>
      </w:r>
      <w:proofErr w:type="spellEnd"/>
      <w:r w:rsidRPr="00790A09">
        <w:rPr>
          <w:sz w:val="16"/>
        </w:rPr>
        <w:t xml:space="preserve"> states was unprecedented, but it would achieve a new span in the years after civil rights. More pointedly</w:t>
      </w:r>
      <w:r w:rsidRPr="00790A09">
        <w:rPr>
          <w:sz w:val="16"/>
          <w:szCs w:val="10"/>
        </w:rPr>
        <w:t>,</w:t>
      </w:r>
      <w:r w:rsidRPr="00790A09">
        <w:rPr>
          <w:sz w:val="16"/>
        </w:rPr>
        <w:t xml:space="preserve"> </w:t>
      </w:r>
      <w:r w:rsidRPr="00790A09">
        <w:rPr>
          <w:highlight w:val="green"/>
          <w:u w:val="single"/>
        </w:rPr>
        <w:t>networks of power</w:t>
      </w:r>
      <w:r w:rsidRPr="006D2DF0">
        <w:rPr>
          <w:u w:val="single"/>
        </w:rPr>
        <w:t xml:space="preserve"> would </w:t>
      </w:r>
      <w:r w:rsidRPr="00790A09">
        <w:rPr>
          <w:highlight w:val="green"/>
          <w:u w:val="single"/>
        </w:rPr>
        <w:t>take contradictions</w:t>
      </w:r>
      <w:r w:rsidRPr="006D2DF0">
        <w:rPr>
          <w:u w:val="single"/>
        </w:rPr>
        <w:t xml:space="preserve"> that inhered </w:t>
      </w:r>
      <w:r w:rsidRPr="00790A09">
        <w:rPr>
          <w:highlight w:val="green"/>
          <w:u w:val="single"/>
        </w:rPr>
        <w:t>in those movements and cast them wide, making those</w:t>
      </w:r>
      <w:r w:rsidRPr="006D2DF0">
        <w:rPr>
          <w:u w:val="single"/>
        </w:rPr>
        <w:t xml:space="preserve"> contradictions </w:t>
      </w:r>
      <w:r w:rsidRPr="00790A09">
        <w:rPr>
          <w:highlight w:val="green"/>
          <w:u w:val="single"/>
        </w:rPr>
        <w:t>the terms of minoritized social life</w:t>
      </w:r>
      <w:r w:rsidRPr="006D2DF0">
        <w:rPr>
          <w:u w:val="single"/>
        </w:rPr>
        <w:t xml:space="preserve">, acceptance, representation, and participation. Being </w:t>
      </w:r>
      <w:r w:rsidRPr="00790A09">
        <w:rPr>
          <w:highlight w:val="green"/>
          <w:u w:val="single"/>
        </w:rPr>
        <w:t>a minority would no longer mean</w:t>
      </w:r>
      <w:r w:rsidRPr="006D2DF0">
        <w:rPr>
          <w:u w:val="single"/>
        </w:rPr>
        <w:t xml:space="preserve"> a simple </w:t>
      </w:r>
      <w:r w:rsidRPr="00790A09">
        <w:rPr>
          <w:highlight w:val="green"/>
          <w:u w:val="single"/>
        </w:rPr>
        <w:t>geopolitical exclusion. It would become an economy organized</w:t>
      </w:r>
      <w:r w:rsidRPr="006D2DF0">
        <w:rPr>
          <w:u w:val="single"/>
        </w:rPr>
        <w:t xml:space="preserve"> to produce </w:t>
      </w:r>
      <w:r w:rsidRPr="00561CEB">
        <w:rPr>
          <w:highlight w:val="green"/>
          <w:u w:val="single"/>
        </w:rPr>
        <w:t>bargains between the oppositional and the concordant</w:t>
      </w:r>
      <w:r w:rsidRPr="006D2DF0">
        <w:rPr>
          <w:u w:val="single"/>
        </w:rPr>
        <w:t xml:space="preserve">. The minority would represent a new institutional being that would be the stimulus for unforeseen </w:t>
      </w:r>
      <w:proofErr w:type="spellStart"/>
      <w:r w:rsidRPr="006D2DF0">
        <w:rPr>
          <w:u w:val="single"/>
        </w:rPr>
        <w:t>positivities</w:t>
      </w:r>
      <w:proofErr w:type="spellEnd"/>
      <w:r w:rsidRPr="006D2DF0">
        <w:rPr>
          <w:u w:val="single"/>
        </w:rPr>
        <w:t xml:space="preserve"> </w:t>
      </w:r>
      <w:proofErr w:type="gramStart"/>
      <w:r w:rsidRPr="00790A09">
        <w:rPr>
          <w:highlight w:val="green"/>
          <w:u w:val="single"/>
        </w:rPr>
        <w:t>in</w:t>
      </w:r>
      <w:r w:rsidRPr="006D2DF0">
        <w:rPr>
          <w:u w:val="single"/>
        </w:rPr>
        <w:t xml:space="preserve"> the midst of</w:t>
      </w:r>
      <w:proofErr w:type="gramEnd"/>
      <w:r w:rsidRPr="006D2DF0">
        <w:rPr>
          <w:u w:val="single"/>
        </w:rPr>
        <w:t xml:space="preserve"> </w:t>
      </w:r>
      <w:r w:rsidRPr="00790A09">
        <w:rPr>
          <w:highlight w:val="green"/>
          <w:u w:val="single"/>
        </w:rPr>
        <w:t>newly evolving regulations</w:t>
      </w:r>
      <w:r w:rsidRPr="006D2DF0">
        <w:rPr>
          <w:u w:val="single"/>
        </w:rPr>
        <w:t xml:space="preserve"> and </w:t>
      </w:r>
      <w:r w:rsidRPr="006D2DF0">
        <w:rPr>
          <w:u w:val="single"/>
        </w:rPr>
        <w:lastRenderedPageBreak/>
        <w:t>exclusions</w:t>
      </w:r>
      <w:r w:rsidRPr="00790A09">
        <w:rPr>
          <w:sz w:val="16"/>
        </w:rPr>
        <w:t xml:space="preserve">. A mode of power was forming in the post-World War II moment whose DNA was based on a nation-state’s dictum, the management of the international, the supervision of difference, and the contradictions of interdisciplinary enhancement and subjection. </w:t>
      </w:r>
      <w:r w:rsidRPr="006D2DF0">
        <w:rPr>
          <w:u w:val="single"/>
        </w:rPr>
        <w:t>A new mode of biopower—</w:t>
      </w:r>
      <w:r w:rsidRPr="00790A09">
        <w:rPr>
          <w:highlight w:val="green"/>
          <w:u w:val="single"/>
        </w:rPr>
        <w:t>one that affirmed</w:t>
      </w:r>
      <w:r w:rsidRPr="006D2DF0">
        <w:rPr>
          <w:u w:val="single"/>
        </w:rPr>
        <w:t xml:space="preserve"> minority </w:t>
      </w:r>
      <w:r w:rsidRPr="00790A09">
        <w:rPr>
          <w:highlight w:val="green"/>
          <w:u w:val="single"/>
        </w:rPr>
        <w:t>difference and culture</w:t>
      </w:r>
      <w:r w:rsidRPr="006D2DF0">
        <w:rPr>
          <w:u w:val="single"/>
        </w:rPr>
        <w:t xml:space="preserve">—would emerge and work </w:t>
      </w:r>
      <w:r w:rsidRPr="00790A09">
        <w:rPr>
          <w:highlight w:val="green"/>
          <w:u w:val="single"/>
        </w:rPr>
        <w:t>with necropolitical social formations to</w:t>
      </w:r>
      <w:r w:rsidRPr="006D2DF0">
        <w:rPr>
          <w:u w:val="single"/>
        </w:rPr>
        <w:t xml:space="preserve"> simultaneously activate and </w:t>
      </w:r>
      <w:r w:rsidRPr="00790A09">
        <w:rPr>
          <w:highlight w:val="green"/>
          <w:u w:val="single"/>
        </w:rPr>
        <w:t>disfranchise minoritized subjects</w:t>
      </w:r>
      <w:r w:rsidRPr="006D2DF0">
        <w:rPr>
          <w:u w:val="single"/>
        </w:rPr>
        <w:t xml:space="preserve"> and communities, forming and re-forming institutions according to the advancement and regulation of minority difference</w:t>
      </w:r>
      <w:r w:rsidRPr="00790A09">
        <w:rPr>
          <w:sz w:val="16"/>
        </w:rPr>
        <w:t>. If truth be told, institutionalization—for radical social and intellectual movements—was never a simple and innocent cause for celebration. What we find in the history of interdisciplinarity is that incorporation has always been a reason for meditation, scrutiny, and awareness.</w:t>
      </w:r>
    </w:p>
    <w:p w14:paraId="149F976F" w14:textId="77777777" w:rsidR="000614BC" w:rsidRDefault="000614BC" w:rsidP="000614BC">
      <w:pPr>
        <w:pStyle w:val="Heading3"/>
      </w:pPr>
      <w:r>
        <w:lastRenderedPageBreak/>
        <w:t>Interpretation</w:t>
      </w:r>
    </w:p>
    <w:p w14:paraId="4981499A" w14:textId="77777777" w:rsidR="000614BC" w:rsidRDefault="000614BC" w:rsidP="000614BC">
      <w:pPr>
        <w:pStyle w:val="Heading4"/>
      </w:pPr>
      <w:r>
        <w:t xml:space="preserve">The heart of </w:t>
      </w:r>
      <w:proofErr w:type="spellStart"/>
      <w:r>
        <w:t>institutionality</w:t>
      </w:r>
      <w:proofErr w:type="spellEnd"/>
      <w:r>
        <w:t xml:space="preserve"> lies in the community of interpretation called forth by the affirmative, this hermeneutical summons vouchsafes the renewed institutional life of the academy and America.</w:t>
      </w:r>
    </w:p>
    <w:p w14:paraId="7FF16F56" w14:textId="77777777" w:rsidR="000614BC" w:rsidRDefault="000614BC" w:rsidP="000614BC">
      <w:pPr>
        <w:rPr>
          <w:sz w:val="16"/>
          <w:szCs w:val="16"/>
        </w:rPr>
      </w:pPr>
      <w:r w:rsidRPr="001A37CC">
        <w:rPr>
          <w:rStyle w:val="Style13ptBold"/>
        </w:rPr>
        <w:t>Ferguson 2012</w:t>
      </w:r>
      <w:r>
        <w:t xml:space="preserve"> </w:t>
      </w:r>
      <w:r w:rsidRPr="0055227D">
        <w:rPr>
          <w:sz w:val="16"/>
          <w:szCs w:val="16"/>
        </w:rPr>
        <w:t xml:space="preserve">[Roderick, Professor of African American and Gender and Women's Studies at the University of Illinois at Chicago, </w:t>
      </w:r>
      <w:r w:rsidRPr="0055227D">
        <w:rPr>
          <w:i/>
          <w:sz w:val="16"/>
          <w:szCs w:val="16"/>
        </w:rPr>
        <w:t>The Reorder of Things: The University and Its Pedagogies of Minority Difference</w:t>
      </w:r>
      <w:r w:rsidRPr="0055227D">
        <w:rPr>
          <w:sz w:val="16"/>
          <w:szCs w:val="16"/>
        </w:rPr>
        <w:t>, p. 16-17]</w:t>
      </w:r>
      <w:r w:rsidRPr="00B24867">
        <w:rPr>
          <w:sz w:val="16"/>
          <w:szCs w:val="16"/>
        </w:rPr>
        <w:t xml:space="preserve"> </w:t>
      </w:r>
      <w:r w:rsidRPr="00B24867">
        <w:rPr>
          <w:sz w:val="16"/>
          <w:szCs w:val="16"/>
        </w:rPr>
        <w:tab/>
      </w:r>
    </w:p>
    <w:p w14:paraId="6C4920A3" w14:textId="77777777" w:rsidR="000614BC" w:rsidRDefault="000614BC" w:rsidP="000614BC">
      <w:pPr>
        <w:rPr>
          <w:sz w:val="16"/>
          <w:szCs w:val="16"/>
        </w:rPr>
      </w:pPr>
      <w:r w:rsidRPr="00B24867">
        <w:rPr>
          <w:sz w:val="16"/>
          <w:szCs w:val="16"/>
        </w:rPr>
        <w:t xml:space="preserve">In a similar gesture, Jacques Derrida offers a reading of cultural forms as records and articulators of institutional practices and logics. Again, in </w:t>
      </w:r>
      <w:r w:rsidRPr="00B24867">
        <w:rPr>
          <w:i/>
          <w:sz w:val="16"/>
          <w:szCs w:val="16"/>
        </w:rPr>
        <w:t>Eyes of the University</w:t>
      </w:r>
      <w:r w:rsidRPr="00B24867">
        <w:rPr>
          <w:sz w:val="16"/>
          <w:szCs w:val="16"/>
        </w:rPr>
        <w:t>, he writes:</w:t>
      </w:r>
      <w:r>
        <w:rPr>
          <w:sz w:val="16"/>
          <w:szCs w:val="16"/>
        </w:rPr>
        <w:t xml:space="preserve"> </w:t>
      </w:r>
      <w:r w:rsidRPr="00B24867">
        <w:rPr>
          <w:sz w:val="16"/>
          <w:szCs w:val="16"/>
        </w:rPr>
        <w:t>with students and the research community, in every operation we pursue together (a reading, an interpretation, the construction of a theoretical model, the rhetoric of an argumentation, the treatment of historical material, and even a mathematical formalization), we posit or acknowledge that an institutional concept is at play, a type of contract signed, an image of the ideal seminar constructed, a socius implied, repeated, or displaced, invented, transformed, threatened, or destroyed. An institution is not merely a few walls or some outer structures surrounding, protecting, guaranteeing, or restricting the freedom of our work; it is also and already the structure of our interpretation.26</w:t>
      </w:r>
      <w:r>
        <w:rPr>
          <w:sz w:val="16"/>
          <w:szCs w:val="16"/>
        </w:rPr>
        <w:t xml:space="preserve"> </w:t>
      </w:r>
      <w:r w:rsidRPr="00B24867">
        <w:rPr>
          <w:sz w:val="16"/>
          <w:szCs w:val="16"/>
        </w:rPr>
        <w:t xml:space="preserve">Here Derrida points to the fact that </w:t>
      </w:r>
      <w:r w:rsidRPr="00570F20">
        <w:rPr>
          <w:highlight w:val="green"/>
          <w:u w:val="single"/>
        </w:rPr>
        <w:t>institutions are not simply</w:t>
      </w:r>
      <w:r w:rsidRPr="00B24867">
        <w:rPr>
          <w:u w:val="single"/>
        </w:rPr>
        <w:t xml:space="preserve"> things that are embodied externally in the form of </w:t>
      </w:r>
      <w:r w:rsidRPr="00570F20">
        <w:rPr>
          <w:highlight w:val="green"/>
          <w:u w:val="single"/>
        </w:rPr>
        <w:t>buildings</w:t>
      </w:r>
      <w:r w:rsidRPr="00B24867">
        <w:rPr>
          <w:u w:val="single"/>
        </w:rPr>
        <w:t xml:space="preserve"> and paperwork. </w:t>
      </w:r>
      <w:r w:rsidRPr="00570F20">
        <w:rPr>
          <w:highlight w:val="green"/>
          <w:u w:val="single"/>
        </w:rPr>
        <w:t>Institutions are</w:t>
      </w:r>
      <w:r w:rsidRPr="00B24867">
        <w:rPr>
          <w:u w:val="single"/>
        </w:rPr>
        <w:t xml:space="preserve"> also </w:t>
      </w:r>
      <w:r w:rsidRPr="00570F20">
        <w:rPr>
          <w:highlight w:val="green"/>
          <w:u w:val="single"/>
        </w:rPr>
        <w:t>modes of interpretation that are</w:t>
      </w:r>
      <w:r w:rsidRPr="00B24867">
        <w:rPr>
          <w:u w:val="single"/>
        </w:rPr>
        <w:t xml:space="preserve"> embodied materially, discursively, and subjectively, </w:t>
      </w:r>
      <w:r w:rsidRPr="00570F20">
        <w:rPr>
          <w:highlight w:val="green"/>
          <w:u w:val="single"/>
        </w:rPr>
        <w:t>modes offering visions of</w:t>
      </w:r>
      <w:r w:rsidRPr="00B24867">
        <w:rPr>
          <w:u w:val="single"/>
        </w:rPr>
        <w:t xml:space="preserve"> community and </w:t>
      </w:r>
      <w:r w:rsidRPr="00570F20">
        <w:rPr>
          <w:highlight w:val="green"/>
          <w:u w:val="single"/>
        </w:rPr>
        <w:t>communal engagement</w:t>
      </w:r>
      <w:r w:rsidRPr="00B24867">
        <w:rPr>
          <w:sz w:val="16"/>
          <w:szCs w:val="16"/>
        </w:rPr>
        <w:t>. Commenting on the interpretative and textual aspects of institutions, Derrida goes on to say that</w:t>
      </w:r>
      <w:r>
        <w:rPr>
          <w:sz w:val="16"/>
          <w:szCs w:val="16"/>
        </w:rPr>
        <w:t xml:space="preserve"> </w:t>
      </w:r>
      <w:r w:rsidRPr="00B24867">
        <w:rPr>
          <w:sz w:val="16"/>
          <w:szCs w:val="16"/>
        </w:rPr>
        <w:t xml:space="preserve">[the] </w:t>
      </w:r>
      <w:r w:rsidRPr="00570F20">
        <w:rPr>
          <w:highlight w:val="green"/>
          <w:u w:val="single"/>
        </w:rPr>
        <w:t>interpretation</w:t>
      </w:r>
      <w:r w:rsidRPr="00B24867">
        <w:rPr>
          <w:sz w:val="16"/>
          <w:szCs w:val="16"/>
        </w:rPr>
        <w:t xml:space="preserve"> of a theorem, poem, or </w:t>
      </w:r>
      <w:proofErr w:type="spellStart"/>
      <w:r w:rsidRPr="00B24867">
        <w:rPr>
          <w:sz w:val="16"/>
          <w:szCs w:val="16"/>
        </w:rPr>
        <w:t>philosopheme</w:t>
      </w:r>
      <w:proofErr w:type="spellEnd"/>
      <w:r w:rsidRPr="00B24867">
        <w:rPr>
          <w:sz w:val="16"/>
          <w:szCs w:val="16"/>
        </w:rPr>
        <w:t xml:space="preserve">, or </w:t>
      </w:r>
      <w:proofErr w:type="spellStart"/>
      <w:r w:rsidRPr="00B24867">
        <w:rPr>
          <w:sz w:val="16"/>
          <w:szCs w:val="16"/>
        </w:rPr>
        <w:t>theologeme</w:t>
      </w:r>
      <w:proofErr w:type="spellEnd"/>
      <w:r w:rsidRPr="00B24867">
        <w:rPr>
          <w:sz w:val="16"/>
          <w:szCs w:val="16"/>
        </w:rPr>
        <w:t xml:space="preserve"> </w:t>
      </w:r>
      <w:r w:rsidRPr="00570F20">
        <w:rPr>
          <w:highlight w:val="green"/>
          <w:u w:val="single"/>
        </w:rPr>
        <w:t>is only produced by</w:t>
      </w:r>
      <w:r w:rsidRPr="00B24867">
        <w:rPr>
          <w:u w:val="single"/>
        </w:rPr>
        <w:t xml:space="preserve"> simultaneously </w:t>
      </w:r>
      <w:r w:rsidRPr="00570F20">
        <w:rPr>
          <w:highlight w:val="green"/>
          <w:u w:val="single"/>
        </w:rPr>
        <w:t>proposing an institutional model, either by consolidating an existing one</w:t>
      </w:r>
      <w:r w:rsidRPr="00B24867">
        <w:rPr>
          <w:u w:val="single"/>
        </w:rPr>
        <w:t xml:space="preserve"> that enables the interpretation, </w:t>
      </w:r>
      <w:r w:rsidRPr="00570F20">
        <w:rPr>
          <w:highlight w:val="green"/>
          <w:u w:val="single"/>
        </w:rPr>
        <w:t>or by constituting a new one</w:t>
      </w:r>
      <w:r w:rsidRPr="00B24867">
        <w:rPr>
          <w:u w:val="single"/>
        </w:rPr>
        <w:t xml:space="preserve"> in accordance with this interpretation. Declared or clandestine, </w:t>
      </w:r>
      <w:r w:rsidRPr="00C30C67">
        <w:rPr>
          <w:highlight w:val="green"/>
          <w:u w:val="single"/>
        </w:rPr>
        <w:t>this proposal calls for the politics of a community of interpreters</w:t>
      </w:r>
      <w:r w:rsidRPr="00B24867">
        <w:rPr>
          <w:u w:val="single"/>
        </w:rPr>
        <w:t xml:space="preserve"> gathered around this text, and at the same time of a global society, </w:t>
      </w:r>
      <w:r w:rsidRPr="00C30C67">
        <w:rPr>
          <w:highlight w:val="green"/>
          <w:u w:val="single"/>
        </w:rPr>
        <w:t>a civil society with or without a State, a veritable regime enabling the inscription of that community</w:t>
      </w:r>
      <w:r w:rsidRPr="00B24867">
        <w:rPr>
          <w:sz w:val="16"/>
          <w:szCs w:val="16"/>
        </w:rPr>
        <w:t>.27</w:t>
      </w:r>
      <w:r>
        <w:rPr>
          <w:sz w:val="16"/>
          <w:szCs w:val="16"/>
        </w:rPr>
        <w:t xml:space="preserve"> </w:t>
      </w:r>
      <w:r w:rsidRPr="00B24867">
        <w:rPr>
          <w:sz w:val="16"/>
          <w:szCs w:val="16"/>
        </w:rPr>
        <w:t xml:space="preserve">Derrida’s argument about </w:t>
      </w:r>
      <w:r w:rsidRPr="00B24867">
        <w:rPr>
          <w:u w:val="single"/>
        </w:rPr>
        <w:t xml:space="preserve">the simultaneity of </w:t>
      </w:r>
      <w:r w:rsidRPr="00C30C67">
        <w:rPr>
          <w:highlight w:val="green"/>
          <w:u w:val="single"/>
        </w:rPr>
        <w:t>institution-building</w:t>
      </w:r>
      <w:r w:rsidRPr="00B24867">
        <w:rPr>
          <w:u w:val="single"/>
        </w:rPr>
        <w:t xml:space="preserve"> and hermeneutical practices</w:t>
      </w:r>
      <w:r w:rsidRPr="00B24867">
        <w:rPr>
          <w:sz w:val="16"/>
          <w:szCs w:val="16"/>
        </w:rPr>
        <w:t xml:space="preserve"> accurately </w:t>
      </w:r>
      <w:r w:rsidRPr="00C30C67">
        <w:rPr>
          <w:highlight w:val="green"/>
          <w:u w:val="single"/>
        </w:rPr>
        <w:t>suggests the place of interpretation</w:t>
      </w:r>
      <w:r w:rsidRPr="00B24867">
        <w:rPr>
          <w:u w:val="single"/>
        </w:rPr>
        <w:t xml:space="preserve"> and textuality </w:t>
      </w:r>
      <w:r w:rsidRPr="00C30C67">
        <w:rPr>
          <w:highlight w:val="green"/>
          <w:u w:val="single"/>
        </w:rPr>
        <w:t>in</w:t>
      </w:r>
      <w:r w:rsidRPr="00B24867">
        <w:rPr>
          <w:u w:val="single"/>
        </w:rPr>
        <w:t xml:space="preserve"> institutional </w:t>
      </w:r>
      <w:r w:rsidRPr="00C30C67">
        <w:rPr>
          <w:highlight w:val="green"/>
          <w:u w:val="single"/>
        </w:rPr>
        <w:t>struggle. Institutions are the outcome and locations of imagined communities</w:t>
      </w:r>
      <w:r w:rsidRPr="00B24867">
        <w:rPr>
          <w:u w:val="single"/>
        </w:rPr>
        <w:t>, with interpretative modes representing the brick and mortar of those imaginations</w:t>
      </w:r>
      <w:r>
        <w:t xml:space="preserve">. </w:t>
      </w:r>
      <w:r w:rsidRPr="0055227D">
        <w:rPr>
          <w:sz w:val="16"/>
          <w:szCs w:val="16"/>
        </w:rPr>
        <w:t xml:space="preserve">The </w:t>
      </w:r>
      <w:r w:rsidRPr="00C30C67">
        <w:rPr>
          <w:highlight w:val="green"/>
          <w:u w:val="single"/>
        </w:rPr>
        <w:t>ethnic</w:t>
      </w:r>
      <w:r w:rsidRPr="00B24867">
        <w:rPr>
          <w:sz w:val="16"/>
          <w:szCs w:val="16"/>
        </w:rPr>
        <w:t xml:space="preserve"> and women’s </w:t>
      </w:r>
      <w:r w:rsidRPr="00C30C67">
        <w:rPr>
          <w:highlight w:val="green"/>
          <w:u w:val="single"/>
        </w:rPr>
        <w:t xml:space="preserve">movements moved to the heart of this relationship between </w:t>
      </w:r>
      <w:proofErr w:type="spellStart"/>
      <w:r w:rsidRPr="00C30C67">
        <w:rPr>
          <w:highlight w:val="green"/>
          <w:u w:val="single"/>
        </w:rPr>
        <w:t>institutionality</w:t>
      </w:r>
      <w:proofErr w:type="spellEnd"/>
      <w:r w:rsidRPr="00C30C67">
        <w:rPr>
          <w:highlight w:val="green"/>
          <w:u w:val="single"/>
        </w:rPr>
        <w:t xml:space="preserve"> and textuality</w:t>
      </w:r>
      <w:r w:rsidRPr="0055227D">
        <w:rPr>
          <w:sz w:val="16"/>
          <w:szCs w:val="16"/>
        </w:rPr>
        <w:t>. Indeed,</w:t>
      </w:r>
      <w:r>
        <w:t xml:space="preserve"> </w:t>
      </w:r>
      <w:r w:rsidRPr="00C30C67">
        <w:rPr>
          <w:highlight w:val="green"/>
          <w:u w:val="single"/>
        </w:rPr>
        <w:t>the admission of</w:t>
      </w:r>
      <w:r w:rsidRPr="0055227D">
        <w:rPr>
          <w:sz w:val="16"/>
          <w:szCs w:val="16"/>
        </w:rPr>
        <w:t xml:space="preserve"> women and </w:t>
      </w:r>
      <w:r w:rsidRPr="00C30C67">
        <w:rPr>
          <w:highlight w:val="green"/>
          <w:u w:val="single"/>
        </w:rPr>
        <w:t>people of color into predominantly white universities</w:t>
      </w:r>
      <w:r w:rsidRPr="0055227D">
        <w:rPr>
          <w:u w:val="single"/>
        </w:rPr>
        <w:t xml:space="preserve"> and colleges </w:t>
      </w:r>
      <w:r w:rsidRPr="00C30C67">
        <w:rPr>
          <w:highlight w:val="green"/>
          <w:u w:val="single"/>
        </w:rPr>
        <w:t>forced new modes of interpretation and new institutional visions within the American academy</w:t>
      </w:r>
      <w:r w:rsidRPr="0055227D">
        <w:rPr>
          <w:sz w:val="16"/>
          <w:szCs w:val="16"/>
        </w:rPr>
        <w:t xml:space="preserve">. At the same time, the student movements and student demands had to negotiate with and appeal to prevailing institutional structures. The student movements of the sixties and seventies constituted and inspired interpretative communities that would propose institutional models that were both disruptive and recuperative of existing institutions. In sum, the relationship between </w:t>
      </w:r>
      <w:proofErr w:type="spellStart"/>
      <w:r w:rsidRPr="0055227D">
        <w:rPr>
          <w:sz w:val="16"/>
          <w:szCs w:val="16"/>
        </w:rPr>
        <w:t>institutionality</w:t>
      </w:r>
      <w:proofErr w:type="spellEnd"/>
      <w:r w:rsidRPr="0055227D">
        <w:rPr>
          <w:sz w:val="16"/>
          <w:szCs w:val="16"/>
        </w:rPr>
        <w:t xml:space="preserve"> and textuality accounted for a constitutive contradiction within the student movements —their simultaneous estrangement from and appeals to institutional power.</w:t>
      </w:r>
      <w:r>
        <w:rPr>
          <w:sz w:val="16"/>
          <w:szCs w:val="16"/>
        </w:rPr>
        <w:t xml:space="preserve"> </w:t>
      </w:r>
    </w:p>
    <w:p w14:paraId="4C760AB8" w14:textId="77777777" w:rsidR="000614BC" w:rsidRDefault="000614BC" w:rsidP="000614BC">
      <w:pPr>
        <w:pStyle w:val="Heading3"/>
      </w:pPr>
      <w:r>
        <w:lastRenderedPageBreak/>
        <w:t>Representation</w:t>
      </w:r>
    </w:p>
    <w:p w14:paraId="67861846" w14:textId="77777777" w:rsidR="000614BC" w:rsidRDefault="000614BC" w:rsidP="000614BC">
      <w:pPr>
        <w:pStyle w:val="Heading4"/>
      </w:pPr>
      <w:r>
        <w:t xml:space="preserve">Representation: in the words of the great General Ackbar, it’s a trap! </w:t>
      </w:r>
    </w:p>
    <w:p w14:paraId="1E5E10B2" w14:textId="77777777" w:rsidR="000614BC" w:rsidRDefault="000614BC" w:rsidP="000614BC">
      <w:pPr>
        <w:pStyle w:val="Heading4"/>
      </w:pPr>
      <w:r>
        <w:t>The affirmative’s politics of insurgency through racialized difference is the lifeblood of the adaptive hegemony of the status quo which substitutes redistribution for representation, redirecting insurgent formations away from the crises they wish to precipitate and into the unending calculation and arrangement of difference.</w:t>
      </w:r>
    </w:p>
    <w:p w14:paraId="19B33949" w14:textId="77777777" w:rsidR="000614BC" w:rsidRPr="00F3422F" w:rsidRDefault="000614BC" w:rsidP="000614BC">
      <w:r w:rsidRPr="001A37CC">
        <w:rPr>
          <w:rStyle w:val="Style13ptBold"/>
        </w:rPr>
        <w:t>Ferguson 2012</w:t>
      </w:r>
      <w:r>
        <w:t xml:space="preserve"> [Roderick, </w:t>
      </w:r>
      <w:r w:rsidRPr="00C2390F">
        <w:t>Professor of African American and Gender and Women's Studies</w:t>
      </w:r>
      <w:r>
        <w:t xml:space="preserve"> at the University of Illinois at Chicago, </w:t>
      </w:r>
      <w:r>
        <w:rPr>
          <w:i/>
        </w:rPr>
        <w:t>The Reorder of Things: The University and Its Pedagogies of Minority Difference</w:t>
      </w:r>
      <w:r>
        <w:t>, p. 6-8]</w:t>
      </w:r>
    </w:p>
    <w:p w14:paraId="0BA956FA" w14:textId="77777777" w:rsidR="000614BC" w:rsidRDefault="000614BC" w:rsidP="000614BC">
      <w:pPr>
        <w:rPr>
          <w:sz w:val="16"/>
          <w:szCs w:val="16"/>
        </w:rPr>
      </w:pPr>
      <w:r w:rsidRPr="00C2390F">
        <w:rPr>
          <w:sz w:val="16"/>
          <w:szCs w:val="16"/>
        </w:rPr>
        <w:t xml:space="preserve">While the state governments in California and Wisconsin called out the National Guard on students advocating for ethnic studies, </w:t>
      </w:r>
      <w:r w:rsidRPr="00F20D79">
        <w:rPr>
          <w:highlight w:val="green"/>
          <w:u w:val="single"/>
        </w:rPr>
        <w:t>systems of power</w:t>
      </w:r>
      <w:r w:rsidRPr="00C2390F">
        <w:rPr>
          <w:sz w:val="16"/>
          <w:szCs w:val="16"/>
        </w:rPr>
        <w:t xml:space="preserve"> also </w:t>
      </w:r>
      <w:r w:rsidRPr="00F20D79">
        <w:rPr>
          <w:highlight w:val="green"/>
          <w:u w:val="single"/>
        </w:rPr>
        <w:t>responded</w:t>
      </w:r>
      <w:r w:rsidRPr="00C2390F">
        <w:rPr>
          <w:sz w:val="16"/>
          <w:szCs w:val="16"/>
        </w:rPr>
        <w:t xml:space="preserve"> to these protests by attempting to manage that transition, </w:t>
      </w:r>
      <w:proofErr w:type="gramStart"/>
      <w:r w:rsidRPr="00C2390F">
        <w:rPr>
          <w:sz w:val="16"/>
          <w:szCs w:val="16"/>
        </w:rPr>
        <w:t xml:space="preserve">in an attempt </w:t>
      </w:r>
      <w:r w:rsidRPr="00F20D79">
        <w:rPr>
          <w:highlight w:val="green"/>
          <w:u w:val="single"/>
        </w:rPr>
        <w:t>to</w:t>
      </w:r>
      <w:proofErr w:type="gramEnd"/>
      <w:r w:rsidRPr="00F20D79">
        <w:rPr>
          <w:highlight w:val="green"/>
          <w:u w:val="single"/>
        </w:rPr>
        <w:t xml:space="preserve"> prevent</w:t>
      </w:r>
      <w:r w:rsidRPr="00C2390F">
        <w:rPr>
          <w:u w:val="single"/>
        </w:rPr>
        <w:t xml:space="preserve"> economic, </w:t>
      </w:r>
      <w:r w:rsidRPr="00F20D79">
        <w:rPr>
          <w:highlight w:val="green"/>
          <w:u w:val="single"/>
        </w:rPr>
        <w:t>epistemological, and political crises from achieving revolutions</w:t>
      </w:r>
      <w:r w:rsidRPr="00C2390F">
        <w:rPr>
          <w:u w:val="single"/>
        </w:rPr>
        <w:t xml:space="preserve"> that could redistribute social and material relations</w:t>
      </w:r>
      <w:r w:rsidRPr="00A03CEE">
        <w:rPr>
          <w:sz w:val="16"/>
          <w:szCs w:val="16"/>
        </w:rPr>
        <w:t xml:space="preserve">. Instead, </w:t>
      </w:r>
      <w:r w:rsidRPr="00F20D79">
        <w:rPr>
          <w:highlight w:val="green"/>
          <w:u w:val="single"/>
        </w:rPr>
        <w:t>those systems</w:t>
      </w:r>
      <w:r w:rsidRPr="00C2390F">
        <w:rPr>
          <w:u w:val="single"/>
        </w:rPr>
        <w:t xml:space="preserve"> would work to </w:t>
      </w:r>
      <w:r w:rsidRPr="00F20D79">
        <w:rPr>
          <w:highlight w:val="green"/>
          <w:u w:val="single"/>
        </w:rPr>
        <w:t>ensure that these crises were recomposed back into</w:t>
      </w:r>
      <w:r w:rsidRPr="00C2390F">
        <w:rPr>
          <w:u w:val="single"/>
        </w:rPr>
        <w:t xml:space="preserve"> state, capital, and </w:t>
      </w:r>
      <w:r w:rsidRPr="00F20D79">
        <w:rPr>
          <w:highlight w:val="green"/>
          <w:u w:val="single"/>
        </w:rPr>
        <w:t>academy. Whereas</w:t>
      </w:r>
      <w:r w:rsidRPr="00C2390F">
        <w:rPr>
          <w:u w:val="single"/>
        </w:rPr>
        <w:t xml:space="preserve"> modes of </w:t>
      </w:r>
      <w:r w:rsidRPr="00F20D79">
        <w:rPr>
          <w:highlight w:val="green"/>
          <w:u w:val="single"/>
        </w:rPr>
        <w:t>power once disciplined difference in</w:t>
      </w:r>
      <w:r w:rsidRPr="00C2390F">
        <w:rPr>
          <w:u w:val="single"/>
        </w:rPr>
        <w:t xml:space="preserve"> the universalizing names of canonicity, </w:t>
      </w:r>
      <w:r w:rsidRPr="00F20D79">
        <w:rPr>
          <w:highlight w:val="green"/>
          <w:u w:val="single"/>
        </w:rPr>
        <w:t>nationality</w:t>
      </w:r>
      <w:r w:rsidRPr="00C2390F">
        <w:rPr>
          <w:u w:val="single"/>
        </w:rPr>
        <w:t xml:space="preserve">, or economy, </w:t>
      </w:r>
      <w:r w:rsidRPr="00F20D79">
        <w:rPr>
          <w:highlight w:val="green"/>
          <w:u w:val="single"/>
        </w:rPr>
        <w:t>other operations</w:t>
      </w:r>
      <w:r w:rsidRPr="00C2390F">
        <w:rPr>
          <w:u w:val="single"/>
        </w:rPr>
        <w:t xml:space="preserve"> of power were emerging that </w:t>
      </w:r>
      <w:r w:rsidRPr="00F20D79">
        <w:rPr>
          <w:highlight w:val="green"/>
          <w:u w:val="single"/>
        </w:rPr>
        <w:t>would discipline through a</w:t>
      </w:r>
      <w:r w:rsidRPr="00C2390F">
        <w:rPr>
          <w:u w:val="single"/>
        </w:rPr>
        <w:t xml:space="preserve"> seemingly </w:t>
      </w:r>
      <w:r w:rsidRPr="00F20D79">
        <w:rPr>
          <w:highlight w:val="green"/>
          <w:u w:val="single"/>
        </w:rPr>
        <w:t>alternative regard for difference</w:t>
      </w:r>
      <w:r w:rsidRPr="00C2390F">
        <w:rPr>
          <w:u w:val="single"/>
        </w:rPr>
        <w:t xml:space="preserve"> and through a revision of the canon, national identity, and the market</w:t>
      </w:r>
      <w:r>
        <w:t xml:space="preserve">. </w:t>
      </w:r>
      <w:r w:rsidRPr="00C2390F">
        <w:rPr>
          <w:sz w:val="16"/>
          <w:szCs w:val="16"/>
        </w:rPr>
        <w:t xml:space="preserve">This theorization of power converges with and diverges from Foucault’s own observations, converging with him through an emphasis on the strategic nature of power relations. For instance, recall his argument about power in the first volume of The History of Sexuality, where he argues for power’s “intentional and </w:t>
      </w:r>
      <w:proofErr w:type="spellStart"/>
      <w:r w:rsidRPr="00C2390F">
        <w:rPr>
          <w:sz w:val="16"/>
          <w:szCs w:val="16"/>
        </w:rPr>
        <w:t>nonsubjective</w:t>
      </w:r>
      <w:proofErr w:type="spellEnd"/>
      <w:r w:rsidRPr="00C2390F">
        <w:rPr>
          <w:sz w:val="16"/>
          <w:szCs w:val="16"/>
        </w:rPr>
        <w:t xml:space="preserve">” nature.7 According to Foucault, whatever intelligibility power relations may possess, it “is not because they are the effect of another instance that ‘explains’ them, but rather because they are imbued, through and through, with calculation.”8 Elaborating on the strategic but </w:t>
      </w:r>
      <w:proofErr w:type="spellStart"/>
      <w:r w:rsidRPr="00C2390F">
        <w:rPr>
          <w:sz w:val="16"/>
          <w:szCs w:val="16"/>
        </w:rPr>
        <w:t>nonindividualized</w:t>
      </w:r>
      <w:proofErr w:type="spellEnd"/>
      <w:r w:rsidRPr="00C2390F">
        <w:rPr>
          <w:sz w:val="16"/>
          <w:szCs w:val="16"/>
        </w:rPr>
        <w:t xml:space="preserve"> character of power, Foucault wrote that “there is no power that is exercised without a series of aims and objectives. But this does not mean it results from the choice or decision of an individual subject.”9</w:t>
      </w:r>
      <w:r>
        <w:rPr>
          <w:sz w:val="16"/>
          <w:szCs w:val="16"/>
        </w:rPr>
        <w:t xml:space="preserve"> </w:t>
      </w:r>
      <w:r w:rsidRPr="00C2390F">
        <w:rPr>
          <w:sz w:val="16"/>
          <w:szCs w:val="16"/>
        </w:rPr>
        <w:t xml:space="preserve">The Reorder of Things builds on this element of Foucault’s theorization by looking at how state, capital, and academy saw minority insurgence as a site of calculation and strategy, how those institutions began to see minority difference and culture as </w:t>
      </w:r>
      <w:proofErr w:type="spellStart"/>
      <w:r w:rsidRPr="00C2390F">
        <w:rPr>
          <w:sz w:val="16"/>
          <w:szCs w:val="16"/>
        </w:rPr>
        <w:t>positivities</w:t>
      </w:r>
      <w:proofErr w:type="spellEnd"/>
      <w:r w:rsidRPr="00C2390F">
        <w:rPr>
          <w:sz w:val="16"/>
          <w:szCs w:val="16"/>
        </w:rPr>
        <w:t xml:space="preserve"> that could be part of their own “series of aims and objectives.” As formations increasingly characterized by the presence of minority difference, state, capital, and academy—in different but intersecting ways—began to emerge as hegemonic processes that were “especially alert and responsive to the alternatives and oppositions which [questioned] or [threatened their] dominance.”10 Hence, this book looks at the diverse but interlocking ways in which </w:t>
      </w:r>
      <w:r w:rsidRPr="00F20D79">
        <w:rPr>
          <w:highlight w:val="green"/>
          <w:u w:val="single"/>
        </w:rPr>
        <w:t>state, capital, and academy produced an adaptive hegemony where minority difference was concerned</w:t>
      </w:r>
      <w:r>
        <w:t xml:space="preserve">. </w:t>
      </w:r>
      <w:r w:rsidRPr="00C2390F">
        <w:rPr>
          <w:sz w:val="16"/>
          <w:szCs w:val="16"/>
        </w:rPr>
        <w:t xml:space="preserve">In keeping with Foucault, the book eschews an individualized notion of power, preferring instead to regard power as a complex and </w:t>
      </w:r>
      <w:proofErr w:type="spellStart"/>
      <w:r w:rsidRPr="00C2390F">
        <w:rPr>
          <w:sz w:val="16"/>
          <w:szCs w:val="16"/>
        </w:rPr>
        <w:t>multisited</w:t>
      </w:r>
      <w:proofErr w:type="spellEnd"/>
      <w:r w:rsidRPr="00C2390F">
        <w:rPr>
          <w:sz w:val="16"/>
          <w:szCs w:val="16"/>
        </w:rPr>
        <w:t xml:space="preserve"> social formation. Rather than being embodied in an individual or a group, power—Foucault says—is a set of relations in which “the logic is perfectly clear, the aims decipherable, and yet it is often the case that no one is there to have invented them, and few who can be said to have formulated them.”11 In this book, the impersonal nature of power is derived from the ways in which </w:t>
      </w:r>
      <w:r w:rsidRPr="00A03CEE">
        <w:rPr>
          <w:sz w:val="16"/>
          <w:szCs w:val="16"/>
        </w:rPr>
        <w:t>hegemonic investments in minority difference and culture are distributed across institutional and subjective terrains during and after the period of social unrest, terrains such as universities and colleges, corporations, social movements, media, and state practices.</w:t>
      </w:r>
      <w:r>
        <w:rPr>
          <w:sz w:val="16"/>
          <w:szCs w:val="16"/>
        </w:rPr>
        <w:t xml:space="preserve"> </w:t>
      </w:r>
      <w:r w:rsidRPr="00C2390F">
        <w:rPr>
          <w:sz w:val="16"/>
          <w:szCs w:val="16"/>
        </w:rPr>
        <w:t xml:space="preserve">The book also uses the category “power” in the spirit of Foucault’s own implicit belief that complex situations deserve a name. Even though the name is ill-fitting, it is the “closest [we] can get to it.”12 Addressing the catachresis called power, Foucault says, “power establishes,” “power invests,” “power takes hold.”13 Furthermore, in his description of biopower, he writes, “Power would no longer be dealing simply with legal subjects over whom the ultimate dominion was death, but with living beings, and the mastery it would be able to exercise over them would have to be applied to the level of life itself.”14 For Foucault, power becomes like a character in a story, a code name for the “multiplicity of force relations.”15 Like Foucault, I use power as shorthand for a plurality of relations, arguing that if power is the “name that one attributes to a complex strategical situation in a particular society,”16 then </w:t>
      </w:r>
      <w:r w:rsidRPr="00C2390F">
        <w:rPr>
          <w:u w:val="single"/>
        </w:rPr>
        <w:t>power in the age of minority social movements becomes the new name for calculating and arranging minority difference</w:t>
      </w:r>
      <w:r>
        <w:t xml:space="preserve">. </w:t>
      </w:r>
      <w:r w:rsidRPr="00C2390F">
        <w:rPr>
          <w:sz w:val="16"/>
          <w:szCs w:val="16"/>
        </w:rPr>
        <w:t xml:space="preserve">While The Reorder of Things attempts to rigorously attend to how dominant modes of power in the post-World War II moment utilized minority difference, the book does not reduce the “the political and cultural initiatives” of the social movements—those grand champions of minority culture—to the terms of hegemony. Indeed, as part of its own archival investigation, the book attempts to unearth those elements of the social movements that were antagonistic to the terms of </w:t>
      </w:r>
      <w:r w:rsidRPr="00C2390F">
        <w:rPr>
          <w:sz w:val="16"/>
          <w:szCs w:val="16"/>
        </w:rPr>
        <w:lastRenderedPageBreak/>
        <w:t>hegemony, giving attention to how university and presidential administrations in the sixties attempted to beguile minorities with promises of excellence and uplift. Thus, as part of its investigation of the changing networks of power, the book analyzes how dominant institutions attempted to reduce the initiatives of oppositional movements to the terms of hegemony.</w:t>
      </w:r>
      <w:r>
        <w:rPr>
          <w:sz w:val="16"/>
          <w:szCs w:val="16"/>
        </w:rPr>
        <w:t xml:space="preserve"> </w:t>
      </w:r>
      <w:r w:rsidRPr="00C2390F">
        <w:rPr>
          <w:sz w:val="16"/>
          <w:szCs w:val="16"/>
        </w:rPr>
        <w:t xml:space="preserve">This book diverges from Foucault as it takes racial formations as the genealogy of power’s investment in various forms of minority difference and culture while extending Foucault’s emphasis on the productive—and not simply the repressive—capacities of power. From the social movements of the fifties and sixties until the present day, </w:t>
      </w:r>
      <w:r w:rsidRPr="00F20D79">
        <w:rPr>
          <w:highlight w:val="green"/>
          <w:u w:val="single"/>
        </w:rPr>
        <w:t>networks of power have attempted to work</w:t>
      </w:r>
      <w:r w:rsidRPr="00C2390F">
        <w:rPr>
          <w:u w:val="single"/>
        </w:rPr>
        <w:t xml:space="preserve"> through and </w:t>
      </w:r>
      <w:r w:rsidRPr="00F20D79">
        <w:rPr>
          <w:highlight w:val="green"/>
          <w:u w:val="single"/>
        </w:rPr>
        <w:t>with minority difference</w:t>
      </w:r>
      <w:r w:rsidRPr="00C2390F">
        <w:rPr>
          <w:u w:val="single"/>
        </w:rPr>
        <w:t xml:space="preserve"> and culture, </w:t>
      </w:r>
      <w:r w:rsidRPr="00F20D79">
        <w:rPr>
          <w:highlight w:val="green"/>
          <w:u w:val="single"/>
        </w:rPr>
        <w:t>trying to redirect</w:t>
      </w:r>
      <w:r w:rsidRPr="00C2390F">
        <w:rPr>
          <w:u w:val="single"/>
        </w:rPr>
        <w:t xml:space="preserve"> originally </w:t>
      </w:r>
      <w:r w:rsidRPr="00F20D79">
        <w:rPr>
          <w:highlight w:val="green"/>
          <w:u w:val="single"/>
        </w:rPr>
        <w:t>insurgent formations and deliver them to the normative</w:t>
      </w:r>
      <w:r w:rsidRPr="00C2390F">
        <w:rPr>
          <w:u w:val="single"/>
        </w:rPr>
        <w:t xml:space="preserve"> ideals and </w:t>
      </w:r>
      <w:r w:rsidRPr="00F20D79">
        <w:rPr>
          <w:highlight w:val="green"/>
          <w:u w:val="single"/>
        </w:rPr>
        <w:t>protocols of state, capital, and academy</w:t>
      </w:r>
      <w:r w:rsidRPr="00C2390F">
        <w:rPr>
          <w:sz w:val="16"/>
          <w:szCs w:val="16"/>
        </w:rPr>
        <w:t xml:space="preserve">. In this new strategic situation, </w:t>
      </w:r>
      <w:r w:rsidRPr="00F20D79">
        <w:rPr>
          <w:highlight w:val="green"/>
          <w:u w:val="single"/>
        </w:rPr>
        <w:t>hegemonic power denotes the disembodied</w:t>
      </w:r>
      <w:r w:rsidRPr="00C2390F">
        <w:rPr>
          <w:u w:val="single"/>
        </w:rPr>
        <w:t xml:space="preserve"> and abstract </w:t>
      </w:r>
      <w:r w:rsidRPr="00F20D79">
        <w:rPr>
          <w:highlight w:val="green"/>
          <w:u w:val="single"/>
        </w:rPr>
        <w:t>promotion of minority representation without fully satisfying</w:t>
      </w:r>
      <w:r w:rsidRPr="00A03CEE">
        <w:rPr>
          <w:sz w:val="16"/>
          <w:szCs w:val="16"/>
        </w:rPr>
        <w:t xml:space="preserve"> the </w:t>
      </w:r>
      <w:r w:rsidRPr="00C2390F">
        <w:rPr>
          <w:u w:val="single"/>
        </w:rPr>
        <w:t xml:space="preserve">material and social </w:t>
      </w:r>
      <w:r w:rsidRPr="00F20D79">
        <w:rPr>
          <w:highlight w:val="green"/>
          <w:u w:val="single"/>
        </w:rPr>
        <w:t>redistribution</w:t>
      </w:r>
      <w:r w:rsidRPr="00A03CEE">
        <w:rPr>
          <w:sz w:val="16"/>
          <w:szCs w:val="16"/>
        </w:rPr>
        <w:t xml:space="preserve"> of minoritized subjects, particularly where people of color are concerned</w:t>
      </w:r>
      <w:r w:rsidRPr="00C2390F">
        <w:rPr>
          <w:sz w:val="16"/>
          <w:szCs w:val="16"/>
        </w:rPr>
        <w:t xml:space="preserve">. One of the central claims of this book, then, is that </w:t>
      </w:r>
      <w:r w:rsidRPr="00F20D79">
        <w:rPr>
          <w:highlight w:val="green"/>
          <w:u w:val="single"/>
        </w:rPr>
        <w:t>the struggles taking place on college campuses</w:t>
      </w:r>
      <w:r w:rsidRPr="00A03CEE">
        <w:rPr>
          <w:sz w:val="16"/>
          <w:szCs w:val="16"/>
        </w:rPr>
        <w:t xml:space="preserve"> because of the student protests </w:t>
      </w:r>
      <w:r w:rsidRPr="00F20D79">
        <w:rPr>
          <w:highlight w:val="green"/>
          <w:u w:val="single"/>
        </w:rPr>
        <w:t>were inspirations for power</w:t>
      </w:r>
      <w:r w:rsidRPr="00A03CEE">
        <w:rPr>
          <w:sz w:val="16"/>
          <w:szCs w:val="16"/>
        </w:rPr>
        <w:t xml:space="preserve"> in that moment, inspiring it </w:t>
      </w:r>
      <w:r w:rsidRPr="00F20D79">
        <w:rPr>
          <w:highlight w:val="green"/>
          <w:u w:val="single"/>
        </w:rPr>
        <w:t>to substitute redistribution for representation</w:t>
      </w:r>
      <w:r w:rsidRPr="00F20D79">
        <w:rPr>
          <w:sz w:val="16"/>
          <w:szCs w:val="16"/>
          <w:highlight w:val="green"/>
        </w:rPr>
        <w:t>,</w:t>
      </w:r>
      <w:r w:rsidRPr="00A03CEE">
        <w:rPr>
          <w:sz w:val="16"/>
          <w:szCs w:val="16"/>
        </w:rPr>
        <w:t xml:space="preserve"> indeed encouraging us to forget how radical movements promoted the inseparability of the two</w:t>
      </w:r>
      <w:r w:rsidRPr="00C2390F">
        <w:rPr>
          <w:sz w:val="16"/>
          <w:szCs w:val="16"/>
        </w:rPr>
        <w:t>.</w:t>
      </w:r>
      <w:r>
        <w:rPr>
          <w:sz w:val="16"/>
          <w:szCs w:val="16"/>
        </w:rPr>
        <w:t xml:space="preserve"> </w:t>
      </w:r>
    </w:p>
    <w:p w14:paraId="7A7A63CC" w14:textId="77777777" w:rsidR="000614BC" w:rsidRDefault="000614BC" w:rsidP="000614BC">
      <w:pPr>
        <w:pStyle w:val="Heading4"/>
      </w:pPr>
      <w:r>
        <w:t>Rather than transgressing power, affirming the subject of difference is power’s very mode of operation</w:t>
      </w:r>
    </w:p>
    <w:p w14:paraId="4453850A" w14:textId="77777777" w:rsidR="000614BC" w:rsidRDefault="000614BC" w:rsidP="000614BC">
      <w:pPr>
        <w:rPr>
          <w:sz w:val="16"/>
          <w:szCs w:val="16"/>
        </w:rPr>
      </w:pPr>
      <w:r w:rsidRPr="001A37CC">
        <w:rPr>
          <w:rStyle w:val="Style13ptBold"/>
        </w:rPr>
        <w:t>Ferguson 2012</w:t>
      </w:r>
      <w:r w:rsidRPr="004752B8">
        <w:rPr>
          <w:sz w:val="16"/>
          <w:szCs w:val="16"/>
        </w:rPr>
        <w:t xml:space="preserve"> [Roderick, Professor of African American and Gender and Women's Studies at the University of Illinois at Chicago, </w:t>
      </w:r>
      <w:r w:rsidRPr="004752B8">
        <w:rPr>
          <w:i/>
          <w:sz w:val="16"/>
          <w:szCs w:val="16"/>
        </w:rPr>
        <w:t>The Reorder of Things: The University and Its Pedagogies of Minority Difference</w:t>
      </w:r>
      <w:r w:rsidRPr="004752B8">
        <w:rPr>
          <w:sz w:val="16"/>
          <w:szCs w:val="16"/>
        </w:rPr>
        <w:t xml:space="preserve">, </w:t>
      </w:r>
      <w:r>
        <w:rPr>
          <w:sz w:val="16"/>
          <w:szCs w:val="16"/>
        </w:rPr>
        <w:t>p. 31]</w:t>
      </w:r>
    </w:p>
    <w:p w14:paraId="5323BB41" w14:textId="77777777" w:rsidR="000614BC" w:rsidRDefault="000614BC" w:rsidP="000614BC">
      <w:pPr>
        <w:rPr>
          <w:sz w:val="16"/>
          <w:szCs w:val="16"/>
        </w:rPr>
      </w:pPr>
      <w:r w:rsidRPr="004752B8">
        <w:rPr>
          <w:sz w:val="16"/>
          <w:szCs w:val="16"/>
        </w:rPr>
        <w:t xml:space="preserve">In Foucault’s description of discipline, </w:t>
      </w:r>
      <w:r w:rsidRPr="00BB5352">
        <w:rPr>
          <w:highlight w:val="green"/>
          <w:u w:val="single"/>
        </w:rPr>
        <w:t>power diversifies its techniques not for individual degradation but for personal edification</w:t>
      </w:r>
      <w:r w:rsidRPr="004752B8">
        <w:rPr>
          <w:u w:val="single"/>
        </w:rPr>
        <w:t xml:space="preserve"> and invigoration. </w:t>
      </w:r>
      <w:r w:rsidRPr="00BB5352">
        <w:rPr>
          <w:highlight w:val="green"/>
          <w:u w:val="single"/>
        </w:rPr>
        <w:t>Disciplinary power</w:t>
      </w:r>
      <w:r w:rsidRPr="004752B8">
        <w:rPr>
          <w:sz w:val="16"/>
          <w:szCs w:val="16"/>
        </w:rPr>
        <w:t>, in short,</w:t>
      </w:r>
      <w:r w:rsidRPr="004752B8">
        <w:rPr>
          <w:u w:val="single"/>
        </w:rPr>
        <w:t xml:space="preserve"> </w:t>
      </w:r>
      <w:r w:rsidRPr="00BB5352">
        <w:rPr>
          <w:highlight w:val="green"/>
          <w:u w:val="single"/>
        </w:rPr>
        <w:t>produces new forms of agency through individuation and multiplication</w:t>
      </w:r>
      <w:r w:rsidRPr="004752B8">
        <w:rPr>
          <w:sz w:val="16"/>
          <w:szCs w:val="16"/>
        </w:rPr>
        <w:t xml:space="preserve">. As such, </w:t>
      </w:r>
      <w:proofErr w:type="gramStart"/>
      <w:r w:rsidRPr="004752B8">
        <w:rPr>
          <w:sz w:val="16"/>
          <w:szCs w:val="16"/>
        </w:rPr>
        <w:t>man</w:t>
      </w:r>
      <w:proofErr w:type="gramEnd"/>
      <w:r w:rsidRPr="004752B8">
        <w:rPr>
          <w:sz w:val="16"/>
          <w:szCs w:val="16"/>
        </w:rPr>
        <w:t xml:space="preserve"> and the individual’s</w:t>
      </w:r>
      <w:r>
        <w:rPr>
          <w:sz w:val="16"/>
          <w:szCs w:val="16"/>
        </w:rPr>
        <w:t xml:space="preserve"> </w:t>
      </w:r>
      <w:r w:rsidRPr="004752B8">
        <w:rPr>
          <w:sz w:val="16"/>
          <w:szCs w:val="16"/>
        </w:rPr>
        <w:t>discursive statuses as the products of and grounds for knowledge help to seal the contract between</w:t>
      </w:r>
      <w:r>
        <w:rPr>
          <w:sz w:val="16"/>
          <w:szCs w:val="16"/>
        </w:rPr>
        <w:t xml:space="preserve"> </w:t>
      </w:r>
      <w:r w:rsidRPr="004752B8">
        <w:rPr>
          <w:sz w:val="16"/>
          <w:szCs w:val="16"/>
        </w:rPr>
        <w:t>epistemology and power relations. The Order of Things, Discipline and Punish, and The History of</w:t>
      </w:r>
      <w:r>
        <w:rPr>
          <w:sz w:val="16"/>
          <w:szCs w:val="16"/>
        </w:rPr>
        <w:t xml:space="preserve"> </w:t>
      </w:r>
      <w:r w:rsidRPr="004752B8">
        <w:rPr>
          <w:sz w:val="16"/>
          <w:szCs w:val="16"/>
        </w:rPr>
        <w:t xml:space="preserve">Sexuality: Volume 1 represent efforts to address how </w:t>
      </w:r>
      <w:r w:rsidRPr="00BB5352">
        <w:rPr>
          <w:highlight w:val="green"/>
          <w:u w:val="single"/>
        </w:rPr>
        <w:t>knowledge and power extend themselves</w:t>
      </w:r>
      <w:r w:rsidRPr="004752B8">
        <w:rPr>
          <w:sz w:val="16"/>
          <w:szCs w:val="16"/>
        </w:rPr>
        <w:t xml:space="preserve"> not</w:t>
      </w:r>
      <w:r>
        <w:rPr>
          <w:sz w:val="16"/>
          <w:szCs w:val="16"/>
        </w:rPr>
        <w:t xml:space="preserve"> </w:t>
      </w:r>
      <w:r w:rsidRPr="004752B8">
        <w:rPr>
          <w:sz w:val="16"/>
          <w:szCs w:val="16"/>
        </w:rPr>
        <w:t xml:space="preserve">necessarily </w:t>
      </w:r>
      <w:r w:rsidRPr="00BB5352">
        <w:rPr>
          <w:highlight w:val="green"/>
          <w:u w:val="single"/>
        </w:rPr>
        <w:t>through the subject’s</w:t>
      </w:r>
      <w:r w:rsidRPr="004752B8">
        <w:rPr>
          <w:sz w:val="16"/>
          <w:szCs w:val="16"/>
        </w:rPr>
        <w:t xml:space="preserve"> repression but through its </w:t>
      </w:r>
      <w:r w:rsidRPr="00BB5352">
        <w:rPr>
          <w:highlight w:val="green"/>
          <w:u w:val="single"/>
        </w:rPr>
        <w:t xml:space="preserve">affirmation. </w:t>
      </w:r>
      <w:r w:rsidRPr="00BB5352">
        <w:rPr>
          <w:u w:val="single"/>
        </w:rPr>
        <w:t>Despite his demotion by the social movements</w:t>
      </w:r>
      <w:r w:rsidRPr="004752B8">
        <w:rPr>
          <w:sz w:val="16"/>
          <w:szCs w:val="16"/>
        </w:rPr>
        <w:t xml:space="preserve"> in the post-World War II era, </w:t>
      </w:r>
      <w:r w:rsidRPr="00BB5352">
        <w:rPr>
          <w:highlight w:val="green"/>
          <w:u w:val="single"/>
        </w:rPr>
        <w:t>Western man</w:t>
      </w:r>
      <w:r w:rsidRPr="004752B8">
        <w:rPr>
          <w:u w:val="single"/>
        </w:rPr>
        <w:t xml:space="preserve"> would </w:t>
      </w:r>
      <w:r w:rsidRPr="00BB5352">
        <w:rPr>
          <w:highlight w:val="green"/>
          <w:u w:val="single"/>
        </w:rPr>
        <w:t>persist as the archetypal figure for attaching agency to regulation</w:t>
      </w:r>
      <w:r w:rsidRPr="004752B8">
        <w:rPr>
          <w:sz w:val="16"/>
          <w:szCs w:val="16"/>
        </w:rPr>
        <w:t xml:space="preserve">. As such, </w:t>
      </w:r>
      <w:r w:rsidRPr="004752B8">
        <w:rPr>
          <w:u w:val="single"/>
        </w:rPr>
        <w:t xml:space="preserve">Western man would lay the groundwork for disciplining minority difference—making its activation concomitant with its regulation. This aspect of </w:t>
      </w:r>
      <w:r w:rsidRPr="00BB5352">
        <w:rPr>
          <w:highlight w:val="green"/>
          <w:u w:val="single"/>
        </w:rPr>
        <w:t>discipline</w:t>
      </w:r>
      <w:r>
        <w:rPr>
          <w:sz w:val="16"/>
          <w:szCs w:val="16"/>
        </w:rPr>
        <w:t xml:space="preserve"> </w:t>
      </w:r>
      <w:r w:rsidRPr="004752B8">
        <w:rPr>
          <w:sz w:val="16"/>
          <w:szCs w:val="16"/>
        </w:rPr>
        <w:t xml:space="preserve">—that side of power </w:t>
      </w:r>
      <w:r w:rsidRPr="004752B8">
        <w:rPr>
          <w:u w:val="single"/>
        </w:rPr>
        <w:t xml:space="preserve">that edified and </w:t>
      </w:r>
      <w:r w:rsidRPr="00BB5352">
        <w:rPr>
          <w:highlight w:val="green"/>
          <w:u w:val="single"/>
        </w:rPr>
        <w:t>assured the</w:t>
      </w:r>
      <w:r w:rsidRPr="004752B8">
        <w:rPr>
          <w:u w:val="single"/>
        </w:rPr>
        <w:t xml:space="preserve"> debased and </w:t>
      </w:r>
      <w:r w:rsidRPr="00BB5352">
        <w:rPr>
          <w:highlight w:val="green"/>
          <w:u w:val="single"/>
        </w:rPr>
        <w:t>omitted</w:t>
      </w:r>
      <w:r w:rsidRPr="004752B8">
        <w:rPr>
          <w:u w:val="single"/>
        </w:rPr>
        <w:t>—</w:t>
      </w:r>
      <w:r w:rsidRPr="00BB5352">
        <w:rPr>
          <w:highlight w:val="green"/>
          <w:u w:val="single"/>
        </w:rPr>
        <w:t>would find its most sublime consummation in</w:t>
      </w:r>
      <w:r w:rsidRPr="004752B8">
        <w:rPr>
          <w:u w:val="single"/>
        </w:rPr>
        <w:t xml:space="preserve"> and around </w:t>
      </w:r>
      <w:r w:rsidRPr="00BB5352">
        <w:rPr>
          <w:highlight w:val="green"/>
          <w:u w:val="single"/>
        </w:rPr>
        <w:t>the U.S. ethnic</w:t>
      </w:r>
      <w:r w:rsidRPr="004752B8">
        <w:rPr>
          <w:u w:val="single"/>
        </w:rPr>
        <w:t xml:space="preserve"> and women’s </w:t>
      </w:r>
      <w:r w:rsidRPr="00BB5352">
        <w:rPr>
          <w:highlight w:val="green"/>
          <w:u w:val="single"/>
        </w:rPr>
        <w:t>movements and</w:t>
      </w:r>
      <w:r w:rsidRPr="004752B8">
        <w:rPr>
          <w:sz w:val="16"/>
          <w:szCs w:val="16"/>
        </w:rPr>
        <w:t xml:space="preserve">, in doing so, </w:t>
      </w:r>
      <w:r w:rsidRPr="00BB5352">
        <w:rPr>
          <w:highlight w:val="green"/>
          <w:u w:val="single"/>
        </w:rPr>
        <w:t>inaugurate a transformation with which we have hardly reckoned</w:t>
      </w:r>
      <w:r w:rsidRPr="004752B8">
        <w:rPr>
          <w:sz w:val="16"/>
          <w:szCs w:val="16"/>
        </w:rPr>
        <w:t>.</w:t>
      </w:r>
      <w:r>
        <w:rPr>
          <w:sz w:val="16"/>
          <w:szCs w:val="16"/>
        </w:rPr>
        <w:t xml:space="preserve"> </w:t>
      </w:r>
    </w:p>
    <w:p w14:paraId="1CD398AA" w14:textId="77777777" w:rsidR="000614BC" w:rsidRDefault="000614BC" w:rsidP="000614BC">
      <w:pPr>
        <w:pStyle w:val="Heading3"/>
      </w:pPr>
      <w:r>
        <w:lastRenderedPageBreak/>
        <w:t>Institutional Liquidity</w:t>
      </w:r>
    </w:p>
    <w:p w14:paraId="7C946262" w14:textId="77777777" w:rsidR="000614BC" w:rsidRPr="00D10C51" w:rsidRDefault="000614BC" w:rsidP="000614BC">
      <w:pPr>
        <w:pStyle w:val="Heading4"/>
      </w:pPr>
      <w:r>
        <w:t xml:space="preserve">Institutional liquidation of black thought is a paradigmatic necessity – death dealing episteme defines the horizon of institutional recognition and folding of blackness in these forums –this beyond a simple commodification claim but is a challenge to the </w:t>
      </w:r>
      <w:r w:rsidRPr="00D10C51">
        <w:t>accursed share</w:t>
      </w:r>
      <w:r>
        <w:t xml:space="preserve"> around blackness that facilitates quotidian violence not as mere process of exchange within the economic terms but a politic of death within the general economy(which they have no game on) which operates at multiple levels including speech acts. Independent reason to reject this forum as a medium for redemption in capacity to the questions risen by black studies </w:t>
      </w:r>
    </w:p>
    <w:p w14:paraId="638F4562" w14:textId="77777777" w:rsidR="000614BC" w:rsidRPr="00643D34" w:rsidRDefault="000614BC" w:rsidP="000614BC">
      <w:pPr>
        <w:rPr>
          <w:sz w:val="20"/>
          <w:szCs w:val="20"/>
        </w:rPr>
      </w:pPr>
      <w:r w:rsidRPr="00D10C51">
        <w:rPr>
          <w:b/>
          <w:sz w:val="20"/>
          <w:szCs w:val="20"/>
        </w:rPr>
        <w:t>Stein,</w:t>
      </w:r>
      <w:r>
        <w:rPr>
          <w:b/>
          <w:sz w:val="20"/>
          <w:szCs w:val="20"/>
        </w:rPr>
        <w:t xml:space="preserve"> </w:t>
      </w:r>
      <w:r w:rsidRPr="00D10C51">
        <w:rPr>
          <w:b/>
          <w:sz w:val="20"/>
          <w:szCs w:val="20"/>
        </w:rPr>
        <w:t>16</w:t>
      </w:r>
      <w:r>
        <w:rPr>
          <w:sz w:val="20"/>
          <w:szCs w:val="20"/>
        </w:rPr>
        <w:t xml:space="preserve"> (Sharon. </w:t>
      </w:r>
      <w:r w:rsidRPr="00D10C51">
        <w:rPr>
          <w:sz w:val="20"/>
          <w:szCs w:val="20"/>
        </w:rPr>
        <w:t>"Universities, slavery, and the unthought of anti-Blackness." Cultural Dynamics 28.2 (2016): 169-187.</w:t>
      </w:r>
      <w:r>
        <w:rPr>
          <w:sz w:val="20"/>
          <w:szCs w:val="20"/>
        </w:rPr>
        <w:t>)</w:t>
      </w:r>
    </w:p>
    <w:p w14:paraId="0A659D24" w14:textId="77777777" w:rsidR="000614BC" w:rsidRPr="00AB57E9" w:rsidRDefault="000614BC" w:rsidP="000614BC">
      <w:pPr>
        <w:rPr>
          <w:u w:val="single"/>
        </w:rPr>
      </w:pPr>
      <w:r w:rsidRPr="00AB57E9">
        <w:rPr>
          <w:sz w:val="16"/>
        </w:rPr>
        <w:t xml:space="preserve">In addition to studies of slavery, many Black Studies scholars address post-emancipation Black subjugation, carefully cataloguing the ongoing “material, rhetorical, state, discursive, intimate, </w:t>
      </w:r>
      <w:proofErr w:type="spellStart"/>
      <w:r w:rsidRPr="00AB57E9">
        <w:rPr>
          <w:sz w:val="16"/>
        </w:rPr>
        <w:t>violences</w:t>
      </w:r>
      <w:proofErr w:type="spellEnd"/>
      <w:r w:rsidRPr="00AB57E9">
        <w:rPr>
          <w:sz w:val="16"/>
        </w:rPr>
        <w:t xml:space="preserve"> to which black bodies and psyches are subjected” (Sharpe, 2014b: 206). </w:t>
      </w:r>
      <w:r w:rsidRPr="00AB57E9">
        <w:rPr>
          <w:u w:val="single"/>
        </w:rPr>
        <w:t xml:space="preserve">Particularly </w:t>
      </w:r>
      <w:r w:rsidRPr="00886703">
        <w:rPr>
          <w:u w:val="single"/>
        </w:rPr>
        <w:t>in the</w:t>
      </w:r>
      <w:r w:rsidRPr="00AB57E9">
        <w:rPr>
          <w:u w:val="single"/>
        </w:rPr>
        <w:t xml:space="preserve"> context of this study, it is imperative to note that </w:t>
      </w:r>
      <w:r w:rsidRPr="00886703">
        <w:rPr>
          <w:highlight w:val="green"/>
          <w:u w:val="single"/>
        </w:rPr>
        <w:t xml:space="preserve">Black </w:t>
      </w:r>
      <w:r w:rsidRPr="00886703">
        <w:rPr>
          <w:u w:val="single"/>
        </w:rPr>
        <w:t xml:space="preserve">people’s hard-won </w:t>
      </w:r>
      <w:r w:rsidRPr="00886703">
        <w:rPr>
          <w:highlight w:val="green"/>
          <w:u w:val="single"/>
        </w:rPr>
        <w:t xml:space="preserve">increased presence in </w:t>
      </w:r>
      <w:r w:rsidRPr="00886703">
        <w:rPr>
          <w:u w:val="single"/>
        </w:rPr>
        <w:t xml:space="preserve">higher </w:t>
      </w:r>
      <w:r w:rsidRPr="00886703">
        <w:rPr>
          <w:highlight w:val="green"/>
          <w:u w:val="single"/>
        </w:rPr>
        <w:t>education institutions does not forestall</w:t>
      </w:r>
      <w:r w:rsidRPr="00AB57E9">
        <w:rPr>
          <w:u w:val="single"/>
        </w:rPr>
        <w:t xml:space="preserve"> this </w:t>
      </w:r>
      <w:r w:rsidRPr="00886703">
        <w:rPr>
          <w:highlight w:val="green"/>
          <w:u w:val="single"/>
        </w:rPr>
        <w:t>subjugation</w:t>
      </w:r>
      <w:r w:rsidRPr="00AB57E9">
        <w:rPr>
          <w:u w:val="single"/>
        </w:rPr>
        <w:t xml:space="preserve">. Many </w:t>
      </w:r>
      <w:r w:rsidRPr="00886703">
        <w:rPr>
          <w:highlight w:val="green"/>
          <w:u w:val="single"/>
        </w:rPr>
        <w:t>universities continue to employ Black people in poorly compensated</w:t>
      </w:r>
      <w:r w:rsidRPr="00AB57E9">
        <w:rPr>
          <w:u w:val="single"/>
        </w:rPr>
        <w:t xml:space="preserve"> and often-precarious </w:t>
      </w:r>
      <w:r w:rsidRPr="00886703">
        <w:rPr>
          <w:highlight w:val="green"/>
          <w:u w:val="single"/>
        </w:rPr>
        <w:t>staff positions</w:t>
      </w:r>
      <w:r w:rsidRPr="00AB57E9">
        <w:rPr>
          <w:u w:val="single"/>
        </w:rPr>
        <w:t xml:space="preserve"> (Pettit, 2008) </w:t>
      </w:r>
      <w:r w:rsidRPr="00886703">
        <w:rPr>
          <w:highlight w:val="green"/>
          <w:u w:val="single"/>
        </w:rPr>
        <w:t>and contribute to the gentrification of neighborhoods surrounding their campuses</w:t>
      </w:r>
      <w:r w:rsidRPr="00AB57E9">
        <w:rPr>
          <w:u w:val="single"/>
        </w:rPr>
        <w:t xml:space="preserve">, often with significant Black populations (Baldwin, 2015; Bose, 2014). </w:t>
      </w:r>
      <w:r w:rsidRPr="00886703">
        <w:rPr>
          <w:highlight w:val="green"/>
          <w:u w:val="single"/>
        </w:rPr>
        <w:t>Black faculty, students, and staff</w:t>
      </w:r>
      <w:r w:rsidRPr="00AB57E9">
        <w:rPr>
          <w:u w:val="single"/>
        </w:rPr>
        <w:t xml:space="preserve"> regularly </w:t>
      </w:r>
      <w:r w:rsidRPr="00886703">
        <w:rPr>
          <w:highlight w:val="green"/>
          <w:u w:val="single"/>
        </w:rPr>
        <w:t>experience anti-Black racism from their peers and professors</w:t>
      </w:r>
      <w:r w:rsidRPr="00AB57E9">
        <w:rPr>
          <w:sz w:val="16"/>
        </w:rPr>
        <w:t xml:space="preserve"> (</w:t>
      </w:r>
      <w:proofErr w:type="gramStart"/>
      <w:r w:rsidRPr="00AB57E9">
        <w:rPr>
          <w:sz w:val="16"/>
        </w:rPr>
        <w:t>e.g.</w:t>
      </w:r>
      <w:proofErr w:type="gramEnd"/>
      <w:r w:rsidRPr="00AB57E9">
        <w:rPr>
          <w:sz w:val="16"/>
        </w:rPr>
        <w:t xml:space="preserve"> Griffin et al., 2014; </w:t>
      </w:r>
      <w:proofErr w:type="spellStart"/>
      <w:r w:rsidRPr="00AB57E9">
        <w:rPr>
          <w:sz w:val="16"/>
        </w:rPr>
        <w:t>Gusa</w:t>
      </w:r>
      <w:proofErr w:type="spellEnd"/>
      <w:r w:rsidRPr="00AB57E9">
        <w:rPr>
          <w:sz w:val="16"/>
        </w:rPr>
        <w:t>, 2010; Harper et al., 2011; Johnson-</w:t>
      </w:r>
      <w:proofErr w:type="spellStart"/>
      <w:r w:rsidRPr="00AB57E9">
        <w:rPr>
          <w:sz w:val="16"/>
        </w:rPr>
        <w:t>Ahorlu</w:t>
      </w:r>
      <w:proofErr w:type="spellEnd"/>
      <w:r w:rsidRPr="00AB57E9">
        <w:rPr>
          <w:sz w:val="16"/>
        </w:rPr>
        <w:t xml:space="preserve">, 2012; </w:t>
      </w:r>
      <w:proofErr w:type="spellStart"/>
      <w:r w:rsidRPr="00AB57E9">
        <w:rPr>
          <w:sz w:val="16"/>
        </w:rPr>
        <w:t>Patitu</w:t>
      </w:r>
      <w:proofErr w:type="spellEnd"/>
      <w:r w:rsidRPr="00AB57E9">
        <w:rPr>
          <w:sz w:val="16"/>
        </w:rPr>
        <w:t xml:space="preserve"> and Hinton, 2003; Patton and Catching, 2009; Solórzano et al., 2000) and are interrogated and abused by campus and local police (e.g. McMillan Cottom, 2014; Vest, 2013). </w:t>
      </w:r>
      <w:r w:rsidRPr="00886703">
        <w:rPr>
          <w:highlight w:val="green"/>
          <w:u w:val="single"/>
        </w:rPr>
        <w:t>Anti-Blackness also inheres</w:t>
      </w:r>
      <w:r w:rsidRPr="00AB57E9">
        <w:rPr>
          <w:u w:val="single"/>
        </w:rPr>
        <w:t xml:space="preserve"> in </w:t>
      </w:r>
      <w:r w:rsidRPr="00886703">
        <w:rPr>
          <w:highlight w:val="green"/>
          <w:u w:val="single"/>
        </w:rPr>
        <w:t>the production of knowledge itself</w:t>
      </w:r>
      <w:r w:rsidRPr="00AB57E9">
        <w:rPr>
          <w:u w:val="single"/>
        </w:rPr>
        <w:t xml:space="preserve">. </w:t>
      </w:r>
      <w:proofErr w:type="gramStart"/>
      <w:r w:rsidRPr="00AB57E9">
        <w:rPr>
          <w:u w:val="single"/>
        </w:rPr>
        <w:t>In spite of</w:t>
      </w:r>
      <w:proofErr w:type="gramEnd"/>
      <w:r w:rsidRPr="00AB57E9">
        <w:rPr>
          <w:u w:val="single"/>
        </w:rPr>
        <w:t xml:space="preserve"> the many powerful disruptions enacted through Black Studies and associated fields, Sharpe (2014a) argues that </w:t>
      </w:r>
      <w:r w:rsidRPr="00886703">
        <w:rPr>
          <w:highlight w:val="green"/>
          <w:u w:val="single"/>
        </w:rPr>
        <w:t xml:space="preserve">an anti-Black “death-dealing episteme continue[s] to be produced in ‘think tanks’ and in the university, by </w:t>
      </w:r>
      <w:r w:rsidRPr="00886703">
        <w:rPr>
          <w:u w:val="single"/>
        </w:rPr>
        <w:t>teachers</w:t>
      </w:r>
      <w:r w:rsidRPr="00AB57E9">
        <w:rPr>
          <w:u w:val="single"/>
        </w:rPr>
        <w:t xml:space="preserve">, lecturers, researchers, and </w:t>
      </w:r>
      <w:r w:rsidRPr="00886703">
        <w:rPr>
          <w:highlight w:val="green"/>
          <w:u w:val="single"/>
        </w:rPr>
        <w:t>scholars, and then reproduced by the students who have been educated in</w:t>
      </w:r>
      <w:r w:rsidRPr="00AB57E9">
        <w:rPr>
          <w:u w:val="single"/>
        </w:rPr>
        <w:t xml:space="preserve"> the classrooms and </w:t>
      </w:r>
      <w:r w:rsidRPr="00886703">
        <w:rPr>
          <w:highlight w:val="green"/>
          <w:u w:val="single"/>
        </w:rPr>
        <w:t>institutions where [Black people] labor</w:t>
      </w:r>
      <w:r w:rsidRPr="00AB57E9">
        <w:rPr>
          <w:u w:val="single"/>
        </w:rPr>
        <w:t xml:space="preserve">” (p. 61). </w:t>
      </w:r>
      <w:r w:rsidRPr="00886703">
        <w:rPr>
          <w:highlight w:val="green"/>
          <w:u w:val="single"/>
        </w:rPr>
        <w:t>This</w:t>
      </w:r>
      <w:r w:rsidRPr="00AB57E9">
        <w:rPr>
          <w:u w:val="single"/>
        </w:rPr>
        <w:t xml:space="preserve"> enduring “</w:t>
      </w:r>
      <w:r w:rsidRPr="00886703">
        <w:rPr>
          <w:highlight w:val="green"/>
          <w:u w:val="single"/>
        </w:rPr>
        <w:t>death-dealing episteme” is not</w:t>
      </w:r>
      <w:r w:rsidRPr="00AB57E9">
        <w:rPr>
          <w:u w:val="single"/>
        </w:rPr>
        <w:t xml:space="preserve"> merely </w:t>
      </w:r>
      <w:r w:rsidRPr="00886703">
        <w:rPr>
          <w:highlight w:val="green"/>
          <w:u w:val="single"/>
        </w:rPr>
        <w:t>contained within</w:t>
      </w:r>
      <w:r w:rsidRPr="00AB57E9">
        <w:rPr>
          <w:u w:val="single"/>
        </w:rPr>
        <w:t xml:space="preserve"> explicitly </w:t>
      </w:r>
      <w:r w:rsidRPr="00886703">
        <w:rPr>
          <w:highlight w:val="green"/>
          <w:u w:val="single"/>
        </w:rPr>
        <w:t>white supremacist knowledge,</w:t>
      </w:r>
      <w:r w:rsidRPr="00AB57E9">
        <w:rPr>
          <w:u w:val="single"/>
        </w:rPr>
        <w:t xml:space="preserve"> like the now thoroughly discredited field of phrenology or even today’s more blatantly pathologizing strains of mainstream social science. </w:t>
      </w:r>
      <w:r w:rsidRPr="00886703">
        <w:rPr>
          <w:highlight w:val="green"/>
          <w:u w:val="single"/>
        </w:rPr>
        <w:t>Instead</w:t>
      </w:r>
      <w:r w:rsidRPr="00AB57E9">
        <w:rPr>
          <w:u w:val="single"/>
        </w:rPr>
        <w:t xml:space="preserve">, according to Wynter (1994), “both the issue of </w:t>
      </w:r>
      <w:r w:rsidRPr="00886703">
        <w:rPr>
          <w:highlight w:val="green"/>
          <w:u w:val="single"/>
        </w:rPr>
        <w:t>‘race’ and its classificatory logic” are built into</w:t>
      </w:r>
      <w:r w:rsidRPr="00AB57E9">
        <w:rPr>
          <w:u w:val="single"/>
        </w:rPr>
        <w:t xml:space="preserve"> the </w:t>
      </w:r>
      <w:r w:rsidRPr="00886703">
        <w:rPr>
          <w:highlight w:val="green"/>
          <w:u w:val="single"/>
        </w:rPr>
        <w:t>basic</w:t>
      </w:r>
      <w:r w:rsidRPr="00AB57E9">
        <w:rPr>
          <w:u w:val="single"/>
        </w:rPr>
        <w:t xml:space="preserve"> logic of the modern </w:t>
      </w:r>
      <w:r w:rsidRPr="00886703">
        <w:rPr>
          <w:highlight w:val="green"/>
          <w:u w:val="single"/>
        </w:rPr>
        <w:t>order of knowledge</w:t>
      </w:r>
      <w:r w:rsidRPr="00AB57E9">
        <w:rPr>
          <w:sz w:val="16"/>
        </w:rPr>
        <w:t xml:space="preserve"> (p. 47). Spillers (1987) called this order an “American grammar,” arguing, “the ruling episteme that releases the dynamics of naming and valuation, remains grounded in the originating metaphors of captivity and mutilation” (p. 68). </w:t>
      </w:r>
      <w:r w:rsidRPr="00AB57E9">
        <w:rPr>
          <w:u w:val="single"/>
        </w:rPr>
        <w:t xml:space="preserve">Yet, not only does this grammar extend beyond the United States, </w:t>
      </w:r>
      <w:proofErr w:type="gramStart"/>
      <w:r w:rsidRPr="00886703">
        <w:rPr>
          <w:highlight w:val="green"/>
          <w:u w:val="single"/>
        </w:rPr>
        <w:t>it</w:t>
      </w:r>
      <w:proofErr w:type="gramEnd"/>
      <w:r w:rsidRPr="00AB57E9">
        <w:rPr>
          <w:u w:val="single"/>
        </w:rPr>
        <w:t xml:space="preserve"> also </w:t>
      </w:r>
      <w:r w:rsidRPr="00886703">
        <w:rPr>
          <w:highlight w:val="green"/>
          <w:u w:val="single"/>
        </w:rPr>
        <w:t>extends beyond an enduring order of knowing to</w:t>
      </w:r>
      <w:r w:rsidRPr="00AB57E9">
        <w:rPr>
          <w:u w:val="single"/>
        </w:rPr>
        <w:t xml:space="preserve"> encompass </w:t>
      </w:r>
      <w:r w:rsidRPr="00886703">
        <w:rPr>
          <w:highlight w:val="green"/>
          <w:u w:val="single"/>
        </w:rPr>
        <w:t>an</w:t>
      </w:r>
      <w:r w:rsidRPr="00AB57E9">
        <w:rPr>
          <w:u w:val="single"/>
        </w:rPr>
        <w:t xml:space="preserve"> enduring </w:t>
      </w:r>
      <w:r w:rsidRPr="00886703">
        <w:rPr>
          <w:highlight w:val="green"/>
          <w:u w:val="single"/>
        </w:rPr>
        <w:t>order of being</w:t>
      </w:r>
      <w:r w:rsidRPr="00AB57E9">
        <w:rPr>
          <w:u w:val="single"/>
        </w:rPr>
        <w:t xml:space="preserve"> as well. Silva (2013) captures both in her notion of “the </w:t>
      </w:r>
      <w:proofErr w:type="spellStart"/>
      <w:r w:rsidRPr="00AB57E9">
        <w:rPr>
          <w:u w:val="single"/>
        </w:rPr>
        <w:t>ontoepistemological</w:t>
      </w:r>
      <w:proofErr w:type="spellEnd"/>
      <w:r w:rsidRPr="00AB57E9">
        <w:rPr>
          <w:u w:val="single"/>
        </w:rPr>
        <w:t xml:space="preserve"> grammar that governs post-Enlightenment accounts of existence” (p. 50) and that structures Man’s claims to autonomy, self-determination, and mastery of universal reason. </w:t>
      </w:r>
      <w:r w:rsidRPr="00AB57E9">
        <w:rPr>
          <w:sz w:val="16"/>
        </w:rPr>
        <w:t>These claims are then used to justify the imposition of Man’s will on the world and on (and in contrast to) those whom he deems his irrational and outer-determined racial Others.</w:t>
      </w:r>
    </w:p>
    <w:p w14:paraId="774A2E10" w14:textId="77777777" w:rsidR="000614BC" w:rsidRDefault="000614BC" w:rsidP="000614BC">
      <w:pPr>
        <w:pStyle w:val="Heading3"/>
      </w:pPr>
      <w:r>
        <w:lastRenderedPageBreak/>
        <w:t>University Spaces of Respite</w:t>
      </w:r>
    </w:p>
    <w:p w14:paraId="73D620A8" w14:textId="77777777" w:rsidR="000614BC" w:rsidRDefault="000614BC" w:rsidP="000614BC">
      <w:pPr>
        <w:pStyle w:val="Heading4"/>
      </w:pPr>
      <w:r>
        <w:t>Carving out sites of resistance in the academy ensures dangerous complicity in its key role as a legitimating functionary of the military-</w:t>
      </w:r>
      <w:proofErr w:type="spellStart"/>
      <w:r>
        <w:t>instrustrial</w:t>
      </w:r>
      <w:proofErr w:type="spellEnd"/>
      <w:r>
        <w:t>-complex and the carceral system.</w:t>
      </w:r>
    </w:p>
    <w:p w14:paraId="78AFCF2E" w14:textId="77777777" w:rsidR="000614BC" w:rsidRDefault="000614BC" w:rsidP="000614BC">
      <w:pPr>
        <w:rPr>
          <w:sz w:val="16"/>
          <w:szCs w:val="16"/>
        </w:rPr>
      </w:pPr>
      <w:r w:rsidRPr="001A37CC">
        <w:rPr>
          <w:rStyle w:val="Style13ptBold"/>
        </w:rPr>
        <w:t>Oparah 2014</w:t>
      </w:r>
      <w:r>
        <w:rPr>
          <w:sz w:val="16"/>
          <w:szCs w:val="16"/>
        </w:rPr>
        <w:t xml:space="preserve"> [Julia C., Professor of Ethnic Studies at Mills College, “</w:t>
      </w:r>
      <w:r w:rsidRPr="004F54FC">
        <w:rPr>
          <w:sz w:val="16"/>
          <w:szCs w:val="16"/>
        </w:rPr>
        <w:t>Challenging Complicity: The Neoliberal University an</w:t>
      </w:r>
      <w:r>
        <w:rPr>
          <w:sz w:val="16"/>
          <w:szCs w:val="16"/>
        </w:rPr>
        <w:t xml:space="preserve">d the Prison-Industrial Complex,” </w:t>
      </w:r>
      <w:r>
        <w:rPr>
          <w:i/>
          <w:sz w:val="16"/>
          <w:szCs w:val="16"/>
        </w:rPr>
        <w:t xml:space="preserve">The Imperial University: Academic Repression and Scholarly </w:t>
      </w:r>
      <w:r w:rsidRPr="004F54FC">
        <w:rPr>
          <w:i/>
          <w:sz w:val="16"/>
          <w:szCs w:val="16"/>
        </w:rPr>
        <w:t>Dissent</w:t>
      </w:r>
      <w:r>
        <w:rPr>
          <w:sz w:val="16"/>
          <w:szCs w:val="16"/>
        </w:rPr>
        <w:t xml:space="preserve">, eds. </w:t>
      </w:r>
      <w:r w:rsidRPr="004F54FC">
        <w:rPr>
          <w:sz w:val="16"/>
          <w:szCs w:val="16"/>
        </w:rPr>
        <w:t xml:space="preserve">Piya Chatterjee and Sunaina </w:t>
      </w:r>
      <w:proofErr w:type="spellStart"/>
      <w:r w:rsidRPr="004F54FC">
        <w:rPr>
          <w:sz w:val="16"/>
          <w:szCs w:val="16"/>
        </w:rPr>
        <w:t>Maira</w:t>
      </w:r>
      <w:proofErr w:type="spellEnd"/>
      <w:r>
        <w:rPr>
          <w:sz w:val="16"/>
          <w:szCs w:val="16"/>
        </w:rPr>
        <w:t>, p. 101-102]</w:t>
      </w:r>
    </w:p>
    <w:p w14:paraId="0BAC052F" w14:textId="77777777" w:rsidR="000614BC" w:rsidRDefault="000614BC" w:rsidP="000614BC">
      <w:pPr>
        <w:rPr>
          <w:sz w:val="16"/>
          <w:szCs w:val="16"/>
        </w:rPr>
      </w:pPr>
      <w:r w:rsidRPr="00487347">
        <w:rPr>
          <w:sz w:val="16"/>
          <w:szCs w:val="16"/>
        </w:rPr>
        <w:t xml:space="preserve">On the other hand, </w:t>
      </w:r>
      <w:r w:rsidRPr="004311EE">
        <w:rPr>
          <w:highlight w:val="green"/>
          <w:u w:val="single"/>
        </w:rPr>
        <w:t>there are dangerous complicities</w:t>
      </w:r>
      <w:r w:rsidRPr="009C30CB">
        <w:rPr>
          <w:u w:val="single"/>
        </w:rPr>
        <w:t xml:space="preserve"> implicit in our attempts </w:t>
      </w:r>
      <w:r w:rsidRPr="004311EE">
        <w:rPr>
          <w:highlight w:val="green"/>
          <w:u w:val="single"/>
        </w:rPr>
        <w:t>to carve out sites of resistance from within the neoliberal university</w:t>
      </w:r>
      <w:r w:rsidRPr="009C30CB">
        <w:rPr>
          <w:u w:val="single"/>
        </w:rPr>
        <w:t>. While schools like Atkins College provide an insurgent space for the development of scholarship that names and resists state violence</w:t>
      </w:r>
      <w:r w:rsidRPr="00487347">
        <w:rPr>
          <w:sz w:val="16"/>
          <w:szCs w:val="16"/>
        </w:rPr>
        <w:t xml:space="preserve"> and repression,</w:t>
      </w:r>
      <w:r>
        <w:rPr>
          <w:sz w:val="16"/>
          <w:szCs w:val="16"/>
        </w:rPr>
        <w:t xml:space="preserve"> </w:t>
      </w:r>
      <w:r w:rsidRPr="00487347">
        <w:rPr>
          <w:sz w:val="16"/>
          <w:szCs w:val="16"/>
        </w:rPr>
        <w:t xml:space="preserve">globalization, militarism, and empire, </w:t>
      </w:r>
      <w:r w:rsidRPr="004311EE">
        <w:rPr>
          <w:highlight w:val="green"/>
          <w:u w:val="single"/>
        </w:rPr>
        <w:t>they are</w:t>
      </w:r>
      <w:r w:rsidRPr="009C30CB">
        <w:rPr>
          <w:u w:val="single"/>
        </w:rPr>
        <w:t xml:space="preserve"> also </w:t>
      </w:r>
      <w:r w:rsidRPr="004311EE">
        <w:rPr>
          <w:highlight w:val="green"/>
          <w:u w:val="single"/>
        </w:rPr>
        <w:t>deeply embedded in</w:t>
      </w:r>
      <w:r w:rsidRPr="009C30CB">
        <w:rPr>
          <w:u w:val="single"/>
        </w:rPr>
        <w:t xml:space="preserve"> and reliant on </w:t>
      </w:r>
      <w:r w:rsidRPr="004311EE">
        <w:rPr>
          <w:highlight w:val="green"/>
          <w:u w:val="single"/>
        </w:rPr>
        <w:t>the very processes interrogated by</w:t>
      </w:r>
      <w:r w:rsidRPr="009C30CB">
        <w:rPr>
          <w:u w:val="single"/>
        </w:rPr>
        <w:t xml:space="preserve"> these </w:t>
      </w:r>
      <w:r w:rsidRPr="004311EE">
        <w:rPr>
          <w:highlight w:val="green"/>
          <w:u w:val="single"/>
        </w:rPr>
        <w:t>disciplines</w:t>
      </w:r>
      <w:r w:rsidRPr="00487347">
        <w:rPr>
          <w:sz w:val="16"/>
          <w:szCs w:val="16"/>
        </w:rPr>
        <w:t>. As higher education</w:t>
      </w:r>
      <w:r>
        <w:rPr>
          <w:sz w:val="16"/>
          <w:szCs w:val="16"/>
        </w:rPr>
        <w:t xml:space="preserve"> </w:t>
      </w:r>
      <w:r w:rsidRPr="00487347">
        <w:rPr>
          <w:sz w:val="16"/>
          <w:szCs w:val="16"/>
        </w:rPr>
        <w:t xml:space="preserve">has become increasingly corporatized, </w:t>
      </w:r>
      <w:r w:rsidRPr="009C30CB">
        <w:rPr>
          <w:u w:val="single"/>
        </w:rPr>
        <w:t xml:space="preserve">scholars have noted the consolidation </w:t>
      </w:r>
      <w:r w:rsidRPr="004311EE">
        <w:rPr>
          <w:highlight w:val="green"/>
          <w:u w:val="single"/>
        </w:rPr>
        <w:t>of an academic-military- industrial complex</w:t>
      </w:r>
      <w:r w:rsidRPr="009C30CB">
        <w:rPr>
          <w:u w:val="single"/>
        </w:rPr>
        <w:t xml:space="preserve">, an interdependent and mutually constitutive alliance </w:t>
      </w:r>
      <w:r w:rsidRPr="00EE4EDE">
        <w:rPr>
          <w:highlight w:val="green"/>
          <w:u w:val="single"/>
        </w:rPr>
        <w:t>whereby corporate</w:t>
      </w:r>
      <w:r w:rsidRPr="009C30CB">
        <w:rPr>
          <w:u w:val="single"/>
        </w:rPr>
        <w:t xml:space="preserve"> priorities and </w:t>
      </w:r>
      <w:r w:rsidRPr="00EE4EDE">
        <w:rPr>
          <w:highlight w:val="green"/>
          <w:u w:val="single"/>
        </w:rPr>
        <w:t>cultures</w:t>
      </w:r>
      <w:r w:rsidRPr="009C30CB">
        <w:rPr>
          <w:u w:val="single"/>
        </w:rPr>
        <w:t xml:space="preserve">, including the intellectual needs of the military-industrial complex, increasingly </w:t>
      </w:r>
      <w:r w:rsidRPr="00EE4EDE">
        <w:rPr>
          <w:highlight w:val="green"/>
          <w:u w:val="single"/>
        </w:rPr>
        <w:t>shape the</w:t>
      </w:r>
      <w:r w:rsidRPr="009C30CB">
        <w:rPr>
          <w:u w:val="single"/>
        </w:rPr>
        <w:t xml:space="preserve"> face of </w:t>
      </w:r>
      <w:r w:rsidRPr="00EE4EDE">
        <w:rPr>
          <w:highlight w:val="green"/>
          <w:u w:val="single"/>
        </w:rPr>
        <w:t>academia</w:t>
      </w:r>
      <w:r w:rsidRPr="00487347">
        <w:rPr>
          <w:sz w:val="16"/>
          <w:szCs w:val="16"/>
        </w:rPr>
        <w:t>. Those concerned with this trend have predominantly</w:t>
      </w:r>
      <w:r>
        <w:rPr>
          <w:sz w:val="16"/>
          <w:szCs w:val="16"/>
        </w:rPr>
        <w:t xml:space="preserve"> </w:t>
      </w:r>
      <w:r w:rsidRPr="00487347">
        <w:rPr>
          <w:sz w:val="16"/>
          <w:szCs w:val="16"/>
        </w:rPr>
        <w:t>focused their attention on the large “research one” universities</w:t>
      </w:r>
      <w:r>
        <w:rPr>
          <w:sz w:val="16"/>
          <w:szCs w:val="16"/>
        </w:rPr>
        <w:t xml:space="preserve"> </w:t>
      </w:r>
      <w:r w:rsidRPr="00487347">
        <w:rPr>
          <w:sz w:val="16"/>
          <w:szCs w:val="16"/>
        </w:rPr>
        <w:t>that receive the most government and corporate funding to develop intellectual</w:t>
      </w:r>
      <w:r>
        <w:rPr>
          <w:sz w:val="16"/>
          <w:szCs w:val="16"/>
        </w:rPr>
        <w:t xml:space="preserve"> </w:t>
      </w:r>
      <w:r w:rsidRPr="00487347">
        <w:rPr>
          <w:sz w:val="16"/>
          <w:szCs w:val="16"/>
        </w:rPr>
        <w:t>commodities that advance business and strategic military imperatives.6</w:t>
      </w:r>
      <w:r>
        <w:rPr>
          <w:sz w:val="16"/>
          <w:szCs w:val="16"/>
        </w:rPr>
        <w:t xml:space="preserve"> </w:t>
      </w:r>
      <w:r w:rsidRPr="00487347">
        <w:rPr>
          <w:sz w:val="16"/>
          <w:szCs w:val="16"/>
        </w:rPr>
        <w:t>But as the previous example demonstrates, even college campuses that have</w:t>
      </w:r>
      <w:r>
        <w:rPr>
          <w:sz w:val="16"/>
          <w:szCs w:val="16"/>
        </w:rPr>
        <w:t xml:space="preserve"> </w:t>
      </w:r>
      <w:r w:rsidRPr="00487347">
        <w:rPr>
          <w:sz w:val="16"/>
          <w:szCs w:val="16"/>
        </w:rPr>
        <w:t>historically upheld the value of a liberal arts education that transcends the</w:t>
      </w:r>
      <w:r>
        <w:rPr>
          <w:sz w:val="16"/>
          <w:szCs w:val="16"/>
        </w:rPr>
        <w:t xml:space="preserve"> </w:t>
      </w:r>
      <w:r w:rsidRPr="00487347">
        <w:rPr>
          <w:sz w:val="16"/>
          <w:szCs w:val="16"/>
        </w:rPr>
        <w:t>immediate needs of the workplace or marketplace are increasingly borrowing</w:t>
      </w:r>
      <w:r>
        <w:rPr>
          <w:sz w:val="16"/>
          <w:szCs w:val="16"/>
        </w:rPr>
        <w:t xml:space="preserve"> </w:t>
      </w:r>
      <w:r w:rsidRPr="00487347">
        <w:rPr>
          <w:sz w:val="16"/>
          <w:szCs w:val="16"/>
        </w:rPr>
        <w:t>architecture, priorities, and language from corporate elites in order to</w:t>
      </w:r>
      <w:r>
        <w:rPr>
          <w:sz w:val="16"/>
          <w:szCs w:val="16"/>
        </w:rPr>
        <w:t xml:space="preserve"> </w:t>
      </w:r>
      <w:r w:rsidRPr="00487347">
        <w:rPr>
          <w:sz w:val="16"/>
          <w:szCs w:val="16"/>
        </w:rPr>
        <w:t>compete in the global knowledge marketplace. This corporatization of the</w:t>
      </w:r>
      <w:r>
        <w:rPr>
          <w:sz w:val="16"/>
          <w:szCs w:val="16"/>
        </w:rPr>
        <w:t xml:space="preserve"> </w:t>
      </w:r>
      <w:r w:rsidRPr="00487347">
        <w:rPr>
          <w:sz w:val="16"/>
          <w:szCs w:val="16"/>
        </w:rPr>
        <w:t>liberal arts brings it into alignment with global relations of ruling, enforced</w:t>
      </w:r>
      <w:r>
        <w:rPr>
          <w:sz w:val="16"/>
          <w:szCs w:val="16"/>
        </w:rPr>
        <w:t xml:space="preserve"> </w:t>
      </w:r>
      <w:r w:rsidRPr="00487347">
        <w:rPr>
          <w:sz w:val="16"/>
          <w:szCs w:val="16"/>
        </w:rPr>
        <w:t>by the U.S. military-industrial</w:t>
      </w:r>
      <w:r>
        <w:rPr>
          <w:sz w:val="16"/>
          <w:szCs w:val="16"/>
        </w:rPr>
        <w:t xml:space="preserve"> </w:t>
      </w:r>
      <w:r w:rsidRPr="00487347">
        <w:rPr>
          <w:sz w:val="16"/>
          <w:szCs w:val="16"/>
        </w:rPr>
        <w:t>complex and U.S.-backed</w:t>
      </w:r>
      <w:r>
        <w:rPr>
          <w:sz w:val="16"/>
          <w:szCs w:val="16"/>
        </w:rPr>
        <w:t xml:space="preserve"> </w:t>
      </w:r>
      <w:r w:rsidRPr="00487347">
        <w:rPr>
          <w:sz w:val="16"/>
          <w:szCs w:val="16"/>
        </w:rPr>
        <w:t>occupations.</w:t>
      </w:r>
      <w:r>
        <w:rPr>
          <w:sz w:val="16"/>
          <w:szCs w:val="16"/>
        </w:rPr>
        <w:t xml:space="preserve"> </w:t>
      </w:r>
      <w:r w:rsidRPr="00487347">
        <w:rPr>
          <w:sz w:val="16"/>
          <w:szCs w:val="16"/>
        </w:rPr>
        <w:t>Whereas intellectual collaborations with research universities provide</w:t>
      </w:r>
      <w:r>
        <w:rPr>
          <w:sz w:val="16"/>
          <w:szCs w:val="16"/>
        </w:rPr>
        <w:t xml:space="preserve"> </w:t>
      </w:r>
      <w:r w:rsidRPr="00487347">
        <w:rPr>
          <w:sz w:val="16"/>
          <w:szCs w:val="16"/>
        </w:rPr>
        <w:t xml:space="preserve">the corporate sector with technological capital, </w:t>
      </w:r>
      <w:r w:rsidRPr="00EE4EDE">
        <w:rPr>
          <w:highlight w:val="green"/>
          <w:u w:val="single"/>
        </w:rPr>
        <w:t>liberal arts colleges</w:t>
      </w:r>
      <w:r w:rsidRPr="009C30CB">
        <w:rPr>
          <w:u w:val="single"/>
        </w:rPr>
        <w:t xml:space="preserve"> can </w:t>
      </w:r>
      <w:r w:rsidRPr="00EE4EDE">
        <w:rPr>
          <w:highlight w:val="green"/>
          <w:u w:val="single"/>
        </w:rPr>
        <w:t>provide much</w:t>
      </w:r>
      <w:r w:rsidRPr="009C30CB">
        <w:rPr>
          <w:u w:val="single"/>
        </w:rPr>
        <w:t xml:space="preserve"> needed </w:t>
      </w:r>
      <w:r w:rsidRPr="00EE4EDE">
        <w:rPr>
          <w:i/>
          <w:highlight w:val="green"/>
          <w:u w:val="single"/>
        </w:rPr>
        <w:t>moral</w:t>
      </w:r>
      <w:r w:rsidRPr="00EE4EDE">
        <w:rPr>
          <w:highlight w:val="green"/>
          <w:u w:val="single"/>
        </w:rPr>
        <w:t xml:space="preserve"> capital because of their association with progressive values</w:t>
      </w:r>
      <w:r w:rsidRPr="00487347">
        <w:rPr>
          <w:sz w:val="16"/>
          <w:szCs w:val="16"/>
        </w:rPr>
        <w:t xml:space="preserve">. In the previous example, </w:t>
      </w:r>
      <w:r w:rsidRPr="00EE4EDE">
        <w:rPr>
          <w:highlight w:val="green"/>
          <w:u w:val="single"/>
        </w:rPr>
        <w:t>Technion not only won a significant donation of corporate wealth but also became part of the funding portfolio</w:t>
      </w:r>
      <w:r w:rsidRPr="009C30CB">
        <w:rPr>
          <w:u w:val="single"/>
        </w:rPr>
        <w:t xml:space="preserve"> of a respected philanthropist with liberal credentials gained in part through his work with Atkins College</w:t>
      </w:r>
      <w:r w:rsidRPr="00487347">
        <w:rPr>
          <w:sz w:val="16"/>
          <w:szCs w:val="16"/>
        </w:rPr>
        <w:t xml:space="preserve">. </w:t>
      </w:r>
      <w:proofErr w:type="gramStart"/>
      <w:r w:rsidRPr="00487347">
        <w:rPr>
          <w:sz w:val="16"/>
          <w:szCs w:val="16"/>
        </w:rPr>
        <w:t>Thus</w:t>
      </w:r>
      <w:proofErr w:type="gramEnd"/>
      <w:r w:rsidRPr="00487347">
        <w:rPr>
          <w:sz w:val="16"/>
          <w:szCs w:val="16"/>
        </w:rPr>
        <w:t xml:space="preserve"> </w:t>
      </w:r>
      <w:r w:rsidRPr="00EE4EDE">
        <w:rPr>
          <w:highlight w:val="green"/>
          <w:u w:val="single"/>
        </w:rPr>
        <w:t>Atkins</w:t>
      </w:r>
      <w:r w:rsidRPr="009C30CB">
        <w:rPr>
          <w:u w:val="single"/>
        </w:rPr>
        <w:t xml:space="preserve"> was </w:t>
      </w:r>
      <w:r w:rsidRPr="00EE4EDE">
        <w:rPr>
          <w:highlight w:val="green"/>
          <w:u w:val="single"/>
        </w:rPr>
        <w:t>enlisted in the normalization of an illegal military occupation</w:t>
      </w:r>
      <w:r w:rsidRPr="009C30CB">
        <w:rPr>
          <w:u w:val="single"/>
        </w:rPr>
        <w:t xml:space="preserve"> that routinely violates Palestinian human rights and transgresses international law.7 </w:t>
      </w:r>
      <w:r w:rsidRPr="00EE4EDE">
        <w:rPr>
          <w:highlight w:val="green"/>
          <w:u w:val="single"/>
        </w:rPr>
        <w:t>In return, the college received its largest ever donation</w:t>
      </w:r>
      <w:r w:rsidRPr="009C30CB">
        <w:rPr>
          <w:u w:val="single"/>
        </w:rPr>
        <w:t xml:space="preserve"> from a single donor </w:t>
      </w:r>
      <w:r w:rsidRPr="00EE4EDE">
        <w:rPr>
          <w:highlight w:val="green"/>
          <w:u w:val="single"/>
        </w:rPr>
        <w:t>and was able to expand its plant</w:t>
      </w:r>
      <w:r w:rsidRPr="009C30CB">
        <w:rPr>
          <w:u w:val="single"/>
        </w:rPr>
        <w:t xml:space="preserve"> and curriculum </w:t>
      </w:r>
      <w:r w:rsidRPr="00EE4EDE">
        <w:rPr>
          <w:highlight w:val="green"/>
          <w:u w:val="single"/>
        </w:rPr>
        <w:t>at a time of reduced state funding for higher education</w:t>
      </w:r>
      <w:r w:rsidRPr="00487347">
        <w:rPr>
          <w:sz w:val="16"/>
          <w:szCs w:val="16"/>
        </w:rPr>
        <w:t>. The</w:t>
      </w:r>
      <w:r>
        <w:rPr>
          <w:sz w:val="16"/>
          <w:szCs w:val="16"/>
        </w:rPr>
        <w:t xml:space="preserve"> </w:t>
      </w:r>
      <w:r w:rsidRPr="00487347">
        <w:rPr>
          <w:sz w:val="16"/>
          <w:szCs w:val="16"/>
        </w:rPr>
        <w:t>relationship between such a donation and insurgent disciplines like ethnic</w:t>
      </w:r>
      <w:r>
        <w:rPr>
          <w:sz w:val="16"/>
          <w:szCs w:val="16"/>
        </w:rPr>
        <w:t xml:space="preserve"> </w:t>
      </w:r>
      <w:r w:rsidRPr="00487347">
        <w:rPr>
          <w:sz w:val="16"/>
          <w:szCs w:val="16"/>
        </w:rPr>
        <w:t>or queer studies is complex. All students and departments can arguably be</w:t>
      </w:r>
      <w:r>
        <w:rPr>
          <w:sz w:val="16"/>
          <w:szCs w:val="16"/>
        </w:rPr>
        <w:t xml:space="preserve"> </w:t>
      </w:r>
      <w:r w:rsidRPr="00487347">
        <w:rPr>
          <w:sz w:val="16"/>
          <w:szCs w:val="16"/>
        </w:rPr>
        <w:t>seen to benefit from an infusion of cash at a time of resource restriction via</w:t>
      </w:r>
      <w:r>
        <w:rPr>
          <w:sz w:val="16"/>
          <w:szCs w:val="16"/>
        </w:rPr>
        <w:t xml:space="preserve"> </w:t>
      </w:r>
      <w:r w:rsidRPr="00487347">
        <w:rPr>
          <w:sz w:val="16"/>
          <w:szCs w:val="16"/>
        </w:rPr>
        <w:t>a trickle-down</w:t>
      </w:r>
      <w:r>
        <w:rPr>
          <w:sz w:val="16"/>
          <w:szCs w:val="16"/>
        </w:rPr>
        <w:t xml:space="preserve"> </w:t>
      </w:r>
      <w:r w:rsidRPr="00487347">
        <w:rPr>
          <w:sz w:val="16"/>
          <w:szCs w:val="16"/>
        </w:rPr>
        <w:t>effect, and administrators solicit such donations in part to</w:t>
      </w:r>
      <w:r>
        <w:rPr>
          <w:sz w:val="16"/>
          <w:szCs w:val="16"/>
        </w:rPr>
        <w:t xml:space="preserve"> </w:t>
      </w:r>
      <w:r w:rsidRPr="00487347">
        <w:rPr>
          <w:sz w:val="16"/>
          <w:szCs w:val="16"/>
        </w:rPr>
        <w:t xml:space="preserve">support the financial sustainability of the </w:t>
      </w:r>
      <w:proofErr w:type="gramStart"/>
      <w:r w:rsidRPr="00487347">
        <w:rPr>
          <w:sz w:val="16"/>
          <w:szCs w:val="16"/>
        </w:rPr>
        <w:t>institution as a whole</w:t>
      </w:r>
      <w:proofErr w:type="gramEnd"/>
      <w:r w:rsidRPr="00487347">
        <w:rPr>
          <w:sz w:val="16"/>
          <w:szCs w:val="16"/>
        </w:rPr>
        <w:t xml:space="preserve">. </w:t>
      </w:r>
      <w:r w:rsidRPr="00EE4EDE">
        <w:rPr>
          <w:highlight w:val="green"/>
          <w:u w:val="single"/>
        </w:rPr>
        <w:t>The progressive critical</w:t>
      </w:r>
      <w:r w:rsidRPr="009C30CB">
        <w:rPr>
          <w:u w:val="single"/>
        </w:rPr>
        <w:t xml:space="preserve"> engagements by Atkins College students and faculty in relation to the </w:t>
      </w:r>
      <w:r w:rsidRPr="00EE4EDE">
        <w:rPr>
          <w:highlight w:val="green"/>
          <w:u w:val="single"/>
        </w:rPr>
        <w:t>attack on ethnic studies and the policing of gender nonconformity are thus undergirded</w:t>
      </w:r>
      <w:r w:rsidRPr="00487347">
        <w:rPr>
          <w:sz w:val="16"/>
          <w:szCs w:val="16"/>
        </w:rPr>
        <w:t xml:space="preserve">, if indirectly, </w:t>
      </w:r>
      <w:r w:rsidRPr="00EE4EDE">
        <w:rPr>
          <w:highlight w:val="green"/>
          <w:u w:val="single"/>
        </w:rPr>
        <w:t>by the financial support provided to the college’s new business school</w:t>
      </w:r>
      <w:r w:rsidRPr="00487347">
        <w:rPr>
          <w:sz w:val="16"/>
          <w:szCs w:val="16"/>
        </w:rPr>
        <w:t>. However, the lavish funding of departments</w:t>
      </w:r>
      <w:r>
        <w:rPr>
          <w:sz w:val="16"/>
          <w:szCs w:val="16"/>
        </w:rPr>
        <w:t xml:space="preserve"> </w:t>
      </w:r>
      <w:r w:rsidRPr="00487347">
        <w:rPr>
          <w:sz w:val="16"/>
          <w:szCs w:val="16"/>
        </w:rPr>
        <w:t>that provide the most obvious returns to corporate funders—business</w:t>
      </w:r>
      <w:r>
        <w:rPr>
          <w:sz w:val="16"/>
          <w:szCs w:val="16"/>
        </w:rPr>
        <w:t xml:space="preserve"> </w:t>
      </w:r>
      <w:r w:rsidRPr="00487347">
        <w:rPr>
          <w:sz w:val="16"/>
          <w:szCs w:val="16"/>
        </w:rPr>
        <w:t>and</w:t>
      </w:r>
      <w:r>
        <w:rPr>
          <w:sz w:val="16"/>
          <w:szCs w:val="16"/>
        </w:rPr>
        <w:t xml:space="preserve"> </w:t>
      </w:r>
      <w:r w:rsidRPr="00487347">
        <w:rPr>
          <w:sz w:val="16"/>
          <w:szCs w:val="16"/>
        </w:rPr>
        <w:t>technology—and</w:t>
      </w:r>
      <w:r>
        <w:rPr>
          <w:sz w:val="16"/>
          <w:szCs w:val="16"/>
        </w:rPr>
        <w:t xml:space="preserve"> </w:t>
      </w:r>
      <w:r w:rsidRPr="00487347">
        <w:rPr>
          <w:sz w:val="16"/>
          <w:szCs w:val="16"/>
        </w:rPr>
        <w:t>simultaneous shrinkage through budget cuts and furloughs</w:t>
      </w:r>
      <w:r>
        <w:rPr>
          <w:sz w:val="16"/>
          <w:szCs w:val="16"/>
        </w:rPr>
        <w:t xml:space="preserve"> </w:t>
      </w:r>
      <w:r w:rsidRPr="00487347">
        <w:rPr>
          <w:sz w:val="16"/>
          <w:szCs w:val="16"/>
        </w:rPr>
        <w:t>of the rest also serves to delineate and exacerbate disciplinary inequalities</w:t>
      </w:r>
      <w:r>
        <w:rPr>
          <w:sz w:val="16"/>
          <w:szCs w:val="16"/>
        </w:rPr>
        <w:t xml:space="preserve"> </w:t>
      </w:r>
      <w:r w:rsidRPr="00487347">
        <w:rPr>
          <w:sz w:val="16"/>
          <w:szCs w:val="16"/>
        </w:rPr>
        <w:t>between the “haves” and “have nots” of the new knowledge economy.</w:t>
      </w:r>
      <w:r>
        <w:rPr>
          <w:sz w:val="16"/>
          <w:szCs w:val="16"/>
        </w:rPr>
        <w:t xml:space="preserve"> </w:t>
      </w:r>
    </w:p>
    <w:p w14:paraId="614F9E16" w14:textId="77777777" w:rsidR="000614BC" w:rsidRPr="00E53B5A" w:rsidRDefault="000614BC" w:rsidP="000614BC">
      <w:pPr>
        <w:pStyle w:val="Heading3"/>
        <w:rPr>
          <w:rStyle w:val="Style13ptBold"/>
          <w:b/>
        </w:rPr>
      </w:pPr>
      <w:r>
        <w:rPr>
          <w:rStyle w:val="Style13ptBold"/>
        </w:rPr>
        <w:lastRenderedPageBreak/>
        <w:t>identity</w:t>
      </w:r>
      <w:r w:rsidRPr="00E53B5A">
        <w:rPr>
          <w:rStyle w:val="Style13ptBold"/>
        </w:rPr>
        <w:t xml:space="preserve"> link</w:t>
      </w:r>
      <w:r>
        <w:rPr>
          <w:rStyle w:val="Style13ptBold"/>
        </w:rPr>
        <w:t xml:space="preserve"> </w:t>
      </w:r>
    </w:p>
    <w:p w14:paraId="46708CCE" w14:textId="77777777" w:rsidR="000614BC" w:rsidRPr="00E53B5A" w:rsidRDefault="000614BC" w:rsidP="000614BC">
      <w:pPr>
        <w:pStyle w:val="Heading4"/>
      </w:pPr>
      <w:r w:rsidRPr="00E53B5A">
        <w:t xml:space="preserve">The 1AC’s call to recognize Asian identity is part of an ongoing colonial project of exporting the western academy to Asia. Their call for transparency, emancipation and recognition is a smokescreen for the spread of enlightenment thought as part of the civilizing imagination of American post-colonial subjugation. </w:t>
      </w:r>
    </w:p>
    <w:p w14:paraId="66D69A5E" w14:textId="77777777" w:rsidR="000614BC" w:rsidRPr="00E53B5A" w:rsidRDefault="000614BC" w:rsidP="000614BC">
      <w:pPr>
        <w:rPr>
          <w:b/>
          <w:bCs/>
          <w:sz w:val="26"/>
        </w:rPr>
      </w:pPr>
      <w:proofErr w:type="spellStart"/>
      <w:r>
        <w:rPr>
          <w:rStyle w:val="Style13ptBold"/>
        </w:rPr>
        <w:t>Hoofd</w:t>
      </w:r>
      <w:proofErr w:type="spellEnd"/>
      <w:r>
        <w:rPr>
          <w:rStyle w:val="Style13ptBold"/>
        </w:rPr>
        <w:t xml:space="preserve"> 17</w:t>
      </w:r>
      <w:r w:rsidRPr="00E53B5A">
        <w:rPr>
          <w:rStyle w:val="Style13ptBold"/>
        </w:rPr>
        <w:t xml:space="preserve">. </w:t>
      </w:r>
      <w:r>
        <w:rPr>
          <w:rStyle w:val="Style13ptBold"/>
          <w:sz w:val="20"/>
          <w:szCs w:val="20"/>
        </w:rPr>
        <w:t>(Ingrid</w:t>
      </w:r>
      <w:r w:rsidRPr="0004180C">
        <w:rPr>
          <w:rStyle w:val="Style13ptBold"/>
          <w:sz w:val="18"/>
          <w:szCs w:val="18"/>
        </w:rPr>
        <w:t xml:space="preserve">, </w:t>
      </w:r>
      <w:r w:rsidRPr="0004180C">
        <w:rPr>
          <w:rFonts w:ascii="Arial" w:hAnsi="Arial" w:cs="Arial"/>
          <w:sz w:val="18"/>
          <w:szCs w:val="18"/>
          <w:shd w:val="clear" w:color="auto" w:fill="FFFFFF"/>
        </w:rPr>
        <w:t xml:space="preserve">Assistant Professor in the Department of </w:t>
      </w:r>
      <w:proofErr w:type="gramStart"/>
      <w:r w:rsidRPr="0004180C">
        <w:rPr>
          <w:rFonts w:ascii="Arial" w:hAnsi="Arial" w:cs="Arial"/>
          <w:sz w:val="18"/>
          <w:szCs w:val="18"/>
          <w:shd w:val="clear" w:color="auto" w:fill="FFFFFF"/>
        </w:rPr>
        <w:t>Media</w:t>
      </w:r>
      <w:proofErr w:type="gramEnd"/>
      <w:r w:rsidRPr="0004180C">
        <w:rPr>
          <w:rFonts w:ascii="Arial" w:hAnsi="Arial" w:cs="Arial"/>
          <w:sz w:val="18"/>
          <w:szCs w:val="18"/>
          <w:shd w:val="clear" w:color="auto" w:fill="FFFFFF"/>
        </w:rPr>
        <w:t xml:space="preserve"> and Culture at Utrecht University</w:t>
      </w:r>
      <w:r>
        <w:rPr>
          <w:rStyle w:val="Style13ptBold"/>
          <w:sz w:val="20"/>
          <w:szCs w:val="20"/>
        </w:rPr>
        <w:t>,</w:t>
      </w:r>
      <w:r w:rsidRPr="00E53B5A">
        <w:rPr>
          <w:rStyle w:val="Style13ptBold"/>
          <w:sz w:val="20"/>
          <w:szCs w:val="20"/>
        </w:rPr>
        <w:t xml:space="preserve"> “Higher Education and Technological Acceleration”, p. 49-51) </w:t>
      </w:r>
      <w:proofErr w:type="spellStart"/>
      <w:r w:rsidRPr="00E53B5A">
        <w:rPr>
          <w:rStyle w:val="Style13ptBold"/>
          <w:sz w:val="20"/>
          <w:szCs w:val="20"/>
        </w:rPr>
        <w:t>yama</w:t>
      </w:r>
      <w:proofErr w:type="spellEnd"/>
    </w:p>
    <w:p w14:paraId="51ECF8B1" w14:textId="77777777" w:rsidR="000614BC" w:rsidRPr="00E53B5A" w:rsidRDefault="000614BC" w:rsidP="000614BC">
      <w:pPr>
        <w:pStyle w:val="ListParagraph"/>
        <w:numPr>
          <w:ilvl w:val="0"/>
          <w:numId w:val="13"/>
        </w:numPr>
      </w:pPr>
      <w:r w:rsidRPr="00E53B5A">
        <w:t>Edited for pronouns</w:t>
      </w:r>
    </w:p>
    <w:p w14:paraId="0B0D7166" w14:textId="77777777" w:rsidR="000614BC" w:rsidRPr="00E53B5A" w:rsidRDefault="000614BC" w:rsidP="000614BC">
      <w:pPr>
        <w:rPr>
          <w:rStyle w:val="Emphasis"/>
        </w:rPr>
      </w:pPr>
      <w:r w:rsidRPr="00E53B5A">
        <w:rPr>
          <w:rStyle w:val="Emphasis"/>
          <w:highlight w:val="green"/>
        </w:rPr>
        <w:t>The</w:t>
      </w:r>
      <w:r w:rsidRPr="00E53B5A">
        <w:rPr>
          <w:rStyle w:val="Emphasis"/>
        </w:rPr>
        <w:t xml:space="preserve"> central </w:t>
      </w:r>
      <w:r w:rsidRPr="00E53B5A">
        <w:rPr>
          <w:rStyle w:val="Emphasis"/>
          <w:highlight w:val="green"/>
        </w:rPr>
        <w:t>tension around empowerment and oppression</w:t>
      </w:r>
      <w:r w:rsidRPr="00E53B5A">
        <w:rPr>
          <w:rStyle w:val="Emphasis"/>
        </w:rPr>
        <w:t xml:space="preserve"> that thwarts the optimistic and hopeful e-learning experiments </w:t>
      </w:r>
      <w:r w:rsidRPr="00E53B5A">
        <w:rPr>
          <w:rStyle w:val="Emphasis"/>
          <w:highlight w:val="green"/>
        </w:rPr>
        <w:t>returns</w:t>
      </w:r>
      <w:r w:rsidRPr="00E53B5A">
        <w:rPr>
          <w:rStyle w:val="Emphasis"/>
        </w:rPr>
        <w:t xml:space="preserve"> in a complex way </w:t>
      </w:r>
      <w:r w:rsidRPr="00E53B5A">
        <w:rPr>
          <w:rStyle w:val="Emphasis"/>
          <w:highlight w:val="green"/>
        </w:rPr>
        <w:t>in</w:t>
      </w:r>
      <w:r w:rsidRPr="00E53B5A">
        <w:rPr>
          <w:rStyle w:val="Emphasis"/>
        </w:rPr>
        <w:t xml:space="preserve"> especially </w:t>
      </w:r>
      <w:r w:rsidRPr="00E53B5A">
        <w:rPr>
          <w:rStyle w:val="Emphasis"/>
          <w:highlight w:val="green"/>
        </w:rPr>
        <w:t>universities in the former colonies that seek to embrace</w:t>
      </w:r>
      <w:r w:rsidRPr="00E53B5A">
        <w:rPr>
          <w:rStyle w:val="Emphasis"/>
        </w:rPr>
        <w:t xml:space="preserve"> the </w:t>
      </w:r>
      <w:proofErr w:type="spellStart"/>
      <w:r w:rsidRPr="00E53B5A">
        <w:rPr>
          <w:rStyle w:val="Emphasis"/>
        </w:rPr>
        <w:t>digitalisation</w:t>
      </w:r>
      <w:proofErr w:type="spellEnd"/>
      <w:r w:rsidRPr="00E53B5A">
        <w:rPr>
          <w:rStyle w:val="Emphasis"/>
        </w:rPr>
        <w:t xml:space="preserve"> that supposedly leads to the </w:t>
      </w:r>
      <w:r w:rsidRPr="00E53B5A">
        <w:rPr>
          <w:rStyle w:val="Emphasis"/>
          <w:highlight w:val="green"/>
        </w:rPr>
        <w:t>growth of innovative and creative individuals</w:t>
      </w:r>
      <w:r w:rsidRPr="00E53B5A">
        <w:rPr>
          <w:rFonts w:ascii="WjqnwfXkfslpHgmtkdGalliardStd-R" w:hAnsi="WjqnwfXkfslpHgmtkdGalliardStd-R" w:cs="WjqnwfXkfslpHgmtkdGalliardStd-R"/>
          <w:sz w:val="16"/>
          <w:szCs w:val="20"/>
        </w:rPr>
        <w:t xml:space="preserve">. I must stress here once again that in Europe as well as Asia higher education has undergone and still is undergoing rapid transformation, but that these transformations nonetheless do not occur in quite the same ways in the West and the East. </w:t>
      </w:r>
      <w:r w:rsidRPr="00E53B5A">
        <w:rPr>
          <w:rStyle w:val="StyleUnderline"/>
        </w:rPr>
        <w:t xml:space="preserve">While many European universities had to leave their classic </w:t>
      </w:r>
      <w:proofErr w:type="spellStart"/>
      <w:r w:rsidRPr="00E53B5A">
        <w:rPr>
          <w:rStyle w:val="StyleUnderline"/>
        </w:rPr>
        <w:t>Bildungsideal</w:t>
      </w:r>
      <w:proofErr w:type="spellEnd"/>
      <w:r w:rsidRPr="00E53B5A">
        <w:rPr>
          <w:rStyle w:val="StyleUnderline"/>
        </w:rPr>
        <w:t xml:space="preserve"> behind for a more pragmatic model of education, many Asian universities, especially those in the new global cities like Hong Kong, Dubai, and Singapore, are perhaps surprisingly </w:t>
      </w:r>
      <w:proofErr w:type="spellStart"/>
      <w:r w:rsidRPr="00E53B5A">
        <w:rPr>
          <w:rStyle w:val="StyleUnderline"/>
        </w:rPr>
        <w:t>emphasising</w:t>
      </w:r>
      <w:proofErr w:type="spellEnd"/>
      <w:r w:rsidRPr="00E53B5A">
        <w:rPr>
          <w:rStyle w:val="StyleUnderline"/>
        </w:rPr>
        <w:t xml:space="preserve"> critical and creative thinking above old pedagogies of acquiring knowledge for vocational goals. Moreover, Asian universities in the new global cities have increasingly managed to purchase Western academics like me </w:t>
      </w:r>
      <w:proofErr w:type="gramStart"/>
      <w:r w:rsidRPr="00E53B5A">
        <w:rPr>
          <w:rStyle w:val="StyleUnderline"/>
        </w:rPr>
        <w:t>in an effort to</w:t>
      </w:r>
      <w:proofErr w:type="gramEnd"/>
      <w:r w:rsidRPr="00E53B5A">
        <w:rPr>
          <w:rStyle w:val="StyleUnderline"/>
        </w:rPr>
        <w:t xml:space="preserve"> harness ‘global talent’ for teaching and research, resulting in the further global dissemination of Western ideas about science, justice, and progress</w:t>
      </w:r>
      <w:r w:rsidRPr="00E53B5A">
        <w:rPr>
          <w:rFonts w:ascii="WjqnwfXkfslpHgmtkdGalliardStd-R" w:hAnsi="WjqnwfXkfslpHgmtkdGalliardStd-R" w:cs="WjqnwfXkfslpHgmtkdGalliardStd-R"/>
          <w:sz w:val="16"/>
          <w:szCs w:val="20"/>
        </w:rPr>
        <w:t xml:space="preserve">. At first glance, such a transformation in the Asian educational context might be welcomed by academics teaching in the humanities, where critical and creative approaches in the form of ‘questioning’ have always been fundamental to the democratic ideal. </w:t>
      </w:r>
      <w:r w:rsidRPr="00E53B5A">
        <w:rPr>
          <w:rStyle w:val="Emphasis"/>
        </w:rPr>
        <w:t xml:space="preserve">As such, </w:t>
      </w:r>
      <w:r w:rsidRPr="00E53B5A">
        <w:rPr>
          <w:rStyle w:val="Emphasis"/>
          <w:highlight w:val="green"/>
        </w:rPr>
        <w:t xml:space="preserve">the rise of critical thinking in Asia </w:t>
      </w:r>
      <w:r w:rsidRPr="00E53B5A">
        <w:rPr>
          <w:rStyle w:val="Emphasis"/>
        </w:rPr>
        <w:t xml:space="preserve">may </w:t>
      </w:r>
      <w:r w:rsidRPr="00E53B5A">
        <w:rPr>
          <w:rStyle w:val="Emphasis"/>
          <w:highlight w:val="green"/>
        </w:rPr>
        <w:t>spur hopes of an ‘Eastern’ counter-voice to Western neo-liberal imperialism.</w:t>
      </w:r>
      <w:r w:rsidRPr="00E53B5A">
        <w:rPr>
          <w:rStyle w:val="Emphasis"/>
        </w:rPr>
        <w:t xml:space="preserve"> However, I suggest in this chapter that </w:t>
      </w:r>
      <w:r w:rsidRPr="00E53B5A">
        <w:rPr>
          <w:rStyle w:val="Emphasis"/>
          <w:highlight w:val="green"/>
        </w:rPr>
        <w:t>the</w:t>
      </w:r>
      <w:r w:rsidRPr="00E53B5A">
        <w:rPr>
          <w:rStyle w:val="Emphasis"/>
        </w:rPr>
        <w:t xml:space="preserve"> straightforward </w:t>
      </w:r>
      <w:r w:rsidRPr="00E53B5A">
        <w:rPr>
          <w:rStyle w:val="Emphasis"/>
          <w:highlight w:val="green"/>
        </w:rPr>
        <w:t>welcoming of new</w:t>
      </w:r>
      <w:r w:rsidRPr="00E53B5A">
        <w:rPr>
          <w:rStyle w:val="Emphasis"/>
        </w:rPr>
        <w:t xml:space="preserve"> critical and creative </w:t>
      </w:r>
      <w:r w:rsidRPr="00E53B5A">
        <w:rPr>
          <w:rStyle w:val="Emphasis"/>
          <w:highlight w:val="green"/>
        </w:rPr>
        <w:t>thinking in Asian universities by Western humanists is problematic,</w:t>
      </w:r>
      <w:r w:rsidRPr="00E53B5A">
        <w:rPr>
          <w:rStyle w:val="Emphasis"/>
        </w:rPr>
        <w:t xml:space="preserve"> as </w:t>
      </w:r>
      <w:r w:rsidRPr="00E53B5A">
        <w:rPr>
          <w:rStyle w:val="Emphasis"/>
          <w:highlight w:val="green"/>
        </w:rPr>
        <w:t>it partakes precisely in</w:t>
      </w:r>
      <w:r w:rsidRPr="00E53B5A">
        <w:rPr>
          <w:rStyle w:val="Emphasis"/>
        </w:rPr>
        <w:t xml:space="preserve"> a kind of </w:t>
      </w:r>
      <w:r w:rsidRPr="00E53B5A">
        <w:rPr>
          <w:rStyle w:val="Emphasis"/>
          <w:highlight w:val="green"/>
        </w:rPr>
        <w:t>neo-colonial acceleration of the unfinishable humanist ideals of transparency and emancipation</w:t>
      </w:r>
      <w:r w:rsidRPr="00E53B5A">
        <w:rPr>
          <w:rFonts w:ascii="WjqnwfXkfslpHgmtkdGalliardStd-R" w:hAnsi="WjqnwfXkfslpHgmtkdGalliardStd-R" w:cs="WjqnwfXkfslpHgmtkdGalliardStd-R"/>
          <w:sz w:val="16"/>
          <w:szCs w:val="20"/>
        </w:rPr>
        <w:t xml:space="preserve">. </w:t>
      </w:r>
      <w:r w:rsidRPr="00E53B5A">
        <w:rPr>
          <w:sz w:val="16"/>
        </w:rPr>
        <w:t xml:space="preserve">I will question the rise of creative and critical thinking in higher education in Asia in this chapter by </w:t>
      </w:r>
      <w:proofErr w:type="spellStart"/>
      <w:r w:rsidRPr="00E53B5A">
        <w:rPr>
          <w:sz w:val="16"/>
        </w:rPr>
        <w:t>analysing</w:t>
      </w:r>
      <w:proofErr w:type="spellEnd"/>
      <w:r w:rsidRPr="00E53B5A">
        <w:rPr>
          <w:sz w:val="16"/>
        </w:rPr>
        <w:t xml:space="preserve"> the intersections of the neo-liberal economy, new media technologies, and such new ‘thinking’ in the post-colonial context of Singapore and its National University (NUS), at which I used to teach feminist and European continental philosophy. Such an analysis </w:t>
      </w:r>
      <w:proofErr w:type="gramStart"/>
      <w:r w:rsidRPr="00E53B5A">
        <w:rPr>
          <w:sz w:val="16"/>
        </w:rPr>
        <w:t>opens up</w:t>
      </w:r>
      <w:proofErr w:type="gramEnd"/>
      <w:r w:rsidRPr="00E53B5A">
        <w:rPr>
          <w:sz w:val="16"/>
        </w:rPr>
        <w:t xml:space="preserve"> a range of important questions around the implications of the neo-</w:t>
      </w:r>
      <w:proofErr w:type="spellStart"/>
      <w:r w:rsidRPr="00E53B5A">
        <w:rPr>
          <w:sz w:val="16"/>
        </w:rPr>
        <w:t>liberalisation</w:t>
      </w:r>
      <w:proofErr w:type="spellEnd"/>
      <w:r w:rsidRPr="00E53B5A">
        <w:rPr>
          <w:sz w:val="16"/>
        </w:rPr>
        <w:t xml:space="preserve"> of education in the Asian context.</w:t>
      </w:r>
      <w:r w:rsidRPr="00E53B5A">
        <w:rPr>
          <w:rStyle w:val="StyleUnderline"/>
        </w:rPr>
        <w:t xml:space="preserve"> </w:t>
      </w:r>
      <w:r w:rsidRPr="00E53B5A">
        <w:rPr>
          <w:rStyle w:val="Emphasis"/>
        </w:rPr>
        <w:t xml:space="preserve">This is because </w:t>
      </w:r>
      <w:r w:rsidRPr="00E53B5A">
        <w:rPr>
          <w:rStyle w:val="Emphasis"/>
          <w:highlight w:val="green"/>
        </w:rPr>
        <w:t>this change appears to diverge from</w:t>
      </w:r>
      <w:r w:rsidRPr="00E53B5A">
        <w:rPr>
          <w:rStyle w:val="Emphasis"/>
        </w:rPr>
        <w:t xml:space="preserve"> an earlier </w:t>
      </w:r>
      <w:r w:rsidRPr="00E53B5A">
        <w:rPr>
          <w:rStyle w:val="Emphasis"/>
          <w:highlight w:val="green"/>
        </w:rPr>
        <w:t>colonial and post-colonial logic</w:t>
      </w:r>
      <w:r w:rsidRPr="00E53B5A">
        <w:rPr>
          <w:rStyle w:val="Emphasis"/>
        </w:rPr>
        <w:t xml:space="preserve">, in which </w:t>
      </w:r>
      <w:r w:rsidRPr="00E53B5A">
        <w:rPr>
          <w:rStyle w:val="Emphasis"/>
          <w:highlight w:val="green"/>
        </w:rPr>
        <w:t>Western hegemony sought to reproduce itself by luring Asian academics and students towards its own Western institutions</w:t>
      </w:r>
      <w:r w:rsidRPr="00E53B5A">
        <w:rPr>
          <w:rStyle w:val="Emphasis"/>
        </w:rPr>
        <w:t>.</w:t>
      </w:r>
      <w:r w:rsidRPr="00E53B5A">
        <w:rPr>
          <w:rFonts w:ascii="WjqnwfXkfslpHgmtkdGalliardStd-R" w:hAnsi="WjqnwfXkfslpHgmtkdGalliardStd-R" w:cs="WjqnwfXkfslpHgmtkdGalliardStd-R"/>
          <w:sz w:val="16"/>
          <w:szCs w:val="20"/>
        </w:rPr>
        <w:t xml:space="preserve"> </w:t>
      </w:r>
      <w:r w:rsidRPr="00E53B5A">
        <w:rPr>
          <w:rStyle w:val="StyleUnderline"/>
        </w:rPr>
        <w:t xml:space="preserve">Gayatri Chakravorty Spivak has aptly sketched this old postcolonial logic in Outside in the Teaching </w:t>
      </w:r>
      <w:proofErr w:type="gramStart"/>
      <w:r w:rsidRPr="00E53B5A">
        <w:rPr>
          <w:rStyle w:val="StyleUnderline"/>
        </w:rPr>
        <w:t>Machine .</w:t>
      </w:r>
      <w:proofErr w:type="gramEnd"/>
      <w:r w:rsidRPr="00E53B5A">
        <w:rPr>
          <w:rStyle w:val="StyleUnderline"/>
        </w:rPr>
        <w:t xml:space="preserve"> The chapter “Marginality in the Teaching Machine” in this book discusses how the revalidation of the West relies on a constant and precarious reproduction of marginality. She exemplifies this reproduction with how her own upward mobility was an effect of her subjugation as an ‘authentic Indian voice’ in Western academia (1993, 54–55). </w:t>
      </w:r>
      <w:r w:rsidRPr="00E53B5A">
        <w:rPr>
          <w:rStyle w:val="Emphasis"/>
        </w:rPr>
        <w:t xml:space="preserve">While her position as an academic ‘Indian’ speaking from ‘the East’ has provided her empowerment and income, </w:t>
      </w:r>
      <w:r w:rsidRPr="00E53B5A">
        <w:rPr>
          <w:rStyle w:val="Emphasis"/>
          <w:highlight w:val="green"/>
        </w:rPr>
        <w:t>this subjugation is nonetheless part of the discursive, economic</w:t>
      </w:r>
      <w:r w:rsidRPr="00E53B5A">
        <w:rPr>
          <w:rStyle w:val="Emphasis"/>
        </w:rPr>
        <w:t xml:space="preserve">, and technological violence </w:t>
      </w:r>
      <w:r w:rsidRPr="00E53B5A">
        <w:rPr>
          <w:rStyle w:val="Emphasis"/>
          <w:highlight w:val="green"/>
        </w:rPr>
        <w:t>from the West onto the non-West. The claim to</w:t>
      </w:r>
      <w:r w:rsidRPr="00E53B5A">
        <w:rPr>
          <w:rStyle w:val="Emphasis"/>
        </w:rPr>
        <w:t xml:space="preserve"> authentic </w:t>
      </w:r>
      <w:r w:rsidRPr="00E53B5A">
        <w:rPr>
          <w:rStyle w:val="Emphasis"/>
          <w:highlight w:val="green"/>
        </w:rPr>
        <w:t>marginality is</w:t>
      </w:r>
      <w:r w:rsidRPr="00E53B5A">
        <w:rPr>
          <w:rStyle w:val="Emphasis"/>
        </w:rPr>
        <w:t xml:space="preserve"> therefore paradoxically </w:t>
      </w:r>
      <w:r w:rsidRPr="00E53B5A">
        <w:rPr>
          <w:rStyle w:val="Emphasis"/>
          <w:highlight w:val="green"/>
        </w:rPr>
        <w:t>a commitment to an imperialist subjugation.</w:t>
      </w:r>
      <w:r w:rsidRPr="00E53B5A">
        <w:rPr>
          <w:rStyle w:val="StyleUnderline"/>
          <w:highlight w:val="green"/>
        </w:rPr>
        <w:t xml:space="preserve"> </w:t>
      </w:r>
      <w:r w:rsidRPr="00E53B5A">
        <w:rPr>
          <w:rStyle w:val="Emphasis"/>
          <w:highlight w:val="green"/>
        </w:rPr>
        <w:t xml:space="preserve">The Asian academic becomes the </w:t>
      </w:r>
      <w:r w:rsidRPr="00E53B5A">
        <w:rPr>
          <w:rStyle w:val="Emphasis"/>
          <w:highlight w:val="green"/>
        </w:rPr>
        <w:lastRenderedPageBreak/>
        <w:t>agent of a new form of colonialism</w:t>
      </w:r>
      <w:r w:rsidRPr="00E53B5A">
        <w:rPr>
          <w:rStyle w:val="Emphasis"/>
        </w:rPr>
        <w:t xml:space="preserve">, as much as </w:t>
      </w:r>
      <w:r w:rsidRPr="00E53B5A">
        <w:rPr>
          <w:rStyle w:val="Emphasis"/>
          <w:highlight w:val="green"/>
        </w:rPr>
        <w:t>[they]</w:t>
      </w:r>
      <w:r w:rsidRPr="00E53B5A">
        <w:rPr>
          <w:rStyle w:val="Emphasis"/>
        </w:rPr>
        <w:t xml:space="preserve"> has been bought by and ‘</w:t>
      </w:r>
      <w:r w:rsidRPr="00E53B5A">
        <w:rPr>
          <w:rStyle w:val="Emphasis"/>
          <w:highlight w:val="green"/>
        </w:rPr>
        <w:t>buy</w:t>
      </w:r>
      <w:r w:rsidRPr="00E53B5A">
        <w:rPr>
          <w:rStyle w:val="Emphasis"/>
        </w:rPr>
        <w:t xml:space="preserve">s </w:t>
      </w:r>
      <w:r w:rsidRPr="00E53B5A">
        <w:rPr>
          <w:rStyle w:val="Emphasis"/>
          <w:highlight w:val="green"/>
        </w:rPr>
        <w:t>into’ the Western</w:t>
      </w:r>
      <w:r w:rsidRPr="00E53B5A">
        <w:rPr>
          <w:rStyle w:val="Emphasis"/>
        </w:rPr>
        <w:t xml:space="preserve"> academic </w:t>
      </w:r>
      <w:r w:rsidRPr="00E53B5A">
        <w:rPr>
          <w:rStyle w:val="Emphasis"/>
          <w:highlight w:val="green"/>
        </w:rPr>
        <w:t>humanist mind-set and its reliance on marginality.</w:t>
      </w:r>
    </w:p>
    <w:p w14:paraId="1DC41A64" w14:textId="77777777" w:rsidR="000614BC" w:rsidRPr="00BB5693" w:rsidRDefault="000614BC" w:rsidP="000614BC">
      <w:pPr>
        <w:rPr>
          <w:rFonts w:ascii="WjqnwfXkfslpHgmtkdGalliardStd-R" w:hAnsi="WjqnwfXkfslpHgmtkdGalliardStd-R" w:cs="WjqnwfXkfslpHgmtkdGalliardStd-R"/>
          <w:b/>
          <w:bCs/>
          <w:sz w:val="26"/>
          <w:szCs w:val="26"/>
        </w:rPr>
      </w:pPr>
      <w:r w:rsidRPr="00BB5693">
        <w:rPr>
          <w:rFonts w:ascii="WjqnwfXkfslpHgmtkdGalliardStd-R" w:hAnsi="WjqnwfXkfslpHgmtkdGalliardStd-R" w:cs="WjqnwfXkfslpHgmtkdGalliardStd-R"/>
          <w:b/>
          <w:bCs/>
          <w:sz w:val="26"/>
          <w:szCs w:val="26"/>
        </w:rPr>
        <w:t xml:space="preserve">The 1acs focus on bringing in Asian identity into debate may seem like a call for </w:t>
      </w:r>
      <w:proofErr w:type="spellStart"/>
      <w:r w:rsidRPr="00BB5693">
        <w:rPr>
          <w:rFonts w:ascii="WjqnwfXkfslpHgmtkdGalliardStd-R" w:hAnsi="WjqnwfXkfslpHgmtkdGalliardStd-R" w:cs="WjqnwfXkfslpHgmtkdGalliardStd-R"/>
          <w:b/>
          <w:bCs/>
          <w:sz w:val="26"/>
          <w:szCs w:val="26"/>
        </w:rPr>
        <w:t>asain</w:t>
      </w:r>
      <w:proofErr w:type="spellEnd"/>
      <w:r w:rsidRPr="00BB5693">
        <w:rPr>
          <w:rFonts w:ascii="WjqnwfXkfslpHgmtkdGalliardStd-R" w:hAnsi="WjqnwfXkfslpHgmtkdGalliardStd-R" w:cs="WjqnwfXkfslpHgmtkdGalliardStd-R"/>
          <w:b/>
          <w:bCs/>
          <w:sz w:val="26"/>
          <w:szCs w:val="26"/>
        </w:rPr>
        <w:t xml:space="preserve"> freedom and acceptance, but they ignore the underlying cause of their critical literature. </w:t>
      </w:r>
      <w:proofErr w:type="spellStart"/>
      <w:r w:rsidRPr="00BB5693">
        <w:rPr>
          <w:rFonts w:ascii="WjqnwfXkfslpHgmtkdGalliardStd-R" w:hAnsi="WjqnwfXkfslpHgmtkdGalliardStd-R" w:cs="WjqnwfXkfslpHgmtkdGalliardStd-R"/>
          <w:b/>
          <w:bCs/>
          <w:sz w:val="26"/>
          <w:szCs w:val="26"/>
        </w:rPr>
        <w:t>Asain</w:t>
      </w:r>
      <w:proofErr w:type="spellEnd"/>
      <w:r w:rsidRPr="00BB5693">
        <w:rPr>
          <w:rFonts w:ascii="WjqnwfXkfslpHgmtkdGalliardStd-R" w:hAnsi="WjqnwfXkfslpHgmtkdGalliardStd-R" w:cs="WjqnwfXkfslpHgmtkdGalliardStd-R"/>
          <w:b/>
          <w:bCs/>
          <w:sz w:val="26"/>
          <w:szCs w:val="26"/>
        </w:rPr>
        <w:t xml:space="preserve"> identity has long been used and portrayed by universities as a growing piece of academia </w:t>
      </w:r>
      <w:proofErr w:type="spellStart"/>
      <w:r w:rsidRPr="00BB5693">
        <w:rPr>
          <w:rFonts w:ascii="WjqnwfXkfslpHgmtkdGalliardStd-R" w:hAnsi="WjqnwfXkfslpHgmtkdGalliardStd-R" w:cs="WjqnwfXkfslpHgmtkdGalliardStd-R"/>
          <w:b/>
          <w:bCs/>
          <w:sz w:val="26"/>
          <w:szCs w:val="26"/>
        </w:rPr>
        <w:t>soley</w:t>
      </w:r>
      <w:proofErr w:type="spellEnd"/>
      <w:r w:rsidRPr="00BB5693">
        <w:rPr>
          <w:rFonts w:ascii="WjqnwfXkfslpHgmtkdGalliardStd-R" w:hAnsi="WjqnwfXkfslpHgmtkdGalliardStd-R" w:cs="WjqnwfXkfslpHgmtkdGalliardStd-R"/>
          <w:b/>
          <w:bCs/>
          <w:sz w:val="26"/>
          <w:szCs w:val="26"/>
        </w:rPr>
        <w:t xml:space="preserve"> because they start to model the western philosophical thought process. Much like that the </w:t>
      </w:r>
      <w:proofErr w:type="spellStart"/>
      <w:r w:rsidRPr="00BB5693">
        <w:rPr>
          <w:rFonts w:ascii="WjqnwfXkfslpHgmtkdGalliardStd-R" w:hAnsi="WjqnwfXkfslpHgmtkdGalliardStd-R" w:cs="WjqnwfXkfslpHgmtkdGalliardStd-R"/>
          <w:b/>
          <w:bCs/>
          <w:sz w:val="26"/>
          <w:szCs w:val="26"/>
        </w:rPr>
        <w:t>aff</w:t>
      </w:r>
      <w:proofErr w:type="spellEnd"/>
      <w:r w:rsidRPr="00BB5693">
        <w:rPr>
          <w:rFonts w:ascii="WjqnwfXkfslpHgmtkdGalliardStd-R" w:hAnsi="WjqnwfXkfslpHgmtkdGalliardStd-R" w:cs="WjqnwfXkfslpHgmtkdGalliardStd-R"/>
          <w:b/>
          <w:bCs/>
          <w:sz w:val="26"/>
          <w:szCs w:val="26"/>
        </w:rPr>
        <w:t xml:space="preserve"> conforms to those academic spaces </w:t>
      </w:r>
      <w:proofErr w:type="gramStart"/>
      <w:r w:rsidRPr="00BB5693">
        <w:rPr>
          <w:rFonts w:ascii="WjqnwfXkfslpHgmtkdGalliardStd-R" w:hAnsi="WjqnwfXkfslpHgmtkdGalliardStd-R" w:cs="WjqnwfXkfslpHgmtkdGalliardStd-R"/>
          <w:b/>
          <w:bCs/>
          <w:sz w:val="26"/>
          <w:szCs w:val="26"/>
        </w:rPr>
        <w:t>in order to</w:t>
      </w:r>
      <w:proofErr w:type="gramEnd"/>
      <w:r w:rsidRPr="00BB5693">
        <w:rPr>
          <w:rFonts w:ascii="WjqnwfXkfslpHgmtkdGalliardStd-R" w:hAnsi="WjqnwfXkfslpHgmtkdGalliardStd-R" w:cs="WjqnwfXkfslpHgmtkdGalliardStd-R"/>
          <w:b/>
          <w:bCs/>
          <w:sz w:val="26"/>
          <w:szCs w:val="26"/>
        </w:rPr>
        <w:t xml:space="preserve"> spread their philosophy but end up leaning into those western institutions that seek to take hold of their research and turn into one that models liberal thought. This means the 1ac becomes a </w:t>
      </w:r>
      <w:proofErr w:type="spellStart"/>
      <w:r w:rsidRPr="00BB5693">
        <w:rPr>
          <w:rFonts w:ascii="WjqnwfXkfslpHgmtkdGalliardStd-R" w:hAnsi="WjqnwfXkfslpHgmtkdGalliardStd-R" w:cs="WjqnwfXkfslpHgmtkdGalliardStd-R"/>
          <w:b/>
          <w:bCs/>
          <w:sz w:val="26"/>
          <w:szCs w:val="26"/>
        </w:rPr>
        <w:t>reproducation</w:t>
      </w:r>
      <w:proofErr w:type="spellEnd"/>
      <w:r w:rsidRPr="00BB5693">
        <w:rPr>
          <w:rFonts w:ascii="WjqnwfXkfslpHgmtkdGalliardStd-R" w:hAnsi="WjqnwfXkfslpHgmtkdGalliardStd-R" w:cs="WjqnwfXkfslpHgmtkdGalliardStd-R"/>
          <w:b/>
          <w:bCs/>
          <w:sz w:val="26"/>
          <w:szCs w:val="26"/>
        </w:rPr>
        <w:t xml:space="preserve"> of the same violence that they critique and is why the link o/</w:t>
      </w:r>
      <w:proofErr w:type="spellStart"/>
      <w:r w:rsidRPr="00BB5693">
        <w:rPr>
          <w:rFonts w:ascii="WjqnwfXkfslpHgmtkdGalliardStd-R" w:hAnsi="WjqnwfXkfslpHgmtkdGalliardStd-R" w:cs="WjqnwfXkfslpHgmtkdGalliardStd-R"/>
          <w:b/>
          <w:bCs/>
          <w:sz w:val="26"/>
          <w:szCs w:val="26"/>
        </w:rPr>
        <w:t>ws</w:t>
      </w:r>
      <w:proofErr w:type="spellEnd"/>
      <w:r w:rsidRPr="00BB5693">
        <w:rPr>
          <w:rFonts w:ascii="WjqnwfXkfslpHgmtkdGalliardStd-R" w:hAnsi="WjqnwfXkfslpHgmtkdGalliardStd-R" w:cs="WjqnwfXkfslpHgmtkdGalliardStd-R"/>
          <w:b/>
          <w:bCs/>
          <w:sz w:val="26"/>
          <w:szCs w:val="26"/>
        </w:rPr>
        <w:t xml:space="preserve"> and turns case</w:t>
      </w:r>
    </w:p>
    <w:p w14:paraId="07353AFC" w14:textId="77777777" w:rsidR="000614BC" w:rsidRDefault="000614BC" w:rsidP="000614BC">
      <w:pPr>
        <w:pStyle w:val="Heading4"/>
      </w:pPr>
      <w:r>
        <w:t xml:space="preserve">Latinx identity is coopted and turned into mass media and furthers the academy’s agenda of total knowledge. </w:t>
      </w:r>
    </w:p>
    <w:p w14:paraId="2024820E" w14:textId="77777777" w:rsidR="000614BC" w:rsidRPr="00663D95" w:rsidRDefault="000614BC" w:rsidP="000614BC">
      <w:pPr>
        <w:rPr>
          <w:b/>
          <w:bCs/>
          <w:sz w:val="26"/>
        </w:rPr>
      </w:pPr>
      <w:proofErr w:type="spellStart"/>
      <w:r>
        <w:rPr>
          <w:rStyle w:val="Style13ptBold"/>
        </w:rPr>
        <w:t>Hoofd</w:t>
      </w:r>
      <w:proofErr w:type="spellEnd"/>
      <w:r>
        <w:rPr>
          <w:rStyle w:val="Style13ptBold"/>
        </w:rPr>
        <w:t xml:space="preserve"> 17</w:t>
      </w:r>
      <w:r w:rsidRPr="00E53B5A">
        <w:rPr>
          <w:rStyle w:val="Style13ptBold"/>
        </w:rPr>
        <w:t xml:space="preserve">. </w:t>
      </w:r>
      <w:r>
        <w:rPr>
          <w:rStyle w:val="Style13ptBold"/>
          <w:sz w:val="20"/>
          <w:szCs w:val="20"/>
        </w:rPr>
        <w:t>(Ingrid</w:t>
      </w:r>
      <w:proofErr w:type="gramStart"/>
      <w:r>
        <w:rPr>
          <w:rStyle w:val="Style13ptBold"/>
          <w:sz w:val="20"/>
          <w:szCs w:val="20"/>
        </w:rPr>
        <w:t xml:space="preserve">, </w:t>
      </w:r>
      <w:r w:rsidRPr="0004180C">
        <w:rPr>
          <w:rStyle w:val="Style13ptBold"/>
          <w:sz w:val="18"/>
          <w:szCs w:val="18"/>
        </w:rPr>
        <w:t>,</w:t>
      </w:r>
      <w:proofErr w:type="gramEnd"/>
      <w:r w:rsidRPr="0004180C">
        <w:rPr>
          <w:rStyle w:val="Style13ptBold"/>
          <w:sz w:val="18"/>
          <w:szCs w:val="18"/>
        </w:rPr>
        <w:t xml:space="preserve"> </w:t>
      </w:r>
      <w:r w:rsidRPr="0004180C">
        <w:rPr>
          <w:rFonts w:ascii="Arial" w:hAnsi="Arial" w:cs="Arial"/>
          <w:sz w:val="18"/>
          <w:szCs w:val="18"/>
          <w:shd w:val="clear" w:color="auto" w:fill="FFFFFF"/>
        </w:rPr>
        <w:t>Assistant Professor in the Department of Media and Culture at Utrecht University</w:t>
      </w:r>
      <w:r>
        <w:rPr>
          <w:rStyle w:val="Style13ptBold"/>
          <w:sz w:val="20"/>
          <w:szCs w:val="20"/>
        </w:rPr>
        <w:t xml:space="preserve">, </w:t>
      </w:r>
      <w:r w:rsidRPr="00E53B5A">
        <w:rPr>
          <w:rStyle w:val="Style13ptBold"/>
          <w:sz w:val="20"/>
          <w:szCs w:val="20"/>
        </w:rPr>
        <w:t>“Higher Education and Technological Acceleration”</w:t>
      </w:r>
      <w:r>
        <w:rPr>
          <w:rStyle w:val="Style13ptBold"/>
          <w:sz w:val="20"/>
          <w:szCs w:val="20"/>
        </w:rPr>
        <w:t>, p. 113-114</w:t>
      </w:r>
      <w:r w:rsidRPr="00E53B5A">
        <w:rPr>
          <w:rStyle w:val="Style13ptBold"/>
          <w:sz w:val="20"/>
          <w:szCs w:val="20"/>
        </w:rPr>
        <w:t xml:space="preserve">) </w:t>
      </w:r>
      <w:proofErr w:type="spellStart"/>
      <w:r w:rsidRPr="00E53B5A">
        <w:rPr>
          <w:rStyle w:val="Style13ptBold"/>
          <w:sz w:val="20"/>
          <w:szCs w:val="20"/>
        </w:rPr>
        <w:t>yama</w:t>
      </w:r>
      <w:proofErr w:type="spellEnd"/>
    </w:p>
    <w:p w14:paraId="339E28E1" w14:textId="77777777" w:rsidR="000614BC" w:rsidRPr="00663D95" w:rsidRDefault="000614BC" w:rsidP="000614BC">
      <w:pPr>
        <w:rPr>
          <w:rStyle w:val="Emphasis"/>
        </w:rPr>
      </w:pPr>
      <w:r w:rsidRPr="00663D95">
        <w:rPr>
          <w:rStyle w:val="StyleUnderline"/>
        </w:rPr>
        <w:t>Interestingly, Beltrán in the article assumes throughout that ‘</w:t>
      </w:r>
      <w:r w:rsidRPr="00663D95">
        <w:rPr>
          <w:rStyle w:val="StyleUnderline"/>
          <w:highlight w:val="green"/>
        </w:rPr>
        <w:t xml:space="preserve">Latin Americans’ as a whole, being part of a </w:t>
      </w:r>
      <w:proofErr w:type="spellStart"/>
      <w:r w:rsidRPr="00663D95">
        <w:rPr>
          <w:rStyle w:val="StyleUnderline"/>
          <w:highlight w:val="green"/>
        </w:rPr>
        <w:t>colonised</w:t>
      </w:r>
      <w:proofErr w:type="spellEnd"/>
      <w:r w:rsidRPr="00663D95">
        <w:rPr>
          <w:rStyle w:val="StyleUnderline"/>
          <w:highlight w:val="green"/>
        </w:rPr>
        <w:t xml:space="preserve"> and neo-</w:t>
      </w:r>
      <w:proofErr w:type="spellStart"/>
      <w:r w:rsidRPr="00663D95">
        <w:rPr>
          <w:rStyle w:val="StyleUnderline"/>
          <w:highlight w:val="green"/>
        </w:rPr>
        <w:t>colonised</w:t>
      </w:r>
      <w:proofErr w:type="spellEnd"/>
      <w:r w:rsidRPr="00663D95">
        <w:rPr>
          <w:rStyle w:val="StyleUnderline"/>
          <w:highlight w:val="green"/>
        </w:rPr>
        <w:t xml:space="preserve"> culture</w:t>
      </w:r>
      <w:r w:rsidRPr="00663D95">
        <w:rPr>
          <w:rStyle w:val="StyleUnderline"/>
        </w:rPr>
        <w:t xml:space="preserve">, have always been </w:t>
      </w:r>
      <w:proofErr w:type="spellStart"/>
      <w:r w:rsidRPr="00663D95">
        <w:rPr>
          <w:rStyle w:val="StyleUnderline"/>
        </w:rPr>
        <w:t>sceptical</w:t>
      </w:r>
      <w:proofErr w:type="spellEnd"/>
      <w:r w:rsidRPr="00663D95">
        <w:rPr>
          <w:rStyle w:val="StyleUnderline"/>
        </w:rPr>
        <w:t xml:space="preserve"> of such unidirectional theories of communications.</w:t>
      </w:r>
      <w:r w:rsidRPr="00663D95">
        <w:rPr>
          <w:rFonts w:ascii="MjlbxlNklhvlQppfvtGalliardStd-R" w:hAnsi="MjlbxlNklhvlQppfvtGalliardStd-R" w:cs="MjlbxlNklhvlQppfvtGalliardStd-R"/>
          <w:sz w:val="16"/>
          <w:szCs w:val="20"/>
        </w:rPr>
        <w:t xml:space="preserve"> </w:t>
      </w:r>
      <w:r w:rsidRPr="00663D95">
        <w:rPr>
          <w:rStyle w:val="StyleUnderline"/>
        </w:rPr>
        <w:t xml:space="preserve">Now while I agree that this description of </w:t>
      </w:r>
      <w:r w:rsidRPr="00663D95">
        <w:rPr>
          <w:rStyle w:val="StyleUnderline"/>
          <w:highlight w:val="green"/>
        </w:rPr>
        <w:t>the</w:t>
      </w:r>
      <w:r w:rsidRPr="00663D95">
        <w:rPr>
          <w:rStyle w:val="StyleUnderline"/>
        </w:rPr>
        <w:t xml:space="preserve"> general </w:t>
      </w:r>
      <w:r w:rsidRPr="00663D95">
        <w:rPr>
          <w:rStyle w:val="StyleUnderline"/>
          <w:highlight w:val="green"/>
        </w:rPr>
        <w:t xml:space="preserve">experience of </w:t>
      </w:r>
      <w:proofErr w:type="spellStart"/>
      <w:r w:rsidRPr="00663D95">
        <w:rPr>
          <w:rStyle w:val="StyleUnderline"/>
          <w:highlight w:val="green"/>
        </w:rPr>
        <w:t>marginalisation</w:t>
      </w:r>
      <w:proofErr w:type="spellEnd"/>
      <w:r w:rsidRPr="00663D95">
        <w:rPr>
          <w:rStyle w:val="StyleUnderline"/>
          <w:highlight w:val="green"/>
        </w:rPr>
        <w:t xml:space="preserve"> of Latin America may provide a</w:t>
      </w:r>
      <w:r w:rsidRPr="00663D95">
        <w:rPr>
          <w:rStyle w:val="StyleUnderline"/>
        </w:rPr>
        <w:t xml:space="preserve"> valid </w:t>
      </w:r>
      <w:r w:rsidRPr="00663D95">
        <w:rPr>
          <w:rStyle w:val="StyleUnderline"/>
          <w:highlight w:val="green"/>
        </w:rPr>
        <w:t>starting point against</w:t>
      </w:r>
      <w:r w:rsidRPr="00663D95">
        <w:rPr>
          <w:rStyle w:val="StyleUnderline"/>
        </w:rPr>
        <w:t xml:space="preserve"> such </w:t>
      </w:r>
      <w:r w:rsidRPr="00663D95">
        <w:rPr>
          <w:rStyle w:val="StyleUnderline"/>
          <w:highlight w:val="green"/>
        </w:rPr>
        <w:t>continuous domination</w:t>
      </w:r>
      <w:r w:rsidRPr="00663D95">
        <w:rPr>
          <w:rStyle w:val="StyleUnderline"/>
        </w:rPr>
        <w:t xml:space="preserve">, what is of pertinent importance here is that Beltrán translates </w:t>
      </w:r>
      <w:r w:rsidRPr="00663D95">
        <w:rPr>
          <w:rStyle w:val="StyleUnderline"/>
          <w:highlight w:val="green"/>
        </w:rPr>
        <w:t xml:space="preserve">this experience as </w:t>
      </w:r>
      <w:proofErr w:type="spellStart"/>
      <w:r w:rsidRPr="00663D95">
        <w:rPr>
          <w:rStyle w:val="StyleUnderline"/>
          <w:highlight w:val="green"/>
        </w:rPr>
        <w:t>legitimising</w:t>
      </w:r>
      <w:proofErr w:type="spellEnd"/>
      <w:r w:rsidRPr="00663D95">
        <w:rPr>
          <w:rStyle w:val="StyleUnderline"/>
          <w:highlight w:val="green"/>
        </w:rPr>
        <w:t xml:space="preserve"> the ‘solution’ of the development</w:t>
      </w:r>
      <w:r w:rsidRPr="00663D95">
        <w:rPr>
          <w:rStyle w:val="StyleUnderline"/>
        </w:rPr>
        <w:t xml:space="preserve"> of more horizontal and two-way communication tools and settings in which the receiver also </w:t>
      </w:r>
      <w:r w:rsidRPr="00663D95">
        <w:rPr>
          <w:rStyle w:val="StyleUnderline"/>
          <w:highlight w:val="green"/>
        </w:rPr>
        <w:t>becomes “an active social participant</w:t>
      </w:r>
      <w:r w:rsidRPr="00663D95">
        <w:rPr>
          <w:rStyle w:val="StyleUnderline"/>
        </w:rPr>
        <w:t>”</w:t>
      </w:r>
      <w:r w:rsidRPr="00663D95">
        <w:rPr>
          <w:rFonts w:ascii="MjlbxlNklhvlQppfvtGalliardStd-R" w:hAnsi="MjlbxlNklhvlQppfvtGalliardStd-R" w:cs="MjlbxlNklhvlQppfvtGalliardStd-R"/>
          <w:sz w:val="16"/>
          <w:szCs w:val="20"/>
        </w:rPr>
        <w:t xml:space="preserve"> (1979, 166). He illustrates such participatory tools with examples like “special combinations of </w:t>
      </w:r>
      <w:r w:rsidRPr="00663D95">
        <w:rPr>
          <w:sz w:val="16"/>
        </w:rPr>
        <w:t>mass media with group techniques, or group communications built around modern audio-visual tools,” like “mobile videotape units,” “loudspeaker systems,” and “audio-cassette units”</w:t>
      </w:r>
      <w:r w:rsidRPr="00663D95">
        <w:rPr>
          <w:rStyle w:val="Emphasis"/>
        </w:rPr>
        <w:t xml:space="preserve"> (1979, 167). The first major assumption that he makes is hence that communication still operates technologically or mechanically—as a machine-driven flow or movement to and from persons—which leads him to conclude that two-way communication enjoys more parity between sender and receiver, a misconception I also already flagged in the e- learning examples in Chap. </w:t>
      </w:r>
      <w:proofErr w:type="gramStart"/>
      <w:r w:rsidRPr="00663D95">
        <w:rPr>
          <w:rStyle w:val="Emphasis"/>
        </w:rPr>
        <w:t>2 .</w:t>
      </w:r>
      <w:proofErr w:type="gramEnd"/>
      <w:r w:rsidRPr="00663D95">
        <w:rPr>
          <w:rStyle w:val="Emphasis"/>
        </w:rPr>
        <w:t xml:space="preserve"> But more seriously, Beltrán assumes therefore that Latin</w:t>
      </w:r>
      <w:r>
        <w:rPr>
          <w:rStyle w:val="Emphasis"/>
        </w:rPr>
        <w:t xml:space="preserve"> American ‘culture,’ once it fi</w:t>
      </w:r>
      <w:r w:rsidRPr="00663D95">
        <w:rPr>
          <w:rStyle w:val="Emphasis"/>
        </w:rPr>
        <w:t>nds its expression in the mass and new media tools, will lead to a more democratic situation, and that this situation will in turn rid Latin America of capitalistic forms of domination. B</w:t>
      </w:r>
      <w:r>
        <w:rPr>
          <w:rStyle w:val="Emphasis"/>
        </w:rPr>
        <w:t xml:space="preserve">ut </w:t>
      </w:r>
      <w:r w:rsidRPr="00663D95">
        <w:rPr>
          <w:rStyle w:val="Emphasis"/>
          <w:highlight w:val="green"/>
        </w:rPr>
        <w:t>this rendition of</w:t>
      </w:r>
      <w:r>
        <w:rPr>
          <w:rStyle w:val="Emphasis"/>
        </w:rPr>
        <w:t xml:space="preserve"> some </w:t>
      </w:r>
      <w:r w:rsidRPr="00663D95">
        <w:rPr>
          <w:rStyle w:val="Emphasis"/>
          <w:highlight w:val="green"/>
        </w:rPr>
        <w:t>unified ‘culture’</w:t>
      </w:r>
      <w:r w:rsidRPr="00663D95">
        <w:rPr>
          <w:rStyle w:val="Emphasis"/>
        </w:rPr>
        <w:t xml:space="preserve"> problematically </w:t>
      </w:r>
      <w:r w:rsidRPr="00663D95">
        <w:rPr>
          <w:rStyle w:val="Emphasis"/>
          <w:highlight w:val="green"/>
        </w:rPr>
        <w:t>glosses over the vast divergences of interests among Latin Americans, as well as the large class differences with Latin America at large</w:t>
      </w:r>
      <w:r w:rsidRPr="00663D95">
        <w:rPr>
          <w:rStyle w:val="StyleUnderline"/>
        </w:rPr>
        <w:t xml:space="preserve">. We see here that </w:t>
      </w:r>
      <w:r w:rsidRPr="00663D95">
        <w:rPr>
          <w:rStyle w:val="StyleUnderline"/>
          <w:highlight w:val="green"/>
        </w:rPr>
        <w:t>the shift towards a neo-liberal ideology concerns a false performance of cultural difference as</w:t>
      </w:r>
      <w:r w:rsidRPr="00663D95">
        <w:rPr>
          <w:rStyle w:val="StyleUnderline"/>
        </w:rPr>
        <w:t xml:space="preserve"> innately </w:t>
      </w:r>
      <w:r w:rsidRPr="00663D95">
        <w:rPr>
          <w:rStyle w:val="StyleUnderline"/>
          <w:highlight w:val="green"/>
        </w:rPr>
        <w:t>radical or external to capitalism, even though</w:t>
      </w:r>
      <w:r w:rsidRPr="00663D95">
        <w:rPr>
          <w:rStyle w:val="StyleUnderline"/>
        </w:rPr>
        <w:t xml:space="preserve"> such </w:t>
      </w:r>
      <w:r w:rsidRPr="00663D95">
        <w:rPr>
          <w:rStyle w:val="StyleUnderline"/>
          <w:highlight w:val="green"/>
        </w:rPr>
        <w:t xml:space="preserve">differences </w:t>
      </w:r>
      <w:r w:rsidRPr="00663D95">
        <w:rPr>
          <w:rStyle w:val="StyleUnderline"/>
        </w:rPr>
        <w:t xml:space="preserve">have </w:t>
      </w:r>
      <w:r w:rsidRPr="00663D95">
        <w:rPr>
          <w:rStyle w:val="StyleUnderline"/>
          <w:highlight w:val="green"/>
        </w:rPr>
        <w:t>themselves become signs for global production and consumption, and as such eventually function to obscure class and gender relations internal to a continent or a country</w:t>
      </w:r>
      <w:r w:rsidRPr="00663D95">
        <w:rPr>
          <w:rFonts w:ascii="MjlbxlNklhvlQppfvtGalliardStd-R" w:hAnsi="MjlbxlNklhvlQppfvtGalliardStd-R" w:cs="MjlbxlNklhvlQppfvtGalliardStd-R"/>
          <w:sz w:val="16"/>
          <w:szCs w:val="20"/>
        </w:rPr>
        <w:t xml:space="preserve">. What is more, by calling the need to communicate a “natural” aspect of </w:t>
      </w:r>
      <w:proofErr w:type="gramStart"/>
      <w:r w:rsidRPr="00663D95">
        <w:rPr>
          <w:rFonts w:ascii="MjlbxlNklhvlQppfvtGalliardStd-R" w:hAnsi="MjlbxlNklhvlQppfvtGalliardStd-R" w:cs="MjlbxlNklhvlQppfvtGalliardStd-R"/>
          <w:sz w:val="16"/>
          <w:szCs w:val="20"/>
        </w:rPr>
        <w:t>humanity, and</w:t>
      </w:r>
      <w:proofErr w:type="gramEnd"/>
      <w:r w:rsidRPr="00663D95">
        <w:rPr>
          <w:rFonts w:ascii="MjlbxlNklhvlQppfvtGalliardStd-R" w:hAnsi="MjlbxlNklhvlQppfvtGalliardStd-R" w:cs="MjlbxlNklhvlQppfvtGalliardStd-R"/>
          <w:sz w:val="16"/>
          <w:szCs w:val="20"/>
        </w:rPr>
        <w:t xml:space="preserve"> claiming that all people have the “right” to access, dialogue, participation, and communication (1979, 168), Beltrán effectively paves the way for a </w:t>
      </w:r>
      <w:proofErr w:type="spellStart"/>
      <w:r w:rsidRPr="00663D95">
        <w:rPr>
          <w:rFonts w:ascii="MjlbxlNklhvlQppfvtGalliardStd-R" w:hAnsi="MjlbxlNklhvlQppfvtGalliardStd-R" w:cs="MjlbxlNklhvlQppfvtGalliardStd-R"/>
          <w:sz w:val="16"/>
          <w:szCs w:val="20"/>
        </w:rPr>
        <w:t>reorganised</w:t>
      </w:r>
      <w:proofErr w:type="spellEnd"/>
      <w:r w:rsidRPr="00663D95">
        <w:rPr>
          <w:rFonts w:ascii="MjlbxlNklhvlQppfvtGalliardStd-R" w:hAnsi="MjlbxlNklhvlQppfvtGalliardStd-R" w:cs="MjlbxlNklhvlQppfvtGalliardStd-R"/>
          <w:sz w:val="16"/>
          <w:szCs w:val="20"/>
        </w:rPr>
        <w:t xml:space="preserve"> ‘</w:t>
      </w:r>
      <w:proofErr w:type="spellStart"/>
      <w:r w:rsidRPr="00663D95">
        <w:rPr>
          <w:rFonts w:ascii="MjlbxlNklhvlQppfvtGalliardStd-R" w:hAnsi="MjlbxlNklhvlQppfvtGalliardStd-R" w:cs="MjlbxlNklhvlQppfvtGalliardStd-R"/>
          <w:sz w:val="16"/>
          <w:szCs w:val="20"/>
        </w:rPr>
        <w:t>communicationalist</w:t>
      </w:r>
      <w:proofErr w:type="spellEnd"/>
      <w:r w:rsidRPr="00663D95">
        <w:rPr>
          <w:rFonts w:ascii="MjlbxlNklhvlQppfvtGalliardStd-R" w:hAnsi="MjlbxlNklhvlQppfvtGalliardStd-R" w:cs="MjlbxlNklhvlQppfvtGalliardStd-R"/>
          <w:sz w:val="16"/>
          <w:szCs w:val="20"/>
        </w:rPr>
        <w:t xml:space="preserve">’ paradigm, which inserts the newly </w:t>
      </w:r>
      <w:proofErr w:type="spellStart"/>
      <w:r w:rsidRPr="00663D95">
        <w:rPr>
          <w:rFonts w:ascii="MjlbxlNklhvlQppfvtGalliardStd-R" w:hAnsi="MjlbxlNklhvlQppfvtGalliardStd-R" w:cs="MjlbxlNklhvlQppfvtGalliardStd-R"/>
          <w:sz w:val="16"/>
          <w:szCs w:val="20"/>
        </w:rPr>
        <w:t>moulded</w:t>
      </w:r>
      <w:proofErr w:type="spellEnd"/>
      <w:r w:rsidRPr="00663D95">
        <w:rPr>
          <w:rFonts w:ascii="MjlbxlNklhvlQppfvtGalliardStd-R" w:hAnsi="MjlbxlNklhvlQppfvtGalliardStd-R" w:cs="MjlbxlNklhvlQppfvtGalliardStd-R"/>
          <w:sz w:val="16"/>
          <w:szCs w:val="20"/>
        </w:rPr>
        <w:t xml:space="preserve"> ‘active’ and ‘creative’ communicative subject into communicative capitalism. By making it seem that bidirectional communication as such is always more democratic or more horizontal, he foregoes </w:t>
      </w:r>
      <w:r w:rsidRPr="00663D95">
        <w:rPr>
          <w:rFonts w:ascii="MjlbxlNklhvlQppfvtGalliardStd-R" w:hAnsi="MjlbxlNklhvlQppfvtGalliardStd-R" w:cs="MjlbxlNklhvlQppfvtGalliardStd-R"/>
          <w:sz w:val="16"/>
          <w:szCs w:val="20"/>
        </w:rPr>
        <w:lastRenderedPageBreak/>
        <w:t xml:space="preserve">any analysis of how those tools that exemplify such interactive properties are in fact part and parcel of the ongoing </w:t>
      </w:r>
      <w:proofErr w:type="spellStart"/>
      <w:r w:rsidRPr="00663D95">
        <w:rPr>
          <w:rFonts w:ascii="MjlbxlNklhvlQppfvtGalliardStd-R" w:hAnsi="MjlbxlNklhvlQppfvtGalliardStd-R" w:cs="MjlbxlNklhvlQppfvtGalliardStd-R"/>
          <w:sz w:val="16"/>
          <w:szCs w:val="20"/>
        </w:rPr>
        <w:t>financialisation</w:t>
      </w:r>
      <w:proofErr w:type="spellEnd"/>
      <w:r w:rsidRPr="00663D95">
        <w:rPr>
          <w:rFonts w:ascii="MjlbxlNklhvlQppfvtGalliardStd-R" w:hAnsi="MjlbxlNklhvlQppfvtGalliardStd-R" w:cs="MjlbxlNklhvlQppfvtGalliardStd-R"/>
          <w:sz w:val="16"/>
          <w:szCs w:val="20"/>
        </w:rPr>
        <w:t xml:space="preserve"> of the globe, and its subjects, to use the apt quote from Frank Gerace that Beltrán uses to indict the mass media, become part of a form of coercion which “grabs the soul of man, turning him into the shadow of his oppressor” (1979, 165). </w:t>
      </w:r>
      <w:r w:rsidRPr="00663D95">
        <w:rPr>
          <w:rStyle w:val="Emphasis"/>
        </w:rPr>
        <w:t xml:space="preserve">What Beltrán forgets is that </w:t>
      </w:r>
      <w:r w:rsidRPr="00663D95">
        <w:rPr>
          <w:rStyle w:val="Emphasis"/>
          <w:highlight w:val="green"/>
        </w:rPr>
        <w:t>power relations are always already part of any communicative setting, whether dialogical or not</w:t>
      </w:r>
      <w:r w:rsidRPr="00663D95">
        <w:rPr>
          <w:rStyle w:val="Emphasis"/>
        </w:rPr>
        <w:t xml:space="preserve">; and that to assume that for a facilitator the problems of his privilege have been solved or mitigated by way of using two-way communication is disingenuous, even if, or perhaps today </w:t>
      </w:r>
      <w:r w:rsidRPr="00663D95">
        <w:rPr>
          <w:rStyle w:val="Emphasis"/>
          <w:highlight w:val="green"/>
        </w:rPr>
        <w:t>especially when</w:t>
      </w:r>
      <w:r w:rsidRPr="00663D95">
        <w:rPr>
          <w:rStyle w:val="Emphasis"/>
        </w:rPr>
        <w:t xml:space="preserve">, such a </w:t>
      </w:r>
      <w:r w:rsidRPr="00663D95">
        <w:rPr>
          <w:rStyle w:val="Emphasis"/>
          <w:highlight w:val="green"/>
        </w:rPr>
        <w:t>dialogue is carried out in the name of ‘democracy’ or ‘emancipation</w:t>
      </w:r>
      <w:r w:rsidRPr="00663D95">
        <w:rPr>
          <w:rStyle w:val="Emphasis"/>
        </w:rPr>
        <w:t>.’</w:t>
      </w:r>
    </w:p>
    <w:p w14:paraId="559318C1" w14:textId="464C1684" w:rsidR="000614BC" w:rsidRPr="00E53B5A" w:rsidRDefault="000614BC" w:rsidP="000614BC">
      <w:pPr>
        <w:pStyle w:val="Heading3"/>
      </w:pPr>
      <w:r w:rsidRPr="00E53B5A">
        <w:lastRenderedPageBreak/>
        <w:t>Heidegger and cybernetics</w:t>
      </w:r>
    </w:p>
    <w:p w14:paraId="072975DD" w14:textId="77777777" w:rsidR="000614BC" w:rsidRPr="00E53B5A" w:rsidRDefault="000614BC" w:rsidP="000614BC">
      <w:pPr>
        <w:pStyle w:val="Heading4"/>
      </w:pPr>
      <w:r w:rsidRPr="00E53B5A">
        <w:t xml:space="preserve">The 1AC’s instrumentalist investigation of knowledge production and positioning themselves as arbiters of change retrenches cybernetic command and control protocols of hegemonic thought rooted in the enlightenment. This kind of research is weaponized for militaristic purposes and exported in the likes of the Cold War and American post-colonial conquest in Asia. </w:t>
      </w:r>
    </w:p>
    <w:p w14:paraId="5C9B5947" w14:textId="77777777" w:rsidR="000614BC" w:rsidRPr="00E53B5A" w:rsidRDefault="000614BC" w:rsidP="000614BC">
      <w:pPr>
        <w:rPr>
          <w:b/>
          <w:bCs/>
          <w:sz w:val="26"/>
        </w:rPr>
      </w:pPr>
      <w:proofErr w:type="spellStart"/>
      <w:r>
        <w:rPr>
          <w:rStyle w:val="Style13ptBold"/>
        </w:rPr>
        <w:t>Hoofd</w:t>
      </w:r>
      <w:proofErr w:type="spellEnd"/>
      <w:r>
        <w:rPr>
          <w:rStyle w:val="Style13ptBold"/>
        </w:rPr>
        <w:t xml:space="preserve"> 17</w:t>
      </w:r>
      <w:r w:rsidRPr="00E53B5A">
        <w:rPr>
          <w:rStyle w:val="Style13ptBold"/>
        </w:rPr>
        <w:t xml:space="preserve">. </w:t>
      </w:r>
      <w:r>
        <w:rPr>
          <w:rStyle w:val="Style13ptBold"/>
          <w:sz w:val="20"/>
          <w:szCs w:val="20"/>
        </w:rPr>
        <w:t>(Ingrid</w:t>
      </w:r>
      <w:r w:rsidRPr="0004180C">
        <w:rPr>
          <w:rStyle w:val="Style13ptBold"/>
          <w:sz w:val="18"/>
          <w:szCs w:val="18"/>
        </w:rPr>
        <w:t xml:space="preserve">, </w:t>
      </w:r>
      <w:r w:rsidRPr="0004180C">
        <w:rPr>
          <w:rFonts w:ascii="Arial" w:hAnsi="Arial" w:cs="Arial"/>
          <w:sz w:val="18"/>
          <w:szCs w:val="18"/>
          <w:shd w:val="clear" w:color="auto" w:fill="FFFFFF"/>
        </w:rPr>
        <w:t xml:space="preserve">Assistant Professor in the Department of </w:t>
      </w:r>
      <w:proofErr w:type="gramStart"/>
      <w:r w:rsidRPr="0004180C">
        <w:rPr>
          <w:rFonts w:ascii="Arial" w:hAnsi="Arial" w:cs="Arial"/>
          <w:sz w:val="18"/>
          <w:szCs w:val="18"/>
          <w:shd w:val="clear" w:color="auto" w:fill="FFFFFF"/>
        </w:rPr>
        <w:t>Media</w:t>
      </w:r>
      <w:proofErr w:type="gramEnd"/>
      <w:r w:rsidRPr="0004180C">
        <w:rPr>
          <w:rFonts w:ascii="Arial" w:hAnsi="Arial" w:cs="Arial"/>
          <w:sz w:val="18"/>
          <w:szCs w:val="18"/>
          <w:shd w:val="clear" w:color="auto" w:fill="FFFFFF"/>
        </w:rPr>
        <w:t xml:space="preserve"> and Culture at Utrecht University</w:t>
      </w:r>
      <w:r>
        <w:rPr>
          <w:rStyle w:val="Style13ptBold"/>
          <w:sz w:val="20"/>
          <w:szCs w:val="20"/>
        </w:rPr>
        <w:t>,</w:t>
      </w:r>
      <w:r w:rsidRPr="00E53B5A">
        <w:rPr>
          <w:rStyle w:val="Style13ptBold"/>
          <w:sz w:val="20"/>
          <w:szCs w:val="20"/>
        </w:rPr>
        <w:t xml:space="preserve"> “Higher Education and Technological Acceleration”, p. 52-55) </w:t>
      </w:r>
      <w:proofErr w:type="spellStart"/>
      <w:r w:rsidRPr="00E53B5A">
        <w:rPr>
          <w:rStyle w:val="Style13ptBold"/>
          <w:sz w:val="20"/>
          <w:szCs w:val="20"/>
        </w:rPr>
        <w:t>yama</w:t>
      </w:r>
      <w:proofErr w:type="spellEnd"/>
    </w:p>
    <w:p w14:paraId="4EBCE942" w14:textId="77777777" w:rsidR="000614BC" w:rsidRPr="00E53B5A" w:rsidRDefault="000614BC" w:rsidP="000614BC">
      <w:pPr>
        <w:rPr>
          <w:rStyle w:val="Emphasis"/>
        </w:rPr>
      </w:pPr>
      <w:r w:rsidRPr="00E53B5A">
        <w:rPr>
          <w:rFonts w:ascii="WjqnwfXkfslpHgmtkdGalliardStd-R" w:hAnsi="WjqnwfXkfslpHgmtkdGalliardStd-R" w:cs="WjqnwfXkfslpHgmtkdGalliardStd-R"/>
          <w:sz w:val="16"/>
          <w:szCs w:val="20"/>
        </w:rPr>
        <w:t>Let me begin by briefly recalling Heidegger’s argument around the relationship between forms of thinking, social change, and technology. Heidegger argues in “The Question Concerning Technology” that technology’s essence (</w:t>
      </w:r>
      <w:proofErr w:type="spellStart"/>
      <w:r w:rsidRPr="00E53B5A">
        <w:rPr>
          <w:rFonts w:ascii="YcjkfxVyhsvtJdmnfqSTIXGeneral-R" w:hAnsi="YcjkfxVyhsvtJdmnfqSTIXGeneral-R" w:cs="YcjkfxVyhsvtJdmnfqSTIXGeneral-R"/>
          <w:sz w:val="16"/>
          <w:szCs w:val="20"/>
        </w:rPr>
        <w:t>ειδος</w:t>
      </w:r>
      <w:proofErr w:type="spellEnd"/>
      <w:r w:rsidRPr="00E53B5A">
        <w:rPr>
          <w:rFonts w:ascii="WjqnwfXkfslpHgmtkdGalliardStd-R" w:hAnsi="WjqnwfXkfslpHgmtkdGalliardStd-R" w:cs="WjqnwfXkfslpHgmtkdGalliardStd-R"/>
          <w:sz w:val="16"/>
          <w:szCs w:val="20"/>
        </w:rPr>
        <w:t xml:space="preserve">) is never neutral, and that human activity and thought are </w:t>
      </w:r>
      <w:proofErr w:type="spellStart"/>
      <w:r w:rsidRPr="00E53B5A">
        <w:rPr>
          <w:rFonts w:ascii="WjqnwfXkfslpHgmtkdGalliardStd-R" w:hAnsi="WjqnwfXkfslpHgmtkdGalliardStd-R" w:cs="WjqnwfXkfslpHgmtkdGalliardStd-R"/>
          <w:sz w:val="16"/>
          <w:szCs w:val="20"/>
        </w:rPr>
        <w:t>organised</w:t>
      </w:r>
      <w:proofErr w:type="spellEnd"/>
      <w:r w:rsidRPr="00E53B5A">
        <w:rPr>
          <w:rFonts w:ascii="WjqnwfXkfslpHgmtkdGalliardStd-R" w:hAnsi="WjqnwfXkfslpHgmtkdGalliardStd-R" w:cs="WjqnwfXkfslpHgmtkdGalliardStd-R"/>
          <w:sz w:val="16"/>
          <w:szCs w:val="20"/>
        </w:rPr>
        <w:t xml:space="preserve"> within the technological realm (1993, 312). </w:t>
      </w:r>
      <w:r w:rsidRPr="00E53B5A">
        <w:rPr>
          <w:rStyle w:val="Emphasis"/>
        </w:rPr>
        <w:t xml:space="preserve">The essence of modern technology for Heidegger lies in the intensification of </w:t>
      </w:r>
      <w:r w:rsidRPr="00E53B5A">
        <w:rPr>
          <w:rStyle w:val="Emphasis"/>
          <w:highlight w:val="green"/>
        </w:rPr>
        <w:t>the Western idea of instrumentalism</w:t>
      </w:r>
      <w:r w:rsidRPr="00E53B5A">
        <w:rPr>
          <w:rStyle w:val="Emphasis"/>
        </w:rPr>
        <w:t xml:space="preserve">. This </w:t>
      </w:r>
      <w:r w:rsidRPr="00E53B5A">
        <w:rPr>
          <w:rStyle w:val="Emphasis"/>
          <w:highlight w:val="green"/>
        </w:rPr>
        <w:t>gives rise to the increasing complicity of thought in hegemony</w:t>
      </w:r>
      <w:r w:rsidRPr="00E53B5A">
        <w:rPr>
          <w:rStyle w:val="Emphasis"/>
        </w:rPr>
        <w:t xml:space="preserve">. Heidegger’s critique then </w:t>
      </w:r>
      <w:proofErr w:type="gramStart"/>
      <w:r w:rsidRPr="00E53B5A">
        <w:rPr>
          <w:rStyle w:val="Emphasis"/>
        </w:rPr>
        <w:t>opens up</w:t>
      </w:r>
      <w:proofErr w:type="gramEnd"/>
      <w:r w:rsidRPr="00E53B5A">
        <w:rPr>
          <w:rStyle w:val="Emphasis"/>
        </w:rPr>
        <w:t xml:space="preserve"> the possibility of an analysis of tools and pedagogies in terms of their involvement in </w:t>
      </w:r>
      <w:r w:rsidRPr="00E53B5A">
        <w:rPr>
          <w:rStyle w:val="Emphasis"/>
          <w:highlight w:val="green"/>
        </w:rPr>
        <w:t>the (re)production of hegemony</w:t>
      </w:r>
      <w:r w:rsidRPr="00E53B5A">
        <w:rPr>
          <w:rStyle w:val="Emphasis"/>
        </w:rPr>
        <w:t xml:space="preserve"> in a society like Singapore. For Heidegger, </w:t>
      </w:r>
      <w:r w:rsidRPr="00E53B5A">
        <w:rPr>
          <w:rStyle w:val="Emphasis"/>
          <w:highlight w:val="green"/>
        </w:rPr>
        <w:t>the subject of technology is</w:t>
      </w:r>
      <w:r w:rsidRPr="00E53B5A">
        <w:rPr>
          <w:rStyle w:val="Emphasis"/>
        </w:rPr>
        <w:t xml:space="preserve"> always to some extent </w:t>
      </w:r>
      <w:r w:rsidRPr="00E53B5A">
        <w:rPr>
          <w:rStyle w:val="Emphasis"/>
          <w:highlight w:val="green"/>
        </w:rPr>
        <w:t>technology’s object,</w:t>
      </w:r>
      <w:r w:rsidRPr="00E53B5A">
        <w:rPr>
          <w:rStyle w:val="Emphasis"/>
        </w:rPr>
        <w:t xml:space="preserve"> and modern technology simply extends this objectification</w:t>
      </w:r>
      <w:r w:rsidRPr="00E53B5A">
        <w:rPr>
          <w:rStyle w:val="StyleUnderline"/>
        </w:rPr>
        <w:t>.</w:t>
      </w:r>
      <w:r w:rsidRPr="00E53B5A">
        <w:rPr>
          <w:rFonts w:ascii="WjqnwfXkfslpHgmtkdGalliardStd-R" w:hAnsi="WjqnwfXkfslpHgmtkdGalliardStd-R" w:cs="WjqnwfXkfslpHgmtkdGalliardStd-R"/>
          <w:sz w:val="16"/>
          <w:szCs w:val="20"/>
        </w:rPr>
        <w:t xml:space="preserve"> The question is whether this aggravation of objectification is manifest in Singapore due to the massive adoption in Asian universities of digital technologies for management, research, and teaching. Also, one could wonder what gives rise to the inconsistent claim in Heidegger that, on the one hand, </w:t>
      </w:r>
      <w:proofErr w:type="spellStart"/>
      <w:r w:rsidRPr="00E53B5A">
        <w:rPr>
          <w:rFonts w:ascii="YcjkfxVyhsvtJdmnfqSTIXGeneral-R" w:hAnsi="YcjkfxVyhsvtJdmnfqSTIXGeneral-R" w:cs="YcjkfxVyhsvtJdmnfqSTIXGeneral-R"/>
          <w:sz w:val="16"/>
          <w:szCs w:val="20"/>
        </w:rPr>
        <w:t>τηχνη</w:t>
      </w:r>
      <w:proofErr w:type="spellEnd"/>
      <w:r w:rsidRPr="00E53B5A">
        <w:rPr>
          <w:rFonts w:ascii="YcjkfxVyhsvtJdmnfqSTIXGeneral-R" w:hAnsi="YcjkfxVyhsvtJdmnfqSTIXGeneral-R" w:cs="YcjkfxVyhsvtJdmnfqSTIXGeneral-R"/>
          <w:sz w:val="16"/>
          <w:szCs w:val="20"/>
        </w:rPr>
        <w:t xml:space="preserve"> </w:t>
      </w:r>
      <w:r w:rsidRPr="00E53B5A">
        <w:rPr>
          <w:rFonts w:ascii="WjqnwfXkfslpHgmtkdGalliardStd-R" w:hAnsi="WjqnwfXkfslpHgmtkdGalliardStd-R" w:cs="WjqnwfXkfslpHgmtkdGalliardStd-R"/>
          <w:sz w:val="16"/>
          <w:szCs w:val="20"/>
        </w:rPr>
        <w:t>is art (</w:t>
      </w:r>
      <w:r w:rsidRPr="00E53B5A">
        <w:rPr>
          <w:rFonts w:ascii="YcjkfxVyhsvtJdmnfqSTIXGeneral-R" w:hAnsi="YcjkfxVyhsvtJdmnfqSTIXGeneral-R" w:cs="YcjkfxVyhsvtJdmnfqSTIXGeneral-R"/>
          <w:sz w:val="16"/>
          <w:szCs w:val="20"/>
        </w:rPr>
        <w:t>π</w:t>
      </w:r>
      <w:proofErr w:type="spellStart"/>
      <w:r w:rsidRPr="00E53B5A">
        <w:rPr>
          <w:rFonts w:ascii="YcjkfxVyhsvtJdmnfqSTIXGeneral-R" w:hAnsi="YcjkfxVyhsvtJdmnfqSTIXGeneral-R" w:cs="YcjkfxVyhsvtJdmnfqSTIXGeneral-R"/>
          <w:sz w:val="16"/>
          <w:szCs w:val="20"/>
        </w:rPr>
        <w:t>οιησις</w:t>
      </w:r>
      <w:proofErr w:type="spellEnd"/>
      <w:r w:rsidRPr="00E53B5A">
        <w:rPr>
          <w:rFonts w:ascii="WjqnwfXkfslpHgmtkdGalliardStd-R" w:hAnsi="WjqnwfXkfslpHgmtkdGalliardStd-R" w:cs="WjqnwfXkfslpHgmtkdGalliardStd-R"/>
          <w:sz w:val="16"/>
          <w:szCs w:val="20"/>
        </w:rPr>
        <w:t xml:space="preserve">) and an </w:t>
      </w:r>
      <w:r w:rsidRPr="00E53B5A">
        <w:rPr>
          <w:rFonts w:ascii="MymhwlCwjmmmVfyflxGalliardStd-I" w:hAnsi="MymhwlCwjmmmVfyflxGalliardStd-I" w:cs="MymhwlCwjmmmVfyflxGalliardStd-I"/>
          <w:i/>
          <w:iCs/>
          <w:sz w:val="16"/>
          <w:szCs w:val="20"/>
        </w:rPr>
        <w:t xml:space="preserve">opening up </w:t>
      </w:r>
      <w:r w:rsidRPr="00E53B5A">
        <w:rPr>
          <w:rFonts w:ascii="WjqnwfXkfslpHgmtkdGalliardStd-R" w:hAnsi="WjqnwfXkfslpHgmtkdGalliardStd-R" w:cs="WjqnwfXkfslpHgmtkdGalliardStd-R"/>
          <w:sz w:val="16"/>
          <w:szCs w:val="20"/>
        </w:rPr>
        <w:t xml:space="preserve">to singular thought (through revealing), and, on the other hand, modern technology is </w:t>
      </w:r>
      <w:proofErr w:type="gramStart"/>
      <w:r w:rsidRPr="00E53B5A">
        <w:rPr>
          <w:rFonts w:ascii="MymhwlCwjmmmVfyflxGalliardStd-I" w:hAnsi="MymhwlCwjmmmVfyflxGalliardStd-I" w:cs="MymhwlCwjmmmVfyflxGalliardStd-I"/>
          <w:i/>
          <w:iCs/>
          <w:sz w:val="16"/>
          <w:szCs w:val="20"/>
        </w:rPr>
        <w:t xml:space="preserve">totalitarian </w:t>
      </w:r>
      <w:r w:rsidRPr="00E53B5A">
        <w:rPr>
          <w:rFonts w:ascii="WjqnwfXkfslpHgmtkdGalliardStd-R" w:hAnsi="WjqnwfXkfslpHgmtkdGalliardStd-R" w:cs="WjqnwfXkfslpHgmtkdGalliardStd-R"/>
          <w:sz w:val="16"/>
          <w:szCs w:val="20"/>
        </w:rPr>
        <w:t>,</w:t>
      </w:r>
      <w:proofErr w:type="gramEnd"/>
      <w:r w:rsidRPr="00E53B5A">
        <w:rPr>
          <w:rFonts w:ascii="WjqnwfXkfslpHgmtkdGalliardStd-R" w:hAnsi="WjqnwfXkfslpHgmtkdGalliardStd-R" w:cs="WjqnwfXkfslpHgmtkdGalliardStd-R"/>
          <w:sz w:val="16"/>
          <w:szCs w:val="20"/>
        </w:rPr>
        <w:t xml:space="preserve"> objectifying the subject (1993, 317). Do we understand the adoption and teaching of ‘Western’ philosophy and technology by a white person in NUS as oppressive or empowering for the Asian student and the world at large? In “What Calls for Thinking?” and “The End of Philosophy and the Task for Thinking,” Heidegger concludes that contemporary technology marks the </w:t>
      </w:r>
      <w:r w:rsidRPr="00E53B5A">
        <w:rPr>
          <w:rFonts w:ascii="MymhwlCwjmmmVfyflxGalliardStd-I" w:hAnsi="MymhwlCwjmmmVfyflxGalliardStd-I" w:cs="MymhwlCwjmmmVfyflxGalliardStd-I"/>
          <w:i/>
          <w:iCs/>
          <w:sz w:val="16"/>
          <w:szCs w:val="20"/>
        </w:rPr>
        <w:t xml:space="preserve">death </w:t>
      </w:r>
      <w:r w:rsidRPr="00E53B5A">
        <w:rPr>
          <w:rFonts w:ascii="WjqnwfXkfslpHgmtkdGalliardStd-R" w:hAnsi="WjqnwfXkfslpHgmtkdGalliardStd-R" w:cs="WjqnwfXkfslpHgmtkdGalliardStd-R"/>
          <w:sz w:val="16"/>
          <w:szCs w:val="20"/>
        </w:rPr>
        <w:t>of philosophy into its logical culmination, the techno-sciences, which are indeed vigorously pursued in NUS</w:t>
      </w:r>
      <w:r w:rsidRPr="00E53B5A">
        <w:rPr>
          <w:rStyle w:val="Emphasis"/>
        </w:rPr>
        <w:t xml:space="preserve">. </w:t>
      </w:r>
      <w:r w:rsidRPr="00E53B5A">
        <w:rPr>
          <w:rStyle w:val="Emphasis"/>
          <w:highlight w:val="green"/>
        </w:rPr>
        <w:t xml:space="preserve">Every </w:t>
      </w:r>
      <w:proofErr w:type="spellStart"/>
      <w:r w:rsidRPr="00E53B5A">
        <w:rPr>
          <w:rStyle w:val="Emphasis"/>
          <w:highlight w:val="green"/>
        </w:rPr>
        <w:t>conceptualisation</w:t>
      </w:r>
      <w:proofErr w:type="spellEnd"/>
      <w:r w:rsidRPr="00E53B5A">
        <w:rPr>
          <w:rStyle w:val="Emphasis"/>
          <w:highlight w:val="green"/>
        </w:rPr>
        <w:t xml:space="preserve"> has ended up as a calculated digit in the cybernetic space of flows</w:t>
      </w:r>
      <w:r w:rsidRPr="00E53B5A">
        <w:rPr>
          <w:rStyle w:val="Emphasis"/>
        </w:rPr>
        <w:t xml:space="preserve">. Philosophy could become that culmination because it has itself always, like the techno-sciences, assumed </w:t>
      </w:r>
      <w:r w:rsidRPr="00E53B5A">
        <w:rPr>
          <w:rStyle w:val="Emphasis"/>
          <w:highlight w:val="green"/>
        </w:rPr>
        <w:t>the ideal of transparent communication through the belief that concepts are transcendental truths</w:t>
      </w:r>
      <w:r w:rsidRPr="00E53B5A">
        <w:rPr>
          <w:rStyle w:val="Emphasis"/>
        </w:rPr>
        <w:t>. Heidegger states that this completion of philosophy means that “</w:t>
      </w:r>
      <w:r w:rsidRPr="00E53B5A">
        <w:rPr>
          <w:rStyle w:val="Emphasis"/>
          <w:highlight w:val="green"/>
        </w:rPr>
        <w:t>Cybernetics transforms language into an exchange of news … scientific truth is equated with efficiency …</w:t>
      </w:r>
      <w:r w:rsidRPr="00E53B5A">
        <w:rPr>
          <w:rStyle w:val="Emphasis"/>
        </w:rPr>
        <w:t xml:space="preserve"> [and] the operational and model-based character of representational-</w:t>
      </w:r>
      <w:r w:rsidRPr="00E53B5A">
        <w:rPr>
          <w:rStyle w:val="Emphasis"/>
          <w:highlight w:val="green"/>
        </w:rPr>
        <w:t>calculative thinking becomes dominant</w:t>
      </w:r>
      <w:r w:rsidRPr="00E53B5A">
        <w:rPr>
          <w:rStyle w:val="Emphasis"/>
        </w:rPr>
        <w:t>”</w:t>
      </w:r>
      <w:r w:rsidRPr="00E53B5A">
        <w:rPr>
          <w:rStyle w:val="StyleUnderline"/>
        </w:rPr>
        <w:t xml:space="preserve"> (1993, 434–435</w:t>
      </w:r>
      <w:r w:rsidRPr="00E53B5A">
        <w:rPr>
          <w:rStyle w:val="Emphasis"/>
        </w:rPr>
        <w:t xml:space="preserve">). We can absolutely discern the dominance of such cybernetic thinking in NUS as well as in most other Asian universities, and students </w:t>
      </w:r>
      <w:proofErr w:type="gramStart"/>
      <w:r w:rsidRPr="00E53B5A">
        <w:rPr>
          <w:rStyle w:val="Emphasis"/>
        </w:rPr>
        <w:t>have to</w:t>
      </w:r>
      <w:proofErr w:type="gramEnd"/>
      <w:r w:rsidRPr="00E53B5A">
        <w:rPr>
          <w:rStyle w:val="Emphasis"/>
        </w:rPr>
        <w:t xml:space="preserve"> comply with such thinking in large numbers</w:t>
      </w:r>
      <w:r w:rsidRPr="00E53B5A">
        <w:rPr>
          <w:rStyle w:val="StyleUnderline"/>
        </w:rPr>
        <w:t xml:space="preserve">. </w:t>
      </w:r>
      <w:r w:rsidRPr="00E53B5A">
        <w:rPr>
          <w:rStyle w:val="StyleUnderline"/>
          <w:sz w:val="16"/>
        </w:rPr>
        <w:t xml:space="preserve">In “What Calls for Thinking,” Heidegger stresses that this thinking, whether it takes the form of rationalist philosophy or </w:t>
      </w:r>
      <w:proofErr w:type="spellStart"/>
      <w:r w:rsidRPr="00E53B5A">
        <w:rPr>
          <w:rStyle w:val="StyleUnderline"/>
          <w:sz w:val="16"/>
        </w:rPr>
        <w:t>scientifi</w:t>
      </w:r>
      <w:proofErr w:type="spellEnd"/>
      <w:r w:rsidRPr="00E53B5A">
        <w:rPr>
          <w:rStyle w:val="StyleUnderline"/>
          <w:sz w:val="16"/>
        </w:rPr>
        <w:t xml:space="preserve"> c empiricism, is in fact not thinking at all, but rather the setting to work of a pre-described reasoning that has suppressed the grounding gestures which ‘clear’ a space for thinking (α</w:t>
      </w:r>
      <w:proofErr w:type="spellStart"/>
      <w:r w:rsidRPr="00E53B5A">
        <w:rPr>
          <w:rStyle w:val="StyleUnderline"/>
          <w:sz w:val="16"/>
        </w:rPr>
        <w:t>ληθει</w:t>
      </w:r>
      <w:proofErr w:type="spellEnd"/>
      <w:r w:rsidRPr="00E53B5A">
        <w:rPr>
          <w:rStyle w:val="StyleUnderline"/>
          <w:sz w:val="16"/>
        </w:rPr>
        <w:t>α). Paradoxically however, it is also this growing gap between the suppressed (concealed) and the obvious (unconcealed) techno-</w:t>
      </w:r>
      <w:proofErr w:type="spellStart"/>
      <w:r w:rsidRPr="00E53B5A">
        <w:rPr>
          <w:rStyle w:val="StyleUnderline"/>
          <w:sz w:val="16"/>
        </w:rPr>
        <w:t>scientifi</w:t>
      </w:r>
      <w:proofErr w:type="spellEnd"/>
      <w:r w:rsidRPr="00E53B5A">
        <w:rPr>
          <w:rStyle w:val="StyleUnderline"/>
          <w:sz w:val="16"/>
        </w:rPr>
        <w:t xml:space="preserve"> c truth that for Heidegger calls for a more </w:t>
      </w:r>
      <w:proofErr w:type="spellStart"/>
      <w:r w:rsidRPr="00E53B5A">
        <w:rPr>
          <w:rStyle w:val="StyleUnderline"/>
          <w:sz w:val="16"/>
        </w:rPr>
        <w:t>originary</w:t>
      </w:r>
      <w:proofErr w:type="spellEnd"/>
      <w:r w:rsidRPr="00E53B5A">
        <w:rPr>
          <w:rStyle w:val="StyleUnderline"/>
          <w:sz w:val="16"/>
        </w:rPr>
        <w:t xml:space="preserve"> </w:t>
      </w:r>
      <w:proofErr w:type="gramStart"/>
      <w:r w:rsidRPr="00E53B5A">
        <w:rPr>
          <w:rStyle w:val="StyleUnderline"/>
          <w:sz w:val="16"/>
        </w:rPr>
        <w:t>thinking ,</w:t>
      </w:r>
      <w:proofErr w:type="gramEnd"/>
      <w:r w:rsidRPr="00E53B5A">
        <w:rPr>
          <w:rStyle w:val="StyleUnderline"/>
          <w:sz w:val="16"/>
        </w:rPr>
        <w:t xml:space="preserve"> just as Derrida, as I discussed in Chap. 1 , calls for a more ‘</w:t>
      </w:r>
      <w:proofErr w:type="spellStart"/>
      <w:r w:rsidRPr="00E53B5A">
        <w:rPr>
          <w:rStyle w:val="StyleUnderline"/>
          <w:sz w:val="16"/>
        </w:rPr>
        <w:t>originary</w:t>
      </w:r>
      <w:proofErr w:type="spellEnd"/>
      <w:r w:rsidRPr="00E53B5A">
        <w:rPr>
          <w:rStyle w:val="StyleUnderline"/>
          <w:sz w:val="16"/>
        </w:rPr>
        <w:t xml:space="preserve"> responsibility’ regarding the university—at least, if one is willing to question those grounds that make (teaching) philosophy possible (1993, 389). Heidegger’s analysis initially complicates the simplistic rhetoric of student and citizen empowerment and emancipation in higher education in Asia</w:t>
      </w:r>
      <w:r w:rsidRPr="00E53B5A">
        <w:rPr>
          <w:rStyle w:val="StyleUnderline"/>
        </w:rPr>
        <w:t xml:space="preserve">. </w:t>
      </w:r>
      <w:r w:rsidRPr="00E53B5A">
        <w:rPr>
          <w:rStyle w:val="Emphasis"/>
        </w:rPr>
        <w:t xml:space="preserve">As Lev Manovich also claims in “On Totalitarian Interactivity,” </w:t>
      </w:r>
      <w:r w:rsidRPr="00E53B5A">
        <w:rPr>
          <w:rStyle w:val="Emphasis"/>
          <w:highlight w:val="green"/>
        </w:rPr>
        <w:t>the appeal of cybernetics is</w:t>
      </w:r>
      <w:r w:rsidRPr="00E53B5A">
        <w:rPr>
          <w:rStyle w:val="Emphasis"/>
        </w:rPr>
        <w:t xml:space="preserve"> precisely </w:t>
      </w:r>
      <w:r w:rsidRPr="00E53B5A">
        <w:rPr>
          <w:rStyle w:val="Emphasis"/>
          <w:highlight w:val="green"/>
        </w:rPr>
        <w:t>totalitarian because it inserts one into a system of command and control that</w:t>
      </w:r>
      <w:r w:rsidRPr="00E53B5A">
        <w:rPr>
          <w:rStyle w:val="Emphasis"/>
        </w:rPr>
        <w:t xml:space="preserve"> simply </w:t>
      </w:r>
      <w:r w:rsidRPr="00E53B5A">
        <w:rPr>
          <w:rStyle w:val="Emphasis"/>
          <w:highlight w:val="green"/>
        </w:rPr>
        <w:t>renders one an object of capitalist production</w:t>
      </w:r>
      <w:r w:rsidRPr="00E53B5A">
        <w:rPr>
          <w:rStyle w:val="Emphasis"/>
        </w:rPr>
        <w:t xml:space="preserve"> (1996, 3).</w:t>
      </w:r>
      <w:r w:rsidRPr="00E53B5A">
        <w:rPr>
          <w:rFonts w:ascii="WjqnwfXkfslpHgmtkdGalliardStd-R" w:hAnsi="WjqnwfXkfslpHgmtkdGalliardStd-R" w:cs="WjqnwfXkfslpHgmtkdGalliardStd-R"/>
          <w:sz w:val="16"/>
          <w:szCs w:val="20"/>
        </w:rPr>
        <w:t xml:space="preserve"> Meanwhile, this objectification is falsely </w:t>
      </w:r>
      <w:r w:rsidRPr="00E53B5A">
        <w:rPr>
          <w:rFonts w:ascii="MymhwlCwjmmmVfyflxGalliardStd-I" w:hAnsi="MymhwlCwjmmmVfyflxGalliardStd-I" w:cs="MymhwlCwjmmmVfyflxGalliardStd-I"/>
          <w:i/>
          <w:iCs/>
          <w:sz w:val="16"/>
          <w:szCs w:val="20"/>
        </w:rPr>
        <w:t xml:space="preserve">experienced </w:t>
      </w:r>
      <w:r w:rsidRPr="00E53B5A">
        <w:rPr>
          <w:rFonts w:ascii="WjqnwfXkfslpHgmtkdGalliardStd-R" w:hAnsi="WjqnwfXkfslpHgmtkdGalliardStd-R" w:cs="WjqnwfXkfslpHgmtkdGalliardStd-R"/>
          <w:sz w:val="16"/>
          <w:szCs w:val="20"/>
        </w:rPr>
        <w:t>as ‘freedom’ because its historical and aesthetic particularity is concealed from conscious apprehension—thus making it today in Heidegger’s words “most thought-provoking in our thought-provoking time that we are still not thinking” (1993, 371</w:t>
      </w:r>
      <w:r w:rsidRPr="00E53B5A">
        <w:rPr>
          <w:rStyle w:val="Emphasis"/>
        </w:rPr>
        <w:t xml:space="preserve">). It is alongside this argument that I can claim that the erosion of the terms ‘critical and creative thinking’ in higher education marks an increase of </w:t>
      </w:r>
      <w:r w:rsidRPr="00E53B5A">
        <w:rPr>
          <w:rStyle w:val="Emphasis"/>
          <w:highlight w:val="green"/>
        </w:rPr>
        <w:t xml:space="preserve">neo-liberal objectification of the learning and working subject </w:t>
      </w:r>
      <w:r w:rsidRPr="00E53B5A">
        <w:rPr>
          <w:rStyle w:val="Emphasis"/>
          <w:highlight w:val="green"/>
        </w:rPr>
        <w:lastRenderedPageBreak/>
        <w:t>of techno-culture, which unlearns to really think outside and question its institutional possibility</w:t>
      </w:r>
      <w:r w:rsidRPr="00E53B5A">
        <w:rPr>
          <w:rStyle w:val="Emphasis"/>
        </w:rPr>
        <w:t>.</w:t>
      </w:r>
      <w:r w:rsidRPr="00E53B5A">
        <w:rPr>
          <w:rStyle w:val="StyleUnderline"/>
        </w:rPr>
        <w:t xml:space="preserve"> Heidegger says in “The End of Philosophy” that this “more sober-minded” (1993, 449) real thinking is “a thinking that [is] neither metaphysics nor science … [which] has withdrawn itself continually and increasingly” (1993, 436).</w:t>
      </w:r>
      <w:r w:rsidRPr="00E53B5A">
        <w:rPr>
          <w:rFonts w:ascii="WjqnwfXkfslpHgmtkdGalliardStd-R" w:hAnsi="WjqnwfXkfslpHgmtkdGalliardStd-R" w:cs="WjqnwfXkfslpHgmtkdGalliardStd-R"/>
          <w:sz w:val="16"/>
          <w:szCs w:val="20"/>
        </w:rPr>
        <w:t xml:space="preserve"> </w:t>
      </w:r>
      <w:r w:rsidRPr="00E53B5A">
        <w:rPr>
          <w:rStyle w:val="StyleUnderline"/>
        </w:rPr>
        <w:t xml:space="preserve">Real thinking, as this book itself also pretends to do, is aware of the limitations of thinking and its enmeshment in neo-liberal acceleration. </w:t>
      </w:r>
      <w:r w:rsidRPr="00E53B5A">
        <w:rPr>
          <w:rStyle w:val="Emphasis"/>
        </w:rPr>
        <w:t xml:space="preserve">As new </w:t>
      </w:r>
      <w:r w:rsidRPr="00E53B5A">
        <w:rPr>
          <w:rStyle w:val="Emphasis"/>
          <w:highlight w:val="green"/>
        </w:rPr>
        <w:t>media</w:t>
      </w:r>
      <w:r w:rsidRPr="00E53B5A">
        <w:rPr>
          <w:rStyle w:val="Emphasis"/>
        </w:rPr>
        <w:t xml:space="preserve"> were largely </w:t>
      </w:r>
      <w:r w:rsidRPr="00E53B5A">
        <w:rPr>
          <w:rStyle w:val="Emphasis"/>
          <w:highlight w:val="green"/>
        </w:rPr>
        <w:t>developed in Western universities during the</w:t>
      </w:r>
      <w:r w:rsidRPr="00E53B5A">
        <w:rPr>
          <w:rStyle w:val="Emphasis"/>
        </w:rPr>
        <w:t xml:space="preserve"> ‘anti-Eastern’ </w:t>
      </w:r>
      <w:r w:rsidRPr="00E53B5A">
        <w:rPr>
          <w:rStyle w:val="Emphasis"/>
          <w:highlight w:val="green"/>
        </w:rPr>
        <w:t>Cold War period</w:t>
      </w:r>
      <w:r w:rsidRPr="00E53B5A">
        <w:rPr>
          <w:rStyle w:val="Emphasis"/>
        </w:rPr>
        <w:t xml:space="preserve">, this technological development possibly </w:t>
      </w:r>
      <w:r w:rsidRPr="00E53B5A">
        <w:rPr>
          <w:rStyle w:val="Emphasis"/>
          <w:highlight w:val="green"/>
        </w:rPr>
        <w:t>signifies a more aggressive involvement of media</w:t>
      </w:r>
      <w:r w:rsidRPr="00E53B5A">
        <w:rPr>
          <w:rStyle w:val="Emphasis"/>
        </w:rPr>
        <w:t xml:space="preserve"> in the post-colonial stratification of Asian societies, their </w:t>
      </w:r>
      <w:r w:rsidRPr="00E53B5A">
        <w:rPr>
          <w:rStyle w:val="Emphasis"/>
          <w:highlight w:val="green"/>
        </w:rPr>
        <w:t>individuals</w:t>
      </w:r>
      <w:r w:rsidRPr="00E53B5A">
        <w:rPr>
          <w:rStyle w:val="Emphasis"/>
        </w:rPr>
        <w:t xml:space="preserve">, and their </w:t>
      </w:r>
      <w:r w:rsidRPr="00E53B5A">
        <w:rPr>
          <w:rStyle w:val="Emphasis"/>
          <w:highlight w:val="green"/>
        </w:rPr>
        <w:t>modes of academic exchange</w:t>
      </w:r>
      <w:r w:rsidRPr="00E53B5A">
        <w:rPr>
          <w:rStyle w:val="Emphasis"/>
        </w:rPr>
        <w:t xml:space="preserve">, in which </w:t>
      </w:r>
      <w:r w:rsidRPr="00E53B5A">
        <w:rPr>
          <w:rStyle w:val="Emphasis"/>
          <w:highlight w:val="green"/>
        </w:rPr>
        <w:t>thought has become petrified within the neo-liberal space of flows</w:t>
      </w:r>
      <w:r w:rsidRPr="00E53B5A">
        <w:rPr>
          <w:rFonts w:ascii="WjqnwfXkfslpHgmtkdGalliardStd-R" w:hAnsi="WjqnwfXkfslpHgmtkdGalliardStd-R" w:cs="WjqnwfXkfslpHgmtkdGalliardStd-R"/>
          <w:sz w:val="16"/>
          <w:szCs w:val="20"/>
        </w:rPr>
        <w:t xml:space="preserve">. </w:t>
      </w:r>
      <w:r w:rsidRPr="00E53B5A">
        <w:rPr>
          <w:rStyle w:val="Emphasis"/>
        </w:rPr>
        <w:t xml:space="preserve">The technologies of </w:t>
      </w:r>
      <w:r w:rsidRPr="00E53B5A">
        <w:rPr>
          <w:rStyle w:val="Emphasis"/>
          <w:highlight w:val="green"/>
        </w:rPr>
        <w:t>acceleration paradoxically have a decelerating effect on the subject’s ability to ‘think differently’ and to create</w:t>
      </w:r>
      <w:r w:rsidRPr="00E53B5A">
        <w:rPr>
          <w:rStyle w:val="Emphasis"/>
        </w:rPr>
        <w:t xml:space="preserve"> true </w:t>
      </w:r>
      <w:r w:rsidRPr="00E53B5A">
        <w:rPr>
          <w:rStyle w:val="Emphasis"/>
          <w:highlight w:val="green"/>
        </w:rPr>
        <w:t>political</w:t>
      </w:r>
      <w:r w:rsidRPr="00E53B5A">
        <w:rPr>
          <w:rStyle w:val="Emphasis"/>
        </w:rPr>
        <w:t xml:space="preserve"> or economic </w:t>
      </w:r>
      <w:r w:rsidRPr="00E53B5A">
        <w:rPr>
          <w:rStyle w:val="Emphasis"/>
          <w:highlight w:val="green"/>
        </w:rPr>
        <w:t>alternatives</w:t>
      </w:r>
      <w:r w:rsidRPr="00E53B5A">
        <w:rPr>
          <w:rStyle w:val="Emphasis"/>
        </w:rPr>
        <w:t xml:space="preserve">. This ongoing </w:t>
      </w:r>
      <w:r w:rsidRPr="00E53B5A">
        <w:rPr>
          <w:rStyle w:val="Emphasis"/>
          <w:highlight w:val="green"/>
        </w:rPr>
        <w:t>petrifaction of thought</w:t>
      </w:r>
      <w:r w:rsidRPr="00E53B5A">
        <w:rPr>
          <w:rStyle w:val="Emphasis"/>
        </w:rPr>
        <w:t xml:space="preserve">, which </w:t>
      </w:r>
      <w:r w:rsidRPr="00E53B5A">
        <w:rPr>
          <w:rStyle w:val="Emphasis"/>
          <w:highlight w:val="green"/>
        </w:rPr>
        <w:t>subjugates students, researchers</w:t>
      </w:r>
      <w:r w:rsidRPr="00E53B5A">
        <w:rPr>
          <w:rStyle w:val="Emphasis"/>
        </w:rPr>
        <w:t xml:space="preserve">, and citizens in East and West differentially </w:t>
      </w:r>
      <w:r w:rsidRPr="00E53B5A">
        <w:rPr>
          <w:rStyle w:val="Emphasis"/>
          <w:highlight w:val="green"/>
        </w:rPr>
        <w:t>in a post- colonial and neo-liberal logic by targeting them as if they are agents of real social change</w:t>
      </w:r>
      <w:r w:rsidRPr="00E53B5A">
        <w:rPr>
          <w:rStyle w:val="Emphasis"/>
        </w:rPr>
        <w:t>,</w:t>
      </w:r>
      <w:r w:rsidRPr="00E53B5A">
        <w:rPr>
          <w:rFonts w:ascii="WjqnwfXkfslpHgmtkdGalliardStd-R" w:hAnsi="WjqnwfXkfslpHgmtkdGalliardStd-R" w:cs="WjqnwfXkfslpHgmtkdGalliardStd-R"/>
          <w:sz w:val="16"/>
          <w:szCs w:val="20"/>
        </w:rPr>
        <w:t xml:space="preserve"> emerges from the rhetoric of the Singapore government’s Renaissance City campaign. The argument for pedagogies that stimulate creative and critical thinking in higher education has proliferated as part of the ambitious goal of this campaign to expand Singapore’s economic productivity. This proliferation coincides with the recent upsurge of the global and Asian interactive media industry, and interactive tools and methods are heralded as the main techniques to induce creative and critical thought in learners. Singapore’s minister for Information, </w:t>
      </w:r>
      <w:proofErr w:type="gramStart"/>
      <w:r w:rsidRPr="00E53B5A">
        <w:rPr>
          <w:rFonts w:ascii="WjqnwfXkfslpHgmtkdGalliardStd-R" w:hAnsi="WjqnwfXkfslpHgmtkdGalliardStd-R" w:cs="WjqnwfXkfslpHgmtkdGalliardStd-R"/>
          <w:sz w:val="16"/>
          <w:szCs w:val="20"/>
        </w:rPr>
        <w:t>Communication</w:t>
      </w:r>
      <w:proofErr w:type="gramEnd"/>
      <w:r w:rsidRPr="00E53B5A">
        <w:rPr>
          <w:rFonts w:ascii="WjqnwfXkfslpHgmtkdGalliardStd-R" w:hAnsi="WjqnwfXkfslpHgmtkdGalliardStd-R" w:cs="WjqnwfXkfslpHgmtkdGalliardStd-R"/>
          <w:sz w:val="16"/>
          <w:szCs w:val="20"/>
        </w:rPr>
        <w:t xml:space="preserve"> and the Arts (MICA), Lee Boon Yang, has been making a big case for nurturing entrepreneurs as “creative talent with good conceptual and critical thinking skills.” Lee’s aim is to harness the economic global surge around the creative industries, and to “take advantage of the worldwide demand for distinctive content, content, and services”—in other words, to make ‘Singaporean’ culture and products a distinct global commodity for largely Western consumption (2007, </w:t>
      </w:r>
      <w:proofErr w:type="spellStart"/>
      <w:r w:rsidRPr="00E53B5A">
        <w:rPr>
          <w:rFonts w:ascii="WjqnwfXkfslpHgmtkdGalliardStd-R" w:hAnsi="WjqnwfXkfslpHgmtkdGalliardStd-R" w:cs="WjqnwfXkfslpHgmtkdGalliardStd-R"/>
          <w:sz w:val="16"/>
          <w:szCs w:val="20"/>
        </w:rPr>
        <w:t>n.p</w:t>
      </w:r>
      <w:r w:rsidRPr="00E53B5A">
        <w:rPr>
          <w:rStyle w:val="Emphasis"/>
        </w:rPr>
        <w:t>.</w:t>
      </w:r>
      <w:proofErr w:type="spellEnd"/>
      <w:r w:rsidRPr="00E53B5A">
        <w:rPr>
          <w:rStyle w:val="Emphasis"/>
        </w:rPr>
        <w:t xml:space="preserve">). For this purpose, </w:t>
      </w:r>
      <w:r w:rsidRPr="00E53B5A">
        <w:rPr>
          <w:rStyle w:val="Emphasis"/>
          <w:highlight w:val="green"/>
        </w:rPr>
        <w:t>MICA has set up</w:t>
      </w:r>
      <w:r w:rsidRPr="00E53B5A">
        <w:rPr>
          <w:rStyle w:val="Emphasis"/>
        </w:rPr>
        <w:t xml:space="preserve"> Creative Industries Scholarships and launched the Creative Community Singapore </w:t>
      </w:r>
      <w:r w:rsidRPr="00E53B5A">
        <w:rPr>
          <w:rStyle w:val="Emphasis"/>
          <w:highlight w:val="green"/>
        </w:rPr>
        <w:t>(CCS) to “help budding entrepreneurs</w:t>
      </w:r>
      <w:r w:rsidRPr="00E53B5A">
        <w:rPr>
          <w:rStyle w:val="Emphasis"/>
        </w:rPr>
        <w:t xml:space="preserve">” (MICA 2006). CCS is currently sponsoring several projects, among which is the </w:t>
      </w:r>
      <w:proofErr w:type="spellStart"/>
      <w:r w:rsidRPr="00E53B5A">
        <w:rPr>
          <w:rStyle w:val="Emphasis"/>
        </w:rPr>
        <w:t>Moulding</w:t>
      </w:r>
      <w:proofErr w:type="spellEnd"/>
      <w:r w:rsidRPr="00E53B5A">
        <w:rPr>
          <w:rStyle w:val="Emphasis"/>
        </w:rPr>
        <w:t xml:space="preserve"> Educational Entrepreneurs through Innovative Gaming (MEETING), </w:t>
      </w:r>
      <w:r w:rsidRPr="00E53B5A">
        <w:rPr>
          <w:rStyle w:val="Emphasis"/>
          <w:highlight w:val="green"/>
        </w:rPr>
        <w:t>which aims to “empower” students with “productive, creative, and critical thinking abilities” by training them to design digital games</w:t>
      </w:r>
      <w:r w:rsidRPr="00E53B5A">
        <w:rPr>
          <w:rStyle w:val="Emphasis"/>
        </w:rPr>
        <w:t xml:space="preserve"> (2007, </w:t>
      </w:r>
      <w:proofErr w:type="spellStart"/>
      <w:r w:rsidRPr="00E53B5A">
        <w:rPr>
          <w:rStyle w:val="Emphasis"/>
        </w:rPr>
        <w:t>n.p.</w:t>
      </w:r>
      <w:proofErr w:type="spellEnd"/>
      <w:r w:rsidRPr="00E53B5A">
        <w:rPr>
          <w:rStyle w:val="Emphasis"/>
        </w:rPr>
        <w:t>).</w:t>
      </w:r>
      <w:r w:rsidRPr="00E53B5A">
        <w:rPr>
          <w:rFonts w:ascii="WjqnwfXkfslpHgmtkdGalliardStd-R" w:hAnsi="WjqnwfXkfslpHgmtkdGalliardStd-R" w:cs="WjqnwfXkfslpHgmtkdGalliardStd-R"/>
          <w:sz w:val="16"/>
          <w:szCs w:val="20"/>
        </w:rPr>
        <w:t xml:space="preserve"> </w:t>
      </w:r>
      <w:r w:rsidRPr="00E53B5A">
        <w:rPr>
          <w:rStyle w:val="Emphasis"/>
        </w:rPr>
        <w:t xml:space="preserve">Lee fails to mention that in Singapore, a significant number of </w:t>
      </w:r>
      <w:r w:rsidRPr="00E53B5A">
        <w:rPr>
          <w:rStyle w:val="Emphasis"/>
          <w:highlight w:val="green"/>
        </w:rPr>
        <w:t>these games are made for military purposes, and</w:t>
      </w:r>
      <w:r w:rsidRPr="00E53B5A">
        <w:rPr>
          <w:rStyle w:val="Emphasis"/>
        </w:rPr>
        <w:t xml:space="preserve"> that many </w:t>
      </w:r>
      <w:r w:rsidRPr="00E53B5A">
        <w:rPr>
          <w:rStyle w:val="Emphasis"/>
          <w:highlight w:val="green"/>
        </w:rPr>
        <w:t xml:space="preserve">trainees will end up working for the </w:t>
      </w:r>
      <w:r w:rsidRPr="00E53B5A">
        <w:rPr>
          <w:rStyle w:val="Emphasis"/>
        </w:rPr>
        <w:t xml:space="preserve">Singapore </w:t>
      </w:r>
      <w:r w:rsidRPr="00E53B5A">
        <w:rPr>
          <w:rStyle w:val="Emphasis"/>
          <w:highlight w:val="green"/>
        </w:rPr>
        <w:t>army.</w:t>
      </w:r>
      <w:r w:rsidRPr="00E53B5A">
        <w:rPr>
          <w:rStyle w:val="Emphasis"/>
        </w:rPr>
        <w:t xml:space="preserve"> But </w:t>
      </w:r>
      <w:r w:rsidRPr="00E53B5A">
        <w:rPr>
          <w:rStyle w:val="Emphasis"/>
          <w:highlight w:val="green"/>
        </w:rPr>
        <w:t>even outside</w:t>
      </w:r>
      <w:r w:rsidRPr="00E53B5A">
        <w:rPr>
          <w:rStyle w:val="Emphasis"/>
        </w:rPr>
        <w:t xml:space="preserve"> these explicit complicities of the creative industries in military </w:t>
      </w:r>
      <w:proofErr w:type="spellStart"/>
      <w:r w:rsidRPr="00E53B5A">
        <w:rPr>
          <w:rStyle w:val="Emphasis"/>
        </w:rPr>
        <w:t>endeavours</w:t>
      </w:r>
      <w:proofErr w:type="spellEnd"/>
      <w:r w:rsidRPr="00E53B5A">
        <w:rPr>
          <w:rStyle w:val="Emphasis"/>
        </w:rPr>
        <w:t xml:space="preserve">, such </w:t>
      </w:r>
      <w:r w:rsidRPr="00E53B5A">
        <w:rPr>
          <w:rStyle w:val="Emphasis"/>
          <w:highlight w:val="green"/>
        </w:rPr>
        <w:t>training and innovation</w:t>
      </w:r>
      <w:r w:rsidRPr="00E53B5A">
        <w:rPr>
          <w:rStyle w:val="Emphasis"/>
        </w:rPr>
        <w:t xml:space="preserve"> is problematic due to the way in which it </w:t>
      </w:r>
      <w:r w:rsidRPr="00E53B5A">
        <w:rPr>
          <w:rStyle w:val="Emphasis"/>
          <w:highlight w:val="green"/>
        </w:rPr>
        <w:t>is driven by a cybernetic market expansion and its usurpation of critical and creative thought.</w:t>
      </w:r>
    </w:p>
    <w:p w14:paraId="404D7B78" w14:textId="77777777" w:rsidR="000614BC" w:rsidRPr="00E53B5A" w:rsidRDefault="000614BC" w:rsidP="000614BC">
      <w:pPr>
        <w:rPr>
          <w:rFonts w:ascii="WjqnwfXkfslpHgmtkdGalliardStd-R" w:hAnsi="WjqnwfXkfslpHgmtkdGalliardStd-R" w:cs="WjqnwfXkfslpHgmtkdGalliardStd-R"/>
          <w:sz w:val="20"/>
          <w:szCs w:val="20"/>
        </w:rPr>
      </w:pPr>
    </w:p>
    <w:p w14:paraId="7786730C" w14:textId="0A3249F6" w:rsidR="000614BC" w:rsidRPr="00E53B5A" w:rsidRDefault="000614BC" w:rsidP="000614BC">
      <w:pPr>
        <w:pStyle w:val="Heading3"/>
      </w:pPr>
      <w:r w:rsidRPr="00E53B5A">
        <w:lastRenderedPageBreak/>
        <w:t xml:space="preserve">Creativity link </w:t>
      </w:r>
    </w:p>
    <w:p w14:paraId="7BF885FF" w14:textId="77777777" w:rsidR="000614BC" w:rsidRPr="00E53B5A" w:rsidRDefault="000614BC" w:rsidP="000614BC">
      <w:pPr>
        <w:pStyle w:val="Heading4"/>
      </w:pPr>
      <w:r w:rsidRPr="00E53B5A">
        <w:t xml:space="preserve">Their argument for creative and subversive thought within the academy is coopted into the cybernetic paradigm of the neoliberal machinery of knowledge production. Their desire for inclusion retrenches the idealistic superiority of western hegemonic thought that fuels post-colonial subjugation and commodification of thought. </w:t>
      </w:r>
    </w:p>
    <w:p w14:paraId="0839848C" w14:textId="77777777" w:rsidR="000614BC" w:rsidRPr="00E53B5A" w:rsidRDefault="000614BC" w:rsidP="000614BC">
      <w:pPr>
        <w:rPr>
          <w:b/>
          <w:bCs/>
          <w:sz w:val="26"/>
        </w:rPr>
      </w:pPr>
      <w:proofErr w:type="spellStart"/>
      <w:r>
        <w:rPr>
          <w:rStyle w:val="Style13ptBold"/>
        </w:rPr>
        <w:t>Hoofd</w:t>
      </w:r>
      <w:proofErr w:type="spellEnd"/>
      <w:r>
        <w:rPr>
          <w:rStyle w:val="Style13ptBold"/>
        </w:rPr>
        <w:t xml:space="preserve"> 17</w:t>
      </w:r>
      <w:r w:rsidRPr="00E53B5A">
        <w:rPr>
          <w:rStyle w:val="Style13ptBold"/>
        </w:rPr>
        <w:t xml:space="preserve">. </w:t>
      </w:r>
      <w:r>
        <w:rPr>
          <w:rStyle w:val="Style13ptBold"/>
          <w:sz w:val="20"/>
          <w:szCs w:val="20"/>
        </w:rPr>
        <w:t xml:space="preserve">(Ingrid, </w:t>
      </w:r>
      <w:r w:rsidRPr="0004180C">
        <w:rPr>
          <w:rFonts w:ascii="Arial" w:hAnsi="Arial" w:cs="Arial"/>
          <w:sz w:val="18"/>
          <w:szCs w:val="18"/>
          <w:shd w:val="clear" w:color="auto" w:fill="FFFFFF"/>
        </w:rPr>
        <w:t xml:space="preserve">Assistant Professor in the Department of </w:t>
      </w:r>
      <w:proofErr w:type="gramStart"/>
      <w:r w:rsidRPr="0004180C">
        <w:rPr>
          <w:rFonts w:ascii="Arial" w:hAnsi="Arial" w:cs="Arial"/>
          <w:sz w:val="18"/>
          <w:szCs w:val="18"/>
          <w:shd w:val="clear" w:color="auto" w:fill="FFFFFF"/>
        </w:rPr>
        <w:t>Media</w:t>
      </w:r>
      <w:proofErr w:type="gramEnd"/>
      <w:r w:rsidRPr="0004180C">
        <w:rPr>
          <w:rFonts w:ascii="Arial" w:hAnsi="Arial" w:cs="Arial"/>
          <w:sz w:val="18"/>
          <w:szCs w:val="18"/>
          <w:shd w:val="clear" w:color="auto" w:fill="FFFFFF"/>
        </w:rPr>
        <w:t xml:space="preserve"> and Culture at Utrecht University</w:t>
      </w:r>
      <w:r>
        <w:rPr>
          <w:rStyle w:val="Style13ptBold"/>
          <w:sz w:val="20"/>
          <w:szCs w:val="20"/>
        </w:rPr>
        <w:t xml:space="preserve">, </w:t>
      </w:r>
      <w:r w:rsidRPr="00E53B5A">
        <w:rPr>
          <w:rStyle w:val="Style13ptBold"/>
          <w:sz w:val="20"/>
          <w:szCs w:val="20"/>
        </w:rPr>
        <w:t xml:space="preserve">“Higher Education and Technological Acceleration”, p. 57-59) </w:t>
      </w:r>
      <w:proofErr w:type="spellStart"/>
      <w:r w:rsidRPr="00E53B5A">
        <w:rPr>
          <w:rStyle w:val="Style13ptBold"/>
          <w:sz w:val="20"/>
          <w:szCs w:val="20"/>
        </w:rPr>
        <w:t>yama</w:t>
      </w:r>
      <w:proofErr w:type="spellEnd"/>
    </w:p>
    <w:p w14:paraId="219E9A8B" w14:textId="77777777" w:rsidR="000614BC" w:rsidRPr="00E53B5A" w:rsidRDefault="000614BC" w:rsidP="000614BC">
      <w:pPr>
        <w:rPr>
          <w:sz w:val="16"/>
        </w:rPr>
      </w:pPr>
      <w:r w:rsidRPr="00E53B5A">
        <w:rPr>
          <w:rStyle w:val="Emphasis"/>
        </w:rPr>
        <w:t xml:space="preserve">At the core of this fundamentally paternalistic argument, which I also discerned in Freire’s work, dwells </w:t>
      </w:r>
      <w:r w:rsidRPr="00E53B5A">
        <w:rPr>
          <w:rStyle w:val="Emphasis"/>
          <w:highlight w:val="green"/>
        </w:rPr>
        <w:t>the</w:t>
      </w:r>
      <w:r w:rsidRPr="00E53B5A">
        <w:rPr>
          <w:rStyle w:val="Emphasis"/>
        </w:rPr>
        <w:t xml:space="preserve"> erroneous </w:t>
      </w:r>
      <w:r w:rsidRPr="00E53B5A">
        <w:rPr>
          <w:rStyle w:val="Emphasis"/>
          <w:highlight w:val="green"/>
        </w:rPr>
        <w:t>idea that creativity and critical thought are inherently resistant, and</w:t>
      </w:r>
      <w:r w:rsidRPr="00E53B5A">
        <w:rPr>
          <w:rStyle w:val="Emphasis"/>
        </w:rPr>
        <w:t xml:space="preserve"> that this type of thought and knowledge as such </w:t>
      </w:r>
      <w:r w:rsidRPr="00E53B5A">
        <w:rPr>
          <w:rStyle w:val="Emphasis"/>
          <w:highlight w:val="green"/>
        </w:rPr>
        <w:t>can turn the political s</w:t>
      </w:r>
      <w:r w:rsidRPr="00E53B5A">
        <w:rPr>
          <w:rStyle w:val="Emphasis"/>
        </w:rPr>
        <w:t xml:space="preserve">tatus </w:t>
      </w:r>
      <w:r w:rsidRPr="00E53B5A">
        <w:rPr>
          <w:rStyle w:val="Emphasis"/>
          <w:highlight w:val="green"/>
        </w:rPr>
        <w:t>quo on its head</w:t>
      </w:r>
      <w:r w:rsidRPr="00E53B5A">
        <w:rPr>
          <w:rStyle w:val="Emphasis"/>
        </w:rPr>
        <w:t xml:space="preserve">. </w:t>
      </w:r>
      <w:r w:rsidRPr="00E53B5A">
        <w:rPr>
          <w:rStyle w:val="StyleUnderline"/>
        </w:rPr>
        <w:t xml:space="preserve">But this emancipatory connotation of ‘creativity’ and ‘criticality’ </w:t>
      </w:r>
      <w:r w:rsidRPr="00E53B5A">
        <w:rPr>
          <w:rStyle w:val="StyleUnderline"/>
          <w:highlight w:val="green"/>
        </w:rPr>
        <w:t>is</w:t>
      </w:r>
      <w:r w:rsidRPr="00E53B5A">
        <w:rPr>
          <w:rStyle w:val="StyleUnderline"/>
        </w:rPr>
        <w:t xml:space="preserve"> brought about by </w:t>
      </w:r>
      <w:r w:rsidRPr="00E53B5A">
        <w:rPr>
          <w:rStyle w:val="StyleUnderline"/>
          <w:highlight w:val="green"/>
        </w:rPr>
        <w:t>the deluded Western</w:t>
      </w:r>
      <w:r w:rsidRPr="00E53B5A">
        <w:rPr>
          <w:rStyle w:val="StyleUnderline"/>
        </w:rPr>
        <w:t xml:space="preserve"> </w:t>
      </w:r>
      <w:r w:rsidRPr="00E53B5A">
        <w:rPr>
          <w:rStyle w:val="StyleUnderline"/>
          <w:highlight w:val="green"/>
        </w:rPr>
        <w:t>humanist conception of the term ‘creative</w:t>
      </w:r>
      <w:r w:rsidRPr="00E53B5A">
        <w:rPr>
          <w:rStyle w:val="StyleUnderline"/>
        </w:rPr>
        <w:t xml:space="preserve">.’ This conception allows proponents of the creative industries to claim that ‘original thinking’ is being fostered, when in </w:t>
      </w:r>
      <w:proofErr w:type="gramStart"/>
      <w:r w:rsidRPr="00E53B5A">
        <w:rPr>
          <w:rStyle w:val="StyleUnderline"/>
        </w:rPr>
        <w:t>actual fact</w:t>
      </w:r>
      <w:proofErr w:type="gramEnd"/>
      <w:r w:rsidRPr="00E53B5A">
        <w:rPr>
          <w:rStyle w:val="StyleUnderline"/>
        </w:rPr>
        <w:t xml:space="preserve"> the opposite is the case</w:t>
      </w:r>
      <w:r w:rsidRPr="00E53B5A">
        <w:rPr>
          <w:rFonts w:ascii="WjqnwfXkfslpHgmtkdGalliardStd-R" w:hAnsi="WjqnwfXkfslpHgmtkdGalliardStd-R" w:cs="WjqnwfXkfslpHgmtkdGalliardStd-R"/>
          <w:sz w:val="16"/>
          <w:szCs w:val="20"/>
        </w:rPr>
        <w:t xml:space="preserve">. Let me </w:t>
      </w:r>
      <w:proofErr w:type="spellStart"/>
      <w:r w:rsidRPr="00E53B5A">
        <w:rPr>
          <w:rFonts w:ascii="WjqnwfXkfslpHgmtkdGalliardStd-R" w:hAnsi="WjqnwfXkfslpHgmtkdGalliardStd-R" w:cs="WjqnwfXkfslpHgmtkdGalliardStd-R"/>
          <w:sz w:val="16"/>
          <w:szCs w:val="20"/>
        </w:rPr>
        <w:t>mobilise</w:t>
      </w:r>
      <w:proofErr w:type="spellEnd"/>
      <w:r w:rsidRPr="00E53B5A">
        <w:rPr>
          <w:rFonts w:ascii="WjqnwfXkfslpHgmtkdGalliardStd-R" w:hAnsi="WjqnwfXkfslpHgmtkdGalliardStd-R" w:cs="WjqnwfXkfslpHgmtkdGalliardStd-R"/>
          <w:sz w:val="16"/>
          <w:szCs w:val="20"/>
        </w:rPr>
        <w:t xml:space="preserve"> here my critical tracing à la Heidegger from an ‘Eastern’ locality. Originally, the verb ‘to create,’ from the Latin </w:t>
      </w:r>
      <w:proofErr w:type="spellStart"/>
      <w:proofErr w:type="gramStart"/>
      <w:r w:rsidRPr="00E53B5A">
        <w:rPr>
          <w:rFonts w:ascii="MymhwlCwjmmmVfyflxGalliardStd-I" w:hAnsi="MymhwlCwjmmmVfyflxGalliardStd-I" w:cs="MymhwlCwjmmmVfyflxGalliardStd-I"/>
          <w:i/>
          <w:iCs/>
          <w:sz w:val="16"/>
          <w:szCs w:val="20"/>
        </w:rPr>
        <w:t>creare</w:t>
      </w:r>
      <w:proofErr w:type="spellEnd"/>
      <w:r w:rsidRPr="00E53B5A">
        <w:rPr>
          <w:rFonts w:ascii="MymhwlCwjmmmVfyflxGalliardStd-I" w:hAnsi="MymhwlCwjmmmVfyflxGalliardStd-I" w:cs="MymhwlCwjmmmVfyflxGalliardStd-I"/>
          <w:i/>
          <w:iCs/>
          <w:sz w:val="16"/>
          <w:szCs w:val="20"/>
        </w:rPr>
        <w:t xml:space="preserve"> </w:t>
      </w:r>
      <w:r w:rsidRPr="00E53B5A">
        <w:rPr>
          <w:rFonts w:ascii="WjqnwfXkfslpHgmtkdGalliardStd-R" w:hAnsi="WjqnwfXkfslpHgmtkdGalliardStd-R" w:cs="WjqnwfXkfslpHgmtkdGalliardStd-R"/>
          <w:sz w:val="16"/>
          <w:szCs w:val="20"/>
        </w:rPr>
        <w:t>,</w:t>
      </w:r>
      <w:proofErr w:type="gramEnd"/>
      <w:r w:rsidRPr="00E53B5A">
        <w:rPr>
          <w:rFonts w:ascii="WjqnwfXkfslpHgmtkdGalliardStd-R" w:hAnsi="WjqnwfXkfslpHgmtkdGalliardStd-R" w:cs="WjqnwfXkfslpHgmtkdGalliardStd-R"/>
          <w:sz w:val="16"/>
          <w:szCs w:val="20"/>
        </w:rPr>
        <w:t xml:space="preserve"> simply meant ‘to make,’ and bore nothing of the contemporary Western connotations of originality, genius, and imagination—in fact, neither ancient Greek nor Latin had any word corresponding with the current English usage of creativity. </w:t>
      </w:r>
      <w:r w:rsidRPr="00E53B5A">
        <w:rPr>
          <w:rStyle w:val="StyleUnderline"/>
          <w:highlight w:val="green"/>
        </w:rPr>
        <w:t>The word ‘creative</w:t>
      </w:r>
      <w:r w:rsidRPr="00E53B5A">
        <w:rPr>
          <w:rStyle w:val="StyleUnderline"/>
        </w:rPr>
        <w:t xml:space="preserve">,’ as pointing to a distinctly inventive and rational quality of a person, only </w:t>
      </w:r>
      <w:r w:rsidRPr="00E53B5A">
        <w:rPr>
          <w:rStyle w:val="StyleUnderline"/>
          <w:highlight w:val="green"/>
        </w:rPr>
        <w:t>entered the English language</w:t>
      </w:r>
      <w:r w:rsidRPr="00E53B5A">
        <w:rPr>
          <w:rStyle w:val="StyleUnderline"/>
        </w:rPr>
        <w:t xml:space="preserve"> around 1680 </w:t>
      </w:r>
      <w:r w:rsidRPr="00E53B5A">
        <w:rPr>
          <w:rStyle w:val="StyleUnderline"/>
          <w:highlight w:val="green"/>
        </w:rPr>
        <w:t xml:space="preserve">at the height of the </w:t>
      </w:r>
      <w:proofErr w:type="gramStart"/>
      <w:r w:rsidRPr="00E53B5A">
        <w:rPr>
          <w:rStyle w:val="StyleUnderline"/>
          <w:highlight w:val="green"/>
        </w:rPr>
        <w:t>Enlightenment</w:t>
      </w:r>
      <w:r w:rsidRPr="00E53B5A">
        <w:rPr>
          <w:rStyle w:val="StyleUnderline"/>
        </w:rPr>
        <w:t>, and</w:t>
      </w:r>
      <w:proofErr w:type="gramEnd"/>
      <w:r w:rsidRPr="00E53B5A">
        <w:rPr>
          <w:rStyle w:val="StyleUnderline"/>
        </w:rPr>
        <w:t xml:space="preserve"> marked the Western shift from God as the entity facilitating ‘creation out of nothing’ to the human, as if he is an agent-genius</w:t>
      </w:r>
      <w:r w:rsidRPr="00E53B5A">
        <w:rPr>
          <w:rFonts w:ascii="WjqnwfXkfslpHgmtkdGalliardStd-R" w:hAnsi="WjqnwfXkfslpHgmtkdGalliardStd-R" w:cs="WjqnwfXkfslpHgmtkdGalliardStd-R"/>
          <w:sz w:val="16"/>
          <w:szCs w:val="20"/>
        </w:rPr>
        <w:t xml:space="preserve"> (Partridge 1990, 128). Most Eastern languages do not have a term to capture the idea of human creativity in the Western sense of originality—rather, to be creative in Chinese cultures means instead </w:t>
      </w:r>
      <w:proofErr w:type="spellStart"/>
      <w:r w:rsidRPr="00E53B5A">
        <w:rPr>
          <w:rFonts w:ascii="WjqnwfXkfslpHgmtkdGalliardStd-R" w:hAnsi="WjqnwfXkfslpHgmtkdGalliardStd-R" w:cs="WjqnwfXkfslpHgmtkdGalliardStd-R"/>
          <w:sz w:val="16"/>
          <w:szCs w:val="20"/>
        </w:rPr>
        <w:t>skilfully</w:t>
      </w:r>
      <w:proofErr w:type="spellEnd"/>
      <w:r w:rsidRPr="00E53B5A">
        <w:rPr>
          <w:rFonts w:ascii="WjqnwfXkfslpHgmtkdGalliardStd-R" w:hAnsi="WjqnwfXkfslpHgmtkdGalliardStd-R" w:cs="WjqnwfXkfslpHgmtkdGalliardStd-R"/>
          <w:sz w:val="16"/>
          <w:szCs w:val="20"/>
        </w:rPr>
        <w:t xml:space="preserve"> </w:t>
      </w:r>
      <w:r w:rsidRPr="00E53B5A">
        <w:rPr>
          <w:rFonts w:ascii="MymhwlCwjmmmVfyflxGalliardStd-I" w:hAnsi="MymhwlCwjmmmVfyflxGalliardStd-I" w:cs="MymhwlCwjmmmVfyflxGalliardStd-I"/>
          <w:i/>
          <w:iCs/>
          <w:sz w:val="16"/>
          <w:szCs w:val="20"/>
        </w:rPr>
        <w:t xml:space="preserve">copying </w:t>
      </w:r>
      <w:r w:rsidRPr="00E53B5A">
        <w:rPr>
          <w:rFonts w:ascii="WjqnwfXkfslpHgmtkdGalliardStd-R" w:hAnsi="WjqnwfXkfslpHgmtkdGalliardStd-R" w:cs="WjqnwfXkfslpHgmtkdGalliardStd-R"/>
          <w:sz w:val="16"/>
          <w:szCs w:val="20"/>
        </w:rPr>
        <w:t xml:space="preserve">the master or masterpiece as closely as possible, something my Chinese students are incredibly apt at doing, and which opens them up to accusations of plagiarism. Authors of the problematic Western rendition of creativity and criticality, like Overland and Qilan, tend to take a condescending stance towards culture and politics in the supposedly ‘un-free,’ ‘imitative,’ and ‘conservative’ Asian countries like Singapore and China. </w:t>
      </w:r>
      <w:r w:rsidRPr="00E53B5A">
        <w:rPr>
          <w:rStyle w:val="Emphasis"/>
          <w:highlight w:val="green"/>
        </w:rPr>
        <w:t>To argue that creativity will contest the ‘conservative’</w:t>
      </w:r>
      <w:r w:rsidRPr="00E53B5A">
        <w:rPr>
          <w:rStyle w:val="Emphasis"/>
        </w:rPr>
        <w:t xml:space="preserve"> Singapore </w:t>
      </w:r>
      <w:r w:rsidRPr="00E53B5A">
        <w:rPr>
          <w:rStyle w:val="Emphasis"/>
          <w:highlight w:val="green"/>
        </w:rPr>
        <w:t>government is</w:t>
      </w:r>
      <w:r w:rsidRPr="00E53B5A">
        <w:rPr>
          <w:rStyle w:val="Emphasis"/>
        </w:rPr>
        <w:t xml:space="preserve"> then not only </w:t>
      </w:r>
      <w:r w:rsidRPr="00E53B5A">
        <w:rPr>
          <w:rStyle w:val="Emphasis"/>
          <w:highlight w:val="green"/>
        </w:rPr>
        <w:t>a</w:t>
      </w:r>
      <w:r w:rsidRPr="00E53B5A">
        <w:rPr>
          <w:rStyle w:val="Emphasis"/>
        </w:rPr>
        <w:t xml:space="preserve"> </w:t>
      </w:r>
      <w:r w:rsidRPr="00E53B5A">
        <w:rPr>
          <w:rStyle w:val="Emphasis"/>
          <w:highlight w:val="green"/>
        </w:rPr>
        <w:t>naïve analysis that</w:t>
      </w:r>
      <w:r w:rsidRPr="00E53B5A">
        <w:rPr>
          <w:rStyle w:val="Emphasis"/>
        </w:rPr>
        <w:t xml:space="preserve"> problematically </w:t>
      </w:r>
      <w:r w:rsidRPr="00E53B5A">
        <w:rPr>
          <w:rStyle w:val="Emphasis"/>
          <w:highlight w:val="green"/>
        </w:rPr>
        <w:t>celebrates Western values as</w:t>
      </w:r>
      <w:r w:rsidRPr="00E53B5A">
        <w:rPr>
          <w:rStyle w:val="Emphasis"/>
        </w:rPr>
        <w:t xml:space="preserve"> inherently </w:t>
      </w:r>
      <w:r w:rsidRPr="00E53B5A">
        <w:rPr>
          <w:rStyle w:val="Emphasis"/>
          <w:highlight w:val="green"/>
        </w:rPr>
        <w:t>superior</w:t>
      </w:r>
      <w:r w:rsidRPr="00E53B5A">
        <w:rPr>
          <w:rStyle w:val="Emphasis"/>
        </w:rPr>
        <w:t xml:space="preserve"> (as the Singapore government, </w:t>
      </w:r>
      <w:r w:rsidRPr="00E53B5A">
        <w:rPr>
          <w:rStyle w:val="Emphasis"/>
          <w:highlight w:val="green"/>
        </w:rPr>
        <w:t>in a</w:t>
      </w:r>
      <w:r w:rsidRPr="00E53B5A">
        <w:rPr>
          <w:rStyle w:val="Emphasis"/>
        </w:rPr>
        <w:t xml:space="preserve">n ostensibly </w:t>
      </w:r>
      <w:r w:rsidRPr="00E53B5A">
        <w:rPr>
          <w:rStyle w:val="Emphasis"/>
          <w:highlight w:val="green"/>
        </w:rPr>
        <w:t>self-defeating post-colonial argument</w:t>
      </w:r>
      <w:r w:rsidRPr="00E53B5A">
        <w:rPr>
          <w:rStyle w:val="Emphasis"/>
        </w:rPr>
        <w:t xml:space="preserve">, also does in its </w:t>
      </w:r>
      <w:proofErr w:type="spellStart"/>
      <w:r w:rsidRPr="00E53B5A">
        <w:rPr>
          <w:rStyle w:val="Emphasis"/>
        </w:rPr>
        <w:t>idealisation</w:t>
      </w:r>
      <w:proofErr w:type="spellEnd"/>
      <w:r w:rsidRPr="00E53B5A">
        <w:rPr>
          <w:rStyle w:val="Emphasis"/>
        </w:rPr>
        <w:t xml:space="preserve"> of Renaissance Man), </w:t>
      </w:r>
      <w:r w:rsidRPr="00E53B5A">
        <w:rPr>
          <w:rStyle w:val="Emphasis"/>
          <w:highlight w:val="green"/>
        </w:rPr>
        <w:t>but also forgets that creative or critical thinking never takes place in an economic, institutional, or political vacuum</w:t>
      </w:r>
      <w:r w:rsidRPr="00E53B5A">
        <w:rPr>
          <w:rFonts w:ascii="WjqnwfXkfslpHgmtkdGalliardStd-R" w:hAnsi="WjqnwfXkfslpHgmtkdGalliardStd-R" w:cs="WjqnwfXkfslpHgmtkdGalliardStd-R"/>
          <w:sz w:val="16"/>
          <w:szCs w:val="20"/>
        </w:rPr>
        <w:t xml:space="preserve">. </w:t>
      </w:r>
      <w:r w:rsidRPr="00E53B5A">
        <w:rPr>
          <w:rStyle w:val="StyleUnderline"/>
        </w:rPr>
        <w:t xml:space="preserve">Again, the creative industries and </w:t>
      </w:r>
      <w:r w:rsidRPr="00E53B5A">
        <w:rPr>
          <w:rStyle w:val="StyleUnderline"/>
          <w:highlight w:val="green"/>
        </w:rPr>
        <w:t>their modes of thought are</w:t>
      </w:r>
      <w:r w:rsidRPr="00E53B5A">
        <w:rPr>
          <w:rStyle w:val="StyleUnderline"/>
        </w:rPr>
        <w:t xml:space="preserve"> more likely to be </w:t>
      </w:r>
      <w:r w:rsidRPr="00E53B5A">
        <w:rPr>
          <w:rStyle w:val="StyleUnderline"/>
          <w:highlight w:val="green"/>
        </w:rPr>
        <w:t>involved in the reproduction of neo-liberalism and</w:t>
      </w:r>
      <w:r w:rsidRPr="00E53B5A">
        <w:rPr>
          <w:rStyle w:val="StyleUnderline"/>
        </w:rPr>
        <w:t xml:space="preserve"> its </w:t>
      </w:r>
      <w:r w:rsidRPr="00E53B5A">
        <w:rPr>
          <w:rStyle w:val="StyleUnderline"/>
          <w:highlight w:val="green"/>
        </w:rPr>
        <w:t>crisis management through assimilating the student body</w:t>
      </w:r>
      <w:r w:rsidRPr="00E53B5A">
        <w:rPr>
          <w:rStyle w:val="StyleUnderline"/>
        </w:rPr>
        <w:t xml:space="preserve"> in global acceleration, </w:t>
      </w:r>
      <w:r w:rsidRPr="00E53B5A">
        <w:rPr>
          <w:rStyle w:val="StyleUnderline"/>
          <w:highlight w:val="green"/>
        </w:rPr>
        <w:t>than in the</w:t>
      </w:r>
      <w:r w:rsidRPr="00E53B5A">
        <w:rPr>
          <w:rStyle w:val="StyleUnderline"/>
        </w:rPr>
        <w:t xml:space="preserve"> effective </w:t>
      </w:r>
      <w:r w:rsidRPr="00E53B5A">
        <w:rPr>
          <w:rStyle w:val="StyleUnderline"/>
          <w:highlight w:val="green"/>
        </w:rPr>
        <w:t>contestation</w:t>
      </w:r>
      <w:r w:rsidRPr="00E53B5A">
        <w:rPr>
          <w:rStyle w:val="StyleUnderline"/>
        </w:rPr>
        <w:t xml:space="preserve"> </w:t>
      </w:r>
      <w:r w:rsidRPr="00E53B5A">
        <w:rPr>
          <w:rStyle w:val="StyleUnderline"/>
          <w:highlight w:val="green"/>
        </w:rPr>
        <w:t>of</w:t>
      </w:r>
      <w:r w:rsidRPr="00E53B5A">
        <w:rPr>
          <w:rStyle w:val="StyleUnderline"/>
        </w:rPr>
        <w:t xml:space="preserve"> such </w:t>
      </w:r>
      <w:r w:rsidRPr="00E53B5A">
        <w:rPr>
          <w:rStyle w:val="StyleUnderline"/>
          <w:highlight w:val="green"/>
        </w:rPr>
        <w:t>structures</w:t>
      </w:r>
      <w:r w:rsidRPr="00E53B5A">
        <w:rPr>
          <w:rStyle w:val="StyleUnderline"/>
        </w:rPr>
        <w:t>. It is not surprising that a Chinese scholar like Qilan gets invited to the Netherlands to research the ‘</w:t>
      </w:r>
      <w:proofErr w:type="spellStart"/>
      <w:r w:rsidRPr="00E53B5A">
        <w:rPr>
          <w:rStyle w:val="StyleUnderline"/>
        </w:rPr>
        <w:t>democratising</w:t>
      </w:r>
      <w:proofErr w:type="spellEnd"/>
      <w:r w:rsidRPr="00E53B5A">
        <w:rPr>
          <w:rStyle w:val="StyleUnderline"/>
        </w:rPr>
        <w:t xml:space="preserve">’ effects of creativity and new media and speaks on behalf of the ‘oppressed’ Chinese people, because his rhetoric serves the self-gratifying image of Western cultural superiority, which in turn facilitates post-colonial forms of economic exploitation. </w:t>
      </w:r>
      <w:proofErr w:type="gramStart"/>
      <w:r w:rsidRPr="00E53B5A">
        <w:rPr>
          <w:rStyle w:val="StyleUnderline"/>
        </w:rPr>
        <w:t>So</w:t>
      </w:r>
      <w:proofErr w:type="gramEnd"/>
      <w:r w:rsidRPr="00E53B5A">
        <w:rPr>
          <w:rStyle w:val="StyleUnderline"/>
        </w:rPr>
        <w:t xml:space="preserve"> in light of </w:t>
      </w:r>
      <w:r w:rsidRPr="00E53B5A">
        <w:rPr>
          <w:rStyle w:val="StyleUnderline"/>
          <w:highlight w:val="green"/>
        </w:rPr>
        <w:t>the</w:t>
      </w:r>
      <w:r w:rsidRPr="00E53B5A">
        <w:rPr>
          <w:rStyle w:val="StyleUnderline"/>
        </w:rPr>
        <w:t xml:space="preserve"> </w:t>
      </w:r>
      <w:r w:rsidRPr="00E53B5A">
        <w:rPr>
          <w:rStyle w:val="StyleUnderline"/>
          <w:highlight w:val="green"/>
        </w:rPr>
        <w:t>simulation of thought which gives rise to this Western misconception of ‘creating’ to circulate, the current proliferation of</w:t>
      </w:r>
      <w:r w:rsidRPr="00E53B5A">
        <w:rPr>
          <w:rStyle w:val="StyleUnderline"/>
        </w:rPr>
        <w:t xml:space="preserve"> critical and </w:t>
      </w:r>
      <w:r w:rsidRPr="00E53B5A">
        <w:rPr>
          <w:rStyle w:val="StyleUnderline"/>
          <w:highlight w:val="green"/>
        </w:rPr>
        <w:t>creative pedagogies</w:t>
      </w:r>
      <w:r w:rsidRPr="00E53B5A">
        <w:rPr>
          <w:rStyle w:val="StyleUnderline"/>
        </w:rPr>
        <w:t xml:space="preserve"> and tools in Singapore </w:t>
      </w:r>
      <w:r w:rsidRPr="00E53B5A">
        <w:rPr>
          <w:rStyle w:val="StyleUnderline"/>
          <w:highlight w:val="green"/>
        </w:rPr>
        <w:t>marks the</w:t>
      </w:r>
      <w:r w:rsidRPr="00E53B5A">
        <w:rPr>
          <w:rStyle w:val="StyleUnderline"/>
        </w:rPr>
        <w:t xml:space="preserve"> </w:t>
      </w:r>
      <w:r w:rsidRPr="00E53B5A">
        <w:rPr>
          <w:rStyle w:val="StyleUnderline"/>
          <w:highlight w:val="green"/>
        </w:rPr>
        <w:t>disappearance of subversive thought</w:t>
      </w:r>
      <w:r w:rsidRPr="00E53B5A">
        <w:rPr>
          <w:rStyle w:val="StyleUnderline"/>
        </w:rPr>
        <w:t xml:space="preserve"> and action under neo-</w:t>
      </w:r>
      <w:proofErr w:type="spellStart"/>
      <w:r w:rsidRPr="00E53B5A">
        <w:rPr>
          <w:rStyle w:val="StyleUnderline"/>
        </w:rPr>
        <w:t>liberalisation</w:t>
      </w:r>
      <w:proofErr w:type="spellEnd"/>
      <w:r w:rsidRPr="00E53B5A">
        <w:rPr>
          <w:rStyle w:val="StyleUnderline"/>
        </w:rPr>
        <w:t>.</w:t>
      </w:r>
      <w:r w:rsidRPr="00E53B5A">
        <w:rPr>
          <w:rFonts w:ascii="WjqnwfXkfslpHgmtkdGalliardStd-R" w:hAnsi="WjqnwfXkfslpHgmtkdGalliardStd-R" w:cs="WjqnwfXkfslpHgmtkdGalliardStd-R"/>
          <w:sz w:val="16"/>
          <w:szCs w:val="20"/>
        </w:rPr>
        <w:t xml:space="preserve"> </w:t>
      </w:r>
      <w:r w:rsidRPr="00E53B5A">
        <w:rPr>
          <w:rStyle w:val="StyleUnderline"/>
          <w:highlight w:val="green"/>
        </w:rPr>
        <w:t>The emphasis on</w:t>
      </w:r>
      <w:r w:rsidRPr="00E53B5A">
        <w:rPr>
          <w:rStyle w:val="StyleUnderline"/>
        </w:rPr>
        <w:t xml:space="preserve"> pedagogies for </w:t>
      </w:r>
      <w:r w:rsidRPr="00E53B5A">
        <w:rPr>
          <w:rStyle w:val="StyleUnderline"/>
          <w:highlight w:val="green"/>
        </w:rPr>
        <w:t>creative</w:t>
      </w:r>
      <w:r w:rsidRPr="00E53B5A">
        <w:rPr>
          <w:rStyle w:val="StyleUnderline"/>
        </w:rPr>
        <w:t xml:space="preserve"> and critical </w:t>
      </w:r>
      <w:r w:rsidRPr="00E53B5A">
        <w:rPr>
          <w:rStyle w:val="StyleUnderline"/>
          <w:highlight w:val="green"/>
        </w:rPr>
        <w:t>thinking, as</w:t>
      </w:r>
      <w:r w:rsidRPr="00E53B5A">
        <w:rPr>
          <w:rStyle w:val="StyleUnderline"/>
        </w:rPr>
        <w:t xml:space="preserve"> if </w:t>
      </w:r>
      <w:r w:rsidRPr="00E53B5A">
        <w:rPr>
          <w:rStyle w:val="StyleUnderline"/>
          <w:highlight w:val="green"/>
        </w:rPr>
        <w:t>a</w:t>
      </w:r>
      <w:r w:rsidRPr="00E53B5A">
        <w:rPr>
          <w:rStyle w:val="StyleUnderline"/>
        </w:rPr>
        <w:t xml:space="preserve"> kind of </w:t>
      </w:r>
      <w:r w:rsidRPr="00E53B5A">
        <w:rPr>
          <w:rStyle w:val="StyleUnderline"/>
          <w:highlight w:val="green"/>
        </w:rPr>
        <w:t>bottom-up activity</w:t>
      </w:r>
      <w:r w:rsidRPr="00E53B5A">
        <w:rPr>
          <w:rStyle w:val="StyleUnderline"/>
        </w:rPr>
        <w:t xml:space="preserve"> in the way Freire proposes, </w:t>
      </w:r>
      <w:r w:rsidRPr="00E53B5A">
        <w:rPr>
          <w:rStyle w:val="StyleUnderline"/>
          <w:highlight w:val="green"/>
        </w:rPr>
        <w:t>dissimulates the increasing complicity of contemporary academic thought</w:t>
      </w:r>
      <w:r w:rsidRPr="00E53B5A">
        <w:rPr>
          <w:rStyle w:val="StyleUnderline"/>
        </w:rPr>
        <w:t xml:space="preserve"> in acceleration</w:t>
      </w:r>
      <w:r w:rsidRPr="00E53B5A">
        <w:rPr>
          <w:rFonts w:ascii="WjqnwfXkfslpHgmtkdGalliardStd-R" w:hAnsi="WjqnwfXkfslpHgmtkdGalliardStd-R" w:cs="WjqnwfXkfslpHgmtkdGalliardStd-R"/>
          <w:sz w:val="16"/>
          <w:szCs w:val="20"/>
        </w:rPr>
        <w:t xml:space="preserve">. A point in case would here also be the fact that the term ‘critical’ increasingly pops up in NUS’ policies and pedagogies, and that the term is fast losing all its political traction. This erosion of the term ‘critical’ shows itself in NUS’ Centre for </w:t>
      </w:r>
      <w:r w:rsidRPr="00E53B5A">
        <w:rPr>
          <w:rFonts w:ascii="WjqnwfXkfslpHgmtkdGalliardStd-R" w:hAnsi="WjqnwfXkfslpHgmtkdGalliardStd-R" w:cs="WjqnwfXkfslpHgmtkdGalliardStd-R"/>
          <w:sz w:val="16"/>
          <w:szCs w:val="20"/>
        </w:rPr>
        <w:lastRenderedPageBreak/>
        <w:t xml:space="preserve">Development of Teaching and Learning modules on how to induce critical thinking. In these courses, now all kinds of problem-solving techniques go under the ‘critical’ heading. This includes ways to guide students to get to the “correct” explanation of empirical questions and to pose “truths” (CDTL 2007). But such fostering of thought exhibits a very limited notion of questioning—rather, it appears that thought here is </w:t>
      </w:r>
      <w:proofErr w:type="gramStart"/>
      <w:r w:rsidRPr="00E53B5A">
        <w:rPr>
          <w:rFonts w:ascii="MymhwlCwjmmmVfyflxGalliardStd-I" w:hAnsi="MymhwlCwjmmmVfyflxGalliardStd-I" w:cs="MymhwlCwjmmmVfyflxGalliardStd-I"/>
          <w:i/>
          <w:iCs/>
          <w:sz w:val="16"/>
          <w:szCs w:val="20"/>
        </w:rPr>
        <w:t xml:space="preserve">managed </w:t>
      </w:r>
      <w:r w:rsidRPr="00E53B5A">
        <w:rPr>
          <w:rFonts w:ascii="WjqnwfXkfslpHgmtkdGalliardStd-R" w:hAnsi="WjqnwfXkfslpHgmtkdGalliardStd-R" w:cs="WjqnwfXkfslpHgmtkdGalliardStd-R"/>
          <w:sz w:val="16"/>
          <w:szCs w:val="20"/>
        </w:rPr>
        <w:t>,</w:t>
      </w:r>
      <w:proofErr w:type="gramEnd"/>
      <w:r w:rsidRPr="00E53B5A">
        <w:rPr>
          <w:rFonts w:ascii="WjqnwfXkfslpHgmtkdGalliardStd-R" w:hAnsi="WjqnwfXkfslpHgmtkdGalliardStd-R" w:cs="WjqnwfXkfslpHgmtkdGalliardStd-R"/>
          <w:sz w:val="16"/>
          <w:szCs w:val="20"/>
        </w:rPr>
        <w:t xml:space="preserve"> under the guise of the students’ freedom to explore. This management seeks to establish culturally </w:t>
      </w:r>
      <w:proofErr w:type="spellStart"/>
      <w:r w:rsidRPr="00E53B5A">
        <w:rPr>
          <w:rFonts w:ascii="WjqnwfXkfslpHgmtkdGalliardStd-R" w:hAnsi="WjqnwfXkfslpHgmtkdGalliardStd-R" w:cs="WjqnwfXkfslpHgmtkdGalliardStd-R"/>
          <w:sz w:val="16"/>
          <w:szCs w:val="20"/>
        </w:rPr>
        <w:t>specifi</w:t>
      </w:r>
      <w:proofErr w:type="spellEnd"/>
      <w:r w:rsidRPr="00E53B5A">
        <w:rPr>
          <w:rFonts w:ascii="WjqnwfXkfslpHgmtkdGalliardStd-R" w:hAnsi="WjqnwfXkfslpHgmtkdGalliardStd-R" w:cs="WjqnwfXkfslpHgmtkdGalliardStd-R"/>
          <w:sz w:val="16"/>
          <w:szCs w:val="20"/>
        </w:rPr>
        <w:t xml:space="preserve"> c and economically productive grounds, frameworks, and axioms as universal. </w:t>
      </w:r>
      <w:r w:rsidRPr="00E53B5A">
        <w:rPr>
          <w:rFonts w:ascii="MymhwlCwjmmmVfyflxGalliardStd-I" w:hAnsi="MymhwlCwjmmmVfyflxGalliardStd-I" w:cs="MymhwlCwjmmmVfyflxGalliardStd-I"/>
          <w:i/>
          <w:iCs/>
          <w:sz w:val="16"/>
          <w:szCs w:val="20"/>
        </w:rPr>
        <w:t xml:space="preserve">Real </w:t>
      </w:r>
      <w:r w:rsidRPr="00E53B5A">
        <w:rPr>
          <w:rFonts w:ascii="WjqnwfXkfslpHgmtkdGalliardStd-R" w:hAnsi="WjqnwfXkfslpHgmtkdGalliardStd-R" w:cs="WjqnwfXkfslpHgmtkdGalliardStd-R"/>
          <w:sz w:val="16"/>
          <w:szCs w:val="20"/>
        </w:rPr>
        <w:t xml:space="preserve">critical thought, in the tradition of Heidegger, should be a problem-generating or </w:t>
      </w:r>
      <w:r w:rsidRPr="00E53B5A">
        <w:rPr>
          <w:rFonts w:ascii="MymhwlCwjmmmVfyflxGalliardStd-I" w:hAnsi="MymhwlCwjmmmVfyflxGalliardStd-I" w:cs="MymhwlCwjmmmVfyflxGalliardStd-I"/>
          <w:i/>
          <w:iCs/>
          <w:sz w:val="16"/>
          <w:szCs w:val="20"/>
        </w:rPr>
        <w:t xml:space="preserve">complicating </w:t>
      </w:r>
      <w:r w:rsidRPr="00E53B5A">
        <w:rPr>
          <w:rFonts w:ascii="WjqnwfXkfslpHgmtkdGalliardStd-R" w:hAnsi="WjqnwfXkfslpHgmtkdGalliardStd-R" w:cs="WjqnwfXkfslpHgmtkdGalliardStd-R"/>
          <w:sz w:val="16"/>
          <w:szCs w:val="20"/>
        </w:rPr>
        <w:t xml:space="preserve">exercise that </w:t>
      </w:r>
      <w:proofErr w:type="gramStart"/>
      <w:r w:rsidRPr="00E53B5A">
        <w:rPr>
          <w:rFonts w:ascii="WjqnwfXkfslpHgmtkdGalliardStd-R" w:hAnsi="WjqnwfXkfslpHgmtkdGalliardStd-R" w:cs="WjqnwfXkfslpHgmtkdGalliardStd-R"/>
          <w:sz w:val="16"/>
          <w:szCs w:val="20"/>
        </w:rPr>
        <w:t>opens up</w:t>
      </w:r>
      <w:proofErr w:type="gramEnd"/>
      <w:r w:rsidRPr="00E53B5A">
        <w:rPr>
          <w:rFonts w:ascii="WjqnwfXkfslpHgmtkdGalliardStd-R" w:hAnsi="WjqnwfXkfslpHgmtkdGalliardStd-R" w:cs="WjqnwfXkfslpHgmtkdGalliardStd-R"/>
          <w:sz w:val="16"/>
          <w:szCs w:val="20"/>
        </w:rPr>
        <w:t xml:space="preserve"> to the </w:t>
      </w:r>
      <w:r w:rsidRPr="00E53B5A">
        <w:rPr>
          <w:rFonts w:ascii="MymhwlCwjmmmVfyflxGalliardStd-I" w:hAnsi="MymhwlCwjmmmVfyflxGalliardStd-I" w:cs="MymhwlCwjmmmVfyflxGalliardStd-I"/>
          <w:i/>
          <w:iCs/>
          <w:sz w:val="16"/>
          <w:szCs w:val="20"/>
        </w:rPr>
        <w:t xml:space="preserve">ambiguities </w:t>
      </w:r>
      <w:r w:rsidRPr="00E53B5A">
        <w:rPr>
          <w:rFonts w:ascii="WjqnwfXkfslpHgmtkdGalliardStd-R" w:hAnsi="WjqnwfXkfslpHgmtkdGalliardStd-R" w:cs="WjqnwfXkfslpHgmtkdGalliardStd-R"/>
          <w:sz w:val="16"/>
          <w:szCs w:val="20"/>
        </w:rPr>
        <w:t xml:space="preserve">of justice and truth, rather than a problem- </w:t>
      </w:r>
      <w:r w:rsidRPr="00E53B5A">
        <w:rPr>
          <w:rFonts w:ascii="MymhwlCwjmmmVfyflxGalliardStd-I" w:hAnsi="MymhwlCwjmmmVfyflxGalliardStd-I" w:cs="MymhwlCwjmmmVfyflxGalliardStd-I"/>
          <w:i/>
          <w:iCs/>
          <w:sz w:val="16"/>
          <w:szCs w:val="20"/>
        </w:rPr>
        <w:t xml:space="preserve">solving </w:t>
      </w:r>
      <w:r w:rsidRPr="00E53B5A">
        <w:rPr>
          <w:rFonts w:ascii="WjqnwfXkfslpHgmtkdGalliardStd-R" w:hAnsi="WjqnwfXkfslpHgmtkdGalliardStd-R" w:cs="WjqnwfXkfslpHgmtkdGalliardStd-R"/>
          <w:sz w:val="16"/>
          <w:szCs w:val="20"/>
        </w:rPr>
        <w:t xml:space="preserve">one that views justice as a by-product of economic and technological progress towards a </w:t>
      </w:r>
      <w:r w:rsidRPr="00E53B5A">
        <w:rPr>
          <w:rFonts w:ascii="MymhwlCwjmmmVfyflxGalliardStd-I" w:hAnsi="MymhwlCwjmmmVfyflxGalliardStd-I" w:cs="MymhwlCwjmmmVfyflxGalliardStd-I"/>
          <w:i/>
          <w:iCs/>
          <w:sz w:val="16"/>
          <w:szCs w:val="20"/>
        </w:rPr>
        <w:t xml:space="preserve">scientific </w:t>
      </w:r>
      <w:r w:rsidRPr="00E53B5A">
        <w:rPr>
          <w:rFonts w:ascii="WjqnwfXkfslpHgmtkdGalliardStd-R" w:hAnsi="WjqnwfXkfslpHgmtkdGalliardStd-R" w:cs="WjqnwfXkfslpHgmtkdGalliardStd-R"/>
          <w:sz w:val="16"/>
          <w:szCs w:val="20"/>
        </w:rPr>
        <w:t xml:space="preserve">truth. But the problem generating evocation of the term, for obvious reasons, does not go down well with Singapore’s academic and governmental decision-makers who understand their responsibility in terms of enhancing graduate employability. At this junction of these two incompatible defi </w:t>
      </w:r>
      <w:proofErr w:type="spellStart"/>
      <w:r w:rsidRPr="00E53B5A">
        <w:rPr>
          <w:rFonts w:ascii="WjqnwfXkfslpHgmtkdGalliardStd-R" w:hAnsi="WjqnwfXkfslpHgmtkdGalliardStd-R" w:cs="WjqnwfXkfslpHgmtkdGalliardStd-R"/>
          <w:sz w:val="16"/>
          <w:szCs w:val="20"/>
        </w:rPr>
        <w:t>nitions</w:t>
      </w:r>
      <w:proofErr w:type="spellEnd"/>
      <w:r w:rsidRPr="00E53B5A">
        <w:rPr>
          <w:rFonts w:ascii="WjqnwfXkfslpHgmtkdGalliardStd-R" w:hAnsi="WjqnwfXkfslpHgmtkdGalliardStd-R" w:cs="WjqnwfXkfslpHgmtkdGalliardStd-R"/>
          <w:sz w:val="16"/>
          <w:szCs w:val="20"/>
        </w:rPr>
        <w:t xml:space="preserve"> of critical thought emerges a strong relationship between the urgent moral demands of the new global economy for breeding a creative class in Asia’s global cities, and the incessant </w:t>
      </w:r>
      <w:r w:rsidRPr="00E53B5A">
        <w:rPr>
          <w:rFonts w:ascii="MymhwlCwjmmmVfyflxGalliardStd-I" w:hAnsi="MymhwlCwjmmmVfyflxGalliardStd-I" w:cs="MymhwlCwjmmmVfyflxGalliardStd-I"/>
          <w:i/>
          <w:iCs/>
          <w:sz w:val="16"/>
          <w:szCs w:val="20"/>
        </w:rPr>
        <w:t xml:space="preserve">speeding up </w:t>
      </w:r>
      <w:r w:rsidRPr="00E53B5A">
        <w:rPr>
          <w:rFonts w:ascii="WjqnwfXkfslpHgmtkdGalliardStd-R" w:hAnsi="WjqnwfXkfslpHgmtkdGalliardStd-R" w:cs="WjqnwfXkfslpHgmtkdGalliardStd-R"/>
          <w:sz w:val="16"/>
          <w:szCs w:val="20"/>
        </w:rPr>
        <w:t xml:space="preserve">of this economy through the new communication technologies. </w:t>
      </w:r>
      <w:r w:rsidRPr="00E53B5A">
        <w:rPr>
          <w:rStyle w:val="Emphasis"/>
        </w:rPr>
        <w:t>The push for creative and critical thinking,</w:t>
      </w:r>
      <w:r w:rsidRPr="00E53B5A">
        <w:rPr>
          <w:rFonts w:ascii="WjqnwfXkfslpHgmtkdGalliardStd-R" w:hAnsi="WjqnwfXkfslpHgmtkdGalliardStd-R" w:cs="WjqnwfXkfslpHgmtkdGalliardStd-R"/>
          <w:sz w:val="16"/>
          <w:szCs w:val="20"/>
        </w:rPr>
        <w:t xml:space="preserve"> in Singapore and other Asian countries, </w:t>
      </w:r>
      <w:r w:rsidRPr="00E53B5A">
        <w:rPr>
          <w:rStyle w:val="Emphasis"/>
        </w:rPr>
        <w:t>could be read as a symptom of capitalism’s excess production through speed</w:t>
      </w:r>
      <w:r w:rsidRPr="00E53B5A">
        <w:rPr>
          <w:rFonts w:ascii="WjqnwfXkfslpHgmtkdGalliardStd-R" w:hAnsi="WjqnwfXkfslpHgmtkdGalliardStd-R" w:cs="WjqnwfXkfslpHgmtkdGalliardStd-R"/>
          <w:sz w:val="16"/>
          <w:szCs w:val="20"/>
        </w:rPr>
        <w:t xml:space="preserve">. </w:t>
      </w:r>
      <w:r w:rsidRPr="00E53B5A">
        <w:rPr>
          <w:rStyle w:val="StyleUnderline"/>
        </w:rPr>
        <w:t xml:space="preserve">The Renaissance City campaign shows how Singaporean </w:t>
      </w:r>
      <w:r w:rsidRPr="00E53B5A">
        <w:rPr>
          <w:rStyle w:val="StyleUnderline"/>
          <w:highlight w:val="green"/>
        </w:rPr>
        <w:t>culture and creativity have become assets for networked circulation, production, and innovation</w:t>
      </w:r>
      <w:r w:rsidRPr="00E53B5A">
        <w:rPr>
          <w:rStyle w:val="StyleUnderline"/>
        </w:rPr>
        <w:t xml:space="preserve">, and </w:t>
      </w:r>
      <w:r w:rsidRPr="00E53B5A">
        <w:rPr>
          <w:rStyle w:val="StyleUnderline"/>
          <w:highlight w:val="green"/>
        </w:rPr>
        <w:t>its</w:t>
      </w:r>
      <w:r w:rsidRPr="00E53B5A">
        <w:rPr>
          <w:rStyle w:val="StyleUnderline"/>
        </w:rPr>
        <w:t xml:space="preserve"> citizen </w:t>
      </w:r>
      <w:proofErr w:type="gramStart"/>
      <w:r w:rsidRPr="00E53B5A">
        <w:rPr>
          <w:rStyle w:val="StyleUnderline"/>
          <w:highlight w:val="green"/>
        </w:rPr>
        <w:t>students</w:t>
      </w:r>
      <w:proofErr w:type="gramEnd"/>
      <w:r w:rsidRPr="00E53B5A">
        <w:rPr>
          <w:rStyle w:val="StyleUnderline"/>
        </w:rPr>
        <w:t xml:space="preserve"> mere </w:t>
      </w:r>
      <w:r w:rsidRPr="00E53B5A">
        <w:rPr>
          <w:rStyle w:val="StyleUnderline"/>
          <w:highlight w:val="green"/>
        </w:rPr>
        <w:t>targets of</w:t>
      </w:r>
      <w:r w:rsidRPr="00E53B5A">
        <w:rPr>
          <w:rStyle w:val="StyleUnderline"/>
        </w:rPr>
        <w:t xml:space="preserve"> such rhetoric and its </w:t>
      </w:r>
      <w:r w:rsidRPr="00E53B5A">
        <w:rPr>
          <w:rStyle w:val="StyleUnderline"/>
          <w:highlight w:val="green"/>
        </w:rPr>
        <w:t>cybernetic acceleration</w:t>
      </w:r>
      <w:r w:rsidRPr="00E53B5A">
        <w:rPr>
          <w:rStyle w:val="StyleUnderline"/>
        </w:rPr>
        <w:t xml:space="preserve">. It also shows how the harking back to the grounding ideals of the university illustrates that creative and critical thinking, also in ‘the West,’ always relied on its imbrication with communication technologies through which such thought gets produced; and </w:t>
      </w:r>
      <w:proofErr w:type="gramStart"/>
      <w:r w:rsidRPr="00E53B5A">
        <w:rPr>
          <w:rStyle w:val="StyleUnderline"/>
        </w:rPr>
        <w:t>therefore</w:t>
      </w:r>
      <w:proofErr w:type="gramEnd"/>
      <w:r w:rsidRPr="00E53B5A">
        <w:rPr>
          <w:rStyle w:val="StyleUnderline"/>
        </w:rPr>
        <w:t xml:space="preserve"> that </w:t>
      </w:r>
      <w:r w:rsidRPr="00E53B5A">
        <w:rPr>
          <w:rStyle w:val="StyleUnderline"/>
          <w:highlight w:val="green"/>
        </w:rPr>
        <w:t>the</w:t>
      </w:r>
      <w:r w:rsidRPr="00E53B5A">
        <w:rPr>
          <w:rStyle w:val="StyleUnderline"/>
        </w:rPr>
        <w:t xml:space="preserve"> emancipatory </w:t>
      </w:r>
      <w:r w:rsidRPr="00E53B5A">
        <w:rPr>
          <w:rStyle w:val="StyleUnderline"/>
          <w:highlight w:val="green"/>
        </w:rPr>
        <w:t xml:space="preserve">ideal </w:t>
      </w:r>
      <w:r w:rsidRPr="00E53B5A">
        <w:rPr>
          <w:rStyle w:val="StyleUnderline"/>
        </w:rPr>
        <w:t xml:space="preserve">typical </w:t>
      </w:r>
      <w:r w:rsidRPr="00E53B5A">
        <w:rPr>
          <w:rStyle w:val="StyleUnderline"/>
          <w:highlight w:val="green"/>
        </w:rPr>
        <w:t>of academia is always</w:t>
      </w:r>
      <w:r w:rsidRPr="00E53B5A">
        <w:rPr>
          <w:rStyle w:val="StyleUnderline"/>
        </w:rPr>
        <w:t xml:space="preserve"> aporetically </w:t>
      </w:r>
      <w:r w:rsidRPr="00E53B5A">
        <w:rPr>
          <w:rStyle w:val="StyleUnderline"/>
          <w:highlight w:val="green"/>
        </w:rPr>
        <w:t>enacted through</w:t>
      </w:r>
      <w:r w:rsidRPr="00E53B5A">
        <w:rPr>
          <w:rStyle w:val="StyleUnderline"/>
        </w:rPr>
        <w:t xml:space="preserve"> technological </w:t>
      </w:r>
      <w:r w:rsidRPr="00E53B5A">
        <w:rPr>
          <w:rStyle w:val="StyleUnderline"/>
          <w:highlight w:val="green"/>
        </w:rPr>
        <w:t>submission</w:t>
      </w:r>
      <w:r w:rsidRPr="00E53B5A">
        <w:rPr>
          <w:rStyle w:val="StyleUnderline"/>
        </w:rPr>
        <w:t>.</w:t>
      </w:r>
    </w:p>
    <w:p w14:paraId="5C9B9C5D" w14:textId="1853E47C" w:rsidR="000614BC" w:rsidRPr="00E53B5A" w:rsidRDefault="000614BC" w:rsidP="000614BC">
      <w:pPr>
        <w:pStyle w:val="Heading3"/>
      </w:pPr>
      <w:r w:rsidRPr="00E53B5A">
        <w:lastRenderedPageBreak/>
        <w:t>Pragma/critical thinking link</w:t>
      </w:r>
    </w:p>
    <w:p w14:paraId="58CA7BC4" w14:textId="77777777" w:rsidR="000614BC" w:rsidRPr="00E53B5A" w:rsidRDefault="000614BC" w:rsidP="000614BC">
      <w:pPr>
        <w:pStyle w:val="Heading4"/>
      </w:pPr>
      <w:r w:rsidRPr="00E53B5A">
        <w:t xml:space="preserve">The desire for “critical thinking” is a humanistic drive of techno capitalism to train student-citizens to productively process knowledge in service of the civilizing imagination of post-colonial extraction of academic labor. </w:t>
      </w:r>
    </w:p>
    <w:p w14:paraId="6AFB0231" w14:textId="77777777" w:rsidR="000614BC" w:rsidRPr="00E53B5A" w:rsidRDefault="000614BC" w:rsidP="000614BC">
      <w:pPr>
        <w:rPr>
          <w:b/>
          <w:bCs/>
          <w:sz w:val="26"/>
        </w:rPr>
      </w:pPr>
      <w:proofErr w:type="spellStart"/>
      <w:r>
        <w:rPr>
          <w:rStyle w:val="Style13ptBold"/>
        </w:rPr>
        <w:t>Hoofd</w:t>
      </w:r>
      <w:proofErr w:type="spellEnd"/>
      <w:r>
        <w:rPr>
          <w:rStyle w:val="Style13ptBold"/>
        </w:rPr>
        <w:t xml:space="preserve"> 17</w:t>
      </w:r>
      <w:r w:rsidRPr="00E53B5A">
        <w:rPr>
          <w:rStyle w:val="Style13ptBold"/>
        </w:rPr>
        <w:t xml:space="preserve">. </w:t>
      </w:r>
      <w:r>
        <w:rPr>
          <w:rStyle w:val="Style13ptBold"/>
          <w:sz w:val="20"/>
          <w:szCs w:val="20"/>
        </w:rPr>
        <w:t>(Ingrid</w:t>
      </w:r>
      <w:r w:rsidRPr="0004180C">
        <w:rPr>
          <w:rStyle w:val="Style13ptBold"/>
          <w:sz w:val="18"/>
          <w:szCs w:val="18"/>
        </w:rPr>
        <w:t xml:space="preserve">, </w:t>
      </w:r>
      <w:r w:rsidRPr="0004180C">
        <w:rPr>
          <w:rFonts w:ascii="Arial" w:hAnsi="Arial" w:cs="Arial"/>
          <w:sz w:val="18"/>
          <w:szCs w:val="18"/>
          <w:shd w:val="clear" w:color="auto" w:fill="FFFFFF"/>
        </w:rPr>
        <w:t xml:space="preserve">Assistant Professor in the Department of </w:t>
      </w:r>
      <w:proofErr w:type="gramStart"/>
      <w:r w:rsidRPr="0004180C">
        <w:rPr>
          <w:rFonts w:ascii="Arial" w:hAnsi="Arial" w:cs="Arial"/>
          <w:sz w:val="18"/>
          <w:szCs w:val="18"/>
          <w:shd w:val="clear" w:color="auto" w:fill="FFFFFF"/>
        </w:rPr>
        <w:t>Media</w:t>
      </w:r>
      <w:proofErr w:type="gramEnd"/>
      <w:r w:rsidRPr="0004180C">
        <w:rPr>
          <w:rFonts w:ascii="Arial" w:hAnsi="Arial" w:cs="Arial"/>
          <w:sz w:val="18"/>
          <w:szCs w:val="18"/>
          <w:shd w:val="clear" w:color="auto" w:fill="FFFFFF"/>
        </w:rPr>
        <w:t xml:space="preserve"> and Culture at Utrecht University</w:t>
      </w:r>
      <w:r>
        <w:rPr>
          <w:rStyle w:val="Style13ptBold"/>
          <w:sz w:val="20"/>
          <w:szCs w:val="20"/>
        </w:rPr>
        <w:t xml:space="preserve">, </w:t>
      </w:r>
      <w:r w:rsidRPr="00E53B5A">
        <w:rPr>
          <w:rStyle w:val="Style13ptBold"/>
          <w:sz w:val="20"/>
          <w:szCs w:val="20"/>
        </w:rPr>
        <w:t xml:space="preserve">“Higher Education and Technological Acceleration”, p. 59-61) </w:t>
      </w:r>
      <w:proofErr w:type="spellStart"/>
      <w:r w:rsidRPr="00E53B5A">
        <w:rPr>
          <w:rStyle w:val="Style13ptBold"/>
          <w:sz w:val="20"/>
          <w:szCs w:val="20"/>
        </w:rPr>
        <w:t>yama</w:t>
      </w:r>
      <w:proofErr w:type="spellEnd"/>
    </w:p>
    <w:p w14:paraId="3A8FF289" w14:textId="77777777" w:rsidR="000614BC" w:rsidRPr="00E53B5A" w:rsidRDefault="000614BC" w:rsidP="000614BC">
      <w:pPr>
        <w:rPr>
          <w:rStyle w:val="StyleUnderline"/>
        </w:rPr>
      </w:pPr>
      <w:r w:rsidRPr="00E53B5A">
        <w:rPr>
          <w:rStyle w:val="Emphasis"/>
          <w:highlight w:val="green"/>
        </w:rPr>
        <w:t>The disappearance of</w:t>
      </w:r>
      <w:r w:rsidRPr="00E53B5A">
        <w:rPr>
          <w:rStyle w:val="Emphasis"/>
        </w:rPr>
        <w:t xml:space="preserve"> true </w:t>
      </w:r>
      <w:r w:rsidRPr="00E53B5A">
        <w:rPr>
          <w:rStyle w:val="Emphasis"/>
          <w:highlight w:val="green"/>
        </w:rPr>
        <w:t>critical thought</w:t>
      </w:r>
      <w:r w:rsidRPr="00E53B5A">
        <w:rPr>
          <w:rStyle w:val="Emphasis"/>
        </w:rPr>
        <w:t xml:space="preserve"> therefore </w:t>
      </w:r>
      <w:r w:rsidRPr="00E53B5A">
        <w:rPr>
          <w:rStyle w:val="Emphasis"/>
          <w:highlight w:val="green"/>
        </w:rPr>
        <w:t>points directly to the</w:t>
      </w:r>
      <w:r w:rsidRPr="00E53B5A">
        <w:rPr>
          <w:rStyle w:val="Emphasis"/>
        </w:rPr>
        <w:t xml:space="preserve"> reformulation of the mandate of the </w:t>
      </w:r>
      <w:r w:rsidRPr="00E53B5A">
        <w:rPr>
          <w:rStyle w:val="Emphasis"/>
          <w:highlight w:val="green"/>
        </w:rPr>
        <w:t>contemporary university, whether this entails the European move to pragmatism</w:t>
      </w:r>
      <w:r w:rsidRPr="00E53B5A">
        <w:rPr>
          <w:rStyle w:val="StyleUnderline"/>
          <w:highlight w:val="green"/>
        </w:rPr>
        <w:t xml:space="preserve"> or the Asian shift towards</w:t>
      </w:r>
      <w:r w:rsidRPr="00E53B5A">
        <w:rPr>
          <w:rStyle w:val="StyleUnderline"/>
        </w:rPr>
        <w:t xml:space="preserve"> creative and </w:t>
      </w:r>
      <w:r w:rsidRPr="00E53B5A">
        <w:rPr>
          <w:rStyle w:val="StyleUnderline"/>
          <w:highlight w:val="green"/>
        </w:rPr>
        <w:t>critical thinking</w:t>
      </w:r>
      <w:r w:rsidRPr="00E53B5A">
        <w:rPr>
          <w:rFonts w:ascii="WjqnwfXkfslpHgmtkdGalliardStd-R" w:hAnsi="WjqnwfXkfslpHgmtkdGalliardStd-R" w:cs="WjqnwfXkfslpHgmtkdGalliardStd-R"/>
          <w:sz w:val="20"/>
          <w:szCs w:val="20"/>
        </w:rPr>
        <w:t xml:space="preserve">. In “Theory after Theory, Institutional Questions,” </w:t>
      </w:r>
      <w:r w:rsidRPr="00E53B5A">
        <w:rPr>
          <w:rStyle w:val="StyleUnderline"/>
        </w:rPr>
        <w:t xml:space="preserve">Bill Readings argues that </w:t>
      </w:r>
      <w:r w:rsidRPr="00E53B5A">
        <w:rPr>
          <w:rStyle w:val="StyleUnderline"/>
          <w:highlight w:val="green"/>
        </w:rPr>
        <w:t>the university today is marked by the notion of excellence in the service of technocratic capitalism</w:t>
      </w:r>
      <w:r w:rsidRPr="00E53B5A">
        <w:rPr>
          <w:rStyle w:val="StyleUnderline"/>
        </w:rPr>
        <w:t xml:space="preserve">. He notes that “Excellence is non-referential, a unit of value entirely internal to the system, which marks nothing more than the moment of technology’s </w:t>
      </w:r>
      <w:proofErr w:type="spellStart"/>
      <w:r w:rsidRPr="00E53B5A">
        <w:rPr>
          <w:rStyle w:val="StyleUnderline"/>
        </w:rPr>
        <w:t>self reflection</w:t>
      </w:r>
      <w:proofErr w:type="spellEnd"/>
      <w:r w:rsidRPr="00E53B5A">
        <w:rPr>
          <w:rStyle w:val="StyleUnderline"/>
        </w:rPr>
        <w:t>”</w:t>
      </w:r>
      <w:r w:rsidRPr="00E53B5A">
        <w:rPr>
          <w:rFonts w:ascii="WjqnwfXkfslpHgmtkdGalliardStd-R" w:hAnsi="WjqnwfXkfslpHgmtkdGalliardStd-R" w:cs="WjqnwfXkfslpHgmtkdGalliardStd-R"/>
          <w:sz w:val="20"/>
          <w:szCs w:val="20"/>
        </w:rPr>
        <w:t xml:space="preserve"> (1997, 23). This idea of excellence is still tied to previous ideals of the university as one of culture and reason (or indeed: </w:t>
      </w:r>
      <w:r w:rsidRPr="00E53B5A">
        <w:rPr>
          <w:rFonts w:ascii="MymhwlCwjmmmVfyflxGalliardStd-I" w:hAnsi="MymhwlCwjmmmVfyflxGalliardStd-I" w:cs="MymhwlCwjmmmVfyflxGalliardStd-I"/>
          <w:i/>
          <w:iCs/>
          <w:sz w:val="20"/>
          <w:szCs w:val="20"/>
        </w:rPr>
        <w:t>thinking</w:t>
      </w:r>
      <w:proofErr w:type="gramStart"/>
      <w:r w:rsidRPr="00E53B5A">
        <w:rPr>
          <w:rFonts w:ascii="MymhwlCwjmmmVfyflxGalliardStd-I" w:hAnsi="MymhwlCwjmmmVfyflxGalliardStd-I" w:cs="MymhwlCwjmmmVfyflxGalliardStd-I"/>
          <w:i/>
          <w:iCs/>
          <w:sz w:val="20"/>
          <w:szCs w:val="20"/>
        </w:rPr>
        <w:t xml:space="preserve">. </w:t>
      </w:r>
      <w:r w:rsidRPr="00E53B5A">
        <w:rPr>
          <w:rFonts w:ascii="WjqnwfXkfslpHgmtkdGalliardStd-R" w:hAnsi="WjqnwfXkfslpHgmtkdGalliardStd-R" w:cs="WjqnwfXkfslpHgmtkdGalliardStd-R"/>
          <w:sz w:val="20"/>
          <w:szCs w:val="20"/>
        </w:rPr>
        <w:t>)</w:t>
      </w:r>
      <w:proofErr w:type="gramEnd"/>
      <w:r w:rsidRPr="00E53B5A">
        <w:rPr>
          <w:rFonts w:ascii="WjqnwfXkfslpHgmtkdGalliardStd-R" w:hAnsi="WjqnwfXkfslpHgmtkdGalliardStd-R" w:cs="WjqnwfXkfslpHgmtkdGalliardStd-R"/>
          <w:sz w:val="20"/>
          <w:szCs w:val="20"/>
        </w:rPr>
        <w:t xml:space="preserve"> </w:t>
      </w:r>
      <w:r w:rsidRPr="00E53B5A">
        <w:rPr>
          <w:rStyle w:val="StyleUnderline"/>
        </w:rPr>
        <w:t xml:space="preserve">But </w:t>
      </w:r>
      <w:r w:rsidRPr="00E53B5A">
        <w:rPr>
          <w:rStyle w:val="StyleUnderline"/>
          <w:highlight w:val="green"/>
        </w:rPr>
        <w:t>excellence is</w:t>
      </w:r>
      <w:r w:rsidRPr="00E53B5A">
        <w:rPr>
          <w:rStyle w:val="StyleUnderline"/>
        </w:rPr>
        <w:t xml:space="preserve"> not </w:t>
      </w:r>
      <w:r w:rsidRPr="00E53B5A">
        <w:rPr>
          <w:rStyle w:val="StyleUnderline"/>
          <w:highlight w:val="green"/>
        </w:rPr>
        <w:t>tied to</w:t>
      </w:r>
      <w:r w:rsidRPr="00E53B5A">
        <w:rPr>
          <w:rStyle w:val="StyleUnderline"/>
        </w:rPr>
        <w:t xml:space="preserve"> any </w:t>
      </w:r>
      <w:proofErr w:type="gramStart"/>
      <w:r w:rsidRPr="00E53B5A">
        <w:rPr>
          <w:rStyle w:val="StyleUnderline"/>
        </w:rPr>
        <w:t>particular type of content</w:t>
      </w:r>
      <w:proofErr w:type="gramEnd"/>
      <w:r w:rsidRPr="00E53B5A">
        <w:rPr>
          <w:rStyle w:val="StyleUnderline"/>
        </w:rPr>
        <w:t xml:space="preserve"> and thus extremely useful for </w:t>
      </w:r>
      <w:r w:rsidRPr="00E53B5A">
        <w:rPr>
          <w:rStyle w:val="StyleUnderline"/>
          <w:highlight w:val="green"/>
        </w:rPr>
        <w:t>the capitalist logic of “production and processing of information,” since it allows</w:t>
      </w:r>
      <w:r w:rsidRPr="00E53B5A">
        <w:rPr>
          <w:rStyle w:val="StyleUnderline"/>
        </w:rPr>
        <w:t xml:space="preserve"> for “</w:t>
      </w:r>
      <w:r w:rsidRPr="00E53B5A">
        <w:rPr>
          <w:rStyle w:val="StyleUnderline"/>
          <w:highlight w:val="green"/>
        </w:rPr>
        <w:t>diversity without threatening the unity of the system</w:t>
      </w:r>
      <w:r w:rsidRPr="00E53B5A">
        <w:rPr>
          <w:rFonts w:ascii="WjqnwfXkfslpHgmtkdGalliardStd-R" w:hAnsi="WjqnwfXkfslpHgmtkdGalliardStd-R" w:cs="WjqnwfXkfslpHgmtkdGalliardStd-R"/>
          <w:sz w:val="20"/>
          <w:szCs w:val="20"/>
        </w:rPr>
        <w:t xml:space="preserve">” (2001, 23). </w:t>
      </w:r>
      <w:r w:rsidRPr="00E53B5A">
        <w:rPr>
          <w:rStyle w:val="StyleUnderline"/>
          <w:highlight w:val="green"/>
        </w:rPr>
        <w:t>The demand for excellence by nurturing a</w:t>
      </w:r>
      <w:r w:rsidRPr="00E53B5A">
        <w:rPr>
          <w:rStyle w:val="StyleUnderline"/>
        </w:rPr>
        <w:t xml:space="preserve"> cosmopolitan and cultured </w:t>
      </w:r>
      <w:r w:rsidRPr="00E53B5A">
        <w:rPr>
          <w:rStyle w:val="StyleUnderline"/>
          <w:highlight w:val="green"/>
        </w:rPr>
        <w:t>student</w:t>
      </w:r>
      <w:r w:rsidRPr="00E53B5A">
        <w:rPr>
          <w:rStyle w:val="StyleUnderline"/>
        </w:rPr>
        <w:t xml:space="preserve">-citizen </w:t>
      </w:r>
      <w:r w:rsidRPr="00E53B5A">
        <w:rPr>
          <w:rStyle w:val="StyleUnderline"/>
          <w:highlight w:val="green"/>
        </w:rPr>
        <w:t>who can ‘think critically’</w:t>
      </w:r>
      <w:r w:rsidRPr="00E53B5A">
        <w:rPr>
          <w:rStyle w:val="StyleUnderline"/>
        </w:rPr>
        <w:t xml:space="preserve"> returns forcefully in former NUS president Shih Choon Fong’s “Focus, Collaborate, Thrive,” a speech given at the University of Melbourne. Shih </w:t>
      </w:r>
      <w:r w:rsidRPr="00E53B5A">
        <w:rPr>
          <w:rStyle w:val="StyleUnderline"/>
          <w:highlight w:val="green"/>
        </w:rPr>
        <w:t>calls upon the humanities to “</w:t>
      </w:r>
      <w:proofErr w:type="spellStart"/>
      <w:r w:rsidRPr="00E53B5A">
        <w:rPr>
          <w:rStyle w:val="StyleUnderline"/>
          <w:highlight w:val="green"/>
        </w:rPr>
        <w:t>prepar</w:t>
      </w:r>
      <w:proofErr w:type="spellEnd"/>
      <w:r w:rsidRPr="00E53B5A">
        <w:rPr>
          <w:rStyle w:val="StyleUnderline"/>
          <w:highlight w:val="green"/>
        </w:rPr>
        <w:t>[e] citizens and societies for a new tomorrow that is driven by</w:t>
      </w:r>
      <w:r w:rsidRPr="00E53B5A">
        <w:rPr>
          <w:rStyle w:val="StyleUnderline"/>
        </w:rPr>
        <w:t xml:space="preserve"> science and technology” and the “tectonic changes” that have transformed the world </w:t>
      </w:r>
      <w:r w:rsidRPr="00E53B5A">
        <w:rPr>
          <w:rFonts w:ascii="WjqnwfXkfslpHgmtkdGalliardStd-R" w:hAnsi="WjqnwfXkfslpHgmtkdGalliardStd-R" w:cs="WjqnwfXkfslpHgmtkdGalliardStd-R"/>
          <w:sz w:val="20"/>
          <w:szCs w:val="20"/>
        </w:rPr>
        <w:t xml:space="preserve">(2007, 4). Shih mentions the “shifting </w:t>
      </w:r>
      <w:proofErr w:type="spellStart"/>
      <w:r w:rsidRPr="00E53B5A">
        <w:rPr>
          <w:rFonts w:ascii="WjqnwfXkfslpHgmtkdGalliardStd-R" w:hAnsi="WjqnwfXkfslpHgmtkdGalliardStd-R" w:cs="WjqnwfXkfslpHgmtkdGalliardStd-R"/>
          <w:sz w:val="20"/>
          <w:szCs w:val="20"/>
        </w:rPr>
        <w:t>centres</w:t>
      </w:r>
      <w:proofErr w:type="spellEnd"/>
      <w:r w:rsidRPr="00E53B5A">
        <w:rPr>
          <w:rFonts w:ascii="WjqnwfXkfslpHgmtkdGalliardStd-R" w:hAnsi="WjqnwfXkfslpHgmtkdGalliardStd-R" w:cs="WjqnwfXkfslpHgmtkdGalliardStd-R"/>
          <w:sz w:val="20"/>
          <w:szCs w:val="20"/>
        </w:rPr>
        <w:t xml:space="preserve"> of gravity” due to the rise of India and China, and the “increased cultural complexity” that this shift has brought about (2007, 2). NUS should, according to Shih, referencing the Humboldtian ideal, </w:t>
      </w:r>
      <w:r w:rsidRPr="00E53B5A">
        <w:rPr>
          <w:rStyle w:val="Emphasis"/>
        </w:rPr>
        <w:t xml:space="preserve">have </w:t>
      </w:r>
      <w:r w:rsidRPr="00E53B5A">
        <w:rPr>
          <w:rStyle w:val="Emphasis"/>
          <w:highlight w:val="green"/>
        </w:rPr>
        <w:t>a</w:t>
      </w:r>
      <w:r w:rsidRPr="00E53B5A">
        <w:rPr>
          <w:rStyle w:val="Emphasis"/>
        </w:rPr>
        <w:t xml:space="preserve"> “functional mission and a </w:t>
      </w:r>
      <w:proofErr w:type="spellStart"/>
      <w:r w:rsidRPr="00E53B5A">
        <w:rPr>
          <w:rStyle w:val="Emphasis"/>
          <w:highlight w:val="green"/>
        </w:rPr>
        <w:t>civilising</w:t>
      </w:r>
      <w:proofErr w:type="spellEnd"/>
      <w:r w:rsidRPr="00E53B5A">
        <w:rPr>
          <w:rStyle w:val="Emphasis"/>
          <w:highlight w:val="green"/>
        </w:rPr>
        <w:t xml:space="preserve"> mission</w:t>
      </w:r>
      <w:r w:rsidRPr="00E53B5A">
        <w:rPr>
          <w:rStyle w:val="Emphasis"/>
        </w:rPr>
        <w:t xml:space="preserve"> … </w:t>
      </w:r>
      <w:r w:rsidRPr="00E53B5A">
        <w:rPr>
          <w:rStyle w:val="Emphasis"/>
          <w:highlight w:val="green"/>
        </w:rPr>
        <w:t xml:space="preserve">the </w:t>
      </w:r>
      <w:proofErr w:type="spellStart"/>
      <w:r w:rsidRPr="00E53B5A">
        <w:rPr>
          <w:rStyle w:val="Emphasis"/>
          <w:highlight w:val="green"/>
        </w:rPr>
        <w:t>civilising</w:t>
      </w:r>
      <w:proofErr w:type="spellEnd"/>
      <w:r w:rsidRPr="00E53B5A">
        <w:rPr>
          <w:rStyle w:val="Emphasis"/>
          <w:highlight w:val="green"/>
        </w:rPr>
        <w:t xml:space="preserve"> mission relates to character development of the global citizen</w:t>
      </w:r>
      <w:r w:rsidRPr="00E53B5A">
        <w:rPr>
          <w:rStyle w:val="Emphasis"/>
        </w:rPr>
        <w:t>”</w:t>
      </w:r>
      <w:r w:rsidRPr="00E53B5A">
        <w:rPr>
          <w:rFonts w:ascii="WjqnwfXkfslpHgmtkdGalliardStd-R" w:hAnsi="WjqnwfXkfslpHgmtkdGalliardStd-R" w:cs="WjqnwfXkfslpHgmtkdGalliardStd-R"/>
          <w:sz w:val="20"/>
          <w:szCs w:val="20"/>
        </w:rPr>
        <w:t xml:space="preserve"> (2007, 5). Our “duty” as educators is to “engage in the broad social, humanistic, and philosophical issues of our times” (2007, 8). This call to philosophy returns in the inaugural address of Tan Chorn Chuan, who is the current NUS president. </w:t>
      </w:r>
      <w:r w:rsidRPr="00E53B5A">
        <w:rPr>
          <w:rStyle w:val="Emphasis"/>
          <w:highlight w:val="green"/>
        </w:rPr>
        <w:t>Tan urged teachers to help “students to become</w:t>
      </w:r>
      <w:r w:rsidRPr="00E53B5A">
        <w:rPr>
          <w:rStyle w:val="Emphasis"/>
        </w:rPr>
        <w:t xml:space="preserve"> thinking individuals with questioning minds” so that graduates will be “</w:t>
      </w:r>
      <w:r w:rsidRPr="00E53B5A">
        <w:rPr>
          <w:rStyle w:val="Emphasis"/>
          <w:highlight w:val="green"/>
        </w:rPr>
        <w:t xml:space="preserve">effective in diverse cultural settings” and “equip[ped] … to make a difference in a </w:t>
      </w:r>
      <w:proofErr w:type="spellStart"/>
      <w:r w:rsidRPr="00E53B5A">
        <w:rPr>
          <w:rStyle w:val="Emphasis"/>
          <w:highlight w:val="green"/>
        </w:rPr>
        <w:t>globalised</w:t>
      </w:r>
      <w:proofErr w:type="spellEnd"/>
      <w:r w:rsidRPr="00E53B5A">
        <w:rPr>
          <w:rStyle w:val="Emphasis"/>
          <w:highlight w:val="green"/>
        </w:rPr>
        <w:t xml:space="preserve"> world</w:t>
      </w:r>
      <w:r w:rsidRPr="00E53B5A">
        <w:rPr>
          <w:rStyle w:val="Emphasis"/>
        </w:rPr>
        <w:t xml:space="preserve"> full of opportunities</w:t>
      </w:r>
      <w:r w:rsidRPr="00E53B5A">
        <w:rPr>
          <w:rFonts w:ascii="WjqnwfXkfslpHgmtkdGalliardStd-R" w:hAnsi="WjqnwfXkfslpHgmtkdGalliardStd-R" w:cs="WjqnwfXkfslpHgmtkdGalliardStd-R"/>
          <w:sz w:val="20"/>
          <w:szCs w:val="20"/>
        </w:rPr>
        <w:t xml:space="preserve">” (2008, 8–11). Shih and Tan’s demands for the humanities make sense foremost for whom “space and time have shrunk” (2007, 3)—those who will travel to foreign places and communicate with other (read: mostly Western) cultures after graduation, like corporate knowledge workers, politicians, and academics. As much as NUS prides itself in being a ‘global knowledge enterprise,’ </w:t>
      </w:r>
      <w:r w:rsidRPr="00E53B5A">
        <w:rPr>
          <w:rStyle w:val="Emphasis"/>
        </w:rPr>
        <w:t xml:space="preserve">it is logical that </w:t>
      </w:r>
      <w:r w:rsidRPr="00E53B5A">
        <w:rPr>
          <w:rStyle w:val="Emphasis"/>
          <w:highlight w:val="green"/>
        </w:rPr>
        <w:t>it is a prime example of the way contemporary higher education is wrapped up in the post-colonial stipulations of global capital</w:t>
      </w:r>
      <w:r w:rsidRPr="00E53B5A">
        <w:rPr>
          <w:rFonts w:ascii="WjqnwfXkfslpHgmtkdGalliardStd-R" w:hAnsi="WjqnwfXkfslpHgmtkdGalliardStd-R" w:cs="WjqnwfXkfslpHgmtkdGalliardStd-R"/>
          <w:sz w:val="20"/>
          <w:szCs w:val="20"/>
        </w:rPr>
        <w:t xml:space="preserve">, as NUS’ aim of catering for the global demands of “distinctive cultural content” shows. This binding of cultural production to the logic of speed has therefore become its main feature. Cultural differences as content, </w:t>
      </w:r>
      <w:r w:rsidRPr="00E53B5A">
        <w:rPr>
          <w:rFonts w:ascii="MymhwlCwjmmmVfyflxGalliardStd-I" w:hAnsi="MymhwlCwjmmmVfyflxGalliardStd-I" w:cs="MymhwlCwjmmmVfyflxGalliardStd-I"/>
          <w:i/>
          <w:iCs/>
          <w:sz w:val="20"/>
          <w:szCs w:val="20"/>
        </w:rPr>
        <w:t xml:space="preserve">especially </w:t>
      </w:r>
      <w:r w:rsidRPr="00E53B5A">
        <w:rPr>
          <w:rFonts w:ascii="WjqnwfXkfslpHgmtkdGalliardStd-R" w:hAnsi="WjqnwfXkfslpHgmtkdGalliardStd-R" w:cs="WjqnwfXkfslpHgmtkdGalliardStd-R"/>
          <w:sz w:val="20"/>
          <w:szCs w:val="20"/>
        </w:rPr>
        <w:t xml:space="preserve">when it claims to be critically engaging Western or Chinese authority, no longer makes a difference to neo-liberal acceleration. But this means that the Heideggerian critique can, in this context, also be set to work </w:t>
      </w:r>
      <w:r w:rsidRPr="00E53B5A">
        <w:rPr>
          <w:rFonts w:ascii="MymhwlCwjmmmVfyflxGalliardStd-I" w:hAnsi="MymhwlCwjmmmVfyflxGalliardStd-I" w:cs="MymhwlCwjmmmVfyflxGalliardStd-I"/>
          <w:i/>
          <w:iCs/>
          <w:sz w:val="20"/>
          <w:szCs w:val="20"/>
        </w:rPr>
        <w:t xml:space="preserve">against </w:t>
      </w:r>
      <w:r w:rsidRPr="00E53B5A">
        <w:rPr>
          <w:rFonts w:ascii="WjqnwfXkfslpHgmtkdGalliardStd-R" w:hAnsi="WjqnwfXkfslpHgmtkdGalliardStd-R" w:cs="WjqnwfXkfslpHgmtkdGalliardStd-R"/>
          <w:sz w:val="20"/>
          <w:szCs w:val="20"/>
        </w:rPr>
        <w:t xml:space="preserve">itself and Readings’ pessimistic interpretation, a line of thought I will further explore in Chap. </w:t>
      </w:r>
      <w:proofErr w:type="gramStart"/>
      <w:r w:rsidRPr="00E53B5A">
        <w:rPr>
          <w:rFonts w:ascii="WjqnwfXkfslpHgmtkdGalliardStd-R" w:hAnsi="WjqnwfXkfslpHgmtkdGalliardStd-R" w:cs="WjqnwfXkfslpHgmtkdGalliardStd-R"/>
          <w:sz w:val="20"/>
          <w:szCs w:val="20"/>
        </w:rPr>
        <w:t xml:space="preserve">3 </w:t>
      </w:r>
      <w:r w:rsidRPr="00E53B5A">
        <w:rPr>
          <w:rStyle w:val="StyleUnderline"/>
        </w:rPr>
        <w:t>.</w:t>
      </w:r>
      <w:proofErr w:type="gramEnd"/>
      <w:r w:rsidRPr="00E53B5A">
        <w:rPr>
          <w:rStyle w:val="StyleUnderline"/>
        </w:rPr>
        <w:t xml:space="preserve"> For how then may we understand the possibility of a critique like this one in a contemporary Asian university marked by the </w:t>
      </w:r>
      <w:proofErr w:type="spellStart"/>
      <w:r w:rsidRPr="00E53B5A">
        <w:rPr>
          <w:rStyle w:val="StyleUnderline"/>
        </w:rPr>
        <w:t>cyberneticisation</w:t>
      </w:r>
      <w:proofErr w:type="spellEnd"/>
      <w:r w:rsidRPr="00E53B5A">
        <w:rPr>
          <w:rStyle w:val="StyleUnderline"/>
        </w:rPr>
        <w:t xml:space="preserve"> of thought and the death of Western philosophy?</w:t>
      </w:r>
      <w:r w:rsidRPr="00E53B5A">
        <w:rPr>
          <w:rFonts w:ascii="WjqnwfXkfslpHgmtkdGalliardStd-R" w:hAnsi="WjqnwfXkfslpHgmtkdGalliardStd-R" w:cs="WjqnwfXkfslpHgmtkdGalliardStd-R"/>
          <w:sz w:val="20"/>
          <w:szCs w:val="20"/>
        </w:rPr>
        <w:t xml:space="preserve"> While there was after all an obvious purchase in NUS to my being white, and while Western humanist philosophies of power, dissent, and dialogue have become the central concepts </w:t>
      </w:r>
      <w:r w:rsidRPr="00E53B5A">
        <w:rPr>
          <w:rFonts w:ascii="WjqnwfXkfslpHgmtkdGalliardStd-R" w:hAnsi="WjqnwfXkfslpHgmtkdGalliardStd-R" w:cs="WjqnwfXkfslpHgmtkdGalliardStd-R"/>
          <w:sz w:val="20"/>
          <w:szCs w:val="20"/>
        </w:rPr>
        <w:lastRenderedPageBreak/>
        <w:t xml:space="preserve">around which my teaching revolves, </w:t>
      </w:r>
      <w:r w:rsidRPr="00E53B5A">
        <w:rPr>
          <w:rStyle w:val="Emphasis"/>
        </w:rPr>
        <w:t>some of my former NUS students have obliquely remarked how the assumption of the Western moral superiority of questioning technocratic neo-liberalism grounds my teachings</w:t>
      </w:r>
      <w:r w:rsidRPr="00E53B5A">
        <w:rPr>
          <w:rFonts w:ascii="WjqnwfXkfslpHgmtkdGalliardStd-R" w:hAnsi="WjqnwfXkfslpHgmtkdGalliardStd-R" w:cs="WjqnwfXkfslpHgmtkdGalliardStd-R"/>
          <w:sz w:val="20"/>
          <w:szCs w:val="20"/>
        </w:rPr>
        <w:t xml:space="preserve">. </w:t>
      </w:r>
      <w:r w:rsidRPr="00E53B5A">
        <w:rPr>
          <w:rStyle w:val="StyleUnderline"/>
        </w:rPr>
        <w:t>These former students have also observed how the rationale behind my teaching is not ‘directly’ applicable knowledge and skills, but essentially a sort of ‘building character,’ much in line with Von Humboldt’s central ideal</w:t>
      </w:r>
      <w:r w:rsidRPr="00E53B5A">
        <w:rPr>
          <w:rFonts w:ascii="WjqnwfXkfslpHgmtkdGalliardStd-R" w:hAnsi="WjqnwfXkfslpHgmtkdGalliardStd-R" w:cs="WjqnwfXkfslpHgmtkdGalliardStd-R"/>
          <w:sz w:val="20"/>
          <w:szCs w:val="20"/>
        </w:rPr>
        <w:t xml:space="preserve">. </w:t>
      </w:r>
      <w:r w:rsidRPr="00E53B5A">
        <w:rPr>
          <w:rStyle w:val="StyleUnderline"/>
        </w:rPr>
        <w:t xml:space="preserve">They </w:t>
      </w:r>
      <w:proofErr w:type="spellStart"/>
      <w:r w:rsidRPr="00E53B5A">
        <w:rPr>
          <w:rStyle w:val="StyleUnderline"/>
        </w:rPr>
        <w:t>realise</w:t>
      </w:r>
      <w:proofErr w:type="spellEnd"/>
      <w:r w:rsidRPr="00E53B5A">
        <w:rPr>
          <w:rStyle w:val="StyleUnderline"/>
        </w:rPr>
        <w:t xml:space="preserve"> that this may be useful for their post-academic international careers as Singapore’s politicians or entrepreneurs. As much as these responses unsettle my teaching by being true to its basic tenet of questioning, it is my hope that the students’ Asian </w:t>
      </w:r>
      <w:proofErr w:type="gramStart"/>
      <w:r w:rsidRPr="00E53B5A">
        <w:rPr>
          <w:rStyle w:val="StyleUnderline"/>
        </w:rPr>
        <w:t>counter-signing</w:t>
      </w:r>
      <w:proofErr w:type="gramEnd"/>
      <w:r w:rsidRPr="00E53B5A">
        <w:rPr>
          <w:rStyle w:val="StyleUnderline"/>
        </w:rPr>
        <w:t xml:space="preserve"> of the critical philosophies of ‘dead white men’ at least opens up a space of inquiry beyond the postcolonial logic.</w:t>
      </w:r>
    </w:p>
    <w:p w14:paraId="3F58386D" w14:textId="65713ACB" w:rsidR="000614BC" w:rsidRDefault="000614BC" w:rsidP="000614BC">
      <w:pPr>
        <w:pStyle w:val="Heading3"/>
      </w:pPr>
      <w:r w:rsidRPr="00E53B5A">
        <w:lastRenderedPageBreak/>
        <w:t xml:space="preserve">Leftism/progressivism link </w:t>
      </w:r>
    </w:p>
    <w:p w14:paraId="36799274" w14:textId="77777777" w:rsidR="000614BC" w:rsidRDefault="000614BC" w:rsidP="000614BC">
      <w:pPr>
        <w:pStyle w:val="Heading4"/>
      </w:pPr>
      <w:r>
        <w:t>The belief that academia is a site for social change is invested in the logic of complicity. The move to distance oneself from the ivory tower is meaningless without praxis. Their politics is no different than twitter activism that is washed up and commercialized to create false consciousness.</w:t>
      </w:r>
    </w:p>
    <w:p w14:paraId="70F43259" w14:textId="77777777" w:rsidR="000614BC" w:rsidRPr="00E53B5A" w:rsidRDefault="000614BC" w:rsidP="000614BC">
      <w:pPr>
        <w:rPr>
          <w:b/>
          <w:bCs/>
          <w:sz w:val="26"/>
        </w:rPr>
      </w:pPr>
      <w:proofErr w:type="spellStart"/>
      <w:r>
        <w:rPr>
          <w:rStyle w:val="Style13ptBold"/>
        </w:rPr>
        <w:t>Hoofd</w:t>
      </w:r>
      <w:proofErr w:type="spellEnd"/>
      <w:r>
        <w:rPr>
          <w:rStyle w:val="Style13ptBold"/>
        </w:rPr>
        <w:t xml:space="preserve"> 17</w:t>
      </w:r>
      <w:r w:rsidRPr="00E53B5A">
        <w:rPr>
          <w:rStyle w:val="Style13ptBold"/>
        </w:rPr>
        <w:t xml:space="preserve">. </w:t>
      </w:r>
      <w:r>
        <w:rPr>
          <w:rStyle w:val="Style13ptBold"/>
          <w:sz w:val="20"/>
          <w:szCs w:val="20"/>
        </w:rPr>
        <w:t>(Ingrid</w:t>
      </w:r>
      <w:r w:rsidRPr="0004180C">
        <w:rPr>
          <w:rStyle w:val="Style13ptBold"/>
          <w:sz w:val="18"/>
          <w:szCs w:val="18"/>
        </w:rPr>
        <w:t xml:space="preserve">, </w:t>
      </w:r>
      <w:r w:rsidRPr="0004180C">
        <w:rPr>
          <w:rFonts w:ascii="Arial" w:hAnsi="Arial" w:cs="Arial"/>
          <w:sz w:val="18"/>
          <w:szCs w:val="18"/>
          <w:shd w:val="clear" w:color="auto" w:fill="FFFFFF"/>
        </w:rPr>
        <w:t xml:space="preserve">Assistant Professor in the Department of </w:t>
      </w:r>
      <w:proofErr w:type="gramStart"/>
      <w:r w:rsidRPr="0004180C">
        <w:rPr>
          <w:rFonts w:ascii="Arial" w:hAnsi="Arial" w:cs="Arial"/>
          <w:sz w:val="18"/>
          <w:szCs w:val="18"/>
          <w:shd w:val="clear" w:color="auto" w:fill="FFFFFF"/>
        </w:rPr>
        <w:t>Media</w:t>
      </w:r>
      <w:proofErr w:type="gramEnd"/>
      <w:r w:rsidRPr="0004180C">
        <w:rPr>
          <w:rFonts w:ascii="Arial" w:hAnsi="Arial" w:cs="Arial"/>
          <w:sz w:val="18"/>
          <w:szCs w:val="18"/>
          <w:shd w:val="clear" w:color="auto" w:fill="FFFFFF"/>
        </w:rPr>
        <w:t xml:space="preserve"> and Culture at Utrecht University</w:t>
      </w:r>
      <w:r>
        <w:rPr>
          <w:rStyle w:val="Style13ptBold"/>
          <w:sz w:val="20"/>
          <w:szCs w:val="20"/>
        </w:rPr>
        <w:t xml:space="preserve">, </w:t>
      </w:r>
      <w:r w:rsidRPr="00E53B5A">
        <w:rPr>
          <w:rStyle w:val="Style13ptBold"/>
          <w:sz w:val="20"/>
          <w:szCs w:val="20"/>
        </w:rPr>
        <w:t>“Higher Education and Technological Acceleration”, p.</w:t>
      </w:r>
      <w:r>
        <w:rPr>
          <w:rStyle w:val="Style13ptBold"/>
          <w:sz w:val="20"/>
          <w:szCs w:val="20"/>
        </w:rPr>
        <w:t xml:space="preserve"> 104-105</w:t>
      </w:r>
      <w:r w:rsidRPr="00E53B5A">
        <w:rPr>
          <w:rStyle w:val="Style13ptBold"/>
          <w:sz w:val="20"/>
          <w:szCs w:val="20"/>
        </w:rPr>
        <w:t xml:space="preserve">) </w:t>
      </w:r>
      <w:proofErr w:type="spellStart"/>
      <w:r w:rsidRPr="00E53B5A">
        <w:rPr>
          <w:rStyle w:val="Style13ptBold"/>
          <w:sz w:val="20"/>
          <w:szCs w:val="20"/>
        </w:rPr>
        <w:t>yama</w:t>
      </w:r>
      <w:proofErr w:type="spellEnd"/>
    </w:p>
    <w:p w14:paraId="633C61BD" w14:textId="77777777" w:rsidR="000614BC" w:rsidRPr="00E53B5A" w:rsidRDefault="000614BC" w:rsidP="000614BC">
      <w:r>
        <w:t>-edited for pronouns</w:t>
      </w:r>
    </w:p>
    <w:p w14:paraId="1E7E6E99" w14:textId="77777777" w:rsidR="000614BC" w:rsidRDefault="000614BC" w:rsidP="000614BC">
      <w:pPr>
        <w:rPr>
          <w:rStyle w:val="Emphasis"/>
        </w:rPr>
      </w:pPr>
      <w:r w:rsidRPr="00E53B5A">
        <w:rPr>
          <w:rStyle w:val="Emphasis"/>
          <w:highlight w:val="green"/>
        </w:rPr>
        <w:t>Left-wing academic, intellectual, and activist rhetoric</w:t>
      </w:r>
      <w:r w:rsidRPr="00E53B5A">
        <w:rPr>
          <w:rStyle w:val="Emphasis"/>
        </w:rPr>
        <w:t xml:space="preserve">, as well as social science methodology, has of course always </w:t>
      </w:r>
      <w:proofErr w:type="spellStart"/>
      <w:r w:rsidRPr="00E53B5A">
        <w:rPr>
          <w:rStyle w:val="Emphasis"/>
        </w:rPr>
        <w:t>emphasised</w:t>
      </w:r>
      <w:proofErr w:type="spellEnd"/>
      <w:r w:rsidRPr="00E53B5A">
        <w:rPr>
          <w:rStyle w:val="Emphasis"/>
        </w:rPr>
        <w:t xml:space="preserve"> the facilitation of collection and collectivity that communication technologies provide— whether this </w:t>
      </w:r>
      <w:r w:rsidRPr="00E53B5A">
        <w:rPr>
          <w:rStyle w:val="Emphasis"/>
          <w:highlight w:val="green"/>
        </w:rPr>
        <w:t>entails social community or the coherence and understandability of reality</w:t>
      </w:r>
      <w:r w:rsidRPr="00E53B5A">
        <w:rPr>
          <w:rStyle w:val="Emphasis"/>
        </w:rPr>
        <w:t xml:space="preserve"> through the gathering of empirical data. Such research rhetoric therefore implicitly assumes that the media can or will ‘change society for the better,’ either </w:t>
      </w:r>
      <w:r w:rsidRPr="00E53B5A">
        <w:rPr>
          <w:rStyle w:val="Emphasis"/>
          <w:highlight w:val="green"/>
        </w:rPr>
        <w:t>by allowing for new communities or</w:t>
      </w:r>
      <w:r w:rsidRPr="00E53B5A">
        <w:rPr>
          <w:rStyle w:val="Emphasis"/>
        </w:rPr>
        <w:t xml:space="preserve"> by </w:t>
      </w:r>
      <w:r w:rsidRPr="00E53B5A">
        <w:rPr>
          <w:rStyle w:val="Emphasis"/>
          <w:highlight w:val="green"/>
        </w:rPr>
        <w:t>allowing researchers to create a ‘better picture’ of society</w:t>
      </w:r>
      <w:r w:rsidRPr="00E53B5A">
        <w:rPr>
          <w:rFonts w:ascii="MjlbxlNklhvlQppfvtGalliardStd-R" w:hAnsi="MjlbxlNklhvlQppfvtGalliardStd-R" w:cs="MjlbxlNklhvlQppfvtGalliardStd-R"/>
          <w:sz w:val="16"/>
          <w:szCs w:val="20"/>
        </w:rPr>
        <w:t xml:space="preserve">. Previously </w:t>
      </w:r>
      <w:proofErr w:type="spellStart"/>
      <w:r w:rsidRPr="00E53B5A">
        <w:rPr>
          <w:rFonts w:ascii="MjlbxlNklhvlQppfvtGalliardStd-R" w:hAnsi="MjlbxlNklhvlQppfvtGalliardStd-R" w:cs="MjlbxlNklhvlQppfvtGalliardStd-R"/>
          <w:sz w:val="16"/>
          <w:szCs w:val="20"/>
        </w:rPr>
        <w:t>marginalised</w:t>
      </w:r>
      <w:proofErr w:type="spellEnd"/>
      <w:r w:rsidRPr="00E53B5A">
        <w:rPr>
          <w:rFonts w:ascii="MjlbxlNklhvlQppfvtGalliardStd-R" w:hAnsi="MjlbxlNklhvlQppfvtGalliardStd-R" w:cs="MjlbxlNklhvlQppfvtGalliardStd-R"/>
          <w:sz w:val="16"/>
          <w:szCs w:val="20"/>
        </w:rPr>
        <w:t xml:space="preserve"> groups and individuals, </w:t>
      </w:r>
      <w:r w:rsidRPr="00E53B5A">
        <w:rPr>
          <w:rStyle w:val="StyleUnderline"/>
        </w:rPr>
        <w:t xml:space="preserve">so it is also assumed, can build new alliances through the media </w:t>
      </w:r>
      <w:proofErr w:type="gramStart"/>
      <w:r w:rsidRPr="00E53B5A">
        <w:rPr>
          <w:rStyle w:val="StyleUnderline"/>
        </w:rPr>
        <w:t>in order to</w:t>
      </w:r>
      <w:proofErr w:type="gramEnd"/>
      <w:r w:rsidRPr="00E53B5A">
        <w:rPr>
          <w:rStyle w:val="StyleUnderline"/>
        </w:rPr>
        <w:t xml:space="preserve"> facilitate social inclusiveness, and </w:t>
      </w:r>
      <w:r w:rsidRPr="00E53B5A">
        <w:rPr>
          <w:rStyle w:val="StyleUnderline"/>
          <w:highlight w:val="green"/>
        </w:rPr>
        <w:t>the social sciences can</w:t>
      </w:r>
      <w:r w:rsidRPr="00E53B5A">
        <w:rPr>
          <w:rStyle w:val="StyleUnderline"/>
        </w:rPr>
        <w:t xml:space="preserve"> in turn </w:t>
      </w:r>
      <w:r w:rsidRPr="00E53B5A">
        <w:rPr>
          <w:rStyle w:val="StyleUnderline"/>
          <w:highlight w:val="green"/>
        </w:rPr>
        <w:t>show how new forms of sociality get formed by way of communication tools</w:t>
      </w:r>
      <w:r w:rsidRPr="00E53B5A">
        <w:rPr>
          <w:sz w:val="16"/>
        </w:rPr>
        <w:t xml:space="preserve">. It is for this reason that many social scientists have now, for instance, turned to gathering ‘big data’ </w:t>
      </w:r>
      <w:proofErr w:type="gramStart"/>
      <w:r w:rsidRPr="00E53B5A">
        <w:rPr>
          <w:sz w:val="16"/>
        </w:rPr>
        <w:t>in order to</w:t>
      </w:r>
      <w:proofErr w:type="gramEnd"/>
      <w:r w:rsidRPr="00E53B5A">
        <w:rPr>
          <w:sz w:val="16"/>
        </w:rPr>
        <w:t xml:space="preserve"> tease out previously </w:t>
      </w:r>
      <w:proofErr w:type="spellStart"/>
      <w:r w:rsidRPr="00E53B5A">
        <w:rPr>
          <w:sz w:val="16"/>
        </w:rPr>
        <w:t>unrecognised</w:t>
      </w:r>
      <w:proofErr w:type="spellEnd"/>
      <w:r w:rsidRPr="00E53B5A">
        <w:rPr>
          <w:sz w:val="16"/>
        </w:rPr>
        <w:t xml:space="preserve"> relationships between individuals or other entities, and humanists to turn to the ‘digital humanities’ for the purposes of improving both teaching and research. Noteworthy here is that such research </w:t>
      </w:r>
      <w:proofErr w:type="spellStart"/>
      <w:r w:rsidRPr="00E53B5A">
        <w:rPr>
          <w:sz w:val="16"/>
        </w:rPr>
        <w:t>endeavours</w:t>
      </w:r>
      <w:proofErr w:type="spellEnd"/>
      <w:r w:rsidRPr="00E53B5A">
        <w:rPr>
          <w:sz w:val="16"/>
        </w:rPr>
        <w:t xml:space="preserve"> often need to rely on, or even buy access to, what is otherwise proprietary information exclusively owned by Google Analytics, Twitter’s databases, and Facebook archives.</w:t>
      </w:r>
      <w:r w:rsidRPr="00E53B5A">
        <w:rPr>
          <w:rStyle w:val="StyleUnderline"/>
        </w:rPr>
        <w:t xml:space="preserve"> </w:t>
      </w:r>
      <w:r w:rsidRPr="00E53B5A">
        <w:rPr>
          <w:rFonts w:ascii="MjlbxlNklhvlQppfvtGalliardStd-R" w:hAnsi="MjlbxlNklhvlQppfvtGalliardStd-R" w:cs="MjlbxlNklhvlQppfvtGalliardStd-R"/>
          <w:sz w:val="16"/>
          <w:szCs w:val="20"/>
        </w:rPr>
        <w:t xml:space="preserve">But even beyond the direct enmeshment of the social sciences and humanities with corporate tools today, </w:t>
      </w:r>
      <w:r w:rsidRPr="00E53B5A">
        <w:rPr>
          <w:rStyle w:val="StyleUnderline"/>
          <w:highlight w:val="green"/>
        </w:rPr>
        <w:t>these academic fields have</w:t>
      </w:r>
      <w:r w:rsidRPr="00E53B5A">
        <w:rPr>
          <w:rStyle w:val="StyleUnderline"/>
        </w:rPr>
        <w:t xml:space="preserve"> always </w:t>
      </w:r>
      <w:r w:rsidRPr="00E53B5A">
        <w:rPr>
          <w:rStyle w:val="StyleUnderline"/>
          <w:highlight w:val="green"/>
        </w:rPr>
        <w:t>relied on the fact that they are communicating their insights to society as additional proof of their own social relevance. Far from being a so-called ivory tower</w:t>
      </w:r>
      <w:r w:rsidRPr="00E53B5A">
        <w:rPr>
          <w:rStyle w:val="StyleUnderline"/>
        </w:rPr>
        <w:t xml:space="preserve"> then, </w:t>
      </w:r>
      <w:r w:rsidRPr="00E53B5A">
        <w:rPr>
          <w:rStyle w:val="StyleUnderline"/>
          <w:highlight w:val="green"/>
        </w:rPr>
        <w:t>academia is</w:t>
      </w:r>
      <w:r w:rsidRPr="00E53B5A">
        <w:rPr>
          <w:rStyle w:val="StyleUnderline"/>
        </w:rPr>
        <w:t xml:space="preserve"> and was in fact </w:t>
      </w:r>
      <w:r w:rsidRPr="00E53B5A">
        <w:rPr>
          <w:rStyle w:val="StyleUnderline"/>
          <w:highlight w:val="green"/>
        </w:rPr>
        <w:t>replete with the politics and promises that modern communication tools offer for communities at large, whether these politics be capitalistic, humanistic, or socialistic</w:t>
      </w:r>
      <w:r w:rsidRPr="00E53B5A">
        <w:rPr>
          <w:rStyle w:val="StyleUnderline"/>
        </w:rPr>
        <w:t>. What goes by way of contemporary dominant research paradigms in the social sciences and humanities in turn will then also illustrate the unexpected effects and fallout of the execution of the communicative promises and potentials on society at large</w:t>
      </w:r>
      <w:r w:rsidRPr="00E53B5A">
        <w:rPr>
          <w:rFonts w:ascii="MjlbxlNklhvlQppfvtGalliardStd-R" w:hAnsi="MjlbxlNklhvlQppfvtGalliardStd-R" w:cs="MjlbxlNklhvlQppfvtGalliardStd-R"/>
          <w:sz w:val="16"/>
          <w:szCs w:val="20"/>
        </w:rPr>
        <w:t xml:space="preserve">. </w:t>
      </w:r>
      <w:r w:rsidRPr="00E53B5A">
        <w:rPr>
          <w:rStyle w:val="Emphasis"/>
        </w:rPr>
        <w:t xml:space="preserve">Such unexpected and perhaps even negative fallout of the </w:t>
      </w:r>
      <w:proofErr w:type="spellStart"/>
      <w:r w:rsidRPr="00E53B5A">
        <w:rPr>
          <w:rStyle w:val="Emphasis"/>
        </w:rPr>
        <w:t>endeavours</w:t>
      </w:r>
      <w:proofErr w:type="spellEnd"/>
      <w:r w:rsidRPr="00E53B5A">
        <w:rPr>
          <w:rStyle w:val="Emphasis"/>
        </w:rPr>
        <w:t xml:space="preserve"> and goals of well-meaning academics should by now no longer surprise us</w:t>
      </w:r>
      <w:r w:rsidRPr="00E53B5A">
        <w:rPr>
          <w:rFonts w:ascii="MjlbxlNklhvlQppfvtGalliardStd-R" w:hAnsi="MjlbxlNklhvlQppfvtGalliardStd-R" w:cs="MjlbxlNklhvlQppfvtGalliardStd-R"/>
          <w:sz w:val="16"/>
          <w:szCs w:val="20"/>
        </w:rPr>
        <w:t xml:space="preserve">. As I noticed in Chap. </w:t>
      </w:r>
      <w:proofErr w:type="gramStart"/>
      <w:r w:rsidRPr="00E53B5A">
        <w:rPr>
          <w:rFonts w:ascii="MjlbxlNklhvlQppfvtGalliardStd-R" w:hAnsi="MjlbxlNklhvlQppfvtGalliardStd-R" w:cs="MjlbxlNklhvlQppfvtGalliardStd-R"/>
          <w:sz w:val="16"/>
          <w:szCs w:val="20"/>
        </w:rPr>
        <w:t>1 ,</w:t>
      </w:r>
      <w:proofErr w:type="gramEnd"/>
      <w:r w:rsidRPr="00E53B5A">
        <w:rPr>
          <w:rFonts w:ascii="MjlbxlNklhvlQppfvtGalliardStd-R" w:hAnsi="MjlbxlNklhvlQppfvtGalliardStd-R" w:cs="MjlbxlNklhvlQppfvtGalliardStd-R"/>
          <w:sz w:val="16"/>
          <w:szCs w:val="20"/>
        </w:rPr>
        <w:t xml:space="preserve"> the ideals of academia have for centuries gone hand in hand with an essentially elitist, masculinist, and Western centric outlook onto the world in which a university education signified class status and social upward mobility. </w:t>
      </w:r>
      <w:r w:rsidRPr="00E53B5A">
        <w:rPr>
          <w:rStyle w:val="Emphasis"/>
          <w:highlight w:val="green"/>
        </w:rPr>
        <w:t>Any academic</w:t>
      </w:r>
      <w:r w:rsidRPr="00E53B5A">
        <w:rPr>
          <w:rStyle w:val="Emphasis"/>
        </w:rPr>
        <w:t>,</w:t>
      </w:r>
      <w:r w:rsidRPr="00E53B5A">
        <w:rPr>
          <w:rFonts w:ascii="MjlbxlNklhvlQppfvtGalliardStd-R" w:hAnsi="MjlbxlNklhvlQppfvtGalliardStd-R" w:cs="MjlbxlNklhvlQppfvtGalliardStd-R"/>
          <w:sz w:val="16"/>
          <w:szCs w:val="20"/>
        </w:rPr>
        <w:t xml:space="preserve"> as </w:t>
      </w:r>
      <w:proofErr w:type="spellStart"/>
      <w:r w:rsidRPr="00E53B5A">
        <w:rPr>
          <w:rFonts w:ascii="MjlbxlNklhvlQppfvtGalliardStd-R" w:hAnsi="MjlbxlNklhvlQppfvtGalliardStd-R" w:cs="MjlbxlNklhvlQppfvtGalliardStd-R"/>
          <w:sz w:val="16"/>
          <w:szCs w:val="20"/>
        </w:rPr>
        <w:t>Zuidhof</w:t>
      </w:r>
      <w:proofErr w:type="spellEnd"/>
      <w:r w:rsidRPr="00E53B5A">
        <w:rPr>
          <w:rFonts w:ascii="MjlbxlNklhvlQppfvtGalliardStd-R" w:hAnsi="MjlbxlNklhvlQppfvtGalliardStd-R" w:cs="MjlbxlNklhvlQppfvtGalliardStd-R"/>
          <w:sz w:val="16"/>
          <w:szCs w:val="20"/>
        </w:rPr>
        <w:t xml:space="preserve"> rightly noted in the Dutch case, which I </w:t>
      </w:r>
      <w:proofErr w:type="spellStart"/>
      <w:r w:rsidRPr="00E53B5A">
        <w:rPr>
          <w:rFonts w:ascii="MjlbxlNklhvlQppfvtGalliardStd-R" w:hAnsi="MjlbxlNklhvlQppfvtGalliardStd-R" w:cs="MjlbxlNklhvlQppfvtGalliardStd-R"/>
          <w:sz w:val="16"/>
          <w:szCs w:val="20"/>
        </w:rPr>
        <w:t>analysed</w:t>
      </w:r>
      <w:proofErr w:type="spellEnd"/>
      <w:r w:rsidRPr="00E53B5A">
        <w:rPr>
          <w:rFonts w:ascii="MjlbxlNklhvlQppfvtGalliardStd-R" w:hAnsi="MjlbxlNklhvlQppfvtGalliardStd-R" w:cs="MjlbxlNklhvlQppfvtGalliardStd-R"/>
          <w:sz w:val="16"/>
          <w:szCs w:val="20"/>
        </w:rPr>
        <w:t xml:space="preserve"> in Chap. </w:t>
      </w:r>
      <w:proofErr w:type="gramStart"/>
      <w:r w:rsidRPr="00E53B5A">
        <w:rPr>
          <w:rFonts w:ascii="MjlbxlNklhvlQppfvtGalliardStd-R" w:hAnsi="MjlbxlNklhvlQppfvtGalliardStd-R" w:cs="MjlbxlNklhvlQppfvtGalliardStd-R"/>
          <w:sz w:val="16"/>
          <w:szCs w:val="20"/>
        </w:rPr>
        <w:t>3 ,</w:t>
      </w:r>
      <w:proofErr w:type="gramEnd"/>
      <w:r w:rsidRPr="00E53B5A">
        <w:rPr>
          <w:rFonts w:ascii="MjlbxlNklhvlQppfvtGalliardStd-R" w:hAnsi="MjlbxlNklhvlQppfvtGalliardStd-R" w:cs="MjlbxlNklhvlQppfvtGalliardStd-R"/>
          <w:sz w:val="16"/>
          <w:szCs w:val="20"/>
        </w:rPr>
        <w:t xml:space="preserve"> </w:t>
      </w:r>
      <w:r w:rsidRPr="00E53B5A">
        <w:rPr>
          <w:rStyle w:val="Emphasis"/>
          <w:highlight w:val="green"/>
        </w:rPr>
        <w:t>would be foolish to assume [they] can</w:t>
      </w:r>
      <w:r w:rsidRPr="00E53B5A">
        <w:rPr>
          <w:rStyle w:val="Emphasis"/>
        </w:rPr>
        <w:t xml:space="preserve"> completely </w:t>
      </w:r>
      <w:r w:rsidRPr="00E53B5A">
        <w:rPr>
          <w:rStyle w:val="Emphasis"/>
          <w:highlight w:val="green"/>
        </w:rPr>
        <w:t>transcend</w:t>
      </w:r>
      <w:r w:rsidRPr="00E53B5A">
        <w:rPr>
          <w:rStyle w:val="Emphasis"/>
        </w:rPr>
        <w:t xml:space="preserve"> such a </w:t>
      </w:r>
      <w:r w:rsidRPr="00E53B5A">
        <w:rPr>
          <w:rStyle w:val="Emphasis"/>
          <w:highlight w:val="green"/>
        </w:rPr>
        <w:t>complicity with the politics of the institution</w:t>
      </w:r>
      <w:r w:rsidRPr="00E53B5A">
        <w:rPr>
          <w:rFonts w:ascii="MjlbxlNklhvlQppfvtGalliardStd-R" w:hAnsi="MjlbxlNklhvlQppfvtGalliardStd-R" w:cs="MjlbxlNklhvlQppfvtGalliardStd-R"/>
          <w:sz w:val="16"/>
          <w:szCs w:val="20"/>
        </w:rPr>
        <w:t xml:space="preserve">. But what is more, any push for transformation remains at a fundamental level incalculable, </w:t>
      </w:r>
      <w:proofErr w:type="gramStart"/>
      <w:r w:rsidRPr="00E53B5A">
        <w:rPr>
          <w:rFonts w:ascii="MjlbxlNklhvlQppfvtGalliardStd-R" w:hAnsi="MjlbxlNklhvlQppfvtGalliardStd-R" w:cs="MjlbxlNklhvlQppfvtGalliardStd-R"/>
          <w:sz w:val="16"/>
          <w:szCs w:val="20"/>
        </w:rPr>
        <w:t>inasmuch as</w:t>
      </w:r>
      <w:proofErr w:type="gramEnd"/>
      <w:r w:rsidRPr="00E53B5A">
        <w:rPr>
          <w:rFonts w:ascii="MjlbxlNklhvlQppfvtGalliardStd-R" w:hAnsi="MjlbxlNklhvlQppfvtGalliardStd-R" w:cs="MjlbxlNklhvlQppfvtGalliardStd-R"/>
          <w:sz w:val="16"/>
          <w:szCs w:val="20"/>
        </w:rPr>
        <w:t xml:space="preserve"> genuine change indeed seeks to </w:t>
      </w:r>
      <w:r w:rsidRPr="00E53B5A">
        <w:rPr>
          <w:rFonts w:ascii="DjhhqrGqpxjdPlpvmpGalliardStd-I" w:hAnsi="DjhhqrGqpxjdPlpvmpGalliardStd-I" w:cs="DjhhqrGqpxjdPlpvmpGalliardStd-I"/>
          <w:i/>
          <w:iCs/>
          <w:sz w:val="16"/>
          <w:szCs w:val="20"/>
        </w:rPr>
        <w:t xml:space="preserve">invite </w:t>
      </w:r>
      <w:r w:rsidRPr="00E53B5A">
        <w:rPr>
          <w:rFonts w:ascii="MjlbxlNklhvlQppfvtGalliardStd-R" w:hAnsi="MjlbxlNklhvlQppfvtGalliardStd-R" w:cs="MjlbxlNklhvlQppfvtGalliardStd-R"/>
          <w:sz w:val="16"/>
          <w:szCs w:val="20"/>
        </w:rPr>
        <w:t xml:space="preserve">that or those who have been previously excluded, suppressed, </w:t>
      </w:r>
      <w:proofErr w:type="spellStart"/>
      <w:r w:rsidRPr="00E53B5A">
        <w:rPr>
          <w:rFonts w:ascii="MjlbxlNklhvlQppfvtGalliardStd-R" w:hAnsi="MjlbxlNklhvlQppfvtGalliardStd-R" w:cs="MjlbxlNklhvlQppfvtGalliardStd-R"/>
          <w:sz w:val="16"/>
          <w:szCs w:val="20"/>
        </w:rPr>
        <w:t>marginalised</w:t>
      </w:r>
      <w:proofErr w:type="spellEnd"/>
      <w:r w:rsidRPr="00E53B5A">
        <w:rPr>
          <w:rFonts w:ascii="MjlbxlNklhvlQppfvtGalliardStd-R" w:hAnsi="MjlbxlNklhvlQppfvtGalliardStd-R" w:cs="MjlbxlNklhvlQppfvtGalliardStd-R"/>
          <w:sz w:val="16"/>
          <w:szCs w:val="20"/>
        </w:rPr>
        <w:t xml:space="preserve">, or erased. </w:t>
      </w:r>
      <w:r w:rsidRPr="00E53B5A">
        <w:rPr>
          <w:rStyle w:val="Emphasis"/>
        </w:rPr>
        <w:t xml:space="preserve">This again means that the workings of the university display a deeply aporetic structure, since </w:t>
      </w:r>
      <w:r w:rsidRPr="00E53B5A">
        <w:rPr>
          <w:rStyle w:val="Emphasis"/>
          <w:highlight w:val="green"/>
        </w:rPr>
        <w:t>the march towards communicative enlightenment is fundamentally at odds with the fact that radical alterity</w:t>
      </w:r>
      <w:r w:rsidRPr="00E53B5A">
        <w:rPr>
          <w:rStyle w:val="Emphasis"/>
        </w:rPr>
        <w:t xml:space="preserve"> is and </w:t>
      </w:r>
      <w:r w:rsidRPr="00E53B5A">
        <w:rPr>
          <w:rStyle w:val="Emphasis"/>
          <w:highlight w:val="green"/>
        </w:rPr>
        <w:t>should</w:t>
      </w:r>
      <w:r w:rsidRPr="00E53B5A">
        <w:rPr>
          <w:rStyle w:val="Emphasis"/>
        </w:rPr>
        <w:t xml:space="preserve"> </w:t>
      </w:r>
      <w:r w:rsidRPr="00E53B5A">
        <w:rPr>
          <w:rStyle w:val="Emphasis"/>
          <w:highlight w:val="green"/>
        </w:rPr>
        <w:t>remain</w:t>
      </w:r>
      <w:r w:rsidRPr="00E53B5A">
        <w:rPr>
          <w:rStyle w:val="Emphasis"/>
        </w:rPr>
        <w:t xml:space="preserve"> principally </w:t>
      </w:r>
      <w:proofErr w:type="gramStart"/>
      <w:r w:rsidRPr="00E53B5A">
        <w:rPr>
          <w:rStyle w:val="Emphasis"/>
          <w:highlight w:val="green"/>
        </w:rPr>
        <w:t>uncommunicable</w:t>
      </w:r>
      <w:r w:rsidRPr="00E53B5A">
        <w:rPr>
          <w:rFonts w:ascii="DjhhqrGqpxjdPlpvmpGalliardStd-I" w:hAnsi="DjhhqrGqpxjdPlpvmpGalliardStd-I" w:cs="DjhhqrGqpxjdPlpvmpGalliardStd-I"/>
          <w:i/>
          <w:iCs/>
          <w:sz w:val="16"/>
          <w:szCs w:val="20"/>
          <w:highlight w:val="green"/>
        </w:rPr>
        <w:t xml:space="preserve"> </w:t>
      </w:r>
      <w:r w:rsidRPr="00E53B5A">
        <w:rPr>
          <w:rFonts w:ascii="MjlbxlNklhvlQppfvtGalliardStd-R" w:hAnsi="MjlbxlNklhvlQppfvtGalliardStd-R" w:cs="MjlbxlNklhvlQppfvtGalliardStd-R"/>
          <w:sz w:val="16"/>
          <w:szCs w:val="20"/>
          <w:highlight w:val="green"/>
        </w:rPr>
        <w:t>.</w:t>
      </w:r>
      <w:proofErr w:type="gramEnd"/>
      <w:r w:rsidRPr="00E53B5A">
        <w:rPr>
          <w:rFonts w:ascii="MjlbxlNklhvlQppfvtGalliardStd-R" w:hAnsi="MjlbxlNklhvlQppfvtGalliardStd-R" w:cs="MjlbxlNklhvlQppfvtGalliardStd-R"/>
          <w:sz w:val="16"/>
          <w:szCs w:val="20"/>
          <w:highlight w:val="green"/>
        </w:rPr>
        <w:t xml:space="preserve"> </w:t>
      </w:r>
      <w:r w:rsidRPr="00E53B5A">
        <w:rPr>
          <w:rStyle w:val="Emphasis"/>
          <w:highlight w:val="green"/>
        </w:rPr>
        <w:t>The</w:t>
      </w:r>
      <w:r w:rsidRPr="00E53B5A">
        <w:rPr>
          <w:rStyle w:val="Emphasis"/>
        </w:rPr>
        <w:t xml:space="preserve"> contemporary </w:t>
      </w:r>
      <w:r w:rsidRPr="00E53B5A">
        <w:rPr>
          <w:rStyle w:val="Emphasis"/>
          <w:highlight w:val="green"/>
        </w:rPr>
        <w:t>university</w:t>
      </w:r>
      <w:r w:rsidRPr="00E53B5A">
        <w:rPr>
          <w:rStyle w:val="Emphasis"/>
        </w:rPr>
        <w:t xml:space="preserve"> then </w:t>
      </w:r>
      <w:r w:rsidRPr="00E53B5A">
        <w:rPr>
          <w:rStyle w:val="Emphasis"/>
          <w:highlight w:val="green"/>
        </w:rPr>
        <w:t>becomes a</w:t>
      </w:r>
      <w:r w:rsidRPr="00E53B5A">
        <w:rPr>
          <w:rStyle w:val="Emphasis"/>
        </w:rPr>
        <w:t xml:space="preserve"> prime </w:t>
      </w:r>
      <w:r w:rsidRPr="00E53B5A">
        <w:rPr>
          <w:rStyle w:val="Emphasis"/>
          <w:highlight w:val="green"/>
        </w:rPr>
        <w:t>site of</w:t>
      </w:r>
      <w:r w:rsidRPr="00E53B5A">
        <w:rPr>
          <w:rStyle w:val="Emphasis"/>
        </w:rPr>
        <w:t xml:space="preserve"> the technological acceleration of this aporia, as </w:t>
      </w:r>
      <w:r w:rsidRPr="00E53B5A">
        <w:rPr>
          <w:rStyle w:val="Emphasis"/>
          <w:highlight w:val="green"/>
        </w:rPr>
        <w:t>the promise of community, justice, and equality</w:t>
      </w:r>
      <w:r w:rsidRPr="00E53B5A">
        <w:rPr>
          <w:rStyle w:val="Emphasis"/>
        </w:rPr>
        <w:t xml:space="preserve"> is exceedingly enacted through new media technologies</w:t>
      </w:r>
      <w:r w:rsidRPr="00E53B5A">
        <w:rPr>
          <w:rFonts w:ascii="MjlbxlNklhvlQppfvtGalliardStd-R" w:hAnsi="MjlbxlNklhvlQppfvtGalliardStd-R" w:cs="MjlbxlNklhvlQppfvtGalliardStd-R"/>
          <w:sz w:val="16"/>
          <w:szCs w:val="20"/>
        </w:rPr>
        <w:t xml:space="preserve">. In the same </w:t>
      </w:r>
      <w:proofErr w:type="gramStart"/>
      <w:r w:rsidRPr="00E53B5A">
        <w:rPr>
          <w:rFonts w:ascii="MjlbxlNklhvlQppfvtGalliardStd-R" w:hAnsi="MjlbxlNklhvlQppfvtGalliardStd-R" w:cs="MjlbxlNklhvlQppfvtGalliardStd-R"/>
          <w:sz w:val="16"/>
          <w:szCs w:val="20"/>
        </w:rPr>
        <w:t>vain</w:t>
      </w:r>
      <w:proofErr w:type="gramEnd"/>
      <w:r w:rsidRPr="00E53B5A">
        <w:rPr>
          <w:rFonts w:ascii="MjlbxlNklhvlQppfvtGalliardStd-R" w:hAnsi="MjlbxlNklhvlQppfvtGalliardStd-R" w:cs="MjlbxlNklhvlQppfvtGalliardStd-R"/>
          <w:sz w:val="16"/>
          <w:szCs w:val="20"/>
        </w:rPr>
        <w:t xml:space="preserve">, this chapter will continue the claim that the utopian or hopeful rhetoric around media technologies, which is especially prevalent in the well- meaning humanities and social sciences, currently </w:t>
      </w:r>
      <w:r w:rsidRPr="00E53B5A">
        <w:rPr>
          <w:rFonts w:ascii="DjhhqrGqpxjdPlpvmpGalliardStd-I" w:hAnsi="DjhhqrGqpxjdPlpvmpGalliardStd-I" w:cs="DjhhqrGqpxjdPlpvmpGalliardStd-I"/>
          <w:i/>
          <w:iCs/>
          <w:sz w:val="16"/>
          <w:szCs w:val="20"/>
        </w:rPr>
        <w:t xml:space="preserve">facilitates </w:t>
      </w:r>
      <w:r w:rsidRPr="00E53B5A">
        <w:rPr>
          <w:rFonts w:ascii="MjlbxlNklhvlQppfvtGalliardStd-R" w:hAnsi="MjlbxlNklhvlQppfvtGalliardStd-R" w:cs="MjlbxlNklhvlQppfvtGalliardStd-R"/>
          <w:sz w:val="16"/>
          <w:szCs w:val="20"/>
        </w:rPr>
        <w:t xml:space="preserve">the </w:t>
      </w:r>
      <w:r w:rsidRPr="00E53B5A">
        <w:rPr>
          <w:rFonts w:ascii="MjlbxlNklhvlQppfvtGalliardStd-R" w:hAnsi="MjlbxlNklhvlQppfvtGalliardStd-R" w:cs="MjlbxlNklhvlQppfvtGalliardStd-R"/>
          <w:sz w:val="16"/>
          <w:szCs w:val="20"/>
        </w:rPr>
        <w:lastRenderedPageBreak/>
        <w:t>ongoing acceleration and negative fallout of the neo-liberal economy</w:t>
      </w:r>
      <w:r w:rsidRPr="00E53B5A">
        <w:rPr>
          <w:rStyle w:val="Emphasis"/>
        </w:rPr>
        <w:t xml:space="preserve">. This is because </w:t>
      </w:r>
      <w:proofErr w:type="gramStart"/>
      <w:r w:rsidRPr="00E53B5A">
        <w:rPr>
          <w:rStyle w:val="Emphasis"/>
        </w:rPr>
        <w:t xml:space="preserve">in particular </w:t>
      </w:r>
      <w:r w:rsidRPr="00E53B5A">
        <w:rPr>
          <w:rStyle w:val="Emphasis"/>
          <w:highlight w:val="green"/>
        </w:rPr>
        <w:t>this</w:t>
      </w:r>
      <w:proofErr w:type="gramEnd"/>
      <w:r w:rsidRPr="00E53B5A">
        <w:rPr>
          <w:rStyle w:val="Emphasis"/>
          <w:highlight w:val="green"/>
        </w:rPr>
        <w:t xml:space="preserve"> economy</w:t>
      </w:r>
      <w:r w:rsidRPr="00E53B5A">
        <w:rPr>
          <w:rStyle w:val="Emphasis"/>
        </w:rPr>
        <w:t xml:space="preserve"> increasingly </w:t>
      </w:r>
      <w:r w:rsidRPr="00E53B5A">
        <w:rPr>
          <w:rStyle w:val="Emphasis"/>
          <w:highlight w:val="green"/>
        </w:rPr>
        <w:t>relies on the</w:t>
      </w:r>
      <w:r w:rsidRPr="00E53B5A">
        <w:rPr>
          <w:rStyle w:val="Emphasis"/>
        </w:rPr>
        <w:t xml:space="preserve"> technological </w:t>
      </w:r>
      <w:r w:rsidRPr="00E53B5A">
        <w:rPr>
          <w:rStyle w:val="Emphasis"/>
          <w:highlight w:val="green"/>
        </w:rPr>
        <w:t>enmeshment of</w:t>
      </w:r>
      <w:r w:rsidRPr="00E53B5A">
        <w:rPr>
          <w:rStyle w:val="Emphasis"/>
        </w:rPr>
        <w:t xml:space="preserve"> such </w:t>
      </w:r>
      <w:r w:rsidRPr="00E53B5A">
        <w:rPr>
          <w:rStyle w:val="Emphasis"/>
          <w:highlight w:val="green"/>
        </w:rPr>
        <w:t xml:space="preserve">meaningful rhetoric or the productive arguments around ‘fostering change’ and globally </w:t>
      </w:r>
      <w:proofErr w:type="spellStart"/>
      <w:r w:rsidRPr="00E53B5A">
        <w:rPr>
          <w:rStyle w:val="Emphasis"/>
          <w:highlight w:val="green"/>
        </w:rPr>
        <w:t>financialised</w:t>
      </w:r>
      <w:proofErr w:type="spellEnd"/>
      <w:r w:rsidRPr="00E53B5A">
        <w:rPr>
          <w:rStyle w:val="Emphasis"/>
          <w:highlight w:val="green"/>
        </w:rPr>
        <w:t xml:space="preserve"> information flows</w:t>
      </w:r>
      <w:r w:rsidRPr="00E53B5A">
        <w:rPr>
          <w:rStyle w:val="Emphasis"/>
        </w:rPr>
        <w:t xml:space="preserve"> through the media.</w:t>
      </w:r>
      <w:r w:rsidRPr="00E53B5A">
        <w:rPr>
          <w:rFonts w:ascii="MjlbxlNklhvlQppfvtGalliardStd-R" w:hAnsi="MjlbxlNklhvlQppfvtGalliardStd-R" w:cs="MjlbxlNklhvlQppfvtGalliardStd-R"/>
          <w:sz w:val="16"/>
          <w:szCs w:val="20"/>
        </w:rPr>
        <w:t xml:space="preserve"> Most non-face-to-face communication today happens through media technologies that are intimately entwined with neo-liberal </w:t>
      </w:r>
      <w:proofErr w:type="spellStart"/>
      <w:r w:rsidRPr="00E53B5A">
        <w:rPr>
          <w:rFonts w:ascii="MjlbxlNklhvlQppfvtGalliardStd-R" w:hAnsi="MjlbxlNklhvlQppfvtGalliardStd-R" w:cs="MjlbxlNklhvlQppfvtGalliardStd-R"/>
          <w:sz w:val="16"/>
          <w:szCs w:val="20"/>
        </w:rPr>
        <w:t>globalisation</w:t>
      </w:r>
      <w:proofErr w:type="spellEnd"/>
      <w:r w:rsidRPr="00E53B5A">
        <w:rPr>
          <w:rFonts w:ascii="MjlbxlNklhvlQppfvtGalliardStd-R" w:hAnsi="MjlbxlNklhvlQppfvtGalliardStd-R" w:cs="MjlbxlNklhvlQppfvtGalliardStd-R"/>
          <w:sz w:val="16"/>
          <w:szCs w:val="20"/>
        </w:rPr>
        <w:t xml:space="preserve"> through a handful of media corporations, cable providers, and ISPs and IXPs (Internet Service Providers and Internet Exchange Points)—in fact, the ownership of the global backbone of the Internet today is largely in the hands of North American ‘Tier 1’ companies like Cogent, Verizon, Level3, AT&amp;T, XO Communications, and CenturyLink, signifying a new imperialism. This is also to stress that the facilitation of collection and collectivity that the new media allow social scientists and other researchers to carry out has its appalling precedent in the data-collecting and </w:t>
      </w:r>
      <w:proofErr w:type="spellStart"/>
      <w:r w:rsidRPr="00E53B5A">
        <w:rPr>
          <w:rFonts w:ascii="MjlbxlNklhvlQppfvtGalliardStd-R" w:hAnsi="MjlbxlNklhvlQppfvtGalliardStd-R" w:cs="MjlbxlNklhvlQppfvtGalliardStd-R"/>
          <w:sz w:val="16"/>
          <w:szCs w:val="20"/>
        </w:rPr>
        <w:t>classifi</w:t>
      </w:r>
      <w:proofErr w:type="spellEnd"/>
      <w:r w:rsidRPr="00E53B5A">
        <w:rPr>
          <w:rFonts w:ascii="MjlbxlNklhvlQppfvtGalliardStd-R" w:hAnsi="MjlbxlNklhvlQppfvtGalliardStd-R" w:cs="MjlbxlNklhvlQppfvtGalliardStd-R"/>
          <w:sz w:val="16"/>
          <w:szCs w:val="20"/>
        </w:rPr>
        <w:t xml:space="preserve"> cation efforts of, for instance, the British and Dutch Empires during the many centuries of the aggressive </w:t>
      </w:r>
      <w:proofErr w:type="spellStart"/>
      <w:r w:rsidRPr="00E53B5A">
        <w:rPr>
          <w:rFonts w:ascii="MjlbxlNklhvlQppfvtGalliardStd-R" w:hAnsi="MjlbxlNklhvlQppfvtGalliardStd-R" w:cs="MjlbxlNklhvlQppfvtGalliardStd-R"/>
          <w:sz w:val="16"/>
          <w:szCs w:val="20"/>
        </w:rPr>
        <w:t>colonisation</w:t>
      </w:r>
      <w:proofErr w:type="spellEnd"/>
      <w:r w:rsidRPr="00E53B5A">
        <w:rPr>
          <w:rFonts w:ascii="MjlbxlNklhvlQppfvtGalliardStd-R" w:hAnsi="MjlbxlNklhvlQppfvtGalliardStd-R" w:cs="MjlbxlNklhvlQppfvtGalliardStd-R"/>
          <w:sz w:val="16"/>
          <w:szCs w:val="20"/>
        </w:rPr>
        <w:t xml:space="preserve"> of other peoples’ spaces and territories. </w:t>
      </w:r>
      <w:r w:rsidRPr="00E53B5A">
        <w:rPr>
          <w:rStyle w:val="Emphasis"/>
        </w:rPr>
        <w:t xml:space="preserve">Of course, </w:t>
      </w:r>
      <w:r w:rsidRPr="00E53B5A">
        <w:rPr>
          <w:rStyle w:val="Emphasis"/>
          <w:highlight w:val="green"/>
        </w:rPr>
        <w:t>the upshot of these efforts</w:t>
      </w:r>
      <w:r w:rsidRPr="00E53B5A">
        <w:rPr>
          <w:rStyle w:val="Emphasis"/>
        </w:rPr>
        <w:t xml:space="preserve"> was eventually to </w:t>
      </w:r>
      <w:r w:rsidRPr="00E53B5A">
        <w:rPr>
          <w:rStyle w:val="Emphasis"/>
          <w:highlight w:val="green"/>
        </w:rPr>
        <w:t xml:space="preserve">render the subjugation and exploitation of </w:t>
      </w:r>
      <w:proofErr w:type="spellStart"/>
      <w:r w:rsidRPr="00E53B5A">
        <w:rPr>
          <w:rStyle w:val="Emphasis"/>
          <w:highlight w:val="green"/>
        </w:rPr>
        <w:t>colonised</w:t>
      </w:r>
      <w:proofErr w:type="spellEnd"/>
      <w:r w:rsidRPr="00E53B5A">
        <w:rPr>
          <w:rStyle w:val="Emphasis"/>
          <w:highlight w:val="green"/>
        </w:rPr>
        <w:t xml:space="preserve"> peoples more efficient, and to make the needs, movements, and goals of such peoples more transparent; all in the service of an increasing expansion of global capitalism.</w:t>
      </w:r>
    </w:p>
    <w:p w14:paraId="73659C60" w14:textId="43E95E1B" w:rsidR="000614BC" w:rsidRDefault="000614BC" w:rsidP="000614BC">
      <w:pPr>
        <w:pStyle w:val="Heading3"/>
      </w:pPr>
      <w:r w:rsidRPr="00E53B5A">
        <w:lastRenderedPageBreak/>
        <w:t>Moten and Harney/academic militarism</w:t>
      </w:r>
    </w:p>
    <w:p w14:paraId="1C2D02F1" w14:textId="77777777" w:rsidR="000614BC" w:rsidRDefault="000614BC" w:rsidP="000614BC"/>
    <w:p w14:paraId="05D698F8" w14:textId="77777777" w:rsidR="000614BC" w:rsidRDefault="000614BC" w:rsidP="000614BC">
      <w:pPr>
        <w:pStyle w:val="Heading4"/>
      </w:pPr>
      <w:r>
        <w:t xml:space="preserve">The academy is rooted in a cybernetic mode of knowledge production invested in maintaining its logics of cold war liberalism. Capitalism and the university will continuously suture each other, which the 1AC pays lip service through their performance of seemingly “radical” ideas within the institution of machine-driven cybernetic connectivity. </w:t>
      </w:r>
    </w:p>
    <w:p w14:paraId="14B7052A" w14:textId="77777777" w:rsidR="000614BC" w:rsidRPr="00EC558B" w:rsidRDefault="000614BC" w:rsidP="000614BC">
      <w:pPr>
        <w:rPr>
          <w:b/>
          <w:bCs/>
          <w:sz w:val="26"/>
        </w:rPr>
      </w:pPr>
      <w:proofErr w:type="spellStart"/>
      <w:r>
        <w:rPr>
          <w:rStyle w:val="Style13ptBold"/>
        </w:rPr>
        <w:t>Hoofd</w:t>
      </w:r>
      <w:proofErr w:type="spellEnd"/>
      <w:r>
        <w:rPr>
          <w:rStyle w:val="Style13ptBold"/>
        </w:rPr>
        <w:t xml:space="preserve"> 17</w:t>
      </w:r>
      <w:r w:rsidRPr="00E53B5A">
        <w:rPr>
          <w:rStyle w:val="Style13ptBold"/>
        </w:rPr>
        <w:t xml:space="preserve">. </w:t>
      </w:r>
      <w:r w:rsidRPr="00E53B5A">
        <w:rPr>
          <w:rStyle w:val="Style13ptBold"/>
          <w:sz w:val="20"/>
          <w:szCs w:val="20"/>
        </w:rPr>
        <w:t>(Ingrid</w:t>
      </w:r>
      <w:r w:rsidRPr="0004180C">
        <w:rPr>
          <w:rStyle w:val="Style13ptBold"/>
          <w:sz w:val="18"/>
          <w:szCs w:val="18"/>
        </w:rPr>
        <w:t xml:space="preserve">, </w:t>
      </w:r>
      <w:r w:rsidRPr="0004180C">
        <w:rPr>
          <w:rFonts w:ascii="Arial" w:hAnsi="Arial" w:cs="Arial"/>
          <w:sz w:val="18"/>
          <w:szCs w:val="18"/>
          <w:shd w:val="clear" w:color="auto" w:fill="FFFFFF"/>
        </w:rPr>
        <w:t xml:space="preserve">Assistant Professor in the Department of </w:t>
      </w:r>
      <w:proofErr w:type="gramStart"/>
      <w:r w:rsidRPr="0004180C">
        <w:rPr>
          <w:rFonts w:ascii="Arial" w:hAnsi="Arial" w:cs="Arial"/>
          <w:sz w:val="18"/>
          <w:szCs w:val="18"/>
          <w:shd w:val="clear" w:color="auto" w:fill="FFFFFF"/>
        </w:rPr>
        <w:t>Media</w:t>
      </w:r>
      <w:proofErr w:type="gramEnd"/>
      <w:r w:rsidRPr="0004180C">
        <w:rPr>
          <w:rFonts w:ascii="Arial" w:hAnsi="Arial" w:cs="Arial"/>
          <w:sz w:val="18"/>
          <w:szCs w:val="18"/>
          <w:shd w:val="clear" w:color="auto" w:fill="FFFFFF"/>
        </w:rPr>
        <w:t xml:space="preserve"> and Culture at Utrecht University</w:t>
      </w:r>
      <w:r>
        <w:rPr>
          <w:rStyle w:val="Style13ptBold"/>
          <w:sz w:val="20"/>
          <w:szCs w:val="20"/>
        </w:rPr>
        <w:t>,</w:t>
      </w:r>
      <w:r w:rsidRPr="00E53B5A">
        <w:rPr>
          <w:rStyle w:val="Style13ptBold"/>
          <w:sz w:val="20"/>
          <w:szCs w:val="20"/>
        </w:rPr>
        <w:t xml:space="preserve"> “Higher Education and Technological Acceleration”, p.</w:t>
      </w:r>
      <w:r>
        <w:rPr>
          <w:rStyle w:val="Style13ptBold"/>
          <w:sz w:val="20"/>
          <w:szCs w:val="20"/>
        </w:rPr>
        <w:t xml:space="preserve"> 119-121</w:t>
      </w:r>
      <w:r w:rsidRPr="00E53B5A">
        <w:rPr>
          <w:rStyle w:val="Style13ptBold"/>
          <w:sz w:val="20"/>
          <w:szCs w:val="20"/>
        </w:rPr>
        <w:t xml:space="preserve">) </w:t>
      </w:r>
      <w:proofErr w:type="spellStart"/>
      <w:r w:rsidRPr="00E53B5A">
        <w:rPr>
          <w:rStyle w:val="Style13ptBold"/>
          <w:sz w:val="20"/>
          <w:szCs w:val="20"/>
        </w:rPr>
        <w:t>yama</w:t>
      </w:r>
      <w:proofErr w:type="spellEnd"/>
    </w:p>
    <w:p w14:paraId="4C4DD008" w14:textId="77777777" w:rsidR="000614BC" w:rsidRDefault="000614BC" w:rsidP="000614BC">
      <w:pPr>
        <w:pBdr>
          <w:bottom w:val="single" w:sz="6" w:space="1" w:color="auto"/>
        </w:pBdr>
        <w:rPr>
          <w:rFonts w:ascii="MjlbxlNklhvlQppfvtGalliardStd-R" w:hAnsi="MjlbxlNklhvlQppfvtGalliardStd-R" w:cs="MjlbxlNklhvlQppfvtGalliardStd-R"/>
          <w:sz w:val="16"/>
          <w:szCs w:val="20"/>
        </w:rPr>
      </w:pPr>
      <w:r w:rsidRPr="00EC558B">
        <w:rPr>
          <w:rStyle w:val="Emphasis"/>
        </w:rPr>
        <w:t xml:space="preserve">In “The Academic Speed-up,” Fred </w:t>
      </w:r>
      <w:r w:rsidRPr="00EC558B">
        <w:rPr>
          <w:rStyle w:val="Emphasis"/>
          <w:highlight w:val="green"/>
        </w:rPr>
        <w:t>Moten and</w:t>
      </w:r>
      <w:r w:rsidRPr="00EC558B">
        <w:rPr>
          <w:rStyle w:val="Emphasis"/>
        </w:rPr>
        <w:t xml:space="preserve"> Stephano </w:t>
      </w:r>
      <w:r w:rsidRPr="00EC558B">
        <w:rPr>
          <w:rStyle w:val="Emphasis"/>
          <w:highlight w:val="green"/>
        </w:rPr>
        <w:t>Harney address</w:t>
      </w:r>
      <w:r w:rsidRPr="00EC558B">
        <w:rPr>
          <w:rStyle w:val="Emphasis"/>
        </w:rPr>
        <w:t xml:space="preserve"> precisely </w:t>
      </w:r>
      <w:r w:rsidRPr="00EC558B">
        <w:rPr>
          <w:rStyle w:val="Emphasis"/>
          <w:highlight w:val="green"/>
        </w:rPr>
        <w:t>the way</w:t>
      </w:r>
      <w:r w:rsidRPr="00EC558B">
        <w:rPr>
          <w:rStyle w:val="Emphasis"/>
        </w:rPr>
        <w:t xml:space="preserve"> contemporary </w:t>
      </w:r>
      <w:r w:rsidRPr="00EC558B">
        <w:rPr>
          <w:rStyle w:val="Emphasis"/>
          <w:highlight w:val="green"/>
        </w:rPr>
        <w:t>academia is engaged in</w:t>
      </w:r>
      <w:r w:rsidRPr="00EC558B">
        <w:rPr>
          <w:rStyle w:val="Emphasis"/>
        </w:rPr>
        <w:t xml:space="preserve"> what they call “</w:t>
      </w:r>
      <w:r w:rsidRPr="00EC558B">
        <w:rPr>
          <w:rStyle w:val="Emphasis"/>
          <w:highlight w:val="green"/>
        </w:rPr>
        <w:t>the internalization of a cybernetics of production”</w:t>
      </w:r>
      <w:r w:rsidRPr="00EC558B">
        <w:rPr>
          <w:rFonts w:ascii="MjlbxlNklhvlQppfvtGalliardStd-R" w:hAnsi="MjlbxlNklhvlQppfvtGalliardStd-R" w:cs="MjlbxlNklhvlQppfvtGalliardStd-R"/>
          <w:sz w:val="16"/>
          <w:szCs w:val="20"/>
        </w:rPr>
        <w:t xml:space="preserve"> (1999, 18) </w:t>
      </w:r>
      <w:r w:rsidRPr="00EC558B">
        <w:rPr>
          <w:rStyle w:val="Emphasis"/>
          <w:highlight w:val="green"/>
        </w:rPr>
        <w:t>and its background in an imperialist Cold War logic</w:t>
      </w:r>
      <w:r w:rsidRPr="00EC558B">
        <w:rPr>
          <w:rStyle w:val="Emphasis"/>
        </w:rPr>
        <w:t xml:space="preserve">. Moten and Harney are rightly wary of crisis-talk that assumes crisis is unique to the contemporary moment—rather, they claim, </w:t>
      </w:r>
      <w:r w:rsidRPr="00EC558B">
        <w:rPr>
          <w:rStyle w:val="Emphasis"/>
          <w:highlight w:val="green"/>
        </w:rPr>
        <w:t>crisis is always part and parcel of capitalism, and</w:t>
      </w:r>
      <w:r w:rsidRPr="00EC558B">
        <w:rPr>
          <w:rStyle w:val="Emphasis"/>
        </w:rPr>
        <w:t xml:space="preserve"> hence of </w:t>
      </w:r>
      <w:r w:rsidRPr="00EC558B">
        <w:rPr>
          <w:rStyle w:val="Emphasis"/>
          <w:highlight w:val="green"/>
        </w:rPr>
        <w:t>any academic project that needs to justify and reproduce itself</w:t>
      </w:r>
      <w:r w:rsidRPr="00EC558B">
        <w:rPr>
          <w:rStyle w:val="Emphasis"/>
        </w:rPr>
        <w:t xml:space="preserve"> within such an economic logic</w:t>
      </w:r>
      <w:r w:rsidRPr="00EC558B">
        <w:rPr>
          <w:rFonts w:ascii="MjlbxlNklhvlQppfvtGalliardStd-R" w:hAnsi="MjlbxlNklhvlQppfvtGalliardStd-R" w:cs="MjlbxlNklhvlQppfvtGalliardStd-R"/>
          <w:sz w:val="16"/>
          <w:szCs w:val="20"/>
        </w:rPr>
        <w:t xml:space="preserve">. Nostalgia for some lost ‘golden age’ of academia is therefore not only misplaced, but also dangerous, as it seeks to </w:t>
      </w:r>
      <w:proofErr w:type="spellStart"/>
      <w:r w:rsidRPr="00EC558B">
        <w:rPr>
          <w:rFonts w:ascii="MjlbxlNklhvlQppfvtGalliardStd-R" w:hAnsi="MjlbxlNklhvlQppfvtGalliardStd-R" w:cs="MjlbxlNklhvlQppfvtGalliardStd-R"/>
          <w:sz w:val="16"/>
          <w:szCs w:val="20"/>
        </w:rPr>
        <w:t>mobilise</w:t>
      </w:r>
      <w:proofErr w:type="spellEnd"/>
      <w:r w:rsidRPr="00EC558B">
        <w:rPr>
          <w:rFonts w:ascii="MjlbxlNklhvlQppfvtGalliardStd-R" w:hAnsi="MjlbxlNklhvlQppfvtGalliardStd-R" w:cs="MjlbxlNklhvlQppfvtGalliardStd-R"/>
          <w:sz w:val="16"/>
          <w:szCs w:val="20"/>
        </w:rPr>
        <w:t xml:space="preserve"> grounds for resistance in the </w:t>
      </w:r>
      <w:r w:rsidRPr="00EC558B">
        <w:rPr>
          <w:rFonts w:ascii="DjhhqrGqpxjdPlpvmpGalliardStd-I" w:hAnsi="DjhhqrGqpxjdPlpvmpGalliardStd-I" w:cs="DjhhqrGqpxjdPlpvmpGalliardStd-I"/>
          <w:i/>
          <w:iCs/>
          <w:sz w:val="16"/>
          <w:szCs w:val="20"/>
        </w:rPr>
        <w:t xml:space="preserve">illusions </w:t>
      </w:r>
      <w:r w:rsidRPr="00EC558B">
        <w:rPr>
          <w:rFonts w:ascii="MjlbxlNklhvlQppfvtGalliardStd-R" w:hAnsi="MjlbxlNklhvlQppfvtGalliardStd-R" w:cs="MjlbxlNklhvlQppfvtGalliardStd-R"/>
          <w:sz w:val="16"/>
          <w:szCs w:val="20"/>
        </w:rPr>
        <w:t xml:space="preserve">of academic independence, equal collaboration, and autonomy. </w:t>
      </w:r>
      <w:r w:rsidRPr="00EC558B">
        <w:rPr>
          <w:rStyle w:val="Emphasis"/>
        </w:rPr>
        <w:t xml:space="preserve">Instead, </w:t>
      </w:r>
      <w:r w:rsidRPr="00EC558B">
        <w:rPr>
          <w:rStyle w:val="Emphasis"/>
          <w:highlight w:val="green"/>
        </w:rPr>
        <w:t>these illusions are themselves effects of the academic mode of production and</w:t>
      </w:r>
      <w:r w:rsidRPr="00EC558B">
        <w:rPr>
          <w:rStyle w:val="Emphasis"/>
        </w:rPr>
        <w:t xml:space="preserve"> how the latter engenders </w:t>
      </w:r>
      <w:r w:rsidRPr="00EC558B">
        <w:rPr>
          <w:rStyle w:val="Emphasis"/>
          <w:highlight w:val="green"/>
        </w:rPr>
        <w:t>new forms of inclusion and exclusion, creating a “way to organize hopeful ideas, and … real rewards</w:t>
      </w:r>
      <w:r w:rsidRPr="00EC558B">
        <w:rPr>
          <w:rStyle w:val="Emphasis"/>
        </w:rPr>
        <w:t>”</w:t>
      </w:r>
      <w:r w:rsidRPr="00EC558B">
        <w:rPr>
          <w:rFonts w:ascii="MjlbxlNklhvlQppfvtGalliardStd-R" w:hAnsi="MjlbxlNklhvlQppfvtGalliardStd-R" w:cs="MjlbxlNklhvlQppfvtGalliardStd-R"/>
          <w:sz w:val="16"/>
          <w:szCs w:val="20"/>
        </w:rPr>
        <w:t xml:space="preserve"> (1999, 12, italics mine). </w:t>
      </w:r>
      <w:r w:rsidRPr="00EC558B">
        <w:rPr>
          <w:rStyle w:val="StyleUnderline"/>
        </w:rPr>
        <w:t xml:space="preserve">The progression from the assembly line type of academic work towards the contemporary speed-up involves, according to Moten </w:t>
      </w:r>
      <w:r>
        <w:rPr>
          <w:rStyle w:val="StyleUnderline"/>
        </w:rPr>
        <w:t>and Harney, newer and more effi</w:t>
      </w:r>
      <w:r w:rsidRPr="00EC558B">
        <w:rPr>
          <w:rStyle w:val="StyleUnderline"/>
        </w:rPr>
        <w:t xml:space="preserve">cient ways of extracting academic surplus </w:t>
      </w:r>
      <w:proofErr w:type="spellStart"/>
      <w:r w:rsidRPr="00EC558B">
        <w:rPr>
          <w:rStyle w:val="StyleUnderline"/>
        </w:rPr>
        <w:t>labour</w:t>
      </w:r>
      <w:proofErr w:type="spellEnd"/>
      <w:r w:rsidRPr="00EC558B">
        <w:rPr>
          <w:rStyle w:val="StyleUnderline"/>
        </w:rPr>
        <w:t xml:space="preserve"> through outsourcing, just-in-time production and </w:t>
      </w:r>
      <w:proofErr w:type="spellStart"/>
      <w:r w:rsidRPr="00EC558B">
        <w:rPr>
          <w:rStyle w:val="StyleUnderline"/>
        </w:rPr>
        <w:t>fl</w:t>
      </w:r>
      <w:proofErr w:type="spellEnd"/>
      <w:r w:rsidRPr="00EC558B">
        <w:rPr>
          <w:rStyle w:val="StyleUnderline"/>
        </w:rPr>
        <w:t xml:space="preserve"> </w:t>
      </w:r>
      <w:proofErr w:type="spellStart"/>
      <w:r w:rsidRPr="00EC558B">
        <w:rPr>
          <w:rStyle w:val="StyleUnderline"/>
        </w:rPr>
        <w:t>exibility</w:t>
      </w:r>
      <w:proofErr w:type="spellEnd"/>
      <w:r w:rsidRPr="00EC558B">
        <w:rPr>
          <w:rStyle w:val="StyleUnderline"/>
        </w:rPr>
        <w:t xml:space="preserve"> in which academics are asking to “link a series of sites of production”</w:t>
      </w:r>
      <w:r w:rsidRPr="00EC558B">
        <w:rPr>
          <w:rFonts w:ascii="MjlbxlNklhvlQppfvtGalliardStd-R" w:hAnsi="MjlbxlNklhvlQppfvtGalliardStd-R" w:cs="MjlbxlNklhvlQppfvtGalliardStd-R"/>
          <w:sz w:val="16"/>
          <w:szCs w:val="20"/>
        </w:rPr>
        <w:t xml:space="preserve"> (1999, 13). While they suggest that this “recombination of time and space discourage[s] the formation of alliance with alternatives” (1999, 16), </w:t>
      </w:r>
      <w:r w:rsidRPr="00EC558B">
        <w:rPr>
          <w:rStyle w:val="Emphasis"/>
        </w:rPr>
        <w:t xml:space="preserve">I instead conclude from their lucid analysis that </w:t>
      </w:r>
      <w:r w:rsidRPr="00EC558B">
        <w:rPr>
          <w:rStyle w:val="Emphasis"/>
          <w:highlight w:val="green"/>
        </w:rPr>
        <w:t>the academic speed-up precisely encourages the formation of connections ‘outside’ its former institutional walls,</w:t>
      </w:r>
      <w:r w:rsidRPr="00EC558B">
        <w:rPr>
          <w:rStyle w:val="Emphasis"/>
        </w:rPr>
        <w:t xml:space="preserve"> especially since many of these activities are un-salaried. </w:t>
      </w:r>
      <w:r w:rsidRPr="00EC558B">
        <w:rPr>
          <w:rStyle w:val="Emphasis"/>
          <w:highlight w:val="green"/>
        </w:rPr>
        <w:t>Such alliances facilitate capitalist acceleration</w:t>
      </w:r>
      <w:r w:rsidRPr="00EC558B">
        <w:rPr>
          <w:rStyle w:val="Emphasis"/>
        </w:rPr>
        <w:t>—and therefore “relative immiseration”</w:t>
      </w:r>
      <w:r w:rsidRPr="00EC558B">
        <w:rPr>
          <w:rFonts w:ascii="MjlbxlNklhvlQppfvtGalliardStd-R" w:hAnsi="MjlbxlNklhvlQppfvtGalliardStd-R" w:cs="MjlbxlNklhvlQppfvtGalliardStd-R"/>
          <w:sz w:val="16"/>
          <w:szCs w:val="20"/>
        </w:rPr>
        <w:t xml:space="preserve"> (1999, 17)— </w:t>
      </w:r>
      <w:r w:rsidRPr="00EC558B">
        <w:rPr>
          <w:rStyle w:val="Emphasis"/>
          <w:highlight w:val="green"/>
        </w:rPr>
        <w:t>because the cybernetic space signifies the imaginary potential for ‘pure and radical thought’ under neo-liberal capitalism</w:t>
      </w:r>
      <w:r w:rsidRPr="00EC558B">
        <w:rPr>
          <w:rFonts w:ascii="MjlbxlNklhvlQppfvtGalliardStd-R" w:hAnsi="MjlbxlNklhvlQppfvtGalliardStd-R" w:cs="MjlbxlNklhvlQppfvtGalliardStd-R"/>
          <w:sz w:val="16"/>
          <w:szCs w:val="20"/>
        </w:rPr>
        <w:t xml:space="preserve">. </w:t>
      </w:r>
      <w:r w:rsidRPr="00EC558B">
        <w:rPr>
          <w:rStyle w:val="StyleUnderline"/>
        </w:rPr>
        <w:t>In “Doing Academic Work,” Harney and Moten ask the crucial question whom or what the increase of knowledge production, which “would always seem to be a good thing”</w:t>
      </w:r>
      <w:r w:rsidRPr="00EC558B">
        <w:rPr>
          <w:rFonts w:ascii="MjlbxlNklhvlQppfvtGalliardStd-R" w:hAnsi="MjlbxlNklhvlQppfvtGalliardStd-R" w:cs="MjlbxlNklhvlQppfvtGalliardStd-R"/>
          <w:sz w:val="16"/>
          <w:szCs w:val="20"/>
        </w:rPr>
        <w:t xml:space="preserve"> (1998, 165, italics mine), finally serves. </w:t>
      </w:r>
      <w:r w:rsidRPr="00EC558B">
        <w:rPr>
          <w:rStyle w:val="Emphasis"/>
        </w:rPr>
        <w:t xml:space="preserve">This enquiry leads them to conclude that </w:t>
      </w:r>
      <w:r w:rsidRPr="00EC558B">
        <w:rPr>
          <w:rStyle w:val="Emphasis"/>
          <w:highlight w:val="green"/>
        </w:rPr>
        <w:t>within post-war academia, “newly produced knowledge contributes to the force of production</w:t>
      </w:r>
      <w:r w:rsidRPr="00EC558B">
        <w:rPr>
          <w:rStyle w:val="Emphasis"/>
        </w:rPr>
        <w:t>”</w:t>
      </w:r>
      <w:r w:rsidRPr="00EC558B">
        <w:rPr>
          <w:rFonts w:ascii="MjlbxlNklhvlQppfvtGalliardStd-R" w:hAnsi="MjlbxlNklhvlQppfvtGalliardStd-R" w:cs="MjlbxlNklhvlQppfvtGalliardStd-R"/>
          <w:sz w:val="16"/>
          <w:szCs w:val="20"/>
        </w:rPr>
        <w:t xml:space="preserve"> (1998, 166) </w:t>
      </w:r>
      <w:r w:rsidRPr="00EC558B">
        <w:rPr>
          <w:rStyle w:val="StyleUnderline"/>
        </w:rPr>
        <w:t xml:space="preserve">and hence, I would claim, to accelerated exploitation, </w:t>
      </w:r>
      <w:r w:rsidRPr="00EC558B">
        <w:rPr>
          <w:rStyle w:val="StyleUnderline"/>
          <w:highlight w:val="green"/>
        </w:rPr>
        <w:t>not only within academia</w:t>
      </w:r>
      <w:r w:rsidRPr="00EC558B">
        <w:rPr>
          <w:rStyle w:val="StyleUnderline"/>
        </w:rPr>
        <w:t xml:space="preserve"> itself, </w:t>
      </w:r>
      <w:r w:rsidRPr="00EC558B">
        <w:rPr>
          <w:rStyle w:val="StyleUnderline"/>
          <w:highlight w:val="green"/>
        </w:rPr>
        <w:t>but</w:t>
      </w:r>
      <w:r w:rsidRPr="00EC558B">
        <w:rPr>
          <w:rStyle w:val="StyleUnderline"/>
        </w:rPr>
        <w:t xml:space="preserve"> especially </w:t>
      </w:r>
      <w:r w:rsidRPr="00EC558B">
        <w:rPr>
          <w:rStyle w:val="StyleUnderline"/>
          <w:highlight w:val="green"/>
        </w:rPr>
        <w:t>through those spaces that double its mandate</w:t>
      </w:r>
      <w:r w:rsidRPr="00EC558B">
        <w:rPr>
          <w:rStyle w:val="StyleUnderline"/>
        </w:rPr>
        <w:t>.</w:t>
      </w:r>
      <w:r>
        <w:rPr>
          <w:rStyle w:val="StyleUnderline"/>
        </w:rPr>
        <w:t xml:space="preserve"> </w:t>
      </w:r>
      <w:r w:rsidRPr="00EC558B">
        <w:rPr>
          <w:rFonts w:ascii="MjlbxlNklhvlQppfvtGalliardStd-R" w:hAnsi="MjlbxlNklhvlQppfvtGalliardStd-R" w:cs="MjlbxlNklhvlQppfvtGalliardStd-R"/>
          <w:sz w:val="16"/>
          <w:szCs w:val="20"/>
        </w:rPr>
        <w:t xml:space="preserve">The way in which I argue that many new university and activist-research projects paradoxically contribute to this global </w:t>
      </w:r>
      <w:proofErr w:type="spellStart"/>
      <w:r w:rsidRPr="00EC558B">
        <w:rPr>
          <w:rFonts w:ascii="MjlbxlNklhvlQppfvtGalliardStd-R" w:hAnsi="MjlbxlNklhvlQppfvtGalliardStd-R" w:cs="MjlbxlNklhvlQppfvtGalliardStd-R"/>
          <w:sz w:val="16"/>
          <w:szCs w:val="20"/>
        </w:rPr>
        <w:t>restratification</w:t>
      </w:r>
      <w:proofErr w:type="spellEnd"/>
      <w:r w:rsidRPr="00EC558B">
        <w:rPr>
          <w:rFonts w:ascii="MjlbxlNklhvlQppfvtGalliardStd-R" w:hAnsi="MjlbxlNklhvlQppfvtGalliardStd-R" w:cs="MjlbxlNklhvlQppfvtGalliardStd-R"/>
          <w:sz w:val="16"/>
          <w:szCs w:val="20"/>
        </w:rPr>
        <w:t xml:space="preserve"> of otherness through technological acceleration also agrees well with Readings’ work on the contemporary university. As I discussed in Chaps. 2 and </w:t>
      </w:r>
      <w:proofErr w:type="gramStart"/>
      <w:r w:rsidRPr="00EC558B">
        <w:rPr>
          <w:rFonts w:ascii="MjlbxlNklhvlQppfvtGalliardStd-R" w:hAnsi="MjlbxlNklhvlQppfvtGalliardStd-R" w:cs="MjlbxlNklhvlQppfvtGalliardStd-R"/>
          <w:sz w:val="16"/>
          <w:szCs w:val="20"/>
        </w:rPr>
        <w:t xml:space="preserve">3 </w:t>
      </w:r>
      <w:r w:rsidRPr="00EC558B">
        <w:rPr>
          <w:rStyle w:val="StyleUnderline"/>
        </w:rPr>
        <w:t>,</w:t>
      </w:r>
      <w:proofErr w:type="gramEnd"/>
      <w:r w:rsidRPr="00EC558B">
        <w:rPr>
          <w:rStyle w:val="StyleUnderline"/>
        </w:rPr>
        <w:t xml:space="preserve"> Readings points out in The University in Ruins that it is telling that strong oppositional critiques of the university seem to become possible precisely at the moment where its </w:t>
      </w:r>
      <w:proofErr w:type="spellStart"/>
      <w:r w:rsidRPr="00EC558B">
        <w:rPr>
          <w:rStyle w:val="StyleUnderline"/>
        </w:rPr>
        <w:t>centralising</w:t>
      </w:r>
      <w:proofErr w:type="spellEnd"/>
      <w:r w:rsidRPr="00EC558B">
        <w:rPr>
          <w:rStyle w:val="StyleUnderline"/>
        </w:rPr>
        <w:t xml:space="preserve"> power and knowledge have vacated its premises</w:t>
      </w:r>
      <w:r w:rsidRPr="00EC558B">
        <w:rPr>
          <w:rFonts w:ascii="MjlbxlNklhvlQppfvtGalliardStd-R" w:hAnsi="MjlbxlNklhvlQppfvtGalliardStd-R" w:cs="MjlbxlNklhvlQppfvtGalliardStd-R"/>
          <w:sz w:val="16"/>
          <w:szCs w:val="20"/>
        </w:rPr>
        <w:t xml:space="preserve"> (1996, 22). </w:t>
      </w:r>
      <w:r w:rsidRPr="00EC558B">
        <w:rPr>
          <w:rStyle w:val="StyleUnderline"/>
        </w:rPr>
        <w:t xml:space="preserve">More importantly, </w:t>
      </w:r>
      <w:r w:rsidRPr="00EC558B">
        <w:rPr>
          <w:rStyle w:val="StyleUnderline"/>
          <w:highlight w:val="green"/>
        </w:rPr>
        <w:t>the function of the university</w:t>
      </w:r>
      <w:r w:rsidRPr="00EC558B">
        <w:rPr>
          <w:rStyle w:val="StyleUnderline"/>
        </w:rPr>
        <w:t xml:space="preserve"> of excellence—one that </w:t>
      </w:r>
      <w:r w:rsidRPr="00EC558B">
        <w:rPr>
          <w:rStyle w:val="StyleUnderline"/>
          <w:highlight w:val="green"/>
        </w:rPr>
        <w:t>productively</w:t>
      </w:r>
      <w:r w:rsidRPr="00EC558B">
        <w:rPr>
          <w:rStyle w:val="StyleUnderline"/>
        </w:rPr>
        <w:t xml:space="preserve"> but not entirely </w:t>
      </w:r>
      <w:r w:rsidRPr="00EC558B">
        <w:rPr>
          <w:rStyle w:val="StyleUnderline"/>
          <w:highlight w:val="green"/>
        </w:rPr>
        <w:t>transforms it into</w:t>
      </w:r>
      <w:r w:rsidRPr="00EC558B">
        <w:rPr>
          <w:rStyle w:val="StyleUnderline"/>
        </w:rPr>
        <w:t xml:space="preserve"> yet </w:t>
      </w:r>
      <w:r w:rsidRPr="00EC558B">
        <w:rPr>
          <w:rStyle w:val="StyleUnderline"/>
          <w:highlight w:val="green"/>
        </w:rPr>
        <w:t>another trans-national corporation</w:t>
      </w:r>
      <w:r w:rsidRPr="00EC558B">
        <w:rPr>
          <w:rStyle w:val="StyleUnderline"/>
        </w:rPr>
        <w:t>—relies on the fantasy</w:t>
      </w:r>
      <w:r w:rsidRPr="00EC558B">
        <w:rPr>
          <w:rFonts w:ascii="MjlbxlNklhvlQppfvtGalliardStd-R" w:hAnsi="MjlbxlNklhvlQppfvtGalliardStd-R" w:cs="MjlbxlNklhvlQppfvtGalliardStd-R"/>
          <w:sz w:val="16"/>
          <w:szCs w:val="20"/>
        </w:rPr>
        <w:t xml:space="preserve"> (that Derrida also admits to performing in “</w:t>
      </w:r>
      <w:proofErr w:type="spellStart"/>
      <w:r w:rsidRPr="00EC558B">
        <w:rPr>
          <w:rFonts w:ascii="MjlbxlNklhvlQppfvtGalliardStd-R" w:hAnsi="MjlbxlNklhvlQppfvtGalliardStd-R" w:cs="MjlbxlNklhvlQppfvtGalliardStd-R"/>
          <w:sz w:val="16"/>
          <w:szCs w:val="20"/>
        </w:rPr>
        <w:t>Mochlos</w:t>
      </w:r>
      <w:proofErr w:type="spellEnd"/>
      <w:r w:rsidRPr="00EC558B">
        <w:rPr>
          <w:rFonts w:ascii="MjlbxlNklhvlQppfvtGalliardStd-R" w:hAnsi="MjlbxlNklhvlQppfvtGalliardStd-R" w:cs="MjlbxlNklhvlQppfvtGalliardStd-R"/>
          <w:sz w:val="16"/>
          <w:szCs w:val="20"/>
        </w:rPr>
        <w:t xml:space="preserve">”) </w:t>
      </w:r>
      <w:r w:rsidRPr="00EC558B">
        <w:rPr>
          <w:rStyle w:val="StyleUnderline"/>
        </w:rPr>
        <w:t xml:space="preserve">that the university is or should be still that university of reason and </w:t>
      </w:r>
      <w:r w:rsidRPr="00EC558B">
        <w:rPr>
          <w:rStyle w:val="StyleUnderline"/>
        </w:rPr>
        <w:lastRenderedPageBreak/>
        <w:t xml:space="preserve">culture, and that it originally did pursue universal truth, justice, and knowledge. </w:t>
      </w:r>
      <w:proofErr w:type="gramStart"/>
      <w:r w:rsidRPr="00EC558B">
        <w:rPr>
          <w:rStyle w:val="StyleUnderline"/>
        </w:rPr>
        <w:t>So</w:t>
      </w:r>
      <w:proofErr w:type="gramEnd"/>
      <w:r w:rsidRPr="00EC558B">
        <w:rPr>
          <w:rStyle w:val="StyleUnderline"/>
        </w:rPr>
        <w:t xml:space="preserve"> </w:t>
      </w:r>
      <w:r w:rsidRPr="00EC558B">
        <w:rPr>
          <w:rStyle w:val="StyleUnderline"/>
          <w:highlight w:val="green"/>
        </w:rPr>
        <w:t>the invocation of the fantasy of</w:t>
      </w:r>
      <w:r w:rsidRPr="00EC558B">
        <w:rPr>
          <w:rStyle w:val="StyleUnderline"/>
        </w:rPr>
        <w:t xml:space="preserve"> an </w:t>
      </w:r>
      <w:proofErr w:type="spellStart"/>
      <w:r w:rsidRPr="00EC558B">
        <w:rPr>
          <w:rStyle w:val="StyleUnderline"/>
        </w:rPr>
        <w:t>originary</w:t>
      </w:r>
      <w:proofErr w:type="spellEnd"/>
      <w:r w:rsidRPr="00EC558B">
        <w:rPr>
          <w:rStyle w:val="StyleUnderline"/>
        </w:rPr>
        <w:t xml:space="preserve"> university of </w:t>
      </w:r>
      <w:r w:rsidRPr="00EC558B">
        <w:rPr>
          <w:rStyle w:val="StyleUnderline"/>
          <w:highlight w:val="green"/>
        </w:rPr>
        <w:t>knowledge and truth</w:t>
      </w:r>
      <w:r w:rsidRPr="00EC558B">
        <w:rPr>
          <w:rFonts w:ascii="MjlbxlNklhvlQppfvtGalliardStd-R" w:hAnsi="MjlbxlNklhvlQppfvtGalliardStd-R" w:cs="MjlbxlNklhvlQppfvtGalliardStd-R"/>
          <w:sz w:val="16"/>
          <w:szCs w:val="20"/>
        </w:rPr>
        <w:t xml:space="preserve">, to which </w:t>
      </w:r>
      <w:r w:rsidRPr="00EC558B">
        <w:rPr>
          <w:rFonts w:ascii="DjhhqrGqpxjdPlpvmpGalliardStd-I" w:hAnsi="DjhhqrGqpxjdPlpvmpGalliardStd-I" w:cs="DjhhqrGqpxjdPlpvmpGalliardStd-I"/>
          <w:i/>
          <w:iCs/>
          <w:sz w:val="16"/>
          <w:szCs w:val="20"/>
        </w:rPr>
        <w:t xml:space="preserve">Edu-Factory’s </w:t>
      </w:r>
      <w:r w:rsidRPr="00EC558B">
        <w:rPr>
          <w:rFonts w:ascii="MjlbxlNklhvlQppfvtGalliardStd-R" w:hAnsi="MjlbxlNklhvlQppfvtGalliardStd-R" w:cs="MjlbxlNklhvlQppfvtGalliardStd-R"/>
          <w:sz w:val="16"/>
          <w:szCs w:val="20"/>
        </w:rPr>
        <w:t>and other similar activist–academics carefully seek to be responsible</w:t>
      </w:r>
      <w:r w:rsidRPr="00EC558B">
        <w:rPr>
          <w:rStyle w:val="Emphasis"/>
        </w:rPr>
        <w:t xml:space="preserve">, </w:t>
      </w:r>
      <w:r w:rsidRPr="00EC558B">
        <w:rPr>
          <w:rStyle w:val="Emphasis"/>
          <w:highlight w:val="green"/>
        </w:rPr>
        <w:t>facilitates the</w:t>
      </w:r>
      <w:r w:rsidRPr="00EC558B">
        <w:rPr>
          <w:rStyle w:val="Emphasis"/>
        </w:rPr>
        <w:t xml:space="preserve"> </w:t>
      </w:r>
      <w:r w:rsidRPr="00EC558B">
        <w:rPr>
          <w:rStyle w:val="Emphasis"/>
          <w:highlight w:val="green"/>
        </w:rPr>
        <w:t>doubling of the production of information</w:t>
      </w:r>
      <w:r w:rsidRPr="00EC558B">
        <w:rPr>
          <w:rStyle w:val="Emphasis"/>
        </w:rPr>
        <w:t>— as if it were still knowledge and culture—</w:t>
      </w:r>
      <w:r w:rsidRPr="00EC558B">
        <w:rPr>
          <w:rStyle w:val="Emphasis"/>
          <w:highlight w:val="green"/>
        </w:rPr>
        <w:t>into speed-spaces inside and outside the university walls</w:t>
      </w:r>
      <w:r w:rsidRPr="00EC558B">
        <w:rPr>
          <w:rStyle w:val="Emphasis"/>
        </w:rPr>
        <w:t xml:space="preserve"> proper. </w:t>
      </w:r>
      <w:r w:rsidRPr="00EC558B">
        <w:rPr>
          <w:rStyle w:val="Emphasis"/>
          <w:highlight w:val="green"/>
        </w:rPr>
        <w:t>We see this logic</w:t>
      </w:r>
      <w:r w:rsidRPr="00EC558B">
        <w:rPr>
          <w:rStyle w:val="Emphasis"/>
        </w:rPr>
        <w:t xml:space="preserve"> also emerging </w:t>
      </w:r>
      <w:r w:rsidRPr="00EC558B">
        <w:rPr>
          <w:rStyle w:val="Emphasis"/>
          <w:highlight w:val="green"/>
        </w:rPr>
        <w:t>with the</w:t>
      </w:r>
      <w:r w:rsidRPr="00EC558B">
        <w:rPr>
          <w:rStyle w:val="Emphasis"/>
        </w:rPr>
        <w:t xml:space="preserve"> current </w:t>
      </w:r>
      <w:r w:rsidRPr="00EC558B">
        <w:rPr>
          <w:rStyle w:val="Emphasis"/>
          <w:highlight w:val="green"/>
        </w:rPr>
        <w:t>obsession with ‘big data’ in the sciences and the humanities, which invocation allows</w:t>
      </w:r>
      <w:r w:rsidRPr="00EC558B">
        <w:rPr>
          <w:rStyle w:val="Emphasis"/>
        </w:rPr>
        <w:t xml:space="preserve"> the functional enmeshment of </w:t>
      </w:r>
      <w:r w:rsidRPr="00EC558B">
        <w:rPr>
          <w:rStyle w:val="Emphasis"/>
          <w:highlight w:val="green"/>
        </w:rPr>
        <w:t>cybernetic techniques and social media companies with academic quest for objectivity and transparency</w:t>
      </w:r>
      <w:r w:rsidRPr="00EC558B">
        <w:rPr>
          <w:rFonts w:ascii="MjlbxlNklhvlQppfvtGalliardStd-R" w:hAnsi="MjlbxlNklhvlQppfvtGalliardStd-R" w:cs="MjlbxlNklhvlQppfvtGalliardStd-R"/>
          <w:sz w:val="16"/>
          <w:szCs w:val="20"/>
        </w:rPr>
        <w:t xml:space="preserve">. According to Bernard Stiegler in </w:t>
      </w:r>
      <w:r w:rsidRPr="00EC558B">
        <w:rPr>
          <w:rFonts w:ascii="DjhhqrGqpxjdPlpvmpGalliardStd-I" w:hAnsi="DjhhqrGqpxjdPlpvmpGalliardStd-I" w:cs="DjhhqrGqpxjdPlpvmpGalliardStd-I"/>
          <w:i/>
          <w:iCs/>
          <w:sz w:val="16"/>
          <w:szCs w:val="20"/>
        </w:rPr>
        <w:t xml:space="preserve">Technics and Time 2: </w:t>
      </w:r>
      <w:proofErr w:type="gramStart"/>
      <w:r w:rsidRPr="00EC558B">
        <w:rPr>
          <w:rFonts w:ascii="DjhhqrGqpxjdPlpvmpGalliardStd-I" w:hAnsi="DjhhqrGqpxjdPlpvmpGalliardStd-I" w:cs="DjhhqrGqpxjdPlpvmpGalliardStd-I"/>
          <w:i/>
          <w:iCs/>
          <w:sz w:val="16"/>
          <w:szCs w:val="20"/>
        </w:rPr>
        <w:t xml:space="preserve">Disorientation </w:t>
      </w:r>
      <w:r w:rsidRPr="00EC558B">
        <w:rPr>
          <w:rFonts w:ascii="MjlbxlNklhvlQppfvtGalliardStd-R" w:hAnsi="MjlbxlNklhvlQppfvtGalliardStd-R" w:cs="MjlbxlNklhvlQppfvtGalliardStd-R"/>
          <w:sz w:val="16"/>
          <w:szCs w:val="20"/>
        </w:rPr>
        <w:t>,</w:t>
      </w:r>
      <w:proofErr w:type="gramEnd"/>
      <w:r w:rsidRPr="00EC558B">
        <w:rPr>
          <w:rFonts w:ascii="MjlbxlNklhvlQppfvtGalliardStd-R" w:hAnsi="MjlbxlNklhvlQppfvtGalliardStd-R" w:cs="MjlbxlNklhvlQppfvtGalliardStd-R"/>
          <w:sz w:val="16"/>
          <w:szCs w:val="20"/>
        </w:rPr>
        <w:t xml:space="preserve"> new technologies of acceleration therefore lead to a tension in contemporary university practices under neo-liberalism: they make possible thought through continuous differentiation into the virtual, but likewise reduce and manage thought to its calculable double—thus creating non-thought. The point for Stiegler is then to bring about “epochal redoubling,” which </w:t>
      </w:r>
      <w:proofErr w:type="spellStart"/>
      <w:r w:rsidRPr="00EC558B">
        <w:rPr>
          <w:rFonts w:ascii="MjlbxlNklhvlQppfvtGalliardStd-R" w:hAnsi="MjlbxlNklhvlQppfvtGalliardStd-R" w:cs="MjlbxlNklhvlQppfvtGalliardStd-R"/>
          <w:sz w:val="16"/>
          <w:szCs w:val="20"/>
        </w:rPr>
        <w:t>synthesises</w:t>
      </w:r>
      <w:proofErr w:type="spellEnd"/>
      <w:r w:rsidRPr="00EC558B">
        <w:rPr>
          <w:rFonts w:ascii="MjlbxlNklhvlQppfvtGalliardStd-R" w:hAnsi="MjlbxlNklhvlQppfvtGalliardStd-R" w:cs="MjlbxlNklhvlQppfvtGalliardStd-R"/>
          <w:sz w:val="16"/>
          <w:szCs w:val="20"/>
        </w:rPr>
        <w:t xml:space="preserve"> the current tension into an affirmation of technology as well as humanity (2009, 7). While I agree with Stiegler on the ambiguity and doubling at the heart of acceleration, his imagined solution is nonetheless suspect. This is due to his narrative of heroic overcoming of this tension in which an analysis of complicities of a politics of difference is glaringly absent—in other words, the conceptual problem in Stiegler, activist research, and eventually also in this chapter, is one of problematically discerning or thinking through, in true ‘critical’ fashion of which I pointed out the limitations in Chap. </w:t>
      </w:r>
      <w:proofErr w:type="gramStart"/>
      <w:r w:rsidRPr="00EC558B">
        <w:rPr>
          <w:rFonts w:ascii="MjlbxlNklhvlQppfvtGalliardStd-R" w:hAnsi="MjlbxlNklhvlQppfvtGalliardStd-R" w:cs="MjlbxlNklhvlQppfvtGalliardStd-R"/>
          <w:sz w:val="16"/>
          <w:szCs w:val="20"/>
        </w:rPr>
        <w:t>3 ,</w:t>
      </w:r>
      <w:proofErr w:type="gramEnd"/>
      <w:r w:rsidRPr="00EC558B">
        <w:rPr>
          <w:rFonts w:ascii="MjlbxlNklhvlQppfvtGalliardStd-R" w:hAnsi="MjlbxlNklhvlQppfvtGalliardStd-R" w:cs="MjlbxlNklhvlQppfvtGalliardStd-R"/>
          <w:sz w:val="16"/>
          <w:szCs w:val="20"/>
        </w:rPr>
        <w:t xml:space="preserve"> ‘good’ from ‘bad’ doubling.</w:t>
      </w:r>
    </w:p>
    <w:p w14:paraId="6032B073" w14:textId="2E8C0C23" w:rsidR="000614BC" w:rsidRPr="00E53B5A" w:rsidRDefault="000614BC" w:rsidP="000614BC">
      <w:pPr>
        <w:pStyle w:val="Heading3"/>
      </w:pPr>
      <w:r w:rsidRPr="00E53B5A">
        <w:lastRenderedPageBreak/>
        <w:t>Subjectivity</w:t>
      </w:r>
    </w:p>
    <w:p w14:paraId="13A81B0D" w14:textId="77777777" w:rsidR="000614BC" w:rsidRPr="00E53B5A" w:rsidRDefault="000614BC" w:rsidP="000614BC">
      <w:pPr>
        <w:pStyle w:val="Heading4"/>
      </w:pPr>
      <w:r w:rsidRPr="00E53B5A">
        <w:t xml:space="preserve">The desire to produce ethical subjectivities and detachment from </w:t>
      </w:r>
      <w:r w:rsidRPr="00E53B5A">
        <w:rPr>
          <w:highlight w:val="green"/>
        </w:rPr>
        <w:t xml:space="preserve">[        </w:t>
      </w:r>
      <w:proofErr w:type="gramStart"/>
      <w:r w:rsidRPr="00E53B5A">
        <w:rPr>
          <w:highlight w:val="green"/>
        </w:rPr>
        <w:t xml:space="preserve">  ]</w:t>
      </w:r>
      <w:proofErr w:type="gramEnd"/>
      <w:r w:rsidRPr="00E53B5A">
        <w:t xml:space="preserve"> epistemologies within a discursive space invests in the cybernetic connectivity of neoliberal globalization, their outcry is turned into grease for the wheels of militarized research. You should refuse their radical otherness on face to keep it out of the academy. </w:t>
      </w:r>
    </w:p>
    <w:p w14:paraId="33226B16" w14:textId="77777777" w:rsidR="000614BC" w:rsidRPr="00E53B5A" w:rsidRDefault="000614BC" w:rsidP="000614BC">
      <w:pPr>
        <w:rPr>
          <w:rStyle w:val="Style13ptBold"/>
        </w:rPr>
      </w:pPr>
      <w:proofErr w:type="spellStart"/>
      <w:r w:rsidRPr="00E53B5A">
        <w:rPr>
          <w:rStyle w:val="Style13ptBold"/>
        </w:rPr>
        <w:t>Hoofd</w:t>
      </w:r>
      <w:proofErr w:type="spellEnd"/>
      <w:r>
        <w:rPr>
          <w:rStyle w:val="Style13ptBold"/>
        </w:rPr>
        <w:t xml:space="preserve"> 17</w:t>
      </w:r>
      <w:r w:rsidRPr="00E53B5A">
        <w:rPr>
          <w:rStyle w:val="Style13ptBold"/>
        </w:rPr>
        <w:t xml:space="preserve">. </w:t>
      </w:r>
      <w:r w:rsidRPr="00E53B5A">
        <w:rPr>
          <w:rStyle w:val="Style13ptBold"/>
          <w:sz w:val="20"/>
          <w:szCs w:val="20"/>
        </w:rPr>
        <w:t>(</w:t>
      </w:r>
      <w:r>
        <w:rPr>
          <w:rStyle w:val="Style13ptBold"/>
          <w:sz w:val="20"/>
          <w:szCs w:val="20"/>
        </w:rPr>
        <w:t>Ingrid</w:t>
      </w:r>
      <w:r w:rsidRPr="0004180C">
        <w:rPr>
          <w:rStyle w:val="Style13ptBold"/>
          <w:sz w:val="18"/>
          <w:szCs w:val="18"/>
        </w:rPr>
        <w:t xml:space="preserve">, </w:t>
      </w:r>
      <w:r w:rsidRPr="0004180C">
        <w:rPr>
          <w:rFonts w:ascii="Arial" w:hAnsi="Arial" w:cs="Arial"/>
          <w:sz w:val="18"/>
          <w:szCs w:val="18"/>
          <w:shd w:val="clear" w:color="auto" w:fill="FFFFFF"/>
        </w:rPr>
        <w:t xml:space="preserve">Assistant Professor in the Department of </w:t>
      </w:r>
      <w:proofErr w:type="gramStart"/>
      <w:r w:rsidRPr="0004180C">
        <w:rPr>
          <w:rFonts w:ascii="Arial" w:hAnsi="Arial" w:cs="Arial"/>
          <w:sz w:val="18"/>
          <w:szCs w:val="18"/>
          <w:shd w:val="clear" w:color="auto" w:fill="FFFFFF"/>
        </w:rPr>
        <w:t>Media</w:t>
      </w:r>
      <w:proofErr w:type="gramEnd"/>
      <w:r w:rsidRPr="0004180C">
        <w:rPr>
          <w:rFonts w:ascii="Arial" w:hAnsi="Arial" w:cs="Arial"/>
          <w:sz w:val="18"/>
          <w:szCs w:val="18"/>
          <w:shd w:val="clear" w:color="auto" w:fill="FFFFFF"/>
        </w:rPr>
        <w:t xml:space="preserve"> and Culture at Utrecht University</w:t>
      </w:r>
      <w:r>
        <w:rPr>
          <w:rStyle w:val="Style13ptBold"/>
          <w:sz w:val="20"/>
          <w:szCs w:val="20"/>
        </w:rPr>
        <w:t xml:space="preserve">, </w:t>
      </w:r>
      <w:r w:rsidRPr="00E53B5A">
        <w:rPr>
          <w:rStyle w:val="Style13ptBold"/>
          <w:sz w:val="20"/>
          <w:szCs w:val="20"/>
        </w:rPr>
        <w:t xml:space="preserve">“Higher Education and Technological Acceleration”, p. 127-131) </w:t>
      </w:r>
      <w:proofErr w:type="spellStart"/>
      <w:r w:rsidRPr="00E53B5A">
        <w:rPr>
          <w:rStyle w:val="Style13ptBold"/>
          <w:sz w:val="20"/>
          <w:szCs w:val="20"/>
        </w:rPr>
        <w:t>yama</w:t>
      </w:r>
      <w:proofErr w:type="spellEnd"/>
    </w:p>
    <w:p w14:paraId="4A72E8A8" w14:textId="77777777" w:rsidR="000614BC" w:rsidRPr="00E53B5A" w:rsidRDefault="000614BC" w:rsidP="000614BC">
      <w:pPr>
        <w:pStyle w:val="ListParagraph"/>
        <w:numPr>
          <w:ilvl w:val="0"/>
          <w:numId w:val="13"/>
        </w:numPr>
      </w:pPr>
      <w:r w:rsidRPr="00E53B5A">
        <w:t>Edited for pronouns</w:t>
      </w:r>
    </w:p>
    <w:p w14:paraId="355461AE" w14:textId="77777777" w:rsidR="000614BC" w:rsidRPr="00E53B5A" w:rsidRDefault="000614BC" w:rsidP="000614BC">
      <w:pPr>
        <w:rPr>
          <w:u w:val="single"/>
        </w:rPr>
      </w:pPr>
      <w:r w:rsidRPr="00E53B5A">
        <w:rPr>
          <w:rStyle w:val="StyleUnderline"/>
        </w:rPr>
        <w:t>But far from an ‘</w:t>
      </w:r>
      <w:r w:rsidRPr="00E53B5A">
        <w:rPr>
          <w:rStyle w:val="StyleUnderline"/>
          <w:highlight w:val="green"/>
        </w:rPr>
        <w:t>a-disciplinary self-constitution’</w:t>
      </w:r>
      <w:r w:rsidRPr="00E53B5A">
        <w:rPr>
          <w:rStyle w:val="StyleUnderline"/>
        </w:rPr>
        <w:t xml:space="preserve"> that supposedly overcomes any fictitious distinction, </w:t>
      </w:r>
      <w:proofErr w:type="spellStart"/>
      <w:r w:rsidRPr="00E53B5A">
        <w:rPr>
          <w:rStyle w:val="StyleUnderline"/>
        </w:rPr>
        <w:t>Investigacció</w:t>
      </w:r>
      <w:proofErr w:type="spellEnd"/>
      <w:r w:rsidRPr="00E53B5A">
        <w:rPr>
          <w:rStyle w:val="StyleUnderline"/>
        </w:rPr>
        <w:t xml:space="preserve"> for one </w:t>
      </w:r>
      <w:r w:rsidRPr="00E53B5A">
        <w:rPr>
          <w:rStyle w:val="StyleUnderline"/>
          <w:highlight w:val="green"/>
        </w:rPr>
        <w:t>relies</w:t>
      </w:r>
      <w:r w:rsidRPr="00E53B5A">
        <w:rPr>
          <w:rStyle w:val="StyleUnderline"/>
        </w:rPr>
        <w:t xml:space="preserve"> heavily </w:t>
      </w:r>
      <w:r w:rsidRPr="00E53B5A">
        <w:rPr>
          <w:rStyle w:val="StyleUnderline"/>
          <w:highlight w:val="green"/>
        </w:rPr>
        <w:t>on</w:t>
      </w:r>
      <w:r w:rsidRPr="00E53B5A">
        <w:rPr>
          <w:rStyle w:val="StyleUnderline"/>
        </w:rPr>
        <w:t xml:space="preserve"> the common </w:t>
      </w:r>
      <w:r w:rsidRPr="00E53B5A">
        <w:rPr>
          <w:rStyle w:val="StyleUnderline"/>
          <w:highlight w:val="green"/>
        </w:rPr>
        <w:t>fictitious distinction between activism and academia to validate their praxis.</w:t>
      </w:r>
      <w:r w:rsidRPr="00E53B5A">
        <w:rPr>
          <w:rFonts w:ascii="MjlbxlNklhvlQppfvtGalliardStd-R" w:hAnsi="MjlbxlNklhvlQppfvtGalliardStd-R" w:cs="MjlbxlNklhvlQppfvtGalliardStd-R"/>
          <w:sz w:val="16"/>
          <w:szCs w:val="20"/>
          <w:highlight w:val="green"/>
        </w:rPr>
        <w:t xml:space="preserve"> </w:t>
      </w:r>
      <w:r w:rsidRPr="00E53B5A">
        <w:rPr>
          <w:rStyle w:val="StyleUnderline"/>
          <w:highlight w:val="green"/>
        </w:rPr>
        <w:t>By contrasting their initiative to the false objectivity of academicism, they validate their own knowledge production by claiming to be in the margins as opposed to the ‘ivory tower,’</w:t>
      </w:r>
      <w:r w:rsidRPr="00E53B5A">
        <w:rPr>
          <w:rStyle w:val="StyleUnderline"/>
        </w:rPr>
        <w:t xml:space="preserve"> as if the latter is a stable area from which one can detach oneself from the outside world and hence objectively </w:t>
      </w:r>
      <w:proofErr w:type="spellStart"/>
      <w:r w:rsidRPr="00E53B5A">
        <w:rPr>
          <w:rStyle w:val="StyleUnderline"/>
        </w:rPr>
        <w:t>analyse</w:t>
      </w:r>
      <w:proofErr w:type="spellEnd"/>
      <w:r w:rsidRPr="00E53B5A">
        <w:rPr>
          <w:rFonts w:ascii="MjlbxlNklhvlQppfvtGalliardStd-R" w:hAnsi="MjlbxlNklhvlQppfvtGalliardStd-R" w:cs="MjlbxlNklhvlQppfvtGalliardStd-R"/>
          <w:sz w:val="16"/>
          <w:szCs w:val="20"/>
        </w:rPr>
        <w:t xml:space="preserve">. Also, one could wonder </w:t>
      </w:r>
      <w:r w:rsidRPr="00E53B5A">
        <w:rPr>
          <w:rFonts w:ascii="DjhhqrGqpxjdPlpvmpGalliardStd-I" w:hAnsi="DjhhqrGqpxjdPlpvmpGalliardStd-I" w:cs="DjhhqrGqpxjdPlpvmpGalliardStd-I"/>
          <w:i/>
          <w:iCs/>
          <w:sz w:val="16"/>
          <w:szCs w:val="20"/>
        </w:rPr>
        <w:t xml:space="preserve">to what extent </w:t>
      </w:r>
      <w:r w:rsidRPr="00E53B5A">
        <w:rPr>
          <w:rFonts w:ascii="MjlbxlNklhvlQppfvtGalliardStd-R" w:hAnsi="MjlbxlNklhvlQppfvtGalliardStd-R" w:cs="MjlbxlNklhvlQppfvtGalliardStd-R"/>
          <w:sz w:val="16"/>
          <w:szCs w:val="20"/>
        </w:rPr>
        <w:t xml:space="preserve">one is actually speaking from the margins when one has the time, technologies, spaces, and connections to </w:t>
      </w:r>
      <w:proofErr w:type="spellStart"/>
      <w:r w:rsidRPr="00E53B5A">
        <w:rPr>
          <w:rFonts w:ascii="MjlbxlNklhvlQppfvtGalliardStd-R" w:hAnsi="MjlbxlNklhvlQppfvtGalliardStd-R" w:cs="MjlbxlNklhvlQppfvtGalliardStd-R"/>
          <w:sz w:val="16"/>
          <w:szCs w:val="20"/>
        </w:rPr>
        <w:t>organise</w:t>
      </w:r>
      <w:proofErr w:type="spellEnd"/>
      <w:r w:rsidRPr="00E53B5A">
        <w:rPr>
          <w:rFonts w:ascii="MjlbxlNklhvlQppfvtGalliardStd-R" w:hAnsi="MjlbxlNklhvlQppfvtGalliardStd-R" w:cs="MjlbxlNklhvlQppfvtGalliardStd-R"/>
          <w:sz w:val="16"/>
          <w:szCs w:val="20"/>
        </w:rPr>
        <w:t xml:space="preserve"> an event like </w:t>
      </w:r>
      <w:proofErr w:type="spellStart"/>
      <w:proofErr w:type="gramStart"/>
      <w:r w:rsidRPr="00E53B5A">
        <w:rPr>
          <w:rFonts w:ascii="DjhhqrGqpxjdPlpvmpGalliardStd-I" w:hAnsi="DjhhqrGqpxjdPlpvmpGalliardStd-I" w:cs="DjhhqrGqpxjdPlpvmpGalliardStd-I"/>
          <w:i/>
          <w:iCs/>
          <w:sz w:val="16"/>
          <w:szCs w:val="20"/>
        </w:rPr>
        <w:t>Investigacció</w:t>
      </w:r>
      <w:proofErr w:type="spellEnd"/>
      <w:r w:rsidRPr="00E53B5A">
        <w:rPr>
          <w:rFonts w:ascii="DjhhqrGqpxjdPlpvmpGalliardStd-I" w:hAnsi="DjhhqrGqpxjdPlpvmpGalliardStd-I" w:cs="DjhhqrGqpxjdPlpvmpGalliardStd-I"/>
          <w:i/>
          <w:iCs/>
          <w:sz w:val="16"/>
          <w:szCs w:val="20"/>
        </w:rPr>
        <w:t xml:space="preserve"> </w:t>
      </w:r>
      <w:r w:rsidRPr="00E53B5A">
        <w:rPr>
          <w:rFonts w:ascii="MjlbxlNklhvlQppfvtGalliardStd-R" w:hAnsi="MjlbxlNklhvlQppfvtGalliardStd-R" w:cs="MjlbxlNklhvlQppfvtGalliardStd-R"/>
          <w:sz w:val="16"/>
          <w:szCs w:val="20"/>
        </w:rPr>
        <w:t>.</w:t>
      </w:r>
      <w:proofErr w:type="gramEnd"/>
      <w:r w:rsidRPr="00E53B5A">
        <w:rPr>
          <w:rFonts w:ascii="MjlbxlNklhvlQppfvtGalliardStd-R" w:hAnsi="MjlbxlNklhvlQppfvtGalliardStd-R" w:cs="MjlbxlNklhvlQppfvtGalliardStd-R"/>
          <w:sz w:val="16"/>
          <w:szCs w:val="20"/>
        </w:rPr>
        <w:t xml:space="preserve"> </w:t>
      </w:r>
      <w:r w:rsidRPr="00E53B5A">
        <w:rPr>
          <w:rStyle w:val="Emphasis"/>
          <w:highlight w:val="green"/>
        </w:rPr>
        <w:t>The desire to generate knowledge from</w:t>
      </w:r>
      <w:r w:rsidRPr="00E53B5A">
        <w:rPr>
          <w:rStyle w:val="Emphasis"/>
        </w:rPr>
        <w:t xml:space="preserve"> “one’s own </w:t>
      </w:r>
      <w:r w:rsidRPr="00E53B5A">
        <w:rPr>
          <w:rStyle w:val="Emphasis"/>
          <w:highlight w:val="green"/>
        </w:rPr>
        <w:t>subjectivity</w:t>
      </w:r>
      <w:r w:rsidRPr="00E53B5A">
        <w:rPr>
          <w:rStyle w:val="Emphasis"/>
        </w:rPr>
        <w:t xml:space="preserve">, without limitations” (2005, 3) </w:t>
      </w:r>
      <w:r w:rsidRPr="00E53B5A">
        <w:rPr>
          <w:rStyle w:val="Emphasis"/>
          <w:highlight w:val="green"/>
        </w:rPr>
        <w:t>is analogous to the</w:t>
      </w:r>
      <w:r w:rsidRPr="00E53B5A">
        <w:rPr>
          <w:rStyle w:val="Emphasis"/>
        </w:rPr>
        <w:t xml:space="preserve"> mythical </w:t>
      </w:r>
      <w:r w:rsidRPr="00E53B5A">
        <w:rPr>
          <w:rStyle w:val="Emphasis"/>
          <w:highlight w:val="green"/>
        </w:rPr>
        <w:t>humanist narrative of</w:t>
      </w:r>
      <w:r w:rsidRPr="00E53B5A">
        <w:rPr>
          <w:rStyle w:val="Emphasis"/>
        </w:rPr>
        <w:t xml:space="preserve"> breaking with and improving upon previous knowledge—a form of </w:t>
      </w:r>
      <w:r w:rsidRPr="00E53B5A">
        <w:rPr>
          <w:rStyle w:val="Emphasis"/>
          <w:highlight w:val="green"/>
        </w:rPr>
        <w:t>knowledge-innovation that the academic institution is</w:t>
      </w:r>
      <w:r w:rsidRPr="00E53B5A">
        <w:rPr>
          <w:rStyle w:val="Emphasis"/>
        </w:rPr>
        <w:t xml:space="preserve"> also </w:t>
      </w:r>
      <w:r w:rsidRPr="00E53B5A">
        <w:rPr>
          <w:rStyle w:val="Emphasis"/>
          <w:highlight w:val="green"/>
        </w:rPr>
        <w:t>infused with</w:t>
      </w:r>
      <w:r w:rsidRPr="00E53B5A">
        <w:rPr>
          <w:rStyle w:val="StyleUnderline"/>
        </w:rPr>
        <w:t xml:space="preserve">. The ‘university of excellence,’ as well as its doublings into projects like </w:t>
      </w:r>
      <w:proofErr w:type="spellStart"/>
      <w:proofErr w:type="gramStart"/>
      <w:r w:rsidRPr="00E53B5A">
        <w:rPr>
          <w:rStyle w:val="StyleUnderline"/>
        </w:rPr>
        <w:t>Investigacció</w:t>
      </w:r>
      <w:proofErr w:type="spellEnd"/>
      <w:r w:rsidRPr="00E53B5A">
        <w:rPr>
          <w:rStyle w:val="StyleUnderline"/>
        </w:rPr>
        <w:t xml:space="preserve"> ,</w:t>
      </w:r>
      <w:proofErr w:type="gramEnd"/>
      <w:r w:rsidRPr="00E53B5A">
        <w:rPr>
          <w:rStyle w:val="StyleUnderline"/>
        </w:rPr>
        <w:t xml:space="preserve"> is therefore an effect of its repetitions (with a difference) </w:t>
      </w:r>
      <w:r w:rsidRPr="00E53B5A">
        <w:rPr>
          <w:rStyle w:val="StyleUnderline"/>
          <w:highlight w:val="green"/>
        </w:rPr>
        <w:t xml:space="preserve">into the neo-liberal mythical space of progress and acceleration. </w:t>
      </w:r>
      <w:r w:rsidRPr="00E53B5A">
        <w:rPr>
          <w:rStyle w:val="Emphasis"/>
          <w:highlight w:val="green"/>
        </w:rPr>
        <w:t>The</w:t>
      </w:r>
      <w:r w:rsidRPr="00E53B5A">
        <w:rPr>
          <w:rStyle w:val="Emphasis"/>
        </w:rPr>
        <w:t xml:space="preserve"> </w:t>
      </w:r>
      <w:r w:rsidRPr="00E53B5A">
        <w:rPr>
          <w:rStyle w:val="Emphasis"/>
          <w:highlight w:val="green"/>
        </w:rPr>
        <w:t>creation of more</w:t>
      </w:r>
      <w:r w:rsidRPr="00E53B5A">
        <w:rPr>
          <w:rStyle w:val="Emphasis"/>
        </w:rPr>
        <w:t xml:space="preserve"> and more “</w:t>
      </w:r>
      <w:r w:rsidRPr="00E53B5A">
        <w:rPr>
          <w:rStyle w:val="Emphasis"/>
          <w:highlight w:val="green"/>
        </w:rPr>
        <w:t>spaces</w:t>
      </w:r>
      <w:r w:rsidRPr="00E53B5A">
        <w:rPr>
          <w:rStyle w:val="Emphasis"/>
        </w:rPr>
        <w:t xml:space="preserve"> and mechanism of production, </w:t>
      </w:r>
      <w:r w:rsidRPr="00E53B5A">
        <w:rPr>
          <w:rStyle w:val="Emphasis"/>
          <w:highlight w:val="green"/>
        </w:rPr>
        <w:t>exchange and collective reflection</w:t>
      </w:r>
      <w:r w:rsidRPr="00E53B5A">
        <w:rPr>
          <w:rStyle w:val="Emphasis"/>
        </w:rPr>
        <w:t xml:space="preserve">” (2005, 3) </w:t>
      </w:r>
      <w:r w:rsidRPr="00E53B5A">
        <w:rPr>
          <w:rStyle w:val="Emphasis"/>
          <w:highlight w:val="green"/>
        </w:rPr>
        <w:t>is</w:t>
      </w:r>
      <w:r w:rsidRPr="00E53B5A">
        <w:rPr>
          <w:rStyle w:val="Emphasis"/>
        </w:rPr>
        <w:t xml:space="preserve"> indeed precisely </w:t>
      </w:r>
      <w:r w:rsidRPr="00E53B5A">
        <w:rPr>
          <w:rStyle w:val="Emphasis"/>
          <w:highlight w:val="green"/>
        </w:rPr>
        <w:t>what late capitalism seeks to forge by also expanding its ‘vision machine,’</w:t>
      </w:r>
      <w:r w:rsidRPr="00E53B5A">
        <w:rPr>
          <w:rStyle w:val="Emphasis"/>
        </w:rPr>
        <w:t xml:space="preserve"> </w:t>
      </w:r>
      <w:proofErr w:type="gramStart"/>
      <w:r w:rsidRPr="00E53B5A">
        <w:rPr>
          <w:rStyle w:val="Emphasis"/>
        </w:rPr>
        <w:t>as long as</w:t>
      </w:r>
      <w:proofErr w:type="gramEnd"/>
      <w:r w:rsidRPr="00E53B5A">
        <w:rPr>
          <w:rStyle w:val="Emphasis"/>
        </w:rPr>
        <w:t xml:space="preserve"> such </w:t>
      </w:r>
      <w:r w:rsidRPr="00E53B5A">
        <w:rPr>
          <w:rStyle w:val="Emphasis"/>
          <w:highlight w:val="green"/>
        </w:rPr>
        <w:t xml:space="preserve">reflection generates an intensification of production. The idea that subjectivities from social movements are in any way less produced by neo-liberal </w:t>
      </w:r>
      <w:proofErr w:type="spellStart"/>
      <w:r w:rsidRPr="00E53B5A">
        <w:rPr>
          <w:rStyle w:val="Emphasis"/>
          <w:highlight w:val="green"/>
        </w:rPr>
        <w:t>globalisation</w:t>
      </w:r>
      <w:proofErr w:type="spellEnd"/>
      <w:r w:rsidRPr="00E53B5A">
        <w:rPr>
          <w:rStyle w:val="Emphasis"/>
          <w:highlight w:val="green"/>
        </w:rPr>
        <w:t xml:space="preserve"> is</w:t>
      </w:r>
      <w:r w:rsidRPr="00E53B5A">
        <w:rPr>
          <w:rStyle w:val="Emphasis"/>
        </w:rPr>
        <w:t xml:space="preserve"> highly problematic. In fact, such an idea suggests </w:t>
      </w:r>
      <w:r w:rsidRPr="00E53B5A">
        <w:rPr>
          <w:rStyle w:val="Emphasis"/>
          <w:highlight w:val="green"/>
        </w:rPr>
        <w:t>a</w:t>
      </w:r>
      <w:r w:rsidRPr="00E53B5A">
        <w:rPr>
          <w:rStyle w:val="Emphasis"/>
        </w:rPr>
        <w:t xml:space="preserve"> rather </w:t>
      </w:r>
      <w:r w:rsidRPr="00E53B5A">
        <w:rPr>
          <w:rStyle w:val="Emphasis"/>
          <w:highlight w:val="green"/>
        </w:rPr>
        <w:t>positivist notion of the subject</w:t>
      </w:r>
      <w:r w:rsidRPr="00E53B5A">
        <w:rPr>
          <w:rFonts w:ascii="MjlbxlNklhvlQppfvtGalliardStd-R" w:hAnsi="MjlbxlNklhvlQppfvtGalliardStd-R" w:cs="MjlbxlNklhvlQppfvtGalliardStd-R"/>
          <w:sz w:val="16"/>
          <w:szCs w:val="20"/>
        </w:rPr>
        <w:t xml:space="preserve">— </w:t>
      </w:r>
      <w:proofErr w:type="gramStart"/>
      <w:r w:rsidRPr="00E53B5A">
        <w:rPr>
          <w:rFonts w:ascii="MjlbxlNklhvlQppfvtGalliardStd-R" w:hAnsi="MjlbxlNklhvlQppfvtGalliardStd-R" w:cs="MjlbxlNklhvlQppfvtGalliardStd-R"/>
          <w:sz w:val="16"/>
          <w:szCs w:val="20"/>
        </w:rPr>
        <w:t>similar to</w:t>
      </w:r>
      <w:proofErr w:type="gramEnd"/>
      <w:r w:rsidRPr="00E53B5A">
        <w:rPr>
          <w:rFonts w:ascii="MjlbxlNklhvlQppfvtGalliardStd-R" w:hAnsi="MjlbxlNklhvlQppfvtGalliardStd-R" w:cs="MjlbxlNklhvlQppfvtGalliardStd-R"/>
          <w:sz w:val="16"/>
          <w:szCs w:val="20"/>
        </w:rPr>
        <w:t xml:space="preserve"> that supposedly objective academic individual </w:t>
      </w:r>
      <w:proofErr w:type="spellStart"/>
      <w:r w:rsidRPr="00E53B5A">
        <w:rPr>
          <w:rFonts w:ascii="DjhhqrGqpxjdPlpvmpGalliardStd-I" w:hAnsi="DjhhqrGqpxjdPlpvmpGalliardStd-I" w:cs="DjhhqrGqpxjdPlpvmpGalliardStd-I"/>
          <w:i/>
          <w:iCs/>
          <w:sz w:val="16"/>
          <w:szCs w:val="20"/>
        </w:rPr>
        <w:t>Investigacció</w:t>
      </w:r>
      <w:proofErr w:type="spellEnd"/>
      <w:r w:rsidRPr="00E53B5A">
        <w:rPr>
          <w:rFonts w:ascii="DjhhqrGqpxjdPlpvmpGalliardStd-I" w:hAnsi="DjhhqrGqpxjdPlpvmpGalliardStd-I" w:cs="DjhhqrGqpxjdPlpvmpGalliardStd-I"/>
          <w:i/>
          <w:iCs/>
          <w:sz w:val="16"/>
          <w:szCs w:val="20"/>
        </w:rPr>
        <w:t xml:space="preserve"> </w:t>
      </w:r>
      <w:r w:rsidRPr="00E53B5A">
        <w:rPr>
          <w:rFonts w:ascii="MjlbxlNklhvlQppfvtGalliardStd-R" w:hAnsi="MjlbxlNklhvlQppfvtGalliardStd-R" w:cs="MjlbxlNklhvlQppfvtGalliardStd-R"/>
          <w:sz w:val="16"/>
          <w:szCs w:val="20"/>
        </w:rPr>
        <w:t xml:space="preserve">seeks to dethrone. </w:t>
      </w:r>
      <w:proofErr w:type="spellStart"/>
      <w:r w:rsidRPr="00E53B5A">
        <w:rPr>
          <w:rStyle w:val="StyleUnderline"/>
        </w:rPr>
        <w:t>Investigacció</w:t>
      </w:r>
      <w:proofErr w:type="spellEnd"/>
      <w:r w:rsidRPr="00E53B5A">
        <w:rPr>
          <w:rStyle w:val="StyleUnderline"/>
        </w:rPr>
        <w:t xml:space="preserve"> then somewhat nostalgically narrates a subject untainted by power structures and technologies. </w:t>
      </w:r>
      <w:r w:rsidRPr="00E53B5A">
        <w:rPr>
          <w:rStyle w:val="Emphasis"/>
        </w:rPr>
        <w:t xml:space="preserve">In fact, the </w:t>
      </w:r>
      <w:proofErr w:type="spellStart"/>
      <w:r w:rsidRPr="00E53B5A">
        <w:rPr>
          <w:rStyle w:val="Emphasis"/>
        </w:rPr>
        <w:t>Investigacció</w:t>
      </w:r>
      <w:proofErr w:type="spellEnd"/>
      <w:r w:rsidRPr="00E53B5A">
        <w:rPr>
          <w:rStyle w:val="Emphasis"/>
        </w:rPr>
        <w:t xml:space="preserve"> initiative displays how the subject of </w:t>
      </w:r>
      <w:r w:rsidRPr="00E53B5A">
        <w:rPr>
          <w:rStyle w:val="Emphasis"/>
          <w:highlight w:val="green"/>
        </w:rPr>
        <w:t>activist research empowers [themselves] through recreating the</w:t>
      </w:r>
      <w:r w:rsidRPr="00E53B5A">
        <w:rPr>
          <w:rStyle w:val="Emphasis"/>
        </w:rPr>
        <w:t xml:space="preserve"> </w:t>
      </w:r>
      <w:r w:rsidRPr="00E53B5A">
        <w:rPr>
          <w:rStyle w:val="Emphasis"/>
          <w:highlight w:val="green"/>
        </w:rPr>
        <w:t>fictitious distinction between activism and academia. [They]</w:t>
      </w:r>
      <w:r w:rsidRPr="00E53B5A">
        <w:rPr>
          <w:rStyle w:val="Emphasis"/>
        </w:rPr>
        <w:t xml:space="preserve"> does so by </w:t>
      </w:r>
      <w:r w:rsidRPr="00E53B5A">
        <w:rPr>
          <w:rStyle w:val="Emphasis"/>
          <w:highlight w:val="green"/>
        </w:rPr>
        <w:t>reproduc</w:t>
      </w:r>
      <w:r w:rsidRPr="00E53B5A">
        <w:rPr>
          <w:rStyle w:val="Emphasis"/>
        </w:rPr>
        <w:t>ing this opposition, which in turn cocreates and accelerates these ‘new spaces’—</w:t>
      </w:r>
      <w:r w:rsidRPr="00E53B5A">
        <w:rPr>
          <w:rStyle w:val="Emphasis"/>
          <w:highlight w:val="green"/>
        </w:rPr>
        <w:t>spaces</w:t>
      </w:r>
      <w:r w:rsidRPr="00E53B5A">
        <w:rPr>
          <w:rStyle w:val="Emphasis"/>
        </w:rPr>
        <w:t xml:space="preserve"> that were created with the goal of facilitating global capitalism and its speed elite, and </w:t>
      </w:r>
      <w:r w:rsidRPr="00E53B5A">
        <w:rPr>
          <w:rStyle w:val="Emphasis"/>
          <w:highlight w:val="green"/>
        </w:rPr>
        <w:t>that</w:t>
      </w:r>
      <w:r w:rsidRPr="00E53B5A">
        <w:rPr>
          <w:rStyle w:val="Emphasis"/>
        </w:rPr>
        <w:t xml:space="preserve"> allow for the </w:t>
      </w:r>
      <w:r w:rsidRPr="00E53B5A">
        <w:rPr>
          <w:rStyle w:val="Emphasis"/>
          <w:highlight w:val="green"/>
        </w:rPr>
        <w:t>perfect</w:t>
      </w:r>
      <w:r w:rsidRPr="00E53B5A">
        <w:rPr>
          <w:rStyle w:val="Emphasis"/>
        </w:rPr>
        <w:t xml:space="preserve">ion of </w:t>
      </w:r>
      <w:r w:rsidRPr="00E53B5A">
        <w:rPr>
          <w:rStyle w:val="Emphasis"/>
          <w:highlight w:val="green"/>
        </w:rPr>
        <w:t>military power through technologies of surveillance</w:t>
      </w:r>
      <w:r w:rsidRPr="00E53B5A">
        <w:rPr>
          <w:rStyle w:val="Emphasis"/>
        </w:rPr>
        <w:t>.</w:t>
      </w:r>
      <w:r w:rsidRPr="00E53B5A">
        <w:rPr>
          <w:rStyle w:val="StyleUnderline"/>
        </w:rPr>
        <w:t xml:space="preserve"> The call for participants to become active and productive in </w:t>
      </w:r>
      <w:proofErr w:type="spellStart"/>
      <w:r w:rsidRPr="00E53B5A">
        <w:rPr>
          <w:rStyle w:val="StyleUnderline"/>
        </w:rPr>
        <w:t>coorganising</w:t>
      </w:r>
      <w:proofErr w:type="spellEnd"/>
      <w:r w:rsidRPr="00E53B5A">
        <w:rPr>
          <w:rStyle w:val="StyleUnderline"/>
        </w:rPr>
        <w:t xml:space="preserve"> the international event—of course, without any monetary remuneration—is also much present in </w:t>
      </w:r>
      <w:proofErr w:type="spellStart"/>
      <w:r w:rsidRPr="00E53B5A">
        <w:rPr>
          <w:rStyle w:val="StyleUnderline"/>
        </w:rPr>
        <w:t>Investigacció</w:t>
      </w:r>
      <w:proofErr w:type="spellEnd"/>
      <w:r w:rsidRPr="00E53B5A">
        <w:rPr>
          <w:rStyle w:val="StyleUnderline"/>
        </w:rPr>
        <w:t xml:space="preserve"> ’s rhetoric. They suggest that participants should engage with one another not only at the meeting, but especially through the online spaces </w:t>
      </w:r>
      <w:proofErr w:type="spellStart"/>
      <w:r w:rsidRPr="00E53B5A">
        <w:rPr>
          <w:rStyle w:val="StyleUnderline"/>
        </w:rPr>
        <w:t>Investigacció</w:t>
      </w:r>
      <w:proofErr w:type="spellEnd"/>
      <w:r w:rsidRPr="00E53B5A">
        <w:rPr>
          <w:rStyle w:val="StyleUnderline"/>
        </w:rPr>
        <w:t xml:space="preserve"> has created for the purpose of generating activist research.</w:t>
      </w:r>
      <w:r w:rsidRPr="00E53B5A">
        <w:rPr>
          <w:rFonts w:ascii="MjlbxlNklhvlQppfvtGalliardStd-R" w:hAnsi="MjlbxlNklhvlQppfvtGalliardStd-R" w:cs="MjlbxlNklhvlQppfvtGalliardStd-R"/>
          <w:sz w:val="16"/>
          <w:szCs w:val="20"/>
        </w:rPr>
        <w:t xml:space="preserve"> “Take action!” says their flyer, “[…] make it so the conference is yours!” </w:t>
      </w:r>
      <w:r w:rsidRPr="00E53B5A">
        <w:rPr>
          <w:rStyle w:val="Emphasis"/>
          <w:highlight w:val="green"/>
        </w:rPr>
        <w:t xml:space="preserve">This seductive appeal to the subject-individual as the </w:t>
      </w:r>
      <w:proofErr w:type="spellStart"/>
      <w:r w:rsidRPr="00E53B5A">
        <w:rPr>
          <w:rStyle w:val="Emphasis"/>
          <w:highlight w:val="green"/>
        </w:rPr>
        <w:t>centre</w:t>
      </w:r>
      <w:proofErr w:type="spellEnd"/>
      <w:r w:rsidRPr="00E53B5A">
        <w:rPr>
          <w:rStyle w:val="Emphasis"/>
          <w:highlight w:val="green"/>
        </w:rPr>
        <w:t xml:space="preserve"> of creative production is</w:t>
      </w:r>
      <w:r w:rsidRPr="00E53B5A">
        <w:rPr>
          <w:rStyle w:val="Emphasis"/>
        </w:rPr>
        <w:t xml:space="preserve"> very common to </w:t>
      </w:r>
      <w:r w:rsidRPr="00E53B5A">
        <w:rPr>
          <w:rStyle w:val="Emphasis"/>
          <w:highlight w:val="green"/>
        </w:rPr>
        <w:t>neo-liberal consumerism and</w:t>
      </w:r>
      <w:r w:rsidRPr="00E53B5A">
        <w:rPr>
          <w:rStyle w:val="Emphasis"/>
        </w:rPr>
        <w:t xml:space="preserve"> its emphasis on </w:t>
      </w:r>
      <w:r w:rsidRPr="00E53B5A">
        <w:rPr>
          <w:rStyle w:val="Emphasis"/>
          <w:highlight w:val="green"/>
        </w:rPr>
        <w:t>cybernetic interactivity</w:t>
      </w:r>
      <w:r w:rsidRPr="00E53B5A">
        <w:rPr>
          <w:rStyle w:val="Emphasis"/>
        </w:rPr>
        <w:t>.</w:t>
      </w:r>
      <w:r w:rsidRPr="00E53B5A">
        <w:rPr>
          <w:rFonts w:ascii="MjlbxlNklhvlQppfvtGalliardStd-R" w:hAnsi="MjlbxlNklhvlQppfvtGalliardStd-R" w:cs="MjlbxlNklhvlQppfvtGalliardStd-R"/>
          <w:sz w:val="16"/>
          <w:szCs w:val="20"/>
        </w:rPr>
        <w:t xml:space="preserve"> But it is also false in that it gives the participants a sense of control over </w:t>
      </w:r>
      <w:proofErr w:type="spellStart"/>
      <w:r w:rsidRPr="00E53B5A">
        <w:rPr>
          <w:rFonts w:ascii="DjhhqrGqpxjdPlpvmpGalliardStd-I" w:hAnsi="DjhhqrGqpxjdPlpvmpGalliardStd-I" w:cs="DjhhqrGqpxjdPlpvmpGalliardStd-I"/>
          <w:i/>
          <w:iCs/>
          <w:sz w:val="16"/>
          <w:szCs w:val="20"/>
        </w:rPr>
        <w:t>Investigacció</w:t>
      </w:r>
      <w:proofErr w:type="spellEnd"/>
      <w:r w:rsidRPr="00E53B5A">
        <w:rPr>
          <w:rFonts w:ascii="DjhhqrGqpxjdPlpvmpGalliardStd-I" w:hAnsi="DjhhqrGqpxjdPlpvmpGalliardStd-I" w:cs="DjhhqrGqpxjdPlpvmpGalliardStd-I"/>
          <w:i/>
          <w:iCs/>
          <w:sz w:val="16"/>
          <w:szCs w:val="20"/>
        </w:rPr>
        <w:t xml:space="preserve"> </w:t>
      </w:r>
      <w:r w:rsidRPr="00E53B5A">
        <w:rPr>
          <w:rFonts w:ascii="MjlbxlNklhvlQppfvtGalliardStd-R" w:hAnsi="MjlbxlNklhvlQppfvtGalliardStd-R" w:cs="MjlbxlNklhvlQppfvtGalliardStd-R"/>
          <w:sz w:val="16"/>
          <w:szCs w:val="20"/>
        </w:rPr>
        <w:t xml:space="preserve">that they </w:t>
      </w:r>
      <w:proofErr w:type="gramStart"/>
      <w:r w:rsidRPr="00E53B5A">
        <w:rPr>
          <w:rFonts w:ascii="MjlbxlNklhvlQppfvtGalliardStd-R" w:hAnsi="MjlbxlNklhvlQppfvtGalliardStd-R" w:cs="MjlbxlNklhvlQppfvtGalliardStd-R"/>
          <w:sz w:val="16"/>
          <w:szCs w:val="20"/>
        </w:rPr>
        <w:t>actually do</w:t>
      </w:r>
      <w:proofErr w:type="gramEnd"/>
      <w:r w:rsidRPr="00E53B5A">
        <w:rPr>
          <w:rFonts w:ascii="MjlbxlNklhvlQppfvtGalliardStd-R" w:hAnsi="MjlbxlNklhvlQppfvtGalliardStd-R" w:cs="MjlbxlNklhvlQppfvtGalliardStd-R"/>
          <w:sz w:val="16"/>
          <w:szCs w:val="20"/>
        </w:rPr>
        <w:t xml:space="preserve"> not have—eventually, the main </w:t>
      </w:r>
      <w:proofErr w:type="spellStart"/>
      <w:r w:rsidRPr="00E53B5A">
        <w:rPr>
          <w:rFonts w:ascii="MjlbxlNklhvlQppfvtGalliardStd-R" w:hAnsi="MjlbxlNklhvlQppfvtGalliardStd-R" w:cs="MjlbxlNklhvlQppfvtGalliardStd-R"/>
          <w:sz w:val="16"/>
          <w:szCs w:val="20"/>
        </w:rPr>
        <w:t>organisers</w:t>
      </w:r>
      <w:proofErr w:type="spellEnd"/>
      <w:r w:rsidRPr="00E53B5A">
        <w:rPr>
          <w:rFonts w:ascii="MjlbxlNklhvlQppfvtGalliardStd-R" w:hAnsi="MjlbxlNklhvlQppfvtGalliardStd-R" w:cs="MjlbxlNklhvlQppfvtGalliardStd-R"/>
          <w:sz w:val="16"/>
          <w:szCs w:val="20"/>
        </w:rPr>
        <w:t xml:space="preserve"> (have already) set the agenda and handed out the </w:t>
      </w:r>
      <w:r w:rsidRPr="00E53B5A">
        <w:rPr>
          <w:rFonts w:ascii="MjlbxlNklhvlQppfvtGalliardStd-R" w:hAnsi="MjlbxlNklhvlQppfvtGalliardStd-R" w:cs="MjlbxlNklhvlQppfvtGalliardStd-R"/>
          <w:sz w:val="16"/>
          <w:szCs w:val="20"/>
        </w:rPr>
        <w:lastRenderedPageBreak/>
        <w:t xml:space="preserve">stakes. </w:t>
      </w:r>
      <w:r w:rsidRPr="00E53B5A">
        <w:rPr>
          <w:rStyle w:val="Emphasis"/>
        </w:rPr>
        <w:t xml:space="preserve">In short, the </w:t>
      </w:r>
      <w:proofErr w:type="spellStart"/>
      <w:r w:rsidRPr="00E53B5A">
        <w:rPr>
          <w:rStyle w:val="Emphasis"/>
        </w:rPr>
        <w:t>organisers</w:t>
      </w:r>
      <w:proofErr w:type="spellEnd"/>
      <w:r w:rsidRPr="00E53B5A">
        <w:rPr>
          <w:rStyle w:val="Emphasis"/>
        </w:rPr>
        <w:t xml:space="preserve"> fail to situate themselves by pretending everyone is on the same level of privilege—for example, not requiring monetary compensation— in this project, and this failure is strangely an effect of their attempt at reviving a more democratic academic structure.</w:t>
      </w:r>
      <w:r w:rsidRPr="00E53B5A">
        <w:rPr>
          <w:rFonts w:ascii="MjlbxlNklhvlQppfvtGalliardStd-R" w:hAnsi="MjlbxlNklhvlQppfvtGalliardStd-R" w:cs="MjlbxlNklhvlQppfvtGalliardStd-R"/>
          <w:sz w:val="16"/>
          <w:szCs w:val="20"/>
        </w:rPr>
        <w:t xml:space="preserve"> </w:t>
      </w:r>
      <w:r w:rsidRPr="00E53B5A">
        <w:rPr>
          <w:rStyle w:val="Emphasis"/>
        </w:rPr>
        <w:t>The non-validity of this collective or consumer control becomes apparent in terms of the actual meeting and its website.</w:t>
      </w:r>
      <w:r w:rsidRPr="00E53B5A">
        <w:rPr>
          <w:rFonts w:ascii="MjlbxlNklhvlQppfvtGalliardStd-R" w:hAnsi="MjlbxlNklhvlQppfvtGalliardStd-R" w:cs="MjlbxlNklhvlQppfvtGalliardStd-R"/>
          <w:sz w:val="16"/>
          <w:szCs w:val="20"/>
        </w:rPr>
        <w:t xml:space="preserve"> </w:t>
      </w:r>
      <w:r w:rsidRPr="00E53B5A">
        <w:rPr>
          <w:rStyle w:val="Emphasis"/>
          <w:highlight w:val="green"/>
        </w:rPr>
        <w:t>This illusion of control is</w:t>
      </w:r>
      <w:r w:rsidRPr="00E53B5A">
        <w:rPr>
          <w:rStyle w:val="Emphasis"/>
        </w:rPr>
        <w:t xml:space="preserve"> also </w:t>
      </w:r>
      <w:r w:rsidRPr="00E53B5A">
        <w:rPr>
          <w:rStyle w:val="Emphasis"/>
          <w:highlight w:val="green"/>
        </w:rPr>
        <w:t xml:space="preserve">apparent in terms of activist–academic’s general influence on subverting technocratic </w:t>
      </w:r>
      <w:proofErr w:type="spellStart"/>
      <w:r w:rsidRPr="00E53B5A">
        <w:rPr>
          <w:rStyle w:val="Emphasis"/>
          <w:highlight w:val="green"/>
        </w:rPr>
        <w:t>globalisation</w:t>
      </w:r>
      <w:proofErr w:type="spellEnd"/>
      <w:r w:rsidRPr="00E53B5A">
        <w:rPr>
          <w:rStyle w:val="Emphasis"/>
          <w:highlight w:val="green"/>
        </w:rPr>
        <w:t>; counter to the common notion that the masses dabble in individual escapism</w:t>
      </w:r>
      <w:r w:rsidRPr="00E53B5A">
        <w:rPr>
          <w:rStyle w:val="Emphasis"/>
        </w:rPr>
        <w:t xml:space="preserve">, I would argue that many individuals worldwide are in fact more and more politically active. Nonetheless, </w:t>
      </w:r>
      <w:r w:rsidRPr="00E53B5A">
        <w:rPr>
          <w:rStyle w:val="Emphasis"/>
          <w:highlight w:val="green"/>
        </w:rPr>
        <w:t>this</w:t>
      </w:r>
      <w:r w:rsidRPr="00E53B5A">
        <w:rPr>
          <w:rStyle w:val="Emphasis"/>
        </w:rPr>
        <w:t xml:space="preserve"> activity </w:t>
      </w:r>
      <w:r w:rsidRPr="00E53B5A">
        <w:rPr>
          <w:rStyle w:val="Emphasis"/>
          <w:highlight w:val="green"/>
        </w:rPr>
        <w:t>seems less</w:t>
      </w:r>
      <w:r w:rsidRPr="00E53B5A">
        <w:rPr>
          <w:rStyle w:val="Emphasis"/>
        </w:rPr>
        <w:t xml:space="preserve"> and less </w:t>
      </w:r>
      <w:r w:rsidRPr="00E53B5A">
        <w:rPr>
          <w:rStyle w:val="Emphasis"/>
          <w:highlight w:val="green"/>
        </w:rPr>
        <w:t>capable to reach the desired effect of</w:t>
      </w:r>
      <w:r w:rsidRPr="00E53B5A">
        <w:rPr>
          <w:rStyle w:val="Emphasis"/>
        </w:rPr>
        <w:t xml:space="preserve"> countering or </w:t>
      </w:r>
      <w:r w:rsidRPr="00E53B5A">
        <w:rPr>
          <w:rStyle w:val="Emphasis"/>
          <w:highlight w:val="green"/>
        </w:rPr>
        <w:t xml:space="preserve">subverting neoliberal </w:t>
      </w:r>
      <w:proofErr w:type="spellStart"/>
      <w:r w:rsidRPr="00E53B5A">
        <w:rPr>
          <w:rStyle w:val="Emphasis"/>
          <w:highlight w:val="green"/>
        </w:rPr>
        <w:t>globalisation</w:t>
      </w:r>
      <w:proofErr w:type="spellEnd"/>
      <w:r w:rsidRPr="00E53B5A">
        <w:rPr>
          <w:rFonts w:ascii="MjlbxlNklhvlQppfvtGalliardStd-R" w:hAnsi="MjlbxlNklhvlQppfvtGalliardStd-R" w:cs="MjlbxlNklhvlQppfvtGalliardStd-R"/>
          <w:sz w:val="16"/>
          <w:szCs w:val="20"/>
        </w:rPr>
        <w:t xml:space="preserve">. </w:t>
      </w:r>
      <w:r w:rsidRPr="00E53B5A">
        <w:rPr>
          <w:rStyle w:val="Emphasis"/>
        </w:rPr>
        <w:t xml:space="preserve">This is, as Baudrillard, to whom I will return at the conclusion of this book, would have it in “The Implosion of Meaning in the Media,” because </w:t>
      </w:r>
      <w:r w:rsidRPr="00E53B5A">
        <w:rPr>
          <w:rStyle w:val="Emphasis"/>
          <w:highlight w:val="green"/>
        </w:rPr>
        <w:t>the desire to be politically active is in fact increasingly a function of acceleration under late capitalism. Political activity in general becomes an important motor behind capitalist circulation, and the new technologies intensify this process with their quality of instantaneity and simulation</w:t>
      </w:r>
      <w:r w:rsidRPr="00E53B5A">
        <w:rPr>
          <w:rStyle w:val="StyleUnderline"/>
        </w:rPr>
        <w:t xml:space="preserve">. </w:t>
      </w:r>
      <w:proofErr w:type="spellStart"/>
      <w:r w:rsidRPr="00E53B5A">
        <w:rPr>
          <w:rStyle w:val="StyleUnderline"/>
        </w:rPr>
        <w:t>Investigacció</w:t>
      </w:r>
      <w:proofErr w:type="spellEnd"/>
      <w:r w:rsidRPr="00E53B5A">
        <w:rPr>
          <w:rStyle w:val="StyleUnderline"/>
        </w:rPr>
        <w:t xml:space="preserve"> thus fails to see that their call for activist action and their anti-academic stance implicitly upholds a particular theory of the politically </w:t>
      </w:r>
      <w:proofErr w:type="spellStart"/>
      <w:r w:rsidRPr="00E53B5A">
        <w:rPr>
          <w:rStyle w:val="StyleUnderline"/>
        </w:rPr>
        <w:t>energised</w:t>
      </w:r>
      <w:proofErr w:type="spellEnd"/>
      <w:r w:rsidRPr="00E53B5A">
        <w:rPr>
          <w:rStyle w:val="StyleUnderline"/>
        </w:rPr>
        <w:t xml:space="preserve"> subject that also underpins speed-elitism.</w:t>
      </w:r>
      <w:r w:rsidRPr="00E53B5A">
        <w:rPr>
          <w:rFonts w:ascii="MjlbxlNklhvlQppfvtGalliardStd-R" w:hAnsi="MjlbxlNklhvlQppfvtGalliardStd-R" w:cs="MjlbxlNklhvlQppfvtGalliardStd-R"/>
          <w:sz w:val="16"/>
          <w:szCs w:val="20"/>
        </w:rPr>
        <w:t xml:space="preserve"> </w:t>
      </w:r>
      <w:r w:rsidRPr="00E53B5A">
        <w:rPr>
          <w:rStyle w:val="StyleUnderline"/>
        </w:rPr>
        <w:t xml:space="preserve">The arguments from </w:t>
      </w:r>
      <w:proofErr w:type="spellStart"/>
      <w:r w:rsidRPr="00E53B5A">
        <w:rPr>
          <w:rStyle w:val="StyleUnderline"/>
        </w:rPr>
        <w:t>Investigacció</w:t>
      </w:r>
      <w:proofErr w:type="spellEnd"/>
      <w:r w:rsidRPr="00E53B5A">
        <w:rPr>
          <w:rStyle w:val="StyleUnderline"/>
        </w:rPr>
        <w:t xml:space="preserve"> that research should be done solely in the service and for the glory of liberatory social movements, in effect puts social movement activism on a pedestal that problematically results in a foreclosure of any critique of complicity of such activism in acceleration. Paradoxically though, it is this temporal foreclosure that allows for such activity—as for a theory of justice—to concern itself with and perform justice as if its praxis was ‘truly liberating</w:t>
      </w:r>
      <w:r w:rsidRPr="00E53B5A">
        <w:rPr>
          <w:rFonts w:ascii="MjlbxlNklhvlQppfvtGalliardStd-R" w:hAnsi="MjlbxlNklhvlQppfvtGalliardStd-R" w:cs="MjlbxlNklhvlQppfvtGalliardStd-R"/>
          <w:sz w:val="16"/>
          <w:szCs w:val="20"/>
        </w:rPr>
        <w:t xml:space="preserve">.’ A particularly vivid example of this strategy of foreclosure is “Activist Research” by a group that calls itself </w:t>
      </w:r>
      <w:proofErr w:type="spellStart"/>
      <w:r w:rsidRPr="00E53B5A">
        <w:rPr>
          <w:rFonts w:ascii="DjhhqrGqpxjdPlpvmpGalliardStd-I" w:hAnsi="DjhhqrGqpxjdPlpvmpGalliardStd-I" w:cs="DjhhqrGqpxjdPlpvmpGalliardStd-I"/>
          <w:i/>
          <w:iCs/>
          <w:sz w:val="16"/>
          <w:szCs w:val="20"/>
        </w:rPr>
        <w:t>Glocal</w:t>
      </w:r>
      <w:proofErr w:type="spellEnd"/>
      <w:r w:rsidRPr="00E53B5A">
        <w:rPr>
          <w:rFonts w:ascii="DjhhqrGqpxjdPlpvmpGalliardStd-I" w:hAnsi="DjhhqrGqpxjdPlpvmpGalliardStd-I" w:cs="DjhhqrGqpxjdPlpvmpGalliardStd-I"/>
          <w:i/>
          <w:iCs/>
          <w:sz w:val="16"/>
          <w:szCs w:val="20"/>
        </w:rPr>
        <w:t xml:space="preserve"> Research </w:t>
      </w:r>
      <w:proofErr w:type="gramStart"/>
      <w:r w:rsidRPr="00E53B5A">
        <w:rPr>
          <w:rFonts w:ascii="DjhhqrGqpxjdPlpvmpGalliardStd-I" w:hAnsi="DjhhqrGqpxjdPlpvmpGalliardStd-I" w:cs="DjhhqrGqpxjdPlpvmpGalliardStd-I"/>
          <w:i/>
          <w:iCs/>
          <w:sz w:val="16"/>
          <w:szCs w:val="20"/>
        </w:rPr>
        <w:t xml:space="preserve">Space </w:t>
      </w:r>
      <w:r w:rsidRPr="00E53B5A">
        <w:rPr>
          <w:rFonts w:ascii="MjlbxlNklhvlQppfvtGalliardStd-R" w:hAnsi="MjlbxlNklhvlQppfvtGalliardStd-R" w:cs="MjlbxlNklhvlQppfvtGalliardStd-R"/>
          <w:sz w:val="16"/>
          <w:szCs w:val="20"/>
        </w:rPr>
        <w:t>.</w:t>
      </w:r>
      <w:proofErr w:type="gramEnd"/>
      <w:r w:rsidRPr="00E53B5A">
        <w:rPr>
          <w:rFonts w:ascii="MjlbxlNklhvlQppfvtGalliardStd-R" w:hAnsi="MjlbxlNklhvlQppfvtGalliardStd-R" w:cs="MjlbxlNklhvlQppfvtGalliardStd-R"/>
          <w:sz w:val="16"/>
          <w:szCs w:val="20"/>
        </w:rPr>
        <w:t xml:space="preserve"> This group emerged out of the </w:t>
      </w:r>
      <w:proofErr w:type="spellStart"/>
      <w:r w:rsidRPr="00E53B5A">
        <w:rPr>
          <w:rFonts w:ascii="DjhhqrGqpxjdPlpvmpGalliardStd-I" w:hAnsi="DjhhqrGqpxjdPlpvmpGalliardStd-I" w:cs="DjhhqrGqpxjdPlpvmpGalliardStd-I"/>
          <w:i/>
          <w:iCs/>
          <w:sz w:val="16"/>
          <w:szCs w:val="20"/>
        </w:rPr>
        <w:t>Infoespai</w:t>
      </w:r>
      <w:proofErr w:type="spellEnd"/>
      <w:r w:rsidRPr="00E53B5A">
        <w:rPr>
          <w:rFonts w:ascii="DjhhqrGqpxjdPlpvmpGalliardStd-I" w:hAnsi="DjhhqrGqpxjdPlpvmpGalliardStd-I" w:cs="DjhhqrGqpxjdPlpvmpGalliardStd-I"/>
          <w:i/>
          <w:iCs/>
          <w:sz w:val="16"/>
          <w:szCs w:val="20"/>
        </w:rPr>
        <w:t xml:space="preserve"> </w:t>
      </w:r>
      <w:r w:rsidRPr="00E53B5A">
        <w:rPr>
          <w:rFonts w:ascii="MjlbxlNklhvlQppfvtGalliardStd-R" w:hAnsi="MjlbxlNklhvlQppfvtGalliardStd-R" w:cs="MjlbxlNklhvlQppfvtGalliardStd-R"/>
          <w:sz w:val="16"/>
          <w:szCs w:val="20"/>
        </w:rPr>
        <w:t>(</w:t>
      </w:r>
      <w:proofErr w:type="spellStart"/>
      <w:r w:rsidRPr="00E53B5A">
        <w:rPr>
          <w:rFonts w:ascii="MjlbxlNklhvlQppfvtGalliardStd-R" w:hAnsi="MjlbxlNklhvlQppfvtGalliardStd-R" w:cs="MjlbxlNklhvlQppfvtGalliardStd-R"/>
          <w:sz w:val="16"/>
          <w:szCs w:val="20"/>
        </w:rPr>
        <w:t>Infospace</w:t>
      </w:r>
      <w:proofErr w:type="spellEnd"/>
      <w:r w:rsidRPr="00E53B5A">
        <w:rPr>
          <w:rFonts w:ascii="MjlbxlNklhvlQppfvtGalliardStd-R" w:hAnsi="MjlbxlNklhvlQppfvtGalliardStd-R" w:cs="MjlbxlNklhvlQppfvtGalliardStd-R"/>
          <w:sz w:val="16"/>
          <w:szCs w:val="20"/>
        </w:rPr>
        <w:t>) project in Barcelona, which aims at empowering non-</w:t>
      </w:r>
      <w:proofErr w:type="spellStart"/>
      <w:r w:rsidRPr="00E53B5A">
        <w:rPr>
          <w:rFonts w:ascii="MjlbxlNklhvlQppfvtGalliardStd-R" w:hAnsi="MjlbxlNklhvlQppfvtGalliardStd-R" w:cs="MjlbxlNklhvlQppfvtGalliardStd-R"/>
          <w:sz w:val="16"/>
          <w:szCs w:val="20"/>
        </w:rPr>
        <w:t>profi</w:t>
      </w:r>
      <w:proofErr w:type="spellEnd"/>
      <w:r w:rsidRPr="00E53B5A">
        <w:rPr>
          <w:rFonts w:ascii="MjlbxlNklhvlQppfvtGalliardStd-R" w:hAnsi="MjlbxlNklhvlQppfvtGalliardStd-R" w:cs="MjlbxlNklhvlQppfvtGalliardStd-R"/>
          <w:sz w:val="16"/>
          <w:szCs w:val="20"/>
        </w:rPr>
        <w:t xml:space="preserve"> t </w:t>
      </w:r>
      <w:proofErr w:type="spellStart"/>
      <w:r w:rsidRPr="00E53B5A">
        <w:rPr>
          <w:rFonts w:ascii="MjlbxlNklhvlQppfvtGalliardStd-R" w:hAnsi="MjlbxlNklhvlQppfvtGalliardStd-R" w:cs="MjlbxlNklhvlQppfvtGalliardStd-R"/>
          <w:sz w:val="16"/>
          <w:szCs w:val="20"/>
        </w:rPr>
        <w:t>organisations</w:t>
      </w:r>
      <w:proofErr w:type="spellEnd"/>
      <w:r w:rsidRPr="00E53B5A">
        <w:rPr>
          <w:rFonts w:ascii="MjlbxlNklhvlQppfvtGalliardStd-R" w:hAnsi="MjlbxlNklhvlQppfvtGalliardStd-R" w:cs="MjlbxlNklhvlQppfvtGalliardStd-R"/>
          <w:sz w:val="16"/>
          <w:szCs w:val="20"/>
        </w:rPr>
        <w:t xml:space="preserve"> and social movements through mass and new media solutions. </w:t>
      </w:r>
      <w:proofErr w:type="spellStart"/>
      <w:r w:rsidRPr="00E53B5A">
        <w:rPr>
          <w:rFonts w:ascii="DjhhqrGqpxjdPlpvmpGalliardStd-I" w:hAnsi="DjhhqrGqpxjdPlpvmpGalliardStd-I" w:cs="DjhhqrGqpxjdPlpvmpGalliardStd-I"/>
          <w:i/>
          <w:iCs/>
          <w:sz w:val="16"/>
          <w:szCs w:val="20"/>
        </w:rPr>
        <w:t>Glocal</w:t>
      </w:r>
      <w:proofErr w:type="spellEnd"/>
      <w:r w:rsidRPr="00E53B5A">
        <w:rPr>
          <w:rFonts w:ascii="DjhhqrGqpxjdPlpvmpGalliardStd-I" w:hAnsi="DjhhqrGqpxjdPlpvmpGalliardStd-I" w:cs="DjhhqrGqpxjdPlpvmpGalliardStd-I"/>
          <w:i/>
          <w:iCs/>
          <w:sz w:val="16"/>
          <w:szCs w:val="20"/>
        </w:rPr>
        <w:t xml:space="preserve"> Research Space </w:t>
      </w:r>
      <w:r w:rsidRPr="00E53B5A">
        <w:rPr>
          <w:rFonts w:ascii="MjlbxlNklhvlQppfvtGalliardStd-R" w:hAnsi="MjlbxlNklhvlQppfvtGalliardStd-R" w:cs="MjlbxlNklhvlQppfvtGalliardStd-R"/>
          <w:sz w:val="16"/>
          <w:szCs w:val="20"/>
        </w:rPr>
        <w:t xml:space="preserve">’s name already suggests a problematic </w:t>
      </w:r>
      <w:proofErr w:type="spellStart"/>
      <w:r w:rsidRPr="00E53B5A">
        <w:rPr>
          <w:rFonts w:ascii="MjlbxlNklhvlQppfvtGalliardStd-R" w:hAnsi="MjlbxlNklhvlQppfvtGalliardStd-R" w:cs="MjlbxlNklhvlQppfvtGalliardStd-R"/>
          <w:sz w:val="16"/>
          <w:szCs w:val="20"/>
        </w:rPr>
        <w:t>confl</w:t>
      </w:r>
      <w:proofErr w:type="spellEnd"/>
      <w:r w:rsidRPr="00E53B5A">
        <w:rPr>
          <w:rFonts w:ascii="MjlbxlNklhvlQppfvtGalliardStd-R" w:hAnsi="MjlbxlNklhvlQppfvtGalliardStd-R" w:cs="MjlbxlNklhvlQppfvtGalliardStd-R"/>
          <w:sz w:val="16"/>
          <w:szCs w:val="20"/>
        </w:rPr>
        <w:t xml:space="preserve"> </w:t>
      </w:r>
      <w:proofErr w:type="spellStart"/>
      <w:r w:rsidRPr="00E53B5A">
        <w:rPr>
          <w:rFonts w:ascii="MjlbxlNklhvlQppfvtGalliardStd-R" w:hAnsi="MjlbxlNklhvlQppfvtGalliardStd-R" w:cs="MjlbxlNklhvlQppfvtGalliardStd-R"/>
          <w:sz w:val="16"/>
          <w:szCs w:val="20"/>
        </w:rPr>
        <w:t>ation</w:t>
      </w:r>
      <w:proofErr w:type="spellEnd"/>
      <w:r w:rsidRPr="00E53B5A">
        <w:rPr>
          <w:rFonts w:ascii="MjlbxlNklhvlQppfvtGalliardStd-R" w:hAnsi="MjlbxlNklhvlQppfvtGalliardStd-R" w:cs="MjlbxlNklhvlQppfvtGalliardStd-R"/>
          <w:sz w:val="16"/>
          <w:szCs w:val="20"/>
        </w:rPr>
        <w:t xml:space="preserve"> of the global and the local, pointing towards an instantaneous connection of certain places and spaces and a technological extension of a </w:t>
      </w:r>
      <w:proofErr w:type="spellStart"/>
      <w:r w:rsidRPr="00E53B5A">
        <w:rPr>
          <w:rFonts w:ascii="MjlbxlNklhvlQppfvtGalliardStd-R" w:hAnsi="MjlbxlNklhvlQppfvtGalliardStd-R" w:cs="MjlbxlNklhvlQppfvtGalliardStd-R"/>
          <w:sz w:val="16"/>
          <w:szCs w:val="20"/>
        </w:rPr>
        <w:t>specifi</w:t>
      </w:r>
      <w:proofErr w:type="spellEnd"/>
      <w:r w:rsidRPr="00E53B5A">
        <w:rPr>
          <w:rFonts w:ascii="MjlbxlNklhvlQppfvtGalliardStd-R" w:hAnsi="MjlbxlNklhvlQppfvtGalliardStd-R" w:cs="MjlbxlNklhvlQppfvtGalliardStd-R"/>
          <w:sz w:val="16"/>
          <w:szCs w:val="20"/>
        </w:rPr>
        <w:t xml:space="preserve"> c sort of locality onto the global. The piece mentions that the growing enthusiasm for social </w:t>
      </w:r>
      <w:proofErr w:type="spellStart"/>
      <w:r w:rsidRPr="00E53B5A">
        <w:rPr>
          <w:rFonts w:ascii="MjlbxlNklhvlQppfvtGalliardStd-R" w:hAnsi="MjlbxlNklhvlQppfvtGalliardStd-R" w:cs="MjlbxlNklhvlQppfvtGalliardStd-R"/>
          <w:sz w:val="16"/>
          <w:szCs w:val="20"/>
        </w:rPr>
        <w:t>mobilisation</w:t>
      </w:r>
      <w:proofErr w:type="spellEnd"/>
      <w:r w:rsidRPr="00E53B5A">
        <w:rPr>
          <w:rFonts w:ascii="MjlbxlNklhvlQppfvtGalliardStd-R" w:hAnsi="MjlbxlNklhvlQppfvtGalliardStd-R" w:cs="MjlbxlNklhvlQppfvtGalliardStd-R"/>
          <w:sz w:val="16"/>
          <w:szCs w:val="20"/>
        </w:rPr>
        <w:t xml:space="preserve"> seems to be accompanied by a strong emergence of activist-research initiatives, </w:t>
      </w:r>
      <w:proofErr w:type="gramStart"/>
      <w:r w:rsidRPr="00E53B5A">
        <w:rPr>
          <w:rFonts w:ascii="MjlbxlNklhvlQppfvtGalliardStd-R" w:hAnsi="MjlbxlNklhvlQppfvtGalliardStd-R" w:cs="MjlbxlNklhvlQppfvtGalliardStd-R"/>
          <w:sz w:val="16"/>
          <w:szCs w:val="20"/>
        </w:rPr>
        <w:t>in particular in</w:t>
      </w:r>
      <w:proofErr w:type="gramEnd"/>
      <w:r w:rsidRPr="00E53B5A">
        <w:rPr>
          <w:rFonts w:ascii="MjlbxlNklhvlQppfvtGalliardStd-R" w:hAnsi="MjlbxlNklhvlQppfvtGalliardStd-R" w:cs="MjlbxlNklhvlQppfvtGalliardStd-R"/>
          <w:sz w:val="16"/>
          <w:szCs w:val="20"/>
        </w:rPr>
        <w:t xml:space="preserve"> Europe and one of its </w:t>
      </w:r>
      <w:proofErr w:type="spellStart"/>
      <w:r w:rsidRPr="00E53B5A">
        <w:rPr>
          <w:rFonts w:ascii="MjlbxlNklhvlQppfvtGalliardStd-R" w:hAnsi="MjlbxlNklhvlQppfvtGalliardStd-R" w:cs="MjlbxlNklhvlQppfvtGalliardStd-R"/>
          <w:sz w:val="16"/>
          <w:szCs w:val="20"/>
        </w:rPr>
        <w:t>favourite</w:t>
      </w:r>
      <w:proofErr w:type="spellEnd"/>
      <w:r w:rsidRPr="00E53B5A">
        <w:rPr>
          <w:rFonts w:ascii="MjlbxlNklhvlQppfvtGalliardStd-R" w:hAnsi="MjlbxlNklhvlQppfvtGalliardStd-R" w:cs="MjlbxlNklhvlQppfvtGalliardStd-R"/>
          <w:sz w:val="16"/>
          <w:szCs w:val="20"/>
        </w:rPr>
        <w:t xml:space="preserve"> others, Latin America. While such an insight might inform an analysis of how this emergence appears as a symptom of neo-liberalism, they nonetheless propose that this emergence is proof of a “new form of commitment and antagonistic subjectivity” (2003, 18</w:t>
      </w:r>
      <w:r w:rsidRPr="00E53B5A">
        <w:rPr>
          <w:rStyle w:val="Emphasis"/>
        </w:rPr>
        <w:t xml:space="preserve">). Moreover, they claim that social research should be Research that pursues the creation of a knowledge that is valued for its practical effectiveness … as opposed to an objective and contemplative theoretical knowledge in the traditional academic fashion. That is, a knowledge that can then be added … to social mobilization; a knowledge that generates and </w:t>
      </w:r>
      <w:proofErr w:type="spellStart"/>
      <w:r w:rsidRPr="00E53B5A">
        <w:rPr>
          <w:rStyle w:val="Emphasis"/>
        </w:rPr>
        <w:t>maximises</w:t>
      </w:r>
      <w:proofErr w:type="spellEnd"/>
      <w:r w:rsidRPr="00E53B5A">
        <w:rPr>
          <w:rStyle w:val="Emphasis"/>
        </w:rPr>
        <w:t xml:space="preserve"> </w:t>
      </w:r>
      <w:proofErr w:type="gramStart"/>
      <w:r w:rsidRPr="00E53B5A">
        <w:rPr>
          <w:rStyle w:val="Emphasis"/>
        </w:rPr>
        <w:t>action .</w:t>
      </w:r>
      <w:proofErr w:type="gramEnd"/>
      <w:r w:rsidRPr="00E53B5A">
        <w:rPr>
          <w:rStyle w:val="Emphasis"/>
        </w:rPr>
        <w:t xml:space="preserve"> (2003, 18; italics mine) </w:t>
      </w:r>
      <w:r w:rsidRPr="00E53B5A">
        <w:rPr>
          <w:rStyle w:val="StyleUnderline"/>
        </w:rPr>
        <w:t xml:space="preserve">The </w:t>
      </w:r>
      <w:proofErr w:type="spellStart"/>
      <w:r w:rsidRPr="00E53B5A">
        <w:rPr>
          <w:rStyle w:val="StyleUnderline"/>
        </w:rPr>
        <w:t>demonisation</w:t>
      </w:r>
      <w:proofErr w:type="spellEnd"/>
      <w:r w:rsidRPr="00E53B5A">
        <w:rPr>
          <w:rStyle w:val="StyleUnderline"/>
        </w:rPr>
        <w:t xml:space="preserve"> of contemplation, and the economist’s urge to ‘</w:t>
      </w:r>
      <w:proofErr w:type="spellStart"/>
      <w:r w:rsidRPr="00E53B5A">
        <w:rPr>
          <w:rStyle w:val="StyleUnderline"/>
        </w:rPr>
        <w:t>maximise</w:t>
      </w:r>
      <w:proofErr w:type="spellEnd"/>
      <w:r w:rsidRPr="00E53B5A">
        <w:rPr>
          <w:rStyle w:val="StyleUnderline"/>
        </w:rPr>
        <w:t xml:space="preserve"> action,’ sounds eerily close to the speed-elitist discourse of accelerating production by seeking to obliterate any doubt, ‘noise,’ delay, or ‘impractical’ critique that may complicate the opposition between doing and thinking</w:t>
      </w:r>
      <w:r w:rsidRPr="00E53B5A">
        <w:rPr>
          <w:rFonts w:ascii="MjlbxlNklhvlQppfvtGalliardStd-R" w:hAnsi="MjlbxlNklhvlQppfvtGalliardStd-R" w:cs="MjlbxlNklhvlQppfvtGalliardStd-R"/>
          <w:sz w:val="16"/>
          <w:szCs w:val="20"/>
        </w:rPr>
        <w:t xml:space="preserve">. I would claim that to simply </w:t>
      </w:r>
      <w:proofErr w:type="spellStart"/>
      <w:r w:rsidRPr="00E53B5A">
        <w:rPr>
          <w:rFonts w:ascii="MjlbxlNklhvlQppfvtGalliardStd-R" w:hAnsi="MjlbxlNklhvlQppfvtGalliardStd-R" w:cs="MjlbxlNklhvlQppfvtGalliardStd-R"/>
          <w:sz w:val="16"/>
          <w:szCs w:val="20"/>
        </w:rPr>
        <w:t>maximise</w:t>
      </w:r>
      <w:proofErr w:type="spellEnd"/>
      <w:r w:rsidRPr="00E53B5A">
        <w:rPr>
          <w:rFonts w:ascii="MjlbxlNklhvlQppfvtGalliardStd-R" w:hAnsi="MjlbxlNklhvlQppfvtGalliardStd-R" w:cs="MjlbxlNklhvlQppfvtGalliardStd-R"/>
          <w:sz w:val="16"/>
          <w:szCs w:val="20"/>
        </w:rPr>
        <w:t xml:space="preserve"> action says nothing about the effects of such action, and the implication that actions are automatically subversive not only repeats the fantasy of the active subject as in control of the outcome of her actions, but also elides any critical </w:t>
      </w:r>
      <w:proofErr w:type="spellStart"/>
      <w:r w:rsidRPr="00E53B5A">
        <w:rPr>
          <w:rFonts w:ascii="MjlbxlNklhvlQppfvtGalliardStd-R" w:hAnsi="MjlbxlNklhvlQppfvtGalliardStd-R" w:cs="MjlbxlNklhvlQppfvtGalliardStd-R"/>
          <w:sz w:val="16"/>
          <w:szCs w:val="20"/>
        </w:rPr>
        <w:t>refl</w:t>
      </w:r>
      <w:proofErr w:type="spellEnd"/>
      <w:r w:rsidRPr="00E53B5A">
        <w:rPr>
          <w:rFonts w:ascii="MjlbxlNklhvlQppfvtGalliardStd-R" w:hAnsi="MjlbxlNklhvlQppfvtGalliardStd-R" w:cs="MjlbxlNklhvlQppfvtGalliardStd-R"/>
          <w:sz w:val="16"/>
          <w:szCs w:val="20"/>
        </w:rPr>
        <w:t xml:space="preserve"> </w:t>
      </w:r>
      <w:proofErr w:type="spellStart"/>
      <w:r w:rsidRPr="00E53B5A">
        <w:rPr>
          <w:rFonts w:ascii="MjlbxlNklhvlQppfvtGalliardStd-R" w:hAnsi="MjlbxlNklhvlQppfvtGalliardStd-R" w:cs="MjlbxlNklhvlQppfvtGalliardStd-R"/>
          <w:sz w:val="16"/>
          <w:szCs w:val="20"/>
        </w:rPr>
        <w:t>ection</w:t>
      </w:r>
      <w:proofErr w:type="spellEnd"/>
      <w:r w:rsidRPr="00E53B5A">
        <w:rPr>
          <w:rFonts w:ascii="MjlbxlNklhvlQppfvtGalliardStd-R" w:hAnsi="MjlbxlNklhvlQppfvtGalliardStd-R" w:cs="MjlbxlNklhvlQppfvtGalliardStd-R"/>
          <w:sz w:val="16"/>
          <w:szCs w:val="20"/>
        </w:rPr>
        <w:t xml:space="preserve"> on the complicities of such actions. It is noteworthy also that this call for the </w:t>
      </w:r>
      <w:proofErr w:type="spellStart"/>
      <w:r w:rsidRPr="00E53B5A">
        <w:rPr>
          <w:rFonts w:ascii="MjlbxlNklhvlQppfvtGalliardStd-R" w:hAnsi="MjlbxlNklhvlQppfvtGalliardStd-R" w:cs="MjlbxlNklhvlQppfvtGalliardStd-R"/>
          <w:sz w:val="16"/>
          <w:szCs w:val="20"/>
        </w:rPr>
        <w:t>intensifi</w:t>
      </w:r>
      <w:proofErr w:type="spellEnd"/>
      <w:r w:rsidRPr="00E53B5A">
        <w:rPr>
          <w:rFonts w:ascii="MjlbxlNklhvlQppfvtGalliardStd-R" w:hAnsi="MjlbxlNklhvlQppfvtGalliardStd-R" w:cs="MjlbxlNklhvlQppfvtGalliardStd-R"/>
          <w:sz w:val="16"/>
          <w:szCs w:val="20"/>
        </w:rPr>
        <w:t xml:space="preserve"> cation of activity is created through an opposition to a mythical academic space in the same vein as the nostalgia I critiqued in Chap. </w:t>
      </w:r>
      <w:proofErr w:type="gramStart"/>
      <w:r w:rsidRPr="00E53B5A">
        <w:rPr>
          <w:rFonts w:ascii="MjlbxlNklhvlQppfvtGalliardStd-R" w:hAnsi="MjlbxlNklhvlQppfvtGalliardStd-R" w:cs="MjlbxlNklhvlQppfvtGalliardStd-R"/>
          <w:sz w:val="16"/>
          <w:szCs w:val="20"/>
        </w:rPr>
        <w:t>3 ,</w:t>
      </w:r>
      <w:proofErr w:type="gramEnd"/>
      <w:r w:rsidRPr="00E53B5A">
        <w:rPr>
          <w:rFonts w:ascii="MjlbxlNklhvlQppfvtGalliardStd-R" w:hAnsi="MjlbxlNklhvlQppfvtGalliardStd-R" w:cs="MjlbxlNklhvlQppfvtGalliardStd-R"/>
          <w:sz w:val="16"/>
          <w:szCs w:val="20"/>
        </w:rPr>
        <w:t xml:space="preserve"> again as if that university space is or has ever been purely objective and theoretical</w:t>
      </w:r>
      <w:r w:rsidRPr="00E53B5A">
        <w:rPr>
          <w:sz w:val="16"/>
        </w:rPr>
        <w:t xml:space="preserve">. Further on in the piece, </w:t>
      </w:r>
      <w:proofErr w:type="spellStart"/>
      <w:r w:rsidRPr="00E53B5A">
        <w:rPr>
          <w:sz w:val="16"/>
        </w:rPr>
        <w:t>Glocal</w:t>
      </w:r>
      <w:proofErr w:type="spellEnd"/>
      <w:r w:rsidRPr="00E53B5A">
        <w:rPr>
          <w:sz w:val="16"/>
        </w:rPr>
        <w:t xml:space="preserve"> Research Space argues that activist research should also be “nomadic and travelling” and that it should be conducted as “springing from the relation between subject-investigator and subject-investigated […] without an object” (2003, 18). They rightly note here that academic objectivity is an illusion. Nonetheless, they go on to validate activist research through claiming that the people working in these projects are “open about their motives and opinions” (2003, 19) unlike academic researchers. They even flip the narrative of objectivity in </w:t>
      </w:r>
      <w:proofErr w:type="spellStart"/>
      <w:r w:rsidRPr="00E53B5A">
        <w:rPr>
          <w:sz w:val="16"/>
        </w:rPr>
        <w:t>favour</w:t>
      </w:r>
      <w:proofErr w:type="spellEnd"/>
      <w:r w:rsidRPr="00E53B5A">
        <w:rPr>
          <w:sz w:val="16"/>
        </w:rPr>
        <w:t xml:space="preserve"> of activist research by saying that the latter overcomes academic </w:t>
      </w:r>
      <w:proofErr w:type="spellStart"/>
      <w:r w:rsidRPr="00E53B5A">
        <w:rPr>
          <w:sz w:val="16"/>
        </w:rPr>
        <w:t>institutionalisation</w:t>
      </w:r>
      <w:proofErr w:type="spellEnd"/>
      <w:r w:rsidRPr="00E53B5A">
        <w:rPr>
          <w:sz w:val="16"/>
        </w:rPr>
        <w:t xml:space="preserve"> and hence “generates free, public, inclusive and nondiscriminatory knowledge for universal use” (2003, 19). This statement, as well as their previous argument that traditional academic knowledge is ‘objective,’ effectively defeats their previous argument that objective knowledge is a fantasy, thus also displaying the aporia at the heart of the academic ‘vision machine.’</w:t>
      </w:r>
    </w:p>
    <w:p w14:paraId="0134123A" w14:textId="720ABF77" w:rsidR="000614BC" w:rsidRDefault="000614BC" w:rsidP="000614BC">
      <w:pPr>
        <w:pStyle w:val="Heading2"/>
      </w:pPr>
      <w:r>
        <w:lastRenderedPageBreak/>
        <w:t xml:space="preserve">-- </w:t>
      </w:r>
      <w:r>
        <w:t>Alts</w:t>
      </w:r>
    </w:p>
    <w:p w14:paraId="45ABEF85" w14:textId="77777777" w:rsidR="000614BC" w:rsidRPr="00E53B5A" w:rsidRDefault="000614BC" w:rsidP="000614BC">
      <w:pPr>
        <w:pStyle w:val="Heading3"/>
      </w:pPr>
      <w:proofErr w:type="spellStart"/>
      <w:r w:rsidRPr="00E53B5A">
        <w:lastRenderedPageBreak/>
        <w:t>Hoofd</w:t>
      </w:r>
      <w:proofErr w:type="spellEnd"/>
      <w:r w:rsidRPr="00E53B5A">
        <w:t xml:space="preserve"> alt – academic fatalism p. 149-151</w:t>
      </w:r>
    </w:p>
    <w:p w14:paraId="7010A0D9" w14:textId="77777777" w:rsidR="000614BC" w:rsidRPr="00E53B5A" w:rsidRDefault="000614BC" w:rsidP="000614BC">
      <w:pPr>
        <w:pStyle w:val="Heading4"/>
      </w:pPr>
      <w:r w:rsidRPr="00E53B5A">
        <w:t xml:space="preserve">The alternative is speculative poetics. A form of fatalism that refuses to </w:t>
      </w:r>
      <w:r>
        <w:t>feed knowledge</w:t>
      </w:r>
      <w:r w:rsidRPr="00E53B5A">
        <w:t xml:space="preserve"> </w:t>
      </w:r>
      <w:proofErr w:type="gramStart"/>
      <w:r w:rsidRPr="00E53B5A">
        <w:t>in order to</w:t>
      </w:r>
      <w:proofErr w:type="gramEnd"/>
      <w:r w:rsidRPr="00E53B5A">
        <w:t xml:space="preserve"> frustrate the academy. The refusal to be productive within the academy is the only hope for radical social change that doesn’t succ</w:t>
      </w:r>
      <w:r>
        <w:t xml:space="preserve">umb to its overbearing demand to consume. </w:t>
      </w:r>
    </w:p>
    <w:p w14:paraId="48F7A0D7" w14:textId="77777777" w:rsidR="000614BC" w:rsidRPr="00E53B5A" w:rsidRDefault="000614BC" w:rsidP="000614BC">
      <w:pPr>
        <w:rPr>
          <w:b/>
          <w:bCs/>
          <w:sz w:val="26"/>
        </w:rPr>
      </w:pPr>
      <w:proofErr w:type="spellStart"/>
      <w:r>
        <w:rPr>
          <w:rStyle w:val="Style13ptBold"/>
        </w:rPr>
        <w:t>Hoofd</w:t>
      </w:r>
      <w:proofErr w:type="spellEnd"/>
      <w:r>
        <w:rPr>
          <w:rStyle w:val="Style13ptBold"/>
        </w:rPr>
        <w:t xml:space="preserve"> 17</w:t>
      </w:r>
      <w:r w:rsidRPr="00E53B5A">
        <w:rPr>
          <w:rStyle w:val="Style13ptBold"/>
        </w:rPr>
        <w:t xml:space="preserve">. </w:t>
      </w:r>
      <w:r>
        <w:rPr>
          <w:rStyle w:val="Style13ptBold"/>
          <w:sz w:val="20"/>
          <w:szCs w:val="20"/>
        </w:rPr>
        <w:t>(Ingrid,</w:t>
      </w:r>
      <w:r w:rsidRPr="0004180C">
        <w:rPr>
          <w:rStyle w:val="Style13ptBold"/>
          <w:sz w:val="18"/>
          <w:szCs w:val="18"/>
        </w:rPr>
        <w:t xml:space="preserve"> </w:t>
      </w:r>
      <w:r w:rsidRPr="0004180C">
        <w:rPr>
          <w:rFonts w:ascii="Arial" w:hAnsi="Arial" w:cs="Arial"/>
          <w:sz w:val="18"/>
          <w:szCs w:val="18"/>
          <w:shd w:val="clear" w:color="auto" w:fill="FFFFFF"/>
        </w:rPr>
        <w:t xml:space="preserve">Assistant Professor in the Department of </w:t>
      </w:r>
      <w:proofErr w:type="gramStart"/>
      <w:r w:rsidRPr="0004180C">
        <w:rPr>
          <w:rFonts w:ascii="Arial" w:hAnsi="Arial" w:cs="Arial"/>
          <w:sz w:val="18"/>
          <w:szCs w:val="18"/>
          <w:shd w:val="clear" w:color="auto" w:fill="FFFFFF"/>
        </w:rPr>
        <w:t>Media</w:t>
      </w:r>
      <w:proofErr w:type="gramEnd"/>
      <w:r w:rsidRPr="0004180C">
        <w:rPr>
          <w:rFonts w:ascii="Arial" w:hAnsi="Arial" w:cs="Arial"/>
          <w:sz w:val="18"/>
          <w:szCs w:val="18"/>
          <w:shd w:val="clear" w:color="auto" w:fill="FFFFFF"/>
        </w:rPr>
        <w:t xml:space="preserve"> and Culture at Utrecht University</w:t>
      </w:r>
      <w:r>
        <w:rPr>
          <w:rStyle w:val="Style13ptBold"/>
          <w:sz w:val="20"/>
          <w:szCs w:val="20"/>
        </w:rPr>
        <w:t xml:space="preserve">, </w:t>
      </w:r>
      <w:r w:rsidRPr="00E53B5A">
        <w:rPr>
          <w:rStyle w:val="Style13ptBold"/>
          <w:sz w:val="20"/>
          <w:szCs w:val="20"/>
        </w:rPr>
        <w:t xml:space="preserve">“Higher Education and Technological Acceleration”, p. 149-151) </w:t>
      </w:r>
      <w:proofErr w:type="spellStart"/>
      <w:r w:rsidRPr="00E53B5A">
        <w:rPr>
          <w:rStyle w:val="Style13ptBold"/>
          <w:sz w:val="20"/>
          <w:szCs w:val="20"/>
        </w:rPr>
        <w:t>yama</w:t>
      </w:r>
      <w:proofErr w:type="spellEnd"/>
    </w:p>
    <w:p w14:paraId="5EE22342" w14:textId="77777777" w:rsidR="000614BC" w:rsidRPr="00E53B5A" w:rsidRDefault="000614BC" w:rsidP="000614BC">
      <w:pPr>
        <w:rPr>
          <w:rStyle w:val="Emphasis"/>
        </w:rPr>
      </w:pPr>
      <w:r w:rsidRPr="00E53B5A">
        <w:rPr>
          <w:rStyle w:val="Emphasis"/>
        </w:rPr>
        <w:t xml:space="preserve">One of the consequences of bringing back fatality and </w:t>
      </w:r>
      <w:r w:rsidRPr="00E53B5A">
        <w:rPr>
          <w:rStyle w:val="Emphasis"/>
          <w:highlight w:val="green"/>
        </w:rPr>
        <w:t>fatalism means to acknowledge</w:t>
      </w:r>
      <w:r w:rsidRPr="00E53B5A">
        <w:rPr>
          <w:rStyle w:val="Emphasis"/>
        </w:rPr>
        <w:t xml:space="preserve"> that </w:t>
      </w:r>
      <w:r w:rsidRPr="00E53B5A">
        <w:rPr>
          <w:rStyle w:val="Emphasis"/>
          <w:highlight w:val="green"/>
        </w:rPr>
        <w:t>the representational ideal of scientific and philosophical theory—the fantasy that it</w:t>
      </w:r>
      <w:r w:rsidRPr="00E53B5A">
        <w:rPr>
          <w:rStyle w:val="Emphasis"/>
        </w:rPr>
        <w:t xml:space="preserve"> not only must ‘describe’ reality as closely as possible, but also that such a description </w:t>
      </w:r>
      <w:r w:rsidRPr="00E53B5A">
        <w:rPr>
          <w:rStyle w:val="Emphasis"/>
          <w:highlight w:val="green"/>
        </w:rPr>
        <w:t xml:space="preserve">is possible or desirable at all— must be abandoned in </w:t>
      </w:r>
      <w:proofErr w:type="spellStart"/>
      <w:r w:rsidRPr="00E53B5A">
        <w:rPr>
          <w:rStyle w:val="Emphasis"/>
          <w:highlight w:val="green"/>
        </w:rPr>
        <w:t>favour</w:t>
      </w:r>
      <w:proofErr w:type="spellEnd"/>
      <w:r w:rsidRPr="00E53B5A">
        <w:rPr>
          <w:rStyle w:val="Emphasis"/>
          <w:highlight w:val="green"/>
        </w:rPr>
        <w:t xml:space="preserve"> of a speculative poetics</w:t>
      </w:r>
      <w:r w:rsidRPr="00E53B5A">
        <w:rPr>
          <w:rFonts w:ascii="NrkhyqRhytblXscgbkGalliardStd-R" w:hAnsi="NrkhyqRhytblXscgbkGalliardStd-R" w:cs="NrkhyqRhytblXscgbkGalliardStd-R"/>
          <w:sz w:val="16"/>
          <w:szCs w:val="20"/>
        </w:rPr>
        <w:t xml:space="preserve">. Likewise critical theory, which tradition this book has productively </w:t>
      </w:r>
      <w:proofErr w:type="spellStart"/>
      <w:r w:rsidRPr="00E53B5A">
        <w:rPr>
          <w:rFonts w:ascii="NrkhyqRhytblXscgbkGalliardStd-R" w:hAnsi="NrkhyqRhytblXscgbkGalliardStd-R" w:cs="NrkhyqRhytblXscgbkGalliardStd-R"/>
          <w:sz w:val="16"/>
          <w:szCs w:val="20"/>
        </w:rPr>
        <w:t>mobilised</w:t>
      </w:r>
      <w:proofErr w:type="spellEnd"/>
      <w:r w:rsidRPr="00E53B5A">
        <w:rPr>
          <w:rFonts w:ascii="NrkhyqRhytblXscgbkGalliardStd-R" w:hAnsi="NrkhyqRhytblXscgbkGalliardStd-R" w:cs="NrkhyqRhytblXscgbkGalliardStd-R"/>
          <w:sz w:val="16"/>
          <w:szCs w:val="20"/>
        </w:rPr>
        <w:t xml:space="preserve">, after all falls, according to Baudrillard, in </w:t>
      </w:r>
      <w:r w:rsidRPr="00E53B5A">
        <w:rPr>
          <w:rFonts w:ascii="RtxbsgWbmnvsWvrtvhGalliardStd-I" w:hAnsi="RtxbsgWbmnvsWvrtvhGalliardStd-I" w:cs="RtxbsgWbmnvsWvrtvhGalliardStd-I"/>
          <w:i/>
          <w:iCs/>
          <w:sz w:val="16"/>
          <w:szCs w:val="20"/>
        </w:rPr>
        <w:t xml:space="preserve">The Perfect Crime </w:t>
      </w:r>
      <w:r w:rsidRPr="00E53B5A">
        <w:rPr>
          <w:rFonts w:ascii="NrkhyqRhytblXscgbkGalliardStd-R" w:hAnsi="NrkhyqRhytblXscgbkGalliardStd-R" w:cs="NrkhyqRhytblXscgbkGalliardStd-R"/>
          <w:sz w:val="16"/>
          <w:szCs w:val="20"/>
        </w:rPr>
        <w:t xml:space="preserve">victim to the thwarted ideals of omniscience and transparent communication. As I noted in Chap. </w:t>
      </w:r>
      <w:proofErr w:type="gramStart"/>
      <w:r w:rsidRPr="00E53B5A">
        <w:rPr>
          <w:rFonts w:ascii="NrkhyqRhytblXscgbkGalliardStd-R" w:hAnsi="NrkhyqRhytblXscgbkGalliardStd-R" w:cs="NrkhyqRhytblXscgbkGalliardStd-R"/>
          <w:sz w:val="16"/>
          <w:szCs w:val="20"/>
        </w:rPr>
        <w:t>3 ,</w:t>
      </w:r>
      <w:proofErr w:type="gramEnd"/>
      <w:r w:rsidRPr="00E53B5A">
        <w:rPr>
          <w:rFonts w:ascii="NrkhyqRhytblXscgbkGalliardStd-R" w:hAnsi="NrkhyqRhytblXscgbkGalliardStd-R" w:cs="NrkhyqRhytblXscgbkGalliardStd-R"/>
          <w:sz w:val="16"/>
          <w:szCs w:val="20"/>
        </w:rPr>
        <w:t xml:space="preserve"> it is for this reason that </w:t>
      </w:r>
      <w:proofErr w:type="spellStart"/>
      <w:r w:rsidRPr="00E53B5A">
        <w:rPr>
          <w:rFonts w:ascii="NrkhyqRhytblXscgbkGalliardStd-R" w:hAnsi="NrkhyqRhytblXscgbkGalliardStd-R" w:cs="NrkhyqRhytblXscgbkGalliardStd-R"/>
          <w:sz w:val="16"/>
          <w:szCs w:val="20"/>
        </w:rPr>
        <w:t>Genosko</w:t>
      </w:r>
      <w:proofErr w:type="spellEnd"/>
      <w:r w:rsidRPr="00E53B5A">
        <w:rPr>
          <w:rFonts w:ascii="NrkhyqRhytblXscgbkGalliardStd-R" w:hAnsi="NrkhyqRhytblXscgbkGalliardStd-R" w:cs="NrkhyqRhytblXscgbkGalliardStd-R"/>
          <w:sz w:val="16"/>
          <w:szCs w:val="20"/>
        </w:rPr>
        <w:t xml:space="preserve"> in “The Drama of Theory” rightly parallels the problem of theory with the problem of political theatre, suggesting that what Baudrillard proposes is not replicating the impotent attempts of a theatre seeking to convince by way of documentary realism, but of a ‘reversed’ theatre in which “the object will have its revenge on Western metaphysics” (1994, 295). </w:t>
      </w:r>
      <w:proofErr w:type="spellStart"/>
      <w:r w:rsidRPr="00E53B5A">
        <w:rPr>
          <w:rFonts w:ascii="NrkhyqRhytblXscgbkGalliardStd-R" w:hAnsi="NrkhyqRhytblXscgbkGalliardStd-R" w:cs="NrkhyqRhytblXscgbkGalliardStd-R"/>
          <w:sz w:val="16"/>
          <w:szCs w:val="20"/>
        </w:rPr>
        <w:t>Genosko</w:t>
      </w:r>
      <w:proofErr w:type="spellEnd"/>
      <w:r w:rsidRPr="00E53B5A">
        <w:rPr>
          <w:rFonts w:ascii="NrkhyqRhytblXscgbkGalliardStd-R" w:hAnsi="NrkhyqRhytblXscgbkGalliardStd-R" w:cs="NrkhyqRhytblXscgbkGalliardStd-R"/>
          <w:sz w:val="16"/>
          <w:szCs w:val="20"/>
        </w:rPr>
        <w:t xml:space="preserve"> in turn helpfully refers to Baudrillard’s usage of the metaphor of the ‘crystal,’ which I concur can be read as an </w:t>
      </w:r>
      <w:proofErr w:type="spellStart"/>
      <w:r w:rsidRPr="00E53B5A">
        <w:rPr>
          <w:rFonts w:ascii="NrkhyqRhytblXscgbkGalliardStd-R" w:hAnsi="NrkhyqRhytblXscgbkGalliardStd-R" w:cs="NrkhyqRhytblXscgbkGalliardStd-R"/>
          <w:sz w:val="16"/>
          <w:szCs w:val="20"/>
        </w:rPr>
        <w:t>idealisation</w:t>
      </w:r>
      <w:proofErr w:type="spellEnd"/>
      <w:r w:rsidRPr="00E53B5A">
        <w:rPr>
          <w:rFonts w:ascii="NrkhyqRhytblXscgbkGalliardStd-R" w:hAnsi="NrkhyqRhytblXscgbkGalliardStd-R" w:cs="NrkhyqRhytblXscgbkGalliardStd-R"/>
          <w:sz w:val="16"/>
          <w:szCs w:val="20"/>
        </w:rPr>
        <w:t xml:space="preserve"> of the perfectly transparent object and the ideal crystalline universe seemingly represented in scientific description</w:t>
      </w:r>
      <w:r w:rsidRPr="00E53B5A">
        <w:rPr>
          <w:rStyle w:val="StyleUnderline"/>
        </w:rPr>
        <w:t xml:space="preserve">, but </w:t>
      </w:r>
      <w:r w:rsidRPr="00E53B5A">
        <w:rPr>
          <w:rStyle w:val="StyleUnderline"/>
          <w:highlight w:val="green"/>
        </w:rPr>
        <w:t>just as much as a ‘crystal ball’ into which one “gazes in order to arouse</w:t>
      </w:r>
      <w:r w:rsidRPr="00E53B5A">
        <w:rPr>
          <w:rStyle w:val="StyleUnderline"/>
        </w:rPr>
        <w:t xml:space="preserve"> a myriad of </w:t>
      </w:r>
      <w:r w:rsidRPr="00E53B5A">
        <w:rPr>
          <w:rStyle w:val="StyleUnderline"/>
          <w:highlight w:val="green"/>
        </w:rPr>
        <w:t>sensations</w:t>
      </w:r>
      <w:r w:rsidRPr="00E53B5A">
        <w:rPr>
          <w:rStyle w:val="StyleUnderline"/>
        </w:rPr>
        <w:t xml:space="preserve">”—not the least that sensation of uncertainty </w:t>
      </w:r>
      <w:r w:rsidRPr="00E53B5A">
        <w:rPr>
          <w:rStyle w:val="StyleUnderline"/>
          <w:highlight w:val="green"/>
        </w:rPr>
        <w:t>as</w:t>
      </w:r>
      <w:r w:rsidRPr="00E53B5A">
        <w:rPr>
          <w:rStyle w:val="StyleUnderline"/>
        </w:rPr>
        <w:t xml:space="preserve"> </w:t>
      </w:r>
      <w:r w:rsidRPr="00E53B5A">
        <w:rPr>
          <w:rStyle w:val="StyleUnderline"/>
          <w:highlight w:val="green"/>
        </w:rPr>
        <w:t>well as</w:t>
      </w:r>
      <w:r w:rsidRPr="00E53B5A">
        <w:rPr>
          <w:rStyle w:val="StyleUnderline"/>
        </w:rPr>
        <w:t xml:space="preserve"> an </w:t>
      </w:r>
      <w:r w:rsidRPr="00E53B5A">
        <w:rPr>
          <w:rStyle w:val="StyleUnderline"/>
          <w:highlight w:val="green"/>
        </w:rPr>
        <w:t>ambivalence concerning the fact that one is being seduced</w:t>
      </w:r>
      <w:r w:rsidRPr="00E53B5A">
        <w:rPr>
          <w:rStyle w:val="StyleUnderline"/>
        </w:rPr>
        <w:t xml:space="preserve"> by that object</w:t>
      </w:r>
      <w:r w:rsidRPr="00E53B5A">
        <w:rPr>
          <w:rFonts w:ascii="NrkhyqRhytblXscgbkGalliardStd-R" w:hAnsi="NrkhyqRhytblXscgbkGalliardStd-R" w:cs="NrkhyqRhytblXscgbkGalliardStd-R"/>
          <w:sz w:val="16"/>
          <w:szCs w:val="20"/>
        </w:rPr>
        <w:t xml:space="preserve"> (1994, 296). William Bogard usefully points out in “Baudrillard, Time, and the End,” that seduction indeed precisely consists of “the overcoming of </w:t>
      </w:r>
      <w:proofErr w:type="spellStart"/>
      <w:r w:rsidRPr="00E53B5A">
        <w:rPr>
          <w:rFonts w:ascii="NrkhyqRhytblXscgbkGalliardStd-R" w:hAnsi="NrkhyqRhytblXscgbkGalliardStd-R" w:cs="NrkhyqRhytblXscgbkGalliardStd-R"/>
          <w:sz w:val="16"/>
          <w:szCs w:val="20"/>
        </w:rPr>
        <w:t>defences</w:t>
      </w:r>
      <w:proofErr w:type="spellEnd"/>
      <w:r w:rsidRPr="00E53B5A">
        <w:rPr>
          <w:rFonts w:ascii="NrkhyqRhytblXscgbkGalliardStd-R" w:hAnsi="NrkhyqRhytblXscgbkGalliardStd-R" w:cs="NrkhyqRhytblXscgbkGalliardStd-R"/>
          <w:sz w:val="16"/>
          <w:szCs w:val="20"/>
        </w:rPr>
        <w:t xml:space="preserve"> (of ‘immunity’)” (1994, 333). Baudrillard also follows this logic of a ‘revenge of the crystal’ when he stresses in an interview with Nicholas Zurbrugg in </w:t>
      </w:r>
      <w:r w:rsidRPr="00E53B5A">
        <w:rPr>
          <w:rFonts w:ascii="RtxbsgWbmnvsWvrtvhGalliardStd-I" w:hAnsi="RtxbsgWbmnvsWvrtvhGalliardStd-I" w:cs="RtxbsgWbmnvsWvrtvhGalliardStd-I"/>
          <w:i/>
          <w:iCs/>
          <w:sz w:val="16"/>
          <w:szCs w:val="20"/>
        </w:rPr>
        <w:t xml:space="preserve">Baudrillard Live </w:t>
      </w:r>
      <w:r w:rsidRPr="00E53B5A">
        <w:rPr>
          <w:rFonts w:ascii="NrkhyqRhytblXscgbkGalliardStd-R" w:hAnsi="NrkhyqRhytblXscgbkGalliardStd-R" w:cs="NrkhyqRhytblXscgbkGalliardStd-R"/>
          <w:sz w:val="16"/>
          <w:szCs w:val="20"/>
        </w:rPr>
        <w:t xml:space="preserve">on the possibilities of a renewed theoretical radicalism, that </w:t>
      </w:r>
      <w:r w:rsidRPr="00E53B5A">
        <w:rPr>
          <w:rFonts w:ascii="NrkhyqRhytblXscgbkGalliardStd-R" w:hAnsi="NrkhyqRhytblXscgbkGalliardStd-R" w:cs="NrkhyqRhytblXscgbkGalliardStd-R"/>
          <w:sz w:val="16"/>
          <w:szCs w:val="18"/>
        </w:rPr>
        <w:t xml:space="preserve">Perhaps the only thing one can do is to destabilize and provoke the world around us. We shouldn’t presume to </w:t>
      </w:r>
      <w:r w:rsidRPr="00E53B5A">
        <w:rPr>
          <w:rFonts w:ascii="RtxbsgWbmnvsWvrtvhGalliardStd-I" w:hAnsi="RtxbsgWbmnvsWvrtvhGalliardStd-I" w:cs="RtxbsgWbmnvsWvrtvhGalliardStd-I"/>
          <w:i/>
          <w:iCs/>
          <w:sz w:val="16"/>
          <w:szCs w:val="18"/>
        </w:rPr>
        <w:t xml:space="preserve">produce </w:t>
      </w:r>
      <w:r w:rsidRPr="00E53B5A">
        <w:rPr>
          <w:rFonts w:ascii="NrkhyqRhytblXscgbkGalliardStd-R" w:hAnsi="NrkhyqRhytblXscgbkGalliardStd-R" w:cs="NrkhyqRhytblXscgbkGalliardStd-R"/>
          <w:sz w:val="16"/>
          <w:szCs w:val="18"/>
        </w:rPr>
        <w:t xml:space="preserve">positive solutions … one needs to make a kind of detour through the strategy of the worst scenario. It’s not a question of ideas—there are already too many ideas! (1993, 170–171; italics in original) </w:t>
      </w:r>
      <w:r w:rsidRPr="00E53B5A">
        <w:rPr>
          <w:rStyle w:val="StyleUnderline"/>
        </w:rPr>
        <w:t xml:space="preserve">To conclude then, </w:t>
      </w:r>
      <w:r w:rsidRPr="00E53B5A">
        <w:rPr>
          <w:rStyle w:val="StyleUnderline"/>
          <w:highlight w:val="green"/>
        </w:rPr>
        <w:t>to let the</w:t>
      </w:r>
      <w:r w:rsidRPr="00E53B5A">
        <w:rPr>
          <w:rStyle w:val="StyleUnderline"/>
        </w:rPr>
        <w:t xml:space="preserve"> auto-immune </w:t>
      </w:r>
      <w:r w:rsidRPr="00E53B5A">
        <w:rPr>
          <w:rStyle w:val="StyleUnderline"/>
          <w:highlight w:val="green"/>
        </w:rPr>
        <w:t>disease run its course</w:t>
      </w:r>
      <w:r w:rsidRPr="00E53B5A">
        <w:rPr>
          <w:rStyle w:val="StyleUnderline"/>
        </w:rPr>
        <w:t xml:space="preserve"> therefore </w:t>
      </w:r>
      <w:r w:rsidRPr="00E53B5A">
        <w:rPr>
          <w:rStyle w:val="StyleUnderline"/>
          <w:highlight w:val="green"/>
        </w:rPr>
        <w:t>would entail</w:t>
      </w:r>
      <w:r w:rsidRPr="00E53B5A">
        <w:rPr>
          <w:rStyle w:val="StyleUnderline"/>
        </w:rPr>
        <w:t xml:space="preserve"> firstly </w:t>
      </w:r>
      <w:r w:rsidRPr="00E53B5A">
        <w:rPr>
          <w:rStyle w:val="StyleUnderline"/>
          <w:highlight w:val="green"/>
        </w:rPr>
        <w:t>seeing the university</w:t>
      </w:r>
      <w:r w:rsidRPr="00E53B5A">
        <w:rPr>
          <w:rStyle w:val="StyleUnderline"/>
        </w:rPr>
        <w:t xml:space="preserve">, from its very inception, </w:t>
      </w:r>
      <w:r w:rsidRPr="00E53B5A">
        <w:rPr>
          <w:rStyle w:val="StyleUnderline"/>
          <w:highlight w:val="green"/>
        </w:rPr>
        <w:t>for the</w:t>
      </w:r>
      <w:r w:rsidRPr="00E53B5A">
        <w:rPr>
          <w:rStyle w:val="StyleUnderline"/>
        </w:rPr>
        <w:t xml:space="preserve"> ridiculous scam that it is: a </w:t>
      </w:r>
      <w:proofErr w:type="spellStart"/>
      <w:r w:rsidRPr="00E53B5A">
        <w:rPr>
          <w:rStyle w:val="StyleUnderline"/>
          <w:highlight w:val="green"/>
        </w:rPr>
        <w:t>marvellously</w:t>
      </w:r>
      <w:proofErr w:type="spellEnd"/>
      <w:r w:rsidRPr="00E53B5A">
        <w:rPr>
          <w:rStyle w:val="StyleUnderline"/>
          <w:highlight w:val="green"/>
        </w:rPr>
        <w:t xml:space="preserve"> absurd outgrowth of the delusional ideals of Enlightenment humanism</w:t>
      </w:r>
      <w:r w:rsidRPr="00E53B5A">
        <w:rPr>
          <w:rStyle w:val="StyleUnderline"/>
        </w:rPr>
        <w:t>. However, this also means that any representational theoretical critique like this one is just as much a scam of the authority of theoretical analysis</w:t>
      </w:r>
      <w:r w:rsidRPr="00E53B5A">
        <w:rPr>
          <w:rFonts w:ascii="NrkhyqRhytblXscgbkGalliardStd-R" w:hAnsi="NrkhyqRhytblXscgbkGalliardStd-R" w:cs="NrkhyqRhytblXscgbkGalliardStd-R"/>
          <w:sz w:val="16"/>
          <w:szCs w:val="20"/>
        </w:rPr>
        <w:t xml:space="preserve">, in which possibly, as Lyotard suggested, truth and technique have collapsed into one another. </w:t>
      </w:r>
      <w:proofErr w:type="gramStart"/>
      <w:r w:rsidRPr="00E53B5A">
        <w:rPr>
          <w:rStyle w:val="Emphasis"/>
        </w:rPr>
        <w:t>So</w:t>
      </w:r>
      <w:proofErr w:type="gramEnd"/>
      <w:r w:rsidRPr="00E53B5A">
        <w:rPr>
          <w:rStyle w:val="Emphasis"/>
        </w:rPr>
        <w:t xml:space="preserve"> this book, by partaking in the same ideals of visibility while exposing </w:t>
      </w:r>
      <w:r w:rsidRPr="00E53B5A">
        <w:rPr>
          <w:rStyle w:val="Emphasis"/>
          <w:highlight w:val="green"/>
        </w:rPr>
        <w:t>the</w:t>
      </w:r>
      <w:r w:rsidRPr="00E53B5A">
        <w:rPr>
          <w:rStyle w:val="Emphasis"/>
        </w:rPr>
        <w:t xml:space="preserve"> </w:t>
      </w:r>
      <w:r w:rsidRPr="00E53B5A">
        <w:rPr>
          <w:rStyle w:val="Emphasis"/>
          <w:highlight w:val="green"/>
        </w:rPr>
        <w:t>problem of the</w:t>
      </w:r>
      <w:r w:rsidRPr="00E53B5A">
        <w:rPr>
          <w:rStyle w:val="Emphasis"/>
        </w:rPr>
        <w:t xml:space="preserve"> contemporary </w:t>
      </w:r>
      <w:r w:rsidRPr="00E53B5A">
        <w:rPr>
          <w:rStyle w:val="Emphasis"/>
          <w:highlight w:val="green"/>
        </w:rPr>
        <w:t>university</w:t>
      </w:r>
      <w:r w:rsidRPr="00E53B5A">
        <w:rPr>
          <w:rStyle w:val="Emphasis"/>
        </w:rPr>
        <w:t xml:space="preserve"> to scrutiny and visibility, </w:t>
      </w:r>
      <w:r w:rsidRPr="00E53B5A">
        <w:rPr>
          <w:rStyle w:val="Emphasis"/>
          <w:highlight w:val="green"/>
        </w:rPr>
        <w:t>suggests</w:t>
      </w:r>
      <w:r w:rsidRPr="00E53B5A">
        <w:rPr>
          <w:rStyle w:val="Emphasis"/>
        </w:rPr>
        <w:t xml:space="preserve"> that </w:t>
      </w:r>
      <w:r w:rsidRPr="00E53B5A">
        <w:rPr>
          <w:rStyle w:val="Emphasis"/>
          <w:highlight w:val="green"/>
        </w:rPr>
        <w:t>we follow a strategy of ‘fatal’ consciousness-raising in order to</w:t>
      </w:r>
      <w:r w:rsidRPr="00E53B5A">
        <w:rPr>
          <w:rStyle w:val="Emphasis"/>
        </w:rPr>
        <w:t xml:space="preserve"> hopefully </w:t>
      </w:r>
      <w:r w:rsidRPr="00E53B5A">
        <w:rPr>
          <w:rStyle w:val="Emphasis"/>
          <w:highlight w:val="green"/>
        </w:rPr>
        <w:t>plant the seeds of future radical events regarding academia</w:t>
      </w:r>
      <w:r w:rsidRPr="00E53B5A">
        <w:rPr>
          <w:rFonts w:ascii="NrkhyqRhytblXscgbkGalliardStd-R" w:hAnsi="NrkhyqRhytblXscgbkGalliardStd-R" w:cs="NrkhyqRhytblXscgbkGalliardStd-R"/>
          <w:sz w:val="16"/>
          <w:szCs w:val="20"/>
        </w:rPr>
        <w:t xml:space="preserve">. </w:t>
      </w:r>
      <w:r w:rsidRPr="00E53B5A">
        <w:rPr>
          <w:rStyle w:val="Emphasis"/>
        </w:rPr>
        <w:t xml:space="preserve">An example here might be </w:t>
      </w:r>
      <w:r w:rsidRPr="00E53B5A">
        <w:rPr>
          <w:rStyle w:val="Emphasis"/>
          <w:highlight w:val="green"/>
        </w:rPr>
        <w:t>a staff and student exodus from the university’s current imperative, which would signify a</w:t>
      </w:r>
      <w:r w:rsidRPr="00E53B5A">
        <w:rPr>
          <w:rStyle w:val="Emphasis"/>
        </w:rPr>
        <w:t xml:space="preserve"> notable </w:t>
      </w:r>
      <w:r w:rsidRPr="00E53B5A">
        <w:rPr>
          <w:rStyle w:val="Emphasis"/>
          <w:highlight w:val="green"/>
        </w:rPr>
        <w:t>collapse</w:t>
      </w:r>
      <w:r w:rsidRPr="00E53B5A">
        <w:rPr>
          <w:rStyle w:val="Emphasis"/>
        </w:rPr>
        <w:t xml:space="preserve"> of its prime beliefs towards a more mystical thinking in the hard sciences and in the humanities. Perhaps </w:t>
      </w:r>
      <w:r w:rsidRPr="00E53B5A">
        <w:rPr>
          <w:rStyle w:val="Emphasis"/>
          <w:highlight w:val="green"/>
        </w:rPr>
        <w:t>we should simply let the university bleed to death</w:t>
      </w:r>
      <w:r w:rsidRPr="00E53B5A">
        <w:rPr>
          <w:rStyle w:val="Emphasis"/>
        </w:rPr>
        <w:t xml:space="preserve"> for now. </w:t>
      </w:r>
      <w:r w:rsidRPr="00E53B5A">
        <w:rPr>
          <w:rStyle w:val="Emphasis"/>
          <w:highlight w:val="green"/>
        </w:rPr>
        <w:t>Only</w:t>
      </w:r>
      <w:r w:rsidRPr="00E53B5A">
        <w:rPr>
          <w:rStyle w:val="Emphasis"/>
        </w:rPr>
        <w:t xml:space="preserve"> such </w:t>
      </w:r>
      <w:r w:rsidRPr="00E53B5A">
        <w:rPr>
          <w:rStyle w:val="Emphasis"/>
          <w:highlight w:val="green"/>
        </w:rPr>
        <w:t>an apparent ‘solution’ that seeks not solve anything at all or make any predictions</w:t>
      </w:r>
      <w:r w:rsidRPr="00E53B5A">
        <w:rPr>
          <w:rStyle w:val="Emphasis"/>
        </w:rPr>
        <w:t xml:space="preserve">, while seemingly absurd, </w:t>
      </w:r>
      <w:r w:rsidRPr="00E53B5A">
        <w:rPr>
          <w:rStyle w:val="Emphasis"/>
          <w:highlight w:val="green"/>
        </w:rPr>
        <w:t>may</w:t>
      </w:r>
      <w:r w:rsidRPr="00E53B5A">
        <w:rPr>
          <w:rStyle w:val="Emphasis"/>
        </w:rPr>
        <w:t xml:space="preserve"> mean the </w:t>
      </w:r>
      <w:proofErr w:type="gramStart"/>
      <w:r w:rsidRPr="00E53B5A">
        <w:rPr>
          <w:rStyle w:val="Emphasis"/>
          <w:highlight w:val="green"/>
        </w:rPr>
        <w:t>hope</w:t>
      </w:r>
      <w:r w:rsidRPr="00E53B5A">
        <w:rPr>
          <w:rStyle w:val="Emphasis"/>
        </w:rPr>
        <w:t xml:space="preserve">d </w:t>
      </w:r>
      <w:r w:rsidRPr="00E53B5A">
        <w:rPr>
          <w:rStyle w:val="Emphasis"/>
          <w:highlight w:val="green"/>
        </w:rPr>
        <w:t>for</w:t>
      </w:r>
      <w:proofErr w:type="gramEnd"/>
      <w:r w:rsidRPr="00E53B5A">
        <w:rPr>
          <w:rStyle w:val="Emphasis"/>
          <w:highlight w:val="green"/>
        </w:rPr>
        <w:t xml:space="preserve"> death of the</w:t>
      </w:r>
      <w:r w:rsidRPr="00E53B5A">
        <w:rPr>
          <w:rStyle w:val="Emphasis"/>
        </w:rPr>
        <w:t xml:space="preserve"> contemporary </w:t>
      </w:r>
      <w:r w:rsidRPr="00E53B5A">
        <w:rPr>
          <w:rStyle w:val="Emphasis"/>
          <w:highlight w:val="green"/>
        </w:rPr>
        <w:t>university and its revival as</w:t>
      </w:r>
      <w:r w:rsidRPr="00E53B5A">
        <w:rPr>
          <w:rStyle w:val="Emphasis"/>
        </w:rPr>
        <w:t xml:space="preserve"> a </w:t>
      </w:r>
      <w:r w:rsidRPr="00E53B5A">
        <w:rPr>
          <w:rStyle w:val="Emphasis"/>
          <w:highlight w:val="green"/>
        </w:rPr>
        <w:t>radically different</w:t>
      </w:r>
      <w:r w:rsidRPr="00E53B5A">
        <w:rPr>
          <w:rStyle w:val="Emphasis"/>
        </w:rPr>
        <w:t xml:space="preserve"> entity</w:t>
      </w:r>
      <w:r w:rsidRPr="00E53B5A">
        <w:rPr>
          <w:rFonts w:ascii="NrkhyqRhytblXscgbkGalliardStd-R" w:hAnsi="NrkhyqRhytblXscgbkGalliardStd-R" w:cs="NrkhyqRhytblXscgbkGalliardStd-R"/>
          <w:sz w:val="16"/>
          <w:szCs w:val="20"/>
        </w:rPr>
        <w:t xml:space="preserve">. </w:t>
      </w:r>
      <w:r w:rsidRPr="00E53B5A">
        <w:rPr>
          <w:rStyle w:val="StyleUnderline"/>
        </w:rPr>
        <w:t xml:space="preserve">This book must therefore finally remain speculative and </w:t>
      </w:r>
      <w:proofErr w:type="gramStart"/>
      <w:r w:rsidRPr="00E53B5A">
        <w:rPr>
          <w:rStyle w:val="StyleUnderline"/>
        </w:rPr>
        <w:t>opaque, and</w:t>
      </w:r>
      <w:proofErr w:type="gramEnd"/>
      <w:r w:rsidRPr="00E53B5A">
        <w:rPr>
          <w:rStyle w:val="StyleUnderline"/>
        </w:rPr>
        <w:t xml:space="preserve"> mount this final chapter as </w:t>
      </w:r>
      <w:r w:rsidRPr="00E53B5A">
        <w:rPr>
          <w:rStyle w:val="StyleUnderline"/>
          <w:highlight w:val="green"/>
        </w:rPr>
        <w:t>a</w:t>
      </w:r>
      <w:r w:rsidRPr="00E53B5A">
        <w:rPr>
          <w:rStyle w:val="StyleUnderline"/>
        </w:rPr>
        <w:t xml:space="preserve"> polemical </w:t>
      </w:r>
      <w:r w:rsidRPr="00E53B5A">
        <w:rPr>
          <w:rStyle w:val="StyleUnderline"/>
          <w:highlight w:val="green"/>
        </w:rPr>
        <w:t>provocation that does not seek to pre-</w:t>
      </w:r>
      <w:proofErr w:type="spellStart"/>
      <w:r w:rsidRPr="00E53B5A">
        <w:rPr>
          <w:rStyle w:val="StyleUnderline"/>
          <w:highlight w:val="green"/>
        </w:rPr>
        <w:t>programme</w:t>
      </w:r>
      <w:proofErr w:type="spellEnd"/>
      <w:r w:rsidRPr="00E53B5A">
        <w:rPr>
          <w:rStyle w:val="StyleUnderline"/>
        </w:rPr>
        <w:t xml:space="preserve"> what </w:t>
      </w:r>
      <w:r w:rsidRPr="00E53B5A">
        <w:rPr>
          <w:rStyle w:val="StyleUnderline"/>
          <w:highlight w:val="green"/>
        </w:rPr>
        <w:t>the next stage of the university</w:t>
      </w:r>
      <w:r w:rsidRPr="00E53B5A">
        <w:rPr>
          <w:rStyle w:val="StyleUnderline"/>
        </w:rPr>
        <w:t xml:space="preserve"> should look like or which ideals need to be chanted, as doing so </w:t>
      </w:r>
      <w:r w:rsidRPr="00E53B5A">
        <w:rPr>
          <w:rStyle w:val="StyleUnderline"/>
          <w:highlight w:val="green"/>
        </w:rPr>
        <w:t>would</w:t>
      </w:r>
      <w:r w:rsidRPr="00E53B5A">
        <w:rPr>
          <w:rStyle w:val="StyleUnderline"/>
        </w:rPr>
        <w:t xml:space="preserve"> itself fall </w:t>
      </w:r>
      <w:r w:rsidRPr="00E53B5A">
        <w:rPr>
          <w:rStyle w:val="StyleUnderline"/>
          <w:highlight w:val="green"/>
        </w:rPr>
        <w:t>prey to the</w:t>
      </w:r>
      <w:r w:rsidRPr="00E53B5A">
        <w:rPr>
          <w:rStyle w:val="StyleUnderline"/>
        </w:rPr>
        <w:t xml:space="preserve"> problematic and ultimately </w:t>
      </w:r>
      <w:r w:rsidRPr="00E53B5A">
        <w:rPr>
          <w:rStyle w:val="StyleUnderline"/>
          <w:highlight w:val="green"/>
        </w:rPr>
        <w:t>managerialist claim of transparent (fore)knowledge</w:t>
      </w:r>
      <w:r w:rsidRPr="00E53B5A">
        <w:rPr>
          <w:rStyle w:val="StyleUnderline"/>
        </w:rPr>
        <w:t xml:space="preserve"> and true emancipation.</w:t>
      </w:r>
      <w:r w:rsidRPr="00E53B5A">
        <w:rPr>
          <w:rFonts w:ascii="NrkhyqRhytblXscgbkGalliardStd-R" w:hAnsi="NrkhyqRhytblXscgbkGalliardStd-R" w:cs="NrkhyqRhytblXscgbkGalliardStd-R"/>
          <w:sz w:val="16"/>
          <w:szCs w:val="20"/>
        </w:rPr>
        <w:t xml:space="preserve"> This book, in all its philosophical and analytical exposition, after all cannot even with certainty claim that it has represented the reality of the contemporary university in any kind of self-assured manner, or that it does not sneakily mix up the ‘observed pattern’ and the ‘pattern of observation.’ </w:t>
      </w:r>
      <w:proofErr w:type="gramStart"/>
      <w:r w:rsidRPr="00E53B5A">
        <w:rPr>
          <w:rFonts w:ascii="NrkhyqRhytblXscgbkGalliardStd-R" w:hAnsi="NrkhyqRhytblXscgbkGalliardStd-R" w:cs="NrkhyqRhytblXscgbkGalliardStd-R"/>
          <w:sz w:val="16"/>
          <w:szCs w:val="20"/>
        </w:rPr>
        <w:t>So</w:t>
      </w:r>
      <w:proofErr w:type="gramEnd"/>
      <w:r w:rsidRPr="00E53B5A">
        <w:rPr>
          <w:rFonts w:ascii="NrkhyqRhytblXscgbkGalliardStd-R" w:hAnsi="NrkhyqRhytblXscgbkGalliardStd-R" w:cs="NrkhyqRhytblXscgbkGalliardStd-R"/>
          <w:sz w:val="16"/>
          <w:szCs w:val="20"/>
        </w:rPr>
        <w:t xml:space="preserve"> is this book itself </w:t>
      </w:r>
      <w:r w:rsidRPr="00E53B5A">
        <w:rPr>
          <w:rFonts w:ascii="NrkhyqRhytblXscgbkGalliardStd-R" w:hAnsi="NrkhyqRhytblXscgbkGalliardStd-R" w:cs="NrkhyqRhytblXscgbkGalliardStd-R"/>
          <w:sz w:val="16"/>
          <w:szCs w:val="20"/>
        </w:rPr>
        <w:lastRenderedPageBreak/>
        <w:t xml:space="preserve">not simply just as much partaking in the delusion that the university always has been? </w:t>
      </w:r>
      <w:r w:rsidRPr="00E53B5A">
        <w:rPr>
          <w:rStyle w:val="Emphasis"/>
        </w:rPr>
        <w:t xml:space="preserve">To paraphrase Derrida once again: the university, truly, what an idea! </w:t>
      </w:r>
      <w:r w:rsidRPr="00E53B5A">
        <w:rPr>
          <w:rStyle w:val="Emphasis"/>
          <w:highlight w:val="green"/>
        </w:rPr>
        <w:t>Time</w:t>
      </w:r>
      <w:r w:rsidRPr="00E53B5A">
        <w:rPr>
          <w:rStyle w:val="Emphasis"/>
        </w:rPr>
        <w:t xml:space="preserve"> perhaps </w:t>
      </w:r>
      <w:r w:rsidRPr="00E53B5A">
        <w:rPr>
          <w:rStyle w:val="Emphasis"/>
          <w:highlight w:val="green"/>
        </w:rPr>
        <w:t>to lay that cursed institution to rest for now and put down that alluring crystal ball</w:t>
      </w:r>
      <w:r w:rsidRPr="00E53B5A">
        <w:rPr>
          <w:rStyle w:val="Emphasis"/>
        </w:rPr>
        <w:t>, so that we all may rest too.</w:t>
      </w:r>
    </w:p>
    <w:p w14:paraId="246F7BF0" w14:textId="77777777" w:rsidR="000614BC" w:rsidRDefault="000614BC" w:rsidP="000614BC">
      <w:pPr>
        <w:pStyle w:val="Heading2"/>
      </w:pPr>
      <w:r>
        <w:lastRenderedPageBreak/>
        <w:t>DAs/impacts</w:t>
      </w:r>
    </w:p>
    <w:p w14:paraId="63F25B4F" w14:textId="77777777" w:rsidR="000614BC" w:rsidRPr="00790A09" w:rsidRDefault="000614BC" w:rsidP="000614BC">
      <w:pPr>
        <w:pStyle w:val="Heading3"/>
      </w:pPr>
      <w:r>
        <w:lastRenderedPageBreak/>
        <w:t>DA: War</w:t>
      </w:r>
    </w:p>
    <w:p w14:paraId="63A5DD95" w14:textId="77777777" w:rsidR="000614BC" w:rsidRDefault="000614BC" w:rsidP="000614BC">
      <w:pPr>
        <w:pStyle w:val="Heading4"/>
      </w:pPr>
      <w:r>
        <w:t>D: War DA - The affirmative’s academic knowledge also becomes wedged in the War on Terror and becomes a tool to inform tactic of military intervention and effective neocolonial war mongering – this is an external impact that outweighs</w:t>
      </w:r>
    </w:p>
    <w:p w14:paraId="6D328EF1" w14:textId="77777777" w:rsidR="000614BC" w:rsidRPr="006E6DC6" w:rsidRDefault="000614BC" w:rsidP="000614BC">
      <w:r w:rsidRPr="006C2F62">
        <w:t>Mohan J.</w:t>
      </w:r>
      <w:r>
        <w:t xml:space="preserve"> </w:t>
      </w:r>
      <w:r w:rsidRPr="00201FC5">
        <w:rPr>
          <w:rStyle w:val="Style13ptBold"/>
        </w:rPr>
        <w:t>DUTTA 15</w:t>
      </w:r>
      <w:r w:rsidRPr="006C2F62">
        <w:t>,</w:t>
      </w:r>
      <w:r>
        <w:t xml:space="preserve"> Professor and Head of the Department of Communications and New Media at the National University of Singapore, Adjunct Professor of Communication at the Brian Lamb School of Communication at Purdue University [</w:t>
      </w:r>
      <w:r w:rsidRPr="006C2F62">
        <w:rPr>
          <w:i/>
        </w:rPr>
        <w:t>Neoliberal Health Organizing</w:t>
      </w:r>
      <w:r>
        <w:t>, 2015, p. 173-174]</w:t>
      </w:r>
    </w:p>
    <w:p w14:paraId="47A2B062" w14:textId="77777777" w:rsidR="000614BC" w:rsidRPr="00C61B04" w:rsidRDefault="000614BC" w:rsidP="000614BC">
      <w:pPr>
        <w:rPr>
          <w:sz w:val="16"/>
        </w:rPr>
      </w:pPr>
      <w:r w:rsidRPr="00C61B04">
        <w:rPr>
          <w:sz w:val="16"/>
        </w:rPr>
        <w:t xml:space="preserve">Simultaneously, </w:t>
      </w:r>
      <w:r w:rsidRPr="00C61B04">
        <w:rPr>
          <w:rStyle w:val="Emphasis"/>
          <w:highlight w:val="cyan"/>
        </w:rPr>
        <w:t>the complicity of academic knowledge production processes in supporting military interventions</w:t>
      </w:r>
      <w:r w:rsidRPr="00801E2B">
        <w:rPr>
          <w:rStyle w:val="Emphasis"/>
        </w:rPr>
        <w:t xml:space="preserve"> and in constituting neocolonialism </w:t>
      </w:r>
      <w:r w:rsidRPr="00C61B04">
        <w:rPr>
          <w:rStyle w:val="Emphasis"/>
          <w:highlight w:val="cyan"/>
        </w:rPr>
        <w:t>needs to be closely interrogated</w:t>
      </w:r>
      <w:r w:rsidRPr="00801E2B">
        <w:rPr>
          <w:rStyle w:val="Emphasis"/>
        </w:rPr>
        <w:t>, attending closely to the health consequences of these constructions</w:t>
      </w:r>
      <w:r w:rsidRPr="00801E2B">
        <w:rPr>
          <w:rStyle w:val="StyleUnderline"/>
        </w:rPr>
        <w:t xml:space="preserve">. </w:t>
      </w:r>
      <w:r w:rsidRPr="00C61B04">
        <w:rPr>
          <w:rStyle w:val="StyleUnderline"/>
          <w:highlight w:val="cyan"/>
        </w:rPr>
        <w:t>Academic research</w:t>
      </w:r>
      <w:r w:rsidRPr="00801E2B">
        <w:rPr>
          <w:rStyle w:val="StyleUnderline"/>
        </w:rPr>
        <w:t xml:space="preserve"> funded by the U.S. Department of Defense, for instance, continues to </w:t>
      </w:r>
      <w:r w:rsidRPr="00C61B04">
        <w:rPr>
          <w:rStyle w:val="StyleUnderline"/>
          <w:highlight w:val="cyan"/>
        </w:rPr>
        <w:t>embody the colonial practice of knowledge production to achieve strategic military control</w:t>
      </w:r>
      <w:r w:rsidRPr="00801E2B">
        <w:rPr>
          <w:rStyle w:val="StyleUnderline"/>
        </w:rPr>
        <w:t xml:space="preserve">. </w:t>
      </w:r>
      <w:r w:rsidRPr="00C61B04">
        <w:rPr>
          <w:sz w:val="16"/>
        </w:rPr>
        <w:t xml:space="preserve">For instance, with the </w:t>
      </w:r>
      <w:r w:rsidRPr="00801E2B">
        <w:rPr>
          <w:rStyle w:val="StyleUnderline"/>
        </w:rPr>
        <w:t xml:space="preserve">most recent U.S. invasions of Iraq and Afghanistan, the DoD has invested substantive resources </w:t>
      </w:r>
      <w:r w:rsidRPr="00C61B04">
        <w:rPr>
          <w:rStyle w:val="StyleUnderline"/>
          <w:highlight w:val="cyan"/>
        </w:rPr>
        <w:t>in</w:t>
      </w:r>
      <w:r>
        <w:rPr>
          <w:rStyle w:val="StyleUnderline"/>
        </w:rPr>
        <w:t xml:space="preserve"> social scientifi</w:t>
      </w:r>
      <w:r w:rsidRPr="00801E2B">
        <w:rPr>
          <w:rStyle w:val="StyleUnderline"/>
        </w:rPr>
        <w:t xml:space="preserve">c research, </w:t>
      </w:r>
      <w:r w:rsidRPr="00C61B04">
        <w:rPr>
          <w:rStyle w:val="StyleUnderline"/>
          <w:highlight w:val="cyan"/>
        </w:rPr>
        <w:t>deploying anthropologists, political scientists</w:t>
      </w:r>
      <w:r w:rsidRPr="00801E2B">
        <w:rPr>
          <w:rStyle w:val="StyleUnderline"/>
        </w:rPr>
        <w:t xml:space="preserve">, geographers, </w:t>
      </w:r>
      <w:r w:rsidRPr="00C61B04">
        <w:rPr>
          <w:rStyle w:val="StyleUnderline"/>
          <w:highlight w:val="cyan"/>
        </w:rPr>
        <w:t>sociologists</w:t>
      </w:r>
      <w:r w:rsidRPr="00801E2B">
        <w:rPr>
          <w:rStyle w:val="StyleUnderline"/>
        </w:rPr>
        <w:t xml:space="preserve">, psychologists, </w:t>
      </w:r>
      <w:r w:rsidRPr="00C61B04">
        <w:rPr>
          <w:rStyle w:val="StyleUnderline"/>
          <w:highlight w:val="cyan"/>
        </w:rPr>
        <w:t>and communication scholars to decipher local cultures and to develop knowledge that would inform neocolonial interventions</w:t>
      </w:r>
      <w:r w:rsidRPr="00801E2B">
        <w:rPr>
          <w:rStyle w:val="StyleUnderline"/>
        </w:rPr>
        <w:t xml:space="preserve"> carried out by the United States, </w:t>
      </w:r>
      <w:proofErr w:type="spellStart"/>
      <w:r w:rsidRPr="00801E2B">
        <w:rPr>
          <w:rStyle w:val="StyleUnderline"/>
        </w:rPr>
        <w:t>refl</w:t>
      </w:r>
      <w:proofErr w:type="spellEnd"/>
      <w:r w:rsidRPr="00801E2B">
        <w:rPr>
          <w:rStyle w:val="StyleUnderline"/>
        </w:rPr>
        <w:t xml:space="preserve"> </w:t>
      </w:r>
      <w:proofErr w:type="spellStart"/>
      <w:r w:rsidRPr="00801E2B">
        <w:rPr>
          <w:rStyle w:val="StyleUnderline"/>
        </w:rPr>
        <w:t>ected</w:t>
      </w:r>
      <w:proofErr w:type="spellEnd"/>
      <w:r w:rsidRPr="00801E2B">
        <w:rPr>
          <w:rStyle w:val="StyleUnderline"/>
        </w:rPr>
        <w:t xml:space="preserve"> in projects such as the human terrain systems</w:t>
      </w:r>
      <w:r w:rsidRPr="00C61B04">
        <w:rPr>
          <w:sz w:val="16"/>
        </w:rPr>
        <w:t xml:space="preserve"> (HTS) (HTS, n.d.). </w:t>
      </w:r>
      <w:r w:rsidRPr="00801E2B">
        <w:rPr>
          <w:rStyle w:val="Emphasis"/>
        </w:rPr>
        <w:t xml:space="preserve">Th e HTS work with academics in a variety of roles, including in roles as embedded </w:t>
      </w:r>
      <w:r w:rsidRPr="00C61B04">
        <w:rPr>
          <w:rStyle w:val="Emphasis"/>
          <w:highlight w:val="cyan"/>
        </w:rPr>
        <w:t>social scientists</w:t>
      </w:r>
      <w:r w:rsidRPr="00801E2B">
        <w:rPr>
          <w:rStyle w:val="Emphasis"/>
        </w:rPr>
        <w:t xml:space="preserve">, to decipher local cultures, to </w:t>
      </w:r>
      <w:r w:rsidRPr="00C61B04">
        <w:rPr>
          <w:rStyle w:val="Emphasis"/>
          <w:highlight w:val="cyan"/>
        </w:rPr>
        <w:t>develop cultural maps</w:t>
      </w:r>
      <w:r w:rsidRPr="00801E2B">
        <w:rPr>
          <w:rStyle w:val="Emphasis"/>
        </w:rPr>
        <w:t xml:space="preserve">, to </w:t>
      </w:r>
      <w:r w:rsidRPr="00C61B04">
        <w:rPr>
          <w:rStyle w:val="Emphasis"/>
          <w:highlight w:val="cyan"/>
        </w:rPr>
        <w:t>decode cultural customs, and</w:t>
      </w:r>
      <w:r w:rsidRPr="00801E2B">
        <w:rPr>
          <w:rStyle w:val="Emphasis"/>
        </w:rPr>
        <w:t xml:space="preserve"> to </w:t>
      </w:r>
      <w:r w:rsidRPr="00C61B04">
        <w:rPr>
          <w:rStyle w:val="Emphasis"/>
          <w:highlight w:val="cyan"/>
        </w:rPr>
        <w:t xml:space="preserve">deconstruct cultural narratives, all with the goal of informing more </w:t>
      </w:r>
      <w:proofErr w:type="gramStart"/>
      <w:r w:rsidRPr="00C61B04">
        <w:rPr>
          <w:rStyle w:val="Emphasis"/>
          <w:highlight w:val="cyan"/>
        </w:rPr>
        <w:t>eff</w:t>
      </w:r>
      <w:proofErr w:type="gramEnd"/>
      <w:r w:rsidRPr="00C61B04">
        <w:rPr>
          <w:rStyle w:val="Emphasis"/>
          <w:highlight w:val="cyan"/>
        </w:rPr>
        <w:t xml:space="preserve"> </w:t>
      </w:r>
      <w:proofErr w:type="spellStart"/>
      <w:r w:rsidRPr="00C61B04">
        <w:rPr>
          <w:rStyle w:val="Emphasis"/>
          <w:highlight w:val="cyan"/>
        </w:rPr>
        <w:t>ective</w:t>
      </w:r>
      <w:proofErr w:type="spellEnd"/>
      <w:r w:rsidRPr="00C61B04">
        <w:rPr>
          <w:rStyle w:val="Emphasis"/>
          <w:highlight w:val="cyan"/>
        </w:rPr>
        <w:t xml:space="preserve"> military practices in the “war on terro</w:t>
      </w:r>
      <w:r w:rsidRPr="00C61B04">
        <w:rPr>
          <w:sz w:val="16"/>
          <w:highlight w:val="cyan"/>
        </w:rPr>
        <w:t>r</w:t>
      </w:r>
      <w:r w:rsidRPr="00C61B04">
        <w:rPr>
          <w:sz w:val="16"/>
        </w:rPr>
        <w:t xml:space="preserve">” (HTS, n.d.). Th e concept of culture, for instance, has </w:t>
      </w:r>
      <w:proofErr w:type="spellStart"/>
      <w:r w:rsidRPr="00C61B04">
        <w:rPr>
          <w:sz w:val="16"/>
        </w:rPr>
        <w:t>confi</w:t>
      </w:r>
      <w:proofErr w:type="spellEnd"/>
      <w:r w:rsidRPr="00C61B04">
        <w:rPr>
          <w:sz w:val="16"/>
        </w:rPr>
        <w:t xml:space="preserve"> </w:t>
      </w:r>
      <w:proofErr w:type="spellStart"/>
      <w:r w:rsidRPr="00C61B04">
        <w:rPr>
          <w:sz w:val="16"/>
        </w:rPr>
        <w:t>gured</w:t>
      </w:r>
      <w:proofErr w:type="spellEnd"/>
      <w:r w:rsidRPr="00C61B04">
        <w:rPr>
          <w:sz w:val="16"/>
        </w:rPr>
        <w:t xml:space="preserve"> in this body of work as a category to be deciphered and then to be incorporated into communicative strategies of war propaganda, psychological operations, public relations, and public opinion building (see, for instance, Corman, Hess &amp; Justus, 2006). </w:t>
      </w:r>
      <w:r w:rsidRPr="00801E2B">
        <w:rPr>
          <w:rStyle w:val="StyleUnderline"/>
        </w:rPr>
        <w:t>In the context of Operation Iraqi Freedom, the Center for Strategic Communication at Arizona State University funded by the DoD served as a space for knowledge production in establishing and reproducing U.S. hegemony. An introduction to one of the many white papers published by the center, titled Credibility in the Global War on Terrorism, argues</w:t>
      </w:r>
      <w:r w:rsidRPr="00C61B04">
        <w:rPr>
          <w:sz w:val="16"/>
        </w:rPr>
        <w:t xml:space="preserve"> (Corman et al., 2006): Th e perceived credibility of the United States government on the global stage has never been lower</w:t>
      </w:r>
      <w:r w:rsidRPr="00801E2B">
        <w:rPr>
          <w:rStyle w:val="StyleUnderline"/>
        </w:rPr>
        <w:t xml:space="preserve">. This impedes its ability to fight, much less to win, the “war of ideas” that is so much a part of the global war on terrorism. Cultivating improved credibility is a long-term </w:t>
      </w:r>
      <w:proofErr w:type="gramStart"/>
      <w:r w:rsidRPr="00801E2B">
        <w:rPr>
          <w:rStyle w:val="StyleUnderline"/>
        </w:rPr>
        <w:t>eff</w:t>
      </w:r>
      <w:proofErr w:type="gramEnd"/>
      <w:r w:rsidRPr="00801E2B">
        <w:rPr>
          <w:rStyle w:val="StyleUnderline"/>
        </w:rPr>
        <w:t xml:space="preserve"> ort, but it stands to </w:t>
      </w:r>
      <w:proofErr w:type="spellStart"/>
      <w:r w:rsidRPr="00801E2B">
        <w:rPr>
          <w:rStyle w:val="StyleUnderline"/>
        </w:rPr>
        <w:t>benefi</w:t>
      </w:r>
      <w:proofErr w:type="spellEnd"/>
      <w:r w:rsidRPr="00801E2B">
        <w:rPr>
          <w:rStyle w:val="StyleUnderline"/>
        </w:rPr>
        <w:t xml:space="preserve"> t from a large body of existing research</w:t>
      </w:r>
      <w:r w:rsidRPr="00C61B04">
        <w:rPr>
          <w:sz w:val="16"/>
        </w:rPr>
        <w:t xml:space="preserve">. Th e concept of source credibility was developed by Aristotle in his classic text on </w:t>
      </w:r>
      <w:proofErr w:type="gramStart"/>
      <w:r w:rsidRPr="00C61B04">
        <w:rPr>
          <w:sz w:val="16"/>
        </w:rPr>
        <w:t>eff</w:t>
      </w:r>
      <w:proofErr w:type="gramEnd"/>
      <w:r w:rsidRPr="00C61B04">
        <w:rPr>
          <w:sz w:val="16"/>
        </w:rPr>
        <w:t xml:space="preserve"> </w:t>
      </w:r>
      <w:proofErr w:type="spellStart"/>
      <w:r w:rsidRPr="00C61B04">
        <w:rPr>
          <w:sz w:val="16"/>
        </w:rPr>
        <w:t>ective</w:t>
      </w:r>
      <w:proofErr w:type="spellEnd"/>
      <w:r w:rsidRPr="00C61B04">
        <w:rPr>
          <w:sz w:val="16"/>
        </w:rPr>
        <w:t xml:space="preserve"> communication, Th e Rhetoric. </w:t>
      </w:r>
      <w:proofErr w:type="gramStart"/>
      <w:r w:rsidRPr="00C61B04">
        <w:rPr>
          <w:sz w:val="16"/>
        </w:rPr>
        <w:t>Formal</w:t>
      </w:r>
      <w:proofErr w:type="gramEnd"/>
      <w:r w:rsidRPr="00C61B04">
        <w:rPr>
          <w:sz w:val="16"/>
        </w:rPr>
        <w:t xml:space="preserve"> eff orts to manage U.S. credibility began in World War I. </w:t>
      </w:r>
      <w:r w:rsidRPr="00801E2B">
        <w:rPr>
          <w:rStyle w:val="StyleUnderline"/>
        </w:rPr>
        <w:t xml:space="preserve">Modern social </w:t>
      </w:r>
      <w:proofErr w:type="spellStart"/>
      <w:r w:rsidRPr="00801E2B">
        <w:rPr>
          <w:rStyle w:val="StyleUnderline"/>
        </w:rPr>
        <w:t>scientifi</w:t>
      </w:r>
      <w:proofErr w:type="spellEnd"/>
      <w:r w:rsidRPr="00801E2B">
        <w:rPr>
          <w:rStyle w:val="StyleUnderline"/>
        </w:rPr>
        <w:t xml:space="preserve"> c research on the subject began during World War II and continues to the present day. More recent work has extended the concept to mass media and internet contexts. Th is body of research indicates that there are three key dimensions of credibility: trustworthiness, competence, and goodwill</w:t>
      </w:r>
      <w:r w:rsidRPr="00C61B04">
        <w:rPr>
          <w:sz w:val="16"/>
        </w:rPr>
        <w:t xml:space="preserve">. Th ese three dimensions are not empirical realities but perceptions that can be created, managed, and cultivated. Th is </w:t>
      </w:r>
      <w:proofErr w:type="gramStart"/>
      <w:r w:rsidRPr="00C61B04">
        <w:rPr>
          <w:sz w:val="16"/>
        </w:rPr>
        <w:t>requires</w:t>
      </w:r>
      <w:proofErr w:type="gramEnd"/>
      <w:r w:rsidRPr="00C61B04">
        <w:rPr>
          <w:sz w:val="16"/>
        </w:rPr>
        <w:t xml:space="preserve"> a coordinated approach to message design, delivery, and—most importantly—adaptation to the given audience and current media situation. Th e role of academic research in communication is constructed as one of conducting analyses of persuasion strategies to identify ways of manipulating perceptions through a coordinated and strategic approach to message design. </w:t>
      </w:r>
      <w:r w:rsidRPr="00801E2B">
        <w:rPr>
          <w:rStyle w:val="StyleUnderline"/>
        </w:rPr>
        <w:t xml:space="preserve">Th e articulation of a narrative framework is deployed toward developing </w:t>
      </w:r>
      <w:proofErr w:type="gramStart"/>
      <w:r w:rsidRPr="00801E2B">
        <w:rPr>
          <w:rStyle w:val="StyleUnderline"/>
        </w:rPr>
        <w:t>eff</w:t>
      </w:r>
      <w:proofErr w:type="gramEnd"/>
      <w:r w:rsidRPr="00801E2B">
        <w:rPr>
          <w:rStyle w:val="StyleUnderline"/>
        </w:rPr>
        <w:t xml:space="preserve"> </w:t>
      </w:r>
      <w:proofErr w:type="spellStart"/>
      <w:r w:rsidRPr="00801E2B">
        <w:rPr>
          <w:rStyle w:val="StyleUnderline"/>
        </w:rPr>
        <w:t>ective</w:t>
      </w:r>
      <w:proofErr w:type="spellEnd"/>
      <w:r w:rsidRPr="00801E2B">
        <w:rPr>
          <w:rStyle w:val="StyleUnderline"/>
        </w:rPr>
        <w:t xml:space="preserve"> persuasive strategies of manipulation for the U.S. military in its “war of ideas,” framed within the ambits of the global war on terrorism. </w:t>
      </w:r>
      <w:r w:rsidRPr="00C61B04">
        <w:rPr>
          <w:rStyle w:val="StyleUnderline"/>
          <w:highlight w:val="cyan"/>
        </w:rPr>
        <w:t>Academic knowledge</w:t>
      </w:r>
      <w:r w:rsidRPr="00801E2B">
        <w:rPr>
          <w:rStyle w:val="StyleUnderline"/>
        </w:rPr>
        <w:t xml:space="preserve"> in such a framework, conducted within the ambits of the military complex, </w:t>
      </w:r>
      <w:r w:rsidRPr="00C61B04">
        <w:rPr>
          <w:rStyle w:val="StyleUnderline"/>
        </w:rPr>
        <w:t>works to</w:t>
      </w:r>
      <w:r w:rsidRPr="00801E2B">
        <w:rPr>
          <w:rStyle w:val="StyleUnderline"/>
        </w:rPr>
        <w:t xml:space="preserve"> </w:t>
      </w:r>
      <w:r w:rsidRPr="00C61B04">
        <w:rPr>
          <w:rStyle w:val="StyleUnderline"/>
          <w:highlight w:val="cyan"/>
        </w:rPr>
        <w:t>further establish the hegemony of the military complex rather than interrogating</w:t>
      </w:r>
      <w:r w:rsidRPr="00801E2B">
        <w:rPr>
          <w:rStyle w:val="StyleUnderline"/>
        </w:rPr>
        <w:t xml:space="preserve"> the fundamental narratives circulated by the </w:t>
      </w:r>
      <w:r w:rsidRPr="00C61B04">
        <w:rPr>
          <w:rStyle w:val="StyleUnderline"/>
          <w:highlight w:val="cyan"/>
        </w:rPr>
        <w:lastRenderedPageBreak/>
        <w:t>power structures</w:t>
      </w:r>
      <w:r w:rsidRPr="00801E2B">
        <w:rPr>
          <w:rStyle w:val="StyleUnderline"/>
        </w:rPr>
        <w:t>, the materiality of these narratives, and the ways in which deceptive communication is deployed by the global power structures in achieving neocolonial control</w:t>
      </w:r>
      <w:r w:rsidRPr="00C61B04">
        <w:rPr>
          <w:sz w:val="16"/>
        </w:rPr>
        <w:t xml:space="preserve">. Rather than critically interrogating the narrative of the “War on Terror,” </w:t>
      </w:r>
      <w:r w:rsidRPr="00801E2B">
        <w:rPr>
          <w:rStyle w:val="Emphasis"/>
        </w:rPr>
        <w:t xml:space="preserve">DoD-funded mainstream communication research works on strategies of establishing the hegemony of the narrative. Critical cultural interrogations of military and defense discourses attend to the communicative inequalities embodied in narratives such as the narrative of “War on Terror,” attending to the ways </w:t>
      </w:r>
      <w:r w:rsidRPr="00C61B04">
        <w:rPr>
          <w:rStyle w:val="Emphasis"/>
          <w:highlight w:val="cyan"/>
        </w:rPr>
        <w:t>in which</w:t>
      </w:r>
      <w:r w:rsidRPr="00801E2B">
        <w:rPr>
          <w:rStyle w:val="Emphasis"/>
        </w:rPr>
        <w:t xml:space="preserve"> such narratives </w:t>
      </w:r>
      <w:r w:rsidRPr="00C61B04">
        <w:rPr>
          <w:rStyle w:val="Emphasis"/>
          <w:highlight w:val="cyan"/>
        </w:rPr>
        <w:t>perpetuate symbolic and material inequalities that threaten human health</w:t>
      </w:r>
      <w:r w:rsidRPr="00801E2B">
        <w:rPr>
          <w:rStyle w:val="Emphasis"/>
        </w:rPr>
        <w:t>.</w:t>
      </w:r>
    </w:p>
    <w:p w14:paraId="47556AC1" w14:textId="77777777" w:rsidR="000614BC" w:rsidRPr="001A37CC" w:rsidRDefault="000614BC" w:rsidP="000614BC">
      <w:pPr>
        <w:pStyle w:val="Heading3"/>
      </w:pPr>
      <w:r>
        <w:lastRenderedPageBreak/>
        <w:t>DA: Prison Blueprint</w:t>
      </w:r>
    </w:p>
    <w:p w14:paraId="32ED4F12" w14:textId="77777777" w:rsidR="000614BC" w:rsidRDefault="000614BC" w:rsidP="000614BC">
      <w:pPr>
        <w:pStyle w:val="Heading4"/>
      </w:pPr>
      <w:r>
        <w:t xml:space="preserve">Prison Blueprint DA - The academy provides the perfect intellectual blueprint for the survival of </w:t>
      </w:r>
      <w:proofErr w:type="gramStart"/>
      <w:r>
        <w:t>prisons,</w:t>
      </w:r>
      <w:proofErr w:type="gramEnd"/>
      <w:r>
        <w:t xml:space="preserve"> it allows for prisons to learn new ways to extend their reach and maintain themselves far outweighing any intellectual contributions made by supposedly transgressive academics</w:t>
      </w:r>
    </w:p>
    <w:p w14:paraId="54FF4107" w14:textId="77777777" w:rsidR="000614BC" w:rsidRDefault="000614BC" w:rsidP="000614BC">
      <w:pPr>
        <w:rPr>
          <w:sz w:val="16"/>
          <w:szCs w:val="16"/>
        </w:rPr>
      </w:pPr>
      <w:r w:rsidRPr="001A37CC">
        <w:rPr>
          <w:rStyle w:val="Style13ptBold"/>
        </w:rPr>
        <w:t>Oparah 2014</w:t>
      </w:r>
      <w:r>
        <w:rPr>
          <w:sz w:val="16"/>
          <w:szCs w:val="16"/>
        </w:rPr>
        <w:t xml:space="preserve"> [Julia C., Professor of Ethnic Studies at Mills College, “</w:t>
      </w:r>
      <w:r w:rsidRPr="004F54FC">
        <w:rPr>
          <w:sz w:val="16"/>
          <w:szCs w:val="16"/>
        </w:rPr>
        <w:t>Challenging Complicity: The Neoliberal University an</w:t>
      </w:r>
      <w:r>
        <w:rPr>
          <w:sz w:val="16"/>
          <w:szCs w:val="16"/>
        </w:rPr>
        <w:t xml:space="preserve">d the Prison-Industrial Complex,” </w:t>
      </w:r>
      <w:r>
        <w:rPr>
          <w:i/>
          <w:sz w:val="16"/>
          <w:szCs w:val="16"/>
        </w:rPr>
        <w:t xml:space="preserve">The Imperial University: Academic Repression and Scholarly </w:t>
      </w:r>
      <w:r w:rsidRPr="004F54FC">
        <w:rPr>
          <w:i/>
          <w:sz w:val="16"/>
          <w:szCs w:val="16"/>
        </w:rPr>
        <w:t>Dissent</w:t>
      </w:r>
      <w:r>
        <w:rPr>
          <w:sz w:val="16"/>
          <w:szCs w:val="16"/>
        </w:rPr>
        <w:t xml:space="preserve">, eds. </w:t>
      </w:r>
      <w:r w:rsidRPr="004F54FC">
        <w:rPr>
          <w:sz w:val="16"/>
          <w:szCs w:val="16"/>
        </w:rPr>
        <w:t xml:space="preserve">Piya Chatterjee and Sunaina </w:t>
      </w:r>
      <w:proofErr w:type="spellStart"/>
      <w:r w:rsidRPr="004F54FC">
        <w:rPr>
          <w:sz w:val="16"/>
          <w:szCs w:val="16"/>
        </w:rPr>
        <w:t>Maira</w:t>
      </w:r>
      <w:proofErr w:type="spellEnd"/>
      <w:r>
        <w:rPr>
          <w:sz w:val="16"/>
          <w:szCs w:val="16"/>
        </w:rPr>
        <w:t xml:space="preserve">, </w:t>
      </w:r>
      <w:r w:rsidRPr="004F54FC">
        <w:rPr>
          <w:sz w:val="16"/>
          <w:szCs w:val="16"/>
        </w:rPr>
        <w:t>p</w:t>
      </w:r>
      <w:r>
        <w:rPr>
          <w:sz w:val="16"/>
          <w:szCs w:val="16"/>
        </w:rPr>
        <w:t>. 112-115]</w:t>
      </w:r>
    </w:p>
    <w:p w14:paraId="5F6E7B10" w14:textId="77777777" w:rsidR="000614BC" w:rsidRPr="00483230" w:rsidRDefault="000614BC" w:rsidP="000614BC">
      <w:pPr>
        <w:rPr>
          <w:sz w:val="16"/>
          <w:szCs w:val="16"/>
        </w:rPr>
      </w:pPr>
      <w:r w:rsidRPr="00487347">
        <w:rPr>
          <w:sz w:val="16"/>
          <w:szCs w:val="16"/>
        </w:rPr>
        <w:t>The fourth prong of academic–prison</w:t>
      </w:r>
      <w:r>
        <w:rPr>
          <w:sz w:val="16"/>
          <w:szCs w:val="16"/>
        </w:rPr>
        <w:t xml:space="preserve"> </w:t>
      </w:r>
      <w:r w:rsidRPr="00487347">
        <w:rPr>
          <w:sz w:val="16"/>
          <w:szCs w:val="16"/>
        </w:rPr>
        <w:t>symbiosis highlighted here is that</w:t>
      </w:r>
      <w:r>
        <w:rPr>
          <w:sz w:val="16"/>
          <w:szCs w:val="16"/>
        </w:rPr>
        <w:t xml:space="preserve"> </w:t>
      </w:r>
      <w:r w:rsidRPr="00487347">
        <w:rPr>
          <w:sz w:val="16"/>
          <w:szCs w:val="16"/>
        </w:rPr>
        <w:t>universities produce knowledge that undergirds and legitimates penal technologies.</w:t>
      </w:r>
      <w:r>
        <w:rPr>
          <w:sz w:val="16"/>
          <w:szCs w:val="16"/>
        </w:rPr>
        <w:t xml:space="preserve"> </w:t>
      </w:r>
      <w:r w:rsidRPr="00487347">
        <w:rPr>
          <w:sz w:val="16"/>
          <w:szCs w:val="16"/>
        </w:rPr>
        <w:t>Radical criminologists have long noted the role of the discipline</w:t>
      </w:r>
      <w:r>
        <w:rPr>
          <w:sz w:val="16"/>
          <w:szCs w:val="16"/>
        </w:rPr>
        <w:t xml:space="preserve"> </w:t>
      </w:r>
      <w:r w:rsidRPr="00487347">
        <w:rPr>
          <w:sz w:val="16"/>
          <w:szCs w:val="16"/>
        </w:rPr>
        <w:t>as a handmaiden of the punishing state.41 Rather than producing forms of</w:t>
      </w:r>
      <w:r>
        <w:rPr>
          <w:sz w:val="16"/>
          <w:szCs w:val="16"/>
        </w:rPr>
        <w:t xml:space="preserve"> </w:t>
      </w:r>
      <w:r w:rsidRPr="00487347">
        <w:rPr>
          <w:sz w:val="16"/>
          <w:szCs w:val="16"/>
        </w:rPr>
        <w:t>knowledge that enable criminalized communities to challenge state violence</w:t>
      </w:r>
      <w:r>
        <w:rPr>
          <w:sz w:val="16"/>
          <w:szCs w:val="16"/>
        </w:rPr>
        <w:t xml:space="preserve"> </w:t>
      </w:r>
      <w:r w:rsidRPr="00487347">
        <w:rPr>
          <w:sz w:val="16"/>
          <w:szCs w:val="16"/>
        </w:rPr>
        <w:t>and coercion, academic “experts” have dedicated themselves to producing</w:t>
      </w:r>
      <w:r>
        <w:rPr>
          <w:sz w:val="16"/>
          <w:szCs w:val="16"/>
        </w:rPr>
        <w:t xml:space="preserve"> </w:t>
      </w:r>
      <w:r w:rsidRPr="00487347">
        <w:rPr>
          <w:sz w:val="16"/>
          <w:szCs w:val="16"/>
        </w:rPr>
        <w:t>new and more effective technologies for apprehending, controlling,</w:t>
      </w:r>
      <w:r>
        <w:rPr>
          <w:sz w:val="16"/>
          <w:szCs w:val="16"/>
        </w:rPr>
        <w:t xml:space="preserve"> </w:t>
      </w:r>
      <w:r w:rsidRPr="00731478">
        <w:rPr>
          <w:sz w:val="16"/>
          <w:szCs w:val="16"/>
        </w:rPr>
        <w:t>and disciplining unruly populations. This synergy between scholarship and</w:t>
      </w:r>
      <w:r>
        <w:rPr>
          <w:sz w:val="16"/>
          <w:szCs w:val="16"/>
        </w:rPr>
        <w:t xml:space="preserve"> </w:t>
      </w:r>
      <w:r w:rsidRPr="00731478">
        <w:rPr>
          <w:sz w:val="16"/>
          <w:szCs w:val="16"/>
        </w:rPr>
        <w:t>systems of social control is evident in the annual meeting of the American</w:t>
      </w:r>
      <w:r>
        <w:rPr>
          <w:sz w:val="16"/>
          <w:szCs w:val="16"/>
        </w:rPr>
        <w:t xml:space="preserve"> </w:t>
      </w:r>
      <w:r w:rsidRPr="00731478">
        <w:rPr>
          <w:sz w:val="16"/>
          <w:szCs w:val="16"/>
        </w:rPr>
        <w:t>Society of Criminology. Among the hundreds of panels and presentations,</w:t>
      </w:r>
      <w:r>
        <w:rPr>
          <w:sz w:val="16"/>
          <w:szCs w:val="16"/>
        </w:rPr>
        <w:t xml:space="preserve"> </w:t>
      </w:r>
      <w:r w:rsidRPr="00731478">
        <w:rPr>
          <w:sz w:val="16"/>
          <w:szCs w:val="16"/>
        </w:rPr>
        <w:t>the voices of prisoners, people on parole or probation, and their families, as</w:t>
      </w:r>
      <w:r>
        <w:rPr>
          <w:sz w:val="16"/>
          <w:szCs w:val="16"/>
        </w:rPr>
        <w:t xml:space="preserve"> </w:t>
      </w:r>
      <w:r w:rsidRPr="00731478">
        <w:rPr>
          <w:sz w:val="16"/>
          <w:szCs w:val="16"/>
        </w:rPr>
        <w:t>well as those of criminalized and policed communities, are largely absent.</w:t>
      </w:r>
      <w:r>
        <w:rPr>
          <w:sz w:val="16"/>
          <w:szCs w:val="16"/>
        </w:rPr>
        <w:t xml:space="preserve"> </w:t>
      </w:r>
      <w:r w:rsidRPr="00731478">
        <w:rPr>
          <w:sz w:val="16"/>
          <w:szCs w:val="16"/>
        </w:rPr>
        <w:t>Absent in the field of criminology is any deep interest in what criminalized</w:t>
      </w:r>
      <w:r>
        <w:rPr>
          <w:sz w:val="16"/>
          <w:szCs w:val="16"/>
        </w:rPr>
        <w:t xml:space="preserve"> </w:t>
      </w:r>
      <w:r w:rsidRPr="00731478">
        <w:rPr>
          <w:sz w:val="16"/>
          <w:szCs w:val="16"/>
        </w:rPr>
        <w:t>communities are doing to resist state surveillance and control, evidenced by</w:t>
      </w:r>
      <w:r>
        <w:rPr>
          <w:sz w:val="16"/>
          <w:szCs w:val="16"/>
        </w:rPr>
        <w:t xml:space="preserve"> </w:t>
      </w:r>
      <w:r w:rsidRPr="00731478">
        <w:rPr>
          <w:sz w:val="16"/>
          <w:szCs w:val="16"/>
        </w:rPr>
        <w:t>the lack of panels on movement building or local community organizing.42</w:t>
      </w:r>
      <w:r>
        <w:rPr>
          <w:sz w:val="16"/>
          <w:szCs w:val="16"/>
        </w:rPr>
        <w:t xml:space="preserve"> </w:t>
      </w:r>
      <w:r w:rsidRPr="00DF3706">
        <w:rPr>
          <w:highlight w:val="green"/>
          <w:u w:val="single"/>
        </w:rPr>
        <w:t>Although there are many progressive criminologists</w:t>
      </w:r>
      <w:r w:rsidRPr="00731478">
        <w:rPr>
          <w:sz w:val="16"/>
          <w:szCs w:val="16"/>
        </w:rPr>
        <w:t>—including</w:t>
      </w:r>
      <w:r>
        <w:rPr>
          <w:sz w:val="16"/>
          <w:szCs w:val="16"/>
        </w:rPr>
        <w:t xml:space="preserve"> </w:t>
      </w:r>
      <w:r w:rsidRPr="00731478">
        <w:rPr>
          <w:sz w:val="16"/>
          <w:szCs w:val="16"/>
        </w:rPr>
        <w:t>minority</w:t>
      </w:r>
      <w:r>
        <w:rPr>
          <w:sz w:val="16"/>
          <w:szCs w:val="16"/>
        </w:rPr>
        <w:t xml:space="preserve"> </w:t>
      </w:r>
      <w:r w:rsidRPr="00731478">
        <w:rPr>
          <w:sz w:val="16"/>
          <w:szCs w:val="16"/>
        </w:rPr>
        <w:t>and feminist criminologists, who produce scholarly work that challenges</w:t>
      </w:r>
      <w:r>
        <w:rPr>
          <w:sz w:val="16"/>
          <w:szCs w:val="16"/>
        </w:rPr>
        <w:t xml:space="preserve"> </w:t>
      </w:r>
      <w:r w:rsidRPr="00731478">
        <w:rPr>
          <w:sz w:val="16"/>
          <w:szCs w:val="16"/>
        </w:rPr>
        <w:t>gender and racial discrepancies in the criminal justice system or promotes</w:t>
      </w:r>
      <w:r>
        <w:rPr>
          <w:sz w:val="16"/>
          <w:szCs w:val="16"/>
        </w:rPr>
        <w:t xml:space="preserve"> </w:t>
      </w:r>
      <w:proofErr w:type="spellStart"/>
      <w:r w:rsidRPr="00731478">
        <w:rPr>
          <w:sz w:val="16"/>
          <w:szCs w:val="16"/>
        </w:rPr>
        <w:t>decarceration</w:t>
      </w:r>
      <w:proofErr w:type="spellEnd"/>
      <w:r w:rsidRPr="00731478">
        <w:rPr>
          <w:sz w:val="16"/>
          <w:szCs w:val="16"/>
        </w:rPr>
        <w:t>—</w:t>
      </w:r>
      <w:r w:rsidRPr="00DF3706">
        <w:rPr>
          <w:highlight w:val="green"/>
          <w:u w:val="single"/>
        </w:rPr>
        <w:t>few</w:t>
      </w:r>
      <w:r w:rsidRPr="004F54FC">
        <w:rPr>
          <w:u w:val="single"/>
        </w:rPr>
        <w:t xml:space="preserve"> embed themselves in community organizing or </w:t>
      </w:r>
      <w:r w:rsidRPr="00DF3706">
        <w:rPr>
          <w:u w:val="single"/>
        </w:rPr>
        <w:t>dedicate</w:t>
      </w:r>
      <w:r w:rsidRPr="004F54FC">
        <w:rPr>
          <w:u w:val="single"/>
        </w:rPr>
        <w:t xml:space="preserve"> time and resources to </w:t>
      </w:r>
      <w:r w:rsidRPr="00DF3706">
        <w:rPr>
          <w:highlight w:val="green"/>
          <w:u w:val="single"/>
        </w:rPr>
        <w:t>support movements that press for</w:t>
      </w:r>
      <w:r w:rsidRPr="004F54FC">
        <w:rPr>
          <w:u w:val="single"/>
        </w:rPr>
        <w:t xml:space="preserve"> these </w:t>
      </w:r>
      <w:r w:rsidRPr="00DF3706">
        <w:rPr>
          <w:highlight w:val="green"/>
          <w:u w:val="single"/>
        </w:rPr>
        <w:t>changes</w:t>
      </w:r>
      <w:r w:rsidRPr="004F54FC">
        <w:rPr>
          <w:u w:val="single"/>
        </w:rPr>
        <w:t xml:space="preserve">. In contrast, </w:t>
      </w:r>
      <w:r w:rsidRPr="00DF3706">
        <w:rPr>
          <w:highlight w:val="green"/>
          <w:u w:val="single"/>
        </w:rPr>
        <w:t>academic entrepreneurs who work</w:t>
      </w:r>
      <w:r w:rsidRPr="004F54FC">
        <w:rPr>
          <w:u w:val="single"/>
        </w:rPr>
        <w:t xml:space="preserve"> closely </w:t>
      </w:r>
      <w:r w:rsidRPr="00DF3706">
        <w:rPr>
          <w:highlight w:val="green"/>
          <w:u w:val="single"/>
        </w:rPr>
        <w:t>with</w:t>
      </w:r>
      <w:r w:rsidRPr="004F54FC">
        <w:rPr>
          <w:u w:val="single"/>
        </w:rPr>
        <w:t xml:space="preserve"> the mainstream </w:t>
      </w:r>
      <w:r w:rsidRPr="00DF3706">
        <w:rPr>
          <w:highlight w:val="green"/>
          <w:u w:val="single"/>
        </w:rPr>
        <w:t>media</w:t>
      </w:r>
      <w:r w:rsidRPr="004F54FC">
        <w:rPr>
          <w:u w:val="single"/>
        </w:rPr>
        <w:t xml:space="preserve">, conservative </w:t>
      </w:r>
      <w:r w:rsidRPr="00DF3706">
        <w:rPr>
          <w:highlight w:val="green"/>
          <w:u w:val="single"/>
        </w:rPr>
        <w:t>think tanks, and politicians have been highly influential in providing scholarly justification for</w:t>
      </w:r>
      <w:r w:rsidRPr="004F54FC">
        <w:rPr>
          <w:u w:val="single"/>
        </w:rPr>
        <w:t xml:space="preserve"> the punitive “tough-on- crime” measures that have fueled dramatic </w:t>
      </w:r>
      <w:r w:rsidRPr="00DF3706">
        <w:rPr>
          <w:highlight w:val="green"/>
          <w:u w:val="single"/>
        </w:rPr>
        <w:t>penal expansion</w:t>
      </w:r>
      <w:r w:rsidRPr="00731478">
        <w:rPr>
          <w:sz w:val="16"/>
          <w:szCs w:val="16"/>
        </w:rPr>
        <w:t xml:space="preserve">. For example, James Q. </w:t>
      </w:r>
      <w:r w:rsidRPr="004F54FC">
        <w:rPr>
          <w:u w:val="single"/>
        </w:rPr>
        <w:t>Wilson and</w:t>
      </w:r>
      <w:r w:rsidRPr="00731478">
        <w:rPr>
          <w:sz w:val="16"/>
          <w:szCs w:val="16"/>
        </w:rPr>
        <w:t xml:space="preserve"> George </w:t>
      </w:r>
      <w:proofErr w:type="spellStart"/>
      <w:r w:rsidRPr="004F54FC">
        <w:rPr>
          <w:u w:val="single"/>
        </w:rPr>
        <w:t>Kelling’s</w:t>
      </w:r>
      <w:proofErr w:type="spellEnd"/>
      <w:r w:rsidRPr="004F54FC">
        <w:rPr>
          <w:u w:val="single"/>
        </w:rPr>
        <w:t xml:space="preserve"> “broken windows” thesis</w:t>
      </w:r>
      <w:r w:rsidRPr="00731478">
        <w:rPr>
          <w:sz w:val="16"/>
          <w:szCs w:val="16"/>
        </w:rPr>
        <w:t>, which argued that minor</w:t>
      </w:r>
      <w:r>
        <w:rPr>
          <w:sz w:val="16"/>
          <w:szCs w:val="16"/>
        </w:rPr>
        <w:t xml:space="preserve"> </w:t>
      </w:r>
      <w:r w:rsidRPr="00731478">
        <w:rPr>
          <w:sz w:val="16"/>
          <w:szCs w:val="16"/>
        </w:rPr>
        <w:t xml:space="preserve">social disorder led ultimately to violent crime, </w:t>
      </w:r>
      <w:r w:rsidRPr="004F54FC">
        <w:rPr>
          <w:u w:val="single"/>
        </w:rPr>
        <w:t>has served as scholarly justification for the introduction of quality-of- life policing across the country</w:t>
      </w:r>
      <w:r w:rsidRPr="00731478">
        <w:rPr>
          <w:sz w:val="16"/>
          <w:szCs w:val="16"/>
        </w:rPr>
        <w:t>,</w:t>
      </w:r>
      <w:r>
        <w:rPr>
          <w:sz w:val="16"/>
          <w:szCs w:val="16"/>
        </w:rPr>
        <w:t xml:space="preserve"> </w:t>
      </w:r>
      <w:r w:rsidRPr="00731478">
        <w:rPr>
          <w:sz w:val="16"/>
          <w:szCs w:val="16"/>
        </w:rPr>
        <w:t>resulting in crackdowns on socially excluded groups, from squeegee operators</w:t>
      </w:r>
      <w:r>
        <w:rPr>
          <w:sz w:val="16"/>
          <w:szCs w:val="16"/>
        </w:rPr>
        <w:t xml:space="preserve"> </w:t>
      </w:r>
      <w:r w:rsidRPr="00731478">
        <w:rPr>
          <w:sz w:val="16"/>
          <w:szCs w:val="16"/>
        </w:rPr>
        <w:t>to street-involved</w:t>
      </w:r>
      <w:r>
        <w:rPr>
          <w:sz w:val="16"/>
          <w:szCs w:val="16"/>
        </w:rPr>
        <w:t xml:space="preserve"> </w:t>
      </w:r>
      <w:r w:rsidRPr="00731478">
        <w:rPr>
          <w:sz w:val="16"/>
          <w:szCs w:val="16"/>
        </w:rPr>
        <w:t xml:space="preserve">youth.43 Similarly, </w:t>
      </w:r>
      <w:r w:rsidRPr="00DF3706">
        <w:rPr>
          <w:highlight w:val="green"/>
          <w:u w:val="single"/>
        </w:rPr>
        <w:t>the selective incapacitation theory</w:t>
      </w:r>
      <w:r w:rsidRPr="00731478">
        <w:rPr>
          <w:sz w:val="16"/>
          <w:szCs w:val="16"/>
        </w:rPr>
        <w:t>,</w:t>
      </w:r>
      <w:r>
        <w:rPr>
          <w:sz w:val="16"/>
          <w:szCs w:val="16"/>
        </w:rPr>
        <w:t xml:space="preserve"> </w:t>
      </w:r>
      <w:r w:rsidRPr="00731478">
        <w:rPr>
          <w:sz w:val="16"/>
          <w:szCs w:val="16"/>
        </w:rPr>
        <w:t>which argues that crime can be reduced significantly by incapacitating</w:t>
      </w:r>
      <w:r>
        <w:rPr>
          <w:sz w:val="16"/>
          <w:szCs w:val="16"/>
        </w:rPr>
        <w:t xml:space="preserve"> </w:t>
      </w:r>
      <w:r w:rsidRPr="00731478">
        <w:rPr>
          <w:sz w:val="16"/>
          <w:szCs w:val="16"/>
        </w:rPr>
        <w:t>the small group of “repeat offenders” who are supposedly responsible for the</w:t>
      </w:r>
      <w:r>
        <w:rPr>
          <w:sz w:val="16"/>
          <w:szCs w:val="16"/>
        </w:rPr>
        <w:t xml:space="preserve"> </w:t>
      </w:r>
      <w:r w:rsidRPr="00731478">
        <w:rPr>
          <w:sz w:val="16"/>
          <w:szCs w:val="16"/>
        </w:rPr>
        <w:t xml:space="preserve">majority of criminalized activity, </w:t>
      </w:r>
      <w:r w:rsidRPr="004F54FC">
        <w:rPr>
          <w:u w:val="single"/>
        </w:rPr>
        <w:t xml:space="preserve">has </w:t>
      </w:r>
      <w:r w:rsidRPr="00DF3706">
        <w:rPr>
          <w:highlight w:val="green"/>
          <w:u w:val="single"/>
        </w:rPr>
        <w:t>provided scientific rationale for harsh sentencing</w:t>
      </w:r>
      <w:r w:rsidRPr="004F54FC">
        <w:rPr>
          <w:u w:val="single"/>
        </w:rPr>
        <w:t xml:space="preserve"> practices—such as the “three-strikes” law—</w:t>
      </w:r>
      <w:r w:rsidRPr="00DF3706">
        <w:rPr>
          <w:highlight w:val="green"/>
          <w:u w:val="single"/>
        </w:rPr>
        <w:t>that have swelled prison populations</w:t>
      </w:r>
      <w:r w:rsidRPr="004F54FC">
        <w:rPr>
          <w:u w:val="single"/>
        </w:rPr>
        <w:t xml:space="preserve"> and targeted low-income communities of c</w:t>
      </w:r>
      <w:r>
        <w:rPr>
          <w:u w:val="single"/>
        </w:rPr>
        <w:t>x</w:t>
      </w:r>
      <w:r w:rsidRPr="004F54FC">
        <w:rPr>
          <w:u w:val="single"/>
        </w:rPr>
        <w:t>olor</w:t>
      </w:r>
      <w:r w:rsidRPr="00731478">
        <w:rPr>
          <w:sz w:val="16"/>
          <w:szCs w:val="16"/>
        </w:rPr>
        <w:t>.44</w:t>
      </w:r>
      <w:r>
        <w:rPr>
          <w:sz w:val="16"/>
          <w:szCs w:val="16"/>
        </w:rPr>
        <w:t xml:space="preserve"> </w:t>
      </w:r>
      <w:r w:rsidRPr="00731478">
        <w:rPr>
          <w:sz w:val="16"/>
          <w:szCs w:val="16"/>
        </w:rPr>
        <w:t>We should not be surprised by the synergistic relationship between academic</w:t>
      </w:r>
      <w:r>
        <w:rPr>
          <w:sz w:val="16"/>
          <w:szCs w:val="16"/>
        </w:rPr>
        <w:t xml:space="preserve"> </w:t>
      </w:r>
      <w:r w:rsidRPr="00731478">
        <w:rPr>
          <w:sz w:val="16"/>
          <w:szCs w:val="16"/>
        </w:rPr>
        <w:t xml:space="preserve">expertise and penal technologies. As Biko </w:t>
      </w:r>
      <w:proofErr w:type="spellStart"/>
      <w:r w:rsidRPr="00731478">
        <w:rPr>
          <w:sz w:val="16"/>
          <w:szCs w:val="16"/>
        </w:rPr>
        <w:t>Agozino</w:t>
      </w:r>
      <w:proofErr w:type="spellEnd"/>
      <w:r w:rsidRPr="00731478">
        <w:rPr>
          <w:sz w:val="16"/>
          <w:szCs w:val="16"/>
        </w:rPr>
        <w:t xml:space="preserve"> argues, criminology</w:t>
      </w:r>
      <w:r>
        <w:rPr>
          <w:sz w:val="16"/>
          <w:szCs w:val="16"/>
        </w:rPr>
        <w:t xml:space="preserve"> </w:t>
      </w:r>
      <w:r w:rsidRPr="00731478">
        <w:rPr>
          <w:sz w:val="16"/>
          <w:szCs w:val="16"/>
        </w:rPr>
        <w:t>was developed “to serve imperialism as a tool for the repression of</w:t>
      </w:r>
      <w:r>
        <w:rPr>
          <w:sz w:val="16"/>
          <w:szCs w:val="16"/>
        </w:rPr>
        <w:t xml:space="preserve"> </w:t>
      </w:r>
      <w:r w:rsidRPr="00731478">
        <w:rPr>
          <w:sz w:val="16"/>
          <w:szCs w:val="16"/>
        </w:rPr>
        <w:t>others.”45 In the “battle of ideas”46 that characterizes criminal justice policy,</w:t>
      </w:r>
      <w:r>
        <w:rPr>
          <w:sz w:val="16"/>
          <w:szCs w:val="16"/>
        </w:rPr>
        <w:t xml:space="preserve"> </w:t>
      </w:r>
      <w:r w:rsidRPr="00731478">
        <w:rPr>
          <w:sz w:val="16"/>
          <w:szCs w:val="16"/>
        </w:rPr>
        <w:t>academic expertise carries a weight of authority that can lend legitimacy</w:t>
      </w:r>
      <w:r>
        <w:rPr>
          <w:sz w:val="16"/>
          <w:szCs w:val="16"/>
        </w:rPr>
        <w:t xml:space="preserve"> </w:t>
      </w:r>
      <w:r w:rsidRPr="00731478">
        <w:rPr>
          <w:sz w:val="16"/>
          <w:szCs w:val="16"/>
        </w:rPr>
        <w:t xml:space="preserve">to politically driven, costly, and violent penal technologies. But </w:t>
      </w:r>
      <w:r w:rsidRPr="004F54FC">
        <w:rPr>
          <w:u w:val="single"/>
        </w:rPr>
        <w:t xml:space="preserve">the prison-industrial complex does not just rely only on conservative criminology. </w:t>
      </w:r>
      <w:r w:rsidRPr="00DF3706">
        <w:rPr>
          <w:highlight w:val="green"/>
          <w:u w:val="single"/>
        </w:rPr>
        <w:t>When public opinion</w:t>
      </w:r>
      <w:r w:rsidRPr="004F54FC">
        <w:rPr>
          <w:u w:val="single"/>
        </w:rPr>
        <w:t xml:space="preserve"> periodically </w:t>
      </w:r>
      <w:r w:rsidRPr="00DF3706">
        <w:rPr>
          <w:highlight w:val="green"/>
          <w:u w:val="single"/>
        </w:rPr>
        <w:t>turns against</w:t>
      </w:r>
      <w:r w:rsidRPr="00731478">
        <w:rPr>
          <w:sz w:val="16"/>
          <w:szCs w:val="16"/>
        </w:rPr>
        <w:t xml:space="preserve"> the high social and economic</w:t>
      </w:r>
      <w:r>
        <w:rPr>
          <w:sz w:val="16"/>
          <w:szCs w:val="16"/>
        </w:rPr>
        <w:t xml:space="preserve"> </w:t>
      </w:r>
      <w:r w:rsidRPr="00731478">
        <w:rPr>
          <w:sz w:val="16"/>
          <w:szCs w:val="16"/>
        </w:rPr>
        <w:t>cost of ever-growing</w:t>
      </w:r>
      <w:r>
        <w:rPr>
          <w:sz w:val="16"/>
          <w:szCs w:val="16"/>
        </w:rPr>
        <w:t xml:space="preserve"> </w:t>
      </w:r>
      <w:r w:rsidRPr="00731478">
        <w:rPr>
          <w:sz w:val="16"/>
          <w:szCs w:val="16"/>
        </w:rPr>
        <w:t xml:space="preserve">rates of </w:t>
      </w:r>
      <w:r w:rsidRPr="00DF3706">
        <w:rPr>
          <w:highlight w:val="green"/>
          <w:u w:val="single"/>
        </w:rPr>
        <w:t>incarceration</w:t>
      </w:r>
      <w:r w:rsidRPr="00731478">
        <w:rPr>
          <w:sz w:val="16"/>
          <w:szCs w:val="16"/>
        </w:rPr>
        <w:t xml:space="preserve"> and racially discrepant criminal</w:t>
      </w:r>
      <w:r>
        <w:rPr>
          <w:sz w:val="16"/>
          <w:szCs w:val="16"/>
        </w:rPr>
        <w:t xml:space="preserve"> </w:t>
      </w:r>
      <w:r w:rsidRPr="00731478">
        <w:rPr>
          <w:sz w:val="16"/>
          <w:szCs w:val="16"/>
        </w:rPr>
        <w:t xml:space="preserve">justice policies, </w:t>
      </w:r>
      <w:r w:rsidRPr="00DF3706">
        <w:rPr>
          <w:highlight w:val="green"/>
          <w:u w:val="single"/>
        </w:rPr>
        <w:t>reforms find scholarly backing in the work of progressive scholars. In this way, the prison</w:t>
      </w:r>
      <w:r w:rsidRPr="004F54FC">
        <w:rPr>
          <w:u w:val="single"/>
        </w:rPr>
        <w:t>-industrial complex can retrench, reshape, and find new ways to continue its inexorable expansion</w:t>
      </w:r>
      <w:r w:rsidRPr="0007747E">
        <w:rPr>
          <w:sz w:val="10"/>
          <w:szCs w:val="10"/>
        </w:rPr>
        <w:t xml:space="preserve">. As Foucault warned us, liberal reform efforts, far from challenging carceral regimes, continually reconstitute and undergird the prison.47 This pattern is visible in the contemporary shift toward “gender-responsive strategies” (GRS). Promoted by liberal feminist criminologists as a corrective to practices that ignore women’s particular life experiences and pathways into the criminal justice system, the gender-responsive model has been adopted by the U.S. Department of Justice as the best practice for work with “women offenders.”48 For example, in California, a GRS commission, convened by the Department of Corrections and Rehabilitation in 2005, identified 4,500 women who it deemed low risk and proposed that they should be relocated from the huge penal warehouses currently holding women prisoners. However, rather than promoting </w:t>
      </w:r>
      <w:proofErr w:type="spellStart"/>
      <w:r w:rsidRPr="0007747E">
        <w:rPr>
          <w:sz w:val="10"/>
          <w:szCs w:val="10"/>
        </w:rPr>
        <w:t>decarcerative</w:t>
      </w:r>
      <w:proofErr w:type="spellEnd"/>
      <w:r w:rsidRPr="0007747E">
        <w:rPr>
          <w:sz w:val="10"/>
          <w:szCs w:val="10"/>
        </w:rPr>
        <w:t xml:space="preserve"> strategies that would return women to the community and build community-based supports to address emotional, health, educational, and housing needs, the commission advocated for the construction of “female rehabilitative community correctional centers” that would add 4,500 prison beds to the state’s already bloated prison system.49 The gender-responsive model ignores the violence of imprisonment, rearticulates prison expansion as a means of meeting women’s needs, and thus undermines efforts to redirect public funds from punishment into community programs, housing, welfare, and other supports for women. By positing the possibility of a humane, woman-centered, rehabilitative prison, these liberal feminist scholars move us farther away from the possibility of ending our reliance on mass incarceration by temporarily alleviating its contradictions. In this way,</w:t>
      </w:r>
      <w:r w:rsidRPr="004F54FC">
        <w:rPr>
          <w:sz w:val="16"/>
          <w:szCs w:val="16"/>
        </w:rPr>
        <w:t xml:space="preserve"> </w:t>
      </w:r>
      <w:r w:rsidRPr="00DF3706">
        <w:rPr>
          <w:highlight w:val="green"/>
          <w:u w:val="single"/>
        </w:rPr>
        <w:t>scholars produce knowledge that sediments the prison</w:t>
      </w:r>
      <w:r w:rsidRPr="004F54FC">
        <w:rPr>
          <w:u w:val="single"/>
        </w:rPr>
        <w:t xml:space="preserve"> and its corollary, mass racialized incarceration, as </w:t>
      </w:r>
      <w:r w:rsidRPr="00DF3706">
        <w:rPr>
          <w:highlight w:val="green"/>
          <w:u w:val="single"/>
        </w:rPr>
        <w:t>inevitable and necessary</w:t>
      </w:r>
      <w:r w:rsidRPr="004F54FC">
        <w:rPr>
          <w:u w:val="single"/>
        </w:rPr>
        <w:t xml:space="preserve">, even when they appear to critique specific penal regimes. </w:t>
      </w:r>
      <w:proofErr w:type="gramStart"/>
      <w:r w:rsidRPr="00DF3706">
        <w:rPr>
          <w:highlight w:val="green"/>
          <w:u w:val="single"/>
        </w:rPr>
        <w:t>Thus</w:t>
      </w:r>
      <w:proofErr w:type="gramEnd"/>
      <w:r w:rsidRPr="00DF3706">
        <w:rPr>
          <w:highlight w:val="green"/>
          <w:u w:val="single"/>
        </w:rPr>
        <w:t xml:space="preserve"> the academy is a major (re)producer of carceral logics</w:t>
      </w:r>
      <w:r w:rsidRPr="004F54FC">
        <w:rPr>
          <w:u w:val="single"/>
        </w:rPr>
        <w:t>.</w:t>
      </w:r>
      <w:r>
        <w:rPr>
          <w:u w:val="single"/>
        </w:rPr>
        <w:t xml:space="preserve"> </w:t>
      </w:r>
      <w:r w:rsidRPr="004F54FC">
        <w:rPr>
          <w:u w:val="single"/>
        </w:rPr>
        <w:t xml:space="preserve">The economic, ideological, and technological synergies between the university and mass imprisonment suggest that the academy is not just </w:t>
      </w:r>
      <w:r w:rsidRPr="004F54FC">
        <w:rPr>
          <w:u w:val="single"/>
        </w:rPr>
        <w:lastRenderedPageBreak/>
        <w:t>complicit with the prison-industrial complex; it is a constitutive</w:t>
      </w:r>
      <w:r w:rsidRPr="004F54FC">
        <w:rPr>
          <w:sz w:val="16"/>
          <w:szCs w:val="16"/>
        </w:rPr>
        <w:t xml:space="preserve">, if overlooked, </w:t>
      </w:r>
      <w:r w:rsidRPr="004F54FC">
        <w:rPr>
          <w:u w:val="single"/>
        </w:rPr>
        <w:t>part of it</w:t>
      </w:r>
      <w:r w:rsidRPr="00731478">
        <w:rPr>
          <w:sz w:val="16"/>
          <w:szCs w:val="16"/>
        </w:rPr>
        <w:t>. Indeed, we can argue that students, faculty, and administrators,</w:t>
      </w:r>
      <w:r>
        <w:rPr>
          <w:sz w:val="16"/>
          <w:szCs w:val="16"/>
        </w:rPr>
        <w:t xml:space="preserve"> </w:t>
      </w:r>
      <w:r w:rsidRPr="00731478">
        <w:rPr>
          <w:sz w:val="16"/>
          <w:szCs w:val="16"/>
        </w:rPr>
        <w:t>regardless of our political positions for or against penal warehousing, are</w:t>
      </w:r>
      <w:r>
        <w:rPr>
          <w:sz w:val="16"/>
          <w:szCs w:val="16"/>
        </w:rPr>
        <w:t xml:space="preserve"> </w:t>
      </w:r>
      <w:r w:rsidRPr="00731478">
        <w:rPr>
          <w:sz w:val="16"/>
          <w:szCs w:val="16"/>
        </w:rPr>
        <w:t>by virtue of our location active participants within the academic-prison-</w:t>
      </w:r>
      <w:r>
        <w:rPr>
          <w:sz w:val="16"/>
          <w:szCs w:val="16"/>
        </w:rPr>
        <w:t xml:space="preserve"> </w:t>
      </w:r>
      <w:r w:rsidRPr="00731478">
        <w:rPr>
          <w:sz w:val="16"/>
          <w:szCs w:val="16"/>
        </w:rPr>
        <w:t>industrial</w:t>
      </w:r>
      <w:r>
        <w:rPr>
          <w:sz w:val="16"/>
          <w:szCs w:val="16"/>
        </w:rPr>
        <w:t xml:space="preserve"> </w:t>
      </w:r>
      <w:r w:rsidRPr="00731478">
        <w:rPr>
          <w:sz w:val="16"/>
          <w:szCs w:val="16"/>
        </w:rPr>
        <w:t>complex. As the university underwrites and legitimates processes</w:t>
      </w:r>
      <w:r>
        <w:rPr>
          <w:sz w:val="16"/>
          <w:szCs w:val="16"/>
        </w:rPr>
        <w:t xml:space="preserve"> </w:t>
      </w:r>
      <w:r w:rsidRPr="00731478">
        <w:rPr>
          <w:sz w:val="16"/>
          <w:szCs w:val="16"/>
        </w:rPr>
        <w:t>of mass incarceration, it falls to insurgent subjects within the academy to</w:t>
      </w:r>
      <w:r>
        <w:rPr>
          <w:sz w:val="16"/>
          <w:szCs w:val="16"/>
        </w:rPr>
        <w:t xml:space="preserve"> </w:t>
      </w:r>
      <w:r w:rsidRPr="00731478">
        <w:rPr>
          <w:sz w:val="16"/>
          <w:szCs w:val="16"/>
        </w:rPr>
        <w:t>challenge and ultimately sever the symbiotic relationship between penal and</w:t>
      </w:r>
      <w:r>
        <w:rPr>
          <w:sz w:val="16"/>
          <w:szCs w:val="16"/>
        </w:rPr>
        <w:t xml:space="preserve"> </w:t>
      </w:r>
      <w:r w:rsidRPr="00731478">
        <w:rPr>
          <w:sz w:val="16"/>
          <w:szCs w:val="16"/>
        </w:rPr>
        <w:t>educational systems. In the following section, I briefly explore the possibilities</w:t>
      </w:r>
      <w:r>
        <w:rPr>
          <w:sz w:val="16"/>
          <w:szCs w:val="16"/>
        </w:rPr>
        <w:t xml:space="preserve"> </w:t>
      </w:r>
      <w:r w:rsidRPr="00731478">
        <w:rPr>
          <w:sz w:val="16"/>
          <w:szCs w:val="16"/>
        </w:rPr>
        <w:t>of dismantling penal dependency.</w:t>
      </w:r>
      <w:r>
        <w:rPr>
          <w:sz w:val="16"/>
          <w:szCs w:val="16"/>
        </w:rPr>
        <w:t xml:space="preserve"> </w:t>
      </w:r>
    </w:p>
    <w:p w14:paraId="2C7406A1" w14:textId="77777777" w:rsidR="000614BC" w:rsidRDefault="000614BC" w:rsidP="000614BC"/>
    <w:p w14:paraId="7A2F24F4" w14:textId="77777777" w:rsidR="000614BC" w:rsidRDefault="000614BC" w:rsidP="000614BC">
      <w:pPr>
        <w:pStyle w:val="Heading3"/>
      </w:pPr>
      <w:r>
        <w:lastRenderedPageBreak/>
        <w:t>DA: Imperialist Eye</w:t>
      </w:r>
    </w:p>
    <w:p w14:paraId="7DA99601" w14:textId="77777777" w:rsidR="000614BC" w:rsidRPr="00AE6115" w:rsidRDefault="000614BC" w:rsidP="000614BC">
      <w:pPr>
        <w:pStyle w:val="Heading4"/>
      </w:pPr>
      <w:r>
        <w:t xml:space="preserve">Imperialist Eye DA - The 1AC’s discourse helps to sustain the Eurocentric eye which naturalizes the global ideological and militarized presence. The </w:t>
      </w:r>
      <w:proofErr w:type="spellStart"/>
      <w:r>
        <w:t>aff</w:t>
      </w:r>
      <w:proofErr w:type="spellEnd"/>
      <w:r>
        <w:t xml:space="preserve"> helps point out the unimproved spaces of the imperialist discoursing and allowing it to improve itself and continue mastering the world. It allows for this advanced form of enlightenment politics to acknowledge the </w:t>
      </w:r>
      <w:proofErr w:type="gramStart"/>
      <w:r>
        <w:t>others</w:t>
      </w:r>
      <w:proofErr w:type="gramEnd"/>
      <w:r>
        <w:t xml:space="preserve"> politics as contributive to the Whole as a mirror. </w:t>
      </w:r>
      <w:r w:rsidRPr="00C11347">
        <w:rPr>
          <w:rFonts w:cs="Arial"/>
        </w:rPr>
        <w:t>Napoleon’s conquest of Egypt brought an army of scholars, just as current war on terror conflicts are framed as winning the hearts and minds of the objectified other</w:t>
      </w:r>
      <w:r>
        <w:rPr>
          <w:rFonts w:cs="Arial"/>
        </w:rPr>
        <w:t xml:space="preserve">---this is an internal link turn to the affirmative.  </w:t>
      </w:r>
      <w:r>
        <w:t xml:space="preserve">The </w:t>
      </w:r>
      <w:proofErr w:type="spellStart"/>
      <w:r>
        <w:t>aff</w:t>
      </w:r>
      <w:proofErr w:type="spellEnd"/>
      <w:r>
        <w:t xml:space="preserve"> is heavily focused on what their politics </w:t>
      </w:r>
      <w:proofErr w:type="gramStart"/>
      <w:r>
        <w:t>do, but</w:t>
      </w:r>
      <w:proofErr w:type="gramEnd"/>
      <w:r>
        <w:t xml:space="preserve"> are dangerously disinterested in how those knowledges are acquired which abides by the very discourse they are </w:t>
      </w:r>
      <w:proofErr w:type="spellStart"/>
      <w:r>
        <w:t>kritiking</w:t>
      </w:r>
      <w:proofErr w:type="spellEnd"/>
      <w:r>
        <w:t>.</w:t>
      </w:r>
    </w:p>
    <w:p w14:paraId="6DEC9DD2" w14:textId="77777777" w:rsidR="000614BC" w:rsidRPr="00C11347" w:rsidRDefault="000614BC" w:rsidP="000614BC">
      <w:r w:rsidRPr="00C11347">
        <w:rPr>
          <w:b/>
        </w:rPr>
        <w:t>Spanos 2000.</w:t>
      </w:r>
      <w:r w:rsidRPr="00C11347">
        <w:t xml:space="preserve"> William V, distinguished professor of English and comparative literature at Binghamton University, America’s Shadow, p. 39-51</w:t>
      </w:r>
    </w:p>
    <w:p w14:paraId="296F6C10" w14:textId="77777777" w:rsidR="000614BC" w:rsidRPr="004B13A8" w:rsidRDefault="000614BC" w:rsidP="000614BC">
      <w:pPr>
        <w:rPr>
          <w:b/>
          <w:iCs/>
          <w:u w:val="single"/>
        </w:rPr>
      </w:pPr>
      <w:r w:rsidRPr="00C11347">
        <w:rPr>
          <w:rStyle w:val="StyleUnderline"/>
        </w:rPr>
        <w:t>The space of the circle projected by the metaphysical eye before the Enlightenment was an empty or uninhabited space. Those who filled it were "seen" as nomadic</w:t>
      </w:r>
      <w:r w:rsidRPr="00C11347">
        <w:rPr>
          <w:sz w:val="14"/>
        </w:rPr>
        <w:t xml:space="preserve"> — separated, in their mobility, from the land — </w:t>
      </w:r>
      <w:r w:rsidRPr="00C11347">
        <w:rPr>
          <w:rStyle w:val="StyleUnderline"/>
        </w:rPr>
        <w:t>and</w:t>
      </w:r>
      <w:r w:rsidRPr="00C11347">
        <w:rPr>
          <w:sz w:val="14"/>
        </w:rPr>
        <w:t xml:space="preserve"> insofar as this nomadic existence precluded cultivating and inhabiting it, </w:t>
      </w:r>
      <w:r w:rsidRPr="00C11347">
        <w:rPr>
          <w:rStyle w:val="StyleUnderline"/>
        </w:rPr>
        <w:t>errantly nonhuman.</w:t>
      </w:r>
      <w:r w:rsidRPr="00C11347">
        <w:rPr>
          <w:sz w:val="14"/>
        </w:rPr>
        <w:t xml:space="preserve"> I will return in the last chapter to think positively this negative representation of the "savage" or "barbarian" Other beyond the circumference of the metropolitan circle. My purpose here is simply to make the ideological implications of this representation explicit. Despite the obvious evidence that would belie such a projection, this is the pervasive testimony of European travelers and colonists in North and South America and in Africa, as many historians of colonial encounters have shown.69 As Peter Hulme puts this </w:t>
      </w:r>
      <w:proofErr w:type="spellStart"/>
      <w:r w:rsidRPr="00C11347">
        <w:rPr>
          <w:sz w:val="14"/>
        </w:rPr>
        <w:t>calculatively</w:t>
      </w:r>
      <w:proofErr w:type="spellEnd"/>
      <w:r w:rsidRPr="00C11347">
        <w:rPr>
          <w:sz w:val="14"/>
        </w:rPr>
        <w:t xml:space="preserve"> blind representation of the indigenous people of the "New World" by their European "visitors": The strategies of colonial discourse were directed in the first place at demonstrating a separation between the desired land and its native inhabitants. Baffled at the complex but effective native system of food production, the English seem to have latched on to the one (minor) facet of </w:t>
      </w:r>
      <w:proofErr w:type="spellStart"/>
      <w:r w:rsidRPr="00C11347">
        <w:rPr>
          <w:sz w:val="14"/>
        </w:rPr>
        <w:t>behaviour</w:t>
      </w:r>
      <w:proofErr w:type="spellEnd"/>
      <w:r w:rsidRPr="00C11347">
        <w:rPr>
          <w:sz w:val="14"/>
        </w:rPr>
        <w:t xml:space="preserve"> that they thought they recognized — mobility, and argued on that basis an absence of proper connection between the land and its first inhabitants.70 Drawing from Francis Jennings's The Invasion of America, Hulme goes on to give examples of this early ideological representation of the space within the colonial circle, suggesting the degree to which it justified the overt use of violence by the colonizers: In 1612 the Jesuit missionary Pierre Biard, describing Canadian Amerindians, wrote: Thus four thousand Indians at most roam through, rather than occupy, these vast stretches of inland territory and seashore. For they are a nomadic people, living in the forests and scattered over wide spaces as is natural for those who live by hunting and fishing only; "roam rather than occupy" being a translation of Biard's "non </w:t>
      </w:r>
      <w:proofErr w:type="spellStart"/>
      <w:r w:rsidRPr="00C11347">
        <w:rPr>
          <w:sz w:val="14"/>
        </w:rPr>
        <w:t>tenentur</w:t>
      </w:r>
      <w:proofErr w:type="spellEnd"/>
      <w:r w:rsidRPr="00C11347">
        <w:rPr>
          <w:sz w:val="14"/>
        </w:rPr>
        <w:t xml:space="preserve">, sed </w:t>
      </w:r>
      <w:proofErr w:type="spellStart"/>
      <w:r w:rsidRPr="00C11347">
        <w:rPr>
          <w:sz w:val="14"/>
        </w:rPr>
        <w:t>percurruntur</w:t>
      </w:r>
      <w:proofErr w:type="spellEnd"/>
      <w:r w:rsidRPr="00C11347">
        <w:rPr>
          <w:sz w:val="14"/>
        </w:rPr>
        <w:t xml:space="preserve">." In 1625 Samuel Purchas wrote of the Virginia Algonquian: so bad people, having little of </w:t>
      </w:r>
      <w:proofErr w:type="spellStart"/>
      <w:r w:rsidRPr="00C11347">
        <w:rPr>
          <w:sz w:val="14"/>
        </w:rPr>
        <w:t>Humanitie</w:t>
      </w:r>
      <w:proofErr w:type="spellEnd"/>
      <w:r w:rsidRPr="00C11347">
        <w:rPr>
          <w:sz w:val="14"/>
        </w:rPr>
        <w:t xml:space="preserve"> but shape, ignorant of </w:t>
      </w:r>
      <w:proofErr w:type="spellStart"/>
      <w:r w:rsidRPr="00C11347">
        <w:rPr>
          <w:sz w:val="14"/>
        </w:rPr>
        <w:t>Civilitie</w:t>
      </w:r>
      <w:proofErr w:type="spellEnd"/>
      <w:r w:rsidRPr="00C11347">
        <w:rPr>
          <w:sz w:val="14"/>
        </w:rPr>
        <w:t xml:space="preserve">, of Arts, of Religion; more brutish </w:t>
      </w:r>
      <w:proofErr w:type="gramStart"/>
      <w:r w:rsidRPr="00C11347">
        <w:rPr>
          <w:sz w:val="14"/>
        </w:rPr>
        <w:t>then</w:t>
      </w:r>
      <w:proofErr w:type="gramEnd"/>
      <w:r w:rsidRPr="00C11347">
        <w:rPr>
          <w:sz w:val="14"/>
        </w:rPr>
        <w:t xml:space="preserve"> the beasts they hunt, more wild and unmanly then that unmanned wild </w:t>
      </w:r>
      <w:proofErr w:type="spellStart"/>
      <w:r w:rsidRPr="00C11347">
        <w:rPr>
          <w:sz w:val="14"/>
        </w:rPr>
        <w:t>Countrey</w:t>
      </w:r>
      <w:proofErr w:type="spellEnd"/>
      <w:r w:rsidRPr="00C11347">
        <w:rPr>
          <w:sz w:val="14"/>
        </w:rPr>
        <w:t xml:space="preserve"> which they range rather </w:t>
      </w:r>
      <w:proofErr w:type="spellStart"/>
      <w:r w:rsidRPr="00C11347">
        <w:rPr>
          <w:sz w:val="14"/>
        </w:rPr>
        <w:t>then</w:t>
      </w:r>
      <w:proofErr w:type="spellEnd"/>
      <w:r w:rsidRPr="00C11347">
        <w:rPr>
          <w:sz w:val="14"/>
        </w:rPr>
        <w:t xml:space="preserve"> </w:t>
      </w:r>
      <w:proofErr w:type="spellStart"/>
      <w:r w:rsidRPr="00C11347">
        <w:rPr>
          <w:sz w:val="14"/>
        </w:rPr>
        <w:t>inhabite</w:t>
      </w:r>
      <w:proofErr w:type="spellEnd"/>
      <w:r w:rsidRPr="00C11347">
        <w:rPr>
          <w:sz w:val="14"/>
        </w:rPr>
        <w:t xml:space="preserve">. And in 1629 in New England John Winthrop assimilated Purchas's point to the legal argument of vacuum </w:t>
      </w:r>
      <w:proofErr w:type="spellStart"/>
      <w:r w:rsidRPr="00C11347">
        <w:rPr>
          <w:sz w:val="14"/>
        </w:rPr>
        <w:t>domicilium</w:t>
      </w:r>
      <w:proofErr w:type="spellEnd"/>
      <w:r w:rsidRPr="00C11347">
        <w:rPr>
          <w:sz w:val="14"/>
        </w:rPr>
        <w:t xml:space="preserve"> by which the Indian had "natural" but not "civil" rights over the land because they had not "subdued" it.71 </w:t>
      </w:r>
      <w:r w:rsidRPr="00C11347">
        <w:rPr>
          <w:rStyle w:val="StyleUnderline"/>
        </w:rPr>
        <w:t>What, however, the panoptic Eurocentric eye of the Enlightenment comes to see in the space within this reconfigured trope of the circle is</w:t>
      </w:r>
      <w:r w:rsidRPr="00C11347">
        <w:rPr>
          <w:sz w:val="14"/>
        </w:rPr>
        <w:t xml:space="preserve"> no longer — or at least not exclusively — a vast "uninhabited" emptiness, in which the natives do not count as human beings. Rather, it comes primarily to see </w:t>
      </w:r>
      <w:r w:rsidRPr="00C11347">
        <w:rPr>
          <w:rStyle w:val="StyleUnderline"/>
        </w:rPr>
        <w:t>an uninformed terra incognita.</w:t>
      </w:r>
      <w:r w:rsidRPr="00C11347">
        <w:rPr>
          <w:sz w:val="14"/>
        </w:rPr>
        <w:t xml:space="preserve"> As the texts of early European travel writers (and social historians) invariably characterize this amorphous and ahistorical "new world," the European panoptic gaze falls on an "unimproved" space. As the privative prefix emphatically suggests, </w:t>
      </w:r>
      <w:r w:rsidRPr="00C11347">
        <w:rPr>
          <w:rStyle w:val="StyleUnderline"/>
        </w:rPr>
        <w:t>it is a space-time in which everything in it</w:t>
      </w:r>
      <w:r w:rsidRPr="00C11347">
        <w:rPr>
          <w:sz w:val="14"/>
        </w:rPr>
        <w:t xml:space="preserve"> — flora, fauna, minerals, animals, and, later, human beings — </w:t>
      </w:r>
      <w:r w:rsidRPr="00C11347">
        <w:rPr>
          <w:rStyle w:val="StyleUnderline"/>
        </w:rPr>
        <w:t xml:space="preserve">is seen and encoded not so much as threatening, </w:t>
      </w:r>
      <w:r w:rsidRPr="00C11347">
        <w:rPr>
          <w:sz w:val="14"/>
          <w:szCs w:val="14"/>
        </w:rPr>
        <w:t>though that meaning is clearly there as well,</w:t>
      </w:r>
      <w:r w:rsidRPr="00C11347">
        <w:rPr>
          <w:rStyle w:val="StyleUnderline"/>
        </w:rPr>
        <w:t xml:space="preserve"> as wasteful or uneconomical and thus as an untended fallow (female) terrain calling </w:t>
      </w:r>
      <w:proofErr w:type="spellStart"/>
      <w:r w:rsidRPr="00C11347">
        <w:rPr>
          <w:rStyle w:val="StyleUnderline"/>
        </w:rPr>
        <w:t>futurally</w:t>
      </w:r>
      <w:proofErr w:type="spellEnd"/>
      <w:r w:rsidRPr="00C11347">
        <w:rPr>
          <w:rStyle w:val="StyleUnderline"/>
        </w:rPr>
        <w:t xml:space="preserve"> for the beneficial ministrations of the (adult, male) center.</w:t>
      </w:r>
      <w:r w:rsidRPr="00C11347">
        <w:rPr>
          <w:sz w:val="14"/>
        </w:rPr>
        <w:t xml:space="preserve">72 The predestinarian </w:t>
      </w:r>
      <w:proofErr w:type="spellStart"/>
      <w:r w:rsidRPr="00C11347">
        <w:rPr>
          <w:sz w:val="14"/>
        </w:rPr>
        <w:t>metaphorics</w:t>
      </w:r>
      <w:proofErr w:type="spellEnd"/>
      <w:r w:rsidRPr="00C11347">
        <w:rPr>
          <w:sz w:val="14"/>
        </w:rPr>
        <w:t xml:space="preserve"> of the circle precipitates a whole rhetoric of moral necessity. The "wilderness" as "underdeveloped" or "unimproved" or "uncultivated" (i.e., "unfulfilled" or "uncircular") space must, as the privative prefixes demand, be developed, improved, cultivated (i.e., fulfilled or circularized). Indeed, it is the wilderness's destiny. </w:t>
      </w:r>
      <w:r w:rsidRPr="00C11347">
        <w:rPr>
          <w:rStyle w:val="StyleUnderline"/>
        </w:rPr>
        <w:t>From this representation of the colonial Others as mired in and by their own chaotic primordial condition, one of the most debilitating of which is unproductive perpetual war, it is an easy step to representing them</w:t>
      </w:r>
      <w:r w:rsidRPr="00C11347">
        <w:rPr>
          <w:sz w:val="14"/>
        </w:rPr>
        <w:t xml:space="preserve">, as American writers and historians did the Indian race in the nineteenth century, </w:t>
      </w:r>
      <w:r w:rsidRPr="00C11347">
        <w:rPr>
          <w:rStyle w:val="StyleUnderline"/>
        </w:rPr>
        <w:t>as either self-doomed73 or appealing to the European to save them from themselves by way of imposing his peace on their multiply wasteful strife.</w:t>
      </w:r>
      <w:r w:rsidRPr="00C11347">
        <w:rPr>
          <w:sz w:val="14"/>
        </w:rPr>
        <w:t xml:space="preserve">74 Referring to John </w:t>
      </w:r>
      <w:r w:rsidRPr="00C11347">
        <w:rPr>
          <w:sz w:val="14"/>
        </w:rPr>
        <w:lastRenderedPageBreak/>
        <w:t>Barrow's representative (enlightened) "</w:t>
      </w:r>
      <w:proofErr w:type="spellStart"/>
      <w:r w:rsidRPr="00C11347">
        <w:rPr>
          <w:sz w:val="14"/>
        </w:rPr>
        <w:t>anticonquest</w:t>
      </w:r>
      <w:proofErr w:type="spellEnd"/>
      <w:r w:rsidRPr="00C11347">
        <w:rPr>
          <w:sz w:val="14"/>
        </w:rPr>
        <w:t xml:space="preserve">" narrative about his travels as an agent of the British colonial governor in the interior of the Cape Colony at the end of the eighteenth century, Mary Louise Pratt writes: </w:t>
      </w:r>
      <w:r w:rsidRPr="00C11347">
        <w:rPr>
          <w:rStyle w:val="StyleUnderline"/>
        </w:rPr>
        <w:t>The visual descriptions presuppose — naturalize — a transformative project embodied in the Europeans.</w:t>
      </w:r>
      <w:r w:rsidRPr="00C11347">
        <w:rPr>
          <w:sz w:val="14"/>
        </w:rPr>
        <w:t xml:space="preserve"> Often the project surfaces explicitly in Barrow's text, in visions of "improvement" whose value is often expressed as aesthetic.... </w:t>
      </w:r>
      <w:r w:rsidRPr="00C11347">
        <w:rPr>
          <w:rStyle w:val="StyleUnderline"/>
        </w:rPr>
        <w:t>It is the task of the advanced scouts for capitalist "improvement" to encode what they encounter as "unimproved" and</w:t>
      </w:r>
      <w:r w:rsidRPr="00C11347">
        <w:rPr>
          <w:sz w:val="14"/>
        </w:rPr>
        <w:t xml:space="preserve">, in keeping with the terms of the anti-conquest, as disponible, </w:t>
      </w:r>
      <w:r w:rsidRPr="00C11347">
        <w:rPr>
          <w:rStyle w:val="StyleUnderline"/>
        </w:rPr>
        <w:t>available for improvement.</w:t>
      </w:r>
      <w:r w:rsidRPr="00C11347">
        <w:rPr>
          <w:sz w:val="14"/>
        </w:rPr>
        <w:t xml:space="preserve"> European aspirations must be represented as uncontested. Here </w:t>
      </w:r>
      <w:r w:rsidRPr="00C11347">
        <w:rPr>
          <w:rStyle w:val="StyleUnderline"/>
        </w:rPr>
        <w:t xml:space="preserve">the textual apartheid that separates landscapes from people, accounts of inhabitants from accounts of their habitats, fulfills its logic. The European improving eye produces subsistence habitats as "empty" landscapes, meaningful only in terms of a capitalist future and of their potential for producing a marketable surplus. </w:t>
      </w:r>
      <w:r w:rsidRPr="00C11347">
        <w:rPr>
          <w:sz w:val="14"/>
        </w:rPr>
        <w:t xml:space="preserve">From the point of view of their inhabitants, of course, these same spaces are lived as intensely humanized, saturated with local </w:t>
      </w:r>
      <w:proofErr w:type="gramStart"/>
      <w:r w:rsidRPr="00C11347">
        <w:rPr>
          <w:sz w:val="14"/>
        </w:rPr>
        <w:t>history</w:t>
      </w:r>
      <w:proofErr w:type="gramEnd"/>
      <w:r w:rsidRPr="00C11347">
        <w:rPr>
          <w:sz w:val="14"/>
        </w:rPr>
        <w:t xml:space="preserve"> and meaning, where plants, creatures, and geographical formations have names, uses, symbolic functions, histories, places in indigenous knowledge formations.75 </w:t>
      </w:r>
      <w:r w:rsidRPr="00C11347">
        <w:rPr>
          <w:rStyle w:val="StyleUnderline"/>
        </w:rPr>
        <w:t xml:space="preserve">This is an acute observation about the </w:t>
      </w:r>
      <w:r w:rsidRPr="00C11347">
        <w:rPr>
          <w:rStyle w:val="Emphasis"/>
        </w:rPr>
        <w:t>"</w:t>
      </w:r>
      <w:r w:rsidRPr="00C11347">
        <w:rPr>
          <w:rStyle w:val="Emphasis"/>
          <w:highlight w:val="yellow"/>
        </w:rPr>
        <w:t>anti-conquest" imperialist discourse</w:t>
      </w:r>
      <w:r w:rsidRPr="00C11347">
        <w:rPr>
          <w:rStyle w:val="StyleUnderline"/>
          <w:highlight w:val="yellow"/>
        </w:rPr>
        <w:t xml:space="preserve"> of Enlightenment</w:t>
      </w:r>
      <w:r w:rsidRPr="00C11347">
        <w:rPr>
          <w:sz w:val="14"/>
          <w:highlight w:val="yellow"/>
        </w:rPr>
        <w:t xml:space="preserve"> </w:t>
      </w:r>
      <w:r w:rsidRPr="00C11347">
        <w:rPr>
          <w:sz w:val="14"/>
        </w:rPr>
        <w:t xml:space="preserve">travel </w:t>
      </w:r>
      <w:r w:rsidRPr="00C11347">
        <w:rPr>
          <w:rStyle w:val="StyleUnderline"/>
        </w:rPr>
        <w:t>writing.</w:t>
      </w:r>
      <w:r w:rsidRPr="00C11347">
        <w:rPr>
          <w:sz w:val="14"/>
        </w:rPr>
        <w:t xml:space="preserve"> But it is limited by its characteristic restriction of the word "improvement" to the historical context of modern capitalism (though the aside referring to the expression of the vision of improvement in aesthetic terms is suggestive). Like so much </w:t>
      </w:r>
      <w:r w:rsidRPr="00C11347">
        <w:rPr>
          <w:rStyle w:val="Emphasis"/>
        </w:rPr>
        <w:t>"</w:t>
      </w:r>
      <w:r w:rsidRPr="00C11347">
        <w:rPr>
          <w:rStyle w:val="Emphasis"/>
          <w:highlight w:val="yellow"/>
        </w:rPr>
        <w:t>postcolonial" criticism</w:t>
      </w:r>
      <w:r w:rsidRPr="00C11347">
        <w:rPr>
          <w:sz w:val="14"/>
        </w:rPr>
        <w:t xml:space="preserve">, its historicist problematic </w:t>
      </w:r>
      <w:r w:rsidRPr="00C11347">
        <w:rPr>
          <w:rStyle w:val="StyleUnderline"/>
          <w:highlight w:val="yellow"/>
        </w:rPr>
        <w:t xml:space="preserve">is blind to the genealogy of this modern "anti-conquest" concept. It </w:t>
      </w:r>
      <w:r w:rsidRPr="00C11347">
        <w:rPr>
          <w:rStyle w:val="Emphasis"/>
          <w:highlight w:val="yellow"/>
        </w:rPr>
        <w:t>fails to see that the rhetoric of "improvement" is a capitalist extension of a much older system of imperial tropes, one that, in naturalizing the latter, obscures the will to power over the Other</w:t>
      </w:r>
      <w:r w:rsidRPr="00C11347">
        <w:rPr>
          <w:rStyle w:val="StyleUnderline"/>
          <w:highlight w:val="yellow"/>
        </w:rPr>
        <w:t xml:space="preserve"> that is visible in its earlier form</w:t>
      </w:r>
      <w:r w:rsidRPr="00C11347">
        <w:rPr>
          <w:rStyle w:val="StyleUnderline"/>
        </w:rPr>
        <w:t>.</w:t>
      </w:r>
      <w:r w:rsidRPr="00C11347">
        <w:rPr>
          <w:sz w:val="14"/>
        </w:rPr>
        <w:t xml:space="preserve"> This word, that is, not only looks forward to "underdeveloped," the sedimented counterword that constitutes the base of the neocolonialist discourse of late capitalism, as Pratt seems to be suggesting. It also harks back to what Enrique Dussel calls the "developmental fallacy" informing Enlightenment philosophy of history from Adam Smith and John Locke through Hegel and a certain Marx to Habermas. Tracing the genealogy of Habermas's Eurocentric representation of modernity back to Hegel, Dussel writes: In the </w:t>
      </w:r>
      <w:proofErr w:type="spellStart"/>
      <w:r w:rsidRPr="00C11347">
        <w:rPr>
          <w:sz w:val="14"/>
        </w:rPr>
        <w:t>Vorlesungen</w:t>
      </w:r>
      <w:proofErr w:type="spellEnd"/>
      <w:r w:rsidRPr="00C11347">
        <w:rPr>
          <w:sz w:val="14"/>
        </w:rPr>
        <w:t xml:space="preserve"> uber die Philosophic der </w:t>
      </w:r>
      <w:proofErr w:type="spellStart"/>
      <w:r w:rsidRPr="00C11347">
        <w:rPr>
          <w:sz w:val="14"/>
        </w:rPr>
        <w:t>Weltgeschichte</w:t>
      </w:r>
      <w:proofErr w:type="spellEnd"/>
      <w:r w:rsidRPr="00C11347">
        <w:rPr>
          <w:sz w:val="14"/>
        </w:rPr>
        <w:t>, Hegel portrays world history (</w:t>
      </w:r>
      <w:proofErr w:type="spellStart"/>
      <w:r w:rsidRPr="00C11347">
        <w:rPr>
          <w:sz w:val="14"/>
        </w:rPr>
        <w:t>Weltgeschichte</w:t>
      </w:r>
      <w:proofErr w:type="spellEnd"/>
      <w:r w:rsidRPr="00C11347">
        <w:rPr>
          <w:sz w:val="14"/>
        </w:rPr>
        <w:t>) as the self-realization of God, as a theodicy of reason and of liberty (Freiheit), and as a process of Enlightenment (</w:t>
      </w:r>
      <w:proofErr w:type="spellStart"/>
      <w:r w:rsidRPr="00C11347">
        <w:rPr>
          <w:sz w:val="14"/>
        </w:rPr>
        <w:t>Aufklarung</w:t>
      </w:r>
      <w:proofErr w:type="spellEnd"/>
      <w:r w:rsidRPr="00C11347">
        <w:rPr>
          <w:sz w:val="14"/>
        </w:rPr>
        <w:t>).... In Hegelian ontology, the concept of development (</w:t>
      </w:r>
      <w:proofErr w:type="spellStart"/>
      <w:r w:rsidRPr="00C11347">
        <w:rPr>
          <w:sz w:val="14"/>
        </w:rPr>
        <w:t>Enttvicklung</w:t>
      </w:r>
      <w:proofErr w:type="spellEnd"/>
      <w:r w:rsidRPr="00C11347">
        <w:rPr>
          <w:sz w:val="14"/>
        </w:rPr>
        <w:t>) plays a central role. This concept determines the movement of the concept (</w:t>
      </w:r>
      <w:proofErr w:type="spellStart"/>
      <w:r w:rsidRPr="00C11347">
        <w:rPr>
          <w:sz w:val="14"/>
        </w:rPr>
        <w:t>Begriff</w:t>
      </w:r>
      <w:proofErr w:type="spellEnd"/>
      <w:r w:rsidRPr="00C11347">
        <w:rPr>
          <w:sz w:val="14"/>
        </w:rPr>
        <w:t>) until it culminates in the idea — that is, as it moves from indeterminate being to the absolute knowledge in the Logic. Development... unfolds according to a linear dialectic; although originally an ontological category, today it is primarily considered as a sociological one with implications for world history. Furthermore, this development has a direction: Universal history goes from East to West. Europe is absolutely the end of universal history. Asia is the beginning. But this alleged East-West movement clearly precludes Latin America and Africa from world history and characterizes Asia as essentially confined to a state of immaturity and childhood (</w:t>
      </w:r>
      <w:proofErr w:type="spellStart"/>
      <w:r w:rsidRPr="00C11347">
        <w:rPr>
          <w:sz w:val="14"/>
        </w:rPr>
        <w:t>Kindheit</w:t>
      </w:r>
      <w:proofErr w:type="spellEnd"/>
      <w:r w:rsidRPr="00C11347">
        <w:rPr>
          <w:sz w:val="14"/>
        </w:rPr>
        <w:t>).... The immaturity (</w:t>
      </w:r>
      <w:proofErr w:type="spellStart"/>
      <w:r w:rsidRPr="00C11347">
        <w:rPr>
          <w:sz w:val="14"/>
        </w:rPr>
        <w:t>Umreife</w:t>
      </w:r>
      <w:proofErr w:type="spellEnd"/>
      <w:r w:rsidRPr="00C11347">
        <w:rPr>
          <w:sz w:val="14"/>
        </w:rPr>
        <w:t xml:space="preserve">) marking America is total and physical; even the vegetables and the animals are more primitive, brutal, monstrous, or simply </w:t>
      </w:r>
      <w:proofErr w:type="gramStart"/>
      <w:r w:rsidRPr="00C11347">
        <w:rPr>
          <w:sz w:val="14"/>
        </w:rPr>
        <w:t>more weak</w:t>
      </w:r>
      <w:proofErr w:type="gramEnd"/>
      <w:r w:rsidRPr="00C11347">
        <w:rPr>
          <w:sz w:val="14"/>
        </w:rPr>
        <w:t xml:space="preserve"> or degenerate.76 Even more fundamentally, Pratt's "unimproved" has its origins in the more deeply inscribed </w:t>
      </w:r>
      <w:proofErr w:type="spellStart"/>
      <w:r w:rsidRPr="00C11347">
        <w:rPr>
          <w:sz w:val="14"/>
        </w:rPr>
        <w:t>metaphorics</w:t>
      </w:r>
      <w:proofErr w:type="spellEnd"/>
      <w:r w:rsidRPr="00C11347">
        <w:rPr>
          <w:sz w:val="14"/>
        </w:rPr>
        <w:t xml:space="preserve"> of the seed and its cultivation, as Dussel's recurrent invocation of the rhetoric of "immaturity" that informs the Hegelian discourse suggests. This is the trope (which is also an aesthetics) that, along with the gaze and the centered circle, informs the very etymology of "metaphysics" and that is encoded and naturalized in the truth discourse of the Occident. That is to say, the genealogy of the word "improvement" in the discourse of post-Enlightenment travel literature is traceable to the origins of Occidental history. (The metaphor of the "virgin land," which, as I have intimated, is equally pervasive in the discourse of early colonialism, constitutes a particularly telling gendered allotrope of this metaphorical system circulating around the seed. It focalizes the identification of the panoptic gaze that perceives this "unimproved" circular space with the brutal phallic will.)77 </w:t>
      </w:r>
      <w:r w:rsidRPr="00C11347">
        <w:rPr>
          <w:rStyle w:val="StyleUnderline"/>
        </w:rPr>
        <w:t xml:space="preserve">A retrieval of the equally inaugural visual </w:t>
      </w:r>
      <w:proofErr w:type="spellStart"/>
      <w:r w:rsidRPr="00C11347">
        <w:rPr>
          <w:rStyle w:val="StyleUnderline"/>
        </w:rPr>
        <w:t>metaphorics</w:t>
      </w:r>
      <w:proofErr w:type="spellEnd"/>
      <w:r w:rsidRPr="00C11347">
        <w:rPr>
          <w:rStyle w:val="StyleUnderline"/>
        </w:rPr>
        <w:t xml:space="preserve"> with which it is affiliated will bring into visibility the ideological agenda hidden in the benign connotations of the metaphor of "improvement." In the positivist Enlightenment, the "unimproved" space of the "wilderness" is understood as a darkness, in the sense not so much of savage or barbarous</w:t>
      </w:r>
      <w:r w:rsidRPr="00C11347">
        <w:rPr>
          <w:sz w:val="14"/>
        </w:rPr>
        <w:t xml:space="preserve"> (though, again, that meaning resonates in the word as well), </w:t>
      </w:r>
      <w:r w:rsidRPr="00C11347">
        <w:rPr>
          <w:rStyle w:val="StyleUnderline"/>
        </w:rPr>
        <w:t>as of a potentially knowable and usable unknown.</w:t>
      </w:r>
      <w:r w:rsidRPr="00C11347">
        <w:rPr>
          <w:sz w:val="14"/>
        </w:rPr>
        <w:t xml:space="preserve"> What its eye beholds primarily is a terrain that, as the European cliche about the "inscrutability" of the Orient has it, compels knowing and naming precisely because its darkly unimproved state resists scrutiny and domestication. For the French natural scientist Michel </w:t>
      </w:r>
      <w:proofErr w:type="spellStart"/>
      <w:r w:rsidRPr="00C11347">
        <w:rPr>
          <w:sz w:val="14"/>
        </w:rPr>
        <w:t>Adanson</w:t>
      </w:r>
      <w:proofErr w:type="spellEnd"/>
      <w:r w:rsidRPr="00C11347">
        <w:rPr>
          <w:sz w:val="14"/>
        </w:rPr>
        <w:t>, for example, the world of nature was a confused mingling of beings that seem to have been brought together by chance: here, gold is mixed with another metal, with stone, with earth; there, the violet grows side by side with an oak. Among these plants, too, wander the quadruped, the reptile, and the insect; the fishes are confused, one might say, with the aqueous element in which they swim, and with the plants grow in the depth of the waters.... This mixture is indeed so general and so multifarious that it appears to be one of nature's laws.78 In thematizing this knowledge-producing naming — this Linnaean classificatory motif—I do not, despite its decisive contribution to the imperial project proper, want to limit its origins to the Enlightenment. As the natural affiliation of seed with light (the spatialization of differential temporal phenomena) suggests, its ultimate origin lies in the Occident's appropriation of the biblical narrative of Adam, armed with the Logos, naming the beasts. In combinations with the classical apotheosis of the sun/seed, this narrative has played a decisive role of persuasion throughout the history of Christian European imperial conquest, not least in that history of genocidal American expansionism inaugurated by the Adamic Puritans' pacification of the American wilderness.79 To put it generally, then</w:t>
      </w:r>
      <w:r w:rsidRPr="00C11347">
        <w:rPr>
          <w:rStyle w:val="StyleUnderline"/>
        </w:rPr>
        <w:t xml:space="preserve">, this historically developed Enlightenment version of the imperial circle is understood not simply as an </w:t>
      </w:r>
      <w:proofErr w:type="spellStart"/>
      <w:r w:rsidRPr="00C11347">
        <w:rPr>
          <w:rStyle w:val="StyleUnderline"/>
        </w:rPr>
        <w:t>everexpanding</w:t>
      </w:r>
      <w:proofErr w:type="spellEnd"/>
      <w:r w:rsidRPr="00C11347">
        <w:rPr>
          <w:rStyle w:val="StyleUnderline"/>
        </w:rPr>
        <w:t xml:space="preserve"> boundary or frontier tethered to the luminous center, but simultaneously as an unending process of enlightening and internalizing the outside darkness</w:t>
      </w:r>
      <w:r w:rsidRPr="00C11347">
        <w:rPr>
          <w:sz w:val="14"/>
        </w:rPr>
        <w:t xml:space="preserve">, or, what is the same thing, of bringing its (female) fallowness to fruition. This understanding of the relation between center and periphery is, of course, what Enlightenment Europe called its mission </w:t>
      </w:r>
      <w:proofErr w:type="spellStart"/>
      <w:r w:rsidRPr="00C11347">
        <w:rPr>
          <w:sz w:val="14"/>
        </w:rPr>
        <w:lastRenderedPageBreak/>
        <w:t>civilisatrice</w:t>
      </w:r>
      <w:proofErr w:type="spellEnd"/>
      <w:r w:rsidRPr="00C11347">
        <w:rPr>
          <w:sz w:val="14"/>
        </w:rPr>
        <w:t xml:space="preserve">. And, it should not be overlooked, its ultimate origin is the Roman imperial model: the relation between a (manly) civilized Rome, the Metropolis — the </w:t>
      </w:r>
      <w:proofErr w:type="gramStart"/>
      <w:r w:rsidRPr="00C11347">
        <w:rPr>
          <w:sz w:val="14"/>
        </w:rPr>
        <w:t>City</w:t>
      </w:r>
      <w:proofErr w:type="gramEnd"/>
      <w:r w:rsidRPr="00C11347">
        <w:rPr>
          <w:sz w:val="14"/>
        </w:rPr>
        <w:t xml:space="preserve"> as measure — and the uncivilized periphery, the amorphous, unknown, and unnamed (obscure) or "unimproved" (uncultivated) provinces that were not yet incorporated into the </w:t>
      </w:r>
      <w:proofErr w:type="spellStart"/>
      <w:r w:rsidRPr="00C11347">
        <w:rPr>
          <w:sz w:val="14"/>
        </w:rPr>
        <w:t>orbis</w:t>
      </w:r>
      <w:proofErr w:type="spellEnd"/>
      <w:r w:rsidRPr="00C11347">
        <w:rPr>
          <w:sz w:val="14"/>
        </w:rPr>
        <w:t xml:space="preserve"> </w:t>
      </w:r>
      <w:proofErr w:type="spellStart"/>
      <w:r w:rsidRPr="00C11347">
        <w:rPr>
          <w:sz w:val="14"/>
        </w:rPr>
        <w:t>terrarum</w:t>
      </w:r>
      <w:proofErr w:type="spellEnd"/>
      <w:r w:rsidRPr="00C11347">
        <w:rPr>
          <w:sz w:val="14"/>
        </w:rPr>
        <w:t xml:space="preserve">, that is, were not yet individuated into cities or integrated parts of the Metropolitan City. But </w:t>
      </w:r>
      <w:r w:rsidRPr="00C11347">
        <w:rPr>
          <w:rStyle w:val="StyleUnderline"/>
          <w:highlight w:val="yellow"/>
        </w:rPr>
        <w:t xml:space="preserve">to speak of the circular space perceived by the Eurocentric eye of the Enlightenment as an unknown, unnamed, and unimproved space that "demands" to be known, named, and improved is to realize that </w:t>
      </w:r>
      <w:r w:rsidRPr="00C11347">
        <w:rPr>
          <w:rStyle w:val="Emphasis"/>
          <w:highlight w:val="yellow"/>
        </w:rPr>
        <w:t xml:space="preserve">the civilizing or enlightening mission of the Enlightenment also requires specification </w:t>
      </w:r>
      <w:proofErr w:type="gramStart"/>
      <w:r w:rsidRPr="00C11347">
        <w:rPr>
          <w:rStyle w:val="Emphasis"/>
          <w:highlight w:val="yellow"/>
        </w:rPr>
        <w:t>both of the articulation</w:t>
      </w:r>
      <w:proofErr w:type="gramEnd"/>
      <w:r w:rsidRPr="00C11347">
        <w:rPr>
          <w:rStyle w:val="Emphasis"/>
          <w:highlight w:val="yellow"/>
        </w:rPr>
        <w:t xml:space="preserve"> of that space and of the effects of that spatial economy on knowledge and power</w:t>
      </w:r>
      <w:r w:rsidRPr="00C11347">
        <w:rPr>
          <w:rStyle w:val="Emphasis"/>
        </w:rPr>
        <w:t>.</w:t>
      </w:r>
      <w:r w:rsidRPr="00C11347">
        <w:rPr>
          <w:sz w:val="14"/>
        </w:rPr>
        <w:t xml:space="preserve"> To put it generally, </w:t>
      </w:r>
      <w:r w:rsidRPr="00C11347">
        <w:rPr>
          <w:rStyle w:val="StyleUnderline"/>
        </w:rPr>
        <w:t>the Eurocentric solar or panoptic eye of the Enlightenment turned the earlier "emptiness" of the circle of its vision into a measurable space. Whereas the imperial eye of the pre-Enlightenment</w:t>
      </w:r>
      <w:r w:rsidRPr="00C11347">
        <w:rPr>
          <w:sz w:val="14"/>
        </w:rPr>
        <w:t xml:space="preserve"> — the early Spanish conquistadores, for example — </w:t>
      </w:r>
      <w:r w:rsidRPr="00C11347">
        <w:rPr>
          <w:rStyle w:val="StyleUnderline"/>
        </w:rPr>
        <w:t>tended to (over)see the circle it projected as a</w:t>
      </w:r>
      <w:r w:rsidRPr="00C11347">
        <w:rPr>
          <w:sz w:val="14"/>
        </w:rPr>
        <w:t xml:space="preserve"> generalized amorphous and thus immediately </w:t>
      </w:r>
      <w:r w:rsidRPr="00C11347">
        <w:rPr>
          <w:rStyle w:val="StyleUnderline"/>
        </w:rPr>
        <w:t>plunderable space, the Enlightenment eye came to oversee the</w:t>
      </w:r>
      <w:r w:rsidRPr="00C11347">
        <w:rPr>
          <w:sz w:val="14"/>
        </w:rPr>
        <w:t xml:space="preserve"> (always expanding) </w:t>
      </w:r>
      <w:r w:rsidRPr="00C11347">
        <w:rPr>
          <w:rStyle w:val="StyleUnderline"/>
        </w:rPr>
        <w:t>circle it projected as a mappable organic space, a vital differential world in which the comparative knowledge of its details enhances the power of the encompassing eye of the beholder over its organic "branching."</w:t>
      </w:r>
      <w:r w:rsidRPr="00C11347">
        <w:rPr>
          <w:sz w:val="14"/>
        </w:rPr>
        <w:t xml:space="preserve"> As his presiding analogy between the domain of knowledge and the geographical world clearly suggests, what the French philosophe D'Alembert says in 1751 about the domain of knowledge before and after the emergence of the mapping eye in his Preliminary Discourse to the Encyclopedia of Diderot applies as well to the relationship between the Enlightenment Metropolis and the provinces. Indeed, it applies right down to the roles that "travelers'" narratives and the ensuing opening of lines of communication to the Metropolis play in the process of mastering the labyrinthine Other: The execution ["of a genealogical or encyclopedic tree which will gather the various branches of knowledge together under a single point of view"] is not without difficulty... .The general system of the sciences and the arts is a sort of labyrinth, a torturous road which the intellect enters without quite knowing what direction to take.... The discontinuity of these operations is a necessary effect of the very generation of ideas. However philosophic this disorder may be on the part of the soul, an encyclopedic tree which attempted to portray it would be disfigured, indeed </w:t>
      </w:r>
      <w:proofErr w:type="gramStart"/>
      <w:r w:rsidRPr="00C11347">
        <w:rPr>
          <w:sz w:val="14"/>
        </w:rPr>
        <w:t>utterly destroyed</w:t>
      </w:r>
      <w:proofErr w:type="gramEnd"/>
      <w:r w:rsidRPr="00C11347">
        <w:rPr>
          <w:sz w:val="14"/>
        </w:rPr>
        <w:t xml:space="preserve">.... It is not the same with the encyclopedic arrangement of our knowledge. This consists of collecting knowledge into the smallest area possible and of placing the philosopher at a vantage point, so to speak, high above the vast labyrinth, whence he can perceive the principal sciences and the arts simultaneously. From there he can see </w:t>
      </w:r>
      <w:proofErr w:type="gramStart"/>
      <w:r w:rsidRPr="00C11347">
        <w:rPr>
          <w:sz w:val="14"/>
        </w:rPr>
        <w:t>at a glance</w:t>
      </w:r>
      <w:proofErr w:type="gramEnd"/>
      <w:r w:rsidRPr="00C11347">
        <w:rPr>
          <w:sz w:val="14"/>
        </w:rPr>
        <w:t xml:space="preserve"> the objects of their speculations and the operations which can be made on these objects; he can discern the general branches of human knowledge, the points that separate or unite them; and sometimes he can even glimpse the secrets that related them to one another. It is a kind of world map which is to show the principal countries, their position and their mutual dependence, the road that leads directly from one to another. This road is often cut by a thousand obstacles, which are known in each country only to the inhabitants or to travelers, and which cannot be represented except in individual, highly detailed maps. These individual maps will be the different articles of the Encyclopedia and the Tree or Systematic Chart will be its world map.80 </w:t>
      </w:r>
      <w:r w:rsidRPr="00C11347">
        <w:rPr>
          <w:rStyle w:val="StyleUnderline"/>
        </w:rPr>
        <w:t>The difference between the two historical moments</w:t>
      </w:r>
      <w:r w:rsidRPr="00C11347">
        <w:rPr>
          <w:sz w:val="14"/>
        </w:rPr>
        <w:t xml:space="preserve">, in other words, </w:t>
      </w:r>
      <w:r w:rsidRPr="00C11347">
        <w:rPr>
          <w:rStyle w:val="StyleUnderline"/>
        </w:rPr>
        <w:t xml:space="preserve">is the difference between a mapped space understood, as in the case of the early European explorers, as a </w:t>
      </w:r>
      <w:proofErr w:type="spellStart"/>
      <w:r w:rsidRPr="00C11347">
        <w:rPr>
          <w:rStyle w:val="StyleUnderline"/>
        </w:rPr>
        <w:t>periplum</w:t>
      </w:r>
      <w:proofErr w:type="spellEnd"/>
      <w:r w:rsidRPr="00C11347">
        <w:rPr>
          <w:sz w:val="14"/>
        </w:rPr>
        <w:t xml:space="preserve"> ("not as land seen on a map/but sea bord seen by men sailing"),81 </w:t>
      </w:r>
      <w:r w:rsidRPr="00C11347">
        <w:rPr>
          <w:rStyle w:val="StyleUnderline"/>
        </w:rPr>
        <w:t>and a mapped space conceived</w:t>
      </w:r>
      <w:r w:rsidRPr="00C11347">
        <w:rPr>
          <w:sz w:val="14"/>
        </w:rPr>
        <w:t xml:space="preserve">, as Foucault has shown, </w:t>
      </w:r>
      <w:r w:rsidRPr="00C11347">
        <w:rPr>
          <w:rStyle w:val="StyleUnderline"/>
        </w:rPr>
        <w:t>as a self-consciously mediative mode of knowledge/power production analogous in its structure to, if not entirely dependent on, the "tables" based on the ontologically, invariably racially, grounded systems of classification that emerged in the Enlightenment. These were the polyvalent taxonomic tables</w:t>
      </w:r>
      <w:r w:rsidRPr="00C11347">
        <w:rPr>
          <w:sz w:val="14"/>
        </w:rPr>
        <w:t xml:space="preserve"> — best exemplified by the Systema Naturae (1735), Philosophia Botanica (1751), and Species Plantarum (1753) of Linnaeus, the </w:t>
      </w:r>
      <w:proofErr w:type="spellStart"/>
      <w:r w:rsidRPr="00C11347">
        <w:rPr>
          <w:sz w:val="14"/>
        </w:rPr>
        <w:t>Histoire</w:t>
      </w:r>
      <w:proofErr w:type="spellEnd"/>
      <w:r w:rsidRPr="00C11347">
        <w:rPr>
          <w:sz w:val="14"/>
        </w:rPr>
        <w:t xml:space="preserve"> naturelle (1749) of Buffon, the </w:t>
      </w:r>
      <w:proofErr w:type="spellStart"/>
      <w:r w:rsidRPr="00C11347">
        <w:rPr>
          <w:sz w:val="14"/>
        </w:rPr>
        <w:t>Nosologie</w:t>
      </w:r>
      <w:proofErr w:type="spellEnd"/>
      <w:r w:rsidRPr="00C11347">
        <w:rPr>
          <w:sz w:val="14"/>
        </w:rPr>
        <w:t xml:space="preserve"> </w:t>
      </w:r>
      <w:proofErr w:type="spellStart"/>
      <w:r w:rsidRPr="00C11347">
        <w:rPr>
          <w:sz w:val="14"/>
        </w:rPr>
        <w:t>methodique</w:t>
      </w:r>
      <w:proofErr w:type="spellEnd"/>
      <w:r w:rsidRPr="00C11347">
        <w:rPr>
          <w:sz w:val="14"/>
        </w:rPr>
        <w:t xml:space="preserve"> (1772) of </w:t>
      </w:r>
      <w:proofErr w:type="spellStart"/>
      <w:r w:rsidRPr="00C11347">
        <w:rPr>
          <w:sz w:val="14"/>
        </w:rPr>
        <w:t>Boissier</w:t>
      </w:r>
      <w:proofErr w:type="spellEnd"/>
      <w:r w:rsidRPr="00C11347">
        <w:rPr>
          <w:sz w:val="14"/>
        </w:rPr>
        <w:t xml:space="preserve"> de Sauvages ("the Linnaeus of diseases"),82 and the Families des </w:t>
      </w:r>
      <w:proofErr w:type="spellStart"/>
      <w:r w:rsidRPr="00C11347">
        <w:rPr>
          <w:sz w:val="14"/>
        </w:rPr>
        <w:t>plantes</w:t>
      </w:r>
      <w:proofErr w:type="spellEnd"/>
      <w:r w:rsidRPr="00C11347">
        <w:rPr>
          <w:sz w:val="14"/>
        </w:rPr>
        <w:t xml:space="preserve"> (1763) of Michel Adanson83 — </w:t>
      </w:r>
      <w:r w:rsidRPr="00C11347">
        <w:rPr>
          <w:rStyle w:val="StyleUnderline"/>
        </w:rPr>
        <w:t>that differentiated, named, graded, and accommodated an amorphous organic multiplicity within an inclusive structure that miniaturizes and renders visible a larger, otherwise invisible, and "ungraspable" totality.</w:t>
      </w:r>
      <w:r w:rsidRPr="00C11347">
        <w:rPr>
          <w:sz w:val="14"/>
        </w:rPr>
        <w:t xml:space="preserve"> As such, </w:t>
      </w:r>
      <w:r w:rsidRPr="00C11347">
        <w:rPr>
          <w:rStyle w:val="Emphasis"/>
          <w:highlight w:val="yellow"/>
        </w:rPr>
        <w:t>they became the disciplinary model for the classroom</w:t>
      </w:r>
      <w:r w:rsidRPr="00C11347">
        <w:rPr>
          <w:rStyle w:val="StyleUnderline"/>
          <w:highlight w:val="yellow"/>
        </w:rPr>
        <w:t xml:space="preserve">, the mass production factory, the penal institution, the medical clinic, the psychiatric hospital, </w:t>
      </w:r>
      <w:r w:rsidRPr="00C11347">
        <w:rPr>
          <w:rStyle w:val="Emphasis"/>
          <w:highlight w:val="yellow"/>
        </w:rPr>
        <w:t>the capitalist system of economic exchange, and the practice of military warfare in the "disciplinary society</w:t>
      </w:r>
      <w:r w:rsidRPr="00C11347">
        <w:rPr>
          <w:rStyle w:val="Emphasis"/>
        </w:rPr>
        <w:t>"</w:t>
      </w:r>
      <w:r w:rsidRPr="00C11347">
        <w:rPr>
          <w:sz w:val="14"/>
        </w:rPr>
        <w:t xml:space="preserve">: The first of the great operations of discipline is... the constitution of "tableaux </w:t>
      </w:r>
      <w:proofErr w:type="spellStart"/>
      <w:r w:rsidRPr="00C11347">
        <w:rPr>
          <w:sz w:val="14"/>
        </w:rPr>
        <w:t>vivants</w:t>
      </w:r>
      <w:proofErr w:type="spellEnd"/>
      <w:r w:rsidRPr="00C11347">
        <w:rPr>
          <w:sz w:val="14"/>
        </w:rPr>
        <w:t xml:space="preserve">," which transform the confused, </w:t>
      </w:r>
      <w:proofErr w:type="gramStart"/>
      <w:r w:rsidRPr="00C11347">
        <w:rPr>
          <w:sz w:val="14"/>
        </w:rPr>
        <w:t>useless</w:t>
      </w:r>
      <w:proofErr w:type="gramEnd"/>
      <w:r w:rsidRPr="00C11347">
        <w:rPr>
          <w:sz w:val="14"/>
        </w:rPr>
        <w:t xml:space="preserve"> or dangerous multitudes into ordered multiplicities. The drawing up of "tables" was one of the great problems of the scientific, political and economic technology of the eighteenth century: how one was to arrange botanical and zoological gardens, and construct at the same time rational classifications of living beings; how one was to observe, supervise, regularize the circulation of commodities and money and thus build up an economic table that might serve as the principle of the increase of wealth; how one was to inspect men, observe their presence and absence and constitute a general and permanent register of the armed forces; how one was to distribute patients, separate them from one another, divide up the hospital space and make a systematic classification of diseases: these were all twin operations in which the two elements — distribution and analysis, supervision and intelligibility — are inextricably bound up. In the eighteenth century the table was both a technique of power and a procedure of knowledge. </w:t>
      </w:r>
      <w:r w:rsidRPr="00C11347">
        <w:rPr>
          <w:rStyle w:val="StyleUnderline"/>
        </w:rPr>
        <w:t>It was a question of organizing the multiple, of providing oneself with an instrument to cover it and to master it; it was a question of imposing upon it an "order."</w:t>
      </w:r>
      <w:r w:rsidRPr="00C11347">
        <w:rPr>
          <w:sz w:val="14"/>
        </w:rPr>
        <w:t xml:space="preserve">84 </w:t>
      </w:r>
      <w:r w:rsidRPr="00C11347">
        <w:rPr>
          <w:rStyle w:val="StyleUnderline"/>
        </w:rPr>
        <w:t>To these differentiated dedifferentiated</w:t>
      </w:r>
      <w:r w:rsidRPr="00C11347">
        <w:rPr>
          <w:sz w:val="14"/>
        </w:rPr>
        <w:t xml:space="preserve"> (accommodational) </w:t>
      </w:r>
      <w:r w:rsidRPr="00C11347">
        <w:rPr>
          <w:rStyle w:val="StyleUnderline"/>
        </w:rPr>
        <w:t xml:space="preserve">"imperial" structures produced by the miniaturization and spatialization of time should be added the reduction and </w:t>
      </w:r>
      <w:r w:rsidRPr="00C11347">
        <w:rPr>
          <w:rStyle w:val="StyleUnderline"/>
        </w:rPr>
        <w:lastRenderedPageBreak/>
        <w:t>hierarchized structuration</w:t>
      </w:r>
      <w:r w:rsidRPr="00C11347">
        <w:rPr>
          <w:sz w:val="14"/>
        </w:rPr>
        <w:t xml:space="preserve"> of languages, </w:t>
      </w:r>
      <w:r w:rsidRPr="00C11347">
        <w:rPr>
          <w:rStyle w:val="StyleUnderline"/>
        </w:rPr>
        <w:t>of gender and race relations, and</w:t>
      </w:r>
      <w:r w:rsidRPr="00C11347">
        <w:rPr>
          <w:sz w:val="14"/>
        </w:rPr>
        <w:t xml:space="preserve">, not least, of the discourse and practice — </w:t>
      </w:r>
      <w:r w:rsidRPr="00C11347">
        <w:rPr>
          <w:rStyle w:val="StyleUnderline"/>
        </w:rPr>
        <w:t>the visualization or re-presentation and administration of — the nation-state and the colonial empire.</w:t>
      </w:r>
      <w:r w:rsidRPr="00C11347">
        <w:rPr>
          <w:sz w:val="14"/>
        </w:rPr>
        <w:t xml:space="preserve"> Foucault does not explicitly elaborate these imperial structures in his discussion of the spatialization of knowledge and of the table as the model of an affiliated comprehensive relay of strategic disciplinary social practices. But his very overdetermination of the table as polyvalent model implies them. Thus, to focus on the latter category of this series of discursive practices, which we should remember contains the others, it is no accident that Foucault concludes the chapter in Discipline and Punish from which the above resonant passage is drawn with a reference to the decisive role that the table plays in the advent of the Napoleonic Empire. In this </w:t>
      </w:r>
      <w:proofErr w:type="gramStart"/>
      <w:r w:rsidRPr="00C11347">
        <w:rPr>
          <w:sz w:val="14"/>
        </w:rPr>
        <w:t>particular case</w:t>
      </w:r>
      <w:proofErr w:type="gramEnd"/>
      <w:r w:rsidRPr="00C11347">
        <w:rPr>
          <w:rStyle w:val="Emphasis"/>
        </w:rPr>
        <w:t xml:space="preserve">, </w:t>
      </w:r>
      <w:r w:rsidRPr="00C11347">
        <w:rPr>
          <w:rStyle w:val="Emphasis"/>
          <w:highlight w:val="yellow"/>
        </w:rPr>
        <w:t>the form the table takes is that of a "politics... conceived as a continuation</w:t>
      </w:r>
      <w:r w:rsidRPr="00C11347">
        <w:rPr>
          <w:sz w:val="14"/>
        </w:rPr>
        <w:t xml:space="preserve">, if not exactly and directly of war, at least </w:t>
      </w:r>
      <w:r w:rsidRPr="00C11347">
        <w:rPr>
          <w:rStyle w:val="Emphasis"/>
          <w:highlight w:val="yellow"/>
        </w:rPr>
        <w:t>of the military model as a fundamental means of preventing civil disorder</w:t>
      </w:r>
      <w:r>
        <w:rPr>
          <w:b/>
          <w:iCs/>
          <w:u w:val="single"/>
        </w:rPr>
        <w:t xml:space="preserve"> </w:t>
      </w:r>
      <w:r w:rsidRPr="00C11347">
        <w:rPr>
          <w:sz w:val="14"/>
        </w:rPr>
        <w:t xml:space="preserve">"Discipline must be made national," said Guibert. "The state that I depict will have a simple, reliable, easily controlled administration. It will resemble those huge machines, which by quite uncomplicated means produce great effects; the strength of this state will spring from its own strength, its prosperity from its own prosperity. Time, which destroys all, will increase its power. It will disprove that vulgar prejudice by which we are made to imagine that empires are subjected to an imperious law of decline and ruin.... " The Napoleonic regime was not far off and with it the form of state that was to survive it and, we must not forget, the foundations of which were laid not only by jurists, but also by soldiers, not only </w:t>
      </w:r>
      <w:proofErr w:type="spellStart"/>
      <w:r w:rsidRPr="00C11347">
        <w:rPr>
          <w:sz w:val="14"/>
        </w:rPr>
        <w:t>councillors</w:t>
      </w:r>
      <w:proofErr w:type="spellEnd"/>
      <w:r w:rsidRPr="00C11347">
        <w:rPr>
          <w:sz w:val="14"/>
        </w:rPr>
        <w:t xml:space="preserve"> of state, but also junior officers, not only the men of the courts, but also the men of the camps. The Roman reference that accompanied this formation certainly bears with it this double index: citizens and legionnaires, </w:t>
      </w:r>
      <w:proofErr w:type="gramStart"/>
      <w:r w:rsidRPr="00C11347">
        <w:rPr>
          <w:sz w:val="14"/>
        </w:rPr>
        <w:t>law</w:t>
      </w:r>
      <w:proofErr w:type="gramEnd"/>
      <w:r w:rsidRPr="00C11347">
        <w:rPr>
          <w:sz w:val="14"/>
        </w:rPr>
        <w:t xml:space="preserve"> and manoeuvres.85 Edward Said has complained that Foucault did not elaborate the connection between the supervisory gaze that projects its circumscribed object in the spatial figure of the classificatory table and the patriarchal/ racial colonial project. Nevertheless, this extension, both in its general and specific imperatives vis-a-vis knowledge and power, is inherent in the very structure of its visual projection.86 As Said has shown in Orientalism, his (dis)seminal appropriation of Foucault's analysis of the panoptic gaze, </w:t>
      </w:r>
      <w:r w:rsidRPr="00C11347">
        <w:rPr>
          <w:rStyle w:val="Emphasis"/>
        </w:rPr>
        <w:t>Napoleon's conquest of Egypt</w:t>
      </w:r>
      <w:r w:rsidRPr="00C11347">
        <w:rPr>
          <w:rStyle w:val="StyleUnderline"/>
        </w:rPr>
        <w:t xml:space="preserve"> was not</w:t>
      </w:r>
      <w:r w:rsidRPr="00C11347">
        <w:rPr>
          <w:sz w:val="14"/>
        </w:rPr>
        <w:t xml:space="preserve">, as in earlier imperial campaigns, </w:t>
      </w:r>
      <w:r w:rsidRPr="00C11347">
        <w:rPr>
          <w:rStyle w:val="StyleUnderline"/>
        </w:rPr>
        <w:t xml:space="preserve">simply a military project.87 </w:t>
      </w:r>
      <w:r w:rsidRPr="00C11347">
        <w:rPr>
          <w:sz w:val="14"/>
        </w:rPr>
        <w:t xml:space="preserve">In accordance with the general imperatives of the mode of metaphysical thinking embodied in the tables (what Said calls the "textual/schematic" attitude), </w:t>
      </w:r>
      <w:r w:rsidRPr="00C11347">
        <w:rPr>
          <w:rStyle w:val="StyleUnderline"/>
        </w:rPr>
        <w:t xml:space="preserve">it </w:t>
      </w:r>
      <w:r w:rsidRPr="00C11347">
        <w:rPr>
          <w:rStyle w:val="Emphasis"/>
        </w:rPr>
        <w:t>was</w:t>
      </w:r>
      <w:r w:rsidRPr="00C11347">
        <w:rPr>
          <w:rStyle w:val="StyleUnderline"/>
        </w:rPr>
        <w:t xml:space="preserve">, rather, a military project that was simultaneously and integrally </w:t>
      </w:r>
      <w:r w:rsidRPr="00C11347">
        <w:rPr>
          <w:rStyle w:val="Emphasis"/>
        </w:rPr>
        <w:t>a project of knowledge production</w:t>
      </w:r>
      <w:r w:rsidRPr="00C11347">
        <w:rPr>
          <w:rStyle w:val="StyleUnderline"/>
        </w:rPr>
        <w:t>: a project</w:t>
      </w:r>
      <w:r w:rsidRPr="00C11347">
        <w:rPr>
          <w:sz w:val="14"/>
        </w:rPr>
        <w:t xml:space="preserve">, that is, </w:t>
      </w:r>
      <w:r w:rsidRPr="00C11347">
        <w:rPr>
          <w:rStyle w:val="StyleUnderline"/>
        </w:rPr>
        <w:t>intended to render "totally accessible to European scrutiny" "a land of obscurity and a part of the Orient hitherto known at second hand through the exploits of earlier travelers, scholars and conquerors."</w:t>
      </w:r>
      <w:r w:rsidRPr="00C11347">
        <w:rPr>
          <w:sz w:val="14"/>
        </w:rPr>
        <w:t>88 More specifically</w:t>
      </w:r>
      <w:r w:rsidRPr="00C11347">
        <w:rPr>
          <w:rStyle w:val="StyleUnderline"/>
        </w:rPr>
        <w:t>, it was no accident</w:t>
      </w:r>
      <w:r w:rsidRPr="00C11347">
        <w:rPr>
          <w:sz w:val="14"/>
        </w:rPr>
        <w:t xml:space="preserve">, to recall Foucault's analysis of the gaze-produced table, </w:t>
      </w:r>
      <w:r w:rsidRPr="00C11347">
        <w:rPr>
          <w:rStyle w:val="StyleUnderline"/>
          <w:highlight w:val="yellow"/>
        </w:rPr>
        <w:t xml:space="preserve">that </w:t>
      </w:r>
      <w:r w:rsidRPr="00C11347">
        <w:rPr>
          <w:rStyle w:val="Emphasis"/>
          <w:highlight w:val="yellow"/>
        </w:rPr>
        <w:t>Napoleon's Egyptian expedition included not only an army of soldiers but an army of scholars</w:t>
      </w:r>
      <w:r w:rsidRPr="00C11347">
        <w:rPr>
          <w:rStyle w:val="StyleUnderline"/>
        </w:rPr>
        <w:t xml:space="preserve">, whose purpose was to produce a body of differentiated knowledge that would "win the hearts and minds" of the Egyptians to the French idea of "Europe" and </w:t>
      </w:r>
      <w:r w:rsidRPr="00C11347">
        <w:rPr>
          <w:rStyle w:val="Emphasis"/>
          <w:highlight w:val="yellow"/>
        </w:rPr>
        <w:t>that could be utilized for purposes of establishing a more materially and politically productive dominion over the colonized.</w:t>
      </w:r>
      <w:r w:rsidRPr="00C11347">
        <w:rPr>
          <w:sz w:val="14"/>
        </w:rPr>
        <w:t xml:space="preserve"> Referring to "that great collective appropriation of one country by another," the twenty-three-volume Description de l'£</w:t>
      </w:r>
      <w:proofErr w:type="spellStart"/>
      <w:r w:rsidRPr="00C11347">
        <w:rPr>
          <w:sz w:val="14"/>
        </w:rPr>
        <w:t>gypte</w:t>
      </w:r>
      <w:proofErr w:type="spellEnd"/>
      <w:r w:rsidRPr="00C11347">
        <w:rPr>
          <w:sz w:val="14"/>
        </w:rPr>
        <w:t xml:space="preserve"> compiled by the scholars of the French </w:t>
      </w:r>
      <w:proofErr w:type="spellStart"/>
      <w:r w:rsidRPr="00C11347">
        <w:rPr>
          <w:sz w:val="14"/>
        </w:rPr>
        <w:t>Institut</w:t>
      </w:r>
      <w:proofErr w:type="spellEnd"/>
      <w:r w:rsidRPr="00C11347">
        <w:rPr>
          <w:sz w:val="14"/>
        </w:rPr>
        <w:t xml:space="preserve">, "the learned division of Napoleon's army," Said writes: To restore a region from its present barbarism to its former classical greatness; to instruct (for its own benefit) the Orient in the ways of the modern West; </w:t>
      </w:r>
      <w:r w:rsidRPr="00C11347">
        <w:rPr>
          <w:rStyle w:val="Emphasis"/>
          <w:highlight w:val="yellow"/>
        </w:rPr>
        <w:t>to subordinate or underplay military power in order to aggrandize the project of glorious knowledge acquired in the process of political domination</w:t>
      </w:r>
      <w:r w:rsidRPr="00C11347">
        <w:rPr>
          <w:sz w:val="14"/>
          <w:highlight w:val="yellow"/>
        </w:rPr>
        <w:t xml:space="preserve"> </w:t>
      </w:r>
      <w:r w:rsidRPr="00C11347">
        <w:rPr>
          <w:sz w:val="14"/>
        </w:rPr>
        <w:t>of the Orient; to formulate the Orient, to give it shape, identity, definition with full recognition of its place in memory, its importance to imperial strategy, and its "natural" role as an appendage to Europe; to dignify all the knowledge collected during colonial occupation with the title "contribution to modern learning" when the natives had neither been consulted nor treated as anything except as pretexts for a text whose usefulness was not to the natives; to feel oneself as a European in command, almost at will, of Oriental history, time, and geography; to institute new areas of specialization; to establish new disciplines; to divide, deploy, schematize, tabulate, index, and record everything in sight (and out of sight); to make out of every observable detail a generalization and out of every generalization an immutable law about the Oriental nature, temperament, mentality, custom, or type; and, above all, to transmute living reality into the stuff of texts, to possess (or think one possesses) actuality mainly because nothing in the Orient seems to resist one's powers: these are the features of Orientalist projection entirely realized in the Description de l'£</w:t>
      </w:r>
      <w:proofErr w:type="spellStart"/>
      <w:r w:rsidRPr="00C11347">
        <w:rPr>
          <w:sz w:val="14"/>
        </w:rPr>
        <w:t>gypte</w:t>
      </w:r>
      <w:proofErr w:type="spellEnd"/>
      <w:r w:rsidRPr="00C11347">
        <w:rPr>
          <w:sz w:val="14"/>
        </w:rPr>
        <w:t xml:space="preserve">, itself enabled and reinforced by Napoleon's wholly Orientalist engulfment of Egypt by the instruments of Western knowledge and power.89 Nor, finally, is it an accident that the emergent Linnaean system of classification — of identifying, naming, and classifying the flora and fauna of nature — inaugurated the global taxonomic projects, most notably that of his student Anders Sparrman,90 that became the essential European means of producing a modern or </w:t>
      </w:r>
      <w:proofErr w:type="spellStart"/>
      <w:r w:rsidRPr="00C11347">
        <w:rPr>
          <w:sz w:val="14"/>
        </w:rPr>
        <w:t>neoimperialist</w:t>
      </w:r>
      <w:proofErr w:type="spellEnd"/>
      <w:r w:rsidRPr="00C11347">
        <w:rPr>
          <w:sz w:val="14"/>
        </w:rPr>
        <w:t xml:space="preserve"> discourse, a discourse that, in the name of the truth of empirical science, invents or constructs the Other in the image of the First World. I am referring to what Mary Louise Pratt, in her Foucauldian study of the relationship between scientific travel writing and colonialism in South Africa and Latin America, has called </w:t>
      </w:r>
      <w:r w:rsidRPr="00C11347">
        <w:rPr>
          <w:rStyle w:val="Emphasis"/>
          <w:highlight w:val="yellow"/>
        </w:rPr>
        <w:t>the "anti-conquest narrative</w:t>
      </w:r>
      <w:r w:rsidRPr="00C11347">
        <w:rPr>
          <w:rStyle w:val="StyleUnderline"/>
        </w:rPr>
        <w:t>."</w:t>
      </w:r>
      <w:r w:rsidRPr="00C11347">
        <w:rPr>
          <w:sz w:val="14"/>
        </w:rPr>
        <w:t xml:space="preserve"> This is the narrative "in which the naturalist </w:t>
      </w:r>
      <w:r w:rsidRPr="00C11347">
        <w:rPr>
          <w:rStyle w:val="Emphasis"/>
          <w:highlight w:val="yellow"/>
        </w:rPr>
        <w:t>naturalizes the bourgeois European's own global presence and authority" to differentiate its "benign" truth-producing motive from an earlier, overtly violent imperial narrative</w:t>
      </w:r>
      <w:r w:rsidRPr="00C11347">
        <w:rPr>
          <w:rStyle w:val="Emphasis"/>
        </w:rPr>
        <w:t>.</w:t>
      </w:r>
      <w:r w:rsidRPr="00C11347">
        <w:rPr>
          <w:sz w:val="14"/>
        </w:rPr>
        <w:t xml:space="preserve"> In a way that recalls Foucault's and Said's differentiation of the visible and "inefficient" deployment of power in the </w:t>
      </w:r>
      <w:proofErr w:type="spellStart"/>
      <w:r w:rsidRPr="00C11347">
        <w:rPr>
          <w:sz w:val="14"/>
        </w:rPr>
        <w:t>ancien</w:t>
      </w:r>
      <w:proofErr w:type="spellEnd"/>
      <w:r w:rsidRPr="00C11347">
        <w:rPr>
          <w:sz w:val="14"/>
        </w:rPr>
        <w:t xml:space="preserve"> regime from the more invisible and materially and politically economical version of the Enlightenment, Pratt observes: Natural history asserted an urban, lettered, male authority over the whole of the planet; it elaborated a rationalizing, extractive, dissociative understanding which overlaid functional, experiential relations among people, plants, and animals. In these respects, it figures a certain kind of global hegemony, notably one based on possession of land and resources rather than control over routes. At the same time, in and of itself, the system of nature as a descriptive paradigm was an utterly benign and abstract appropriation of the planet. Claiming no transformative potential whatsoever, it differed sharply from overly imperial articulations of </w:t>
      </w:r>
      <w:r w:rsidRPr="00C11347">
        <w:rPr>
          <w:sz w:val="14"/>
        </w:rPr>
        <w:lastRenderedPageBreak/>
        <w:t xml:space="preserve">conquest, conversion, territorial appropriation, and enslavement. </w:t>
      </w:r>
      <w:r w:rsidRPr="00C11347">
        <w:rPr>
          <w:rStyle w:val="StyleUnderline"/>
        </w:rPr>
        <w:t>The system created... a Utopian, innocent vision of European global authority, which I refer to as an anti-conquest. The term is intended to emphasize the</w:t>
      </w:r>
      <w:r w:rsidRPr="00C11347">
        <w:rPr>
          <w:sz w:val="14"/>
        </w:rPr>
        <w:t xml:space="preserve"> relational meaning of natural history, the </w:t>
      </w:r>
      <w:r w:rsidRPr="00C11347">
        <w:rPr>
          <w:rStyle w:val="StyleUnderline"/>
        </w:rPr>
        <w:t xml:space="preserve">extent to which it became meaningful specifically in contrast with an earlier imperial, and </w:t>
      </w:r>
      <w:proofErr w:type="spellStart"/>
      <w:r w:rsidRPr="00C11347">
        <w:rPr>
          <w:rStyle w:val="StyleUnderline"/>
        </w:rPr>
        <w:t>prebourgeois</w:t>
      </w:r>
      <w:proofErr w:type="spellEnd"/>
      <w:r w:rsidRPr="00C11347">
        <w:rPr>
          <w:rStyle w:val="StyleUnderline"/>
        </w:rPr>
        <w:t>, European expansionist presence.</w:t>
      </w:r>
      <w:r w:rsidRPr="00C11347">
        <w:rPr>
          <w:sz w:val="14"/>
        </w:rPr>
        <w:t xml:space="preserve">91 </w:t>
      </w:r>
      <w:r w:rsidRPr="00C11347">
        <w:rPr>
          <w:rStyle w:val="StyleUnderline"/>
        </w:rPr>
        <w:t>The difference between an earlier, pre-Enlightenment, and a later, post-Enlightenment, configuration of the internal space of the imperial circle is, of course, crucial to any understanding of the essence of imperial practice.</w:t>
      </w:r>
      <w:r w:rsidRPr="00C11347">
        <w:rPr>
          <w:sz w:val="14"/>
        </w:rPr>
        <w:t xml:space="preserve"> But my purpose in thus invoking Foucault's analysis of the complicity of the classificatory table of the Enlightenment with the domination of the Other in the disciplinary society, and Said's and Pratt's extension of Foucault's genealogical insight to include the modern European imperial project, is not to bring a story about the development of the technology of European colonialism to its fulfillment and narrative closure, one that renders prior technologies of power anachronistic. It is, rather, to retrieve a fundamental dimension of this story that has been obliterated from memory even as it resonates unthought in the very contemporary language these postcolonial critics use to indict the truth discourse of the West as "imperial." I want to suggest that </w:t>
      </w:r>
      <w:r w:rsidRPr="00C11347">
        <w:rPr>
          <w:rStyle w:val="StyleUnderline"/>
        </w:rPr>
        <w:t>the classificatory table, as microcosm of a larger spatial totality and as the model for wider "imperial" practices</w:t>
      </w:r>
      <w:r w:rsidRPr="00C11347">
        <w:rPr>
          <w:sz w:val="14"/>
        </w:rPr>
        <w:t xml:space="preserve"> </w:t>
      </w:r>
      <w:r w:rsidRPr="00C11347">
        <w:rPr>
          <w:rStyle w:val="Emphasis"/>
        </w:rPr>
        <w:t>(the mass production process, the panoptic penal system, the medical and psychiatric hospital, the family, the classroom, the nation-state, the colonial administration, and so on</w:t>
      </w:r>
      <w:r w:rsidRPr="00C11347">
        <w:rPr>
          <w:sz w:val="14"/>
        </w:rPr>
        <w:t xml:space="preserve">), </w:t>
      </w:r>
      <w:r w:rsidRPr="00C11347">
        <w:rPr>
          <w:rStyle w:val="StyleUnderline"/>
        </w:rPr>
        <w:t>is grounded in and enabled by the metaphysical principle of principles</w:t>
      </w:r>
      <w:r w:rsidRPr="00C11347">
        <w:rPr>
          <w:sz w:val="14"/>
        </w:rPr>
        <w:t xml:space="preserve"> or, as Enrique Dussel puts it, "the ideology of ideologies":92 </w:t>
      </w:r>
      <w:r w:rsidRPr="00C11347">
        <w:rPr>
          <w:rStyle w:val="StyleUnderline"/>
        </w:rPr>
        <w:t>that Identity is the condition for the possibility of difference and not the other way around.</w:t>
      </w:r>
      <w:r w:rsidRPr="00C11347">
        <w:rPr>
          <w:sz w:val="14"/>
        </w:rPr>
        <w:t xml:space="preserve"> Unlike its predecessor in the </w:t>
      </w:r>
      <w:proofErr w:type="spellStart"/>
      <w:r w:rsidRPr="00C11347">
        <w:rPr>
          <w:sz w:val="14"/>
        </w:rPr>
        <w:t>ancien</w:t>
      </w:r>
      <w:proofErr w:type="spellEnd"/>
      <w:r w:rsidRPr="00C11347">
        <w:rPr>
          <w:sz w:val="14"/>
        </w:rPr>
        <w:t xml:space="preserve"> regime, </w:t>
      </w:r>
      <w:r w:rsidRPr="00C11347">
        <w:rPr>
          <w:rStyle w:val="Emphasis"/>
        </w:rPr>
        <w:t xml:space="preserve">metaphysical inquiry at this advanced Enlightenment stage does not obliterate the contradictory, amorphous, unimproved, and "ahistorical" Other from the vantage point of a visible "center elsewhere." It "acknowledges" this Other's claims as contributive to (the knowledge of) the larger self-identical Whole. </w:t>
      </w:r>
      <w:r w:rsidRPr="00C11347">
        <w:rPr>
          <w:sz w:val="14"/>
        </w:rPr>
        <w:t xml:space="preserve">In other words, </w:t>
      </w:r>
      <w:r w:rsidRPr="00C11347">
        <w:rPr>
          <w:rStyle w:val="StyleUnderline"/>
        </w:rPr>
        <w:t xml:space="preserve">it "classifies" the amorphous Others from the vantage point of an invisible "center elsewhere." It differentiates these Others into discrete phenomena — attributes distinguishing identities to them — within and </w:t>
      </w:r>
      <w:proofErr w:type="gramStart"/>
      <w:r w:rsidRPr="00C11347">
        <w:rPr>
          <w:rStyle w:val="StyleUnderline"/>
        </w:rPr>
        <w:t>in</w:t>
      </w:r>
      <w:proofErr w:type="gramEnd"/>
      <w:r w:rsidRPr="00C11347">
        <w:rPr>
          <w:rStyle w:val="StyleUnderline"/>
        </w:rPr>
        <w:t xml:space="preserve"> behalf of a prior encompassing self-present total Identity. This individuation of the amorphous Other conveys a sense of the sovereign integrity of the differentiated entities, but it obscures the fact that their uniqueness is entirely dependent on a dominant synchronic Totality, the always present and determining center of which is always out of sight. </w:t>
      </w:r>
      <w:r w:rsidRPr="00C11347">
        <w:rPr>
          <w:rStyle w:val="Emphasis"/>
        </w:rPr>
        <w:t>To acquire validity the differentiated entity must accommodate its differential partiality to the prior Totality, must, that is, objectify and subordinate itself to — take its proper place within — the gridded structure of the dominant Identity</w:t>
      </w:r>
      <w:r w:rsidRPr="00C11347">
        <w:rPr>
          <w:rStyle w:val="StyleUnderline"/>
        </w:rPr>
        <w:t xml:space="preserve">. To become a </w:t>
      </w:r>
      <w:proofErr w:type="gramStart"/>
      <w:r w:rsidRPr="00C11347">
        <w:rPr>
          <w:rStyle w:val="StyleUnderline"/>
        </w:rPr>
        <w:t>subject</w:t>
      </w:r>
      <w:proofErr w:type="gramEnd"/>
      <w:r w:rsidRPr="00C11347">
        <w:rPr>
          <w:rStyle w:val="StyleUnderline"/>
        </w:rPr>
        <w:t xml:space="preserve"> it must heed the call — the hailing — of the Subject.</w:t>
      </w:r>
      <w:r w:rsidRPr="00C11347">
        <w:rPr>
          <w:sz w:val="14"/>
        </w:rPr>
        <w:t xml:space="preserve"> As his invocation of the ontological </w:t>
      </w:r>
      <w:proofErr w:type="spellStart"/>
      <w:r w:rsidRPr="00C11347">
        <w:rPr>
          <w:sz w:val="14"/>
        </w:rPr>
        <w:t>metaphorics</w:t>
      </w:r>
      <w:proofErr w:type="spellEnd"/>
      <w:r w:rsidRPr="00C11347">
        <w:rPr>
          <w:sz w:val="14"/>
        </w:rPr>
        <w:t xml:space="preserve"> of the center and the circle should suggest, what the Lacanian Marxist Louis Althusser says about "the interpellation of the individual as subject" — the (subjected) subject invented by the bourgeois capitalist Enlightenment — applies by extension to the spatial economy of the (neo)imperial project as such: </w:t>
      </w:r>
      <w:r w:rsidRPr="00C11347">
        <w:rPr>
          <w:rStyle w:val="StyleUnderline"/>
        </w:rPr>
        <w:t xml:space="preserve">The Absolute Subject occupies the unique place of the Centre, and </w:t>
      </w:r>
      <w:proofErr w:type="spellStart"/>
      <w:r w:rsidRPr="00C11347">
        <w:rPr>
          <w:rStyle w:val="StyleUnderline"/>
        </w:rPr>
        <w:t>interpellates</w:t>
      </w:r>
      <w:proofErr w:type="spellEnd"/>
      <w:r w:rsidRPr="00C11347">
        <w:rPr>
          <w:rStyle w:val="StyleUnderline"/>
        </w:rPr>
        <w:t xml:space="preserve"> around it the infinity of individuals into subjects in a double mirror-</w:t>
      </w:r>
      <w:proofErr w:type="spellStart"/>
      <w:r w:rsidRPr="00C11347">
        <w:rPr>
          <w:rStyle w:val="StyleUnderline"/>
        </w:rPr>
        <w:t>connexion</w:t>
      </w:r>
      <w:proofErr w:type="spellEnd"/>
      <w:r w:rsidRPr="00C11347">
        <w:rPr>
          <w:rStyle w:val="StyleUnderline"/>
        </w:rPr>
        <w:t xml:space="preserve"> such that it subjects the subjects to the Subject</w:t>
      </w:r>
      <w:r w:rsidRPr="00C11347">
        <w:rPr>
          <w:sz w:val="14"/>
        </w:rPr>
        <w:t xml:space="preserve">, while giving them in the Subject in which each subject can contemplate its own image (present and future) the guarantee that this really concerns them and Him.... The duplicate mirror-structure of ideology ensures simultaneously: 1. the interpellation of 'individuals' as subjects; 2. their subjection to the Subject; 3. the mutual recognition of subjects and Subject, the subjects' recognition of each other, and finally the subject's recognition of himself; 4. the absolute guarantee that everything really is so, and that on condition that the subjects recognize what they are and behave accordingly, everything will be all right: Amen — "So be it." Result: </w:t>
      </w:r>
      <w:r w:rsidRPr="00C11347">
        <w:rPr>
          <w:rStyle w:val="StyleUnderline"/>
        </w:rPr>
        <w:t>caught in this quadruple system of interpellation as subjects, of subjection to the Subject, of universal recognition and of absolute guarantee, the subjects "work,"</w:t>
      </w:r>
      <w:r w:rsidRPr="00C11347">
        <w:rPr>
          <w:sz w:val="14"/>
        </w:rPr>
        <w:t xml:space="preserve"> they "work by themselves" in </w:t>
      </w:r>
      <w:proofErr w:type="gramStart"/>
      <w:r w:rsidRPr="00C11347">
        <w:rPr>
          <w:sz w:val="14"/>
        </w:rPr>
        <w:t>the vast majority of</w:t>
      </w:r>
      <w:proofErr w:type="gramEnd"/>
      <w:r w:rsidRPr="00C11347">
        <w:rPr>
          <w:sz w:val="14"/>
        </w:rPr>
        <w:t xml:space="preserve"> cases, with the exception of the "bad subjects" who on occasion provoke the intervention of one of the detachments of the (repressive) State apparatus. But the vast majority of (good) subjects work all right "all by themselves," </w:t>
      </w:r>
      <w:proofErr w:type="gramStart"/>
      <w:r w:rsidRPr="00C11347">
        <w:rPr>
          <w:sz w:val="14"/>
        </w:rPr>
        <w:t>i.e.</w:t>
      </w:r>
      <w:proofErr w:type="gramEnd"/>
      <w:r w:rsidRPr="00C11347">
        <w:rPr>
          <w:sz w:val="14"/>
        </w:rPr>
        <w:t xml:space="preserve"> by ideology (whose concrete forms are realized in the Ideological State Apparatuses).93 </w:t>
      </w:r>
      <w:r w:rsidRPr="00C11347">
        <w:rPr>
          <w:rStyle w:val="StyleUnderline"/>
        </w:rPr>
        <w:t xml:space="preserve">The fulfillment of this promissory accommodational project is called </w:t>
      </w:r>
      <w:r w:rsidRPr="00C11347">
        <w:rPr>
          <w:sz w:val="14"/>
        </w:rPr>
        <w:t xml:space="preserve">variously "beauty," "perfection," or, most tellingly, </w:t>
      </w:r>
      <w:r w:rsidRPr="00C11347">
        <w:rPr>
          <w:rStyle w:val="StyleUnderline"/>
        </w:rPr>
        <w:t>"peace"</w:t>
      </w:r>
      <w:r w:rsidRPr="00C11347">
        <w:rPr>
          <w:sz w:val="14"/>
        </w:rPr>
        <w:t xml:space="preserve"> (pax). </w:t>
      </w:r>
      <w:r w:rsidRPr="00C11347">
        <w:rPr>
          <w:rStyle w:val="StyleUnderline"/>
        </w:rPr>
        <w:t xml:space="preserve">In this </w:t>
      </w:r>
      <w:proofErr w:type="spellStart"/>
      <w:r w:rsidRPr="00C11347">
        <w:rPr>
          <w:rStyle w:val="StyleUnderline"/>
        </w:rPr>
        <w:t>reconstellated</w:t>
      </w:r>
      <w:proofErr w:type="spellEnd"/>
      <w:r w:rsidRPr="00C11347">
        <w:rPr>
          <w:rStyle w:val="StyleUnderline"/>
        </w:rPr>
        <w:t xml:space="preserve"> context the differential entity becomes</w:t>
      </w:r>
      <w:r w:rsidRPr="00C11347">
        <w:rPr>
          <w:sz w:val="14"/>
        </w:rPr>
        <w:t xml:space="preserve">, indeed, </w:t>
      </w:r>
      <w:r w:rsidRPr="00C11347">
        <w:rPr>
          <w:rStyle w:val="StyleUnderline"/>
        </w:rPr>
        <w:t>productive, but what it produces is a product of exchange value that benefits the economy and increases the authority of the dominant structure projected by the "supervisory gaze" or</w:t>
      </w:r>
      <w:r w:rsidRPr="00C11347">
        <w:rPr>
          <w:sz w:val="14"/>
        </w:rPr>
        <w:t xml:space="preserve">, alternatively, </w:t>
      </w:r>
      <w:r w:rsidRPr="00C11347">
        <w:rPr>
          <w:rStyle w:val="StyleUnderline"/>
        </w:rPr>
        <w:t>the invisible imperial "Subject" or "center elsewhere."</w:t>
      </w:r>
      <w:r w:rsidRPr="00C11347">
        <w:rPr>
          <w:sz w:val="14"/>
        </w:rPr>
        <w:t xml:space="preserve"> This political economy, in the sociopolitical domain, is what Foucault calls "the repressive hypothesis." Derived in part from its recognition of the </w:t>
      </w:r>
      <w:proofErr w:type="spellStart"/>
      <w:r w:rsidRPr="00C11347">
        <w:rPr>
          <w:sz w:val="14"/>
        </w:rPr>
        <w:t>ancien</w:t>
      </w:r>
      <w:proofErr w:type="spellEnd"/>
      <w:r w:rsidRPr="00C11347">
        <w:rPr>
          <w:sz w:val="14"/>
        </w:rPr>
        <w:t xml:space="preserve"> </w:t>
      </w:r>
      <w:r w:rsidRPr="00C11347">
        <w:rPr>
          <w:sz w:val="14"/>
        </w:rPr>
        <w:lastRenderedPageBreak/>
        <w:t xml:space="preserve">regime's economically and politically wasteful economy of power, </w:t>
      </w:r>
      <w:r w:rsidRPr="00C11347">
        <w:rPr>
          <w:rStyle w:val="StyleUnderline"/>
        </w:rPr>
        <w:t>this is the seductive ruse of the emergent capitalist bourgeoisie that strategically represents knowledge (of the Other) as external to and the essential agent of deliverance from the constraints of power. It is the ruse that conceals the complicity between (Western) truth and power:</w:t>
      </w:r>
      <w:r w:rsidRPr="00C11347">
        <w:rPr>
          <w:sz w:val="14"/>
        </w:rPr>
        <w:t xml:space="preserve"> We must cease once and for all to describe the effects of power in negative terms: it "excludes," it "represses," it "censors," it "abstracts," it "masks," it "conceals." In fact, power produces; it produces reality; it produces domains of objects and rituals of truth. The individual and the knowledge that may be gained of him belong to this production.94</w:t>
      </w:r>
    </w:p>
    <w:p w14:paraId="32917582" w14:textId="77777777" w:rsidR="000614BC" w:rsidRPr="007D529F" w:rsidRDefault="000614BC" w:rsidP="000614BC"/>
    <w:p w14:paraId="1155D1F3" w14:textId="77777777" w:rsidR="000614BC" w:rsidRPr="006A069E" w:rsidRDefault="000614BC" w:rsidP="000614BC"/>
    <w:p w14:paraId="246402F6" w14:textId="77777777" w:rsidR="000614BC" w:rsidRPr="00D76A37" w:rsidRDefault="000614BC" w:rsidP="000614BC"/>
    <w:p w14:paraId="2BD26D3D" w14:textId="77777777" w:rsidR="000614BC" w:rsidRPr="00F82C1D" w:rsidRDefault="000614BC" w:rsidP="000614BC"/>
    <w:p w14:paraId="42B576C8" w14:textId="77777777" w:rsidR="000614BC" w:rsidRDefault="000614BC" w:rsidP="000614BC"/>
    <w:p w14:paraId="469AA448" w14:textId="77777777" w:rsidR="000614BC" w:rsidRDefault="000614BC" w:rsidP="000614BC">
      <w:pPr>
        <w:pStyle w:val="Heading3"/>
      </w:pPr>
      <w:r>
        <w:lastRenderedPageBreak/>
        <w:t>DA: Economy of Contradictions</w:t>
      </w:r>
    </w:p>
    <w:p w14:paraId="359D3EE4" w14:textId="77777777" w:rsidR="000614BC" w:rsidRDefault="000614BC" w:rsidP="000614BC">
      <w:pPr>
        <w:pStyle w:val="Heading4"/>
        <w:rPr>
          <w:sz w:val="16"/>
          <w:szCs w:val="16"/>
        </w:rPr>
      </w:pPr>
      <w:r>
        <w:t>Economy of Contradictions DA - The determination of the subject through historical particularities is the foundational disciplinary technique of a new era of biopolitical calculation and management of minority difference. This invitation to participation and recognition reconfigures the minoritized subject from the position of an excluded outsider to an economy of contradictions from which to negotiate against more radical possibilities of rupture.</w:t>
      </w:r>
      <w:r>
        <w:rPr>
          <w:sz w:val="16"/>
          <w:szCs w:val="16"/>
        </w:rPr>
        <w:t xml:space="preserve"> </w:t>
      </w:r>
    </w:p>
    <w:p w14:paraId="6C827768" w14:textId="77777777" w:rsidR="000614BC" w:rsidRDefault="000614BC" w:rsidP="000614BC">
      <w:r w:rsidRPr="001A37CC">
        <w:rPr>
          <w:rStyle w:val="Style13ptBold"/>
        </w:rPr>
        <w:t>Ferguson 2012</w:t>
      </w:r>
      <w:r w:rsidRPr="004752B8">
        <w:t xml:space="preserve"> [Roderick, Professor of African American and Gender and Women's Studies at the University of Illinois at Chicago, </w:t>
      </w:r>
      <w:r w:rsidRPr="004752B8">
        <w:rPr>
          <w:i/>
        </w:rPr>
        <w:t>The Reorder of Things: The University and Its Pedagogies of Minority Difference</w:t>
      </w:r>
      <w:r w:rsidRPr="004752B8">
        <w:t xml:space="preserve">, </w:t>
      </w:r>
      <w:r w:rsidRPr="006D2DF0">
        <w:t>p. 33-40]</w:t>
      </w:r>
      <w:r>
        <w:t xml:space="preserve"> </w:t>
      </w:r>
    </w:p>
    <w:p w14:paraId="642BD507" w14:textId="77777777" w:rsidR="000614BC" w:rsidRDefault="000614BC" w:rsidP="000614BC">
      <w:pPr>
        <w:rPr>
          <w:sz w:val="16"/>
        </w:rPr>
      </w:pPr>
      <w:r w:rsidRPr="00790A09">
        <w:rPr>
          <w:highlight w:val="green"/>
          <w:u w:val="single"/>
        </w:rPr>
        <w:t>The period of</w:t>
      </w:r>
      <w:r w:rsidRPr="00267607">
        <w:rPr>
          <w:u w:val="single"/>
        </w:rPr>
        <w:t xml:space="preserve"> the </w:t>
      </w:r>
      <w:r w:rsidRPr="00790A09">
        <w:rPr>
          <w:highlight w:val="green"/>
          <w:u w:val="single"/>
        </w:rPr>
        <w:t>ethnic</w:t>
      </w:r>
      <w:r w:rsidRPr="00267607">
        <w:rPr>
          <w:u w:val="single"/>
        </w:rPr>
        <w:t xml:space="preserve"> and women’s </w:t>
      </w:r>
      <w:r w:rsidRPr="00790A09">
        <w:rPr>
          <w:highlight w:val="green"/>
          <w:u w:val="single"/>
        </w:rPr>
        <w:t>movements</w:t>
      </w:r>
      <w:r w:rsidRPr="00267607">
        <w:rPr>
          <w:u w:val="single"/>
        </w:rPr>
        <w:t xml:space="preserve"> and</w:t>
      </w:r>
      <w:r w:rsidRPr="00790A09">
        <w:rPr>
          <w:sz w:val="16"/>
        </w:rPr>
        <w:t xml:space="preserve"> the </w:t>
      </w:r>
      <w:r w:rsidRPr="00267607">
        <w:rPr>
          <w:u w:val="single"/>
        </w:rPr>
        <w:t xml:space="preserve">rise of women’s and ethnic studies </w:t>
      </w:r>
      <w:r w:rsidRPr="00790A09">
        <w:rPr>
          <w:highlight w:val="green"/>
          <w:u w:val="single"/>
        </w:rPr>
        <w:t>represent a new era of biopower, occasioning a change in power/</w:t>
      </w:r>
      <w:r w:rsidRPr="00267607">
        <w:rPr>
          <w:u w:val="single"/>
        </w:rPr>
        <w:t>knowledge</w:t>
      </w:r>
      <w:r w:rsidRPr="00790A09">
        <w:rPr>
          <w:sz w:val="16"/>
        </w:rPr>
        <w:t xml:space="preserve">. In this moment, </w:t>
      </w:r>
      <w:r w:rsidRPr="00267607">
        <w:rPr>
          <w:u w:val="single"/>
        </w:rPr>
        <w:t>new disciplines rose to study previously excluded subjects</w:t>
      </w:r>
      <w:r w:rsidRPr="00790A09">
        <w:rPr>
          <w:sz w:val="16"/>
        </w:rPr>
        <w:t xml:space="preserve">. New populations differentiated and marginalized by race, gender, sexuality, ability, and so on began to assert their existence in ways that were unprecedented. </w:t>
      </w:r>
      <w:r w:rsidRPr="00790A09">
        <w:rPr>
          <w:highlight w:val="green"/>
          <w:u w:val="single"/>
        </w:rPr>
        <w:t>This mode of biopower was</w:t>
      </w:r>
      <w:r w:rsidRPr="00790A09">
        <w:rPr>
          <w:sz w:val="16"/>
        </w:rPr>
        <w:t xml:space="preserve"> thus </w:t>
      </w:r>
      <w:r w:rsidRPr="00790A09">
        <w:rPr>
          <w:highlight w:val="green"/>
          <w:u w:val="single"/>
        </w:rPr>
        <w:t>the outcome of power’s attempts to archive</w:t>
      </w:r>
      <w:r w:rsidRPr="00267607">
        <w:rPr>
          <w:u w:val="single"/>
        </w:rPr>
        <w:t xml:space="preserve"> previously </w:t>
      </w:r>
      <w:r w:rsidRPr="00790A09">
        <w:rPr>
          <w:highlight w:val="green"/>
          <w:u w:val="single"/>
        </w:rPr>
        <w:t>excluded subjects</w:t>
      </w:r>
      <w:r w:rsidRPr="00267607">
        <w:rPr>
          <w:u w:val="single"/>
        </w:rPr>
        <w:t xml:space="preserve"> and epistemes</w:t>
      </w:r>
      <w:r w:rsidRPr="00790A09">
        <w:rPr>
          <w:sz w:val="16"/>
        </w:rPr>
        <w:t xml:space="preserve">. This biopower prompted by the emergence of the </w:t>
      </w:r>
      <w:proofErr w:type="spellStart"/>
      <w:r w:rsidRPr="00790A09">
        <w:rPr>
          <w:sz w:val="16"/>
        </w:rPr>
        <w:t>interdisciplines</w:t>
      </w:r>
      <w:proofErr w:type="spellEnd"/>
      <w:r w:rsidRPr="00790A09">
        <w:rPr>
          <w:sz w:val="16"/>
        </w:rPr>
        <w:t xml:space="preserve"> would be different from the one that Foucault wrote about in The History of Sexuality. It would not be occasioned by the human sciences and their advancement of Western man as a living, biological species who would have to learn what it meant to have a body, or as an economic being who produces, consumes, and exchanges; or a linguistic subject who constitutes symbolic universes and bodies of knowledge that express his own sociality and historicity. The </w:t>
      </w:r>
      <w:proofErr w:type="spellStart"/>
      <w:r w:rsidRPr="00790A09">
        <w:rPr>
          <w:sz w:val="16"/>
        </w:rPr>
        <w:t>interdisciplines</w:t>
      </w:r>
      <w:proofErr w:type="spellEnd"/>
      <w:r w:rsidRPr="00790A09">
        <w:rPr>
          <w:sz w:val="16"/>
        </w:rPr>
        <w:t xml:space="preserve"> would not jettison a concern for the </w:t>
      </w:r>
      <w:proofErr w:type="spellStart"/>
      <w:r w:rsidRPr="00790A09">
        <w:rPr>
          <w:sz w:val="16"/>
        </w:rPr>
        <w:t>positivities</w:t>
      </w:r>
      <w:proofErr w:type="spellEnd"/>
      <w:r w:rsidRPr="00790A09">
        <w:rPr>
          <w:sz w:val="16"/>
        </w:rPr>
        <w:t xml:space="preserve"> long associated with man. Instead, </w:t>
      </w:r>
      <w:r w:rsidRPr="00267607">
        <w:rPr>
          <w:u w:val="single"/>
        </w:rPr>
        <w:t xml:space="preserve">the agencies and processes of life, labor, and language would be subjected to an unprecedented scrutiny </w:t>
      </w:r>
      <w:r w:rsidRPr="00790A09">
        <w:rPr>
          <w:highlight w:val="green"/>
          <w:u w:val="single"/>
        </w:rPr>
        <w:t>that sought to determine their constitution through historical particularities</w:t>
      </w:r>
      <w:r w:rsidRPr="00267607">
        <w:rPr>
          <w:u w:val="single"/>
        </w:rPr>
        <w:t xml:space="preserve"> rather than transhistorical universalities. This new biopower would take as its representative the subject constituted through difference, the one who had to learn what it meant to have a particularized history, the one who would have to access how the probabilities for life have everything to do with those particularities</w:t>
      </w:r>
      <w:r w:rsidRPr="00790A09">
        <w:rPr>
          <w:sz w:val="16"/>
        </w:rPr>
        <w:t xml:space="preserve">; this is the subject who has to confront publicly or privately how those particularities and differences have historically shaped the quality and meanings of life, and whether to maneuver these historic legacies for conservative or disruptive ends. Put differently, modern subjects in the United States of the sixties and seventies would begin to learn to think of themselves in terms of their constitutive and historic differences of race, class, and gender and how those differences and histories accounted for present-day privileges and disfranchisements. In ways that were unprecedented, racial, gender, and sexual existence could be reflected in and exposed simultaneously through political and epistemological existence. </w:t>
      </w:r>
      <w:r w:rsidRPr="00790A09">
        <w:rPr>
          <w:highlight w:val="green"/>
          <w:u w:val="single"/>
        </w:rPr>
        <w:t>This new</w:t>
      </w:r>
      <w:r w:rsidRPr="00267607">
        <w:rPr>
          <w:u w:val="single"/>
        </w:rPr>
        <w:t xml:space="preserve"> interdisciplinary </w:t>
      </w:r>
      <w:r w:rsidRPr="00790A09">
        <w:rPr>
          <w:highlight w:val="green"/>
          <w:u w:val="single"/>
        </w:rPr>
        <w:t xml:space="preserve">biopower placed social differences in the realm of calculation and </w:t>
      </w:r>
      <w:r w:rsidRPr="00790A09">
        <w:rPr>
          <w:u w:val="single"/>
        </w:rPr>
        <w:t>recalibrated power</w:t>
      </w:r>
      <w:r w:rsidRPr="00267607">
        <w:rPr>
          <w:u w:val="single"/>
        </w:rPr>
        <w:t>/ knowledge as an agent of social life</w:t>
      </w:r>
      <w:r w:rsidRPr="00790A09">
        <w:rPr>
          <w:sz w:val="16"/>
        </w:rPr>
        <w:t xml:space="preserve">. For the American academy, the American state, and an Americanized capital in the sixties and seventies, the question would then become one of incorporating difference for the good rather than disruption of hegemony. </w:t>
      </w:r>
      <w:r w:rsidRPr="00267607">
        <w:rPr>
          <w:u w:val="single"/>
        </w:rPr>
        <w:t xml:space="preserve">The rise of the </w:t>
      </w:r>
      <w:proofErr w:type="spellStart"/>
      <w:r w:rsidRPr="00267607">
        <w:rPr>
          <w:u w:val="single"/>
        </w:rPr>
        <w:t>interdisciplines</w:t>
      </w:r>
      <w:proofErr w:type="spellEnd"/>
      <w:r w:rsidRPr="00267607">
        <w:rPr>
          <w:u w:val="single"/>
        </w:rPr>
        <w:t xml:space="preserve"> would </w:t>
      </w:r>
      <w:r w:rsidRPr="00790A09">
        <w:rPr>
          <w:highlight w:val="green"/>
          <w:u w:val="single"/>
        </w:rPr>
        <w:t>grant</w:t>
      </w:r>
      <w:r w:rsidRPr="00267607">
        <w:rPr>
          <w:u w:val="single"/>
        </w:rPr>
        <w:t xml:space="preserve"> new possibilities for </w:t>
      </w:r>
      <w:r w:rsidRPr="00790A09">
        <w:rPr>
          <w:highlight w:val="green"/>
          <w:u w:val="single"/>
        </w:rPr>
        <w:t>the analysis</w:t>
      </w:r>
      <w:r w:rsidRPr="00267607">
        <w:rPr>
          <w:u w:val="single"/>
        </w:rPr>
        <w:t xml:space="preserve"> and articulation </w:t>
      </w:r>
      <w:r w:rsidRPr="00790A09">
        <w:rPr>
          <w:highlight w:val="green"/>
          <w:u w:val="single"/>
        </w:rPr>
        <w:t>of minority culture</w:t>
      </w:r>
      <w:r w:rsidRPr="00267607">
        <w:rPr>
          <w:u w:val="single"/>
        </w:rPr>
        <w:t xml:space="preserve"> and difference as well as provide new relays </w:t>
      </w:r>
      <w:r w:rsidRPr="00790A09">
        <w:rPr>
          <w:highlight w:val="green"/>
          <w:u w:val="single"/>
        </w:rPr>
        <w:t>for hegemonic power</w:t>
      </w:r>
      <w:r w:rsidRPr="00790A09">
        <w:rPr>
          <w:sz w:val="16"/>
        </w:rPr>
        <w:t>.</w:t>
      </w:r>
      <w:r w:rsidRPr="00790A09">
        <w:rPr>
          <w:sz w:val="16"/>
          <w:szCs w:val="10"/>
        </w:rPr>
        <w:t xml:space="preserve"> </w:t>
      </w:r>
      <w:r w:rsidRPr="00790A09">
        <w:rPr>
          <w:sz w:val="16"/>
        </w:rPr>
        <w:t xml:space="preserve">Getting at the enabling and troubling aspects of interdisciplinary transformation, the black literary critic and scholar Barbara Christian would reflect in 1989 on the emergence of black women’s literature as a field of interest in her essay “But What Do We Think We’re Doing Anyway.” Starting its observations in 1974, Christian’s essay interestingly begins in a moment before a minoritized community—black women—had been fully absorbed into the academy’s structures of representation. The essay ends in a moment—the 1990s—when that community had been incorporated into those structures, through curricula, faculty lines, and graduate recruitment. Touching on this end time of incorporation and its implications for practices that started partly outside the formal institutional realms of the academy, Christian wrote: “Canon formation has become one of the thorny dilemmas for the black feminist critic.”41 She went on to say that even while minoritized subjects—“white women, blacks, people of color”—worked to expand the boundaries of American literature, many black feminists found themselves “confronted with the realization that we may be imitating the very structure that shut our literatures out in the first place.”42 For Christian, this possible imitation might in fact determine the worth of black literature not in terms of its “quality” but in terms of how well it fits within the points of </w:t>
      </w:r>
      <w:r w:rsidRPr="00790A09">
        <w:rPr>
          <w:sz w:val="16"/>
        </w:rPr>
        <w:lastRenderedPageBreak/>
        <w:t xml:space="preserve">view, genres, and forms sanctioned by academics. For Christian, the incorporation of black literature within the academy possibly activates and inspires evaluative structures that might “stifle” the very literatures that black literary scholars were promoting. As Christian suggests, in the moment in which subjects minoritized by race, ethnicity, and gender become both the subjects and objects of representation, canon formation emerges as the ironic repetition of disciplinarity, but a repetition within interdisciplinary contexts. As she worries over the restrictions produced by incorporation, she gestures toward the need to produce analyses of the limits of institutionalizing and archiving minority difference and culture even as we promote them as levers for institutional change. In 1996, Lisa Lowe also pondered the limits of institutionalization: institutionalizing such fields as Ethnic Studies still contains an inevitable paradox: institutionalization provides a material base within the university for a transformative critique of traditional disciplines and their traditional separations, and yet the institutionalization of any Weld or curriculum that establishes orthodox objects and methods submits in part to the demands of the university and its educative function of socializing subjects into the state.43 The historical development of interdisciplinary fields like ethnic studies and women’s studies placed real material pressures on disciplines to transform themselves and reengage questions of minority difference and culture. Some of those pressures involved ensuring the presence of those subjects within the academy as students and faculty. At the same time, the development of that discursive and material incorporation of new subjects and knowledges must also be understood within the context of an institutionalizing and archiving power that, as Lowe puts it, subjects it to university demands and “its educative function.” In his 1992 article “Cultural Studies and Its Theoretical Legacies,” Stuart Hall similarly points to institutionalization as a necessary horizon for critical analysis. Observing “the enormous explosion of cultural studies in the United States [and] its rapid professionalization and institutionalization,” he argues that while such an institutionalization is not a phenomenon that one can regret “in any simple way,” it is “a moment of profound danger.”44 Interestingly, Hall points to the curiously American character of cultural studies’ institutionalization. Part of that Americanness seems to reside in the affirmative ethos that characterizes institutionalization within the States. As Hall counters that ethos with a decidedly British suspicion about the nature of institutionalization, he begs the American reader to denaturalize the innocence and exultation that so often attend institutionalization within this national context. In doing so, we might imagine that he calls to account that subject who believes that institutionalization is the proper mode for the consummation of noncanonical and oppositional interventions. Indeed, we might say that Hall gestures toward the institutionalizing ethos of the United States as an “imperial tendency” that threatens to envelop even oppositional formations. Interdisciplinary critiques of minority difference thus become the critique and the maneuvers of hegemony. As both agent and effect of institutionalization, interdisciplinarity represents not only an obstacle for and a challenge to dominance but the expansion and multiplication of power’s relays. Interdisciplinarity becomes much more than a matter contained within the academy. It becomes the episteme that organizes the regimes of representation for academy, state, and capital. Isn’t this the implication of Omi and Winant’s arguments that the ethnic movements changed the meaning of race within the United States and reorganized the protocols and identity of the state according to that changed meaning? And if the student movements inspired changes within how the state understood difference and its own identity, isn’t it reasonable to say that political economies were changed as well? Hence, the institutionalization of difference becomes a question much larger than any single institution but becomes a logic of practice that establishes a network between all institutions in the United States. As interdisciplinarity constitutes difference as a site of contradiction, it also designates the institutions that are rearticulated in terms of minoritized differences as active locations for contradictions. In addition to fostering new conditions for the expansion and multiplication of power, interdisciplinarity also provides new circumstances for the potential critique of that expansion and multiplication.45 The critique of institutionalization, therefore, provides a new condition for, rather than the termination of, critical deployments of race, gender, sexuality, and so on. Instead of representing the confirmation of power’s totalizing character, interdisciplinarity connotes a site of contradiction, an instance in which minoritized differences negotiate and maneuver agreements with and estrangements from </w:t>
      </w:r>
      <w:proofErr w:type="spellStart"/>
      <w:r w:rsidRPr="00790A09">
        <w:rPr>
          <w:sz w:val="16"/>
        </w:rPr>
        <w:t>insitutionalization</w:t>
      </w:r>
      <w:proofErr w:type="spellEnd"/>
      <w:r w:rsidRPr="00790A09">
        <w:rPr>
          <w:sz w:val="16"/>
        </w:rPr>
        <w:t xml:space="preserve">. The extent to which interdisciplinary sites work up a critical suspicion of institutionalization is also the measure by which they alienate the American ethos that surrounds institutionalization. A theorization of contradiction also means developing a critical awareness of the potential vulnerabilities that accompany all deployments of difference. One such vulnerability arises from the historic deployment of difference for the purpose of social recognition. The roots of this deployment lie in revolutionary and cultural nationalism. Indeed, several thinkers have pointed to this aspect of minority nationalisms. In her essay “Black Nationalism and Black Common Sense,” for instance, cultural critic </w:t>
      </w:r>
      <w:proofErr w:type="spellStart"/>
      <w:r w:rsidRPr="00790A09">
        <w:rPr>
          <w:sz w:val="16"/>
        </w:rPr>
        <w:t>Wahneema</w:t>
      </w:r>
      <w:proofErr w:type="spellEnd"/>
      <w:r w:rsidRPr="00790A09">
        <w:rPr>
          <w:sz w:val="16"/>
        </w:rPr>
        <w:t xml:space="preserve"> Lubiano addresses this </w:t>
      </w:r>
      <w:proofErr w:type="gramStart"/>
      <w:r w:rsidRPr="00790A09">
        <w:rPr>
          <w:sz w:val="16"/>
        </w:rPr>
        <w:t>particular feature</w:t>
      </w:r>
      <w:proofErr w:type="gramEnd"/>
      <w:r w:rsidRPr="00790A09">
        <w:rPr>
          <w:sz w:val="16"/>
        </w:rPr>
        <w:t xml:space="preserve"> within black nationalist movements. As “Black nationalism [resisted] racialized domination for all classes of the group,” she argues, “it has also historically appealed to the white bourgeois state” as protector and liberator of black communities. Moreover, while black nationalism has rebelled against state imperatives, it has also “[reinscribed] the state in particular places within its own narratives.”46 In the context of anticolonial movements, Lisa Lowe and David Lloyd capture this feature by arguing that “the ends of anticolonial nationalism are defined by the goal of the capture of the state, and its ideology is in large part structured in terms of liberal discourses and for liberal state institutions.”47 As such, anticolonial nationalism “speaks of rights and the citizen, of equality, fraternity and liberty, makes its claims to self-determination on the basis of enlightenment universality, and asserts the cultural if not economic and military equivalence of its nation-people to that of the imperial power.”48 In the racialized contexts of the U.S. women’s movement, Norma Alarcón captures this contradiction between an insurgent articulation, on the one hand, and its recognition through dominant ideologies, on the other: “[The] most popular subject of Anglo-American feminism is an autonomous, self-making, </w:t>
      </w:r>
      <w:proofErr w:type="spellStart"/>
      <w:r w:rsidRPr="00790A09">
        <w:rPr>
          <w:sz w:val="16"/>
        </w:rPr>
        <w:t>selfdetermining</w:t>
      </w:r>
      <w:proofErr w:type="spellEnd"/>
      <w:r w:rsidRPr="00790A09">
        <w:rPr>
          <w:sz w:val="16"/>
        </w:rPr>
        <w:t xml:space="preserve"> subject who first proceeds according to the logic of identification with regard to the subject of consciousness, a notion usually viewed as the purview of man, but now claimed for women.”49 All of these writers identify various modes by which minoritized cultures and differences are put in the service of recognition and legitimacy: for Lubiano, the state is ironically lifted as the representative and recognizer of minoritized subjects; for Lowe and Lloyd, minoritized cultures and differences exhibit elements that are consistent with rather than antagonistic to liberal state institutions and the developmental discourses of modernity; for Alarcón, </w:t>
      </w:r>
      <w:r w:rsidRPr="00790A09">
        <w:rPr>
          <w:sz w:val="16"/>
        </w:rPr>
        <w:lastRenderedPageBreak/>
        <w:t xml:space="preserve">minoritized subjects begin to identify with and reinscribe themselves as rational subjects and thus invoke and endorse those properties archetypically associated with Western man. Lubiano, Lowe, Lloyd, and Alarcón point to </w:t>
      </w:r>
      <w:proofErr w:type="gramStart"/>
      <w:r w:rsidRPr="00790A09">
        <w:rPr>
          <w:sz w:val="16"/>
        </w:rPr>
        <w:t>a hard fact</w:t>
      </w:r>
      <w:proofErr w:type="gramEnd"/>
      <w:r w:rsidRPr="00790A09">
        <w:rPr>
          <w:sz w:val="16"/>
        </w:rPr>
        <w:t xml:space="preserve"> that characterizes nationalist formations: they are fundamentally grounded in systems of recognition and desire. They are formations that constantly strive to make themselves legible to power, even as they contest power. This feature, probably more than any other, made cultural- and revolutionary-nationalist formations vulnerable to institutional solicitation. In a moment in which modern U.S. institutions were turning to the recognition of difference as part of a new archival economy, minority nationalisms’ desire for recognition would make for a golden weakness. One way of framing the internal contradictions of the student movements would be to say that those contradictions evolved out of a constitutive negotiation between the writerly and the readerly elements of those movements. Distinguishing between the writerly and the readerly texts, Roland Barthes argues that texts with “writerly” values stipulate that “the goal of literary work (of literature as work) is to make the reader no longer a consumer, but a producer of the text.”50 As the student movements and interdisciplinary uprisings called for a different social and epistemological order within the academy and within society, they identified academy and society as writerly texts that could be revised and rewritten. In doing so, they were confronting the readerly histories of the American academy—that is, the long tradition that would establish the academy as above revision and transformation, that is, as a protected text. But as interdisciplinary formations reproduced and reinscribed the logics of the state and canon, they gave way to “readerly” aspects, which Barthes describes as the “countervalue” of the writerly text—that is, “its negative, reactive value: what can be read, but not written: the readerly. We call any readerly text a classic text.”51 In the context of a changing archival economy, the writerly features were threatened with the possibility of being absorbed into the readerly, cultivated into the realm of canons and orthodoxies. Taking the most readerly elements among those radical and writerly formations—that is, the invocation of logics of identification, the investments in liberal discourses of state and ethical development, the assertions of normativity—power would use them for its own affirmations and to tie a different knot. This simultaneous alienation from and solicitation of dominant institutions would begin to underwrite not only the contradictions internal to the student movements but also the social contradictions external to them. As those movements were integrated into academy, state, and capital, it also meant that the contradictions that characterized them—the simultaneity of the recuperative and the disruptive, the writerly and the readerly—would be dispersed onto social formations outside the American academy. Another way of stating this is to say that the concurrent oppositional and concordant nature of nationalism would become hegemonic for minoritized subject and social formations. For instance, if cultural and revolutionary nationalism became a “common sense,” to paraphrase Lubiana, the production of that common sense meant the insertion of this defining contradictory element within personal and institutional projects of integration, upward mobility, inclusion, and participation. Not that the simultaneity of oppositional stances and </w:t>
      </w:r>
      <w:proofErr w:type="spellStart"/>
      <w:r w:rsidRPr="00790A09">
        <w:rPr>
          <w:sz w:val="16"/>
        </w:rPr>
        <w:t>interpellative</w:t>
      </w:r>
      <w:proofErr w:type="spellEnd"/>
      <w:r w:rsidRPr="00790A09">
        <w:rPr>
          <w:sz w:val="16"/>
        </w:rPr>
        <w:t xml:space="preserve"> states was unprecedented, but it would achieve a new span in the years after civil rights. More pointedly</w:t>
      </w:r>
      <w:r w:rsidRPr="00790A09">
        <w:rPr>
          <w:sz w:val="16"/>
          <w:szCs w:val="10"/>
        </w:rPr>
        <w:t>,</w:t>
      </w:r>
      <w:r w:rsidRPr="00790A09">
        <w:rPr>
          <w:sz w:val="16"/>
        </w:rPr>
        <w:t xml:space="preserve"> </w:t>
      </w:r>
      <w:r w:rsidRPr="00790A09">
        <w:rPr>
          <w:highlight w:val="green"/>
          <w:u w:val="single"/>
        </w:rPr>
        <w:t>networks of power</w:t>
      </w:r>
      <w:r w:rsidRPr="006D2DF0">
        <w:rPr>
          <w:u w:val="single"/>
        </w:rPr>
        <w:t xml:space="preserve"> would </w:t>
      </w:r>
      <w:r w:rsidRPr="00790A09">
        <w:rPr>
          <w:highlight w:val="green"/>
          <w:u w:val="single"/>
        </w:rPr>
        <w:t>take contradictions</w:t>
      </w:r>
      <w:r w:rsidRPr="006D2DF0">
        <w:rPr>
          <w:u w:val="single"/>
        </w:rPr>
        <w:t xml:space="preserve"> that inhered </w:t>
      </w:r>
      <w:r w:rsidRPr="00790A09">
        <w:rPr>
          <w:highlight w:val="green"/>
          <w:u w:val="single"/>
        </w:rPr>
        <w:t>in those movements and cast them wide, making those</w:t>
      </w:r>
      <w:r w:rsidRPr="006D2DF0">
        <w:rPr>
          <w:u w:val="single"/>
        </w:rPr>
        <w:t xml:space="preserve"> contradictions </w:t>
      </w:r>
      <w:r w:rsidRPr="00790A09">
        <w:rPr>
          <w:highlight w:val="green"/>
          <w:u w:val="single"/>
        </w:rPr>
        <w:t>the terms of minoritized social life</w:t>
      </w:r>
      <w:r w:rsidRPr="006D2DF0">
        <w:rPr>
          <w:u w:val="single"/>
        </w:rPr>
        <w:t xml:space="preserve">, acceptance, representation, and participation. Being </w:t>
      </w:r>
      <w:r w:rsidRPr="00790A09">
        <w:rPr>
          <w:highlight w:val="green"/>
          <w:u w:val="single"/>
        </w:rPr>
        <w:t>a minority would no longer mean</w:t>
      </w:r>
      <w:r w:rsidRPr="006D2DF0">
        <w:rPr>
          <w:u w:val="single"/>
        </w:rPr>
        <w:t xml:space="preserve"> a simple </w:t>
      </w:r>
      <w:r w:rsidRPr="00790A09">
        <w:rPr>
          <w:highlight w:val="green"/>
          <w:u w:val="single"/>
        </w:rPr>
        <w:t>geopolitical exclusion. It would become an economy organized</w:t>
      </w:r>
      <w:r w:rsidRPr="006D2DF0">
        <w:rPr>
          <w:u w:val="single"/>
        </w:rPr>
        <w:t xml:space="preserve"> to produce </w:t>
      </w:r>
      <w:r w:rsidRPr="00561CEB">
        <w:rPr>
          <w:highlight w:val="green"/>
          <w:u w:val="single"/>
        </w:rPr>
        <w:t>bargains between the oppositional and the concordant</w:t>
      </w:r>
      <w:r w:rsidRPr="006D2DF0">
        <w:rPr>
          <w:u w:val="single"/>
        </w:rPr>
        <w:t xml:space="preserve">. The minority would represent a new institutional being that would be the stimulus for unforeseen </w:t>
      </w:r>
      <w:proofErr w:type="spellStart"/>
      <w:r w:rsidRPr="006D2DF0">
        <w:rPr>
          <w:u w:val="single"/>
        </w:rPr>
        <w:t>positivities</w:t>
      </w:r>
      <w:proofErr w:type="spellEnd"/>
      <w:r w:rsidRPr="006D2DF0">
        <w:rPr>
          <w:u w:val="single"/>
        </w:rPr>
        <w:t xml:space="preserve"> </w:t>
      </w:r>
      <w:proofErr w:type="gramStart"/>
      <w:r w:rsidRPr="00790A09">
        <w:rPr>
          <w:highlight w:val="green"/>
          <w:u w:val="single"/>
        </w:rPr>
        <w:t>in</w:t>
      </w:r>
      <w:r w:rsidRPr="006D2DF0">
        <w:rPr>
          <w:u w:val="single"/>
        </w:rPr>
        <w:t xml:space="preserve"> the midst of</w:t>
      </w:r>
      <w:proofErr w:type="gramEnd"/>
      <w:r w:rsidRPr="006D2DF0">
        <w:rPr>
          <w:u w:val="single"/>
        </w:rPr>
        <w:t xml:space="preserve"> </w:t>
      </w:r>
      <w:r w:rsidRPr="00790A09">
        <w:rPr>
          <w:highlight w:val="green"/>
          <w:u w:val="single"/>
        </w:rPr>
        <w:t>newly evolving regulations</w:t>
      </w:r>
      <w:r w:rsidRPr="006D2DF0">
        <w:rPr>
          <w:u w:val="single"/>
        </w:rPr>
        <w:t xml:space="preserve"> and exclusions</w:t>
      </w:r>
      <w:r w:rsidRPr="00790A09">
        <w:rPr>
          <w:sz w:val="16"/>
        </w:rPr>
        <w:t xml:space="preserve">. A mode of power was forming in the post-World War II moment whose DNA was based on a nation-state’s dictum, the management of the international, the supervision of difference, and the contradictions of interdisciplinary enhancement and subjection. </w:t>
      </w:r>
      <w:r w:rsidRPr="006D2DF0">
        <w:rPr>
          <w:u w:val="single"/>
        </w:rPr>
        <w:t>A new mode of biopower—</w:t>
      </w:r>
      <w:r w:rsidRPr="00790A09">
        <w:rPr>
          <w:highlight w:val="green"/>
          <w:u w:val="single"/>
        </w:rPr>
        <w:t>one that affirmed</w:t>
      </w:r>
      <w:r w:rsidRPr="006D2DF0">
        <w:rPr>
          <w:u w:val="single"/>
        </w:rPr>
        <w:t xml:space="preserve"> minority </w:t>
      </w:r>
      <w:r w:rsidRPr="00790A09">
        <w:rPr>
          <w:highlight w:val="green"/>
          <w:u w:val="single"/>
        </w:rPr>
        <w:t>difference and culture</w:t>
      </w:r>
      <w:r w:rsidRPr="006D2DF0">
        <w:rPr>
          <w:u w:val="single"/>
        </w:rPr>
        <w:t xml:space="preserve">—would emerge and work </w:t>
      </w:r>
      <w:r w:rsidRPr="00790A09">
        <w:rPr>
          <w:highlight w:val="green"/>
          <w:u w:val="single"/>
        </w:rPr>
        <w:t>with necropolitical social formations to</w:t>
      </w:r>
      <w:r w:rsidRPr="006D2DF0">
        <w:rPr>
          <w:u w:val="single"/>
        </w:rPr>
        <w:t xml:space="preserve"> simultaneously activate and </w:t>
      </w:r>
      <w:r w:rsidRPr="00790A09">
        <w:rPr>
          <w:highlight w:val="green"/>
          <w:u w:val="single"/>
        </w:rPr>
        <w:t>disfranchise minoritized subjects</w:t>
      </w:r>
      <w:r w:rsidRPr="006D2DF0">
        <w:rPr>
          <w:u w:val="single"/>
        </w:rPr>
        <w:t xml:space="preserve"> and communities, forming and re-forming institutions according to the advancement and regulation of minority difference</w:t>
      </w:r>
      <w:r w:rsidRPr="00790A09">
        <w:rPr>
          <w:sz w:val="16"/>
        </w:rPr>
        <w:t>. If truth be told, institutionalization—for radical social and intellectual movements—was never a simple and innocent cause for celebration. What we find in the history of interdisciplinarity is that incorporation has always been a reason for meditation, scrutiny, and awareness.</w:t>
      </w:r>
    </w:p>
    <w:p w14:paraId="00985E50" w14:textId="77777777" w:rsidR="000614BC" w:rsidRDefault="000614BC" w:rsidP="000614BC">
      <w:pPr>
        <w:rPr>
          <w:sz w:val="16"/>
        </w:rPr>
      </w:pPr>
    </w:p>
    <w:p w14:paraId="7066E4B2" w14:textId="77777777" w:rsidR="000614BC" w:rsidRDefault="000614BC" w:rsidP="000614BC">
      <w:pPr>
        <w:pStyle w:val="Heading3"/>
      </w:pPr>
      <w:r>
        <w:lastRenderedPageBreak/>
        <w:t>DA: Spectral Consumerism</w:t>
      </w:r>
    </w:p>
    <w:p w14:paraId="3660855D" w14:textId="77777777" w:rsidR="000614BC" w:rsidRPr="00CA734A" w:rsidRDefault="000614BC" w:rsidP="000614BC">
      <w:pPr>
        <w:pStyle w:val="Heading4"/>
        <w:rPr>
          <w:b w:val="0"/>
          <w:iCs w:val="0"/>
        </w:rPr>
      </w:pPr>
      <w:r>
        <w:t xml:space="preserve">C: Spectral Consumerism DA – They are no different than Oprah covering the </w:t>
      </w:r>
      <w:proofErr w:type="spellStart"/>
      <w:r>
        <w:t>the</w:t>
      </w:r>
      <w:proofErr w:type="spellEnd"/>
      <w:r>
        <w:t xml:space="preserve"> “Immortal Life of Henrietta Lacks” without familial consent – in the same way, 1AC’s moralization and portrayal of the ‘amorphous indigenous </w:t>
      </w:r>
      <w:proofErr w:type="spellStart"/>
      <w:r>
        <w:t>knowldege</w:t>
      </w:r>
      <w:proofErr w:type="spellEnd"/>
      <w:r>
        <w:t>’ only participates the same process of exploitation and commercial consumerism that spectacularizes oppressed individuals as a messed up version of gaining recognition and participating</w:t>
      </w:r>
      <w:r w:rsidRPr="00CA734A">
        <w:t xml:space="preserve"> in a political vampirism</w:t>
      </w:r>
      <w:r>
        <w:t xml:space="preserve"> that drains</w:t>
      </w:r>
      <w:r w:rsidRPr="00CA734A">
        <w:t xml:space="preserve"> the </w:t>
      </w:r>
      <w:r>
        <w:t xml:space="preserve">organic nature </w:t>
      </w:r>
      <w:r w:rsidRPr="00CA734A">
        <w:t xml:space="preserve">of life </w:t>
      </w:r>
      <w:r>
        <w:t>through sentimental representations – this means it’s not inevitabl</w:t>
      </w:r>
      <w:bookmarkStart w:id="0" w:name="_Hlk493314621"/>
      <w:r>
        <w:t xml:space="preserve">e and secures the </w:t>
      </w:r>
      <w:proofErr w:type="spellStart"/>
      <w:r>
        <w:t>aff’s</w:t>
      </w:r>
      <w:proofErr w:type="spellEnd"/>
      <w:r>
        <w:t xml:space="preserve"> consequence as an imperial death-dealing project.</w:t>
      </w:r>
    </w:p>
    <w:p w14:paraId="2FE91A2D" w14:textId="77777777" w:rsidR="000614BC" w:rsidRPr="00CA734A" w:rsidRDefault="000614BC" w:rsidP="000614BC">
      <w:pPr>
        <w:rPr>
          <w:b/>
          <w:sz w:val="26"/>
        </w:rPr>
      </w:pPr>
      <w:r w:rsidRPr="00CA734A">
        <w:rPr>
          <w:b/>
          <w:bCs/>
          <w:sz w:val="26"/>
        </w:rPr>
        <w:t>Berlant 98</w:t>
      </w:r>
      <w:r w:rsidRPr="00CA734A">
        <w:t xml:space="preserve">. Lauren, George M. Pullman Professor, Department of English, University of Chicago, “Poor Eliza,” </w:t>
      </w:r>
      <w:r w:rsidRPr="00CA734A">
        <w:rPr>
          <w:i/>
        </w:rPr>
        <w:t>American Literature</w:t>
      </w:r>
      <w:r w:rsidRPr="00CA734A">
        <w:t>, Vol. 70, No. 3, No More Separate Spheres! (</w:t>
      </w:r>
      <w:proofErr w:type="gramStart"/>
      <w:r w:rsidRPr="00CA734A">
        <w:t>Sep.,</w:t>
      </w:r>
      <w:proofErr w:type="gramEnd"/>
      <w:r w:rsidRPr="00CA734A">
        <w:t xml:space="preserve"> 1998), Duke University Press, pg. 635-668</w:t>
      </w:r>
    </w:p>
    <w:p w14:paraId="1C9DFE93" w14:textId="77777777" w:rsidR="000614BC" w:rsidRDefault="000614BC" w:rsidP="000614BC">
      <w:pPr>
        <w:rPr>
          <w:u w:val="single"/>
        </w:rPr>
      </w:pPr>
      <w:r w:rsidRPr="00CA734A">
        <w:rPr>
          <w:sz w:val="16"/>
        </w:rPr>
        <w:t xml:space="preserve">What distinguishes these critical texts are the startling ways they struggle to encounter the Uncle Tom form without reproducing it, declining to pay the inheritance tax. The </w:t>
      </w:r>
      <w:proofErr w:type="spellStart"/>
      <w:r w:rsidRPr="00CA734A">
        <w:rPr>
          <w:sz w:val="16"/>
        </w:rPr>
        <w:t>postsentimental</w:t>
      </w:r>
      <w:proofErr w:type="spellEnd"/>
      <w:r w:rsidRPr="00CA734A">
        <w:rPr>
          <w:sz w:val="16"/>
        </w:rPr>
        <w:t xml:space="preserve"> does not involve an aesthetic disruption to the contract sentimentality makes between its texts and readers -that proper reading will lead to better feeling and therefore to a better self. What changes is the place of repetition in this contract, a crisis frequently thematized in formal aesthetic and generational terms. </w:t>
      </w:r>
      <w:r w:rsidRPr="00CA734A">
        <w:rPr>
          <w:u w:val="single"/>
        </w:rPr>
        <w:t xml:space="preserve">In its traditional and political modalities, </w:t>
      </w:r>
      <w:r w:rsidRPr="00CA734A">
        <w:rPr>
          <w:highlight w:val="green"/>
          <w:u w:val="single"/>
        </w:rPr>
        <w:t>the sentimental promises that in a just world a consensus will</w:t>
      </w:r>
      <w:r w:rsidRPr="00CA734A">
        <w:rPr>
          <w:u w:val="single"/>
        </w:rPr>
        <w:t xml:space="preserve"> already </w:t>
      </w:r>
      <w:r w:rsidRPr="00CA734A">
        <w:rPr>
          <w:highlight w:val="green"/>
          <w:u w:val="single"/>
        </w:rPr>
        <w:t xml:space="preserve">exist about what constitutes </w:t>
      </w:r>
      <w:r w:rsidRPr="00CA734A">
        <w:rPr>
          <w:u w:val="single"/>
        </w:rPr>
        <w:t xml:space="preserve">uplift, amelioration, </w:t>
      </w:r>
      <w:r w:rsidRPr="00CA734A">
        <w:rPr>
          <w:highlight w:val="green"/>
          <w:u w:val="single"/>
        </w:rPr>
        <w:t>and emancipation</w:t>
      </w:r>
      <w:r w:rsidRPr="00CA734A">
        <w:rPr>
          <w:u w:val="single"/>
        </w:rPr>
        <w:t>, those horizons toward which empathy powerfully directs itself.</w:t>
      </w:r>
      <w:r w:rsidRPr="00CA734A">
        <w:rPr>
          <w:sz w:val="16"/>
        </w:rPr>
        <w:t xml:space="preserve"> </w:t>
      </w:r>
      <w:r w:rsidRPr="00CA734A">
        <w:rPr>
          <w:highlight w:val="green"/>
          <w:u w:val="single"/>
        </w:rPr>
        <w:t>Identification with suffering</w:t>
      </w:r>
      <w:r w:rsidRPr="00CA734A">
        <w:rPr>
          <w:u w:val="single"/>
        </w:rPr>
        <w:t xml:space="preserve">, the ethical response to the sentimental plot, </w:t>
      </w:r>
      <w:r w:rsidRPr="00CA734A">
        <w:rPr>
          <w:highlight w:val="green"/>
          <w:u w:val="single"/>
        </w:rPr>
        <w:t>leads to its repetition in the audience and thus</w:t>
      </w:r>
      <w:r w:rsidRPr="00CA734A">
        <w:rPr>
          <w:u w:val="single"/>
        </w:rPr>
        <w:t xml:space="preserve"> to </w:t>
      </w:r>
      <w:r w:rsidRPr="00CA734A">
        <w:rPr>
          <w:highlight w:val="green"/>
          <w:u w:val="single"/>
        </w:rPr>
        <w:t>a generally held view about what transformations would bring the good life</w:t>
      </w:r>
      <w:r w:rsidRPr="00CA734A">
        <w:rPr>
          <w:u w:val="single"/>
        </w:rPr>
        <w:t xml:space="preserve"> into being. </w:t>
      </w:r>
      <w:r w:rsidRPr="00CA734A">
        <w:rPr>
          <w:highlight w:val="green"/>
          <w:u w:val="single"/>
        </w:rPr>
        <w:t>This presumption</w:t>
      </w:r>
      <w:r w:rsidRPr="00CA734A">
        <w:rPr>
          <w:sz w:val="16"/>
        </w:rPr>
        <w:t xml:space="preserve">, that the terms of consent are trans- historical once true feeling is shared, </w:t>
      </w:r>
      <w:r w:rsidRPr="00CA734A">
        <w:rPr>
          <w:highlight w:val="green"/>
          <w:u w:val="single"/>
        </w:rPr>
        <w:t>explains</w:t>
      </w:r>
      <w:r w:rsidRPr="00CA734A">
        <w:rPr>
          <w:sz w:val="16"/>
        </w:rPr>
        <w:t xml:space="preserve"> in part </w:t>
      </w:r>
      <w:r w:rsidRPr="00CA734A">
        <w:rPr>
          <w:highlight w:val="green"/>
          <w:u w:val="single"/>
        </w:rPr>
        <w:t>why emotions, especially painful ones, are so central to</w:t>
      </w:r>
      <w:r w:rsidRPr="00CA734A">
        <w:rPr>
          <w:u w:val="single"/>
        </w:rPr>
        <w:t xml:space="preserve"> the world-building aspects of </w:t>
      </w:r>
      <w:r w:rsidRPr="00CA734A">
        <w:rPr>
          <w:highlight w:val="green"/>
          <w:u w:val="single"/>
        </w:rPr>
        <w:t>sentimental alliance.</w:t>
      </w:r>
      <w:r w:rsidRPr="00CA734A">
        <w:rPr>
          <w:sz w:val="16"/>
        </w:rPr>
        <w:t xml:space="preserve"> </w:t>
      </w:r>
      <w:proofErr w:type="spellStart"/>
      <w:r w:rsidRPr="00CA734A">
        <w:rPr>
          <w:sz w:val="16"/>
        </w:rPr>
        <w:t>Postsentimental</w:t>
      </w:r>
      <w:proofErr w:type="spellEnd"/>
      <w:r w:rsidRPr="00CA734A">
        <w:rPr>
          <w:sz w:val="16"/>
        </w:rPr>
        <w:t xml:space="preserve"> texts withdraw from the contract that presumes consent to the conventionally desired outcomes of identification and empathy. </w:t>
      </w:r>
      <w:r w:rsidRPr="00CA734A">
        <w:rPr>
          <w:u w:val="single"/>
        </w:rPr>
        <w:t xml:space="preserve">The desire for </w:t>
      </w:r>
      <w:proofErr w:type="spellStart"/>
      <w:r w:rsidRPr="00CA734A">
        <w:rPr>
          <w:u w:val="single"/>
        </w:rPr>
        <w:t>unconflictedness</w:t>
      </w:r>
      <w:proofErr w:type="spellEnd"/>
      <w:r w:rsidRPr="00CA734A">
        <w:rPr>
          <w:u w:val="single"/>
        </w:rPr>
        <w:t xml:space="preserve"> might very well motivate the sacrifice of surprising ideas to the norms of the world against which this rhetoric is being deployed.</w:t>
      </w:r>
      <w:r w:rsidRPr="00CA734A">
        <w:rPr>
          <w:sz w:val="16"/>
        </w:rPr>
        <w:t xml:space="preserve"> What, if anything, then, can be built from the very different knowledge/experience of subaltern pain? What can memory do to create conditions for freedom and justice without reconfirming the terms of ordinary subordination? More than a critique of feeling as such, </w:t>
      </w:r>
      <w:r w:rsidRPr="00CA734A">
        <w:rPr>
          <w:u w:val="single"/>
        </w:rPr>
        <w:t xml:space="preserve">the </w:t>
      </w:r>
      <w:proofErr w:type="spellStart"/>
      <w:r w:rsidRPr="00CA734A">
        <w:rPr>
          <w:u w:val="single"/>
        </w:rPr>
        <w:t>postsentimental</w:t>
      </w:r>
      <w:proofErr w:type="spellEnd"/>
      <w:r w:rsidRPr="00CA734A">
        <w:rPr>
          <w:u w:val="single"/>
        </w:rPr>
        <w:t xml:space="preserve"> modality</w:t>
      </w:r>
      <w:r w:rsidRPr="00CA734A">
        <w:rPr>
          <w:sz w:val="16"/>
        </w:rPr>
        <w:t xml:space="preserve"> also </w:t>
      </w:r>
      <w:r w:rsidRPr="00CA734A">
        <w:rPr>
          <w:u w:val="single"/>
        </w:rPr>
        <w:t>challenges what</w:t>
      </w:r>
      <w:r w:rsidRPr="00CA734A">
        <w:rPr>
          <w:sz w:val="16"/>
        </w:rPr>
        <w:t xml:space="preserve"> literature and </w:t>
      </w:r>
      <w:r w:rsidRPr="00CA734A">
        <w:rPr>
          <w:u w:val="single"/>
        </w:rPr>
        <w:t>storytelling have come to stand for in the creation of sentimental national subjects</w:t>
      </w:r>
      <w:r w:rsidRPr="00CA734A">
        <w:rPr>
          <w:sz w:val="16"/>
        </w:rPr>
        <w:t xml:space="preserve"> across an almost two-century span. Three moments in this genealogy, which differ as much from each other as from the credulous citation of Uncle Tom's Cabin we saw in The King and I and Dimples, will mark here some potential within the arsenal that counters the repetition compulsions of sentimentality. This essay began with a famous passage from James Baldwin's "Everybody's Protest Novel," a much-cited essay about Uncle Tom's Cabin that is rarely read in the strong sense because its powerful language of rageful truth-telling would shame in advance any desire to make claims for the tactical efficacy of suffering and mourning in the struggle to transform the United States into a </w:t>
      </w:r>
      <w:proofErr w:type="spellStart"/>
      <w:r w:rsidRPr="00CA734A">
        <w:rPr>
          <w:sz w:val="16"/>
        </w:rPr>
        <w:t>postracist</w:t>
      </w:r>
      <w:proofErr w:type="spellEnd"/>
      <w:r w:rsidRPr="00CA734A">
        <w:rPr>
          <w:sz w:val="16"/>
        </w:rPr>
        <w:t xml:space="preserve"> nation. I cited Baldwin's text to open this piece not to endorse its absolute truth but to figure its frustrated opposition to the sentimental optimism that equates the formal achievement of empathy on a mass scale with the general project of democracy.  Baldwin's special contribution to what </w:t>
      </w:r>
      <w:r w:rsidRPr="00CA734A">
        <w:rPr>
          <w:u w:val="single"/>
        </w:rPr>
        <w:t>sentimentality</w:t>
      </w:r>
      <w:r w:rsidRPr="00CA734A">
        <w:rPr>
          <w:sz w:val="16"/>
        </w:rPr>
        <w:t xml:space="preserve"> can mean </w:t>
      </w:r>
      <w:r w:rsidRPr="00CA734A">
        <w:rPr>
          <w:u w:val="single"/>
        </w:rPr>
        <w:t>has been</w:t>
      </w:r>
      <w:r w:rsidRPr="00CA734A">
        <w:rPr>
          <w:sz w:val="16"/>
        </w:rPr>
        <w:t xml:space="preserve"> lost </w:t>
      </w:r>
      <w:r w:rsidRPr="00EA03F1">
        <w:rPr>
          <w:u w:val="single"/>
        </w:rPr>
        <w:t>in</w:t>
      </w:r>
      <w:r w:rsidRPr="00CA734A">
        <w:rPr>
          <w:sz w:val="16"/>
        </w:rPr>
        <w:t xml:space="preserve"> the social-problem machinery of </w:t>
      </w:r>
      <w:r w:rsidRPr="00CA734A">
        <w:rPr>
          <w:highlight w:val="green"/>
          <w:u w:val="single"/>
        </w:rPr>
        <w:t>mass society</w:t>
      </w:r>
      <w:r w:rsidRPr="00CA734A">
        <w:rPr>
          <w:sz w:val="16"/>
        </w:rPr>
        <w:t xml:space="preserve">, in which </w:t>
      </w:r>
      <w:r w:rsidRPr="00CA734A">
        <w:rPr>
          <w:highlight w:val="green"/>
          <w:u w:val="single"/>
        </w:rPr>
        <w:t xml:space="preserve">the production of tears </w:t>
      </w:r>
      <w:r w:rsidRPr="00CA734A">
        <w:rPr>
          <w:sz w:val="16"/>
        </w:rPr>
        <w:t>where anger or nothing might have been</w:t>
      </w:r>
      <w:r w:rsidRPr="00CA734A">
        <w:rPr>
          <w:u w:val="single"/>
        </w:rPr>
        <w:t xml:space="preserve"> </w:t>
      </w:r>
      <w:r w:rsidRPr="00CA734A">
        <w:rPr>
          <w:highlight w:val="green"/>
          <w:u w:val="single"/>
        </w:rPr>
        <w:t>became more urgent with the coming to cultural dominance of</w:t>
      </w:r>
      <w:r w:rsidRPr="00CA734A">
        <w:rPr>
          <w:u w:val="single"/>
        </w:rPr>
        <w:t xml:space="preserve"> the Holocaust and </w:t>
      </w:r>
      <w:r w:rsidRPr="00CA734A">
        <w:rPr>
          <w:highlight w:val="green"/>
          <w:u w:val="single"/>
        </w:rPr>
        <w:t xml:space="preserve">trauma as models for </w:t>
      </w:r>
      <w:r w:rsidRPr="00CA734A">
        <w:rPr>
          <w:u w:val="single"/>
        </w:rPr>
        <w:t xml:space="preserve">having and remembering </w:t>
      </w:r>
      <w:r w:rsidRPr="00CA734A">
        <w:rPr>
          <w:highlight w:val="green"/>
          <w:u w:val="single"/>
        </w:rPr>
        <w:t>collective social experience</w:t>
      </w:r>
      <w:r w:rsidRPr="00CA734A">
        <w:rPr>
          <w:sz w:val="16"/>
        </w:rPr>
        <w:t xml:space="preserve">.20 Currently, as </w:t>
      </w:r>
      <w:r w:rsidRPr="00CA734A">
        <w:rPr>
          <w:highlight w:val="green"/>
          <w:u w:val="single"/>
        </w:rPr>
        <w:t xml:space="preserve">in </w:t>
      </w:r>
      <w:r w:rsidRPr="00CA734A">
        <w:rPr>
          <w:u w:val="single"/>
        </w:rPr>
        <w:t xml:space="preserve">traditional </w:t>
      </w:r>
      <w:r w:rsidRPr="00CA734A">
        <w:rPr>
          <w:highlight w:val="green"/>
          <w:u w:val="single"/>
        </w:rPr>
        <w:t>sentimentality, the authenticity of overwhelming pain that can be textually performed and shared is disseminated as a prophylactic against the reproduction of a shocking and numbing mass violence.</w:t>
      </w:r>
      <w:r w:rsidRPr="00CA734A">
        <w:rPr>
          <w:sz w:val="16"/>
        </w:rPr>
        <w:t xml:space="preserve"> Baldwin asserts that </w:t>
      </w:r>
      <w:r w:rsidRPr="00CA734A">
        <w:rPr>
          <w:b/>
          <w:iCs/>
          <w:highlight w:val="green"/>
          <w:u w:val="single"/>
        </w:rPr>
        <w:t>the overvaluation of such redemptive feeling is</w:t>
      </w:r>
      <w:r w:rsidRPr="00CA734A">
        <w:rPr>
          <w:u w:val="single"/>
        </w:rPr>
        <w:t xml:space="preserve"> precisely </w:t>
      </w:r>
      <w:r w:rsidRPr="00CA734A">
        <w:rPr>
          <w:b/>
          <w:iCs/>
          <w:highlight w:val="green"/>
          <w:u w:val="single"/>
        </w:rPr>
        <w:t>a condition of that violence</w:t>
      </w:r>
      <w:r w:rsidRPr="00CA734A">
        <w:rPr>
          <w:b/>
          <w:sz w:val="16"/>
          <w:highlight w:val="green"/>
        </w:rPr>
        <w:t>.</w:t>
      </w:r>
      <w:r w:rsidRPr="00CA734A">
        <w:rPr>
          <w:sz w:val="16"/>
        </w:rPr>
        <w:t xml:space="preserve"> Baldwin's encounter with Stowe in this </w:t>
      </w:r>
      <w:r w:rsidRPr="00CA734A">
        <w:rPr>
          <w:sz w:val="16"/>
        </w:rPr>
        <w:lastRenderedPageBreak/>
        <w:t xml:space="preserve">essay comes amidst a general wave of protest novels, social-problem films, and film noir in the U.S. after World War Two: Gentleman's Agreement, The Postman Always Rings Twice, The Best Years of Our Lives. Films like these, he says, "emerge for what they are: a mirror of our confusion, dishonesty, panic, trapped and immobilized in the sunlit prison of the American dream." </w:t>
      </w:r>
      <w:r w:rsidRPr="00CA734A">
        <w:rPr>
          <w:u w:val="single"/>
        </w:rPr>
        <w:t>They cut the complexity of human motives and self-understanding "down to size" by preferring "a lie more palatable than the truth" about the social and material effects the liberal pedagogy of optimism has, or doesn't have, on "man's" capacity to produce a world of authentic truth, justice, and freedom</w:t>
      </w:r>
      <w:r w:rsidRPr="00CA734A">
        <w:rPr>
          <w:sz w:val="16"/>
        </w:rPr>
        <w:t xml:space="preserve">.21 Indeed, "truth" is the keyword for Baldwin. He defines it as "a devotion to the human being, his freedom and fulfillment: freedom which cannot be legislated, fulfillment which cannot be charted."22 In contrast, Stowe's totalitarian religiosity, her </w:t>
      </w:r>
      <w:r w:rsidRPr="00CA734A">
        <w:rPr>
          <w:u w:val="single"/>
        </w:rPr>
        <w:t xml:space="preserve">insistence that </w:t>
      </w:r>
      <w:proofErr w:type="gramStart"/>
      <w:r w:rsidRPr="00CA734A">
        <w:rPr>
          <w:highlight w:val="green"/>
          <w:u w:val="single"/>
        </w:rPr>
        <w:t>subjects</w:t>
      </w:r>
      <w:proofErr w:type="gramEnd"/>
      <w:r w:rsidRPr="00CA734A">
        <w:rPr>
          <w:highlight w:val="green"/>
          <w:u w:val="single"/>
        </w:rPr>
        <w:t xml:space="preserve"> "bargain" for</w:t>
      </w:r>
      <w:r w:rsidRPr="00CA734A">
        <w:rPr>
          <w:sz w:val="16"/>
        </w:rPr>
        <w:t xml:space="preserve"> heavenly </w:t>
      </w:r>
      <w:r w:rsidRPr="00CA734A">
        <w:rPr>
          <w:highlight w:val="green"/>
          <w:u w:val="single"/>
        </w:rPr>
        <w:t>redemption with their own</w:t>
      </w:r>
      <w:r w:rsidRPr="00CA734A">
        <w:rPr>
          <w:sz w:val="16"/>
        </w:rPr>
        <w:t xml:space="preserve"> physical and spiritual </w:t>
      </w:r>
      <w:r w:rsidRPr="00CA734A">
        <w:rPr>
          <w:highlight w:val="green"/>
          <w:u w:val="single"/>
        </w:rPr>
        <w:t>mortification</w:t>
      </w:r>
      <w:r w:rsidRPr="00CA734A">
        <w:rPr>
          <w:u w:val="single"/>
        </w:rPr>
        <w:t>, merely and violently confirms the fundamental abjection of all persons, especially the black ones who wear the dark night of the soul out where all can see it.</w:t>
      </w:r>
      <w:r w:rsidRPr="00CA734A">
        <w:rPr>
          <w:sz w:val="16"/>
        </w:rPr>
        <w:t xml:space="preserve"> Additionally, Baldwin argues that Uncle Tom's Cabin instantiates a tradition of locating the destiny of the nation in a false model of the individual soul, one imagined as free of ambivalence, aggression, or contradiction. By "human being" Baldwin means to repudiate stock identities as such, arguing that their stark simplicity confirms the very fantasies and institutions against which the sentimental is ostensibly being mobilized. </w:t>
      </w:r>
      <w:r w:rsidRPr="00CA734A">
        <w:rPr>
          <w:highlight w:val="green"/>
          <w:u w:val="single"/>
        </w:rPr>
        <w:t xml:space="preserve">This </w:t>
      </w:r>
      <w:r w:rsidRPr="00CA734A">
        <w:rPr>
          <w:u w:val="single"/>
        </w:rPr>
        <w:t>national</w:t>
      </w:r>
      <w:r w:rsidRPr="00CA734A">
        <w:rPr>
          <w:highlight w:val="green"/>
          <w:u w:val="single"/>
        </w:rPr>
        <w:t xml:space="preserve">-liberal refusal of complexity is </w:t>
      </w:r>
      <w:r w:rsidRPr="00CA734A">
        <w:rPr>
          <w:u w:val="single"/>
        </w:rPr>
        <w:t xml:space="preserve">what he elsewhere calls </w:t>
      </w:r>
      <w:r w:rsidRPr="00CA734A">
        <w:rPr>
          <w:highlight w:val="green"/>
          <w:u w:val="single"/>
        </w:rPr>
        <w:t>"the price of the ticket" for membership in the American dream.</w:t>
      </w:r>
      <w:r w:rsidRPr="00CA734A">
        <w:rPr>
          <w:sz w:val="16"/>
        </w:rPr>
        <w:t xml:space="preserve">23 As the Uncle Tom films suggest, </w:t>
      </w:r>
      <w:r w:rsidRPr="00CA734A">
        <w:rPr>
          <w:highlight w:val="green"/>
          <w:u w:val="single"/>
        </w:rPr>
        <w:t>whites need blacks to "dance" for them so that they might continue disavowing the costs</w:t>
      </w:r>
      <w:r w:rsidRPr="00CA734A">
        <w:rPr>
          <w:u w:val="single"/>
        </w:rPr>
        <w:t xml:space="preserve"> or ghosts </w:t>
      </w:r>
      <w:r w:rsidRPr="00CA734A">
        <w:rPr>
          <w:highlight w:val="green"/>
          <w:u w:val="single"/>
        </w:rPr>
        <w:t>of whiteness, which involve</w:t>
      </w:r>
      <w:r w:rsidRPr="00CA734A">
        <w:rPr>
          <w:u w:val="single"/>
        </w:rPr>
        <w:t xml:space="preserve"> religious traditions of </w:t>
      </w:r>
      <w:r w:rsidRPr="00CA734A">
        <w:rPr>
          <w:highlight w:val="green"/>
          <w:u w:val="single"/>
        </w:rPr>
        <w:t>self-loathing and</w:t>
      </w:r>
      <w:r w:rsidRPr="00CA734A">
        <w:rPr>
          <w:u w:val="single"/>
        </w:rPr>
        <w:t xml:space="preserve"> cultural traditions </w:t>
      </w:r>
      <w:r w:rsidRPr="00CA734A">
        <w:rPr>
          <w:highlight w:val="green"/>
          <w:u w:val="single"/>
        </w:rPr>
        <w:t>confusing happiness with analgesia.</w:t>
      </w:r>
      <w:r w:rsidRPr="00CA734A">
        <w:rPr>
          <w:sz w:val="16"/>
        </w:rPr>
        <w:t xml:space="preserve"> The conventional reading of "Everybody's Protest Novel" sees it as a violent rejection of the sentimental.24 It is associated with the feminine (Little Women), with hollow and dishonest capacities of feeling, with an aversion to the real pain that real experience brings. "Causes, as we know, are notoriously bloodthirsty," he writes.25 </w:t>
      </w:r>
      <w:r w:rsidRPr="00CA734A">
        <w:rPr>
          <w:highlight w:val="green"/>
          <w:u w:val="single"/>
        </w:rPr>
        <w:t>The politico-sentimental</w:t>
      </w:r>
      <w:r w:rsidRPr="00CA734A">
        <w:rPr>
          <w:sz w:val="16"/>
        </w:rPr>
        <w:t xml:space="preserve"> novel </w:t>
      </w:r>
      <w:r w:rsidRPr="00CA734A">
        <w:rPr>
          <w:highlight w:val="green"/>
          <w:u w:val="single"/>
        </w:rPr>
        <w:t>uses suffering vampirically to simplify the subject,</w:t>
      </w:r>
      <w:r w:rsidRPr="00CA734A">
        <w:rPr>
          <w:u w:val="single"/>
        </w:rPr>
        <w:t xml:space="preserve"> thereby </w:t>
      </w:r>
      <w:r w:rsidRPr="00CA734A">
        <w:rPr>
          <w:highlight w:val="green"/>
          <w:u w:val="single"/>
        </w:rPr>
        <w:t>making the injunction to empathy safe for the subject</w:t>
      </w:r>
      <w:r w:rsidRPr="00CA734A">
        <w:rPr>
          <w:sz w:val="16"/>
        </w:rPr>
        <w:t xml:space="preserve">. </w:t>
      </w:r>
      <w:proofErr w:type="gramStart"/>
      <w:r w:rsidRPr="00CA734A">
        <w:rPr>
          <w:sz w:val="16"/>
        </w:rPr>
        <w:t>Of course</w:t>
      </w:r>
      <w:proofErr w:type="gramEnd"/>
      <w:r w:rsidRPr="00CA734A">
        <w:rPr>
          <w:sz w:val="16"/>
        </w:rPr>
        <w:t xml:space="preserve"> there is more to the story. Baldwin bewails the </w:t>
      </w:r>
      <w:proofErr w:type="spellStart"/>
      <w:r w:rsidRPr="00CA734A">
        <w:rPr>
          <w:sz w:val="16"/>
        </w:rPr>
        <w:t>senti</w:t>
      </w:r>
      <w:proofErr w:type="spellEnd"/>
      <w:r w:rsidRPr="00CA734A">
        <w:rPr>
          <w:sz w:val="16"/>
        </w:rPr>
        <w:t xml:space="preserve">- mentality of Richard Wright's Native Son because Bigger Thomas is not the homeopathic Other to Uncle Tom after all, but one of his "children," the heir to his negative legacy.26 Both Tom and Thomas live in a simple relation to violence and die knowing only slightly more than they did before they were sacrificed to a white ideal of the soul's simple purity, its emptiness. </w:t>
      </w:r>
      <w:r w:rsidRPr="00CA734A">
        <w:rPr>
          <w:highlight w:val="green"/>
          <w:u w:val="single"/>
        </w:rPr>
        <w:t xml:space="preserve">This addiction </w:t>
      </w:r>
      <w:r w:rsidRPr="00CA734A">
        <w:rPr>
          <w:u w:val="single"/>
        </w:rPr>
        <w:t xml:space="preserve">to the formula of </w:t>
      </w:r>
      <w:r w:rsidRPr="00CA734A">
        <w:rPr>
          <w:highlight w:val="green"/>
          <w:u w:val="single"/>
        </w:rPr>
        <w:t xml:space="preserve">redemption through violent simplification persists with a "terrible power": </w:t>
      </w:r>
      <w:r w:rsidRPr="00CA734A">
        <w:rPr>
          <w:u w:val="single"/>
        </w:rPr>
        <w:t xml:space="preserve">it confirms that </w:t>
      </w:r>
      <w:r w:rsidRPr="00CA734A">
        <w:rPr>
          <w:highlight w:val="green"/>
          <w:u w:val="single"/>
        </w:rPr>
        <w:t>U.S. minorities are constituted as Others even to themselves through attachment to the most hateful</w:t>
      </w:r>
      <w:r w:rsidRPr="00CA734A">
        <w:rPr>
          <w:u w:val="single"/>
        </w:rPr>
        <w:t xml:space="preserve">, objectified, cartoon-like </w:t>
      </w:r>
      <w:r w:rsidRPr="00CA734A">
        <w:rPr>
          <w:highlight w:val="green"/>
          <w:u w:val="single"/>
        </w:rPr>
        <w:t>versions of their identities,</w:t>
      </w:r>
      <w:r w:rsidRPr="00CA734A">
        <w:rPr>
          <w:u w:val="single"/>
        </w:rPr>
        <w:t xml:space="preserve"> and that the </w:t>
      </w:r>
      <w:r w:rsidRPr="00CA734A">
        <w:rPr>
          <w:highlight w:val="green"/>
          <w:u w:val="single"/>
        </w:rPr>
        <w:t>shamed subcultures</w:t>
      </w:r>
      <w:r w:rsidRPr="00CA734A">
        <w:rPr>
          <w:u w:val="single"/>
        </w:rPr>
        <w:t xml:space="preserve"> of America really </w:t>
      </w:r>
      <w:r w:rsidRPr="00CA734A">
        <w:rPr>
          <w:highlight w:val="green"/>
          <w:u w:val="single"/>
        </w:rPr>
        <w:t>are</w:t>
      </w:r>
      <w:r w:rsidRPr="00CA734A">
        <w:rPr>
          <w:u w:val="single"/>
        </w:rPr>
        <w:t xml:space="preserve">, in some way, </w:t>
      </w:r>
      <w:r w:rsidRPr="00CA734A">
        <w:rPr>
          <w:highlight w:val="green"/>
          <w:u w:val="single"/>
        </w:rPr>
        <w:t xml:space="preserve">fully expressed by the </w:t>
      </w:r>
      <w:proofErr w:type="spellStart"/>
      <w:r w:rsidRPr="00CA734A">
        <w:rPr>
          <w:highlight w:val="green"/>
          <w:u w:val="single"/>
        </w:rPr>
        <w:t>overpresence</w:t>
      </w:r>
      <w:proofErr w:type="spellEnd"/>
      <w:r w:rsidRPr="00CA734A">
        <w:rPr>
          <w:highlight w:val="green"/>
          <w:u w:val="single"/>
        </w:rPr>
        <w:t xml:space="preserve"> of the stereotypical image.</w:t>
      </w:r>
      <w:bookmarkEnd w:id="0"/>
    </w:p>
    <w:p w14:paraId="743C1927" w14:textId="77777777" w:rsidR="000614BC" w:rsidRDefault="000614BC" w:rsidP="000614BC">
      <w:pPr>
        <w:pStyle w:val="Heading3"/>
      </w:pPr>
      <w:r>
        <w:lastRenderedPageBreak/>
        <w:t>DA: House of mirrors</w:t>
      </w:r>
    </w:p>
    <w:p w14:paraId="409DDF82" w14:textId="77777777" w:rsidR="000614BC" w:rsidRDefault="000614BC" w:rsidP="000614BC">
      <w:pPr>
        <w:pStyle w:val="Heading4"/>
      </w:pPr>
      <w:r>
        <w:t xml:space="preserve">The university is a house of mirrors, where the economy of meaningless representation and the quest for knowledge accumulation dominate every aspect of its existence. This quest for total knowledge, emancipation and truth turns everything it touches into something to be grid, calculated, known, rending that information devoid of all difference. This knowledge becomes banal and turns anything perceived as “radical” into a commodity to be exchanged in order to fuel militarized research and greases the wheels of neoliberal exploitation in the post-colonies in an </w:t>
      </w:r>
      <w:proofErr w:type="gramStart"/>
      <w:r>
        <w:t>ever expanding</w:t>
      </w:r>
      <w:proofErr w:type="gramEnd"/>
      <w:r>
        <w:t xml:space="preserve"> world driven by media technologies and cybernetic connectivity. </w:t>
      </w:r>
    </w:p>
    <w:p w14:paraId="03945F43" w14:textId="77777777" w:rsidR="000614BC" w:rsidRPr="00957058" w:rsidRDefault="000614BC" w:rsidP="000614BC">
      <w:pPr>
        <w:rPr>
          <w:b/>
          <w:bCs/>
          <w:sz w:val="26"/>
        </w:rPr>
      </w:pPr>
      <w:proofErr w:type="spellStart"/>
      <w:r>
        <w:rPr>
          <w:rStyle w:val="Style13ptBold"/>
        </w:rPr>
        <w:t>Hoofd</w:t>
      </w:r>
      <w:proofErr w:type="spellEnd"/>
      <w:r>
        <w:rPr>
          <w:rStyle w:val="Style13ptBold"/>
        </w:rPr>
        <w:t xml:space="preserve"> 17</w:t>
      </w:r>
      <w:r w:rsidRPr="00E53B5A">
        <w:rPr>
          <w:rStyle w:val="Style13ptBold"/>
        </w:rPr>
        <w:t xml:space="preserve">. </w:t>
      </w:r>
      <w:r>
        <w:rPr>
          <w:rStyle w:val="Style13ptBold"/>
          <w:sz w:val="20"/>
          <w:szCs w:val="20"/>
        </w:rPr>
        <w:t>(Ingrid, sucks at writing,</w:t>
      </w:r>
      <w:r w:rsidRPr="00E53B5A">
        <w:rPr>
          <w:rStyle w:val="Style13ptBold"/>
          <w:sz w:val="20"/>
          <w:szCs w:val="20"/>
        </w:rPr>
        <w:t xml:space="preserve"> “Higher Education and Techn</w:t>
      </w:r>
      <w:r>
        <w:rPr>
          <w:rStyle w:val="Style13ptBold"/>
          <w:sz w:val="20"/>
          <w:szCs w:val="20"/>
        </w:rPr>
        <w:t>ological Acceleration”, p. 30-33</w:t>
      </w:r>
      <w:r w:rsidRPr="00E53B5A">
        <w:rPr>
          <w:rStyle w:val="Style13ptBold"/>
          <w:sz w:val="20"/>
          <w:szCs w:val="20"/>
        </w:rPr>
        <w:t xml:space="preserve">) </w:t>
      </w:r>
      <w:proofErr w:type="spellStart"/>
      <w:r w:rsidRPr="00E53B5A">
        <w:rPr>
          <w:rStyle w:val="Style13ptBold"/>
          <w:sz w:val="20"/>
          <w:szCs w:val="20"/>
        </w:rPr>
        <w:t>yama</w:t>
      </w:r>
      <w:proofErr w:type="spellEnd"/>
    </w:p>
    <w:p w14:paraId="6E17496E" w14:textId="77777777" w:rsidR="000614BC" w:rsidRPr="00FC19E8" w:rsidRDefault="000614BC" w:rsidP="000614BC">
      <w:pPr>
        <w:autoSpaceDE w:val="0"/>
        <w:autoSpaceDN w:val="0"/>
        <w:adjustRightInd w:val="0"/>
        <w:spacing w:after="0" w:line="240" w:lineRule="auto"/>
        <w:rPr>
          <w:rFonts w:ascii="LgtwvkQshfnpVwntsrGalliardStd-R" w:hAnsi="LgtwvkQshfnpVwntsrGalliardStd-R" w:cs="LgtwvkQshfnpVwntsrGalliardStd-R"/>
          <w:sz w:val="16"/>
          <w:szCs w:val="20"/>
        </w:rPr>
      </w:pPr>
      <w:proofErr w:type="gramStart"/>
      <w:r w:rsidRPr="00E53B5A">
        <w:rPr>
          <w:rFonts w:ascii="LgtwvkQshfnpVwntsrGalliardStd-R" w:hAnsi="LgtwvkQshfnpVwntsrGalliardStd-R" w:cs="LgtwvkQshfnpVwntsrGalliardStd-R"/>
          <w:sz w:val="16"/>
          <w:szCs w:val="20"/>
        </w:rPr>
        <w:t>So</w:t>
      </w:r>
      <w:proofErr w:type="gramEnd"/>
      <w:r w:rsidRPr="00E53B5A">
        <w:rPr>
          <w:rFonts w:ascii="LgtwvkQshfnpVwntsrGalliardStd-R" w:hAnsi="LgtwvkQshfnpVwntsrGalliardStd-R" w:cs="LgtwvkQshfnpVwntsrGalliardStd-R"/>
          <w:sz w:val="16"/>
          <w:szCs w:val="20"/>
        </w:rPr>
        <w:t xml:space="preserve"> to reiterate, the radical proposition of this book is that </w:t>
      </w:r>
      <w:r w:rsidRPr="00E53B5A">
        <w:rPr>
          <w:rStyle w:val="Emphasis"/>
          <w:highlight w:val="green"/>
        </w:rPr>
        <w:t>the</w:t>
      </w:r>
      <w:r w:rsidRPr="00E53B5A">
        <w:rPr>
          <w:rStyle w:val="Emphasis"/>
        </w:rPr>
        <w:t xml:space="preserve"> prime </w:t>
      </w:r>
      <w:r w:rsidRPr="00E53B5A">
        <w:rPr>
          <w:rStyle w:val="Emphasis"/>
          <w:highlight w:val="green"/>
        </w:rPr>
        <w:t>mission</w:t>
      </w:r>
      <w:r w:rsidRPr="00E53B5A">
        <w:rPr>
          <w:rStyle w:val="Emphasis"/>
        </w:rPr>
        <w:t xml:space="preserve"> or ideals </w:t>
      </w:r>
      <w:r w:rsidRPr="00E53B5A">
        <w:rPr>
          <w:rStyle w:val="Emphasis"/>
          <w:highlight w:val="green"/>
        </w:rPr>
        <w:t>of the university</w:t>
      </w:r>
      <w:r w:rsidRPr="00E53B5A">
        <w:rPr>
          <w:rStyle w:val="Emphasis"/>
        </w:rPr>
        <w:t xml:space="preserve">—namely those </w:t>
      </w:r>
      <w:r w:rsidRPr="00E53B5A">
        <w:rPr>
          <w:rStyle w:val="Emphasis"/>
          <w:highlight w:val="green"/>
        </w:rPr>
        <w:t>of total emancipation, freedom, and</w:t>
      </w:r>
      <w:r w:rsidRPr="00E53B5A">
        <w:rPr>
          <w:rStyle w:val="Emphasis"/>
        </w:rPr>
        <w:t xml:space="preserve"> the goals of </w:t>
      </w:r>
      <w:r w:rsidRPr="00E53B5A">
        <w:rPr>
          <w:rStyle w:val="Emphasis"/>
          <w:highlight w:val="green"/>
        </w:rPr>
        <w:t>knowledge accumulation—are</w:t>
      </w:r>
      <w:r w:rsidRPr="00E53B5A">
        <w:rPr>
          <w:rStyle w:val="Emphasis"/>
        </w:rPr>
        <w:t xml:space="preserve"> precisely </w:t>
      </w:r>
      <w:r w:rsidRPr="00E53B5A">
        <w:rPr>
          <w:rStyle w:val="Emphasis"/>
          <w:highlight w:val="green"/>
        </w:rPr>
        <w:t>what</w:t>
      </w:r>
      <w:r w:rsidRPr="00E53B5A">
        <w:rPr>
          <w:rStyle w:val="Emphasis"/>
        </w:rPr>
        <w:t xml:space="preserve"> currently </w:t>
      </w:r>
      <w:r w:rsidRPr="00E53B5A">
        <w:rPr>
          <w:rStyle w:val="Emphasis"/>
          <w:highlight w:val="green"/>
        </w:rPr>
        <w:t>produce</w:t>
      </w:r>
      <w:r w:rsidRPr="00E53B5A">
        <w:rPr>
          <w:rStyle w:val="Emphasis"/>
        </w:rPr>
        <w:t xml:space="preserve"> exceedingly </w:t>
      </w:r>
      <w:r w:rsidRPr="00E53B5A">
        <w:rPr>
          <w:rStyle w:val="Emphasis"/>
          <w:highlight w:val="green"/>
        </w:rPr>
        <w:t>unjust practices ‘outside’ and ‘within’ academia.</w:t>
      </w:r>
      <w:r w:rsidRPr="00E53B5A">
        <w:rPr>
          <w:rStyle w:val="StyleUnderline"/>
        </w:rPr>
        <w:t xml:space="preserve"> </w:t>
      </w:r>
      <w:r w:rsidRPr="00E53B5A">
        <w:rPr>
          <w:rStyle w:val="Emphasis"/>
        </w:rPr>
        <w:t xml:space="preserve">These </w:t>
      </w:r>
      <w:r w:rsidRPr="00E53B5A">
        <w:rPr>
          <w:rStyle w:val="Emphasis"/>
          <w:highlight w:val="green"/>
        </w:rPr>
        <w:t>unjust practices that it produces on its ‘outside’ concern</w:t>
      </w:r>
      <w:r w:rsidRPr="00E53B5A">
        <w:rPr>
          <w:rStyle w:val="Emphasis"/>
        </w:rPr>
        <w:t xml:space="preserve"> those of the ongoing </w:t>
      </w:r>
      <w:r w:rsidRPr="00E53B5A">
        <w:rPr>
          <w:rStyle w:val="Emphasis"/>
          <w:highlight w:val="green"/>
        </w:rPr>
        <w:t>social stratification via</w:t>
      </w:r>
      <w:r w:rsidRPr="00E53B5A">
        <w:rPr>
          <w:rStyle w:val="Emphasis"/>
        </w:rPr>
        <w:t xml:space="preserve"> so-called </w:t>
      </w:r>
      <w:r w:rsidRPr="00E53B5A">
        <w:rPr>
          <w:rStyle w:val="Emphasis"/>
          <w:highlight w:val="green"/>
        </w:rPr>
        <w:t>meritocratic education and those of sociological, computational, and psychological objectification of ever more cultures and groups, while the unjust practices on its ‘inside’ concern those of internal hierarchies, rankings, divisions, gatekeeping mechanisms, and exclusion</w:t>
      </w:r>
      <w:r w:rsidRPr="00E53B5A">
        <w:rPr>
          <w:rStyle w:val="Emphasis"/>
        </w:rPr>
        <w:t>s of all kinds.</w:t>
      </w:r>
      <w:r w:rsidRPr="00E53B5A">
        <w:rPr>
          <w:rFonts w:ascii="LgtwvkQshfnpVwntsrGalliardStd-R" w:hAnsi="LgtwvkQshfnpVwntsrGalliardStd-R" w:cs="LgtwvkQshfnpVwntsrGalliardStd-R"/>
          <w:sz w:val="16"/>
          <w:szCs w:val="20"/>
        </w:rPr>
        <w:t xml:space="preserve"> </w:t>
      </w:r>
      <w:r w:rsidRPr="00E53B5A">
        <w:rPr>
          <w:rStyle w:val="StyleUnderline"/>
        </w:rPr>
        <w:t xml:space="preserve">And because the reproduction of its practices at base involve modern techniques and technologies of knowing, this book suggests that rather than arguing for a return to the supposedly ‘walled’ university, however sympathetic, gaining a better understanding of the intersection of this problematic with especially modern technologies of communication, visibility, or calculation is crucial to really thinking the modern university project differently. </w:t>
      </w:r>
      <w:r w:rsidRPr="00E53B5A">
        <w:rPr>
          <w:rStyle w:val="Emphasis"/>
        </w:rPr>
        <w:t xml:space="preserve">The book therefore argues that </w:t>
      </w:r>
      <w:r w:rsidRPr="00E53B5A">
        <w:rPr>
          <w:rStyle w:val="Emphasis"/>
          <w:highlight w:val="green"/>
        </w:rPr>
        <w:t>the central problem of the university today consists of the acceleration of academia’s unfinishable ideals by</w:t>
      </w:r>
      <w:r w:rsidRPr="00E53B5A">
        <w:rPr>
          <w:rStyle w:val="Emphasis"/>
        </w:rPr>
        <w:t xml:space="preserve"> way of an </w:t>
      </w:r>
      <w:r w:rsidRPr="00E53B5A">
        <w:rPr>
          <w:rStyle w:val="Emphasis"/>
          <w:highlight w:val="green"/>
        </w:rPr>
        <w:t>enmeshment with techniques and technologies of communication, calculation, and prediction</w:t>
      </w:r>
      <w:r w:rsidRPr="00E53B5A">
        <w:rPr>
          <w:rStyle w:val="StyleUnderline"/>
          <w:highlight w:val="green"/>
        </w:rPr>
        <w:t>.</w:t>
      </w:r>
      <w:r w:rsidRPr="00E53B5A">
        <w:rPr>
          <w:rStyle w:val="Emphasis"/>
          <w:highlight w:val="green"/>
        </w:rPr>
        <w:t xml:space="preserve"> The</w:t>
      </w:r>
      <w:r w:rsidRPr="00E53B5A">
        <w:rPr>
          <w:rStyle w:val="Emphasis"/>
        </w:rPr>
        <w:t xml:space="preserve"> </w:t>
      </w:r>
      <w:r w:rsidRPr="00E53B5A">
        <w:rPr>
          <w:rStyle w:val="Emphasis"/>
          <w:highlight w:val="green"/>
        </w:rPr>
        <w:t>quest for transcendence through</w:t>
      </w:r>
      <w:r w:rsidRPr="00E53B5A">
        <w:rPr>
          <w:rStyle w:val="Emphasis"/>
        </w:rPr>
        <w:t xml:space="preserve"> technologically aided </w:t>
      </w:r>
      <w:r w:rsidRPr="00E53B5A">
        <w:rPr>
          <w:rStyle w:val="Emphasis"/>
          <w:highlight w:val="green"/>
        </w:rPr>
        <w:t>omniscience and universal connection</w:t>
      </w:r>
      <w:r w:rsidRPr="00E53B5A">
        <w:rPr>
          <w:rStyle w:val="Emphasis"/>
        </w:rPr>
        <w:t>—after all, the term ‘university’ comes from the Latin universitas or the ‘totality’ or ‘total community’</w:t>
      </w:r>
      <w:r w:rsidRPr="00E53B5A">
        <w:rPr>
          <w:rFonts w:ascii="LgtwvkQshfnpVwntsrGalliardStd-R" w:hAnsi="LgtwvkQshfnpVwntsrGalliardStd-R" w:cs="LgtwvkQshfnpVwntsrGalliardStd-R"/>
          <w:sz w:val="16"/>
          <w:szCs w:val="20"/>
        </w:rPr>
        <w:t xml:space="preserve">—has resulted in the quest to render everything and everyone transparent and understandable. As I will discuss more in depth through the work of techno-pundit Paul </w:t>
      </w:r>
      <w:proofErr w:type="spellStart"/>
      <w:r w:rsidRPr="00E53B5A">
        <w:rPr>
          <w:rFonts w:ascii="LgtwvkQshfnpVwntsrGalliardStd-R" w:hAnsi="LgtwvkQshfnpVwntsrGalliardStd-R" w:cs="LgtwvkQshfnpVwntsrGalliardStd-R"/>
          <w:sz w:val="16"/>
          <w:szCs w:val="20"/>
        </w:rPr>
        <w:t>Virilio</w:t>
      </w:r>
      <w:proofErr w:type="spellEnd"/>
      <w:r w:rsidRPr="00E53B5A">
        <w:rPr>
          <w:rFonts w:ascii="LgtwvkQshfnpVwntsrGalliardStd-R" w:hAnsi="LgtwvkQshfnpVwntsrGalliardStd-R" w:cs="LgtwvkQshfnpVwntsrGalliardStd-R"/>
          <w:sz w:val="16"/>
          <w:szCs w:val="20"/>
        </w:rPr>
        <w:t>, the current university and its new forms of violence are therefore an outflow or intensification of ‘outdated’ humanist ideals and techniques</w:t>
      </w:r>
      <w:r w:rsidRPr="00E53B5A">
        <w:rPr>
          <w:rStyle w:val="Emphasis"/>
        </w:rPr>
        <w:t xml:space="preserve">, whose </w:t>
      </w:r>
      <w:r w:rsidRPr="00E53B5A">
        <w:rPr>
          <w:rStyle w:val="Emphasis"/>
          <w:highlight w:val="green"/>
        </w:rPr>
        <w:t>internal contradictions</w:t>
      </w:r>
      <w:r w:rsidRPr="00E53B5A">
        <w:rPr>
          <w:rStyle w:val="Emphasis"/>
        </w:rPr>
        <w:t xml:space="preserve"> have </w:t>
      </w:r>
      <w:r w:rsidRPr="00E53B5A">
        <w:rPr>
          <w:rStyle w:val="Emphasis"/>
          <w:highlight w:val="green"/>
        </w:rPr>
        <w:t>become</w:t>
      </w:r>
      <w:r w:rsidRPr="00E53B5A">
        <w:rPr>
          <w:rStyle w:val="Emphasis"/>
        </w:rPr>
        <w:t xml:space="preserve"> usurped and constantly </w:t>
      </w:r>
      <w:proofErr w:type="spellStart"/>
      <w:r w:rsidRPr="00E53B5A">
        <w:rPr>
          <w:rStyle w:val="Emphasis"/>
          <w:highlight w:val="green"/>
        </w:rPr>
        <w:t>remobilised</w:t>
      </w:r>
      <w:proofErr w:type="spellEnd"/>
      <w:r w:rsidRPr="00E53B5A">
        <w:rPr>
          <w:rStyle w:val="Emphasis"/>
          <w:highlight w:val="green"/>
        </w:rPr>
        <w:t xml:space="preserve"> by neo-liberal capitalism and its machinery of acceleration</w:t>
      </w:r>
      <w:r w:rsidRPr="00E53B5A">
        <w:rPr>
          <w:rFonts w:ascii="LgtwvkQshfnpVwntsrGalliardStd-R" w:hAnsi="LgtwvkQshfnpVwntsrGalliardStd-R" w:cs="LgtwvkQshfnpVwntsrGalliardStd-R"/>
          <w:sz w:val="16"/>
          <w:szCs w:val="20"/>
        </w:rPr>
        <w:t xml:space="preserve">. </w:t>
      </w:r>
      <w:r w:rsidRPr="001E3360">
        <w:rPr>
          <w:rStyle w:val="StyleUnderline"/>
        </w:rPr>
        <w:t>We see the auto-immune aspect returning here as well, since that contemporary machinery of the acceleration of omniscience in many of its aspects—one need only to think of early cybernetic research, innovations like the Arpanet, and engineering oriented models of communication as noise cancellation—has again also been carried out at least in large part by universities (disturbingly often with the help of military monies and establishments, about the significance of which more later).</w:t>
      </w:r>
      <w:r w:rsidRPr="00E53B5A">
        <w:rPr>
          <w:rFonts w:ascii="LgtwvkQshfnpVwntsrGalliardStd-R" w:hAnsi="LgtwvkQshfnpVwntsrGalliardStd-R" w:cs="LgtwvkQshfnpVwntsrGalliardStd-R"/>
          <w:sz w:val="16"/>
          <w:szCs w:val="20"/>
        </w:rPr>
        <w:t xml:space="preserve"> </w:t>
      </w:r>
      <w:r w:rsidRPr="00E53B5A">
        <w:rPr>
          <w:rStyle w:val="StyleUnderline"/>
        </w:rPr>
        <w:t>In other words</w:t>
      </w:r>
      <w:r w:rsidRPr="00E53B5A">
        <w:rPr>
          <w:rStyle w:val="Emphasis"/>
        </w:rPr>
        <w:t xml:space="preserve">, </w:t>
      </w:r>
      <w:r w:rsidRPr="00E53B5A">
        <w:rPr>
          <w:rStyle w:val="Emphasis"/>
          <w:highlight w:val="green"/>
        </w:rPr>
        <w:t>the</w:t>
      </w:r>
      <w:r w:rsidRPr="00E53B5A">
        <w:rPr>
          <w:rStyle w:val="Emphasis"/>
        </w:rPr>
        <w:t xml:space="preserve"> hopeful academic </w:t>
      </w:r>
      <w:r w:rsidRPr="00E53B5A">
        <w:rPr>
          <w:rStyle w:val="Emphasis"/>
          <w:highlight w:val="green"/>
        </w:rPr>
        <w:t>project of</w:t>
      </w:r>
      <w:r w:rsidRPr="00E53B5A">
        <w:rPr>
          <w:rStyle w:val="Emphasis"/>
        </w:rPr>
        <w:t xml:space="preserve"> ‘exposing the world and humanity to the light of </w:t>
      </w:r>
      <w:r w:rsidRPr="00E53B5A">
        <w:rPr>
          <w:rStyle w:val="Emphasis"/>
          <w:highlight w:val="green"/>
        </w:rPr>
        <w:t>truth and emancipation</w:t>
      </w:r>
      <w:r w:rsidRPr="00E53B5A">
        <w:rPr>
          <w:rStyle w:val="Emphasis"/>
        </w:rPr>
        <w:t xml:space="preserve">,’ together </w:t>
      </w:r>
      <w:r w:rsidRPr="00E53B5A">
        <w:rPr>
          <w:rStyle w:val="Emphasis"/>
          <w:highlight w:val="green"/>
        </w:rPr>
        <w:t>with its</w:t>
      </w:r>
      <w:r w:rsidRPr="00E53B5A">
        <w:rPr>
          <w:rStyle w:val="Emphasis"/>
        </w:rPr>
        <w:t xml:space="preserve"> damaging ‘evil </w:t>
      </w:r>
      <w:r w:rsidRPr="00E53B5A">
        <w:rPr>
          <w:rStyle w:val="Emphasis"/>
          <w:highlight w:val="green"/>
        </w:rPr>
        <w:t xml:space="preserve">twins’ </w:t>
      </w:r>
      <w:r w:rsidRPr="00FC19E8">
        <w:rPr>
          <w:rStyle w:val="Emphasis"/>
          <w:highlight w:val="green"/>
        </w:rPr>
        <w:t xml:space="preserve">of oppressive universalism, social </w:t>
      </w:r>
      <w:r w:rsidRPr="00E53B5A">
        <w:rPr>
          <w:rStyle w:val="Emphasis"/>
          <w:highlight w:val="green"/>
        </w:rPr>
        <w:t>submission, surveillance, and colonialism, has caved in</w:t>
      </w:r>
      <w:r w:rsidRPr="00E53B5A">
        <w:rPr>
          <w:rStyle w:val="Emphasis"/>
        </w:rPr>
        <w:t xml:space="preserve"> on</w:t>
      </w:r>
      <w:r w:rsidRPr="00E53B5A">
        <w:rPr>
          <w:rStyle w:val="Emphasis"/>
          <w:highlight w:val="green"/>
        </w:rPr>
        <w:t>to</w:t>
      </w:r>
      <w:r w:rsidRPr="00E53B5A">
        <w:rPr>
          <w:rStyle w:val="Emphasis"/>
        </w:rPr>
        <w:t xml:space="preserve"> themselves and become a near-pervasive technologically ‘exposing-itself’ of </w:t>
      </w:r>
      <w:r w:rsidRPr="00E53B5A">
        <w:rPr>
          <w:rStyle w:val="Emphasis"/>
          <w:highlight w:val="green"/>
        </w:rPr>
        <w:t>a</w:t>
      </w:r>
      <w:r w:rsidRPr="00E53B5A">
        <w:rPr>
          <w:rStyle w:val="Emphasis"/>
        </w:rPr>
        <w:t xml:space="preserve"> fundamentally </w:t>
      </w:r>
      <w:r w:rsidRPr="00E53B5A">
        <w:rPr>
          <w:rStyle w:val="Emphasis"/>
          <w:highlight w:val="green"/>
        </w:rPr>
        <w:t>Janus-faced academia</w:t>
      </w:r>
      <w:r w:rsidRPr="00E53B5A">
        <w:rPr>
          <w:rStyle w:val="Emphasis"/>
        </w:rPr>
        <w:t xml:space="preserve">. This is also to stress that </w:t>
      </w:r>
      <w:r w:rsidRPr="00E53B5A">
        <w:rPr>
          <w:rStyle w:val="Emphasis"/>
          <w:highlight w:val="green"/>
        </w:rPr>
        <w:t>the</w:t>
      </w:r>
      <w:r w:rsidRPr="00E53B5A">
        <w:rPr>
          <w:rStyle w:val="Emphasis"/>
        </w:rPr>
        <w:t xml:space="preserve"> </w:t>
      </w:r>
      <w:r w:rsidRPr="00E53B5A">
        <w:rPr>
          <w:rStyle w:val="Emphasis"/>
          <w:highlight w:val="green"/>
        </w:rPr>
        <w:t>ways</w:t>
      </w:r>
      <w:r w:rsidRPr="00E53B5A">
        <w:rPr>
          <w:rStyle w:val="Emphasis"/>
        </w:rPr>
        <w:t xml:space="preserve"> in which </w:t>
      </w:r>
      <w:r w:rsidRPr="00E53B5A">
        <w:rPr>
          <w:rStyle w:val="Emphasis"/>
          <w:highlight w:val="green"/>
        </w:rPr>
        <w:t>academic research has</w:t>
      </w:r>
      <w:r w:rsidRPr="00E53B5A">
        <w:rPr>
          <w:rStyle w:val="Emphasis"/>
        </w:rPr>
        <w:t xml:space="preserve"> historically </w:t>
      </w:r>
      <w:r w:rsidRPr="00E53B5A">
        <w:rPr>
          <w:rStyle w:val="Emphasis"/>
          <w:highlight w:val="green"/>
        </w:rPr>
        <w:t>been part of Western imperialism</w:t>
      </w:r>
      <w:r w:rsidRPr="00E53B5A">
        <w:rPr>
          <w:rStyle w:val="StyleUnderline"/>
        </w:rPr>
        <w:t xml:space="preserve"> should be considered more closely when critically </w:t>
      </w:r>
      <w:r w:rsidRPr="00E53B5A">
        <w:rPr>
          <w:rStyle w:val="StyleUnderline"/>
        </w:rPr>
        <w:lastRenderedPageBreak/>
        <w:t xml:space="preserve">examining the faux-nostalgic calls in many contemporary European universities for a ‘return’ to presumed ‘research autonomy,’ as well as when </w:t>
      </w:r>
      <w:proofErr w:type="spellStart"/>
      <w:r w:rsidRPr="00E53B5A">
        <w:rPr>
          <w:rStyle w:val="StyleUnderline"/>
        </w:rPr>
        <w:t>analysing</w:t>
      </w:r>
      <w:proofErr w:type="spellEnd"/>
      <w:r w:rsidRPr="00E53B5A">
        <w:rPr>
          <w:rStyle w:val="StyleUnderline"/>
        </w:rPr>
        <w:t xml:space="preserve"> the kinds of seemingly perverse ‘knowledge-as- capital’ arguments made by contemporary universities </w:t>
      </w:r>
      <w:r w:rsidRPr="00E53B5A">
        <w:rPr>
          <w:rStyle w:val="Emphasis"/>
          <w:highlight w:val="green"/>
        </w:rPr>
        <w:t>in the post-colonies</w:t>
      </w:r>
      <w:r w:rsidRPr="00E53B5A">
        <w:rPr>
          <w:rFonts w:ascii="LgtwvkQshfnpVwntsrGalliardStd-R" w:hAnsi="LgtwvkQshfnpVwntsrGalliardStd-R" w:cs="LgtwvkQshfnpVwntsrGalliardStd-R"/>
          <w:sz w:val="16"/>
          <w:szCs w:val="20"/>
        </w:rPr>
        <w:t>. I will provide divergent examples from the Netherlands and Singapore of such tende</w:t>
      </w:r>
      <w:r>
        <w:rPr>
          <w:rFonts w:ascii="LgtwvkQshfnpVwntsrGalliardStd-R" w:hAnsi="LgtwvkQshfnpVwntsrGalliardStd-R" w:cs="LgtwvkQshfnpVwntsrGalliardStd-R"/>
          <w:sz w:val="16"/>
          <w:szCs w:val="20"/>
        </w:rPr>
        <w:t xml:space="preserve">ncies in Chaps. </w:t>
      </w:r>
      <w:proofErr w:type="gramStart"/>
      <w:r>
        <w:rPr>
          <w:rFonts w:ascii="LgtwvkQshfnpVwntsrGalliardStd-R" w:hAnsi="LgtwvkQshfnpVwntsrGalliardStd-R" w:cs="LgtwvkQshfnpVwntsrGalliardStd-R"/>
          <w:sz w:val="16"/>
          <w:szCs w:val="20"/>
        </w:rPr>
        <w:t>2 ,</w:t>
      </w:r>
      <w:proofErr w:type="gramEnd"/>
      <w:r>
        <w:rPr>
          <w:rFonts w:ascii="LgtwvkQshfnpVwntsrGalliardStd-R" w:hAnsi="LgtwvkQshfnpVwntsrGalliardStd-R" w:cs="LgtwvkQshfnpVwntsrGalliardStd-R"/>
          <w:sz w:val="16"/>
          <w:szCs w:val="20"/>
        </w:rPr>
        <w:t xml:space="preserve"> 3 , and 4 .</w:t>
      </w:r>
    </w:p>
    <w:p w14:paraId="0E68F4BA" w14:textId="77777777" w:rsidR="000614BC" w:rsidRPr="00E53B5A" w:rsidRDefault="000614BC" w:rsidP="000614BC">
      <w:pPr>
        <w:rPr>
          <w:sz w:val="10"/>
        </w:rPr>
      </w:pPr>
      <w:proofErr w:type="gramStart"/>
      <w:r w:rsidRPr="00E53B5A">
        <w:rPr>
          <w:rFonts w:ascii="LgtwvkQshfnpVwntsrGalliardStd-R" w:hAnsi="LgtwvkQshfnpVwntsrGalliardStd-R" w:cs="LgtwvkQshfnpVwntsrGalliardStd-R"/>
          <w:sz w:val="10"/>
          <w:szCs w:val="20"/>
        </w:rPr>
        <w:t>In light of</w:t>
      </w:r>
      <w:proofErr w:type="gramEnd"/>
      <w:r w:rsidRPr="00E53B5A">
        <w:rPr>
          <w:rFonts w:ascii="LgtwvkQshfnpVwntsrGalliardStd-R" w:hAnsi="LgtwvkQshfnpVwntsrGalliardStd-R" w:cs="LgtwvkQshfnpVwntsrGalliardStd-R"/>
          <w:sz w:val="10"/>
          <w:szCs w:val="20"/>
        </w:rPr>
        <w:t xml:space="preserve"> the above, this book therefore also wants to discuss </w:t>
      </w:r>
      <w:r w:rsidRPr="00E53B5A">
        <w:rPr>
          <w:rStyle w:val="Emphasis"/>
        </w:rPr>
        <w:t xml:space="preserve">the relationship or interaction between academia and modern technology as consisting of a more fundamentally entangled apparatus than most critics of </w:t>
      </w:r>
      <w:r w:rsidRPr="00E53B5A">
        <w:rPr>
          <w:rStyle w:val="Emphasis"/>
          <w:highlight w:val="green"/>
        </w:rPr>
        <w:t>the</w:t>
      </w:r>
      <w:r w:rsidRPr="00E53B5A">
        <w:rPr>
          <w:rStyle w:val="Emphasis"/>
        </w:rPr>
        <w:t xml:space="preserve"> </w:t>
      </w:r>
      <w:r w:rsidRPr="00E53B5A">
        <w:rPr>
          <w:rStyle w:val="Emphasis"/>
          <w:highlight w:val="green"/>
        </w:rPr>
        <w:t>neo-</w:t>
      </w:r>
      <w:proofErr w:type="spellStart"/>
      <w:r w:rsidRPr="00E53B5A">
        <w:rPr>
          <w:rStyle w:val="Emphasis"/>
          <w:highlight w:val="green"/>
        </w:rPr>
        <w:t>liberalisation</w:t>
      </w:r>
      <w:proofErr w:type="spellEnd"/>
      <w:r w:rsidRPr="00E53B5A">
        <w:rPr>
          <w:rStyle w:val="Emphasis"/>
          <w:highlight w:val="green"/>
        </w:rPr>
        <w:t xml:space="preserve"> of higher education, who see</w:t>
      </w:r>
      <w:r w:rsidRPr="00E53B5A">
        <w:rPr>
          <w:rStyle w:val="Emphasis"/>
        </w:rPr>
        <w:t xml:space="preserve"> such technology as merely applied onto </w:t>
      </w:r>
      <w:r w:rsidRPr="00E53B5A">
        <w:rPr>
          <w:rStyle w:val="Emphasis"/>
          <w:highlight w:val="green"/>
        </w:rPr>
        <w:t>academia from the ‘outside’ or</w:t>
      </w:r>
      <w:r w:rsidRPr="00E53B5A">
        <w:rPr>
          <w:rStyle w:val="Emphasis"/>
        </w:rPr>
        <w:t xml:space="preserve"> as mere tools for use on the ‘</w:t>
      </w:r>
      <w:r w:rsidRPr="00E53B5A">
        <w:rPr>
          <w:rStyle w:val="Emphasis"/>
          <w:highlight w:val="green"/>
        </w:rPr>
        <w:t xml:space="preserve">inside’ consider </w:t>
      </w:r>
      <w:r w:rsidRPr="00E53B5A">
        <w:rPr>
          <w:rStyle w:val="Emphasis"/>
        </w:rPr>
        <w:t>it to be</w:t>
      </w:r>
      <w:r w:rsidRPr="00E53B5A">
        <w:rPr>
          <w:rFonts w:ascii="LgtwvkQshfnpVwntsrGalliardStd-R" w:hAnsi="LgtwvkQshfnpVwntsrGalliardStd-R" w:cs="LgtwvkQshfnpVwntsrGalliardStd-R"/>
          <w:sz w:val="10"/>
          <w:szCs w:val="20"/>
        </w:rPr>
        <w:t xml:space="preserve">. </w:t>
      </w:r>
      <w:r w:rsidRPr="00E53B5A">
        <w:rPr>
          <w:rStyle w:val="StyleUnderline"/>
        </w:rPr>
        <w:t>As an example, Ward in Neoliberalism and the Global Restructuring of Knowledge and Education certainly rightly claims that the digital knowledge economy, due to the translation of information into bits and bytes, has forced a quantification of performance indicators in academia, leading to the erasure and transformation of certain kinds of knowledge in the ‘hard’ as well as the ‘soft’ sciences</w:t>
      </w:r>
      <w:r w:rsidRPr="00E53B5A">
        <w:rPr>
          <w:rFonts w:ascii="LgtwvkQshfnpVwntsrGalliardStd-R" w:hAnsi="LgtwvkQshfnpVwntsrGalliardStd-R" w:cs="LgtwvkQshfnpVwntsrGalliardStd-R"/>
          <w:sz w:val="10"/>
          <w:szCs w:val="20"/>
        </w:rPr>
        <w:t xml:space="preserve"> (2012, 126). Especially the humanities, says Ward, with their forms and media of knowledge (like the monograph) that cannot be reduced to sheer numbers, be disaggregated into sellable pieces, or be made to follow the impetus of fast-paced output, suffer from this quantification (2012, 127). While I agree with Ward on this aspect of </w:t>
      </w:r>
      <w:proofErr w:type="spellStart"/>
      <w:r w:rsidRPr="00E53B5A">
        <w:rPr>
          <w:rFonts w:ascii="LgtwvkQshfnpVwntsrGalliardStd-R" w:hAnsi="LgtwvkQshfnpVwntsrGalliardStd-R" w:cs="LgtwvkQshfnpVwntsrGalliardStd-R"/>
          <w:sz w:val="10"/>
          <w:szCs w:val="20"/>
        </w:rPr>
        <w:t>digitalisation</w:t>
      </w:r>
      <w:proofErr w:type="spellEnd"/>
      <w:r w:rsidRPr="00E53B5A">
        <w:rPr>
          <w:rFonts w:ascii="LgtwvkQshfnpVwntsrGalliardStd-R" w:hAnsi="LgtwvkQshfnpVwntsrGalliardStd-R" w:cs="LgtwvkQshfnpVwntsrGalliardStd-R"/>
          <w:sz w:val="10"/>
          <w:szCs w:val="20"/>
        </w:rPr>
        <w:t xml:space="preserve">, he does not seem to consider the fact that the origins of these technologies as such, as I mentioned earlier, not only stem from university research, </w:t>
      </w:r>
      <w:r w:rsidRPr="00E53B5A">
        <w:rPr>
          <w:sz w:val="10"/>
        </w:rPr>
        <w:t xml:space="preserve">but also that the supposedly empowering qualities of technologies of communication and </w:t>
      </w:r>
      <w:proofErr w:type="spellStart"/>
      <w:r w:rsidRPr="00E53B5A">
        <w:rPr>
          <w:sz w:val="10"/>
        </w:rPr>
        <w:t>visualisation</w:t>
      </w:r>
      <w:proofErr w:type="spellEnd"/>
      <w:r w:rsidRPr="00E53B5A">
        <w:rPr>
          <w:sz w:val="10"/>
        </w:rPr>
        <w:t xml:space="preserve"> have in fact always been part of the university setup from its inception in the late Medieval era and the early Enlightenment in Europe—one may here think, for example, of René Descartes’ mechanistic view of the material world, the crucial importance of inventions like the telescope and microscope, or the ways in which the dissemination of scientific ideas relied on book printing technology</w:t>
      </w:r>
      <w:r w:rsidRPr="00E53B5A">
        <w:rPr>
          <w:rStyle w:val="StyleUnderline"/>
        </w:rPr>
        <w:t xml:space="preserve">. </w:t>
      </w:r>
      <w:r w:rsidRPr="00E53B5A">
        <w:rPr>
          <w:rStyle w:val="Emphasis"/>
        </w:rPr>
        <w:t xml:space="preserve">It appears then that the basic imbrication of academia with media technologies is one of a continuous and ever-growing constitutional yet dialectical relationship, in which these technologies eventually turn out to be much more than simply a means through which research and teaching are carried out. Instead, due to </w:t>
      </w:r>
      <w:r w:rsidRPr="00E53B5A">
        <w:rPr>
          <w:rStyle w:val="Emphasis"/>
          <w:highlight w:val="green"/>
        </w:rPr>
        <w:t xml:space="preserve">their constitutive enmeshment with academia’s </w:t>
      </w:r>
      <w:proofErr w:type="gramStart"/>
      <w:r w:rsidRPr="00E53B5A">
        <w:rPr>
          <w:rStyle w:val="Emphasis"/>
          <w:highlight w:val="green"/>
        </w:rPr>
        <w:t>auto-immunity</w:t>
      </w:r>
      <w:proofErr w:type="gramEnd"/>
      <w:r w:rsidRPr="00E53B5A">
        <w:rPr>
          <w:rStyle w:val="Emphasis"/>
          <w:highlight w:val="green"/>
        </w:rPr>
        <w:t>, they paradoxically expose themselves as facilitators as well as thwarters of the academic ideal of total knowledge</w:t>
      </w:r>
      <w:r w:rsidRPr="00E53B5A">
        <w:rPr>
          <w:rStyle w:val="Emphasis"/>
        </w:rPr>
        <w:t>.</w:t>
      </w:r>
      <w:r w:rsidRPr="00E53B5A">
        <w:rPr>
          <w:rStyle w:val="StyleUnderline"/>
        </w:rPr>
        <w:t xml:space="preserve"> </w:t>
      </w:r>
      <w:r w:rsidRPr="00E53B5A">
        <w:rPr>
          <w:sz w:val="10"/>
        </w:rPr>
        <w:t xml:space="preserve">Rather, the ideal of exposition and omniscience, and the ways it is today carried out through modern </w:t>
      </w:r>
      <w:proofErr w:type="spellStart"/>
      <w:r w:rsidRPr="00E53B5A">
        <w:rPr>
          <w:sz w:val="10"/>
        </w:rPr>
        <w:t>datadriven</w:t>
      </w:r>
      <w:proofErr w:type="spellEnd"/>
      <w:r w:rsidRPr="00E53B5A">
        <w:rPr>
          <w:sz w:val="10"/>
        </w:rPr>
        <w:t xml:space="preserve"> technologies and visual media aids, is, this book argues, itself just as ambiguous and finally ungraspable (as their borders likewise cannot be pinned down) as the nature of academia as such. The book also hopes to demonstrate that </w:t>
      </w:r>
      <w:proofErr w:type="gramStart"/>
      <w:r w:rsidRPr="00E53B5A">
        <w:rPr>
          <w:sz w:val="10"/>
        </w:rPr>
        <w:t>in light of</w:t>
      </w:r>
      <w:proofErr w:type="gramEnd"/>
      <w:r w:rsidRPr="00E53B5A">
        <w:rPr>
          <w:sz w:val="10"/>
        </w:rPr>
        <w:t xml:space="preserve"> this, the central logic of the university today, as a logical yet paradoxical outflow of the ambiguity of such techniques of exposition and transparency, currently consists above all in a pervasive ‘stealth’ functionality or unknown quality. This is because especially the cybernetic technologies that constitute the core techniques of teaching and research today, as I will discuss </w:t>
      </w:r>
      <w:proofErr w:type="gramStart"/>
      <w:r w:rsidRPr="00E53B5A">
        <w:rPr>
          <w:sz w:val="10"/>
        </w:rPr>
        <w:t>later on</w:t>
      </w:r>
      <w:proofErr w:type="gramEnd"/>
      <w:r w:rsidRPr="00E53B5A">
        <w:rPr>
          <w:sz w:val="10"/>
        </w:rPr>
        <w:t xml:space="preserve"> in this chapter, fundamentally rely on obscuring their own operations</w:t>
      </w:r>
      <w:r w:rsidRPr="00E53B5A">
        <w:rPr>
          <w:rStyle w:val="StyleUnderline"/>
        </w:rPr>
        <w:t xml:space="preserve">. </w:t>
      </w:r>
      <w:r w:rsidRPr="00E53B5A">
        <w:rPr>
          <w:rStyle w:val="Emphasis"/>
        </w:rPr>
        <w:t xml:space="preserve">This in turn segues into the problem that </w:t>
      </w:r>
      <w:r w:rsidRPr="00E53B5A">
        <w:rPr>
          <w:rStyle w:val="Emphasis"/>
          <w:highlight w:val="green"/>
        </w:rPr>
        <w:t>the contemporary university</w:t>
      </w:r>
      <w:r w:rsidRPr="00E53B5A">
        <w:rPr>
          <w:rStyle w:val="Emphasis"/>
        </w:rPr>
        <w:t xml:space="preserve"> ever more </w:t>
      </w:r>
      <w:r w:rsidRPr="00E53B5A">
        <w:rPr>
          <w:rStyle w:val="Emphasis"/>
          <w:highlight w:val="green"/>
        </w:rPr>
        <w:t>successfully</w:t>
      </w:r>
      <w:r w:rsidRPr="00E53B5A">
        <w:rPr>
          <w:rStyle w:val="Emphasis"/>
        </w:rPr>
        <w:t xml:space="preserve"> </w:t>
      </w:r>
      <w:r w:rsidRPr="00E53B5A">
        <w:rPr>
          <w:rStyle w:val="Emphasis"/>
          <w:highlight w:val="green"/>
        </w:rPr>
        <w:t xml:space="preserve">hides its internally oppressive operations in </w:t>
      </w:r>
      <w:proofErr w:type="spellStart"/>
      <w:r w:rsidRPr="00E53B5A">
        <w:rPr>
          <w:rStyle w:val="Emphasis"/>
          <w:highlight w:val="green"/>
        </w:rPr>
        <w:t>favour</w:t>
      </w:r>
      <w:proofErr w:type="spellEnd"/>
      <w:r w:rsidRPr="00E53B5A">
        <w:rPr>
          <w:rStyle w:val="Emphasis"/>
          <w:highlight w:val="green"/>
        </w:rPr>
        <w:t xml:space="preserve"> of a false image of</w:t>
      </w:r>
      <w:r w:rsidRPr="00E53B5A">
        <w:rPr>
          <w:rStyle w:val="Emphasis"/>
        </w:rPr>
        <w:t xml:space="preserve"> university ‘</w:t>
      </w:r>
      <w:r w:rsidRPr="00E53B5A">
        <w:rPr>
          <w:rStyle w:val="Emphasis"/>
          <w:highlight w:val="green"/>
        </w:rPr>
        <w:t>objectivity’ and of it ‘being at the forefront’ of knowledge, transparency, emancipation, and truth. This</w:t>
      </w:r>
      <w:r w:rsidRPr="00E53B5A">
        <w:rPr>
          <w:rStyle w:val="Emphasis"/>
        </w:rPr>
        <w:t xml:space="preserve"> ‘stealth’ functionality </w:t>
      </w:r>
      <w:r w:rsidRPr="00E53B5A">
        <w:rPr>
          <w:rStyle w:val="Emphasis"/>
          <w:highlight w:val="green"/>
        </w:rPr>
        <w:t>is,</w:t>
      </w:r>
      <w:r w:rsidRPr="00E53B5A">
        <w:rPr>
          <w:rStyle w:val="Emphasis"/>
        </w:rPr>
        <w:t xml:space="preserve"> moreover, intimately </w:t>
      </w:r>
      <w:r w:rsidRPr="00E53B5A">
        <w:rPr>
          <w:rStyle w:val="Emphasis"/>
          <w:highlight w:val="green"/>
        </w:rPr>
        <w:t>connected to the militaristic logic</w:t>
      </w:r>
      <w:r w:rsidRPr="00E53B5A">
        <w:rPr>
          <w:rStyle w:val="Emphasis"/>
        </w:rPr>
        <w:t xml:space="preserve"> that inhabits contemporary digital technology, </w:t>
      </w:r>
      <w:r w:rsidRPr="00E53B5A">
        <w:rPr>
          <w:rStyle w:val="StyleUnderline"/>
        </w:rPr>
        <w:t xml:space="preserve">whose implications regarding the university this chapter will explore especially via the work of </w:t>
      </w:r>
      <w:proofErr w:type="spellStart"/>
      <w:r w:rsidRPr="00E53B5A">
        <w:rPr>
          <w:rStyle w:val="StyleUnderline"/>
        </w:rPr>
        <w:t>Virilio</w:t>
      </w:r>
      <w:proofErr w:type="spellEnd"/>
      <w:r w:rsidRPr="00E53B5A">
        <w:rPr>
          <w:rStyle w:val="StyleUnderline"/>
        </w:rPr>
        <w:t xml:space="preserve"> on science, technology, and vision</w:t>
      </w:r>
      <w:r w:rsidRPr="00E53B5A">
        <w:rPr>
          <w:rFonts w:ascii="LgtwvkQshfnpVwntsrGalliardStd-R" w:hAnsi="LgtwvkQshfnpVwntsrGalliardStd-R" w:cs="LgtwvkQshfnpVwntsrGalliardStd-R"/>
          <w:sz w:val="10"/>
          <w:szCs w:val="20"/>
        </w:rPr>
        <w:t xml:space="preserve">. </w:t>
      </w:r>
      <w:r w:rsidRPr="00E53B5A">
        <w:rPr>
          <w:rStyle w:val="Emphasis"/>
        </w:rPr>
        <w:t xml:space="preserve">Due to this stealth logic </w:t>
      </w:r>
      <w:r w:rsidRPr="00E53B5A">
        <w:rPr>
          <w:rStyle w:val="Emphasis"/>
          <w:highlight w:val="green"/>
        </w:rPr>
        <w:t>of</w:t>
      </w:r>
      <w:r w:rsidRPr="00E53B5A">
        <w:rPr>
          <w:rStyle w:val="Emphasis"/>
        </w:rPr>
        <w:t xml:space="preserve"> accelerated transparency, </w:t>
      </w:r>
      <w:r w:rsidRPr="00E53B5A">
        <w:rPr>
          <w:rStyle w:val="Emphasis"/>
          <w:highlight w:val="green"/>
        </w:rPr>
        <w:t>a stifling ‘</w:t>
      </w:r>
      <w:proofErr w:type="spellStart"/>
      <w:r w:rsidRPr="00E53B5A">
        <w:rPr>
          <w:rStyle w:val="Emphasis"/>
          <w:highlight w:val="green"/>
        </w:rPr>
        <w:t>productivist</w:t>
      </w:r>
      <w:proofErr w:type="spellEnd"/>
      <w:r w:rsidRPr="00E53B5A">
        <w:rPr>
          <w:rStyle w:val="Emphasis"/>
          <w:highlight w:val="green"/>
        </w:rPr>
        <w:t>’ principle</w:t>
      </w:r>
      <w:r w:rsidRPr="00E53B5A">
        <w:rPr>
          <w:rStyle w:val="StyleUnderline"/>
        </w:rPr>
        <w:t>—a term coined by Jean Baudrillard, about whom more later too, in his The Mirror of Production that seeks to expose a highly ideological idea of the human as an essentially productive or creative agent—reigns in most contemporary universities, relegating everything or anyone that does not comply with this logic as not merely undesirable but also utterly incomprehensible, as some of us in the humanities or theoretical sciences can attest to</w:t>
      </w:r>
      <w:r w:rsidRPr="00E53B5A">
        <w:rPr>
          <w:rFonts w:ascii="LgtwvkQshfnpVwntsrGalliardStd-R" w:hAnsi="LgtwvkQshfnpVwntsrGalliardStd-R" w:cs="LgtwvkQshfnpVwntsrGalliardStd-R"/>
          <w:sz w:val="10"/>
          <w:szCs w:val="20"/>
        </w:rPr>
        <w:t xml:space="preserve">. It is this situation that logically gives rise to aggravated tensions and schizoid experiences among university staff and students; but it is also this situation that fi </w:t>
      </w:r>
      <w:proofErr w:type="spellStart"/>
      <w:r w:rsidRPr="00E53B5A">
        <w:rPr>
          <w:rFonts w:ascii="LgtwvkQshfnpVwntsrGalliardStd-R" w:hAnsi="LgtwvkQshfnpVwntsrGalliardStd-R" w:cs="LgtwvkQshfnpVwntsrGalliardStd-R"/>
          <w:sz w:val="10"/>
          <w:szCs w:val="20"/>
        </w:rPr>
        <w:t>nally</w:t>
      </w:r>
      <w:proofErr w:type="spellEnd"/>
      <w:r w:rsidRPr="00E53B5A">
        <w:rPr>
          <w:rFonts w:ascii="LgtwvkQshfnpVwntsrGalliardStd-R" w:hAnsi="LgtwvkQshfnpVwntsrGalliardStd-R" w:cs="LgtwvkQshfnpVwntsrGalliardStd-R"/>
          <w:sz w:val="10"/>
          <w:szCs w:val="20"/>
        </w:rPr>
        <w:t xml:space="preserve"> allows this book to expose its hypocrisy. The irreducible unknown quality of the university, in the form of a sort of libidinal antagonism, then pops up with a vengeance in a time where one would least expect it</w:t>
      </w:r>
      <w:r w:rsidRPr="00E53B5A">
        <w:rPr>
          <w:rStyle w:val="StyleUnderline"/>
        </w:rPr>
        <w:t xml:space="preserve">. </w:t>
      </w:r>
      <w:r w:rsidRPr="00E53B5A">
        <w:rPr>
          <w:rStyle w:val="Emphasis"/>
        </w:rPr>
        <w:t xml:space="preserve">Such is </w:t>
      </w:r>
      <w:r w:rsidRPr="00E53B5A">
        <w:rPr>
          <w:rStyle w:val="Emphasis"/>
          <w:highlight w:val="green"/>
        </w:rPr>
        <w:t>the essence of managerialism</w:t>
      </w:r>
      <w:r w:rsidRPr="00E53B5A">
        <w:rPr>
          <w:rStyle w:val="Emphasis"/>
        </w:rPr>
        <w:t xml:space="preserve"> after all; guided by a principle that resides inside itself,</w:t>
      </w:r>
      <w:r w:rsidRPr="00E53B5A">
        <w:rPr>
          <w:rStyle w:val="StyleUnderline"/>
        </w:rPr>
        <w:t xml:space="preserve"> </w:t>
      </w:r>
      <w:r w:rsidRPr="00E53B5A">
        <w:rPr>
          <w:rStyle w:val="Emphasis"/>
          <w:highlight w:val="green"/>
        </w:rPr>
        <w:t>it will only strengthen this principle whenever it wants to banish it more forcefully.</w:t>
      </w:r>
      <w:r w:rsidRPr="00E53B5A">
        <w:rPr>
          <w:rStyle w:val="StyleUnderline"/>
        </w:rPr>
        <w:t xml:space="preserve"> Eventually then, the book proposes that the instabilities, inconsistencies, </w:t>
      </w:r>
      <w:r w:rsidRPr="00E53B5A">
        <w:rPr>
          <w:rStyle w:val="StyleUnderline"/>
          <w:highlight w:val="green"/>
        </w:rPr>
        <w:t>and</w:t>
      </w:r>
      <w:r w:rsidRPr="00E53B5A">
        <w:rPr>
          <w:rStyle w:val="StyleUnderline"/>
        </w:rPr>
        <w:t xml:space="preserve"> ambiguities generated through this technological acceleration also </w:t>
      </w:r>
      <w:r w:rsidRPr="00E53B5A">
        <w:rPr>
          <w:rStyle w:val="StyleUnderline"/>
          <w:highlight w:val="green"/>
        </w:rPr>
        <w:t xml:space="preserve">present an </w:t>
      </w:r>
      <w:proofErr w:type="spellStart"/>
      <w:r w:rsidRPr="00E53B5A">
        <w:rPr>
          <w:rStyle w:val="StyleUnderline"/>
          <w:highlight w:val="green"/>
        </w:rPr>
        <w:t>inappropriable</w:t>
      </w:r>
      <w:proofErr w:type="spellEnd"/>
      <w:r w:rsidRPr="00E53B5A">
        <w:rPr>
          <w:rStyle w:val="StyleUnderline"/>
        </w:rPr>
        <w:t xml:space="preserve"> possibility and a </w:t>
      </w:r>
      <w:r w:rsidRPr="00E53B5A">
        <w:rPr>
          <w:rStyle w:val="StyleUnderline"/>
          <w:highlight w:val="green"/>
        </w:rPr>
        <w:t>promise of a radically alternative future by way of tracing academia’s</w:t>
      </w:r>
      <w:r w:rsidRPr="00E53B5A">
        <w:rPr>
          <w:rStyle w:val="StyleUnderline"/>
        </w:rPr>
        <w:t xml:space="preserve"> constitutive </w:t>
      </w:r>
      <w:r w:rsidRPr="00E53B5A">
        <w:rPr>
          <w:rStyle w:val="StyleUnderline"/>
          <w:highlight w:val="green"/>
        </w:rPr>
        <w:t>contradictions</w:t>
      </w:r>
      <w:r w:rsidRPr="00E53B5A">
        <w:rPr>
          <w:rStyle w:val="StyleUnderline"/>
        </w:rPr>
        <w:t xml:space="preserve"> and injustices, which have led to it becoming its own fatality</w:t>
      </w:r>
      <w:r w:rsidRPr="00E53B5A">
        <w:rPr>
          <w:rFonts w:ascii="LgtwvkQshfnpVwntsrGalliardStd-R" w:hAnsi="LgtwvkQshfnpVwntsrGalliardStd-R" w:cs="LgtwvkQshfnpVwntsrGalliardStd-R"/>
          <w:sz w:val="10"/>
          <w:szCs w:val="20"/>
        </w:rPr>
        <w:t xml:space="preserve">. The book thus wants to make an argument for academic writing and engagement that remains ‘fatally’ speculative, enigmatic, and opaque (perhaps especially in the hard sciences), </w:t>
      </w:r>
      <w:proofErr w:type="gramStart"/>
      <w:r w:rsidRPr="00E53B5A">
        <w:rPr>
          <w:rFonts w:ascii="LgtwvkQshfnpVwntsrGalliardStd-R" w:hAnsi="LgtwvkQshfnpVwntsrGalliardStd-R" w:cs="LgtwvkQshfnpVwntsrGalliardStd-R"/>
          <w:sz w:val="10"/>
          <w:szCs w:val="20"/>
        </w:rPr>
        <w:t>so as to</w:t>
      </w:r>
      <w:proofErr w:type="gramEnd"/>
      <w:r w:rsidRPr="00E53B5A">
        <w:rPr>
          <w:rFonts w:ascii="LgtwvkQshfnpVwntsrGalliardStd-R" w:hAnsi="LgtwvkQshfnpVwntsrGalliardStd-R" w:cs="LgtwvkQshfnpVwntsrGalliardStd-R"/>
          <w:sz w:val="10"/>
          <w:szCs w:val="20"/>
        </w:rPr>
        <w:t xml:space="preserve"> mount a polemical provocation that remains beyond the tyranny of a total transparency feared by </w:t>
      </w:r>
      <w:proofErr w:type="spellStart"/>
      <w:r w:rsidRPr="00E53B5A">
        <w:rPr>
          <w:rFonts w:ascii="LgtwvkQshfnpVwntsrGalliardStd-R" w:hAnsi="LgtwvkQshfnpVwntsrGalliardStd-R" w:cs="LgtwvkQshfnpVwntsrGalliardStd-R"/>
          <w:sz w:val="10"/>
          <w:szCs w:val="20"/>
        </w:rPr>
        <w:t>Virilio</w:t>
      </w:r>
      <w:proofErr w:type="spellEnd"/>
      <w:r w:rsidRPr="00E53B5A">
        <w:rPr>
          <w:rFonts w:ascii="LgtwvkQshfnpVwntsrGalliardStd-R" w:hAnsi="LgtwvkQshfnpVwntsrGalliardStd-R" w:cs="LgtwvkQshfnpVwntsrGalliardStd-R"/>
          <w:sz w:val="10"/>
          <w:szCs w:val="20"/>
        </w:rPr>
        <w:t xml:space="preserve">. </w:t>
      </w:r>
      <w:r w:rsidRPr="00E53B5A">
        <w:rPr>
          <w:sz w:val="10"/>
        </w:rPr>
        <w:t xml:space="preserve">This strategy—if one could call it that—seeks to extend Baudrillard’s insistence of </w:t>
      </w:r>
      <w:proofErr w:type="spellStart"/>
      <w:r w:rsidRPr="00E53B5A">
        <w:rPr>
          <w:sz w:val="10"/>
        </w:rPr>
        <w:t>mobilising</w:t>
      </w:r>
      <w:proofErr w:type="spellEnd"/>
      <w:r w:rsidRPr="00E53B5A">
        <w:rPr>
          <w:sz w:val="10"/>
        </w:rPr>
        <w:t xml:space="preserve"> a much more ‘fatal’ radical theory </w:t>
      </w:r>
      <w:proofErr w:type="gramStart"/>
      <w:r w:rsidRPr="00E53B5A">
        <w:rPr>
          <w:sz w:val="10"/>
        </w:rPr>
        <w:t>in order to</w:t>
      </w:r>
      <w:proofErr w:type="gramEnd"/>
      <w:r w:rsidRPr="00E53B5A">
        <w:rPr>
          <w:sz w:val="10"/>
        </w:rPr>
        <w:t xml:space="preserve"> make a structural difference. But before we arrive there, we must first take a closer look at how this humanist aporia expresses itself in those texts that have </w:t>
      </w:r>
      <w:proofErr w:type="spellStart"/>
      <w:r w:rsidRPr="00E53B5A">
        <w:rPr>
          <w:sz w:val="10"/>
        </w:rPr>
        <w:t>theorised</w:t>
      </w:r>
      <w:proofErr w:type="spellEnd"/>
      <w:r w:rsidRPr="00E53B5A">
        <w:rPr>
          <w:sz w:val="10"/>
        </w:rPr>
        <w:t xml:space="preserve"> the transformation of the university in recent decades and that reside arguably closest to the ‘source’ of its crisis: the critical humanities. The value of looking at such critical work in detail, besides these works providing excellent descriptions of recent academic transformations, resides in the fact that they deal with the crises and paradoxes of the university also on the level of their own rhetoric, and thus tend to explicitly display the struggles, tensions, and contradictions at the heart of academic enquiry and writing. The exacerbation of the university’s </w:t>
      </w:r>
      <w:proofErr w:type="gramStart"/>
      <w:r w:rsidRPr="00E53B5A">
        <w:rPr>
          <w:sz w:val="10"/>
        </w:rPr>
        <w:t>auto-immunity</w:t>
      </w:r>
      <w:proofErr w:type="gramEnd"/>
      <w:r w:rsidRPr="00E53B5A">
        <w:rPr>
          <w:sz w:val="10"/>
        </w:rPr>
        <w:t xml:space="preserve"> can therefore, I suggest, be conceptually, geographically, paradigmatically, and historically located in and via these works.</w:t>
      </w:r>
    </w:p>
    <w:p w14:paraId="6B814F78" w14:textId="77777777" w:rsidR="000614BC" w:rsidRPr="004B13A8" w:rsidRDefault="000614BC" w:rsidP="000614BC"/>
    <w:p w14:paraId="696A8A1C" w14:textId="77777777" w:rsidR="000614BC" w:rsidRDefault="000614BC" w:rsidP="000614BC"/>
    <w:p w14:paraId="5EDB43C1" w14:textId="77777777" w:rsidR="008979AA" w:rsidRDefault="008979AA" w:rsidP="008979AA">
      <w:pPr>
        <w:pStyle w:val="Heading3"/>
      </w:pPr>
    </w:p>
    <w:p w14:paraId="3873E0B2" w14:textId="4CC9613C" w:rsidR="009E69F6" w:rsidRDefault="009E69F6" w:rsidP="009E69F6">
      <w:pPr>
        <w:pStyle w:val="Heading1"/>
      </w:pPr>
      <w:r>
        <w:lastRenderedPageBreak/>
        <w:t xml:space="preserve">AFF </w:t>
      </w:r>
      <w:r>
        <w:t xml:space="preserve">UPDATES </w:t>
      </w:r>
      <w:r>
        <w:t xml:space="preserve">– AT: FRAMEWORK </w:t>
      </w:r>
    </w:p>
    <w:p w14:paraId="507FE2AE" w14:textId="77777777" w:rsidR="009E69F6" w:rsidRDefault="009E69F6" w:rsidP="009E69F6"/>
    <w:p w14:paraId="55281B21" w14:textId="77777777" w:rsidR="009E69F6" w:rsidRDefault="009E69F6" w:rsidP="009E69F6">
      <w:pPr>
        <w:pStyle w:val="Heading2"/>
      </w:pPr>
      <w:r>
        <w:lastRenderedPageBreak/>
        <w:t>Anti-Blackness</w:t>
      </w:r>
    </w:p>
    <w:p w14:paraId="7EA5ACBB" w14:textId="77777777" w:rsidR="009E69F6" w:rsidRDefault="009E69F6" w:rsidP="009E69F6"/>
    <w:p w14:paraId="34E089C8" w14:textId="77777777" w:rsidR="009E69F6" w:rsidRPr="00E13566" w:rsidRDefault="009E69F6" w:rsidP="009E69F6">
      <w:pPr>
        <w:pStyle w:val="Heading3"/>
      </w:pPr>
      <w:r>
        <w:lastRenderedPageBreak/>
        <w:t xml:space="preserve">Black Spirituality – 2AC vs. Framework </w:t>
      </w:r>
    </w:p>
    <w:p w14:paraId="25127D46" w14:textId="77777777" w:rsidR="009E69F6" w:rsidRPr="00E13566" w:rsidRDefault="009E69F6" w:rsidP="009E69F6"/>
    <w:p w14:paraId="515CA212" w14:textId="77777777" w:rsidR="009E69F6" w:rsidRDefault="009E69F6" w:rsidP="009E69F6">
      <w:pPr>
        <w:pStyle w:val="Heading4"/>
        <w:spacing w:line="276" w:lineRule="atLeast"/>
        <w:rPr>
          <w:rFonts w:cs="Calibri"/>
          <w:b w:val="0"/>
          <w:bCs/>
          <w:color w:val="000000"/>
        </w:rPr>
      </w:pPr>
      <w:r>
        <w:rPr>
          <w:rFonts w:cs="Calibri"/>
          <w:color w:val="000000"/>
        </w:rPr>
        <w:t xml:space="preserve">Spirituality in debate must be </w:t>
      </w:r>
      <w:proofErr w:type="spellStart"/>
      <w:r>
        <w:rPr>
          <w:rFonts w:cs="Calibri"/>
          <w:color w:val="000000"/>
        </w:rPr>
        <w:t>forfronted</w:t>
      </w:r>
      <w:proofErr w:type="spellEnd"/>
      <w:r>
        <w:rPr>
          <w:rFonts w:cs="Calibri"/>
          <w:color w:val="000000"/>
        </w:rPr>
        <w:t xml:space="preserve"> to prioritize black health, participation, and academic achievement- it’s a </w:t>
      </w:r>
      <w:proofErr w:type="spellStart"/>
      <w:r>
        <w:rPr>
          <w:rFonts w:cs="Calibri"/>
          <w:color w:val="000000"/>
        </w:rPr>
        <w:t>prereq</w:t>
      </w:r>
      <w:proofErr w:type="spellEnd"/>
      <w:r>
        <w:rPr>
          <w:rFonts w:cs="Calibri"/>
          <w:color w:val="000000"/>
        </w:rPr>
        <w:t xml:space="preserve"> to their offense</w:t>
      </w:r>
    </w:p>
    <w:p w14:paraId="69C27CDB" w14:textId="77777777" w:rsidR="009E69F6" w:rsidRDefault="009E69F6" w:rsidP="009E69F6">
      <w:pPr>
        <w:spacing w:line="233" w:lineRule="atLeast"/>
        <w:rPr>
          <w:rFonts w:cs="Calibri"/>
          <w:color w:val="000000"/>
        </w:rPr>
      </w:pPr>
      <w:r w:rsidRPr="00E13566">
        <w:rPr>
          <w:rStyle w:val="Style13ptBold"/>
        </w:rPr>
        <w:t>Walker and Dixon ‘02</w:t>
      </w:r>
      <w:r>
        <w:rPr>
          <w:rFonts w:cs="Calibri"/>
          <w:color w:val="000000"/>
          <w:sz w:val="26"/>
          <w:szCs w:val="26"/>
        </w:rPr>
        <w:t xml:space="preserve">(Walker, K. L., &amp; Dixon, V. (2002). Spirituality and Academic Performance among African American College Students. Journal of Black Psychology, 28(2), 107–121. Vicky Dixon has a </w:t>
      </w:r>
      <w:proofErr w:type="gramStart"/>
      <w:r>
        <w:rPr>
          <w:rFonts w:cs="Calibri"/>
          <w:color w:val="000000"/>
          <w:sz w:val="26"/>
          <w:szCs w:val="26"/>
        </w:rPr>
        <w:t>Master’s Degree</w:t>
      </w:r>
      <w:proofErr w:type="gramEnd"/>
      <w:r>
        <w:rPr>
          <w:rFonts w:cs="Calibri"/>
          <w:color w:val="000000"/>
          <w:sz w:val="26"/>
          <w:szCs w:val="26"/>
        </w:rPr>
        <w:t xml:space="preserve"> in Psychology from University of Phoenix. Katrina L. Walker has a </w:t>
      </w:r>
      <w:proofErr w:type="spellStart"/>
      <w:proofErr w:type="gramStart"/>
      <w:r>
        <w:rPr>
          <w:rFonts w:cs="Calibri"/>
          <w:color w:val="000000"/>
          <w:sz w:val="26"/>
          <w:szCs w:val="26"/>
        </w:rPr>
        <w:t>Ph.D</w:t>
      </w:r>
      <w:proofErr w:type="spellEnd"/>
      <w:proofErr w:type="gramEnd"/>
      <w:r>
        <w:rPr>
          <w:rFonts w:cs="Calibri"/>
          <w:color w:val="000000"/>
          <w:sz w:val="26"/>
          <w:szCs w:val="26"/>
        </w:rPr>
        <w:t xml:space="preserve"> in psychology and is the Associate Professor &amp; Director for Clinical Healthy Psychology at Virginia State University. )</w:t>
      </w:r>
    </w:p>
    <w:p w14:paraId="653CC21C" w14:textId="77777777" w:rsidR="009E69F6" w:rsidRDefault="009E69F6" w:rsidP="009E69F6">
      <w:pPr>
        <w:rPr>
          <w:rFonts w:cs="Calibri"/>
          <w:color w:val="000000"/>
        </w:rPr>
      </w:pPr>
      <w:r>
        <w:rPr>
          <w:color w:val="000000"/>
          <w:u w:val="single"/>
          <w:shd w:val="clear" w:color="auto" w:fill="00FF00"/>
        </w:rPr>
        <w:t>Spirituality is a worldview</w:t>
      </w:r>
      <w:r>
        <w:rPr>
          <w:rStyle w:val="apple-converted-space"/>
          <w:color w:val="000000"/>
          <w:sz w:val="16"/>
          <w:szCs w:val="16"/>
        </w:rPr>
        <w:t> </w:t>
      </w:r>
      <w:r>
        <w:rPr>
          <w:color w:val="000000"/>
          <w:sz w:val="16"/>
          <w:szCs w:val="16"/>
        </w:rPr>
        <w:t>or belief system</w:t>
      </w:r>
      <w:r>
        <w:rPr>
          <w:rStyle w:val="apple-converted-space"/>
          <w:color w:val="000000"/>
          <w:sz w:val="16"/>
          <w:szCs w:val="16"/>
        </w:rPr>
        <w:t> </w:t>
      </w:r>
      <w:r>
        <w:rPr>
          <w:color w:val="000000"/>
          <w:u w:val="single"/>
          <w:shd w:val="clear" w:color="auto" w:fill="00FF00"/>
        </w:rPr>
        <w:t xml:space="preserve">that is a part of the </w:t>
      </w:r>
      <w:proofErr w:type="spellStart"/>
      <w:r>
        <w:rPr>
          <w:color w:val="000000"/>
          <w:u w:val="single"/>
          <w:shd w:val="clear" w:color="auto" w:fill="00FF00"/>
        </w:rPr>
        <w:t>Afrocultural</w:t>
      </w:r>
      <w:proofErr w:type="spellEnd"/>
      <w:r>
        <w:rPr>
          <w:color w:val="000000"/>
          <w:u w:val="single"/>
          <w:shd w:val="clear" w:color="auto" w:fill="00FF00"/>
        </w:rPr>
        <w:t xml:space="preserve"> psychological orientation</w:t>
      </w:r>
      <w:r>
        <w:rPr>
          <w:rStyle w:val="apple-converted-space"/>
          <w:color w:val="000000"/>
          <w:sz w:val="16"/>
          <w:szCs w:val="16"/>
        </w:rPr>
        <w:t> </w:t>
      </w:r>
      <w:r>
        <w:rPr>
          <w:color w:val="000000"/>
          <w:sz w:val="16"/>
          <w:szCs w:val="16"/>
        </w:rPr>
        <w:t>(Boykin, 1983)</w:t>
      </w:r>
      <w:r>
        <w:rPr>
          <w:rStyle w:val="apple-converted-space"/>
          <w:color w:val="000000"/>
          <w:sz w:val="16"/>
          <w:szCs w:val="16"/>
        </w:rPr>
        <w:t> </w:t>
      </w:r>
      <w:r>
        <w:rPr>
          <w:color w:val="000000"/>
          <w:u w:val="single"/>
          <w:shd w:val="clear" w:color="auto" w:fill="00FF00"/>
        </w:rPr>
        <w:t>and</w:t>
      </w:r>
      <w:r>
        <w:rPr>
          <w:rStyle w:val="apple-converted-space"/>
          <w:color w:val="000000"/>
          <w:sz w:val="16"/>
          <w:szCs w:val="16"/>
        </w:rPr>
        <w:t> </w:t>
      </w:r>
      <w:r>
        <w:rPr>
          <w:color w:val="000000"/>
          <w:sz w:val="16"/>
          <w:szCs w:val="16"/>
        </w:rPr>
        <w:t>tends to be</w:t>
      </w:r>
      <w:r>
        <w:rPr>
          <w:rStyle w:val="apple-converted-space"/>
          <w:color w:val="000000"/>
          <w:sz w:val="16"/>
          <w:szCs w:val="16"/>
        </w:rPr>
        <w:t> </w:t>
      </w:r>
      <w:r>
        <w:rPr>
          <w:color w:val="000000"/>
          <w:u w:val="single"/>
          <w:shd w:val="clear" w:color="auto" w:fill="00FF00"/>
        </w:rPr>
        <w:t>a</w:t>
      </w:r>
      <w:r>
        <w:rPr>
          <w:rStyle w:val="apple-converted-space"/>
          <w:color w:val="000000"/>
          <w:shd w:val="clear" w:color="auto" w:fill="00FF00"/>
        </w:rPr>
        <w:t> </w:t>
      </w:r>
      <w:r>
        <w:rPr>
          <w:color w:val="000000"/>
          <w:u w:val="single"/>
        </w:rPr>
        <w:t>central</w:t>
      </w:r>
      <w:r>
        <w:rPr>
          <w:rStyle w:val="apple-converted-space"/>
          <w:color w:val="000000"/>
        </w:rPr>
        <w:t> </w:t>
      </w:r>
      <w:r>
        <w:rPr>
          <w:color w:val="000000"/>
          <w:u w:val="single"/>
          <w:shd w:val="clear" w:color="auto" w:fill="00FF00"/>
        </w:rPr>
        <w:t>cultural</w:t>
      </w:r>
      <w:r>
        <w:rPr>
          <w:rStyle w:val="apple-converted-space"/>
          <w:color w:val="000000"/>
          <w:sz w:val="16"/>
          <w:szCs w:val="16"/>
        </w:rPr>
        <w:t> </w:t>
      </w:r>
      <w:r>
        <w:rPr>
          <w:color w:val="000000"/>
          <w:u w:val="single"/>
          <w:shd w:val="clear" w:color="auto" w:fill="00FF00"/>
        </w:rPr>
        <w:t>concept for most persons of African descent</w:t>
      </w:r>
      <w:r>
        <w:rPr>
          <w:rStyle w:val="apple-converted-space"/>
          <w:color w:val="000000"/>
          <w:sz w:val="16"/>
          <w:szCs w:val="16"/>
        </w:rPr>
        <w:t> </w:t>
      </w:r>
      <w:r>
        <w:rPr>
          <w:color w:val="000000"/>
          <w:sz w:val="16"/>
          <w:szCs w:val="16"/>
        </w:rPr>
        <w:t xml:space="preserve">(Jagers &amp; Smith, 1996). Jagers and Mock (1993) offered a summary of spirituality based on a review of the literature: It entails believing and behaving as if </w:t>
      </w:r>
      <w:proofErr w:type="spellStart"/>
      <w:r>
        <w:rPr>
          <w:color w:val="000000"/>
          <w:sz w:val="16"/>
          <w:szCs w:val="16"/>
        </w:rPr>
        <w:t>nonobservable</w:t>
      </w:r>
      <w:proofErr w:type="spellEnd"/>
      <w:r>
        <w:rPr>
          <w:color w:val="000000"/>
          <w:sz w:val="16"/>
          <w:szCs w:val="16"/>
        </w:rPr>
        <w:t xml:space="preserve"> and nonmaterial life forces have governing powers in one’s everyday affairs. </w:t>
      </w:r>
      <w:proofErr w:type="gramStart"/>
      <w:r>
        <w:rPr>
          <w:color w:val="000000"/>
          <w:sz w:val="16"/>
          <w:szCs w:val="16"/>
        </w:rPr>
        <w:t>Thus</w:t>
      </w:r>
      <w:proofErr w:type="gramEnd"/>
      <w:r>
        <w:rPr>
          <w:rStyle w:val="apple-converted-space"/>
          <w:color w:val="000000"/>
          <w:sz w:val="16"/>
          <w:szCs w:val="16"/>
        </w:rPr>
        <w:t> </w:t>
      </w:r>
      <w:r>
        <w:rPr>
          <w:color w:val="000000"/>
          <w:u w:val="single"/>
          <w:shd w:val="clear" w:color="auto" w:fill="00FF00"/>
        </w:rPr>
        <w:t>a</w:t>
      </w:r>
      <w:r>
        <w:rPr>
          <w:rStyle w:val="apple-converted-space"/>
          <w:color w:val="000000"/>
          <w:sz w:val="16"/>
          <w:szCs w:val="16"/>
        </w:rPr>
        <w:t> </w:t>
      </w:r>
      <w:r>
        <w:rPr>
          <w:color w:val="000000"/>
          <w:u w:val="single"/>
          <w:shd w:val="clear" w:color="auto" w:fill="00FF00"/>
        </w:rPr>
        <w:t>continuous sensitivity to core spiritual qualities</w:t>
      </w:r>
      <w:r>
        <w:rPr>
          <w:rStyle w:val="apple-converted-space"/>
          <w:color w:val="000000"/>
          <w:sz w:val="16"/>
          <w:szCs w:val="16"/>
        </w:rPr>
        <w:t> </w:t>
      </w:r>
      <w:r>
        <w:rPr>
          <w:color w:val="000000"/>
          <w:sz w:val="16"/>
          <w:szCs w:val="16"/>
        </w:rPr>
        <w:t>takes priority in one’s life and indeed</w:t>
      </w:r>
      <w:r>
        <w:rPr>
          <w:rStyle w:val="apple-converted-space"/>
          <w:color w:val="000000"/>
          <w:sz w:val="16"/>
          <w:szCs w:val="16"/>
        </w:rPr>
        <w:t> </w:t>
      </w:r>
      <w:r>
        <w:rPr>
          <w:color w:val="000000"/>
          <w:u w:val="single"/>
          <w:shd w:val="clear" w:color="auto" w:fill="00FF00"/>
        </w:rPr>
        <w:t>is vital to one’s</w:t>
      </w:r>
      <w:r>
        <w:rPr>
          <w:rStyle w:val="apple-converted-space"/>
          <w:color w:val="000000"/>
          <w:shd w:val="clear" w:color="auto" w:fill="00FF00"/>
        </w:rPr>
        <w:t> </w:t>
      </w:r>
      <w:r>
        <w:rPr>
          <w:color w:val="000000"/>
          <w:u w:val="single"/>
        </w:rPr>
        <w:t>personal</w:t>
      </w:r>
      <w:r>
        <w:rPr>
          <w:rStyle w:val="apple-converted-space"/>
          <w:color w:val="000000"/>
        </w:rPr>
        <w:t> </w:t>
      </w:r>
      <w:r>
        <w:rPr>
          <w:color w:val="000000"/>
          <w:u w:val="single"/>
          <w:shd w:val="clear" w:color="auto" w:fill="00FF00"/>
        </w:rPr>
        <w:t>well-being</w:t>
      </w:r>
      <w:r>
        <w:rPr>
          <w:color w:val="000000"/>
          <w:sz w:val="16"/>
          <w:szCs w:val="16"/>
        </w:rPr>
        <w:t>. Although often expressed in God concepts, this ongoing spiritual sensitivity is not necessarily tied to formal church doctrine or participation. (p. 394) Mattis (2000) reported that definitions of spirituality must be multidimensional. Measures must assess the following components: (a) belief in a transcendent dimension of life, (b) relational dimension (the connection that may develop between an individual and the God), (c) living in accordance with God’s will, and (d) internalized beliefs and values. People are often viewed as having a strong sense of spirituality when they have a deep, meaningful connection with God, and people often strive for this relationship. People often make attributions to God that enhance life meaning as well as well-being (Blaine &amp; Crocker, 1996). A person can have a deep sense of spirituality without any formal religious participation. Spirituality operates as a belief system that guides daily behavior and can be practiced in a very personal and private way. Although spirituality and formal religious participation are two distinct entities (Mattis, 2000), persons who participate in formal religion may have a sense of spirituality, and those who are spiritual may express their spiritual beliefs through formal religious practices. This study examines spiritual beliefs as well as private and public religious participation. Jagers and Mock (1993) found that</w:t>
      </w:r>
      <w:r>
        <w:rPr>
          <w:rStyle w:val="apple-converted-space"/>
          <w:color w:val="000000"/>
          <w:sz w:val="16"/>
          <w:szCs w:val="16"/>
        </w:rPr>
        <w:t> </w:t>
      </w:r>
      <w:r>
        <w:rPr>
          <w:color w:val="000000"/>
          <w:u w:val="single"/>
          <w:shd w:val="clear" w:color="auto" w:fill="00FF00"/>
        </w:rPr>
        <w:t xml:space="preserve">an </w:t>
      </w:r>
      <w:proofErr w:type="spellStart"/>
      <w:r>
        <w:rPr>
          <w:color w:val="000000"/>
          <w:u w:val="single"/>
          <w:shd w:val="clear" w:color="auto" w:fill="00FF00"/>
        </w:rPr>
        <w:t>Afrocultural</w:t>
      </w:r>
      <w:proofErr w:type="spellEnd"/>
      <w:r>
        <w:rPr>
          <w:color w:val="000000"/>
          <w:u w:val="single"/>
          <w:shd w:val="clear" w:color="auto" w:fill="00FF00"/>
        </w:rPr>
        <w:t xml:space="preserve"> orientation, which includes</w:t>
      </w:r>
      <w:r>
        <w:rPr>
          <w:rStyle w:val="apple-converted-space"/>
          <w:color w:val="000000"/>
        </w:rPr>
        <w:t> </w:t>
      </w:r>
      <w:r>
        <w:rPr>
          <w:color w:val="000000"/>
          <w:u w:val="single"/>
        </w:rPr>
        <w:t>the components of</w:t>
      </w:r>
      <w:r>
        <w:rPr>
          <w:rStyle w:val="apple-converted-space"/>
          <w:color w:val="000000"/>
        </w:rPr>
        <w:t> </w:t>
      </w:r>
      <w:r>
        <w:rPr>
          <w:color w:val="000000"/>
          <w:u w:val="single"/>
          <w:shd w:val="clear" w:color="auto" w:fill="00FF00"/>
        </w:rPr>
        <w:t>spirituality, communalism, and affect, was associated with</w:t>
      </w:r>
      <w:r>
        <w:rPr>
          <w:rStyle w:val="apple-converted-space"/>
          <w:color w:val="000000"/>
          <w:shd w:val="clear" w:color="auto" w:fill="00FF00"/>
        </w:rPr>
        <w:t> </w:t>
      </w:r>
      <w:r>
        <w:rPr>
          <w:color w:val="000000"/>
          <w:u w:val="single"/>
        </w:rPr>
        <w:t>more</w:t>
      </w:r>
      <w:r>
        <w:rPr>
          <w:rStyle w:val="apple-converted-space"/>
          <w:color w:val="000000"/>
        </w:rPr>
        <w:t> </w:t>
      </w:r>
      <w:r>
        <w:rPr>
          <w:color w:val="000000"/>
          <w:u w:val="single"/>
          <w:shd w:val="clear" w:color="auto" w:fill="00FF00"/>
        </w:rPr>
        <w:t>positive social outcomes among the African American</w:t>
      </w:r>
      <w:r>
        <w:rPr>
          <w:rStyle w:val="apple-converted-space"/>
          <w:color w:val="000000"/>
          <w:sz w:val="16"/>
          <w:szCs w:val="16"/>
        </w:rPr>
        <w:t> </w:t>
      </w:r>
      <w:r>
        <w:rPr>
          <w:color w:val="000000"/>
          <w:sz w:val="16"/>
          <w:szCs w:val="16"/>
        </w:rPr>
        <w:t>middle-school-age</w:t>
      </w:r>
      <w:r>
        <w:rPr>
          <w:rStyle w:val="apple-converted-space"/>
          <w:color w:val="000000"/>
          <w:sz w:val="16"/>
          <w:szCs w:val="16"/>
        </w:rPr>
        <w:t> </w:t>
      </w:r>
      <w:r>
        <w:rPr>
          <w:color w:val="000000"/>
          <w:u w:val="single"/>
          <w:shd w:val="clear" w:color="auto" w:fill="00FF00"/>
        </w:rPr>
        <w:t>children</w:t>
      </w:r>
      <w:r>
        <w:rPr>
          <w:rStyle w:val="apple-converted-space"/>
          <w:color w:val="000000"/>
        </w:rPr>
        <w:t> </w:t>
      </w:r>
      <w:r>
        <w:rPr>
          <w:color w:val="000000"/>
          <w:u w:val="single"/>
        </w:rPr>
        <w:t>(Jagers &amp; Mock, 1993). Also</w:t>
      </w:r>
      <w:r>
        <w:rPr>
          <w:color w:val="000000"/>
          <w:u w:val="single"/>
          <w:shd w:val="clear" w:color="auto" w:fill="00FF00"/>
        </w:rPr>
        <w:t>, youth</w:t>
      </w:r>
      <w:r>
        <w:rPr>
          <w:rStyle w:val="apple-converted-space"/>
          <w:color w:val="000000"/>
        </w:rPr>
        <w:t> </w:t>
      </w:r>
      <w:r>
        <w:rPr>
          <w:color w:val="000000"/>
          <w:u w:val="single"/>
        </w:rPr>
        <w:t>who have such an orientation</w:t>
      </w:r>
      <w:r>
        <w:rPr>
          <w:rStyle w:val="apple-converted-space"/>
          <w:color w:val="000000"/>
        </w:rPr>
        <w:t> </w:t>
      </w:r>
      <w:r>
        <w:rPr>
          <w:color w:val="000000"/>
          <w:u w:val="single"/>
          <w:shd w:val="clear" w:color="auto" w:fill="00FF00"/>
        </w:rPr>
        <w:t>expressed greater empathy, altruism, and</w:t>
      </w:r>
      <w:r>
        <w:rPr>
          <w:rStyle w:val="apple-converted-space"/>
          <w:color w:val="000000"/>
        </w:rPr>
        <w:t> </w:t>
      </w:r>
      <w:r>
        <w:rPr>
          <w:color w:val="000000"/>
          <w:u w:val="single"/>
        </w:rPr>
        <w:t>a preference for academic</w:t>
      </w:r>
      <w:r>
        <w:rPr>
          <w:rStyle w:val="apple-converted-space"/>
          <w:color w:val="000000"/>
        </w:rPr>
        <w:t> </w:t>
      </w:r>
      <w:r>
        <w:rPr>
          <w:color w:val="000000"/>
          <w:u w:val="single"/>
          <w:shd w:val="clear" w:color="auto" w:fill="00FF00"/>
        </w:rPr>
        <w:t>cooperation</w:t>
      </w:r>
      <w:r>
        <w:rPr>
          <w:rStyle w:val="apple-converted-space"/>
          <w:color w:val="000000"/>
        </w:rPr>
        <w:t> </w:t>
      </w:r>
      <w:r>
        <w:rPr>
          <w:color w:val="000000"/>
          <w:u w:val="single"/>
        </w:rPr>
        <w:t xml:space="preserve">(Jagers, Smith, Mock, &amp; Dill, 1997). Researchers have also illustrated </w:t>
      </w:r>
      <w:proofErr w:type="gramStart"/>
      <w:r>
        <w:rPr>
          <w:color w:val="000000"/>
          <w:u w:val="single"/>
        </w:rPr>
        <w:t>that religious</w:t>
      </w:r>
      <w:r>
        <w:rPr>
          <w:rStyle w:val="apple-converted-space"/>
          <w:color w:val="000000"/>
        </w:rPr>
        <w:t> </w:t>
      </w:r>
      <w:r>
        <w:rPr>
          <w:color w:val="000000"/>
          <w:u w:val="single"/>
          <w:shd w:val="clear" w:color="auto" w:fill="00FF00"/>
        </w:rPr>
        <w:t>beliefs</w:t>
      </w:r>
      <w:proofErr w:type="gramEnd"/>
      <w:r>
        <w:rPr>
          <w:color w:val="000000"/>
          <w:u w:val="single"/>
          <w:shd w:val="clear" w:color="auto" w:fill="00FF00"/>
        </w:rPr>
        <w:t xml:space="preserve"> enhance psychological well-being and help</w:t>
      </w:r>
      <w:r>
        <w:rPr>
          <w:rStyle w:val="apple-converted-space"/>
          <w:color w:val="000000"/>
          <w:shd w:val="clear" w:color="auto" w:fill="00FF00"/>
        </w:rPr>
        <w:t> </w:t>
      </w:r>
      <w:r>
        <w:rPr>
          <w:color w:val="000000"/>
          <w:u w:val="single"/>
        </w:rPr>
        <w:t>individuals</w:t>
      </w:r>
      <w:r>
        <w:rPr>
          <w:rStyle w:val="apple-converted-space"/>
          <w:color w:val="000000"/>
        </w:rPr>
        <w:t> </w:t>
      </w:r>
      <w:r>
        <w:rPr>
          <w:color w:val="000000"/>
          <w:u w:val="single"/>
          <w:shd w:val="clear" w:color="auto" w:fill="00FF00"/>
        </w:rPr>
        <w:t>cope with stress</w:t>
      </w:r>
      <w:r>
        <w:rPr>
          <w:rStyle w:val="apple-converted-space"/>
          <w:color w:val="000000"/>
          <w:sz w:val="16"/>
          <w:szCs w:val="16"/>
        </w:rPr>
        <w:t> </w:t>
      </w:r>
      <w:r>
        <w:rPr>
          <w:color w:val="000000"/>
          <w:sz w:val="16"/>
          <w:szCs w:val="16"/>
        </w:rPr>
        <w:t xml:space="preserve">(Blaine &amp; Crocker, 1996; Joseph, 1998) and that higher levels of spirituality are positively related to mental health outcomes for women in substance abuse recovery (Brome, Owens, Allen, &amp; </w:t>
      </w:r>
      <w:proofErr w:type="spellStart"/>
      <w:r>
        <w:rPr>
          <w:color w:val="000000"/>
          <w:sz w:val="16"/>
          <w:szCs w:val="16"/>
        </w:rPr>
        <w:t>Vevaina</w:t>
      </w:r>
      <w:proofErr w:type="spellEnd"/>
      <w:r>
        <w:rPr>
          <w:color w:val="000000"/>
          <w:sz w:val="16"/>
          <w:szCs w:val="16"/>
        </w:rPr>
        <w:t xml:space="preserve">, 2000). Based on this research, spirituality appears to have beneficial effects on health and well-being. Research shows that African Americans tend to report higher levels of spirituality and religious participation than do European Americans. African American college students reported higher levels of spirituality on the Spirituality Scale than did European American students (Jagers, Boykin, &amp; Smith, in press, cited in Jagers &amp; Smith, 1996). This finding is consistent with research that documents the importance of spirituality in the African American community as well as that which illustrates that African Americans tend to describe themselves as more spiritual than do majority groups (Blaine &amp; Crocker, 1996; Joseph, 1998; Taylor, 1988b; Taylor et al., 1996). The following section examines religious participation in the African American community. This study is particularly interested in the role of spirituality and religious participation in the academic performance of African Americans. Studies clearly document </w:t>
      </w:r>
      <w:proofErr w:type="gramStart"/>
      <w:r>
        <w:rPr>
          <w:color w:val="000000"/>
          <w:sz w:val="16"/>
          <w:szCs w:val="16"/>
        </w:rPr>
        <w:t>that</w:t>
      </w:r>
      <w:r>
        <w:rPr>
          <w:rStyle w:val="apple-converted-space"/>
          <w:color w:val="000000"/>
          <w:sz w:val="16"/>
          <w:szCs w:val="16"/>
        </w:rPr>
        <w:t> </w:t>
      </w:r>
      <w:r>
        <w:rPr>
          <w:color w:val="000000"/>
          <w:u w:val="single"/>
          <w:shd w:val="clear" w:color="auto" w:fill="00FF00"/>
        </w:rPr>
        <w:t>African American students</w:t>
      </w:r>
      <w:proofErr w:type="gramEnd"/>
      <w:r>
        <w:rPr>
          <w:color w:val="000000"/>
          <w:u w:val="single"/>
          <w:shd w:val="clear" w:color="auto" w:fill="00FF00"/>
        </w:rPr>
        <w:t xml:space="preserve"> at predominantly White institutions</w:t>
      </w:r>
      <w:r>
        <w:rPr>
          <w:rStyle w:val="apple-converted-space"/>
          <w:color w:val="000000"/>
        </w:rPr>
        <w:t> </w:t>
      </w:r>
      <w:r>
        <w:rPr>
          <w:color w:val="000000"/>
          <w:u w:val="single"/>
        </w:rPr>
        <w:t>often</w:t>
      </w:r>
      <w:r>
        <w:rPr>
          <w:rStyle w:val="apple-converted-space"/>
          <w:color w:val="000000"/>
        </w:rPr>
        <w:t> </w:t>
      </w:r>
      <w:r>
        <w:rPr>
          <w:color w:val="000000"/>
          <w:u w:val="single"/>
          <w:shd w:val="clear" w:color="auto" w:fill="00FF00"/>
        </w:rPr>
        <w:t>experience higher levels of stress,</w:t>
      </w:r>
      <w:r>
        <w:rPr>
          <w:rStyle w:val="apple-converted-space"/>
          <w:color w:val="000000"/>
          <w:shd w:val="clear" w:color="auto" w:fill="00FF00"/>
        </w:rPr>
        <w:t> </w:t>
      </w:r>
      <w:r>
        <w:rPr>
          <w:color w:val="000000"/>
          <w:u w:val="single"/>
        </w:rPr>
        <w:t>have</w:t>
      </w:r>
      <w:r>
        <w:rPr>
          <w:rStyle w:val="apple-converted-space"/>
          <w:color w:val="000000"/>
        </w:rPr>
        <w:t> </w:t>
      </w:r>
      <w:r>
        <w:rPr>
          <w:color w:val="000000"/>
          <w:u w:val="single"/>
          <w:shd w:val="clear" w:color="auto" w:fill="00FF00"/>
        </w:rPr>
        <w:t>lower persistence rates, and</w:t>
      </w:r>
      <w:r>
        <w:rPr>
          <w:rStyle w:val="apple-converted-space"/>
          <w:color w:val="000000"/>
          <w:shd w:val="clear" w:color="auto" w:fill="00FF00"/>
        </w:rPr>
        <w:t> </w:t>
      </w:r>
      <w:r>
        <w:rPr>
          <w:color w:val="000000"/>
          <w:u w:val="single"/>
        </w:rPr>
        <w:t>have</w:t>
      </w:r>
      <w:r>
        <w:rPr>
          <w:rStyle w:val="apple-converted-space"/>
          <w:color w:val="000000"/>
        </w:rPr>
        <w:t> </w:t>
      </w:r>
      <w:r>
        <w:rPr>
          <w:color w:val="000000"/>
          <w:u w:val="single"/>
          <w:shd w:val="clear" w:color="auto" w:fill="00FF00"/>
        </w:rPr>
        <w:t>lower self-esteem</w:t>
      </w:r>
      <w:r>
        <w:rPr>
          <w:rStyle w:val="apple-converted-space"/>
          <w:color w:val="000000"/>
          <w:sz w:val="16"/>
          <w:szCs w:val="16"/>
        </w:rPr>
        <w:t> </w:t>
      </w:r>
      <w:r>
        <w:rPr>
          <w:color w:val="000000"/>
          <w:sz w:val="16"/>
          <w:szCs w:val="16"/>
        </w:rPr>
        <w:t>(Fleming, 1984; Mannan, Charleston, &amp; Saghafi, 1986; Suen, 1983) than do their White counterparts due to their minority status (Moritsugu &amp; Sue, 1983).</w:t>
      </w:r>
      <w:r>
        <w:rPr>
          <w:rStyle w:val="apple-converted-space"/>
          <w:color w:val="000000"/>
          <w:sz w:val="16"/>
          <w:szCs w:val="16"/>
        </w:rPr>
        <w:t> </w:t>
      </w:r>
      <w:r>
        <w:rPr>
          <w:color w:val="000000"/>
          <w:u w:val="single"/>
        </w:rPr>
        <w:t>These variables</w:t>
      </w:r>
      <w:r>
        <w:rPr>
          <w:rStyle w:val="apple-converted-space"/>
          <w:color w:val="000000"/>
        </w:rPr>
        <w:t> </w:t>
      </w:r>
      <w:r>
        <w:rPr>
          <w:color w:val="000000"/>
          <w:u w:val="single"/>
          <w:shd w:val="clear" w:color="auto" w:fill="00FF00"/>
        </w:rPr>
        <w:t>have an impact on well-being and adjustment</w:t>
      </w:r>
      <w:r>
        <w:rPr>
          <w:rStyle w:val="apple-converted-space"/>
          <w:color w:val="000000"/>
        </w:rPr>
        <w:t> </w:t>
      </w:r>
      <w:r>
        <w:rPr>
          <w:color w:val="000000"/>
          <w:u w:val="single"/>
        </w:rPr>
        <w:t>(</w:t>
      </w:r>
      <w:proofErr w:type="spellStart"/>
      <w:r>
        <w:rPr>
          <w:color w:val="000000"/>
          <w:u w:val="single"/>
        </w:rPr>
        <w:t>D’Augelli</w:t>
      </w:r>
      <w:proofErr w:type="spellEnd"/>
      <w:r>
        <w:rPr>
          <w:color w:val="000000"/>
          <w:u w:val="single"/>
        </w:rPr>
        <w:t xml:space="preserve"> &amp; Hershberger, 1993)</w:t>
      </w:r>
      <w:r>
        <w:rPr>
          <w:rStyle w:val="apple-converted-space"/>
          <w:color w:val="000000"/>
        </w:rPr>
        <w:t> </w:t>
      </w:r>
      <w:r>
        <w:rPr>
          <w:color w:val="000000"/>
          <w:u w:val="single"/>
          <w:shd w:val="clear" w:color="auto" w:fill="00FF00"/>
        </w:rPr>
        <w:t>and ultimately academic performance</w:t>
      </w:r>
      <w:r>
        <w:rPr>
          <w:color w:val="000000"/>
          <w:u w:val="single"/>
        </w:rPr>
        <w:t>. Furthermore,</w:t>
      </w:r>
      <w:r>
        <w:rPr>
          <w:rStyle w:val="apple-converted-space"/>
          <w:color w:val="000000"/>
        </w:rPr>
        <w:t> </w:t>
      </w:r>
      <w:r>
        <w:rPr>
          <w:color w:val="000000"/>
          <w:u w:val="single"/>
          <w:shd w:val="clear" w:color="auto" w:fill="00FF00"/>
        </w:rPr>
        <w:t>African Americans</w:t>
      </w:r>
      <w:r>
        <w:rPr>
          <w:rStyle w:val="apple-converted-space"/>
          <w:color w:val="000000"/>
          <w:sz w:val="16"/>
          <w:szCs w:val="16"/>
        </w:rPr>
        <w:t> </w:t>
      </w:r>
      <w:r>
        <w:rPr>
          <w:color w:val="000000"/>
          <w:sz w:val="16"/>
          <w:szCs w:val="16"/>
        </w:rPr>
        <w:t>often perform below Caucasians (Garibaldi, 1998),</w:t>
      </w:r>
      <w:r>
        <w:rPr>
          <w:rStyle w:val="apple-converted-space"/>
          <w:color w:val="000000"/>
          <w:sz w:val="16"/>
          <w:szCs w:val="16"/>
        </w:rPr>
        <w:t> </w:t>
      </w:r>
      <w:r>
        <w:rPr>
          <w:color w:val="000000"/>
          <w:u w:val="single"/>
          <w:shd w:val="clear" w:color="auto" w:fill="00FF00"/>
        </w:rPr>
        <w:t xml:space="preserve">drop out at higher rates, </w:t>
      </w:r>
      <w:r>
        <w:rPr>
          <w:color w:val="000000"/>
          <w:u w:val="single"/>
          <w:shd w:val="clear" w:color="auto" w:fill="00FF00"/>
        </w:rPr>
        <w:lastRenderedPageBreak/>
        <w:t>and obtain fewer degrees than</w:t>
      </w:r>
      <w:r>
        <w:rPr>
          <w:rStyle w:val="apple-converted-space"/>
          <w:color w:val="000000"/>
        </w:rPr>
        <w:t> </w:t>
      </w:r>
      <w:r>
        <w:rPr>
          <w:color w:val="000000"/>
          <w:u w:val="single"/>
        </w:rPr>
        <w:t>do</w:t>
      </w:r>
      <w:r>
        <w:rPr>
          <w:rStyle w:val="apple-converted-space"/>
          <w:color w:val="000000"/>
        </w:rPr>
        <w:t> </w:t>
      </w:r>
      <w:r>
        <w:rPr>
          <w:color w:val="000000"/>
          <w:u w:val="single"/>
          <w:shd w:val="clear" w:color="auto" w:fill="00FF00"/>
        </w:rPr>
        <w:t>Caucasians</w:t>
      </w:r>
      <w:r>
        <w:rPr>
          <w:rStyle w:val="apple-converted-space"/>
          <w:color w:val="000000"/>
          <w:sz w:val="16"/>
          <w:szCs w:val="16"/>
        </w:rPr>
        <w:t> </w:t>
      </w:r>
      <w:r>
        <w:rPr>
          <w:color w:val="000000"/>
          <w:sz w:val="16"/>
          <w:szCs w:val="16"/>
        </w:rPr>
        <w:t>(Choi, 2000; Justiz, Wilson, &amp; Bjork, 1994). It is critical to find variables that can buffer students from negative experiences and ultimately increase achievement. Studies of spirituality with college populations have illustrated that spirituality and religious participation facilitate coping and overall college adjustment (Addison, 1997; Phillips, 2000); however, studies have not examined the direct link between spirituality and performance. Given the benefits of spirituality and religion described above to increase well-being, social support, coping, and adjustment, it is possible that strong spiritual beliefs and active religious participation could buffer African American students from many of the challenges faced on a predominantly White campus, thus increasing opportunities for academic achievement. This study contributes to the growing body of literature that attempts to quantify spirituality and assess its influence on performance and outcome variables. The study examined spirituality in an African American and European American college sample. The study measured the differences in reported levels of spirituality between the two groups as well as the relationship between academic performance and spirituality for those groups. It was hypothesized that African Americans would report higher levels of spirituality than European Americans would. It was also expected that students who reported stronger spiritual beliefs and greater religious participation would perform better in school. This study quantified the concepts of spirituality versus religious participation, assessed spiritual differences between African Americans and European Americans, and measured the relationship with academic performance. In addition to operationalizing spirituality, this study distinguished between spiritual beliefs, which represent the worldview of spirituality, and religious participation, which represents behaviors, practices, or the manifestation of spiritual beliefs. Results support previous findings that suggest that spirituality is an important concept in African American culture (Boykin, 1983; Brody et al., 1996; Jagers &amp; Mock, 1993). Research studies have illustrated that African Americans have higher levels of religious participation than European Americans do (Gallup, 1984; Taylor, 1988b; Taylor et al., 1996). However, fewer studies have examined spiritual beliefs. For those that have, African Americans also demonstrate higher levels of spirituality (Jagers &amp; Smith, 1996). In this study, African American students reported higher levels of spiritual beliefs and religious participation than their European American counterparts. This growing body of empirical research suggests that although spirituality may be present in many ethnic groups, it appears to be especially salient among African American populations. Researchers have also posited that spirituality and religiosity is a cultural strength among African American families (Billingsley, 1968; Hill, 1972). Considering a strength as a variable that promotes prosocial or positive outcomes, spirituality was examined relative to academic performance. Although the correlations were modest,</w:t>
      </w:r>
      <w:r>
        <w:rPr>
          <w:rStyle w:val="apple-converted-space"/>
          <w:color w:val="000000"/>
          <w:sz w:val="16"/>
          <w:szCs w:val="16"/>
        </w:rPr>
        <w:t> </w:t>
      </w:r>
      <w:r>
        <w:rPr>
          <w:color w:val="000000"/>
          <w:u w:val="single"/>
          <w:shd w:val="clear" w:color="auto" w:fill="00FF00"/>
        </w:rPr>
        <w:t>results suggest a relationship between spirituality and academic performance. African</w:t>
      </w:r>
      <w:r>
        <w:rPr>
          <w:rStyle w:val="apple-converted-space"/>
          <w:color w:val="000000"/>
        </w:rPr>
        <w:t> </w:t>
      </w:r>
      <w:r>
        <w:rPr>
          <w:color w:val="000000"/>
          <w:u w:val="single"/>
          <w:shd w:val="clear" w:color="auto" w:fill="00FF00"/>
        </w:rPr>
        <w:t>American students who reported higher levels of spiritual beliefs</w:t>
      </w:r>
      <w:r>
        <w:rPr>
          <w:rStyle w:val="apple-converted-space"/>
          <w:color w:val="000000"/>
        </w:rPr>
        <w:t> </w:t>
      </w:r>
      <w:r>
        <w:rPr>
          <w:color w:val="000000"/>
          <w:u w:val="single"/>
        </w:rPr>
        <w:t>and behaviors</w:t>
      </w:r>
      <w:r>
        <w:rPr>
          <w:rStyle w:val="apple-converted-space"/>
          <w:color w:val="000000"/>
        </w:rPr>
        <w:t> </w:t>
      </w:r>
      <w:r>
        <w:rPr>
          <w:color w:val="000000"/>
          <w:u w:val="single"/>
          <w:shd w:val="clear" w:color="auto" w:fill="00FF00"/>
        </w:rPr>
        <w:t>received higher GPA</w:t>
      </w:r>
      <w:r>
        <w:rPr>
          <w:color w:val="000000"/>
          <w:u w:val="single"/>
        </w:rPr>
        <w:t>s during one academic semester</w:t>
      </w:r>
      <w:r>
        <w:rPr>
          <w:rStyle w:val="apple-converted-space"/>
          <w:color w:val="000000"/>
        </w:rPr>
        <w:t> </w:t>
      </w:r>
      <w:proofErr w:type="gramStart"/>
      <w:r>
        <w:rPr>
          <w:color w:val="000000"/>
          <w:u w:val="single"/>
          <w:shd w:val="clear" w:color="auto" w:fill="00FF00"/>
        </w:rPr>
        <w:t>and also</w:t>
      </w:r>
      <w:proofErr w:type="gramEnd"/>
      <w:r>
        <w:rPr>
          <w:color w:val="000000"/>
          <w:u w:val="single"/>
          <w:shd w:val="clear" w:color="auto" w:fill="00FF00"/>
        </w:rPr>
        <w:t xml:space="preserve"> received more</w:t>
      </w:r>
      <w:r>
        <w:rPr>
          <w:rStyle w:val="apple-converted-space"/>
          <w:color w:val="000000"/>
        </w:rPr>
        <w:t> </w:t>
      </w:r>
      <w:r>
        <w:rPr>
          <w:color w:val="000000"/>
          <w:u w:val="single"/>
          <w:shd w:val="clear" w:color="auto" w:fill="00FF00"/>
        </w:rPr>
        <w:t>academic honors</w:t>
      </w:r>
      <w:r>
        <w:rPr>
          <w:color w:val="000000"/>
          <w:sz w:val="16"/>
          <w:szCs w:val="16"/>
        </w:rPr>
        <w:t xml:space="preserve">. European American students who reported higher levels of religious participation received higher cumulative GPAs. Those with stronger spiritual beliefs reported fewer academic suspensions and probations; however, beliefs did not influence overall performance as illustrated by GPA. This is consistent with previous research suggesting that religious beliefs are related to “self-maintenance” for African American college students (Blaine &amp; Crocker, 1996) but also for European American college students as well. Given that only religious participation was related to performance for European Americans, this suggests that the social support aspects of religion or formalized religious rituals are perhaps more influential on academic performance than beliefs are. For African Americans, however, the beliefs as well as the implementation of those beliefs appear to be important. The results of this study are encouraging because they are quite consistent with previous research in which African Americans report higher levels of spiritual beliefs and religious participation than European Americans do. Results also illustrate encouraging findings regarding spirituality and religion in an area that had not been addressed—academic performance. Many African American students deal with several negative factors while they are students on a predominantly White campus, such as higher levels of stress and lower self-esteem (Fleming, 1984; </w:t>
      </w:r>
      <w:proofErr w:type="spellStart"/>
      <w:r>
        <w:rPr>
          <w:color w:val="000000"/>
          <w:sz w:val="16"/>
          <w:szCs w:val="16"/>
        </w:rPr>
        <w:t>Gunnings</w:t>
      </w:r>
      <w:proofErr w:type="spellEnd"/>
      <w:r>
        <w:rPr>
          <w:color w:val="000000"/>
          <w:sz w:val="16"/>
          <w:szCs w:val="16"/>
        </w:rPr>
        <w:t>, 1982; Mannan, Charleston, &amp; Saghafi, 1986; Smith, 1981; Suen, 1983), that have an impact on well-being and adjustment (</w:t>
      </w:r>
      <w:proofErr w:type="spellStart"/>
      <w:r>
        <w:rPr>
          <w:color w:val="000000"/>
          <w:sz w:val="16"/>
          <w:szCs w:val="16"/>
        </w:rPr>
        <w:t>D’Augelli</w:t>
      </w:r>
      <w:proofErr w:type="spellEnd"/>
      <w:r>
        <w:rPr>
          <w:color w:val="000000"/>
          <w:sz w:val="16"/>
          <w:szCs w:val="16"/>
        </w:rPr>
        <w:t xml:space="preserve"> &amp; Hershberger, 1993; Kessler &amp; McLeod, 1985) and ultimately academic performance. It is indeed possible that spirituality facilitates coping and adjustment (Blaine &amp; Crocker, 1996; Brody et al., 1996; Joseph, 1998; Moore, 1991). Future research should examine the relationship between spirituality and coping and the subsequent impact on academic performance. As with Jagers and Smith (1996), the sample for this study included college students. Other research has included younger samples (Jagers et al., 1997; Jagers &amp; Mock, 1993); however, this research did not compare European American and African American participants. Future research should examine spirituality among a variety of age groups, including a comparison group to further determine if spirituality is more salient for African Americans across developmental stages. If it is indeed more salient, clinicians and researchers, particularly those of other ethnic groups, can focus on being more sensitive to spirituality in the lives of their clients and research participants. Research support for the importance of spirituality and religion to African Americans calls on researchers to explore how to implement this concept into treatment and intervention programs.</w:t>
      </w:r>
      <w:r>
        <w:rPr>
          <w:rStyle w:val="apple-converted-space"/>
          <w:color w:val="000000"/>
          <w:sz w:val="16"/>
          <w:szCs w:val="16"/>
        </w:rPr>
        <w:t> </w:t>
      </w:r>
      <w:r>
        <w:rPr>
          <w:color w:val="000000"/>
          <w:u w:val="single"/>
          <w:shd w:val="clear" w:color="auto" w:fill="00FF00"/>
        </w:rPr>
        <w:t>Given that many challenges are present in the African American communities</w:t>
      </w:r>
      <w:r>
        <w:rPr>
          <w:rStyle w:val="apple-converted-space"/>
          <w:color w:val="000000"/>
        </w:rPr>
        <w:t> </w:t>
      </w:r>
      <w:r>
        <w:rPr>
          <w:color w:val="000000"/>
          <w:sz w:val="16"/>
          <w:szCs w:val="16"/>
        </w:rPr>
        <w:t>(i.e., teenage pregnancy, violence, limited education) at disproportionately higher rates, it could be helpful to determine how</w:t>
      </w:r>
      <w:r>
        <w:rPr>
          <w:rStyle w:val="apple-converted-space"/>
          <w:color w:val="000000"/>
          <w:sz w:val="16"/>
          <w:szCs w:val="16"/>
        </w:rPr>
        <w:t> </w:t>
      </w:r>
      <w:r>
        <w:rPr>
          <w:color w:val="000000"/>
          <w:u w:val="single"/>
          <w:shd w:val="clear" w:color="auto" w:fill="00FF00"/>
        </w:rPr>
        <w:t>spirituality can be effectively implemented into treatment and intervention programs that are efficacious for African Americans</w:t>
      </w:r>
      <w:r>
        <w:rPr>
          <w:color w:val="000000"/>
          <w:sz w:val="16"/>
          <w:szCs w:val="16"/>
        </w:rPr>
        <w:t xml:space="preserve">. Rites of passage and substance abuse treatment programs have traditionally included spirituality within their principles for healing, manhood development, and family enhancement and character building (Brome et al., 2000; Hargrove, 1997; Harvey &amp; Coleman, </w:t>
      </w:r>
      <w:proofErr w:type="gramStart"/>
      <w:r>
        <w:rPr>
          <w:color w:val="000000"/>
          <w:sz w:val="16"/>
          <w:szCs w:val="16"/>
        </w:rPr>
        <w:t>1997;Washington</w:t>
      </w:r>
      <w:proofErr w:type="gramEnd"/>
      <w:r>
        <w:rPr>
          <w:color w:val="000000"/>
          <w:sz w:val="16"/>
          <w:szCs w:val="16"/>
        </w:rPr>
        <w:t xml:space="preserve"> &amp; Moxley, 2001). In the field of clinical psychology, it would be quite relevant to determine how to encourage spiritual development among persons participating in psychotherapy or how to capitalize on beliefs and behaviors for persons who already have a deep sense of spirituality. In developing </w:t>
      </w:r>
      <w:r>
        <w:rPr>
          <w:color w:val="000000"/>
          <w:sz w:val="16"/>
          <w:szCs w:val="16"/>
        </w:rPr>
        <w:lastRenderedPageBreak/>
        <w:t>community interventions, psychologists and researchers can explore ways to incorporate the African American church, an already well-established and powerful institution (Moore, 1991), into programming.</w:t>
      </w:r>
      <w:r>
        <w:rPr>
          <w:rStyle w:val="apple-converted-space"/>
          <w:color w:val="000000"/>
          <w:sz w:val="16"/>
          <w:szCs w:val="16"/>
        </w:rPr>
        <w:t> </w:t>
      </w:r>
    </w:p>
    <w:p w14:paraId="66EFA33B" w14:textId="77777777" w:rsidR="009E69F6" w:rsidRDefault="009E69F6" w:rsidP="009E69F6">
      <w:pPr>
        <w:pStyle w:val="Heading4"/>
        <w:spacing w:line="276" w:lineRule="atLeast"/>
        <w:rPr>
          <w:rFonts w:cs="Calibri"/>
          <w:b w:val="0"/>
          <w:bCs/>
          <w:color w:val="000000"/>
        </w:rPr>
      </w:pPr>
      <w:r>
        <w:rPr>
          <w:rFonts w:cs="Calibri"/>
          <w:color w:val="000000"/>
        </w:rPr>
        <w:t xml:space="preserve">Insistence upon universality of traditional norms produces racial abstractions that rely on a conception of blackened debate as a “bad family”- instead </w:t>
      </w:r>
      <w:proofErr w:type="spellStart"/>
      <w:r>
        <w:rPr>
          <w:rFonts w:cs="Calibri"/>
          <w:color w:val="000000"/>
        </w:rPr>
        <w:t>psycio</w:t>
      </w:r>
      <w:proofErr w:type="spellEnd"/>
      <w:r>
        <w:rPr>
          <w:rFonts w:cs="Calibri"/>
          <w:color w:val="000000"/>
        </w:rPr>
        <w:t>-poetics and kinship networks creates spaces of spiritual freedom and cultural expression</w:t>
      </w:r>
      <w:r>
        <w:rPr>
          <w:rStyle w:val="apple-converted-space"/>
          <w:rFonts w:cs="Calibri"/>
          <w:color w:val="000000"/>
        </w:rPr>
        <w:t> </w:t>
      </w:r>
    </w:p>
    <w:p w14:paraId="12560054" w14:textId="77777777" w:rsidR="009E69F6" w:rsidRDefault="009E69F6" w:rsidP="009E69F6">
      <w:pPr>
        <w:spacing w:line="233" w:lineRule="atLeast"/>
        <w:rPr>
          <w:rFonts w:cs="Calibri"/>
          <w:color w:val="000000"/>
        </w:rPr>
      </w:pPr>
      <w:r>
        <w:rPr>
          <w:rStyle w:val="style13ptbold0"/>
          <w:rFonts w:cs="Calibri"/>
          <w:b/>
          <w:bCs/>
          <w:color w:val="000000"/>
        </w:rPr>
        <w:t>Reid-Brinkley et al ’13</w:t>
      </w:r>
      <w:r>
        <w:rPr>
          <w:rStyle w:val="apple-converted-space"/>
          <w:rFonts w:cs="Calibri"/>
          <w:b/>
          <w:bCs/>
          <w:color w:val="000000"/>
          <w:sz w:val="26"/>
          <w:szCs w:val="26"/>
        </w:rPr>
        <w:t> </w:t>
      </w:r>
      <w:r>
        <w:rPr>
          <w:rFonts w:cs="Calibri"/>
          <w:color w:val="000000"/>
        </w:rPr>
        <w:t xml:space="preserve">[Shanara, Amber Kelsie, Nicholas Brady, and Ignacio Evans; October 6; Assistant Professor of Public Address and Advocacy at the University of Pittsburgh, Ph.D. in Communication from the University of Georgia; Doctoral Student in the Department of Communication at the University of Pittsburgh, M.A. in Communication from the University of Pittsburgh; Doctoral Candidate in the Culture and Theory Program at the University of California-Irvine, B.A. in Philosophy from Johns Hopkins University; B.A. in History from Towson University; Resistance and Debate, “We Be Fresh As Hell Wit’ Da Feds </w:t>
      </w:r>
      <w:proofErr w:type="spellStart"/>
      <w:r>
        <w:rPr>
          <w:rFonts w:cs="Calibri"/>
          <w:color w:val="000000"/>
        </w:rPr>
        <w:t>Watchin</w:t>
      </w:r>
      <w:proofErr w:type="spellEnd"/>
      <w:r>
        <w:rPr>
          <w:rFonts w:cs="Calibri"/>
          <w:color w:val="000000"/>
        </w:rPr>
        <w:t>’: A Bad Black Debate Family Responds,”</w:t>
      </w:r>
      <w:r>
        <w:rPr>
          <w:rStyle w:val="apple-converted-space"/>
          <w:rFonts w:cs="Calibri"/>
          <w:color w:val="000000"/>
        </w:rPr>
        <w:t> </w:t>
      </w:r>
      <w:hyperlink r:id="rId6" w:history="1">
        <w:r>
          <w:rPr>
            <w:rStyle w:val="Hyperlink"/>
            <w:rFonts w:cs="Calibri"/>
            <w:color w:val="0563C1"/>
          </w:rPr>
          <w:t>https://resistanceanddebate.wordpress.com/2013/10/06/we-be-fresh-as-hell-wit-da-feds-watchin-a-bad-black-debate-family-responds/</w:t>
        </w:r>
      </w:hyperlink>
      <w:r>
        <w:rPr>
          <w:rFonts w:cs="Calibri"/>
          <w:color w:val="000000"/>
        </w:rPr>
        <w:t>; RP]</w:t>
      </w:r>
    </w:p>
    <w:p w14:paraId="08574D97" w14:textId="77777777" w:rsidR="009E69F6" w:rsidRPr="00E13566" w:rsidRDefault="009E69F6" w:rsidP="009E69F6">
      <w:pPr>
        <w:spacing w:line="233" w:lineRule="atLeast"/>
        <w:rPr>
          <w:rFonts w:cs="Calibri"/>
          <w:color w:val="000000"/>
        </w:rPr>
      </w:pPr>
      <w:r w:rsidRPr="00E13566">
        <w:rPr>
          <w:rStyle w:val="styleunderline0"/>
          <w:rFonts w:cs="Calibri"/>
          <w:color w:val="000000"/>
          <w:u w:val="single"/>
          <w:shd w:val="clear" w:color="auto" w:fill="FFFF00"/>
        </w:rPr>
        <w:t>The</w:t>
      </w:r>
      <w:r w:rsidRPr="00E13566">
        <w:rPr>
          <w:rStyle w:val="apple-converted-space"/>
          <w:rFonts w:cs="Calibri"/>
          <w:color w:val="000000"/>
          <w:u w:val="single"/>
          <w:shd w:val="clear" w:color="auto" w:fill="FFFF00"/>
        </w:rPr>
        <w:t> </w:t>
      </w:r>
      <w:r w:rsidRPr="00E13566">
        <w:rPr>
          <w:rStyle w:val="Emphasis"/>
          <w:rFonts w:cs="Calibri"/>
          <w:bCs/>
          <w:i/>
          <w:color w:val="000000"/>
          <w:shd w:val="clear" w:color="auto" w:fill="FFFF00"/>
        </w:rPr>
        <w:t>Bad</w:t>
      </w:r>
      <w:r w:rsidRPr="00E13566">
        <w:rPr>
          <w:rStyle w:val="apple-converted-space"/>
          <w:rFonts w:cs="Calibri"/>
          <w:b/>
          <w:bCs/>
          <w:color w:val="000000"/>
          <w:u w:val="single"/>
          <w:shd w:val="clear" w:color="auto" w:fill="FFFF00"/>
        </w:rPr>
        <w:t> </w:t>
      </w:r>
      <w:r w:rsidRPr="00E13566">
        <w:rPr>
          <w:rStyle w:val="Emphasis"/>
          <w:rFonts w:cs="Calibri"/>
          <w:bCs/>
          <w:i/>
          <w:color w:val="000000"/>
        </w:rPr>
        <w:t>Negro</w:t>
      </w:r>
      <w:r w:rsidRPr="00E13566">
        <w:rPr>
          <w:rStyle w:val="apple-converted-space"/>
          <w:rFonts w:cs="Calibri"/>
          <w:b/>
          <w:bCs/>
          <w:color w:val="000000"/>
          <w:u w:val="single"/>
        </w:rPr>
        <w:t> </w:t>
      </w:r>
      <w:r w:rsidRPr="00E13566">
        <w:rPr>
          <w:rStyle w:val="Emphasis"/>
          <w:rFonts w:cs="Calibri"/>
          <w:bCs/>
          <w:i/>
          <w:color w:val="000000"/>
          <w:shd w:val="clear" w:color="auto" w:fill="FFFF00"/>
        </w:rPr>
        <w:t>Family</w:t>
      </w:r>
      <w:r w:rsidRPr="00E13566">
        <w:rPr>
          <w:rStyle w:val="apple-converted-space"/>
          <w:rFonts w:cs="Calibri"/>
          <w:color w:val="000000"/>
        </w:rPr>
        <w:t> </w:t>
      </w:r>
      <w:r w:rsidRPr="00E13566">
        <w:rPr>
          <w:rFonts w:cs="Calibri"/>
          <w:color w:val="000000"/>
        </w:rPr>
        <w:t>and Bankey’s Misreading of the Mo(</w:t>
      </w:r>
      <w:proofErr w:type="spellStart"/>
      <w:r w:rsidRPr="00E13566">
        <w:rPr>
          <w:rFonts w:cs="Calibri"/>
          <w:color w:val="000000"/>
        </w:rPr>
        <w:t>ve</w:t>
      </w:r>
      <w:proofErr w:type="spellEnd"/>
      <w:r w:rsidRPr="00E13566">
        <w:rPr>
          <w:rFonts w:cs="Calibri"/>
          <w:color w:val="000000"/>
        </w:rPr>
        <w:t>)</w:t>
      </w:r>
      <w:proofErr w:type="spellStart"/>
      <w:r w:rsidRPr="00E13566">
        <w:rPr>
          <w:rFonts w:cs="Calibri"/>
          <w:color w:val="000000"/>
        </w:rPr>
        <w:t>ment</w:t>
      </w:r>
      <w:proofErr w:type="spellEnd"/>
    </w:p>
    <w:p w14:paraId="184860BE" w14:textId="77777777" w:rsidR="009E69F6" w:rsidRPr="00E13566" w:rsidRDefault="009E69F6" w:rsidP="009E69F6">
      <w:pPr>
        <w:spacing w:line="233" w:lineRule="atLeast"/>
        <w:rPr>
          <w:rFonts w:cs="Calibri"/>
          <w:color w:val="000000"/>
          <w:u w:val="single"/>
        </w:rPr>
      </w:pPr>
      <w:r w:rsidRPr="00E13566">
        <w:rPr>
          <w:rStyle w:val="styleunderline0"/>
          <w:rFonts w:cs="Calibri"/>
          <w:color w:val="000000"/>
          <w:u w:val="single"/>
        </w:rPr>
        <w:t>Bankey’s</w:t>
      </w:r>
      <w:r w:rsidRPr="00E13566">
        <w:rPr>
          <w:rStyle w:val="apple-converted-space"/>
          <w:rFonts w:cs="Calibri"/>
          <w:color w:val="000000"/>
          <w:u w:val="single"/>
        </w:rPr>
        <w:t> </w:t>
      </w:r>
      <w:r w:rsidRPr="00E13566">
        <w:rPr>
          <w:rFonts w:cs="Calibri"/>
          <w:color w:val="000000"/>
          <w:u w:val="single"/>
        </w:rPr>
        <w:t>fundamental</w:t>
      </w:r>
      <w:r w:rsidRPr="00E13566">
        <w:rPr>
          <w:rStyle w:val="apple-converted-space"/>
          <w:rFonts w:cs="Calibri"/>
          <w:color w:val="000000"/>
          <w:u w:val="single"/>
        </w:rPr>
        <w:t> </w:t>
      </w:r>
      <w:r w:rsidRPr="00E13566">
        <w:rPr>
          <w:rStyle w:val="styleunderline0"/>
          <w:rFonts w:cs="Calibri"/>
          <w:color w:val="000000"/>
          <w:u w:val="single"/>
          <w:shd w:val="clear" w:color="auto" w:fill="FFFF00"/>
        </w:rPr>
        <w:t>misreading of</w:t>
      </w:r>
      <w:r w:rsidRPr="00E13566">
        <w:rPr>
          <w:rStyle w:val="apple-converted-space"/>
          <w:rFonts w:cs="Calibri"/>
          <w:color w:val="000000"/>
          <w:u w:val="single"/>
        </w:rPr>
        <w:t> </w:t>
      </w:r>
      <w:r w:rsidRPr="00E13566">
        <w:rPr>
          <w:rStyle w:val="styleunderline0"/>
          <w:rFonts w:cs="Calibri"/>
          <w:color w:val="000000"/>
          <w:u w:val="single"/>
        </w:rPr>
        <w:t>the</w:t>
      </w:r>
      <w:r w:rsidRPr="00E13566">
        <w:rPr>
          <w:rStyle w:val="apple-converted-space"/>
          <w:rFonts w:cs="Calibri"/>
          <w:color w:val="000000"/>
          <w:u w:val="single"/>
        </w:rPr>
        <w:t> </w:t>
      </w:r>
      <w:r w:rsidRPr="00E13566">
        <w:rPr>
          <w:rFonts w:cs="Calibri"/>
          <w:color w:val="000000"/>
          <w:u w:val="single"/>
        </w:rPr>
        <w:t>Reid-Brinkley dissertation and the</w:t>
      </w:r>
      <w:r w:rsidRPr="00E13566">
        <w:rPr>
          <w:rStyle w:val="apple-converted-space"/>
          <w:rFonts w:cs="Calibri"/>
          <w:color w:val="000000"/>
          <w:u w:val="single"/>
        </w:rPr>
        <w:t> </w:t>
      </w:r>
      <w:r w:rsidRPr="00E13566">
        <w:rPr>
          <w:rStyle w:val="styleunderline0"/>
          <w:rFonts w:cs="Calibri"/>
          <w:color w:val="000000"/>
          <w:u w:val="single"/>
        </w:rPr>
        <w:t>development of</w:t>
      </w:r>
      <w:r w:rsidRPr="00E13566">
        <w:rPr>
          <w:rStyle w:val="apple-converted-space"/>
          <w:rFonts w:cs="Calibri"/>
          <w:color w:val="000000"/>
          <w:u w:val="single"/>
        </w:rPr>
        <w:t> </w:t>
      </w:r>
      <w:r w:rsidRPr="00E13566">
        <w:rPr>
          <w:rStyle w:val="styleunderline0"/>
          <w:rFonts w:cs="Calibri"/>
          <w:color w:val="000000"/>
          <w:u w:val="single"/>
          <w:shd w:val="clear" w:color="auto" w:fill="FFFF00"/>
        </w:rPr>
        <w:t>race</w:t>
      </w:r>
      <w:r w:rsidRPr="00E13566">
        <w:rPr>
          <w:rStyle w:val="styleunderline0"/>
          <w:rFonts w:cs="Calibri"/>
          <w:color w:val="000000"/>
          <w:u w:val="single"/>
        </w:rPr>
        <w:t>-centered</w:t>
      </w:r>
      <w:r w:rsidRPr="00E13566">
        <w:rPr>
          <w:rStyle w:val="apple-converted-space"/>
          <w:rFonts w:cs="Calibri"/>
          <w:color w:val="000000"/>
          <w:u w:val="single"/>
        </w:rPr>
        <w:t> </w:t>
      </w:r>
      <w:r w:rsidRPr="00E13566">
        <w:rPr>
          <w:rStyle w:val="styleunderline0"/>
          <w:rFonts w:cs="Calibri"/>
          <w:color w:val="000000"/>
          <w:u w:val="single"/>
          <w:shd w:val="clear" w:color="auto" w:fill="FFFF00"/>
        </w:rPr>
        <w:t>debate practice</w:t>
      </w:r>
      <w:r w:rsidRPr="00E13566">
        <w:rPr>
          <w:rStyle w:val="apple-converted-space"/>
          <w:rFonts w:cs="Calibri"/>
          <w:color w:val="000000"/>
          <w:u w:val="single"/>
          <w:shd w:val="clear" w:color="auto" w:fill="FFFF00"/>
        </w:rPr>
        <w:t> </w:t>
      </w:r>
      <w:r w:rsidRPr="00E13566">
        <w:rPr>
          <w:rStyle w:val="Emphasis"/>
          <w:rFonts w:cs="Calibri"/>
          <w:bCs/>
          <w:i/>
          <w:color w:val="000000"/>
          <w:shd w:val="clear" w:color="auto" w:fill="FFFF00"/>
        </w:rPr>
        <w:t>produces a caricature</w:t>
      </w:r>
      <w:r w:rsidRPr="00E13566">
        <w:rPr>
          <w:rStyle w:val="apple-converted-space"/>
          <w:rFonts w:cs="Calibri"/>
          <w:color w:val="000000"/>
          <w:u w:val="single"/>
          <w:shd w:val="clear" w:color="auto" w:fill="FFFF00"/>
        </w:rPr>
        <w:t> </w:t>
      </w:r>
      <w:r w:rsidRPr="00E13566">
        <w:rPr>
          <w:rStyle w:val="styleunderline0"/>
          <w:rFonts w:cs="Calibri"/>
          <w:color w:val="000000"/>
          <w:u w:val="single"/>
          <w:shd w:val="clear" w:color="auto" w:fill="FFFF00"/>
        </w:rPr>
        <w:t>of</w:t>
      </w:r>
      <w:r w:rsidRPr="00E13566">
        <w:rPr>
          <w:rStyle w:val="apple-converted-space"/>
          <w:rFonts w:cs="Calibri"/>
          <w:color w:val="000000"/>
          <w:u w:val="single"/>
        </w:rPr>
        <w:t> </w:t>
      </w:r>
      <w:r w:rsidRPr="00E13566">
        <w:rPr>
          <w:rStyle w:val="styleunderline0"/>
          <w:rFonts w:cs="Calibri"/>
          <w:color w:val="000000"/>
          <w:u w:val="single"/>
        </w:rPr>
        <w:t>Dr. Reid-Brinkley as the</w:t>
      </w:r>
      <w:r w:rsidRPr="00E13566">
        <w:rPr>
          <w:rStyle w:val="apple-converted-space"/>
          <w:rFonts w:cs="Calibri"/>
          <w:color w:val="000000"/>
          <w:u w:val="single"/>
        </w:rPr>
        <w:t> </w:t>
      </w:r>
      <w:r w:rsidRPr="00E13566">
        <w:rPr>
          <w:rStyle w:val="Emphasis"/>
          <w:rFonts w:cs="Calibri"/>
          <w:bCs/>
          <w:i/>
          <w:color w:val="000000"/>
        </w:rPr>
        <w:t>bad black mother</w:t>
      </w:r>
      <w:r w:rsidRPr="00E13566">
        <w:rPr>
          <w:rFonts w:cs="Calibri"/>
          <w:color w:val="000000"/>
        </w:rPr>
        <w:t>, the black matriarch, the failed female parent</w:t>
      </w:r>
      <w:r w:rsidRPr="00E13566">
        <w:rPr>
          <w:rStyle w:val="apple-converted-space"/>
          <w:rFonts w:cs="Calibri"/>
          <w:color w:val="000000"/>
        </w:rPr>
        <w:t> </w:t>
      </w:r>
      <w:r w:rsidRPr="00E13566">
        <w:rPr>
          <w:rStyle w:val="styleunderline0"/>
          <w:rFonts w:cs="Calibri"/>
          <w:color w:val="000000"/>
          <w:u w:val="single"/>
        </w:rPr>
        <w:t>attached to the failed</w:t>
      </w:r>
      <w:r w:rsidRPr="00E13566">
        <w:rPr>
          <w:rStyle w:val="apple-converted-space"/>
          <w:rFonts w:cs="Calibri"/>
          <w:color w:val="000000"/>
          <w:u w:val="single"/>
        </w:rPr>
        <w:t> </w:t>
      </w:r>
      <w:r w:rsidRPr="00E13566">
        <w:rPr>
          <w:rFonts w:cs="Calibri"/>
          <w:color w:val="000000"/>
          <w:u w:val="single"/>
        </w:rPr>
        <w:t>(and absentee)</w:t>
      </w:r>
      <w:r w:rsidRPr="00E13566">
        <w:rPr>
          <w:rStyle w:val="apple-converted-space"/>
          <w:rFonts w:cs="Calibri"/>
          <w:color w:val="000000"/>
          <w:u w:val="single"/>
        </w:rPr>
        <w:t> </w:t>
      </w:r>
      <w:r w:rsidRPr="00E13566">
        <w:rPr>
          <w:rStyle w:val="styleunderline0"/>
          <w:rFonts w:cs="Calibri"/>
          <w:color w:val="000000"/>
          <w:u w:val="single"/>
        </w:rPr>
        <w:t>black father</w:t>
      </w:r>
      <w:r w:rsidRPr="00E13566">
        <w:rPr>
          <w:rStyle w:val="apple-converted-space"/>
          <w:rFonts w:cs="Calibri"/>
          <w:color w:val="000000"/>
          <w:u w:val="single"/>
        </w:rPr>
        <w:t> </w:t>
      </w:r>
      <w:r w:rsidRPr="00E13566">
        <w:rPr>
          <w:rFonts w:cs="Calibri"/>
          <w:color w:val="000000"/>
          <w:u w:val="single"/>
        </w:rPr>
        <w:t>(Fanon)</w:t>
      </w:r>
      <w:r w:rsidRPr="00E13566">
        <w:rPr>
          <w:rStyle w:val="apple-converted-space"/>
          <w:rFonts w:cs="Calibri"/>
          <w:color w:val="000000"/>
          <w:u w:val="single"/>
        </w:rPr>
        <w:t> </w:t>
      </w:r>
      <w:r w:rsidRPr="00E13566">
        <w:rPr>
          <w:rStyle w:val="styleunderline0"/>
          <w:rFonts w:cs="Calibri"/>
          <w:color w:val="000000"/>
          <w:u w:val="single"/>
        </w:rPr>
        <w:t>who produces</w:t>
      </w:r>
      <w:r w:rsidRPr="00E13566">
        <w:rPr>
          <w:rStyle w:val="apple-converted-space"/>
          <w:rFonts w:cs="Calibri"/>
          <w:color w:val="000000"/>
          <w:u w:val="single"/>
        </w:rPr>
        <w:t> </w:t>
      </w:r>
      <w:r w:rsidRPr="00E13566">
        <w:rPr>
          <w:rStyle w:val="Emphasis"/>
          <w:rFonts w:cs="Calibri"/>
          <w:bCs/>
          <w:i/>
          <w:color w:val="000000"/>
          <w:shd w:val="clear" w:color="auto" w:fill="FFFF00"/>
        </w:rPr>
        <w:t>deviant</w:t>
      </w:r>
      <w:r w:rsidRPr="00E13566">
        <w:rPr>
          <w:rStyle w:val="apple-converted-space"/>
          <w:rFonts w:cs="Calibri"/>
          <w:b/>
          <w:bCs/>
          <w:color w:val="000000"/>
          <w:u w:val="single"/>
        </w:rPr>
        <w:t> </w:t>
      </w:r>
      <w:r w:rsidRPr="00E13566">
        <w:rPr>
          <w:rStyle w:val="Emphasis"/>
          <w:rFonts w:cs="Calibri"/>
          <w:bCs/>
          <w:i/>
          <w:color w:val="000000"/>
        </w:rPr>
        <w:t>black</w:t>
      </w:r>
      <w:r w:rsidRPr="00E13566">
        <w:rPr>
          <w:rStyle w:val="apple-converted-space"/>
          <w:rFonts w:cs="Calibri"/>
          <w:b/>
          <w:bCs/>
          <w:color w:val="000000"/>
          <w:u w:val="single"/>
        </w:rPr>
        <w:t> </w:t>
      </w:r>
      <w:r w:rsidRPr="00E13566">
        <w:rPr>
          <w:rStyle w:val="Emphasis"/>
          <w:rFonts w:cs="Calibri"/>
          <w:bCs/>
          <w:i/>
          <w:color w:val="000000"/>
          <w:shd w:val="clear" w:color="auto" w:fill="FFFF00"/>
        </w:rPr>
        <w:t>children</w:t>
      </w:r>
      <w:r w:rsidRPr="00E13566">
        <w:rPr>
          <w:rFonts w:cs="Calibri"/>
          <w:color w:val="000000"/>
        </w:rPr>
        <w:t>.</w:t>
      </w:r>
      <w:hyperlink r:id="rId7" w:anchor="_edn1" w:history="1">
        <w:r w:rsidRPr="00E13566">
          <w:rPr>
            <w:rStyle w:val="Hyperlink"/>
            <w:rFonts w:cs="Calibri"/>
            <w:color w:val="0563C1"/>
          </w:rPr>
          <w:t>[1]</w:t>
        </w:r>
      </w:hyperlink>
      <w:r w:rsidRPr="00E13566">
        <w:rPr>
          <w:rFonts w:cs="Calibri"/>
          <w:color w:val="000000"/>
        </w:rPr>
        <w:t> The thesis is populated by a number of references to race-centered alternative debate practice and practitioners, such as “Reid-Brinkley’s model of resistance,” “Reid-Brinkley’s movement,” “Reid-Brinkley’s supporters,” “Reid-Brinkley’s theory of resistance,” and “Reid-Brinkley’s resistance.”</w:t>
      </w:r>
      <w:r w:rsidRPr="00E13566">
        <w:rPr>
          <w:rStyle w:val="apple-converted-space"/>
          <w:rFonts w:cs="Calibri"/>
          <w:color w:val="000000"/>
        </w:rPr>
        <w:t> </w:t>
      </w:r>
      <w:r w:rsidRPr="00E13566">
        <w:rPr>
          <w:rStyle w:val="styleunderline0"/>
          <w:rFonts w:cs="Calibri"/>
          <w:color w:val="000000"/>
          <w:u w:val="single"/>
          <w:shd w:val="clear" w:color="auto" w:fill="FFFF00"/>
        </w:rPr>
        <w:t>What</w:t>
      </w:r>
      <w:r w:rsidRPr="00E13566">
        <w:rPr>
          <w:rStyle w:val="apple-converted-space"/>
          <w:rFonts w:cs="Calibri"/>
          <w:color w:val="000000"/>
          <w:u w:val="single"/>
        </w:rPr>
        <w:t> </w:t>
      </w:r>
      <w:r w:rsidRPr="00E13566">
        <w:rPr>
          <w:rFonts w:cs="Calibri"/>
          <w:color w:val="000000"/>
          <w:u w:val="single"/>
        </w:rPr>
        <w:t>initially</w:t>
      </w:r>
      <w:r w:rsidRPr="00E13566">
        <w:rPr>
          <w:rStyle w:val="apple-converted-space"/>
          <w:rFonts w:cs="Calibri"/>
          <w:color w:val="000000"/>
          <w:u w:val="single"/>
        </w:rPr>
        <w:t> </w:t>
      </w:r>
      <w:r w:rsidRPr="00E13566">
        <w:rPr>
          <w:rStyle w:val="styleunderline0"/>
          <w:rFonts w:cs="Calibri"/>
          <w:color w:val="000000"/>
          <w:u w:val="single"/>
          <w:shd w:val="clear" w:color="auto" w:fill="FFFF00"/>
        </w:rPr>
        <w:t>strikes us is</w:t>
      </w:r>
      <w:r w:rsidRPr="00E13566">
        <w:rPr>
          <w:rStyle w:val="apple-converted-space"/>
          <w:rFonts w:cs="Calibri"/>
          <w:color w:val="000000"/>
          <w:u w:val="single"/>
        </w:rPr>
        <w:t> </w:t>
      </w:r>
      <w:r w:rsidRPr="00E13566">
        <w:rPr>
          <w:rStyle w:val="styleunderline0"/>
          <w:rFonts w:cs="Calibri"/>
          <w:color w:val="000000"/>
          <w:u w:val="single"/>
        </w:rPr>
        <w:t>the</w:t>
      </w:r>
      <w:r w:rsidRPr="00E13566">
        <w:rPr>
          <w:rStyle w:val="apple-converted-space"/>
          <w:rFonts w:cs="Calibri"/>
          <w:color w:val="000000"/>
          <w:u w:val="single"/>
        </w:rPr>
        <w:t> </w:t>
      </w:r>
      <w:r w:rsidRPr="00E13566">
        <w:rPr>
          <w:rStyle w:val="Emphasis"/>
          <w:rFonts w:cs="Calibri"/>
          <w:bCs/>
          <w:i/>
          <w:color w:val="000000"/>
          <w:shd w:val="clear" w:color="auto" w:fill="FFFF00"/>
        </w:rPr>
        <w:t>reduction of</w:t>
      </w:r>
      <w:r w:rsidRPr="00E13566">
        <w:rPr>
          <w:rStyle w:val="apple-converted-space"/>
          <w:rFonts w:cs="Calibri"/>
          <w:color w:val="000000"/>
          <w:u w:val="single"/>
        </w:rPr>
        <w:t> </w:t>
      </w:r>
      <w:r w:rsidRPr="00E13566">
        <w:rPr>
          <w:rFonts w:cs="Calibri"/>
          <w:color w:val="000000"/>
          <w:u w:val="single"/>
        </w:rPr>
        <w:t>the framing of</w:t>
      </w:r>
      <w:r w:rsidRPr="00E13566">
        <w:rPr>
          <w:rStyle w:val="apple-converted-space"/>
          <w:rFonts w:cs="Calibri"/>
          <w:color w:val="000000"/>
          <w:u w:val="single"/>
        </w:rPr>
        <w:t> </w:t>
      </w:r>
      <w:r w:rsidRPr="00E13566">
        <w:rPr>
          <w:rStyle w:val="Emphasis"/>
          <w:rFonts w:cs="Calibri"/>
          <w:bCs/>
          <w:i/>
          <w:color w:val="000000"/>
          <w:shd w:val="clear" w:color="auto" w:fill="FFFF00"/>
        </w:rPr>
        <w:t>resistance</w:t>
      </w:r>
      <w:r w:rsidRPr="00E13566">
        <w:rPr>
          <w:rFonts w:cs="Calibri"/>
          <w:color w:val="000000"/>
        </w:rPr>
        <w:t>. Not only does</w:t>
      </w:r>
      <w:r w:rsidRPr="00E13566">
        <w:rPr>
          <w:rStyle w:val="apple-converted-space"/>
          <w:rFonts w:cs="Calibri"/>
          <w:color w:val="000000"/>
        </w:rPr>
        <w:t> </w:t>
      </w:r>
      <w:r w:rsidRPr="00E13566">
        <w:rPr>
          <w:rStyle w:val="styleunderline0"/>
          <w:rFonts w:cs="Calibri"/>
          <w:color w:val="000000"/>
          <w:u w:val="single"/>
        </w:rPr>
        <w:t>Bankey</w:t>
      </w:r>
      <w:r w:rsidRPr="00E13566">
        <w:rPr>
          <w:rStyle w:val="apple-converted-space"/>
          <w:rFonts w:cs="Calibri"/>
          <w:color w:val="000000"/>
          <w:u w:val="single"/>
        </w:rPr>
        <w:t> </w:t>
      </w:r>
      <w:r w:rsidRPr="00E13566">
        <w:rPr>
          <w:rFonts w:cs="Calibri"/>
          <w:color w:val="000000"/>
          <w:u w:val="single"/>
        </w:rPr>
        <w:t xml:space="preserve">attempt to place Reid-Brinkley at the head of a </w:t>
      </w:r>
      <w:proofErr w:type="spellStart"/>
      <w:r w:rsidRPr="00E13566">
        <w:rPr>
          <w:rFonts w:cs="Calibri"/>
          <w:color w:val="000000"/>
          <w:u w:val="single"/>
        </w:rPr>
        <w:t>mo</w:t>
      </w:r>
      <w:proofErr w:type="spellEnd"/>
      <w:r w:rsidRPr="00E13566">
        <w:rPr>
          <w:rFonts w:cs="Calibri"/>
          <w:color w:val="000000"/>
          <w:u w:val="single"/>
        </w:rPr>
        <w:t>(</w:t>
      </w:r>
      <w:proofErr w:type="spellStart"/>
      <w:r w:rsidRPr="00E13566">
        <w:rPr>
          <w:rFonts w:cs="Calibri"/>
          <w:color w:val="000000"/>
          <w:u w:val="single"/>
        </w:rPr>
        <w:t>ve</w:t>
      </w:r>
      <w:proofErr w:type="spellEnd"/>
      <w:r w:rsidRPr="00E13566">
        <w:rPr>
          <w:rFonts w:cs="Calibri"/>
          <w:color w:val="000000"/>
          <w:u w:val="single"/>
        </w:rPr>
        <w:t>)</w:t>
      </w:r>
      <w:proofErr w:type="spellStart"/>
      <w:r w:rsidRPr="00E13566">
        <w:rPr>
          <w:rFonts w:cs="Calibri"/>
          <w:color w:val="000000"/>
          <w:u w:val="single"/>
        </w:rPr>
        <w:t>ment</w:t>
      </w:r>
      <w:proofErr w:type="spellEnd"/>
      <w:r w:rsidRPr="00E13566">
        <w:rPr>
          <w:rFonts w:cs="Calibri"/>
          <w:color w:val="000000"/>
          <w:u w:val="single"/>
        </w:rPr>
        <w:t xml:space="preserve"> that has been successful exactly because of its lack of structure or central leadership, but he also</w:t>
      </w:r>
      <w:r w:rsidRPr="00E13566">
        <w:rPr>
          <w:rStyle w:val="apple-converted-space"/>
          <w:rFonts w:cs="Calibri"/>
          <w:color w:val="000000"/>
          <w:u w:val="single"/>
        </w:rPr>
        <w:t> </w:t>
      </w:r>
      <w:r w:rsidRPr="00E13566">
        <w:rPr>
          <w:rStyle w:val="styleunderline0"/>
          <w:rFonts w:cs="Calibri"/>
          <w:color w:val="000000"/>
          <w:u w:val="single"/>
        </w:rPr>
        <w:t>incorrectly assumes</w:t>
      </w:r>
      <w:r w:rsidRPr="00E13566">
        <w:rPr>
          <w:rStyle w:val="apple-converted-space"/>
          <w:rFonts w:cs="Calibri"/>
          <w:color w:val="000000"/>
          <w:u w:val="single"/>
        </w:rPr>
        <w:t> </w:t>
      </w:r>
      <w:r w:rsidRPr="00E13566">
        <w:rPr>
          <w:rFonts w:cs="Calibri"/>
          <w:color w:val="000000"/>
          <w:u w:val="single"/>
        </w:rPr>
        <w:t>that</w:t>
      </w:r>
      <w:r w:rsidRPr="00E13566">
        <w:rPr>
          <w:rStyle w:val="apple-converted-space"/>
          <w:rFonts w:cs="Calibri"/>
          <w:color w:val="000000"/>
          <w:u w:val="single"/>
        </w:rPr>
        <w:t> </w:t>
      </w:r>
      <w:r w:rsidRPr="00E13566">
        <w:rPr>
          <w:rStyle w:val="styleunderline0"/>
          <w:rFonts w:cs="Calibri"/>
          <w:color w:val="000000"/>
          <w:u w:val="single"/>
        </w:rPr>
        <w:t>Reid-Brinkley’s work</w:t>
      </w:r>
      <w:r w:rsidRPr="00E13566">
        <w:rPr>
          <w:rStyle w:val="apple-converted-space"/>
          <w:rFonts w:cs="Calibri"/>
          <w:color w:val="000000"/>
          <w:u w:val="single"/>
        </w:rPr>
        <w:t> </w:t>
      </w:r>
      <w:r w:rsidRPr="00E13566">
        <w:rPr>
          <w:rFonts w:cs="Calibri"/>
          <w:color w:val="000000"/>
          <w:u w:val="single"/>
        </w:rPr>
        <w:t>has</w:t>
      </w:r>
      <w:r w:rsidRPr="00E13566">
        <w:rPr>
          <w:rStyle w:val="apple-converted-space"/>
          <w:rFonts w:cs="Calibri"/>
          <w:color w:val="000000"/>
          <w:u w:val="single"/>
        </w:rPr>
        <w:t> </w:t>
      </w:r>
      <w:r w:rsidRPr="00E13566">
        <w:rPr>
          <w:rStyle w:val="styleunderline0"/>
          <w:rFonts w:cs="Calibri"/>
          <w:color w:val="000000"/>
          <w:u w:val="single"/>
        </w:rPr>
        <w:t>offered a</w:t>
      </w:r>
      <w:r w:rsidRPr="00E13566">
        <w:rPr>
          <w:rStyle w:val="apple-converted-space"/>
          <w:rFonts w:cs="Calibri"/>
          <w:color w:val="000000"/>
          <w:u w:val="single"/>
        </w:rPr>
        <w:t> </w:t>
      </w:r>
      <w:r w:rsidRPr="00E13566">
        <w:rPr>
          <w:rStyle w:val="Emphasis"/>
          <w:rFonts w:cs="Calibri"/>
          <w:bCs/>
          <w:i/>
          <w:color w:val="000000"/>
        </w:rPr>
        <w:t xml:space="preserve">single </w:t>
      </w:r>
      <w:proofErr w:type="spellStart"/>
      <w:r w:rsidRPr="00E13566">
        <w:rPr>
          <w:rStyle w:val="Emphasis"/>
          <w:rFonts w:cs="Calibri"/>
          <w:bCs/>
          <w:i/>
          <w:color w:val="000000"/>
        </w:rPr>
        <w:t>method</w:t>
      </w:r>
      <w:r w:rsidRPr="00E13566">
        <w:rPr>
          <w:rFonts w:cs="Calibri"/>
          <w:color w:val="000000"/>
          <w:u w:val="single"/>
        </w:rPr>
        <w:t>and</w:t>
      </w:r>
      <w:proofErr w:type="spellEnd"/>
      <w:r w:rsidRPr="00E13566">
        <w:rPr>
          <w:rFonts w:cs="Calibri"/>
          <w:color w:val="000000"/>
          <w:u w:val="single"/>
        </w:rPr>
        <w:t>/</w:t>
      </w:r>
      <w:r w:rsidRPr="00E13566">
        <w:rPr>
          <w:rStyle w:val="styleunderline0"/>
          <w:rFonts w:cs="Calibri"/>
          <w:color w:val="000000"/>
          <w:u w:val="single"/>
        </w:rPr>
        <w:t>or theory of resistance for</w:t>
      </w:r>
      <w:r w:rsidRPr="00E13566">
        <w:rPr>
          <w:rStyle w:val="apple-converted-space"/>
          <w:rFonts w:cs="Calibri"/>
          <w:color w:val="000000"/>
          <w:u w:val="single"/>
        </w:rPr>
        <w:t> </w:t>
      </w:r>
      <w:r w:rsidRPr="00E13566">
        <w:rPr>
          <w:rStyle w:val="Emphasis"/>
          <w:rFonts w:cs="Calibri"/>
          <w:bCs/>
          <w:i/>
          <w:color w:val="000000"/>
        </w:rPr>
        <w:t>black debaters</w:t>
      </w:r>
      <w:r w:rsidRPr="00E13566">
        <w:rPr>
          <w:rStyle w:val="styleunderline0"/>
          <w:rFonts w:cs="Calibri"/>
          <w:color w:val="000000"/>
          <w:u w:val="single"/>
        </w:rPr>
        <w:t xml:space="preserve">. We challenge Bankey to point to a place in </w:t>
      </w:r>
      <w:proofErr w:type="spellStart"/>
      <w:r w:rsidRPr="00E13566">
        <w:rPr>
          <w:rStyle w:val="styleunderline0"/>
          <w:rFonts w:cs="Calibri"/>
          <w:color w:val="000000"/>
          <w:u w:val="single"/>
        </w:rPr>
        <w:t>any</w:t>
      </w:r>
      <w:r w:rsidRPr="00E13566">
        <w:rPr>
          <w:rFonts w:cs="Calibri"/>
          <w:color w:val="000000"/>
          <w:u w:val="single"/>
        </w:rPr>
        <w:t>of</w:t>
      </w:r>
      <w:proofErr w:type="spellEnd"/>
      <w:r w:rsidRPr="00E13566">
        <w:rPr>
          <w:rFonts w:cs="Calibri"/>
          <w:color w:val="000000"/>
          <w:u w:val="single"/>
        </w:rPr>
        <w:t xml:space="preserve"> Reid-Brinkley’s</w:t>
      </w:r>
      <w:r w:rsidRPr="00E13566">
        <w:rPr>
          <w:rStyle w:val="apple-converted-space"/>
          <w:rFonts w:cs="Calibri"/>
          <w:color w:val="000000"/>
          <w:u w:val="single"/>
        </w:rPr>
        <w:t> </w:t>
      </w:r>
      <w:r w:rsidRPr="00E13566">
        <w:rPr>
          <w:rStyle w:val="styleunderline0"/>
          <w:rFonts w:cs="Calibri"/>
          <w:color w:val="000000"/>
          <w:u w:val="single"/>
        </w:rPr>
        <w:t>work where she</w:t>
      </w:r>
      <w:r w:rsidRPr="00E13566">
        <w:rPr>
          <w:rStyle w:val="apple-converted-space"/>
          <w:rFonts w:cs="Calibri"/>
          <w:color w:val="000000"/>
          <w:u w:val="single"/>
        </w:rPr>
        <w:t> </w:t>
      </w:r>
      <w:r w:rsidRPr="00E13566">
        <w:rPr>
          <w:rFonts w:cs="Calibri"/>
          <w:color w:val="000000"/>
          <w:u w:val="single"/>
        </w:rPr>
        <w:t>has</w:t>
      </w:r>
      <w:r w:rsidRPr="00E13566">
        <w:rPr>
          <w:rStyle w:val="apple-converted-space"/>
          <w:rFonts w:cs="Calibri"/>
          <w:color w:val="000000"/>
          <w:u w:val="single"/>
        </w:rPr>
        <w:t> </w:t>
      </w:r>
      <w:r w:rsidRPr="00E13566">
        <w:rPr>
          <w:rStyle w:val="styleunderline0"/>
          <w:rFonts w:cs="Calibri"/>
          <w:color w:val="000000"/>
          <w:u w:val="single"/>
        </w:rPr>
        <w:t>argued for a</w:t>
      </w:r>
      <w:r w:rsidRPr="00E13566">
        <w:rPr>
          <w:rStyle w:val="apple-converted-space"/>
          <w:rFonts w:cs="Calibri"/>
          <w:color w:val="000000"/>
          <w:u w:val="single"/>
        </w:rPr>
        <w:t> </w:t>
      </w:r>
      <w:r w:rsidRPr="00E13566">
        <w:rPr>
          <w:rStyle w:val="Emphasis"/>
          <w:rFonts w:cs="Calibri"/>
          <w:bCs/>
          <w:i/>
          <w:color w:val="000000"/>
        </w:rPr>
        <w:t>unitary</w:t>
      </w:r>
      <w:r w:rsidRPr="00E13566">
        <w:rPr>
          <w:rStyle w:val="styleunderline0"/>
          <w:rFonts w:cs="Calibri"/>
          <w:color w:val="000000"/>
          <w:u w:val="single"/>
        </w:rPr>
        <w:t>,</w:t>
      </w:r>
      <w:r w:rsidRPr="00E13566">
        <w:rPr>
          <w:rStyle w:val="apple-converted-space"/>
          <w:rFonts w:cs="Calibri"/>
          <w:color w:val="000000"/>
          <w:u w:val="single"/>
        </w:rPr>
        <w:t> </w:t>
      </w:r>
      <w:r w:rsidRPr="00E13566">
        <w:rPr>
          <w:rStyle w:val="Emphasis"/>
          <w:rFonts w:cs="Calibri"/>
          <w:bCs/>
          <w:i/>
          <w:color w:val="000000"/>
        </w:rPr>
        <w:t>exclusive form</w:t>
      </w:r>
      <w:r w:rsidRPr="00E13566">
        <w:rPr>
          <w:rStyle w:val="apple-converted-space"/>
          <w:rFonts w:cs="Calibri"/>
          <w:color w:val="000000"/>
          <w:u w:val="single"/>
        </w:rPr>
        <w:t> </w:t>
      </w:r>
      <w:r w:rsidRPr="00E13566">
        <w:rPr>
          <w:rStyle w:val="styleunderline0"/>
          <w:rFonts w:cs="Calibri"/>
          <w:color w:val="000000"/>
          <w:u w:val="single"/>
        </w:rPr>
        <w:t>of resistance</w:t>
      </w:r>
      <w:r w:rsidRPr="00E13566">
        <w:rPr>
          <w:rFonts w:cs="Calibri"/>
          <w:color w:val="000000"/>
          <w:u w:val="single"/>
        </w:rPr>
        <w:t>. We would like to see evidence of</w:t>
      </w:r>
      <w:r w:rsidRPr="00E13566">
        <w:rPr>
          <w:rStyle w:val="apple-converted-space"/>
          <w:rFonts w:cs="Calibri"/>
          <w:color w:val="000000"/>
          <w:u w:val="single"/>
        </w:rPr>
        <w:t> </w:t>
      </w:r>
      <w:r w:rsidRPr="00E13566">
        <w:rPr>
          <w:rStyle w:val="styleunderline0"/>
          <w:rFonts w:cs="Calibri"/>
          <w:color w:val="000000"/>
          <w:u w:val="single"/>
        </w:rPr>
        <w:t>this</w:t>
      </w:r>
      <w:r w:rsidRPr="00E13566">
        <w:rPr>
          <w:rStyle w:val="apple-converted-space"/>
          <w:rFonts w:cs="Calibri"/>
          <w:color w:val="000000"/>
          <w:u w:val="single"/>
        </w:rPr>
        <w:t> </w:t>
      </w:r>
      <w:r w:rsidRPr="00E13566">
        <w:rPr>
          <w:rStyle w:val="Emphasis"/>
          <w:rFonts w:cs="Calibri"/>
          <w:bCs/>
          <w:i/>
          <w:color w:val="000000"/>
        </w:rPr>
        <w:t>urge to define</w:t>
      </w:r>
      <w:r w:rsidRPr="00E13566">
        <w:rPr>
          <w:rStyle w:val="apple-converted-space"/>
          <w:rFonts w:cs="Calibri"/>
          <w:color w:val="000000"/>
          <w:u w:val="single"/>
        </w:rPr>
        <w:t> </w:t>
      </w:r>
      <w:r w:rsidRPr="00E13566">
        <w:rPr>
          <w:rStyle w:val="styleunderline0"/>
          <w:rFonts w:cs="Calibri"/>
          <w:color w:val="000000"/>
          <w:u w:val="single"/>
        </w:rPr>
        <w:t>a</w:t>
      </w:r>
      <w:r w:rsidRPr="00E13566">
        <w:rPr>
          <w:rStyle w:val="apple-converted-space"/>
          <w:rFonts w:cs="Calibri"/>
          <w:color w:val="000000"/>
          <w:u w:val="single"/>
        </w:rPr>
        <w:t> </w:t>
      </w:r>
      <w:r w:rsidRPr="00E13566">
        <w:rPr>
          <w:rStyle w:val="Emphasis"/>
          <w:rFonts w:cs="Calibri"/>
          <w:bCs/>
          <w:i/>
          <w:color w:val="000000"/>
        </w:rPr>
        <w:t>universal black resistance</w:t>
      </w:r>
      <w:r w:rsidRPr="00E13566">
        <w:rPr>
          <w:rStyle w:val="apple-converted-space"/>
          <w:rFonts w:cs="Calibri"/>
          <w:color w:val="000000"/>
          <w:u w:val="single"/>
        </w:rPr>
        <w:t> </w:t>
      </w:r>
      <w:r w:rsidRPr="00E13566">
        <w:rPr>
          <w:rFonts w:cs="Calibri"/>
          <w:color w:val="000000"/>
          <w:u w:val="single"/>
        </w:rPr>
        <w:t>in debate that</w:t>
      </w:r>
      <w:r w:rsidRPr="00E13566">
        <w:rPr>
          <w:rStyle w:val="apple-converted-space"/>
          <w:rFonts w:cs="Calibri"/>
          <w:color w:val="000000"/>
          <w:u w:val="single"/>
        </w:rPr>
        <w:t> </w:t>
      </w:r>
      <w:r w:rsidRPr="00E13566">
        <w:rPr>
          <w:rStyle w:val="styleunderline0"/>
          <w:rFonts w:cs="Calibri"/>
          <w:color w:val="000000"/>
          <w:u w:val="single"/>
        </w:rPr>
        <w:t>is the central internal link to</w:t>
      </w:r>
      <w:r w:rsidRPr="00E13566">
        <w:rPr>
          <w:rStyle w:val="apple-converted-space"/>
          <w:rFonts w:cs="Calibri"/>
          <w:color w:val="000000"/>
          <w:u w:val="single"/>
        </w:rPr>
        <w:t> </w:t>
      </w:r>
      <w:r w:rsidRPr="00E13566">
        <w:rPr>
          <w:rFonts w:cs="Calibri"/>
          <w:color w:val="000000"/>
          <w:u w:val="single"/>
        </w:rPr>
        <w:t>Bankey’s</w:t>
      </w:r>
      <w:r w:rsidRPr="00E13566">
        <w:rPr>
          <w:rStyle w:val="apple-converted-space"/>
          <w:rFonts w:cs="Calibri"/>
          <w:color w:val="000000"/>
          <w:u w:val="single"/>
        </w:rPr>
        <w:t> </w:t>
      </w:r>
      <w:r w:rsidRPr="00E13566">
        <w:rPr>
          <w:rStyle w:val="styleunderline0"/>
          <w:rFonts w:cs="Calibri"/>
          <w:color w:val="000000"/>
          <w:u w:val="single"/>
        </w:rPr>
        <w:t>criticism</w:t>
      </w:r>
      <w:r w:rsidRPr="00E13566">
        <w:rPr>
          <w:rFonts w:cs="Calibri"/>
          <w:color w:val="000000"/>
          <w:u w:val="single"/>
        </w:rPr>
        <w:t>.</w:t>
      </w:r>
    </w:p>
    <w:p w14:paraId="2BB4060F" w14:textId="77777777" w:rsidR="009E69F6" w:rsidRPr="00E13566" w:rsidRDefault="009E69F6" w:rsidP="009E69F6">
      <w:pPr>
        <w:spacing w:line="233" w:lineRule="atLeast"/>
        <w:rPr>
          <w:rFonts w:cs="Calibri"/>
          <w:color w:val="000000"/>
        </w:rPr>
      </w:pPr>
      <w:r w:rsidRPr="00E13566">
        <w:rPr>
          <w:rFonts w:cs="Calibri"/>
          <w:color w:val="000000"/>
          <w:u w:val="single"/>
        </w:rPr>
        <w:t>The</w:t>
      </w:r>
      <w:r w:rsidRPr="00E13566">
        <w:rPr>
          <w:rStyle w:val="apple-converted-space"/>
          <w:rFonts w:cs="Calibri"/>
          <w:color w:val="000000"/>
          <w:u w:val="single"/>
        </w:rPr>
        <w:t> </w:t>
      </w:r>
      <w:r w:rsidRPr="00E13566">
        <w:rPr>
          <w:rStyle w:val="Emphasis"/>
          <w:rFonts w:cs="Calibri"/>
          <w:bCs/>
          <w:i/>
          <w:color w:val="000000"/>
          <w:shd w:val="clear" w:color="auto" w:fill="FFFF00"/>
        </w:rPr>
        <w:t>race</w:t>
      </w:r>
      <w:r w:rsidRPr="00E13566">
        <w:rPr>
          <w:rStyle w:val="Emphasis"/>
          <w:rFonts w:cs="Calibri"/>
          <w:bCs/>
          <w:i/>
          <w:color w:val="000000"/>
        </w:rPr>
        <w:t>-centered</w:t>
      </w:r>
      <w:r w:rsidRPr="00E13566">
        <w:rPr>
          <w:rStyle w:val="styleunderline0"/>
          <w:rFonts w:cs="Calibri"/>
          <w:color w:val="000000"/>
          <w:u w:val="single"/>
        </w:rPr>
        <w:t>,</w:t>
      </w:r>
      <w:r w:rsidRPr="00E13566">
        <w:rPr>
          <w:rStyle w:val="apple-converted-space"/>
          <w:rFonts w:cs="Calibri"/>
          <w:color w:val="000000"/>
          <w:u w:val="single"/>
        </w:rPr>
        <w:t> </w:t>
      </w:r>
      <w:r w:rsidRPr="00E13566">
        <w:rPr>
          <w:rStyle w:val="Emphasis"/>
          <w:rFonts w:cs="Calibri"/>
          <w:bCs/>
          <w:i/>
          <w:color w:val="000000"/>
        </w:rPr>
        <w:t>performative</w:t>
      </w:r>
      <w:r w:rsidRPr="00E13566">
        <w:rPr>
          <w:rStyle w:val="apple-converted-space"/>
          <w:rFonts w:cs="Calibri"/>
          <w:color w:val="000000"/>
          <w:u w:val="single"/>
        </w:rPr>
        <w:t> </w:t>
      </w:r>
      <w:r w:rsidRPr="00E13566">
        <w:rPr>
          <w:rFonts w:cs="Calibri"/>
          <w:color w:val="000000"/>
          <w:u w:val="single"/>
        </w:rPr>
        <w:t>style of</w:t>
      </w:r>
      <w:r w:rsidRPr="00E13566">
        <w:rPr>
          <w:rStyle w:val="apple-converted-space"/>
          <w:rFonts w:cs="Calibri"/>
          <w:color w:val="000000"/>
          <w:u w:val="single"/>
        </w:rPr>
        <w:t> </w:t>
      </w:r>
      <w:r w:rsidRPr="00E13566">
        <w:rPr>
          <w:rStyle w:val="styleunderline0"/>
          <w:rFonts w:cs="Calibri"/>
          <w:color w:val="000000"/>
          <w:u w:val="single"/>
          <w:shd w:val="clear" w:color="auto" w:fill="FFFF00"/>
        </w:rPr>
        <w:t>debate has been</w:t>
      </w:r>
      <w:r w:rsidRPr="00E13566">
        <w:rPr>
          <w:rStyle w:val="apple-converted-space"/>
          <w:rFonts w:cs="Calibri"/>
          <w:color w:val="000000"/>
          <w:u w:val="single"/>
        </w:rPr>
        <w:t> </w:t>
      </w:r>
      <w:r w:rsidRPr="00E13566">
        <w:rPr>
          <w:rFonts w:cs="Calibri"/>
          <w:color w:val="000000"/>
          <w:u w:val="single"/>
        </w:rPr>
        <w:t>heavily</w:t>
      </w:r>
      <w:r w:rsidRPr="00E13566">
        <w:rPr>
          <w:rStyle w:val="apple-converted-space"/>
          <w:rFonts w:cs="Calibri"/>
          <w:color w:val="000000"/>
          <w:u w:val="single"/>
        </w:rPr>
        <w:t> </w:t>
      </w:r>
      <w:r w:rsidRPr="00E13566">
        <w:rPr>
          <w:rStyle w:val="styleunderline0"/>
          <w:rFonts w:cs="Calibri"/>
          <w:color w:val="000000"/>
          <w:u w:val="single"/>
        </w:rPr>
        <w:t>influenced by</w:t>
      </w:r>
      <w:r w:rsidRPr="00E13566">
        <w:rPr>
          <w:rStyle w:val="apple-converted-space"/>
          <w:rFonts w:cs="Calibri"/>
          <w:color w:val="000000"/>
          <w:u w:val="single"/>
        </w:rPr>
        <w:t> </w:t>
      </w:r>
      <w:proofErr w:type="gramStart"/>
      <w:r w:rsidRPr="00E13566">
        <w:rPr>
          <w:rStyle w:val="styleunderline0"/>
          <w:rFonts w:cs="Calibri"/>
          <w:color w:val="000000"/>
          <w:u w:val="single"/>
          <w:shd w:val="clear" w:color="auto" w:fill="FFFF00"/>
        </w:rPr>
        <w:t>a</w:t>
      </w:r>
      <w:r w:rsidRPr="00E13566">
        <w:rPr>
          <w:rStyle w:val="apple-converted-space"/>
          <w:rFonts w:cs="Calibri"/>
          <w:color w:val="000000"/>
          <w:u w:val="single"/>
          <w:shd w:val="clear" w:color="auto" w:fill="FFFF00"/>
        </w:rPr>
        <w:t> </w:t>
      </w:r>
      <w:r w:rsidRPr="00E13566">
        <w:rPr>
          <w:rStyle w:val="Emphasis"/>
          <w:rFonts w:cs="Calibri"/>
          <w:bCs/>
          <w:i/>
          <w:color w:val="000000"/>
          <w:shd w:val="clear" w:color="auto" w:fill="FFFF00"/>
        </w:rPr>
        <w:t>number</w:t>
      </w:r>
      <w:r w:rsidRPr="00E13566">
        <w:rPr>
          <w:rStyle w:val="apple-converted-space"/>
          <w:rFonts w:cs="Calibri"/>
          <w:color w:val="000000"/>
          <w:u w:val="single"/>
          <w:shd w:val="clear" w:color="auto" w:fill="FFFF00"/>
        </w:rPr>
        <w:t> </w:t>
      </w:r>
      <w:r w:rsidRPr="00E13566">
        <w:rPr>
          <w:rStyle w:val="styleunderline0"/>
          <w:rFonts w:cs="Calibri"/>
          <w:color w:val="000000"/>
          <w:u w:val="single"/>
          <w:shd w:val="clear" w:color="auto" w:fill="FFFF00"/>
        </w:rPr>
        <w:t>of</w:t>
      </w:r>
      <w:proofErr w:type="gramEnd"/>
      <w:r w:rsidRPr="00E13566">
        <w:rPr>
          <w:rStyle w:val="styleunderline0"/>
          <w:rFonts w:cs="Calibri"/>
          <w:color w:val="000000"/>
          <w:u w:val="single"/>
          <w:shd w:val="clear" w:color="auto" w:fill="FFFF00"/>
        </w:rPr>
        <w:t xml:space="preserve"> thinkers</w:t>
      </w:r>
      <w:r w:rsidRPr="00E13566">
        <w:rPr>
          <w:rStyle w:val="styleunderline0"/>
          <w:rFonts w:cs="Calibri"/>
          <w:color w:val="000000"/>
          <w:u w:val="single"/>
        </w:rPr>
        <w:t>, including Reid-Brinkley, Daryl Burch, Ede Warner, and Rashad Evans</w:t>
      </w:r>
      <w:r w:rsidRPr="00E13566">
        <w:rPr>
          <w:rStyle w:val="apple-converted-space"/>
          <w:rFonts w:cs="Calibri"/>
          <w:color w:val="000000"/>
          <w:u w:val="single"/>
        </w:rPr>
        <w:t> </w:t>
      </w:r>
      <w:r w:rsidRPr="00E13566">
        <w:rPr>
          <w:rStyle w:val="styleunderline0"/>
          <w:rFonts w:cs="Calibri"/>
          <w:color w:val="000000"/>
          <w:u w:val="single"/>
          <w:shd w:val="clear" w:color="auto" w:fill="FFFF00"/>
        </w:rPr>
        <w:t>who</w:t>
      </w:r>
      <w:r w:rsidRPr="00E13566">
        <w:rPr>
          <w:rStyle w:val="apple-converted-space"/>
          <w:rFonts w:cs="Calibri"/>
          <w:color w:val="000000"/>
          <w:u w:val="single"/>
          <w:shd w:val="clear" w:color="auto" w:fill="FFFF00"/>
        </w:rPr>
        <w:t> </w:t>
      </w:r>
      <w:r w:rsidRPr="00E13566">
        <w:rPr>
          <w:rStyle w:val="Emphasis"/>
          <w:rFonts w:cs="Calibri"/>
          <w:bCs/>
          <w:i/>
          <w:color w:val="000000"/>
          <w:shd w:val="clear" w:color="auto" w:fill="FFFF00"/>
        </w:rPr>
        <w:t>do not agree</w:t>
      </w:r>
      <w:r w:rsidRPr="00E13566">
        <w:rPr>
          <w:rStyle w:val="apple-converted-space"/>
          <w:rFonts w:cs="Calibri"/>
          <w:color w:val="000000"/>
          <w:u w:val="single"/>
          <w:shd w:val="clear" w:color="auto" w:fill="FFFF00"/>
        </w:rPr>
        <w:t> </w:t>
      </w:r>
      <w:r w:rsidRPr="00E13566">
        <w:rPr>
          <w:rStyle w:val="styleunderline0"/>
          <w:rFonts w:cs="Calibri"/>
          <w:color w:val="000000"/>
          <w:u w:val="single"/>
          <w:shd w:val="clear" w:color="auto" w:fill="FFFF00"/>
        </w:rPr>
        <w:t>on a</w:t>
      </w:r>
      <w:r w:rsidRPr="00E13566">
        <w:rPr>
          <w:rStyle w:val="apple-converted-space"/>
          <w:rFonts w:cs="Calibri"/>
          <w:color w:val="000000"/>
          <w:u w:val="single"/>
        </w:rPr>
        <w:t> </w:t>
      </w:r>
      <w:r w:rsidRPr="00E13566">
        <w:rPr>
          <w:rStyle w:val="Emphasis"/>
          <w:rFonts w:cs="Calibri"/>
          <w:bCs/>
          <w:i/>
          <w:color w:val="000000"/>
        </w:rPr>
        <w:t>single</w:t>
      </w:r>
      <w:r w:rsidRPr="00E13566">
        <w:rPr>
          <w:rStyle w:val="apple-converted-space"/>
          <w:rFonts w:cs="Calibri"/>
          <w:b/>
          <w:bCs/>
          <w:color w:val="000000"/>
          <w:u w:val="single"/>
        </w:rPr>
        <w:t> </w:t>
      </w:r>
      <w:r w:rsidRPr="00E13566">
        <w:rPr>
          <w:rStyle w:val="Emphasis"/>
          <w:rFonts w:cs="Calibri"/>
          <w:bCs/>
          <w:i/>
          <w:color w:val="000000"/>
          <w:shd w:val="clear" w:color="auto" w:fill="FFFF00"/>
        </w:rPr>
        <w:t>method</w:t>
      </w:r>
      <w:r w:rsidRPr="00E13566">
        <w:rPr>
          <w:rStyle w:val="apple-converted-space"/>
          <w:rFonts w:cs="Calibri"/>
          <w:color w:val="000000"/>
          <w:u w:val="single"/>
        </w:rPr>
        <w:t> </w:t>
      </w:r>
      <w:r w:rsidRPr="00E13566">
        <w:rPr>
          <w:rFonts w:cs="Calibri"/>
          <w:color w:val="000000"/>
          <w:u w:val="single"/>
        </w:rPr>
        <w:t>or mode</w:t>
      </w:r>
      <w:r w:rsidRPr="00E13566">
        <w:rPr>
          <w:rStyle w:val="apple-converted-space"/>
          <w:rFonts w:cs="Calibri"/>
          <w:color w:val="000000"/>
          <w:u w:val="single"/>
        </w:rPr>
        <w:t> </w:t>
      </w:r>
      <w:r w:rsidRPr="00E13566">
        <w:rPr>
          <w:rStyle w:val="styleunderline0"/>
          <w:rFonts w:cs="Calibri"/>
          <w:color w:val="000000"/>
          <w:u w:val="single"/>
        </w:rPr>
        <w:t>of resistance within debate</w:t>
      </w:r>
      <w:r w:rsidRPr="00E13566">
        <w:rPr>
          <w:rStyle w:val="apple-converted-space"/>
          <w:rFonts w:cs="Calibri"/>
          <w:color w:val="000000"/>
          <w:u w:val="single"/>
        </w:rPr>
        <w:t> </w:t>
      </w:r>
      <w:r w:rsidRPr="00E13566">
        <w:rPr>
          <w:rFonts w:cs="Calibri"/>
          <w:color w:val="000000"/>
          <w:u w:val="single"/>
        </w:rPr>
        <w:t>competition</w:t>
      </w:r>
      <w:r w:rsidRPr="00E13566">
        <w:rPr>
          <w:rFonts w:cs="Calibri"/>
          <w:color w:val="000000"/>
        </w:rPr>
        <w:t>. These thinkers did not require Dr. Reid-Brinkley’s dissertation to recognize that</w:t>
      </w:r>
      <w:r w:rsidRPr="00E13566">
        <w:rPr>
          <w:rStyle w:val="apple-converted-space"/>
          <w:rFonts w:cs="Calibri"/>
          <w:color w:val="000000"/>
        </w:rPr>
        <w:t> </w:t>
      </w:r>
      <w:r w:rsidRPr="00E13566">
        <w:rPr>
          <w:rStyle w:val="styleunderline0"/>
          <w:rFonts w:cs="Calibri"/>
          <w:color w:val="000000"/>
        </w:rPr>
        <w:t>debate is “too white, too male, and too straight.”</w:t>
      </w:r>
      <w:r w:rsidRPr="00E13566">
        <w:rPr>
          <w:rStyle w:val="apple-converted-space"/>
          <w:rFonts w:cs="Calibri"/>
          <w:color w:val="000000"/>
        </w:rPr>
        <w:t> </w:t>
      </w:r>
      <w:r w:rsidRPr="00E13566">
        <w:rPr>
          <w:rFonts w:cs="Calibri"/>
          <w:color w:val="000000"/>
        </w:rPr>
        <w:t xml:space="preserve">That conclusion can be made by observing the writing on the wall.  </w:t>
      </w:r>
      <w:r w:rsidRPr="00E13566">
        <w:rPr>
          <w:rFonts w:cs="Calibri"/>
          <w:color w:val="000000"/>
          <w:u w:val="single"/>
        </w:rPr>
        <w:t>And,</w:t>
      </w:r>
      <w:r w:rsidRPr="00E13566">
        <w:rPr>
          <w:rStyle w:val="apple-converted-space"/>
          <w:rFonts w:cs="Calibri"/>
          <w:color w:val="000000"/>
          <w:u w:val="single"/>
        </w:rPr>
        <w:t> </w:t>
      </w:r>
      <w:r w:rsidRPr="00E13566">
        <w:rPr>
          <w:rStyle w:val="styleunderline0"/>
          <w:rFonts w:cs="Calibri"/>
          <w:color w:val="000000"/>
          <w:u w:val="single"/>
        </w:rPr>
        <w:t>though visible,</w:t>
      </w:r>
      <w:r w:rsidRPr="00E13566">
        <w:rPr>
          <w:rStyle w:val="apple-converted-space"/>
          <w:rFonts w:cs="Calibri"/>
          <w:color w:val="000000"/>
          <w:u w:val="single"/>
        </w:rPr>
        <w:t> </w:t>
      </w:r>
      <w:r w:rsidRPr="00E13566">
        <w:rPr>
          <w:rStyle w:val="styleunderline0"/>
          <w:rFonts w:cs="Calibri"/>
          <w:color w:val="000000"/>
          <w:u w:val="single"/>
          <w:shd w:val="clear" w:color="auto" w:fill="FFFF00"/>
        </w:rPr>
        <w:t>these thinkers are</w:t>
      </w:r>
      <w:r w:rsidRPr="00E13566">
        <w:rPr>
          <w:rStyle w:val="apple-converted-space"/>
          <w:rFonts w:cs="Calibri"/>
          <w:color w:val="000000"/>
          <w:u w:val="single"/>
        </w:rPr>
        <w:t> </w:t>
      </w:r>
      <w:r w:rsidRPr="00E13566">
        <w:rPr>
          <w:rStyle w:val="styleunderline0"/>
          <w:rFonts w:cs="Calibri"/>
          <w:color w:val="000000"/>
          <w:u w:val="single"/>
        </w:rPr>
        <w:t>only</w:t>
      </w:r>
      <w:r w:rsidRPr="00E13566">
        <w:rPr>
          <w:rStyle w:val="apple-converted-space"/>
          <w:rFonts w:cs="Calibri"/>
          <w:color w:val="000000"/>
          <w:u w:val="single"/>
        </w:rPr>
        <w:t> </w:t>
      </w:r>
      <w:r w:rsidRPr="00E13566">
        <w:rPr>
          <w:rStyle w:val="Emphasis"/>
          <w:rFonts w:cs="Calibri"/>
          <w:bCs/>
          <w:i/>
          <w:color w:val="000000"/>
          <w:shd w:val="clear" w:color="auto" w:fill="FFFF00"/>
        </w:rPr>
        <w:t>part of a</w:t>
      </w:r>
      <w:r w:rsidRPr="00E13566">
        <w:rPr>
          <w:rStyle w:val="apple-converted-space"/>
          <w:rFonts w:cs="Calibri"/>
          <w:b/>
          <w:bCs/>
          <w:color w:val="000000"/>
          <w:u w:val="single"/>
        </w:rPr>
        <w:t> </w:t>
      </w:r>
      <w:r w:rsidRPr="00E13566">
        <w:rPr>
          <w:rStyle w:val="Emphasis"/>
          <w:rFonts w:cs="Calibri"/>
          <w:bCs/>
          <w:i/>
          <w:color w:val="000000"/>
        </w:rPr>
        <w:t>network</w:t>
      </w:r>
      <w:r w:rsidRPr="00E13566">
        <w:rPr>
          <w:rStyle w:val="styleunderline0"/>
          <w:rFonts w:cs="Calibri"/>
          <w:color w:val="000000"/>
          <w:u w:val="single"/>
        </w:rPr>
        <w:t>, or</w:t>
      </w:r>
      <w:r w:rsidRPr="00E13566">
        <w:rPr>
          <w:rStyle w:val="apple-converted-space"/>
          <w:rFonts w:cs="Calibri"/>
          <w:color w:val="000000"/>
          <w:u w:val="single"/>
        </w:rPr>
        <w:t> </w:t>
      </w:r>
      <w:r w:rsidRPr="00E13566">
        <w:rPr>
          <w:rStyle w:val="Emphasis"/>
          <w:rFonts w:cs="Calibri"/>
          <w:bCs/>
          <w:i/>
          <w:color w:val="000000"/>
          <w:shd w:val="clear" w:color="auto" w:fill="FFFF00"/>
        </w:rPr>
        <w:t>collective</w:t>
      </w:r>
      <w:r w:rsidRPr="00E13566">
        <w:rPr>
          <w:rStyle w:val="styleunderline0"/>
          <w:rFonts w:cs="Calibri"/>
          <w:color w:val="000000"/>
          <w:u w:val="single"/>
        </w:rPr>
        <w:t>, of thinkers</w:t>
      </w:r>
      <w:r w:rsidRPr="00E13566">
        <w:rPr>
          <w:rStyle w:val="apple-converted-space"/>
          <w:rFonts w:cs="Calibri"/>
          <w:color w:val="000000"/>
          <w:u w:val="single"/>
        </w:rPr>
        <w:t> </w:t>
      </w:r>
      <w:r w:rsidRPr="00E13566">
        <w:rPr>
          <w:rStyle w:val="styleunderline0"/>
          <w:rFonts w:cs="Calibri"/>
          <w:color w:val="000000"/>
          <w:u w:val="single"/>
          <w:shd w:val="clear" w:color="auto" w:fill="FFFF00"/>
        </w:rPr>
        <w:t>which includes</w:t>
      </w:r>
      <w:r w:rsidRPr="00E13566">
        <w:rPr>
          <w:rStyle w:val="apple-converted-space"/>
          <w:rFonts w:cs="Calibri"/>
          <w:color w:val="000000"/>
          <w:u w:val="single"/>
          <w:shd w:val="clear" w:color="auto" w:fill="FFFF00"/>
        </w:rPr>
        <w:t> </w:t>
      </w:r>
      <w:r w:rsidRPr="00E13566">
        <w:rPr>
          <w:rStyle w:val="Emphasis"/>
          <w:rFonts w:cs="Calibri"/>
          <w:bCs/>
          <w:i/>
          <w:color w:val="000000"/>
          <w:shd w:val="clear" w:color="auto" w:fill="FFFF00"/>
        </w:rPr>
        <w:t>coaches</w:t>
      </w:r>
      <w:r w:rsidRPr="00E13566">
        <w:rPr>
          <w:rStyle w:val="styleunderline0"/>
          <w:rFonts w:cs="Calibri"/>
          <w:color w:val="000000"/>
          <w:u w:val="single"/>
        </w:rPr>
        <w:t>,</w:t>
      </w:r>
      <w:r w:rsidRPr="00E13566">
        <w:rPr>
          <w:rStyle w:val="apple-converted-space"/>
          <w:rFonts w:cs="Calibri"/>
          <w:color w:val="000000"/>
          <w:u w:val="single"/>
        </w:rPr>
        <w:t> </w:t>
      </w:r>
      <w:r w:rsidRPr="00E13566">
        <w:rPr>
          <w:rStyle w:val="Emphasis"/>
          <w:rFonts w:cs="Calibri"/>
          <w:bCs/>
          <w:i/>
          <w:color w:val="000000"/>
        </w:rPr>
        <w:t>judges</w:t>
      </w:r>
      <w:r w:rsidRPr="00E13566">
        <w:rPr>
          <w:rStyle w:val="styleunderline0"/>
          <w:rFonts w:cs="Calibri"/>
          <w:color w:val="000000"/>
          <w:u w:val="single"/>
        </w:rPr>
        <w:t>,</w:t>
      </w:r>
      <w:r w:rsidRPr="00E13566">
        <w:rPr>
          <w:rStyle w:val="apple-converted-space"/>
          <w:rFonts w:cs="Calibri"/>
          <w:color w:val="000000"/>
          <w:u w:val="single"/>
        </w:rPr>
        <w:t> </w:t>
      </w:r>
      <w:r w:rsidRPr="00E13566">
        <w:rPr>
          <w:rStyle w:val="Emphasis"/>
          <w:rFonts w:cs="Calibri"/>
          <w:bCs/>
          <w:i/>
          <w:color w:val="000000"/>
        </w:rPr>
        <w:t xml:space="preserve">graduate </w:t>
      </w:r>
      <w:proofErr w:type="spellStart"/>
      <w:r w:rsidRPr="00E13566">
        <w:rPr>
          <w:rStyle w:val="Emphasis"/>
          <w:rFonts w:cs="Calibri"/>
          <w:bCs/>
          <w:i/>
          <w:color w:val="000000"/>
        </w:rPr>
        <w:t>students</w:t>
      </w:r>
      <w:r w:rsidRPr="00E13566">
        <w:rPr>
          <w:rStyle w:val="styleunderline0"/>
          <w:rFonts w:cs="Calibri"/>
          <w:color w:val="000000"/>
          <w:u w:val="single"/>
          <w:shd w:val="clear" w:color="auto" w:fill="FFFF00"/>
        </w:rPr>
        <w:t>and</w:t>
      </w:r>
      <w:proofErr w:type="spellEnd"/>
      <w:r w:rsidRPr="00E13566">
        <w:rPr>
          <w:rStyle w:val="apple-converted-space"/>
          <w:rFonts w:cs="Calibri"/>
          <w:color w:val="000000"/>
          <w:u w:val="single"/>
        </w:rPr>
        <w:t> </w:t>
      </w:r>
      <w:r w:rsidRPr="00E13566">
        <w:rPr>
          <w:rStyle w:val="Emphasis"/>
          <w:rFonts w:cs="Calibri"/>
          <w:bCs/>
          <w:i/>
          <w:color w:val="000000"/>
        </w:rPr>
        <w:t>student</w:t>
      </w:r>
      <w:r w:rsidRPr="00E13566">
        <w:rPr>
          <w:rStyle w:val="apple-converted-space"/>
          <w:rFonts w:cs="Calibri"/>
          <w:b/>
          <w:bCs/>
          <w:color w:val="000000"/>
          <w:u w:val="single"/>
        </w:rPr>
        <w:t> </w:t>
      </w:r>
      <w:r w:rsidRPr="00E13566">
        <w:rPr>
          <w:rStyle w:val="Emphasis"/>
          <w:rFonts w:cs="Calibri"/>
          <w:bCs/>
          <w:i/>
          <w:color w:val="000000"/>
          <w:shd w:val="clear" w:color="auto" w:fill="FFFF00"/>
        </w:rPr>
        <w:t>debaters</w:t>
      </w:r>
      <w:r w:rsidRPr="00E13566">
        <w:rPr>
          <w:rFonts w:cs="Calibri"/>
          <w:color w:val="000000"/>
        </w:rPr>
        <w:t>. It should not have escaped anyone’s notice that</w:t>
      </w:r>
      <w:r w:rsidRPr="00E13566">
        <w:rPr>
          <w:rStyle w:val="apple-converted-space"/>
          <w:rFonts w:cs="Calibri"/>
          <w:color w:val="000000"/>
        </w:rPr>
        <w:t> </w:t>
      </w:r>
      <w:r w:rsidRPr="00E13566">
        <w:rPr>
          <w:rStyle w:val="styleunderline0"/>
          <w:rFonts w:cs="Calibri"/>
          <w:color w:val="000000"/>
          <w:u w:val="single"/>
        </w:rPr>
        <w:t>this argument form has</w:t>
      </w:r>
      <w:r w:rsidRPr="00E13566">
        <w:rPr>
          <w:rStyle w:val="apple-converted-space"/>
          <w:rFonts w:cs="Calibri"/>
          <w:color w:val="000000"/>
          <w:u w:val="single"/>
        </w:rPr>
        <w:t> </w:t>
      </w:r>
      <w:r w:rsidRPr="00E13566">
        <w:rPr>
          <w:rStyle w:val="Emphasis"/>
          <w:rFonts w:cs="Calibri"/>
          <w:bCs/>
          <w:i/>
          <w:color w:val="000000"/>
        </w:rPr>
        <w:t>evolved</w:t>
      </w:r>
      <w:r w:rsidRPr="00E13566">
        <w:rPr>
          <w:rStyle w:val="apple-converted-space"/>
          <w:rFonts w:cs="Calibri"/>
          <w:color w:val="000000"/>
          <w:u w:val="single"/>
        </w:rPr>
        <w:t> </w:t>
      </w:r>
      <w:r w:rsidRPr="00E13566">
        <w:rPr>
          <w:rStyle w:val="styleunderline0"/>
          <w:rFonts w:cs="Calibri"/>
          <w:color w:val="000000"/>
          <w:u w:val="single"/>
        </w:rPr>
        <w:t>over time. That evolution has been the</w:t>
      </w:r>
      <w:r w:rsidRPr="00E13566">
        <w:rPr>
          <w:rStyle w:val="apple-converted-space"/>
          <w:rFonts w:cs="Calibri"/>
          <w:color w:val="000000"/>
          <w:u w:val="single"/>
        </w:rPr>
        <w:t> </w:t>
      </w:r>
      <w:r w:rsidRPr="00E13566">
        <w:rPr>
          <w:rStyle w:val="Emphasis"/>
          <w:rFonts w:cs="Calibri"/>
          <w:bCs/>
          <w:i/>
          <w:color w:val="000000"/>
        </w:rPr>
        <w:t>product of</w:t>
      </w:r>
      <w:r w:rsidRPr="00E13566">
        <w:rPr>
          <w:rStyle w:val="apple-converted-space"/>
          <w:rFonts w:cs="Calibri"/>
          <w:b/>
          <w:bCs/>
          <w:color w:val="000000"/>
          <w:u w:val="single"/>
        </w:rPr>
        <w:t> </w:t>
      </w:r>
      <w:r w:rsidRPr="00E13566">
        <w:rPr>
          <w:rStyle w:val="Emphasis"/>
          <w:rFonts w:cs="Calibri"/>
          <w:bCs/>
          <w:i/>
          <w:color w:val="000000"/>
          <w:shd w:val="clear" w:color="auto" w:fill="FFFF00"/>
        </w:rPr>
        <w:t>conversations</w:t>
      </w:r>
      <w:r w:rsidRPr="00E13566">
        <w:rPr>
          <w:rStyle w:val="styleunderline0"/>
          <w:rFonts w:cs="Calibri"/>
          <w:color w:val="000000"/>
          <w:u w:val="single"/>
        </w:rPr>
        <w:t xml:space="preserve">, </w:t>
      </w:r>
      <w:proofErr w:type="spellStart"/>
      <w:r w:rsidRPr="00E13566">
        <w:rPr>
          <w:rStyle w:val="styleunderline0"/>
          <w:rFonts w:cs="Calibri"/>
          <w:color w:val="000000"/>
          <w:u w:val="single"/>
        </w:rPr>
        <w:t>where</w:t>
      </w:r>
      <w:r w:rsidRPr="00E13566">
        <w:rPr>
          <w:rFonts w:cs="Calibri"/>
          <w:color w:val="000000"/>
          <w:u w:val="single"/>
        </w:rPr>
        <w:t>undergraduates</w:t>
      </w:r>
      <w:proofErr w:type="spellEnd"/>
      <w:r w:rsidRPr="00E13566">
        <w:rPr>
          <w:rFonts w:cs="Calibri"/>
          <w:color w:val="000000"/>
          <w:u w:val="single"/>
        </w:rPr>
        <w:t xml:space="preserve"> and graduate</w:t>
      </w:r>
      <w:r w:rsidRPr="00E13566">
        <w:rPr>
          <w:rStyle w:val="apple-converted-space"/>
          <w:rFonts w:cs="Calibri"/>
          <w:color w:val="000000"/>
          <w:u w:val="single"/>
        </w:rPr>
        <w:t> </w:t>
      </w:r>
      <w:r w:rsidRPr="00E13566">
        <w:rPr>
          <w:rStyle w:val="styleunderline0"/>
          <w:rFonts w:cs="Calibri"/>
          <w:color w:val="000000"/>
          <w:u w:val="single"/>
        </w:rPr>
        <w:t>students</w:t>
      </w:r>
      <w:r w:rsidRPr="00E13566">
        <w:rPr>
          <w:rStyle w:val="apple-converted-space"/>
          <w:rFonts w:cs="Calibri"/>
          <w:color w:val="000000"/>
          <w:u w:val="single"/>
        </w:rPr>
        <w:t> </w:t>
      </w:r>
      <w:r w:rsidRPr="00E13566">
        <w:rPr>
          <w:rFonts w:cs="Calibri"/>
          <w:color w:val="000000"/>
          <w:u w:val="single"/>
        </w:rPr>
        <w:t>have</w:t>
      </w:r>
      <w:r w:rsidRPr="00E13566">
        <w:rPr>
          <w:rStyle w:val="apple-converted-space"/>
          <w:rFonts w:cs="Calibri"/>
          <w:color w:val="000000"/>
          <w:u w:val="single"/>
        </w:rPr>
        <w:t> </w:t>
      </w:r>
      <w:r w:rsidRPr="00E13566">
        <w:rPr>
          <w:rStyle w:val="Emphasis"/>
          <w:rFonts w:cs="Calibri"/>
          <w:bCs/>
          <w:i/>
          <w:color w:val="000000"/>
        </w:rPr>
        <w:t>significantly</w:t>
      </w:r>
      <w:r w:rsidRPr="00E13566">
        <w:rPr>
          <w:rStyle w:val="apple-converted-space"/>
          <w:rFonts w:cs="Calibri"/>
          <w:b/>
          <w:bCs/>
          <w:color w:val="000000"/>
          <w:u w:val="single"/>
        </w:rPr>
        <w:t> </w:t>
      </w:r>
      <w:r w:rsidRPr="00E13566">
        <w:rPr>
          <w:rStyle w:val="Emphasis"/>
          <w:rFonts w:cs="Calibri"/>
          <w:bCs/>
          <w:i/>
          <w:color w:val="000000"/>
          <w:shd w:val="clear" w:color="auto" w:fill="FFFF00"/>
        </w:rPr>
        <w:t>affected</w:t>
      </w:r>
      <w:r w:rsidRPr="00E13566">
        <w:rPr>
          <w:rStyle w:val="apple-converted-space"/>
          <w:rFonts w:cs="Calibri"/>
          <w:color w:val="000000"/>
          <w:u w:val="single"/>
          <w:shd w:val="clear" w:color="auto" w:fill="FFFF00"/>
        </w:rPr>
        <w:t> </w:t>
      </w:r>
      <w:r w:rsidRPr="00E13566">
        <w:rPr>
          <w:rStyle w:val="styleunderline0"/>
          <w:rFonts w:cs="Calibri"/>
          <w:color w:val="000000"/>
          <w:u w:val="single"/>
          <w:shd w:val="clear" w:color="auto" w:fill="FFFF00"/>
        </w:rPr>
        <w:t xml:space="preserve">the thinking of </w:t>
      </w:r>
      <w:proofErr w:type="spellStart"/>
      <w:r w:rsidRPr="00E13566">
        <w:rPr>
          <w:rStyle w:val="styleunderline0"/>
          <w:rFonts w:cs="Calibri"/>
          <w:color w:val="000000"/>
          <w:u w:val="single"/>
          <w:shd w:val="clear" w:color="auto" w:fill="FFFF00"/>
        </w:rPr>
        <w:t>coaches</w:t>
      </w:r>
      <w:r w:rsidRPr="00E13566">
        <w:rPr>
          <w:rStyle w:val="styleunderline0"/>
          <w:rFonts w:cs="Calibri"/>
          <w:color w:val="000000"/>
          <w:u w:val="single"/>
        </w:rPr>
        <w:t>and</w:t>
      </w:r>
      <w:proofErr w:type="spellEnd"/>
      <w:r w:rsidRPr="00E13566">
        <w:rPr>
          <w:rStyle w:val="styleunderline0"/>
          <w:rFonts w:cs="Calibri"/>
          <w:color w:val="000000"/>
          <w:u w:val="single"/>
        </w:rPr>
        <w:t xml:space="preserve"> academics.</w:t>
      </w:r>
      <w:r w:rsidRPr="00E13566">
        <w:rPr>
          <w:rStyle w:val="apple-converted-space"/>
          <w:rFonts w:cs="Calibri"/>
          <w:color w:val="000000"/>
          <w:u w:val="single"/>
        </w:rPr>
        <w:t> </w:t>
      </w:r>
      <w:r w:rsidRPr="00E13566">
        <w:rPr>
          <w:rStyle w:val="Emphasis"/>
          <w:rFonts w:cs="Calibri"/>
          <w:bCs/>
          <w:i/>
          <w:color w:val="000000"/>
        </w:rPr>
        <w:t>No one person</w:t>
      </w:r>
      <w:r w:rsidRPr="00E13566">
        <w:rPr>
          <w:rStyle w:val="apple-converted-space"/>
          <w:rFonts w:cs="Calibri"/>
          <w:color w:val="000000"/>
          <w:u w:val="single"/>
        </w:rPr>
        <w:t> </w:t>
      </w:r>
      <w:r w:rsidRPr="00E13566">
        <w:rPr>
          <w:rFonts w:cs="Calibri"/>
          <w:color w:val="000000"/>
          <w:u w:val="single"/>
        </w:rPr>
        <w:t>drives or</w:t>
      </w:r>
      <w:r w:rsidRPr="00E13566">
        <w:rPr>
          <w:rStyle w:val="apple-converted-space"/>
          <w:rFonts w:cs="Calibri"/>
          <w:color w:val="000000"/>
          <w:u w:val="single"/>
        </w:rPr>
        <w:t> </w:t>
      </w:r>
      <w:r w:rsidRPr="00E13566">
        <w:rPr>
          <w:rStyle w:val="styleunderline0"/>
          <w:rFonts w:cs="Calibri"/>
          <w:color w:val="000000"/>
          <w:u w:val="single"/>
        </w:rPr>
        <w:t xml:space="preserve">controls this </w:t>
      </w:r>
      <w:proofErr w:type="spellStart"/>
      <w:r w:rsidRPr="00E13566">
        <w:rPr>
          <w:rStyle w:val="styleunderline0"/>
          <w:rFonts w:cs="Calibri"/>
          <w:color w:val="000000"/>
          <w:u w:val="single"/>
        </w:rPr>
        <w:t>mo</w:t>
      </w:r>
      <w:proofErr w:type="spellEnd"/>
      <w:r w:rsidRPr="00E13566">
        <w:rPr>
          <w:rStyle w:val="styleunderline0"/>
          <w:rFonts w:cs="Calibri"/>
          <w:color w:val="000000"/>
          <w:u w:val="single"/>
        </w:rPr>
        <w:t>(</w:t>
      </w:r>
      <w:proofErr w:type="spellStart"/>
      <w:r w:rsidRPr="00E13566">
        <w:rPr>
          <w:rStyle w:val="styleunderline0"/>
          <w:rFonts w:cs="Calibri"/>
          <w:color w:val="000000"/>
          <w:u w:val="single"/>
        </w:rPr>
        <w:t>ve</w:t>
      </w:r>
      <w:proofErr w:type="spellEnd"/>
      <w:r w:rsidRPr="00E13566">
        <w:rPr>
          <w:rStyle w:val="styleunderline0"/>
          <w:rFonts w:cs="Calibri"/>
          <w:color w:val="000000"/>
          <w:u w:val="single"/>
        </w:rPr>
        <w:t>)</w:t>
      </w:r>
      <w:proofErr w:type="spellStart"/>
      <w:r w:rsidRPr="00E13566">
        <w:rPr>
          <w:rStyle w:val="styleunderline0"/>
          <w:rFonts w:cs="Calibri"/>
          <w:color w:val="000000"/>
          <w:u w:val="single"/>
        </w:rPr>
        <w:t>ment</w:t>
      </w:r>
      <w:proofErr w:type="spellEnd"/>
      <w:r w:rsidRPr="00E13566">
        <w:rPr>
          <w:rStyle w:val="styleunderline0"/>
          <w:rFonts w:cs="Calibri"/>
          <w:color w:val="000000"/>
          <w:u w:val="single"/>
        </w:rPr>
        <w:t>. Movement</w:t>
      </w:r>
      <w:r w:rsidRPr="00E13566">
        <w:rPr>
          <w:rStyle w:val="apple-converted-space"/>
          <w:rFonts w:cs="Calibri"/>
          <w:color w:val="000000"/>
          <w:u w:val="single"/>
        </w:rPr>
        <w:t> </w:t>
      </w:r>
      <w:r w:rsidRPr="00E13566">
        <w:rPr>
          <w:rFonts w:cs="Calibri"/>
          <w:color w:val="000000"/>
          <w:u w:val="single"/>
        </w:rPr>
        <w:t>here</w:t>
      </w:r>
      <w:r w:rsidRPr="00E13566">
        <w:rPr>
          <w:rStyle w:val="apple-converted-space"/>
          <w:rFonts w:cs="Calibri"/>
          <w:color w:val="000000"/>
          <w:u w:val="single"/>
        </w:rPr>
        <w:t> </w:t>
      </w:r>
      <w:r w:rsidRPr="00E13566">
        <w:rPr>
          <w:rStyle w:val="styleunderline0"/>
          <w:rFonts w:cs="Calibri"/>
          <w:color w:val="000000"/>
          <w:u w:val="single"/>
        </w:rPr>
        <w:t>should not be considered</w:t>
      </w:r>
      <w:r w:rsidRPr="00E13566">
        <w:rPr>
          <w:rStyle w:val="apple-converted-space"/>
          <w:rFonts w:cs="Calibri"/>
          <w:color w:val="000000"/>
          <w:u w:val="single"/>
        </w:rPr>
        <w:t> </w:t>
      </w:r>
      <w:r w:rsidRPr="00E13566">
        <w:rPr>
          <w:rFonts w:cs="Calibri"/>
          <w:color w:val="000000"/>
          <w:u w:val="single"/>
        </w:rPr>
        <w:t>a noun,</w:t>
      </w:r>
      <w:r w:rsidRPr="00E13566">
        <w:rPr>
          <w:rStyle w:val="apple-converted-space"/>
          <w:rFonts w:cs="Calibri"/>
          <w:color w:val="000000"/>
          <w:u w:val="single"/>
        </w:rPr>
        <w:t> </w:t>
      </w:r>
      <w:r w:rsidRPr="00E13566">
        <w:rPr>
          <w:rStyle w:val="styleunderline0"/>
          <w:rFonts w:cs="Calibri"/>
          <w:color w:val="000000"/>
          <w:u w:val="single"/>
        </w:rPr>
        <w:t>a</w:t>
      </w:r>
      <w:r w:rsidRPr="00E13566">
        <w:rPr>
          <w:rStyle w:val="apple-converted-space"/>
          <w:rFonts w:cs="Calibri"/>
          <w:color w:val="000000"/>
          <w:u w:val="single"/>
        </w:rPr>
        <w:t> </w:t>
      </w:r>
      <w:r w:rsidRPr="00E13566">
        <w:rPr>
          <w:rStyle w:val="Emphasis"/>
          <w:rFonts w:cs="Calibri"/>
          <w:bCs/>
          <w:i/>
          <w:color w:val="000000"/>
        </w:rPr>
        <w:t>singular</w:t>
      </w:r>
      <w:r w:rsidRPr="00E13566">
        <w:rPr>
          <w:rStyle w:val="apple-converted-space"/>
          <w:rFonts w:cs="Calibri"/>
          <w:color w:val="000000"/>
          <w:u w:val="single"/>
        </w:rPr>
        <w:t> </w:t>
      </w:r>
      <w:r w:rsidRPr="00E13566">
        <w:rPr>
          <w:rStyle w:val="styleunderline0"/>
          <w:rFonts w:cs="Calibri"/>
          <w:color w:val="000000"/>
          <w:u w:val="single"/>
        </w:rPr>
        <w:t>or</w:t>
      </w:r>
      <w:r w:rsidRPr="00E13566">
        <w:rPr>
          <w:rStyle w:val="apple-converted-space"/>
          <w:rFonts w:cs="Calibri"/>
          <w:color w:val="000000"/>
          <w:u w:val="single"/>
        </w:rPr>
        <w:t> </w:t>
      </w:r>
      <w:r w:rsidRPr="00E13566">
        <w:rPr>
          <w:rStyle w:val="Emphasis"/>
          <w:rFonts w:cs="Calibri"/>
          <w:bCs/>
          <w:i/>
          <w:color w:val="000000"/>
        </w:rPr>
        <w:t>confined entity</w:t>
      </w:r>
      <w:r w:rsidRPr="00E13566">
        <w:rPr>
          <w:rStyle w:val="styleunderline0"/>
          <w:rFonts w:cs="Calibri"/>
          <w:color w:val="000000"/>
          <w:u w:val="single"/>
        </w:rPr>
        <w:t>, with a thingness</w:t>
      </w:r>
      <w:r w:rsidRPr="00E13566">
        <w:rPr>
          <w:rFonts w:cs="Calibri"/>
          <w:color w:val="000000"/>
          <w:u w:val="single"/>
        </w:rPr>
        <w:t> that</w:t>
      </w:r>
      <w:r w:rsidRPr="00E13566">
        <w:rPr>
          <w:rStyle w:val="apple-converted-space"/>
          <w:rFonts w:cs="Calibri"/>
          <w:color w:val="000000"/>
          <w:u w:val="single"/>
        </w:rPr>
        <w:t> </w:t>
      </w:r>
      <w:r w:rsidRPr="00E13566">
        <w:rPr>
          <w:rStyle w:val="styleunderline0"/>
          <w:rFonts w:cs="Calibri"/>
          <w:color w:val="000000"/>
          <w:u w:val="single"/>
        </w:rPr>
        <w:t>we can</w:t>
      </w:r>
      <w:r w:rsidRPr="00E13566">
        <w:rPr>
          <w:rStyle w:val="apple-converted-space"/>
          <w:rFonts w:cs="Calibri"/>
          <w:color w:val="000000"/>
          <w:u w:val="single"/>
        </w:rPr>
        <w:t> </w:t>
      </w:r>
      <w:r w:rsidRPr="00E13566">
        <w:rPr>
          <w:rFonts w:cs="Calibri"/>
          <w:color w:val="000000"/>
          <w:u w:val="single"/>
        </w:rPr>
        <w:t>identify and</w:t>
      </w:r>
      <w:r w:rsidRPr="00E13566">
        <w:rPr>
          <w:rStyle w:val="apple-converted-space"/>
          <w:rFonts w:cs="Calibri"/>
          <w:color w:val="000000"/>
          <w:u w:val="single"/>
        </w:rPr>
        <w:t> </w:t>
      </w:r>
      <w:r w:rsidRPr="00E13566">
        <w:rPr>
          <w:rStyle w:val="styleunderline0"/>
          <w:rFonts w:cs="Calibri"/>
          <w:color w:val="000000"/>
          <w:u w:val="single"/>
        </w:rPr>
        <w:t>define</w:t>
      </w:r>
      <w:r w:rsidRPr="00E13566">
        <w:rPr>
          <w:rFonts w:cs="Calibri"/>
          <w:color w:val="000000"/>
          <w:u w:val="single"/>
        </w:rPr>
        <w:t>. Instead,</w:t>
      </w:r>
      <w:r w:rsidRPr="00E13566">
        <w:rPr>
          <w:rStyle w:val="apple-converted-space"/>
          <w:rFonts w:cs="Calibri"/>
          <w:color w:val="000000"/>
          <w:u w:val="single"/>
        </w:rPr>
        <w:t> </w:t>
      </w:r>
      <w:r w:rsidRPr="00E13566">
        <w:rPr>
          <w:rStyle w:val="styleunderline0"/>
          <w:rFonts w:cs="Calibri"/>
          <w:color w:val="000000"/>
          <w:u w:val="single"/>
        </w:rPr>
        <w:t xml:space="preserve">this movement should </w:t>
      </w:r>
      <w:proofErr w:type="spellStart"/>
      <w:r w:rsidRPr="00E13566">
        <w:rPr>
          <w:rStyle w:val="styleunderline0"/>
          <w:rFonts w:cs="Calibri"/>
          <w:color w:val="000000"/>
          <w:u w:val="single"/>
        </w:rPr>
        <w:t>be</w:t>
      </w:r>
      <w:r w:rsidRPr="00E13566">
        <w:rPr>
          <w:rFonts w:cs="Calibri"/>
          <w:color w:val="000000"/>
          <w:u w:val="single"/>
        </w:rPr>
        <w:t>considered</w:t>
      </w:r>
      <w:proofErr w:type="spellEnd"/>
      <w:r w:rsidRPr="00E13566">
        <w:rPr>
          <w:rFonts w:cs="Calibri"/>
          <w:color w:val="000000"/>
          <w:u w:val="single"/>
        </w:rPr>
        <w:t xml:space="preserve"> more like</w:t>
      </w:r>
      <w:r w:rsidRPr="00E13566">
        <w:rPr>
          <w:rStyle w:val="apple-converted-space"/>
          <w:rFonts w:cs="Calibri"/>
          <w:color w:val="000000"/>
          <w:u w:val="single"/>
        </w:rPr>
        <w:t> </w:t>
      </w:r>
      <w:r w:rsidRPr="00E13566">
        <w:rPr>
          <w:rStyle w:val="styleunderline0"/>
          <w:rFonts w:cs="Calibri"/>
          <w:color w:val="000000"/>
          <w:u w:val="single"/>
        </w:rPr>
        <w:t>a verb, it is</w:t>
      </w:r>
      <w:r w:rsidRPr="00E13566">
        <w:rPr>
          <w:rStyle w:val="apple-converted-space"/>
          <w:rFonts w:cs="Calibri"/>
          <w:color w:val="000000"/>
          <w:u w:val="single"/>
        </w:rPr>
        <w:t> </w:t>
      </w:r>
      <w:r w:rsidRPr="00E13566">
        <w:rPr>
          <w:rFonts w:cs="Calibri"/>
          <w:color w:val="000000"/>
          <w:u w:val="single"/>
        </w:rPr>
        <w:t>action and</w:t>
      </w:r>
      <w:r w:rsidRPr="00E13566">
        <w:rPr>
          <w:rStyle w:val="apple-converted-space"/>
          <w:rFonts w:cs="Calibri"/>
          <w:color w:val="000000"/>
          <w:u w:val="single"/>
        </w:rPr>
        <w:t> </w:t>
      </w:r>
      <w:r w:rsidRPr="00E13566">
        <w:rPr>
          <w:rStyle w:val="styleunderline0"/>
          <w:rFonts w:cs="Calibri"/>
          <w:color w:val="000000"/>
          <w:u w:val="single"/>
        </w:rPr>
        <w:t>practice responsive to</w:t>
      </w:r>
      <w:r w:rsidRPr="00E13566">
        <w:rPr>
          <w:rStyle w:val="apple-converted-space"/>
          <w:rFonts w:cs="Calibri"/>
          <w:color w:val="000000"/>
          <w:u w:val="single"/>
        </w:rPr>
        <w:t> </w:t>
      </w:r>
      <w:r w:rsidRPr="00E13566">
        <w:rPr>
          <w:rStyle w:val="Emphasis"/>
          <w:rFonts w:cs="Calibri"/>
          <w:bCs/>
          <w:i/>
          <w:color w:val="000000"/>
        </w:rPr>
        <w:t>exigent circumstances</w:t>
      </w:r>
      <w:r w:rsidRPr="00E13566">
        <w:rPr>
          <w:rStyle w:val="styleunderline0"/>
          <w:rFonts w:cs="Calibri"/>
          <w:color w:val="000000"/>
          <w:u w:val="single"/>
        </w:rPr>
        <w:t>; it is not identity. Mo(</w:t>
      </w:r>
      <w:proofErr w:type="spellStart"/>
      <w:r w:rsidRPr="00E13566">
        <w:rPr>
          <w:rStyle w:val="styleunderline0"/>
          <w:rFonts w:cs="Calibri"/>
          <w:color w:val="000000"/>
          <w:u w:val="single"/>
        </w:rPr>
        <w:t>ve</w:t>
      </w:r>
      <w:proofErr w:type="spellEnd"/>
      <w:r w:rsidRPr="00E13566">
        <w:rPr>
          <w:rStyle w:val="styleunderline0"/>
          <w:rFonts w:cs="Calibri"/>
          <w:color w:val="000000"/>
          <w:u w:val="single"/>
        </w:rPr>
        <w:t>)</w:t>
      </w:r>
      <w:proofErr w:type="spellStart"/>
      <w:r w:rsidRPr="00E13566">
        <w:rPr>
          <w:rStyle w:val="styleunderline0"/>
          <w:rFonts w:cs="Calibri"/>
          <w:color w:val="000000"/>
          <w:u w:val="single"/>
        </w:rPr>
        <w:t>ment</w:t>
      </w:r>
      <w:proofErr w:type="spellEnd"/>
      <w:r w:rsidRPr="00E13566">
        <w:rPr>
          <w:rStyle w:val="styleunderline0"/>
          <w:rFonts w:cs="Calibri"/>
          <w:color w:val="000000"/>
          <w:u w:val="single"/>
        </w:rPr>
        <w:t xml:space="preserve"> is a</w:t>
      </w:r>
      <w:r w:rsidRPr="00E13566">
        <w:rPr>
          <w:rStyle w:val="apple-converted-space"/>
          <w:rFonts w:cs="Calibri"/>
          <w:color w:val="000000"/>
          <w:u w:val="single"/>
        </w:rPr>
        <w:t> </w:t>
      </w:r>
      <w:r w:rsidRPr="00E13566">
        <w:rPr>
          <w:rStyle w:val="Emphasis"/>
          <w:rFonts w:cs="Calibri"/>
          <w:bCs/>
          <w:i/>
          <w:color w:val="000000"/>
        </w:rPr>
        <w:t>bringing together</w:t>
      </w:r>
      <w:r w:rsidRPr="00E13566">
        <w:rPr>
          <w:rStyle w:val="apple-converted-space"/>
          <w:rFonts w:cs="Calibri"/>
          <w:color w:val="000000"/>
          <w:u w:val="single"/>
        </w:rPr>
        <w:t> </w:t>
      </w:r>
      <w:proofErr w:type="spellStart"/>
      <w:r w:rsidRPr="00E13566">
        <w:rPr>
          <w:rStyle w:val="styleunderline0"/>
          <w:rFonts w:cs="Calibri"/>
          <w:color w:val="000000"/>
          <w:u w:val="single"/>
        </w:rPr>
        <w:t>of</w:t>
      </w:r>
      <w:r w:rsidRPr="00E13566">
        <w:rPr>
          <w:rFonts w:cs="Calibri"/>
          <w:color w:val="000000"/>
          <w:u w:val="single"/>
        </w:rPr>
        <w:t>like</w:t>
      </w:r>
      <w:proofErr w:type="spellEnd"/>
      <w:r w:rsidRPr="00E13566">
        <w:rPr>
          <w:rFonts w:cs="Calibri"/>
          <w:color w:val="000000"/>
          <w:u w:val="single"/>
        </w:rPr>
        <w:t xml:space="preserve"> </w:t>
      </w:r>
      <w:r w:rsidRPr="00E13566">
        <w:rPr>
          <w:rFonts w:cs="Calibri"/>
          <w:color w:val="000000"/>
          <w:u w:val="single"/>
        </w:rPr>
        <w:lastRenderedPageBreak/>
        <w:t>minded</w:t>
      </w:r>
      <w:r w:rsidRPr="00E13566">
        <w:rPr>
          <w:rStyle w:val="apple-converted-space"/>
          <w:rFonts w:cs="Calibri"/>
          <w:color w:val="000000"/>
          <w:u w:val="single"/>
        </w:rPr>
        <w:t> </w:t>
      </w:r>
      <w:r w:rsidRPr="00E13566">
        <w:rPr>
          <w:rStyle w:val="styleunderline0"/>
          <w:rFonts w:cs="Calibri"/>
          <w:color w:val="000000"/>
          <w:u w:val="single"/>
        </w:rPr>
        <w:t>people</w:t>
      </w:r>
      <w:r w:rsidRPr="00E13566">
        <w:rPr>
          <w:rStyle w:val="apple-converted-space"/>
          <w:rFonts w:cs="Calibri"/>
          <w:color w:val="000000"/>
          <w:u w:val="single"/>
        </w:rPr>
        <w:t> </w:t>
      </w:r>
      <w:r w:rsidRPr="00E13566">
        <w:rPr>
          <w:rFonts w:cs="Calibri"/>
          <w:color w:val="000000"/>
          <w:u w:val="single"/>
        </w:rPr>
        <w:t>who are</w:t>
      </w:r>
      <w:r w:rsidRPr="00E13566">
        <w:rPr>
          <w:rStyle w:val="apple-converted-space"/>
          <w:rFonts w:cs="Calibri"/>
          <w:color w:val="000000"/>
          <w:u w:val="single"/>
        </w:rPr>
        <w:t> </w:t>
      </w:r>
      <w:r w:rsidRPr="00E13566">
        <w:rPr>
          <w:rStyle w:val="styleunderline0"/>
          <w:rFonts w:cs="Calibri"/>
          <w:color w:val="000000"/>
          <w:u w:val="single"/>
        </w:rPr>
        <w:t>willing to think together despite divergences</w:t>
      </w:r>
      <w:r w:rsidRPr="00E13566">
        <w:rPr>
          <w:rStyle w:val="apple-converted-space"/>
          <w:rFonts w:cs="Calibri"/>
          <w:color w:val="000000"/>
          <w:u w:val="single"/>
        </w:rPr>
        <w:t> </w:t>
      </w:r>
      <w:r w:rsidRPr="00E13566">
        <w:rPr>
          <w:rFonts w:cs="Calibri"/>
          <w:color w:val="000000"/>
          <w:u w:val="single"/>
        </w:rPr>
        <w:t>they may have</w:t>
      </w:r>
      <w:r w:rsidRPr="00E13566">
        <w:rPr>
          <w:rStyle w:val="apple-converted-space"/>
          <w:rFonts w:cs="Calibri"/>
          <w:color w:val="000000"/>
          <w:u w:val="single"/>
        </w:rPr>
        <w:t> </w:t>
      </w:r>
      <w:r w:rsidRPr="00E13566">
        <w:rPr>
          <w:rStyle w:val="styleunderline0"/>
          <w:rFonts w:cs="Calibri"/>
          <w:color w:val="000000"/>
          <w:u w:val="single"/>
        </w:rPr>
        <w:t>in theory and practice. This</w:t>
      </w:r>
      <w:r w:rsidRPr="00E13566">
        <w:rPr>
          <w:rStyle w:val="apple-converted-space"/>
          <w:rFonts w:cs="Calibri"/>
          <w:color w:val="000000"/>
          <w:u w:val="single"/>
        </w:rPr>
        <w:t> </w:t>
      </w:r>
      <w:proofErr w:type="spellStart"/>
      <w:r w:rsidRPr="00E13566">
        <w:rPr>
          <w:rFonts w:cs="Calibri"/>
          <w:color w:val="000000"/>
          <w:u w:val="single"/>
        </w:rPr>
        <w:t>mo</w:t>
      </w:r>
      <w:proofErr w:type="spellEnd"/>
      <w:r w:rsidRPr="00E13566">
        <w:rPr>
          <w:rFonts w:cs="Calibri"/>
          <w:color w:val="000000"/>
          <w:u w:val="single"/>
        </w:rPr>
        <w:t>(</w:t>
      </w:r>
      <w:proofErr w:type="spellStart"/>
      <w:r w:rsidRPr="00E13566">
        <w:rPr>
          <w:rFonts w:cs="Calibri"/>
          <w:color w:val="000000"/>
          <w:u w:val="single"/>
        </w:rPr>
        <w:t>ve</w:t>
      </w:r>
      <w:proofErr w:type="spellEnd"/>
      <w:r w:rsidRPr="00E13566">
        <w:rPr>
          <w:rFonts w:cs="Calibri"/>
          <w:color w:val="000000"/>
          <w:u w:val="single"/>
        </w:rPr>
        <w:t>)</w:t>
      </w:r>
      <w:proofErr w:type="spellStart"/>
      <w:r w:rsidRPr="00E13566">
        <w:rPr>
          <w:rFonts w:cs="Calibri"/>
          <w:color w:val="000000"/>
          <w:u w:val="single"/>
        </w:rPr>
        <w:t>ment</w:t>
      </w:r>
      <w:proofErr w:type="spellEnd"/>
      <w:r w:rsidRPr="00E13566">
        <w:rPr>
          <w:rStyle w:val="apple-converted-space"/>
          <w:rFonts w:cs="Calibri"/>
          <w:color w:val="000000"/>
          <w:u w:val="single"/>
        </w:rPr>
        <w:t> </w:t>
      </w:r>
      <w:r w:rsidRPr="00E13566">
        <w:rPr>
          <w:rStyle w:val="styleunderline0"/>
          <w:rFonts w:cs="Calibri"/>
          <w:color w:val="000000"/>
          <w:u w:val="single"/>
        </w:rPr>
        <w:t>is</w:t>
      </w:r>
      <w:r w:rsidRPr="00E13566">
        <w:rPr>
          <w:rStyle w:val="apple-converted-space"/>
          <w:rFonts w:cs="Calibri"/>
          <w:color w:val="000000"/>
          <w:u w:val="single"/>
        </w:rPr>
        <w:t> </w:t>
      </w:r>
      <w:r w:rsidRPr="00E13566">
        <w:rPr>
          <w:rFonts w:cs="Calibri"/>
          <w:color w:val="000000"/>
          <w:u w:val="single"/>
        </w:rPr>
        <w:t>becoming—</w:t>
      </w:r>
      <w:r w:rsidRPr="00E13566">
        <w:rPr>
          <w:rStyle w:val="Emphasis"/>
          <w:rFonts w:cs="Calibri"/>
          <w:bCs/>
          <w:i/>
          <w:color w:val="000000"/>
        </w:rPr>
        <w:t>pushing against</w:t>
      </w:r>
      <w:r w:rsidRPr="00E13566">
        <w:rPr>
          <w:rFonts w:cs="Calibri"/>
          <w:color w:val="000000"/>
          <w:u w:val="single"/>
        </w:rPr>
        <w:t>, through and beyond</w:t>
      </w:r>
      <w:r w:rsidRPr="00E13566">
        <w:rPr>
          <w:rStyle w:val="apple-converted-space"/>
          <w:rFonts w:cs="Calibri"/>
          <w:color w:val="000000"/>
          <w:u w:val="single"/>
        </w:rPr>
        <w:t> </w:t>
      </w:r>
      <w:r w:rsidRPr="00E13566">
        <w:rPr>
          <w:rStyle w:val="styleunderline0"/>
          <w:rFonts w:cs="Calibri"/>
          <w:color w:val="000000"/>
          <w:u w:val="single"/>
        </w:rPr>
        <w:t>the</w:t>
      </w:r>
      <w:r w:rsidRPr="00E13566">
        <w:rPr>
          <w:rStyle w:val="apple-converted-space"/>
          <w:rFonts w:cs="Calibri"/>
          <w:color w:val="000000"/>
          <w:u w:val="single"/>
        </w:rPr>
        <w:t> </w:t>
      </w:r>
      <w:r w:rsidRPr="00E13566">
        <w:rPr>
          <w:rStyle w:val="Emphasis"/>
          <w:rFonts w:cs="Calibri"/>
          <w:bCs/>
          <w:i/>
          <w:color w:val="000000"/>
        </w:rPr>
        <w:t>fixity</w:t>
      </w:r>
      <w:r w:rsidRPr="00E13566">
        <w:rPr>
          <w:rStyle w:val="apple-converted-space"/>
          <w:rFonts w:cs="Calibri"/>
          <w:color w:val="000000"/>
          <w:u w:val="single"/>
        </w:rPr>
        <w:t> </w:t>
      </w:r>
      <w:r w:rsidRPr="00E13566">
        <w:rPr>
          <w:rStyle w:val="styleunderline0"/>
          <w:rFonts w:cs="Calibri"/>
          <w:color w:val="000000"/>
          <w:u w:val="single"/>
        </w:rPr>
        <w:t>of negative black</w:t>
      </w:r>
      <w:r w:rsidRPr="00E13566">
        <w:rPr>
          <w:rStyle w:val="apple-converted-space"/>
          <w:rFonts w:cs="Calibri"/>
          <w:color w:val="000000"/>
          <w:u w:val="single"/>
        </w:rPr>
        <w:t> </w:t>
      </w:r>
      <w:r w:rsidRPr="00E13566">
        <w:rPr>
          <w:rFonts w:cs="Calibri"/>
          <w:color w:val="000000"/>
          <w:u w:val="single"/>
        </w:rPr>
        <w:t>and brown</w:t>
      </w:r>
      <w:r w:rsidRPr="00E13566">
        <w:rPr>
          <w:rStyle w:val="apple-converted-space"/>
          <w:rFonts w:cs="Calibri"/>
          <w:color w:val="000000"/>
          <w:u w:val="single"/>
        </w:rPr>
        <w:t> </w:t>
      </w:r>
      <w:r w:rsidRPr="00E13566">
        <w:rPr>
          <w:rStyle w:val="styleunderline0"/>
          <w:rFonts w:cs="Calibri"/>
          <w:color w:val="000000"/>
          <w:u w:val="single"/>
        </w:rPr>
        <w:t>stereotypes</w:t>
      </w:r>
      <w:r w:rsidRPr="00E13566">
        <w:rPr>
          <w:rStyle w:val="apple-converted-space"/>
          <w:rFonts w:cs="Calibri"/>
          <w:color w:val="000000"/>
        </w:rPr>
        <w:t> </w:t>
      </w:r>
      <w:r w:rsidRPr="00E13566">
        <w:rPr>
          <w:rFonts w:cs="Calibri"/>
          <w:color w:val="000000"/>
        </w:rPr>
        <w:t xml:space="preserve">of which Bankey’s thesis is an exemplar (it is precisely for this reason that we believe that “resistance” embodies the </w:t>
      </w:r>
      <w:proofErr w:type="spellStart"/>
      <w:r w:rsidRPr="00E13566">
        <w:rPr>
          <w:rFonts w:cs="Calibri"/>
          <w:color w:val="000000"/>
        </w:rPr>
        <w:t>disalienation</w:t>
      </w:r>
      <w:proofErr w:type="spellEnd"/>
      <w:r w:rsidRPr="00E13566">
        <w:rPr>
          <w:rFonts w:cs="Calibri"/>
          <w:color w:val="000000"/>
        </w:rPr>
        <w:t xml:space="preserve"> Bankey seeks far better than Bankey’s thesis can). Bankey, and he is not alone, has simply asserted a characterization or definition of this “</w:t>
      </w:r>
      <w:proofErr w:type="spellStart"/>
      <w:r w:rsidRPr="00E13566">
        <w:rPr>
          <w:rFonts w:cs="Calibri"/>
          <w:color w:val="000000"/>
        </w:rPr>
        <w:t>mo</w:t>
      </w:r>
      <w:proofErr w:type="spellEnd"/>
      <w:r w:rsidRPr="00E13566">
        <w:rPr>
          <w:rFonts w:cs="Calibri"/>
          <w:color w:val="000000"/>
        </w:rPr>
        <w:t>(</w:t>
      </w:r>
      <w:proofErr w:type="spellStart"/>
      <w:r w:rsidRPr="00E13566">
        <w:rPr>
          <w:rFonts w:cs="Calibri"/>
          <w:color w:val="000000"/>
        </w:rPr>
        <w:t>ve</w:t>
      </w:r>
      <w:proofErr w:type="spellEnd"/>
      <w:r w:rsidRPr="00E13566">
        <w:rPr>
          <w:rFonts w:cs="Calibri"/>
          <w:color w:val="000000"/>
        </w:rPr>
        <w:t>)</w:t>
      </w:r>
      <w:proofErr w:type="spellStart"/>
      <w:r w:rsidRPr="00E13566">
        <w:rPr>
          <w:rFonts w:cs="Calibri"/>
          <w:color w:val="000000"/>
        </w:rPr>
        <w:t>ment</w:t>
      </w:r>
      <w:proofErr w:type="spellEnd"/>
      <w:r w:rsidRPr="00E13566">
        <w:rPr>
          <w:rFonts w:cs="Calibri"/>
          <w:color w:val="000000"/>
        </w:rPr>
        <w:t>” in a manner inconsistent with the reality of its development and its evolution. We would have liked this author to justify his use of the phrase “Reid-Brinkley’s movement” as we are unsure what this thing is that he is referring to. The Reid-Brinkley dissertation offers a description of the context of race within the debate space and an analysis of one means of resistance to the politics of racial exclusion in debate competition. Bankey describes Reid-Brinkley’s discussion of the significance of the body in interracial space as offering an entreaty to use the body as the only means of resistance. We do believe that the body is a significant tool for engaging in tactical resistances, but that just misses the point. The dissertation is significant because it makes the body part of the context, part of the description of the rhetorical situation.</w:t>
      </w:r>
      <w:r w:rsidRPr="00E13566">
        <w:rPr>
          <w:rStyle w:val="apple-converted-space"/>
          <w:rFonts w:cs="Calibri"/>
          <w:color w:val="000000"/>
        </w:rPr>
        <w:t> </w:t>
      </w:r>
      <w:r w:rsidRPr="00E13566">
        <w:rPr>
          <w:rStyle w:val="styleunderline0"/>
          <w:rFonts w:cs="Calibri"/>
          <w:color w:val="000000"/>
          <w:u w:val="single"/>
          <w:shd w:val="clear" w:color="auto" w:fill="FFFF00"/>
        </w:rPr>
        <w:t>It is a</w:t>
      </w:r>
      <w:r w:rsidRPr="00E13566">
        <w:rPr>
          <w:rStyle w:val="apple-converted-space"/>
          <w:rFonts w:cs="Calibri"/>
          <w:color w:val="000000"/>
          <w:u w:val="single"/>
          <w:shd w:val="clear" w:color="auto" w:fill="FFFF00"/>
        </w:rPr>
        <w:t> </w:t>
      </w:r>
      <w:r w:rsidRPr="00E13566">
        <w:rPr>
          <w:rStyle w:val="Emphasis"/>
          <w:rFonts w:cs="Calibri"/>
          <w:bCs/>
          <w:i/>
          <w:color w:val="000000"/>
          <w:shd w:val="clear" w:color="auto" w:fill="FFFF00"/>
        </w:rPr>
        <w:t>misreading</w:t>
      </w:r>
      <w:r w:rsidRPr="00E13566">
        <w:rPr>
          <w:rStyle w:val="apple-converted-space"/>
          <w:rFonts w:cs="Calibri"/>
          <w:color w:val="000000"/>
          <w:u w:val="single"/>
        </w:rPr>
        <w:t> </w:t>
      </w:r>
      <w:r w:rsidRPr="00E13566">
        <w:rPr>
          <w:rFonts w:cs="Calibri"/>
          <w:color w:val="000000"/>
          <w:u w:val="single"/>
        </w:rPr>
        <w:t>of the dissertation</w:t>
      </w:r>
      <w:r w:rsidRPr="00E13566">
        <w:rPr>
          <w:rStyle w:val="apple-converted-space"/>
          <w:rFonts w:cs="Calibri"/>
          <w:color w:val="000000"/>
          <w:u w:val="single"/>
        </w:rPr>
        <w:t> </w:t>
      </w:r>
      <w:r w:rsidRPr="00E13566">
        <w:rPr>
          <w:rStyle w:val="styleunderline0"/>
          <w:rFonts w:cs="Calibri"/>
          <w:color w:val="000000"/>
          <w:u w:val="single"/>
          <w:shd w:val="clear" w:color="auto" w:fill="FFFF00"/>
        </w:rPr>
        <w:t>to</w:t>
      </w:r>
      <w:r w:rsidRPr="00E13566">
        <w:rPr>
          <w:rStyle w:val="apple-converted-space"/>
          <w:rFonts w:cs="Calibri"/>
          <w:color w:val="000000"/>
          <w:u w:val="single"/>
        </w:rPr>
        <w:t> </w:t>
      </w:r>
      <w:r w:rsidRPr="00E13566">
        <w:rPr>
          <w:rStyle w:val="styleunderline0"/>
          <w:rFonts w:cs="Calibri"/>
          <w:color w:val="000000"/>
          <w:u w:val="single"/>
        </w:rPr>
        <w:t>argue that it</w:t>
      </w:r>
      <w:r w:rsidRPr="00E13566">
        <w:rPr>
          <w:rStyle w:val="apple-converted-space"/>
          <w:rFonts w:cs="Calibri"/>
          <w:color w:val="000000"/>
          <w:u w:val="single"/>
        </w:rPr>
        <w:t> </w:t>
      </w:r>
      <w:r w:rsidRPr="00E13566">
        <w:rPr>
          <w:rStyle w:val="styleunderline0"/>
          <w:rFonts w:cs="Calibri"/>
          <w:color w:val="000000"/>
          <w:u w:val="single"/>
          <w:shd w:val="clear" w:color="auto" w:fill="FFFF00"/>
        </w:rPr>
        <w:t>suggest</w:t>
      </w:r>
      <w:r w:rsidRPr="00E13566">
        <w:rPr>
          <w:rStyle w:val="styleunderline0"/>
          <w:rFonts w:cs="Calibri"/>
          <w:color w:val="000000"/>
          <w:u w:val="single"/>
        </w:rPr>
        <w:t>s</w:t>
      </w:r>
      <w:r w:rsidRPr="00E13566">
        <w:rPr>
          <w:rStyle w:val="apple-converted-space"/>
          <w:rFonts w:cs="Calibri"/>
          <w:color w:val="000000"/>
          <w:u w:val="single"/>
        </w:rPr>
        <w:t> </w:t>
      </w:r>
      <w:r w:rsidRPr="00E13566">
        <w:rPr>
          <w:rStyle w:val="styleunderline0"/>
          <w:rFonts w:cs="Calibri"/>
          <w:color w:val="000000"/>
          <w:u w:val="single"/>
          <w:shd w:val="clear" w:color="auto" w:fill="FFFF00"/>
        </w:rPr>
        <w:t>a</w:t>
      </w:r>
      <w:r w:rsidRPr="00E13566">
        <w:rPr>
          <w:rStyle w:val="apple-converted-space"/>
          <w:rFonts w:cs="Calibri"/>
          <w:color w:val="000000"/>
          <w:u w:val="single"/>
          <w:shd w:val="clear" w:color="auto" w:fill="FFFF00"/>
        </w:rPr>
        <w:t> </w:t>
      </w:r>
      <w:r w:rsidRPr="00E13566">
        <w:rPr>
          <w:rStyle w:val="Emphasis"/>
          <w:rFonts w:cs="Calibri"/>
          <w:bCs/>
          <w:i/>
          <w:color w:val="000000"/>
          <w:shd w:val="clear" w:color="auto" w:fill="FFFF00"/>
        </w:rPr>
        <w:t>single method</w:t>
      </w:r>
      <w:r w:rsidRPr="00E13566">
        <w:rPr>
          <w:rStyle w:val="apple-converted-space"/>
          <w:rFonts w:cs="Calibri"/>
          <w:color w:val="000000"/>
          <w:u w:val="single"/>
        </w:rPr>
        <w:t> </w:t>
      </w:r>
      <w:r w:rsidRPr="00E13566">
        <w:rPr>
          <w:rStyle w:val="styleunderline0"/>
          <w:rFonts w:cs="Calibri"/>
          <w:color w:val="000000"/>
          <w:u w:val="single"/>
        </w:rPr>
        <w:t>of resistance simply because it outlines the context of</w:t>
      </w:r>
      <w:r w:rsidRPr="00E13566">
        <w:rPr>
          <w:rStyle w:val="apple-converted-space"/>
          <w:rFonts w:cs="Calibri"/>
          <w:color w:val="000000"/>
          <w:u w:val="single"/>
        </w:rPr>
        <w:t> </w:t>
      </w:r>
      <w:r w:rsidRPr="00E13566">
        <w:rPr>
          <w:rStyle w:val="Emphasis"/>
          <w:rFonts w:cs="Calibri"/>
          <w:bCs/>
          <w:i/>
          <w:color w:val="000000"/>
        </w:rPr>
        <w:t>anti-blackness in debate</w:t>
      </w:r>
      <w:r w:rsidRPr="00E13566">
        <w:rPr>
          <w:rStyle w:val="styleunderline0"/>
          <w:rFonts w:cs="Calibri"/>
          <w:color w:val="000000"/>
          <w:u w:val="single"/>
        </w:rPr>
        <w:t>; the body is</w:t>
      </w:r>
      <w:r w:rsidRPr="00E13566">
        <w:rPr>
          <w:rStyle w:val="apple-converted-space"/>
          <w:rFonts w:cs="Calibri"/>
          <w:color w:val="000000"/>
          <w:u w:val="single"/>
        </w:rPr>
        <w:t> </w:t>
      </w:r>
      <w:r w:rsidRPr="00E13566">
        <w:rPr>
          <w:rStyle w:val="Emphasis"/>
          <w:rFonts w:cs="Calibri"/>
          <w:bCs/>
          <w:i/>
          <w:color w:val="000000"/>
        </w:rPr>
        <w:t>always already</w:t>
      </w:r>
      <w:r w:rsidRPr="00E13566">
        <w:rPr>
          <w:rStyle w:val="apple-converted-space"/>
          <w:rFonts w:cs="Calibri"/>
          <w:color w:val="000000"/>
          <w:u w:val="single"/>
        </w:rPr>
        <w:t> </w:t>
      </w:r>
      <w:r w:rsidRPr="00E13566">
        <w:rPr>
          <w:rStyle w:val="styleunderline0"/>
          <w:rFonts w:cs="Calibri"/>
          <w:color w:val="000000"/>
          <w:u w:val="single"/>
        </w:rPr>
        <w:t>a part of the rhetorical situation.</w:t>
      </w:r>
      <w:r w:rsidRPr="00E13566">
        <w:rPr>
          <w:rStyle w:val="apple-converted-space"/>
          <w:rFonts w:cs="Calibri"/>
          <w:color w:val="000000"/>
          <w:u w:val="single"/>
        </w:rPr>
        <w:t> </w:t>
      </w:r>
      <w:r w:rsidRPr="00E13566">
        <w:rPr>
          <w:rStyle w:val="Emphasis"/>
          <w:rFonts w:cs="Calibri"/>
          <w:bCs/>
          <w:i/>
          <w:color w:val="000000"/>
          <w:shd w:val="clear" w:color="auto" w:fill="FFFF00"/>
        </w:rPr>
        <w:t>Enlarging</w:t>
      </w:r>
      <w:r w:rsidRPr="00E13566">
        <w:rPr>
          <w:rStyle w:val="apple-converted-space"/>
          <w:rFonts w:cs="Calibri"/>
          <w:b/>
          <w:bCs/>
          <w:color w:val="000000"/>
          <w:u w:val="single"/>
        </w:rPr>
        <w:t> </w:t>
      </w:r>
      <w:r w:rsidRPr="00E13566">
        <w:rPr>
          <w:rStyle w:val="Emphasis"/>
          <w:rFonts w:cs="Calibri"/>
          <w:bCs/>
          <w:i/>
          <w:color w:val="000000"/>
        </w:rPr>
        <w:t>the scope</w:t>
      </w:r>
      <w:r w:rsidRPr="00E13566">
        <w:rPr>
          <w:rStyle w:val="apple-converted-space"/>
          <w:rFonts w:cs="Calibri"/>
          <w:color w:val="000000"/>
          <w:u w:val="single"/>
        </w:rPr>
        <w:t> </w:t>
      </w:r>
      <w:r w:rsidRPr="00E13566">
        <w:rPr>
          <w:rStyle w:val="styleunderline0"/>
          <w:rFonts w:cs="Calibri"/>
          <w:color w:val="000000"/>
          <w:u w:val="single"/>
        </w:rPr>
        <w:t>of</w:t>
      </w:r>
      <w:r w:rsidRPr="00E13566">
        <w:rPr>
          <w:rStyle w:val="apple-converted-space"/>
          <w:rFonts w:cs="Calibri"/>
          <w:color w:val="000000"/>
          <w:u w:val="single"/>
        </w:rPr>
        <w:t> </w:t>
      </w:r>
      <w:r w:rsidRPr="00E13566">
        <w:rPr>
          <w:rStyle w:val="styleunderline0"/>
          <w:rFonts w:cs="Calibri"/>
          <w:color w:val="000000"/>
          <w:u w:val="single"/>
          <w:shd w:val="clear" w:color="auto" w:fill="FFFF00"/>
        </w:rPr>
        <w:t>the</w:t>
      </w:r>
      <w:r w:rsidRPr="00E13566">
        <w:rPr>
          <w:rStyle w:val="apple-converted-space"/>
          <w:rFonts w:cs="Calibri"/>
          <w:color w:val="000000"/>
          <w:u w:val="single"/>
          <w:shd w:val="clear" w:color="auto" w:fill="FFFF00"/>
        </w:rPr>
        <w:t> </w:t>
      </w:r>
      <w:r w:rsidRPr="00E13566">
        <w:rPr>
          <w:rStyle w:val="Emphasis"/>
          <w:rFonts w:cs="Calibri"/>
          <w:bCs/>
          <w:i/>
          <w:color w:val="000000"/>
          <w:shd w:val="clear" w:color="auto" w:fill="FFFF00"/>
        </w:rPr>
        <w:t xml:space="preserve">rhetorical </w:t>
      </w:r>
      <w:proofErr w:type="spellStart"/>
      <w:r w:rsidRPr="00E13566">
        <w:rPr>
          <w:rStyle w:val="Emphasis"/>
          <w:rFonts w:cs="Calibri"/>
          <w:bCs/>
          <w:i/>
          <w:color w:val="000000"/>
          <w:shd w:val="clear" w:color="auto" w:fill="FFFF00"/>
        </w:rPr>
        <w:t>situation</w:t>
      </w:r>
      <w:r w:rsidRPr="00E13566">
        <w:rPr>
          <w:rStyle w:val="styleunderline0"/>
          <w:rFonts w:cs="Calibri"/>
          <w:color w:val="000000"/>
          <w:u w:val="single"/>
          <w:shd w:val="clear" w:color="auto" w:fill="FFFF00"/>
        </w:rPr>
        <w:t>to</w:t>
      </w:r>
      <w:proofErr w:type="spellEnd"/>
      <w:r w:rsidRPr="00E13566">
        <w:rPr>
          <w:rStyle w:val="styleunderline0"/>
          <w:rFonts w:cs="Calibri"/>
          <w:color w:val="000000"/>
          <w:u w:val="single"/>
          <w:shd w:val="clear" w:color="auto" w:fill="FFFF00"/>
        </w:rPr>
        <w:t xml:space="preserve"> include the body</w:t>
      </w:r>
      <w:r w:rsidRPr="00E13566">
        <w:rPr>
          <w:rStyle w:val="apple-converted-space"/>
          <w:rFonts w:cs="Calibri"/>
          <w:color w:val="000000"/>
          <w:u w:val="single"/>
        </w:rPr>
        <w:t> </w:t>
      </w:r>
      <w:r w:rsidRPr="00E13566">
        <w:rPr>
          <w:rStyle w:val="styleunderline0"/>
          <w:rFonts w:cs="Calibri"/>
          <w:color w:val="000000"/>
          <w:u w:val="single"/>
        </w:rPr>
        <w:t>means</w:t>
      </w:r>
      <w:r w:rsidRPr="00E13566">
        <w:rPr>
          <w:rStyle w:val="apple-converted-space"/>
          <w:rFonts w:cs="Calibri"/>
          <w:color w:val="000000"/>
          <w:u w:val="single"/>
        </w:rPr>
        <w:t> </w:t>
      </w:r>
      <w:r w:rsidRPr="00E13566">
        <w:rPr>
          <w:rFonts w:cs="Calibri"/>
          <w:color w:val="000000"/>
          <w:u w:val="single"/>
        </w:rPr>
        <w:t>that</w:t>
      </w:r>
      <w:r w:rsidRPr="00E13566">
        <w:rPr>
          <w:rStyle w:val="apple-converted-space"/>
          <w:rFonts w:cs="Calibri"/>
          <w:color w:val="000000"/>
          <w:u w:val="single"/>
        </w:rPr>
        <w:t> </w:t>
      </w:r>
      <w:r w:rsidRPr="00E13566">
        <w:rPr>
          <w:rStyle w:val="styleunderline0"/>
          <w:rFonts w:cs="Calibri"/>
          <w:color w:val="000000"/>
          <w:u w:val="single"/>
        </w:rPr>
        <w:t>the body</w:t>
      </w:r>
      <w:r w:rsidRPr="00E13566">
        <w:rPr>
          <w:rStyle w:val="apple-converted-space"/>
          <w:rFonts w:cs="Calibri"/>
          <w:color w:val="000000"/>
          <w:u w:val="single"/>
        </w:rPr>
        <w:t> </w:t>
      </w:r>
      <w:r w:rsidRPr="00E13566">
        <w:rPr>
          <w:rStyle w:val="styleunderline0"/>
          <w:rFonts w:cs="Calibri"/>
          <w:color w:val="000000"/>
          <w:u w:val="single"/>
          <w:shd w:val="clear" w:color="auto" w:fill="FFFF00"/>
        </w:rPr>
        <w:t>can be</w:t>
      </w:r>
      <w:r w:rsidRPr="00E13566">
        <w:rPr>
          <w:rStyle w:val="apple-converted-space"/>
          <w:rFonts w:cs="Calibri"/>
          <w:color w:val="000000"/>
          <w:u w:val="single"/>
          <w:shd w:val="clear" w:color="auto" w:fill="FFFF00"/>
        </w:rPr>
        <w:t> </w:t>
      </w:r>
      <w:r w:rsidRPr="00E13566">
        <w:rPr>
          <w:rStyle w:val="Emphasis"/>
          <w:rFonts w:cs="Calibri"/>
          <w:bCs/>
          <w:i/>
          <w:color w:val="000000"/>
          <w:shd w:val="clear" w:color="auto" w:fill="FFFF00"/>
        </w:rPr>
        <w:t>one of many</w:t>
      </w:r>
      <w:r w:rsidRPr="00E13566">
        <w:rPr>
          <w:rStyle w:val="apple-converted-space"/>
          <w:rFonts w:cs="Calibri"/>
          <w:color w:val="000000"/>
          <w:u w:val="single"/>
        </w:rPr>
        <w:t> </w:t>
      </w:r>
      <w:r w:rsidRPr="00E13566">
        <w:rPr>
          <w:rStyle w:val="styleunderline0"/>
          <w:rFonts w:cs="Calibri"/>
          <w:color w:val="000000"/>
          <w:u w:val="single"/>
        </w:rPr>
        <w:t>potential</w:t>
      </w:r>
      <w:r w:rsidRPr="00E13566">
        <w:rPr>
          <w:rStyle w:val="apple-converted-space"/>
          <w:rFonts w:cs="Calibri"/>
          <w:color w:val="000000"/>
          <w:u w:val="single"/>
        </w:rPr>
        <w:t> </w:t>
      </w:r>
      <w:r w:rsidRPr="00E13566">
        <w:rPr>
          <w:rStyle w:val="Emphasis"/>
          <w:rFonts w:cs="Calibri"/>
          <w:bCs/>
          <w:i/>
          <w:color w:val="000000"/>
        </w:rPr>
        <w:t>tactical</w:t>
      </w:r>
      <w:r w:rsidRPr="00E13566">
        <w:rPr>
          <w:rStyle w:val="apple-converted-space"/>
          <w:rFonts w:cs="Calibri"/>
          <w:b/>
          <w:bCs/>
          <w:color w:val="000000"/>
          <w:u w:val="single"/>
        </w:rPr>
        <w:t> </w:t>
      </w:r>
      <w:r w:rsidRPr="00E13566">
        <w:rPr>
          <w:rStyle w:val="Emphasis"/>
          <w:rFonts w:cs="Calibri"/>
          <w:bCs/>
          <w:i/>
          <w:color w:val="000000"/>
          <w:shd w:val="clear" w:color="auto" w:fill="FFFF00"/>
        </w:rPr>
        <w:t>sites</w:t>
      </w:r>
      <w:r w:rsidRPr="00E13566">
        <w:rPr>
          <w:rStyle w:val="apple-converted-space"/>
          <w:rFonts w:cs="Calibri"/>
          <w:color w:val="000000"/>
          <w:u w:val="single"/>
          <w:shd w:val="clear" w:color="auto" w:fill="FFFF00"/>
        </w:rPr>
        <w:t> </w:t>
      </w:r>
      <w:r w:rsidRPr="00E13566">
        <w:rPr>
          <w:rStyle w:val="styleunderline0"/>
          <w:rFonts w:cs="Calibri"/>
          <w:color w:val="000000"/>
          <w:u w:val="single"/>
          <w:shd w:val="clear" w:color="auto" w:fill="FFFF00"/>
        </w:rPr>
        <w:t>of engagement</w:t>
      </w:r>
      <w:r w:rsidRPr="00E13566">
        <w:rPr>
          <w:rStyle w:val="apple-converted-space"/>
          <w:rFonts w:cs="Calibri"/>
          <w:color w:val="000000"/>
          <w:u w:val="single"/>
        </w:rPr>
        <w:t> </w:t>
      </w:r>
      <w:r w:rsidRPr="00E13566">
        <w:rPr>
          <w:rStyle w:val="styleunderline0"/>
          <w:rFonts w:cs="Calibri"/>
          <w:color w:val="000000"/>
          <w:u w:val="single"/>
        </w:rPr>
        <w:t>with anti-blackness, as all</w:t>
      </w:r>
      <w:r w:rsidRPr="00E13566">
        <w:rPr>
          <w:rStyle w:val="apple-converted-space"/>
          <w:rFonts w:cs="Calibri"/>
          <w:color w:val="000000"/>
          <w:u w:val="single"/>
        </w:rPr>
        <w:t> </w:t>
      </w:r>
      <w:r w:rsidRPr="00E13566">
        <w:rPr>
          <w:rFonts w:cs="Calibri"/>
          <w:color w:val="000000"/>
          <w:u w:val="single"/>
        </w:rPr>
        <w:t>tactical and</w:t>
      </w:r>
      <w:r w:rsidRPr="00E13566">
        <w:rPr>
          <w:rStyle w:val="apple-converted-space"/>
          <w:rFonts w:cs="Calibri"/>
          <w:color w:val="000000"/>
          <w:u w:val="single"/>
        </w:rPr>
        <w:t> </w:t>
      </w:r>
      <w:r w:rsidRPr="00E13566">
        <w:rPr>
          <w:rStyle w:val="styleunderline0"/>
          <w:rFonts w:cs="Calibri"/>
          <w:color w:val="000000"/>
          <w:u w:val="single"/>
        </w:rPr>
        <w:t>strategic sites of resistance remain bound by their performance</w:t>
      </w:r>
      <w:r w:rsidRPr="00E13566">
        <w:rPr>
          <w:rStyle w:val="apple-converted-space"/>
          <w:rFonts w:cs="Calibri"/>
          <w:color w:val="000000"/>
        </w:rPr>
        <w:t> </w:t>
      </w:r>
      <w:r w:rsidRPr="00E13566">
        <w:rPr>
          <w:rFonts w:cs="Calibri"/>
          <w:color w:val="000000"/>
        </w:rPr>
        <w:t>through the body. It seems that Bankey’s position on the body is more than thirty years behind contemporary rhetorical theory.</w:t>
      </w:r>
    </w:p>
    <w:p w14:paraId="3459274B" w14:textId="77777777" w:rsidR="009E69F6" w:rsidRPr="00E13566" w:rsidRDefault="009E69F6" w:rsidP="009E69F6">
      <w:pPr>
        <w:spacing w:line="233" w:lineRule="atLeast"/>
        <w:rPr>
          <w:rFonts w:cs="Calibri"/>
          <w:color w:val="000000"/>
        </w:rPr>
      </w:pPr>
      <w:r w:rsidRPr="00E13566">
        <w:rPr>
          <w:rFonts w:cs="Calibri"/>
          <w:color w:val="000000"/>
        </w:rPr>
        <w:t>In critiquing the Reid-Brinkley dissertation, Bankey likens what he has identified as the Reid-Brinkley method with black nationalism and the Black Arts Movement. Drawing on Eric King Watts’ criticism of the Black Arts Movement, Bankey argues that the Reid-Brinkley dissertation privileges a black aesthetic resistance that seeks a “purification” of “proper” blackness, a “purely objectified” blackness that is designed to build a coherent concept of black identity in debate.</w:t>
      </w:r>
      <w:hyperlink r:id="rId8" w:anchor="_edn2" w:history="1">
        <w:r w:rsidRPr="00E13566">
          <w:rPr>
            <w:rStyle w:val="Hyperlink"/>
            <w:rFonts w:cs="Calibri"/>
            <w:color w:val="0563C1"/>
          </w:rPr>
          <w:t>[2]</w:t>
        </w:r>
      </w:hyperlink>
      <w:r w:rsidRPr="00E13566">
        <w:rPr>
          <w:rFonts w:cs="Calibri"/>
          <w:color w:val="000000"/>
        </w:rPr>
        <w:t xml:space="preserve"> He argues that this tendency in the Reid-Brinkley interpretation is an example of rigid positivism and produces dogma. He argues further that Reid-Brinkley’s work and the kind of debate “inspired” by that work fails to attend to the causes of black suffering in favor of a focus on the aesthetic value of black performance. Yet, Bankey fails to provide any internal link from Reid-Brinkley’s dissertation or public rhetoric that would substantiate such a claim. We find these characterizations unrecognizable in any statements made by Reid-Brinkley. Reid-Brinkley’s work, even outside of her direct work on debate, persistently grapples with such characterizations of blackness and their relationship to producing avenues of resistance. Bankey even quotes Reid-Brinkley discussing her social location in the in-between spaces of various social identities that are often in conflict with one another. Her work goes far to complicate how black people define and perform blackness within the interaction between race, gender, sexuality, </w:t>
      </w:r>
      <w:proofErr w:type="gramStart"/>
      <w:r w:rsidRPr="00E13566">
        <w:rPr>
          <w:rFonts w:cs="Calibri"/>
          <w:color w:val="000000"/>
        </w:rPr>
        <w:t>capitalism</w:t>
      </w:r>
      <w:proofErr w:type="gramEnd"/>
      <w:r w:rsidRPr="00E13566">
        <w:rPr>
          <w:rFonts w:cs="Calibri"/>
          <w:color w:val="000000"/>
        </w:rPr>
        <w:t xml:space="preserve"> and heteronormativity.</w:t>
      </w:r>
      <w:r w:rsidRPr="00E13566">
        <w:rPr>
          <w:rStyle w:val="apple-converted-space"/>
          <w:rFonts w:cs="Calibri"/>
          <w:color w:val="000000"/>
        </w:rPr>
        <w:t> </w:t>
      </w:r>
      <w:r w:rsidRPr="00E13566">
        <w:rPr>
          <w:rStyle w:val="styleunderline0"/>
          <w:rFonts w:cs="Calibri"/>
          <w:color w:val="000000"/>
          <w:u w:val="single"/>
          <w:shd w:val="clear" w:color="auto" w:fill="FFFF00"/>
        </w:rPr>
        <w:t>Any attempt to create</w:t>
      </w:r>
      <w:r w:rsidRPr="00E13566">
        <w:rPr>
          <w:rStyle w:val="apple-converted-space"/>
          <w:rFonts w:cs="Calibri"/>
          <w:color w:val="000000"/>
          <w:u w:val="single"/>
        </w:rPr>
        <w:t> </w:t>
      </w:r>
      <w:r w:rsidRPr="00E13566">
        <w:rPr>
          <w:rStyle w:val="styleunderline0"/>
          <w:rFonts w:cs="Calibri"/>
          <w:color w:val="000000"/>
          <w:u w:val="single"/>
        </w:rPr>
        <w:t>a</w:t>
      </w:r>
      <w:r w:rsidRPr="00E13566">
        <w:rPr>
          <w:rStyle w:val="apple-converted-space"/>
          <w:rFonts w:cs="Calibri"/>
          <w:color w:val="000000"/>
          <w:u w:val="single"/>
        </w:rPr>
        <w:t> </w:t>
      </w:r>
      <w:r w:rsidRPr="00E13566">
        <w:rPr>
          <w:rStyle w:val="Emphasis"/>
          <w:rFonts w:cs="Calibri"/>
          <w:bCs/>
          <w:i/>
          <w:color w:val="000000"/>
          <w:shd w:val="clear" w:color="auto" w:fill="FFFF00"/>
        </w:rPr>
        <w:t>purified blackness</w:t>
      </w:r>
      <w:r w:rsidRPr="00E13566">
        <w:rPr>
          <w:rStyle w:val="apple-converted-space"/>
          <w:rFonts w:cs="Calibri"/>
          <w:color w:val="000000"/>
          <w:u w:val="single"/>
        </w:rPr>
        <w:t> </w:t>
      </w:r>
      <w:r w:rsidRPr="00E13566">
        <w:rPr>
          <w:rFonts w:cs="Calibri"/>
          <w:color w:val="000000"/>
          <w:u w:val="single"/>
        </w:rPr>
        <w:t>has</w:t>
      </w:r>
      <w:r w:rsidRPr="00E13566">
        <w:rPr>
          <w:rStyle w:val="apple-converted-space"/>
          <w:rFonts w:cs="Calibri"/>
          <w:color w:val="000000"/>
          <w:u w:val="single"/>
        </w:rPr>
        <w:t> </w:t>
      </w:r>
      <w:r w:rsidRPr="00E13566">
        <w:rPr>
          <w:rStyle w:val="styleunderline0"/>
          <w:rFonts w:cs="Calibri"/>
          <w:color w:val="000000"/>
          <w:u w:val="single"/>
        </w:rPr>
        <w:t>historically</w:t>
      </w:r>
      <w:r w:rsidRPr="00E13566">
        <w:rPr>
          <w:rStyle w:val="apple-converted-space"/>
          <w:rFonts w:cs="Calibri"/>
          <w:color w:val="000000"/>
          <w:u w:val="single"/>
        </w:rPr>
        <w:t> </w:t>
      </w:r>
      <w:r w:rsidRPr="00E13566">
        <w:rPr>
          <w:rStyle w:val="styleunderline0"/>
          <w:rFonts w:cs="Calibri"/>
          <w:color w:val="000000"/>
          <w:u w:val="single"/>
          <w:shd w:val="clear" w:color="auto" w:fill="FFFF00"/>
        </w:rPr>
        <w:t>produced</w:t>
      </w:r>
      <w:r w:rsidRPr="00E13566">
        <w:rPr>
          <w:rStyle w:val="apple-converted-space"/>
          <w:rFonts w:cs="Calibri"/>
          <w:color w:val="000000"/>
          <w:u w:val="single"/>
          <w:shd w:val="clear" w:color="auto" w:fill="FFFF00"/>
        </w:rPr>
        <w:t> </w:t>
      </w:r>
      <w:r w:rsidRPr="00E13566">
        <w:rPr>
          <w:rStyle w:val="Emphasis"/>
          <w:rFonts w:cs="Calibri"/>
          <w:bCs/>
          <w:i/>
          <w:color w:val="000000"/>
          <w:shd w:val="clear" w:color="auto" w:fill="FFFF00"/>
        </w:rPr>
        <w:t>disastrous results</w:t>
      </w:r>
      <w:r w:rsidRPr="00E13566">
        <w:rPr>
          <w:rStyle w:val="apple-converted-space"/>
          <w:rFonts w:cs="Calibri"/>
          <w:color w:val="000000"/>
        </w:rPr>
        <w:t> </w:t>
      </w:r>
      <w:r w:rsidRPr="00E13566">
        <w:rPr>
          <w:rStyle w:val="styleunderline0"/>
          <w:rFonts w:cs="Calibri"/>
          <w:color w:val="000000"/>
        </w:rPr>
        <w:t>for black communities. Bankey</w:t>
      </w:r>
      <w:r w:rsidRPr="00E13566">
        <w:rPr>
          <w:rStyle w:val="apple-converted-space"/>
          <w:rFonts w:cs="Calibri"/>
          <w:color w:val="000000"/>
        </w:rPr>
        <w:t> </w:t>
      </w:r>
      <w:r w:rsidRPr="00E13566">
        <w:rPr>
          <w:rFonts w:cs="Calibri"/>
          <w:color w:val="000000"/>
        </w:rPr>
        <w:t>has</w:t>
      </w:r>
      <w:r w:rsidRPr="00E13566">
        <w:rPr>
          <w:rStyle w:val="apple-converted-space"/>
          <w:rFonts w:cs="Calibri"/>
          <w:color w:val="000000"/>
        </w:rPr>
        <w:t> </w:t>
      </w:r>
      <w:r w:rsidRPr="00E13566">
        <w:rPr>
          <w:rStyle w:val="styleunderline0"/>
          <w:rFonts w:cs="Calibri"/>
          <w:color w:val="000000"/>
        </w:rPr>
        <w:t>significantly misread Reid-Brinkley’s work if he believes she would argue for</w:t>
      </w:r>
      <w:r w:rsidRPr="00E13566">
        <w:rPr>
          <w:rStyle w:val="apple-converted-space"/>
          <w:rFonts w:cs="Calibri"/>
          <w:color w:val="000000"/>
        </w:rPr>
        <w:t> </w:t>
      </w:r>
      <w:r w:rsidRPr="00E13566">
        <w:rPr>
          <w:rFonts w:cs="Calibri"/>
          <w:color w:val="000000"/>
        </w:rPr>
        <w:t>any such</w:t>
      </w:r>
      <w:r w:rsidRPr="00E13566">
        <w:rPr>
          <w:rStyle w:val="apple-converted-space"/>
          <w:rFonts w:cs="Calibri"/>
          <w:color w:val="000000"/>
        </w:rPr>
        <w:t> </w:t>
      </w:r>
      <w:r w:rsidRPr="00E13566">
        <w:rPr>
          <w:rStyle w:val="styleunderline0"/>
          <w:rFonts w:cs="Calibri"/>
          <w:color w:val="000000"/>
        </w:rPr>
        <w:t>purification</w:t>
      </w:r>
      <w:r w:rsidRPr="00E13566">
        <w:rPr>
          <w:rFonts w:cs="Calibri"/>
          <w:color w:val="000000"/>
        </w:rPr>
        <w:t>.</w:t>
      </w:r>
    </w:p>
    <w:p w14:paraId="5B454AC7" w14:textId="77777777" w:rsidR="009E69F6" w:rsidRPr="00E13566" w:rsidRDefault="009E69F6" w:rsidP="009E69F6">
      <w:pPr>
        <w:tabs>
          <w:tab w:val="left" w:pos="450"/>
        </w:tabs>
        <w:spacing w:line="233" w:lineRule="atLeast"/>
        <w:rPr>
          <w:rFonts w:cs="Calibri"/>
          <w:color w:val="000000"/>
        </w:rPr>
      </w:pPr>
      <w:r w:rsidRPr="00E13566">
        <w:rPr>
          <w:rFonts w:cs="Calibri"/>
          <w:color w:val="000000"/>
        </w:rPr>
        <w:t>Which leads us to the most significant mischaracterization of the Bankey thesis, one that destabilizes the coherence of the criticism it offers.</w:t>
      </w:r>
      <w:r w:rsidRPr="00E13566">
        <w:rPr>
          <w:rStyle w:val="apple-converted-space"/>
          <w:rFonts w:cs="Calibri"/>
          <w:color w:val="000000"/>
        </w:rPr>
        <w:t> </w:t>
      </w:r>
      <w:r w:rsidRPr="00E13566">
        <w:rPr>
          <w:rStyle w:val="styleunderline0"/>
          <w:rFonts w:cs="Calibri"/>
          <w:color w:val="000000"/>
          <w:u w:val="single"/>
        </w:rPr>
        <w:t>For Bankey,</w:t>
      </w:r>
      <w:r w:rsidRPr="00E13566">
        <w:rPr>
          <w:rStyle w:val="apple-converted-space"/>
          <w:rFonts w:cs="Calibri"/>
          <w:color w:val="000000"/>
          <w:u w:val="single"/>
        </w:rPr>
        <w:t> </w:t>
      </w:r>
      <w:r w:rsidRPr="00E13566">
        <w:rPr>
          <w:rStyle w:val="Emphasis"/>
          <w:rFonts w:cs="Calibri"/>
          <w:bCs/>
          <w:i/>
          <w:color w:val="000000"/>
        </w:rPr>
        <w:t>racial resistance</w:t>
      </w:r>
      <w:r w:rsidRPr="00E13566">
        <w:rPr>
          <w:rStyle w:val="apple-converted-space"/>
          <w:rFonts w:cs="Calibri"/>
          <w:color w:val="000000"/>
          <w:u w:val="single"/>
        </w:rPr>
        <w:t> </w:t>
      </w:r>
      <w:r w:rsidRPr="00E13566">
        <w:rPr>
          <w:rStyle w:val="styleunderline0"/>
          <w:rFonts w:cs="Calibri"/>
          <w:color w:val="000000"/>
          <w:u w:val="single"/>
        </w:rPr>
        <w:t>in debate can be</w:t>
      </w:r>
      <w:r w:rsidRPr="00E13566">
        <w:rPr>
          <w:rStyle w:val="apple-converted-space"/>
          <w:rFonts w:cs="Calibri"/>
          <w:color w:val="000000"/>
          <w:u w:val="single"/>
        </w:rPr>
        <w:t> </w:t>
      </w:r>
      <w:r w:rsidRPr="00E13566">
        <w:rPr>
          <w:rStyle w:val="Emphasis"/>
          <w:rFonts w:cs="Calibri"/>
          <w:bCs/>
          <w:i/>
          <w:color w:val="000000"/>
        </w:rPr>
        <w:t>conflated</w:t>
      </w:r>
      <w:r w:rsidRPr="00E13566">
        <w:rPr>
          <w:rStyle w:val="apple-converted-space"/>
          <w:rFonts w:cs="Calibri"/>
          <w:color w:val="000000"/>
          <w:u w:val="single"/>
        </w:rPr>
        <w:t> </w:t>
      </w:r>
      <w:r w:rsidRPr="00E13566">
        <w:rPr>
          <w:rStyle w:val="styleunderline0"/>
          <w:rFonts w:cs="Calibri"/>
          <w:color w:val="000000"/>
          <w:u w:val="single"/>
        </w:rPr>
        <w:t>into a</w:t>
      </w:r>
      <w:r w:rsidRPr="00E13566">
        <w:rPr>
          <w:rStyle w:val="apple-converted-space"/>
          <w:rFonts w:cs="Calibri"/>
          <w:color w:val="000000"/>
          <w:u w:val="single"/>
        </w:rPr>
        <w:t> </w:t>
      </w:r>
      <w:r w:rsidRPr="00E13566">
        <w:rPr>
          <w:rStyle w:val="Emphasis"/>
          <w:rFonts w:cs="Calibri"/>
          <w:bCs/>
          <w:i/>
          <w:color w:val="000000"/>
        </w:rPr>
        <w:t>universal whole from</w:t>
      </w:r>
      <w:r w:rsidRPr="00E13566">
        <w:rPr>
          <w:rStyle w:val="apple-converted-space"/>
          <w:rFonts w:cs="Calibri"/>
          <w:color w:val="000000"/>
          <w:u w:val="single"/>
        </w:rPr>
        <w:t> </w:t>
      </w:r>
      <w:r w:rsidRPr="00E13566">
        <w:rPr>
          <w:rStyle w:val="styleunderline0"/>
          <w:rFonts w:cs="Calibri"/>
          <w:color w:val="000000"/>
          <w:u w:val="single"/>
        </w:rPr>
        <w:t>which a generalized criticism can be launched</w:t>
      </w:r>
      <w:r w:rsidRPr="00E13566">
        <w:rPr>
          <w:rFonts w:cs="Calibri"/>
          <w:color w:val="000000"/>
          <w:u w:val="single"/>
        </w:rPr>
        <w:t>. Yet,</w:t>
      </w:r>
      <w:r w:rsidRPr="00E13566">
        <w:rPr>
          <w:rStyle w:val="apple-converted-space"/>
          <w:rFonts w:cs="Calibri"/>
          <w:color w:val="000000"/>
          <w:u w:val="single"/>
        </w:rPr>
        <w:t> </w:t>
      </w:r>
      <w:r w:rsidRPr="00E13566">
        <w:rPr>
          <w:rStyle w:val="styleunderline0"/>
          <w:rFonts w:cs="Calibri"/>
          <w:color w:val="000000"/>
          <w:u w:val="single"/>
        </w:rPr>
        <w:t>Bankey’s</w:t>
      </w:r>
      <w:r w:rsidRPr="00E13566">
        <w:rPr>
          <w:rStyle w:val="apple-converted-space"/>
          <w:rFonts w:cs="Calibri"/>
          <w:color w:val="000000"/>
          <w:u w:val="single"/>
        </w:rPr>
        <w:t> </w:t>
      </w:r>
      <w:r w:rsidRPr="00E13566">
        <w:rPr>
          <w:rStyle w:val="styleunderline0"/>
          <w:rFonts w:cs="Calibri"/>
          <w:color w:val="000000"/>
          <w:u w:val="single"/>
          <w:shd w:val="clear" w:color="auto" w:fill="FFFF00"/>
        </w:rPr>
        <w:t>attempt to</w:t>
      </w:r>
      <w:r w:rsidRPr="00E13566">
        <w:rPr>
          <w:rStyle w:val="apple-converted-space"/>
          <w:rFonts w:cs="Calibri"/>
          <w:color w:val="000000"/>
          <w:u w:val="single"/>
          <w:shd w:val="clear" w:color="auto" w:fill="FFFF00"/>
        </w:rPr>
        <w:t> </w:t>
      </w:r>
      <w:r w:rsidRPr="00E13566">
        <w:rPr>
          <w:rStyle w:val="Emphasis"/>
          <w:rFonts w:cs="Calibri"/>
          <w:bCs/>
          <w:i/>
          <w:color w:val="000000"/>
          <w:shd w:val="clear" w:color="auto" w:fill="FFFF00"/>
        </w:rPr>
        <w:t>characterize all</w:t>
      </w:r>
      <w:r w:rsidRPr="00E13566">
        <w:rPr>
          <w:rStyle w:val="apple-converted-space"/>
          <w:rFonts w:cs="Calibri"/>
          <w:b/>
          <w:bCs/>
          <w:color w:val="000000"/>
          <w:u w:val="single"/>
        </w:rPr>
        <w:t> </w:t>
      </w:r>
      <w:r w:rsidRPr="00E13566">
        <w:rPr>
          <w:rStyle w:val="Emphasis"/>
          <w:rFonts w:cs="Calibri"/>
          <w:bCs/>
          <w:i/>
          <w:color w:val="000000"/>
        </w:rPr>
        <w:t>of</w:t>
      </w:r>
      <w:r w:rsidRPr="00E13566">
        <w:rPr>
          <w:rStyle w:val="apple-converted-space"/>
          <w:rFonts w:cs="Calibri"/>
          <w:b/>
          <w:bCs/>
          <w:color w:val="000000"/>
          <w:u w:val="single"/>
        </w:rPr>
        <w:t> </w:t>
      </w:r>
      <w:r w:rsidRPr="00E13566">
        <w:rPr>
          <w:rStyle w:val="Emphasis"/>
          <w:rFonts w:cs="Calibri"/>
          <w:bCs/>
          <w:i/>
          <w:color w:val="000000"/>
          <w:shd w:val="clear" w:color="auto" w:fill="FFFF00"/>
        </w:rPr>
        <w:t>race</w:t>
      </w:r>
      <w:r w:rsidRPr="00E13566">
        <w:rPr>
          <w:rStyle w:val="Emphasis"/>
          <w:rFonts w:cs="Calibri"/>
          <w:bCs/>
          <w:i/>
          <w:color w:val="000000"/>
        </w:rPr>
        <w:t>-centered</w:t>
      </w:r>
      <w:r w:rsidRPr="00E13566">
        <w:rPr>
          <w:rStyle w:val="apple-converted-space"/>
          <w:rFonts w:cs="Calibri"/>
          <w:b/>
          <w:bCs/>
          <w:color w:val="000000"/>
          <w:u w:val="single"/>
        </w:rPr>
        <w:t> </w:t>
      </w:r>
      <w:r w:rsidRPr="00E13566">
        <w:rPr>
          <w:rStyle w:val="Emphasis"/>
          <w:rFonts w:cs="Calibri"/>
          <w:bCs/>
          <w:i/>
          <w:color w:val="000000"/>
          <w:shd w:val="clear" w:color="auto" w:fill="FFFF00"/>
        </w:rPr>
        <w:t>debate</w:t>
      </w:r>
      <w:r w:rsidRPr="00E13566">
        <w:rPr>
          <w:rStyle w:val="apple-converted-space"/>
          <w:rFonts w:cs="Calibri"/>
          <w:color w:val="000000"/>
          <w:u w:val="single"/>
          <w:shd w:val="clear" w:color="auto" w:fill="FFFF00"/>
        </w:rPr>
        <w:t> </w:t>
      </w:r>
      <w:proofErr w:type="spellStart"/>
      <w:r w:rsidRPr="00E13566">
        <w:rPr>
          <w:rStyle w:val="styleunderline0"/>
          <w:rFonts w:cs="Calibri"/>
          <w:color w:val="000000"/>
          <w:u w:val="single"/>
          <w:shd w:val="clear" w:color="auto" w:fill="FFFF00"/>
        </w:rPr>
        <w:t>as</w:t>
      </w:r>
      <w:r w:rsidRPr="00E13566">
        <w:rPr>
          <w:rStyle w:val="styleunderline0"/>
          <w:rFonts w:cs="Calibri"/>
          <w:color w:val="000000"/>
          <w:u w:val="single"/>
        </w:rPr>
        <w:t>necessarily</w:t>
      </w:r>
      <w:proofErr w:type="spellEnd"/>
      <w:r w:rsidRPr="00E13566">
        <w:rPr>
          <w:rStyle w:val="styleunderline0"/>
          <w:rFonts w:cs="Calibri"/>
          <w:color w:val="000000"/>
          <w:u w:val="single"/>
        </w:rPr>
        <w:t xml:space="preserve"> dependent on</w:t>
      </w:r>
      <w:r w:rsidRPr="00E13566">
        <w:rPr>
          <w:rStyle w:val="apple-converted-space"/>
          <w:rFonts w:cs="Calibri"/>
          <w:color w:val="000000"/>
          <w:u w:val="single"/>
        </w:rPr>
        <w:t> </w:t>
      </w:r>
      <w:r w:rsidRPr="00E13566">
        <w:rPr>
          <w:rFonts w:cs="Calibri"/>
          <w:color w:val="000000"/>
          <w:u w:val="single"/>
        </w:rPr>
        <w:t xml:space="preserve">Fanon or </w:t>
      </w:r>
      <w:proofErr w:type="spellStart"/>
      <w:r w:rsidRPr="00E13566">
        <w:rPr>
          <w:rFonts w:cs="Calibri"/>
          <w:color w:val="000000"/>
          <w:u w:val="single"/>
        </w:rPr>
        <w:t>Wildersonian</w:t>
      </w:r>
      <w:proofErr w:type="spellEnd"/>
      <w:r w:rsidRPr="00E13566">
        <w:rPr>
          <w:rStyle w:val="apple-converted-space"/>
          <w:rFonts w:cs="Calibri"/>
          <w:color w:val="000000"/>
          <w:u w:val="single"/>
        </w:rPr>
        <w:t> </w:t>
      </w:r>
      <w:r w:rsidRPr="00E13566">
        <w:rPr>
          <w:rStyle w:val="styleunderline0"/>
          <w:rFonts w:cs="Calibri"/>
          <w:color w:val="000000"/>
          <w:u w:val="single"/>
          <w:shd w:val="clear" w:color="auto" w:fill="FFFF00"/>
        </w:rPr>
        <w:t>Afro-pessimism is</w:t>
      </w:r>
      <w:r w:rsidRPr="00E13566">
        <w:rPr>
          <w:rStyle w:val="apple-converted-space"/>
          <w:rFonts w:cs="Calibri"/>
          <w:color w:val="000000"/>
          <w:u w:val="single"/>
        </w:rPr>
        <w:t> </w:t>
      </w:r>
      <w:r w:rsidRPr="00E13566">
        <w:rPr>
          <w:rFonts w:cs="Calibri"/>
          <w:color w:val="000000"/>
          <w:u w:val="single"/>
        </w:rPr>
        <w:t xml:space="preserve">not only </w:t>
      </w:r>
      <w:proofErr w:type="gramStart"/>
      <w:r w:rsidRPr="00E13566">
        <w:rPr>
          <w:rFonts w:cs="Calibri"/>
          <w:color w:val="000000"/>
          <w:u w:val="single"/>
        </w:rPr>
        <w:t>misleading, but</w:t>
      </w:r>
      <w:proofErr w:type="gramEnd"/>
      <w:r w:rsidRPr="00E13566">
        <w:rPr>
          <w:rFonts w:cs="Calibri"/>
          <w:color w:val="000000"/>
          <w:u w:val="single"/>
        </w:rPr>
        <w:t xml:space="preserve"> is</w:t>
      </w:r>
      <w:r w:rsidRPr="00E13566">
        <w:rPr>
          <w:rStyle w:val="apple-converted-space"/>
          <w:rFonts w:cs="Calibri"/>
          <w:color w:val="000000"/>
          <w:u w:val="single"/>
        </w:rPr>
        <w:t> </w:t>
      </w:r>
      <w:r w:rsidRPr="00E13566">
        <w:rPr>
          <w:rStyle w:val="Emphasis"/>
          <w:rFonts w:cs="Calibri"/>
          <w:bCs/>
          <w:i/>
          <w:color w:val="000000"/>
        </w:rPr>
        <w:t>intellectually</w:t>
      </w:r>
      <w:r w:rsidRPr="00E13566">
        <w:rPr>
          <w:rStyle w:val="apple-converted-space"/>
          <w:rFonts w:cs="Calibri"/>
          <w:b/>
          <w:bCs/>
          <w:color w:val="000000"/>
          <w:u w:val="single"/>
        </w:rPr>
        <w:t> </w:t>
      </w:r>
      <w:r w:rsidRPr="00E13566">
        <w:rPr>
          <w:rStyle w:val="Emphasis"/>
          <w:rFonts w:cs="Calibri"/>
          <w:bCs/>
          <w:i/>
          <w:color w:val="000000"/>
          <w:shd w:val="clear" w:color="auto" w:fill="FFFF00"/>
        </w:rPr>
        <w:t>bankrupt</w:t>
      </w:r>
      <w:r w:rsidRPr="00E13566">
        <w:rPr>
          <w:rStyle w:val="styleunderline0"/>
          <w:rFonts w:cs="Calibri"/>
          <w:color w:val="000000"/>
          <w:u w:val="single"/>
        </w:rPr>
        <w:t>. There is no such thing as a Reid-Brinkley model of debate and there is</w:t>
      </w:r>
      <w:r w:rsidRPr="00E13566">
        <w:rPr>
          <w:rStyle w:val="apple-converted-space"/>
          <w:rFonts w:cs="Calibri"/>
          <w:color w:val="000000"/>
          <w:u w:val="single"/>
        </w:rPr>
        <w:t> </w:t>
      </w:r>
      <w:r w:rsidRPr="00E13566">
        <w:rPr>
          <w:rStyle w:val="Emphasis"/>
          <w:rFonts w:cs="Calibri"/>
          <w:bCs/>
          <w:i/>
          <w:color w:val="000000"/>
        </w:rPr>
        <w:t>no single method</w:t>
      </w:r>
      <w:r w:rsidRPr="00E13566">
        <w:rPr>
          <w:rStyle w:val="apple-converted-space"/>
          <w:rFonts w:cs="Calibri"/>
          <w:color w:val="000000"/>
          <w:u w:val="single"/>
        </w:rPr>
        <w:t> </w:t>
      </w:r>
      <w:r w:rsidRPr="00E13566">
        <w:rPr>
          <w:rFonts w:cs="Calibri"/>
          <w:color w:val="000000"/>
          <w:u w:val="single"/>
        </w:rPr>
        <w:t xml:space="preserve">or </w:t>
      </w:r>
      <w:r w:rsidRPr="00E13566">
        <w:rPr>
          <w:rFonts w:cs="Calibri"/>
          <w:color w:val="000000"/>
          <w:u w:val="single"/>
        </w:rPr>
        <w:lastRenderedPageBreak/>
        <w:t>theory</w:t>
      </w:r>
      <w:r w:rsidRPr="00E13566">
        <w:rPr>
          <w:rStyle w:val="apple-converted-space"/>
          <w:rFonts w:cs="Calibri"/>
          <w:color w:val="000000"/>
          <w:u w:val="single"/>
        </w:rPr>
        <w:t> </w:t>
      </w:r>
      <w:r w:rsidRPr="00E13566">
        <w:rPr>
          <w:rStyle w:val="styleunderline0"/>
          <w:rFonts w:cs="Calibri"/>
          <w:color w:val="000000"/>
          <w:u w:val="single"/>
        </w:rPr>
        <w:t>that characterizes this style of debate.</w:t>
      </w:r>
      <w:r w:rsidRPr="00E13566">
        <w:rPr>
          <w:rStyle w:val="apple-converted-space"/>
          <w:rFonts w:cs="Calibri"/>
          <w:color w:val="000000"/>
          <w:u w:val="single"/>
        </w:rPr>
        <w:t> </w:t>
      </w:r>
      <w:r w:rsidRPr="00E13566">
        <w:rPr>
          <w:rStyle w:val="styleunderline0"/>
          <w:rFonts w:cs="Calibri"/>
          <w:color w:val="000000"/>
          <w:u w:val="single"/>
          <w:shd w:val="clear" w:color="auto" w:fill="FFFF00"/>
        </w:rPr>
        <w:t>If one</w:t>
      </w:r>
      <w:r w:rsidRPr="00E13566">
        <w:rPr>
          <w:rStyle w:val="apple-converted-space"/>
          <w:rFonts w:cs="Calibri"/>
          <w:color w:val="000000"/>
          <w:u w:val="single"/>
        </w:rPr>
        <w:t> </w:t>
      </w:r>
      <w:r w:rsidRPr="00E13566">
        <w:rPr>
          <w:rFonts w:cs="Calibri"/>
          <w:color w:val="000000"/>
          <w:u w:val="single"/>
        </w:rPr>
        <w:t>has</w:t>
      </w:r>
      <w:r w:rsidRPr="00E13566">
        <w:rPr>
          <w:rStyle w:val="apple-converted-space"/>
          <w:rFonts w:cs="Calibri"/>
          <w:color w:val="000000"/>
          <w:u w:val="single"/>
        </w:rPr>
        <w:t> </w:t>
      </w:r>
      <w:r w:rsidRPr="00E13566">
        <w:rPr>
          <w:rStyle w:val="styleunderline0"/>
          <w:rFonts w:cs="Calibri"/>
          <w:color w:val="000000"/>
          <w:u w:val="single"/>
          <w:shd w:val="clear" w:color="auto" w:fill="FFFF00"/>
        </w:rPr>
        <w:t>watched</w:t>
      </w:r>
      <w:r w:rsidRPr="00E13566">
        <w:rPr>
          <w:rStyle w:val="apple-converted-space"/>
          <w:rFonts w:cs="Calibri"/>
          <w:color w:val="000000"/>
          <w:u w:val="single"/>
        </w:rPr>
        <w:t> </w:t>
      </w:r>
      <w:r w:rsidRPr="00E13566">
        <w:rPr>
          <w:rStyle w:val="styleunderline0"/>
          <w:rFonts w:cs="Calibri"/>
          <w:color w:val="000000"/>
          <w:u w:val="single"/>
        </w:rPr>
        <w:t>the</w:t>
      </w:r>
      <w:r w:rsidRPr="00E13566">
        <w:rPr>
          <w:rStyle w:val="apple-converted-space"/>
          <w:rFonts w:cs="Calibri"/>
          <w:color w:val="000000"/>
          <w:u w:val="single"/>
        </w:rPr>
        <w:t> </w:t>
      </w:r>
      <w:r w:rsidRPr="00E13566">
        <w:rPr>
          <w:rStyle w:val="Emphasis"/>
          <w:rFonts w:cs="Calibri"/>
          <w:bCs/>
          <w:i/>
          <w:color w:val="000000"/>
          <w:shd w:val="clear" w:color="auto" w:fill="FFFF00"/>
        </w:rPr>
        <w:t>evolution from Louisville</w:t>
      </w:r>
      <w:r w:rsidRPr="00E13566">
        <w:rPr>
          <w:rStyle w:val="apple-converted-space"/>
          <w:rFonts w:cs="Calibri"/>
          <w:color w:val="000000"/>
          <w:u w:val="single"/>
          <w:shd w:val="clear" w:color="auto" w:fill="FFFF00"/>
        </w:rPr>
        <w:t> </w:t>
      </w:r>
      <w:r w:rsidRPr="00E13566">
        <w:rPr>
          <w:rStyle w:val="styleunderline0"/>
          <w:rFonts w:cs="Calibri"/>
          <w:color w:val="000000"/>
          <w:u w:val="single"/>
          <w:shd w:val="clear" w:color="auto" w:fill="FFFF00"/>
        </w:rPr>
        <w:t>to</w:t>
      </w:r>
      <w:r w:rsidRPr="00E13566">
        <w:rPr>
          <w:rStyle w:val="apple-converted-space"/>
          <w:rFonts w:cs="Calibri"/>
          <w:color w:val="000000"/>
          <w:u w:val="single"/>
        </w:rPr>
        <w:t> </w:t>
      </w:r>
      <w:r w:rsidRPr="00E13566">
        <w:rPr>
          <w:rStyle w:val="styleunderline0"/>
          <w:rFonts w:cs="Calibri"/>
          <w:color w:val="000000"/>
          <w:u w:val="single"/>
        </w:rPr>
        <w:t>the spread of this argument across</w:t>
      </w:r>
      <w:r w:rsidRPr="00E13566">
        <w:rPr>
          <w:rStyle w:val="apple-converted-space"/>
          <w:rFonts w:cs="Calibri"/>
          <w:color w:val="000000"/>
          <w:u w:val="single"/>
        </w:rPr>
        <w:t> </w:t>
      </w:r>
      <w:r w:rsidRPr="00E13566">
        <w:rPr>
          <w:rFonts w:cs="Calibri"/>
          <w:color w:val="000000"/>
          <w:u w:val="single"/>
        </w:rPr>
        <w:t>multiple college and</w:t>
      </w:r>
      <w:r w:rsidRPr="00E13566">
        <w:rPr>
          <w:rStyle w:val="apple-converted-space"/>
          <w:rFonts w:cs="Calibri"/>
          <w:color w:val="000000"/>
          <w:u w:val="single"/>
        </w:rPr>
        <w:t> </w:t>
      </w:r>
      <w:r w:rsidRPr="00E13566">
        <w:rPr>
          <w:rStyle w:val="styleunderline0"/>
          <w:rFonts w:cs="Calibri"/>
          <w:color w:val="000000"/>
          <w:u w:val="single"/>
          <w:shd w:val="clear" w:color="auto" w:fill="FFFF00"/>
        </w:rPr>
        <w:t xml:space="preserve">high </w:t>
      </w:r>
      <w:proofErr w:type="spellStart"/>
      <w:r w:rsidRPr="00E13566">
        <w:rPr>
          <w:rStyle w:val="styleunderline0"/>
          <w:rFonts w:cs="Calibri"/>
          <w:color w:val="000000"/>
          <w:u w:val="single"/>
          <w:shd w:val="clear" w:color="auto" w:fill="FFFF00"/>
        </w:rPr>
        <w:t>school</w:t>
      </w:r>
      <w:r w:rsidRPr="00E13566">
        <w:rPr>
          <w:rStyle w:val="styleunderline0"/>
          <w:rFonts w:cs="Calibri"/>
          <w:color w:val="000000"/>
          <w:u w:val="single"/>
        </w:rPr>
        <w:t>teams</w:t>
      </w:r>
      <w:proofErr w:type="spellEnd"/>
      <w:r w:rsidRPr="00E13566">
        <w:rPr>
          <w:rStyle w:val="styleunderline0"/>
          <w:rFonts w:cs="Calibri"/>
          <w:color w:val="000000"/>
          <w:u w:val="single"/>
        </w:rPr>
        <w:t>,</w:t>
      </w:r>
      <w:r w:rsidRPr="00E13566">
        <w:rPr>
          <w:rStyle w:val="apple-converted-space"/>
          <w:rFonts w:cs="Calibri"/>
          <w:color w:val="000000"/>
          <w:u w:val="single"/>
        </w:rPr>
        <w:t> </w:t>
      </w:r>
      <w:r w:rsidRPr="00E13566">
        <w:rPr>
          <w:rStyle w:val="styleunderline0"/>
          <w:rFonts w:cs="Calibri"/>
          <w:color w:val="000000"/>
          <w:u w:val="single"/>
          <w:shd w:val="clear" w:color="auto" w:fill="FFFF00"/>
        </w:rPr>
        <w:t>what should be</w:t>
      </w:r>
      <w:r w:rsidRPr="00E13566">
        <w:rPr>
          <w:rStyle w:val="apple-converted-space"/>
          <w:rFonts w:cs="Calibri"/>
          <w:color w:val="000000"/>
          <w:u w:val="single"/>
        </w:rPr>
        <w:t> </w:t>
      </w:r>
      <w:r w:rsidRPr="00E13566">
        <w:rPr>
          <w:rStyle w:val="Emphasis"/>
          <w:rFonts w:cs="Calibri"/>
          <w:bCs/>
          <w:i/>
          <w:color w:val="000000"/>
        </w:rPr>
        <w:t>immediately</w:t>
      </w:r>
      <w:r w:rsidRPr="00E13566">
        <w:rPr>
          <w:rStyle w:val="apple-converted-space"/>
          <w:rFonts w:cs="Calibri"/>
          <w:b/>
          <w:bCs/>
          <w:color w:val="000000"/>
          <w:u w:val="single"/>
        </w:rPr>
        <w:t> </w:t>
      </w:r>
      <w:proofErr w:type="spellStart"/>
      <w:r w:rsidRPr="00E13566">
        <w:rPr>
          <w:rStyle w:val="Emphasis"/>
          <w:rFonts w:cs="Calibri"/>
          <w:bCs/>
          <w:i/>
          <w:color w:val="000000"/>
          <w:shd w:val="clear" w:color="auto" w:fill="FFFF00"/>
        </w:rPr>
        <w:t>apparent</w:t>
      </w:r>
      <w:r w:rsidRPr="00E13566">
        <w:rPr>
          <w:rStyle w:val="styleunderline0"/>
          <w:rFonts w:cs="Calibri"/>
          <w:color w:val="000000"/>
          <w:u w:val="single"/>
          <w:shd w:val="clear" w:color="auto" w:fill="FFFF00"/>
        </w:rPr>
        <w:t>is</w:t>
      </w:r>
      <w:proofErr w:type="spellEnd"/>
      <w:r w:rsidRPr="00E13566">
        <w:rPr>
          <w:rStyle w:val="apple-converted-space"/>
          <w:rFonts w:cs="Calibri"/>
          <w:color w:val="000000"/>
          <w:u w:val="single"/>
        </w:rPr>
        <w:t> </w:t>
      </w:r>
      <w:r w:rsidRPr="00E13566">
        <w:rPr>
          <w:rStyle w:val="styleunderline0"/>
          <w:rFonts w:cs="Calibri"/>
          <w:color w:val="000000"/>
          <w:u w:val="single"/>
        </w:rPr>
        <w:t>the</w:t>
      </w:r>
      <w:r w:rsidRPr="00E13566">
        <w:rPr>
          <w:rStyle w:val="apple-converted-space"/>
          <w:rFonts w:cs="Calibri"/>
          <w:color w:val="000000"/>
          <w:u w:val="single"/>
        </w:rPr>
        <w:t> </w:t>
      </w:r>
      <w:r w:rsidRPr="00E13566">
        <w:rPr>
          <w:rStyle w:val="Emphasis"/>
          <w:rFonts w:cs="Calibri"/>
          <w:bCs/>
          <w:i/>
          <w:color w:val="000000"/>
          <w:shd w:val="clear" w:color="auto" w:fill="FFFF00"/>
        </w:rPr>
        <w:t>diversity</w:t>
      </w:r>
      <w:r w:rsidRPr="00E13566">
        <w:rPr>
          <w:rStyle w:val="apple-converted-space"/>
          <w:rFonts w:cs="Calibri"/>
          <w:color w:val="000000"/>
          <w:u w:val="single"/>
        </w:rPr>
        <w:t> </w:t>
      </w:r>
      <w:r w:rsidRPr="00E13566">
        <w:rPr>
          <w:rStyle w:val="styleunderline0"/>
          <w:rFonts w:cs="Calibri"/>
          <w:color w:val="000000"/>
          <w:u w:val="single"/>
        </w:rPr>
        <w:t xml:space="preserve">of methodological and theoretical engagements. Bankey’s </w:t>
      </w:r>
      <w:proofErr w:type="spellStart"/>
      <w:r w:rsidRPr="00E13566">
        <w:rPr>
          <w:rStyle w:val="styleunderline0"/>
          <w:rFonts w:cs="Calibri"/>
          <w:color w:val="000000"/>
          <w:u w:val="single"/>
        </w:rPr>
        <w:t>conflation</w:t>
      </w:r>
      <w:r w:rsidRPr="00E13566">
        <w:rPr>
          <w:rFonts w:cs="Calibri"/>
          <w:color w:val="000000"/>
          <w:u w:val="single"/>
        </w:rPr>
        <w:t>of</w:t>
      </w:r>
      <w:proofErr w:type="spellEnd"/>
      <w:r w:rsidRPr="00E13566">
        <w:rPr>
          <w:rFonts w:cs="Calibri"/>
          <w:color w:val="000000"/>
          <w:u w:val="single"/>
        </w:rPr>
        <w:t xml:space="preserve"> this diversity is an attempt to construct a ‘strawman’ argument, and it</w:t>
      </w:r>
      <w:r w:rsidRPr="00E13566">
        <w:rPr>
          <w:rStyle w:val="apple-converted-space"/>
          <w:rFonts w:cs="Calibri"/>
          <w:color w:val="000000"/>
          <w:u w:val="single"/>
        </w:rPr>
        <w:t> </w:t>
      </w:r>
      <w:r w:rsidRPr="00E13566">
        <w:rPr>
          <w:rStyle w:val="styleunderline0"/>
          <w:rFonts w:cs="Calibri"/>
          <w:color w:val="000000"/>
          <w:u w:val="single"/>
        </w:rPr>
        <w:t>is indicative of a</w:t>
      </w:r>
      <w:r w:rsidRPr="00E13566">
        <w:rPr>
          <w:rStyle w:val="apple-converted-space"/>
          <w:rFonts w:cs="Calibri"/>
          <w:color w:val="000000"/>
          <w:u w:val="single"/>
        </w:rPr>
        <w:t> </w:t>
      </w:r>
      <w:r w:rsidRPr="00E13566">
        <w:rPr>
          <w:rStyle w:val="Emphasis"/>
          <w:rFonts w:cs="Calibri"/>
          <w:bCs/>
          <w:i/>
          <w:color w:val="000000"/>
        </w:rPr>
        <w:t>shallow</w:t>
      </w:r>
      <w:r w:rsidRPr="00E13566">
        <w:rPr>
          <w:rFonts w:cs="Calibri"/>
          <w:color w:val="000000"/>
          <w:u w:val="single"/>
        </w:rPr>
        <w:t>, but common,</w:t>
      </w:r>
      <w:r w:rsidRPr="00E13566">
        <w:rPr>
          <w:rStyle w:val="apple-converted-space"/>
          <w:rFonts w:cs="Calibri"/>
          <w:color w:val="000000"/>
          <w:u w:val="single"/>
        </w:rPr>
        <w:t> </w:t>
      </w:r>
      <w:r w:rsidRPr="00E13566">
        <w:rPr>
          <w:rStyle w:val="styleunderline0"/>
          <w:rFonts w:cs="Calibri"/>
          <w:color w:val="000000"/>
          <w:u w:val="single"/>
        </w:rPr>
        <w:t>reading of what is happening in debate. Bankey’s</w:t>
      </w:r>
      <w:r w:rsidRPr="00E13566">
        <w:rPr>
          <w:rStyle w:val="apple-converted-space"/>
          <w:rFonts w:cs="Calibri"/>
          <w:color w:val="000000"/>
          <w:u w:val="single"/>
        </w:rPr>
        <w:t> </w:t>
      </w:r>
      <w:r w:rsidRPr="00E13566">
        <w:rPr>
          <w:rStyle w:val="Emphasis"/>
          <w:rFonts w:cs="Calibri"/>
          <w:bCs/>
          <w:i/>
          <w:color w:val="000000"/>
        </w:rPr>
        <w:t xml:space="preserve">reduction of black thought </w:t>
      </w:r>
      <w:r w:rsidRPr="00E13566">
        <w:rPr>
          <w:rStyle w:val="styleunderline0"/>
          <w:rFonts w:cs="Calibri"/>
          <w:color w:val="000000"/>
          <w:u w:val="single"/>
        </w:rPr>
        <w:t>in debate to one</w:t>
      </w:r>
      <w:r w:rsidRPr="00E13566">
        <w:rPr>
          <w:rStyle w:val="apple-converted-space"/>
          <w:rFonts w:cs="Calibri"/>
          <w:color w:val="000000"/>
          <w:u w:val="single"/>
        </w:rPr>
        <w:t> </w:t>
      </w:r>
      <w:r w:rsidRPr="00E13566">
        <w:rPr>
          <w:rFonts w:cs="Calibri"/>
          <w:color w:val="000000"/>
          <w:u w:val="single"/>
        </w:rPr>
        <w:t>theorist, theory or</w:t>
      </w:r>
      <w:r w:rsidRPr="00E13566">
        <w:rPr>
          <w:rStyle w:val="apple-converted-space"/>
          <w:rFonts w:cs="Calibri"/>
          <w:color w:val="000000"/>
          <w:u w:val="single"/>
        </w:rPr>
        <w:t> </w:t>
      </w:r>
      <w:r w:rsidRPr="00E13566">
        <w:rPr>
          <w:rStyle w:val="styleunderline0"/>
          <w:rFonts w:cs="Calibri"/>
          <w:color w:val="000000"/>
          <w:u w:val="single"/>
        </w:rPr>
        <w:t>methodology is an</w:t>
      </w:r>
      <w:r w:rsidRPr="00E13566">
        <w:rPr>
          <w:rStyle w:val="apple-converted-space"/>
          <w:rFonts w:cs="Calibri"/>
          <w:color w:val="000000"/>
          <w:u w:val="single"/>
        </w:rPr>
        <w:t> </w:t>
      </w:r>
      <w:r w:rsidRPr="00E13566">
        <w:rPr>
          <w:rStyle w:val="Emphasis"/>
          <w:rFonts w:cs="Calibri"/>
          <w:bCs/>
          <w:i/>
          <w:color w:val="000000"/>
        </w:rPr>
        <w:t>attempt to constrain</w:t>
      </w:r>
      <w:r w:rsidRPr="00E13566">
        <w:rPr>
          <w:rStyle w:val="apple-converted-space"/>
          <w:rFonts w:cs="Calibri"/>
          <w:color w:val="000000"/>
          <w:u w:val="single"/>
        </w:rPr>
        <w:t> </w:t>
      </w:r>
      <w:r w:rsidRPr="00E13566">
        <w:rPr>
          <w:rStyle w:val="styleunderline0"/>
          <w:rFonts w:cs="Calibri"/>
          <w:color w:val="000000"/>
          <w:u w:val="single"/>
        </w:rPr>
        <w:t>that which is</w:t>
      </w:r>
      <w:r w:rsidRPr="00E13566">
        <w:rPr>
          <w:rStyle w:val="apple-converted-space"/>
          <w:rFonts w:cs="Calibri"/>
          <w:color w:val="000000"/>
          <w:u w:val="single"/>
        </w:rPr>
        <w:t> </w:t>
      </w:r>
      <w:r w:rsidRPr="00E13566">
        <w:rPr>
          <w:rFonts w:cs="Calibri"/>
          <w:color w:val="000000"/>
          <w:u w:val="single"/>
        </w:rPr>
        <w:t>clearly</w:t>
      </w:r>
      <w:r w:rsidRPr="00E13566">
        <w:rPr>
          <w:rStyle w:val="apple-converted-space"/>
          <w:rFonts w:cs="Calibri"/>
          <w:color w:val="000000"/>
          <w:u w:val="single"/>
        </w:rPr>
        <w:t> </w:t>
      </w:r>
      <w:r w:rsidRPr="00E13566">
        <w:rPr>
          <w:rStyle w:val="styleunderline0"/>
          <w:rFonts w:cs="Calibri"/>
          <w:color w:val="000000"/>
          <w:u w:val="single"/>
        </w:rPr>
        <w:t>seeking lines of flight</w:t>
      </w:r>
      <w:r w:rsidRPr="00E13566">
        <w:rPr>
          <w:rStyle w:val="apple-converted-space"/>
          <w:rFonts w:cs="Calibri"/>
          <w:color w:val="000000"/>
          <w:u w:val="single"/>
        </w:rPr>
        <w:t> </w:t>
      </w:r>
      <w:r w:rsidRPr="00E13566">
        <w:rPr>
          <w:rFonts w:cs="Calibri"/>
          <w:color w:val="000000"/>
          <w:u w:val="single"/>
        </w:rPr>
        <w:t>or thoughts of the outside.</w:t>
      </w:r>
      <w:r w:rsidRPr="00E13566">
        <w:rPr>
          <w:rStyle w:val="apple-converted-space"/>
          <w:rFonts w:cs="Calibri"/>
          <w:color w:val="000000"/>
          <w:u w:val="single"/>
        </w:rPr>
        <w:t> </w:t>
      </w:r>
      <w:r w:rsidRPr="00E13566">
        <w:rPr>
          <w:rStyle w:val="styleunderline0"/>
          <w:rFonts w:cs="Calibri"/>
          <w:color w:val="000000"/>
          <w:u w:val="single"/>
        </w:rPr>
        <w:t>Because</w:t>
      </w:r>
      <w:r w:rsidRPr="00E13566">
        <w:rPr>
          <w:rStyle w:val="apple-converted-space"/>
          <w:rFonts w:cs="Calibri"/>
          <w:color w:val="000000"/>
          <w:u w:val="single"/>
        </w:rPr>
        <w:t> </w:t>
      </w:r>
      <w:r w:rsidRPr="00E13566">
        <w:rPr>
          <w:rStyle w:val="styleunderline0"/>
          <w:rFonts w:cs="Calibri"/>
          <w:color w:val="000000"/>
          <w:u w:val="single"/>
          <w:shd w:val="clear" w:color="auto" w:fill="FFFF00"/>
        </w:rPr>
        <w:t>black experience is</w:t>
      </w:r>
      <w:r w:rsidRPr="00E13566">
        <w:rPr>
          <w:rStyle w:val="apple-converted-space"/>
          <w:rFonts w:cs="Calibri"/>
          <w:color w:val="000000"/>
          <w:u w:val="single"/>
        </w:rPr>
        <w:t> </w:t>
      </w:r>
      <w:r w:rsidRPr="00E13566">
        <w:rPr>
          <w:rStyle w:val="Emphasis"/>
          <w:rFonts w:cs="Calibri"/>
          <w:bCs/>
          <w:i/>
          <w:color w:val="000000"/>
        </w:rPr>
        <w:t>multiple</w:t>
      </w:r>
      <w:r w:rsidRPr="00E13566">
        <w:rPr>
          <w:rStyle w:val="styleunderline0"/>
          <w:rFonts w:cs="Calibri"/>
          <w:color w:val="000000"/>
          <w:u w:val="single"/>
        </w:rPr>
        <w:t>,</w:t>
      </w:r>
      <w:r w:rsidRPr="00E13566">
        <w:rPr>
          <w:rStyle w:val="apple-converted-space"/>
          <w:rFonts w:cs="Calibri"/>
          <w:color w:val="000000"/>
          <w:u w:val="single"/>
        </w:rPr>
        <w:t> </w:t>
      </w:r>
      <w:proofErr w:type="gramStart"/>
      <w:r w:rsidRPr="00E13566">
        <w:rPr>
          <w:rStyle w:val="Emphasis"/>
          <w:rFonts w:cs="Calibri"/>
          <w:bCs/>
          <w:i/>
          <w:color w:val="000000"/>
          <w:shd w:val="clear" w:color="auto" w:fill="FFFF00"/>
        </w:rPr>
        <w:t>contingent</w:t>
      </w:r>
      <w:proofErr w:type="gramEnd"/>
      <w:r w:rsidRPr="00E13566">
        <w:rPr>
          <w:rStyle w:val="apple-converted-space"/>
          <w:rFonts w:cs="Calibri"/>
          <w:color w:val="000000"/>
          <w:u w:val="single"/>
          <w:shd w:val="clear" w:color="auto" w:fill="FFFF00"/>
        </w:rPr>
        <w:t> </w:t>
      </w:r>
      <w:r w:rsidRPr="00E13566">
        <w:rPr>
          <w:rStyle w:val="styleunderline0"/>
          <w:rFonts w:cs="Calibri"/>
          <w:color w:val="000000"/>
          <w:u w:val="single"/>
          <w:shd w:val="clear" w:color="auto" w:fill="FFFF00"/>
        </w:rPr>
        <w:t>and</w:t>
      </w:r>
      <w:r w:rsidRPr="00E13566">
        <w:rPr>
          <w:rStyle w:val="apple-converted-space"/>
          <w:rFonts w:cs="Calibri"/>
          <w:color w:val="000000"/>
          <w:u w:val="single"/>
          <w:shd w:val="clear" w:color="auto" w:fill="FFFF00"/>
        </w:rPr>
        <w:t> </w:t>
      </w:r>
      <w:r w:rsidRPr="00E13566">
        <w:rPr>
          <w:rStyle w:val="Emphasis"/>
          <w:rFonts w:cs="Calibri"/>
          <w:bCs/>
          <w:i/>
          <w:color w:val="000000"/>
          <w:shd w:val="clear" w:color="auto" w:fill="FFFF00"/>
        </w:rPr>
        <w:t>contextual</w:t>
      </w:r>
      <w:r w:rsidRPr="00E13566">
        <w:rPr>
          <w:rFonts w:cs="Calibri"/>
          <w:color w:val="000000"/>
          <w:u w:val="single"/>
        </w:rPr>
        <w:t>, single methods or</w:t>
      </w:r>
      <w:r w:rsidRPr="00E13566">
        <w:rPr>
          <w:rStyle w:val="apple-converted-space"/>
          <w:rFonts w:cs="Calibri"/>
          <w:color w:val="000000"/>
          <w:u w:val="single"/>
        </w:rPr>
        <w:t> </w:t>
      </w:r>
      <w:r w:rsidRPr="00E13566">
        <w:rPr>
          <w:rStyle w:val="styleunderline0"/>
          <w:rFonts w:cs="Calibri"/>
          <w:color w:val="000000"/>
          <w:u w:val="single"/>
        </w:rPr>
        <w:t>theories</w:t>
      </w:r>
      <w:r w:rsidRPr="00E13566">
        <w:rPr>
          <w:rStyle w:val="apple-converted-space"/>
          <w:rFonts w:cs="Calibri"/>
          <w:color w:val="000000"/>
          <w:u w:val="single"/>
        </w:rPr>
        <w:t> </w:t>
      </w:r>
      <w:r w:rsidRPr="00E13566">
        <w:rPr>
          <w:rFonts w:cs="Calibri"/>
          <w:color w:val="000000"/>
          <w:u w:val="single"/>
        </w:rPr>
        <w:t>of resistance</w:t>
      </w:r>
      <w:r w:rsidRPr="00E13566">
        <w:rPr>
          <w:rStyle w:val="apple-converted-space"/>
          <w:rFonts w:cs="Calibri"/>
          <w:color w:val="000000"/>
          <w:u w:val="single"/>
        </w:rPr>
        <w:t> </w:t>
      </w:r>
      <w:r w:rsidRPr="00E13566">
        <w:rPr>
          <w:rStyle w:val="styleunderline0"/>
          <w:rFonts w:cs="Calibri"/>
          <w:color w:val="000000"/>
          <w:u w:val="single"/>
        </w:rPr>
        <w:t>could not</w:t>
      </w:r>
      <w:r w:rsidRPr="00E13566">
        <w:rPr>
          <w:rStyle w:val="apple-converted-space"/>
          <w:rFonts w:cs="Calibri"/>
          <w:color w:val="000000"/>
          <w:u w:val="single"/>
        </w:rPr>
        <w:t> </w:t>
      </w:r>
      <w:r w:rsidRPr="00E13566">
        <w:rPr>
          <w:rStyle w:val="Emphasis"/>
          <w:rFonts w:cs="Calibri"/>
          <w:bCs/>
          <w:i/>
          <w:color w:val="000000"/>
        </w:rPr>
        <w:t>possibly offer</w:t>
      </w:r>
      <w:r w:rsidRPr="00E13566">
        <w:rPr>
          <w:rStyle w:val="apple-converted-space"/>
          <w:rFonts w:cs="Calibri"/>
          <w:color w:val="000000"/>
          <w:u w:val="single"/>
        </w:rPr>
        <w:t> </w:t>
      </w:r>
      <w:r w:rsidRPr="00E13566">
        <w:rPr>
          <w:rStyle w:val="styleunderline0"/>
          <w:rFonts w:cs="Calibri"/>
          <w:color w:val="000000"/>
          <w:u w:val="single"/>
        </w:rPr>
        <w:t>an effective response to anti-blackness. Individual</w:t>
      </w:r>
      <w:r w:rsidRPr="00E13566">
        <w:rPr>
          <w:rStyle w:val="apple-converted-space"/>
          <w:rFonts w:cs="Calibri"/>
          <w:color w:val="000000"/>
          <w:u w:val="single"/>
        </w:rPr>
        <w:t> </w:t>
      </w:r>
      <w:r w:rsidRPr="00E13566">
        <w:rPr>
          <w:rStyle w:val="styleunderline0"/>
          <w:rFonts w:cs="Calibri"/>
          <w:color w:val="000000"/>
          <w:u w:val="single"/>
          <w:shd w:val="clear" w:color="auto" w:fill="FFFF00"/>
        </w:rPr>
        <w:t>black people</w:t>
      </w:r>
      <w:r w:rsidRPr="00E13566">
        <w:rPr>
          <w:rStyle w:val="apple-converted-space"/>
          <w:rFonts w:cs="Calibri"/>
          <w:color w:val="000000"/>
          <w:u w:val="single"/>
          <w:shd w:val="clear" w:color="auto" w:fill="FFFF00"/>
        </w:rPr>
        <w:t> </w:t>
      </w:r>
      <w:r w:rsidRPr="00E13566">
        <w:rPr>
          <w:rStyle w:val="Emphasis"/>
          <w:rFonts w:cs="Calibri"/>
          <w:bCs/>
          <w:i/>
          <w:color w:val="000000"/>
          <w:shd w:val="clear" w:color="auto" w:fill="FFFF00"/>
        </w:rPr>
        <w:t>do not</w:t>
      </w:r>
      <w:r w:rsidRPr="00E13566">
        <w:rPr>
          <w:rStyle w:val="apple-converted-space"/>
          <w:rFonts w:cs="Calibri"/>
          <w:b/>
          <w:bCs/>
          <w:color w:val="000000"/>
          <w:u w:val="single"/>
        </w:rPr>
        <w:t> </w:t>
      </w:r>
      <w:r w:rsidRPr="00E13566">
        <w:rPr>
          <w:rStyle w:val="Emphasis"/>
          <w:rFonts w:cs="Calibri"/>
          <w:bCs/>
          <w:i/>
          <w:color w:val="000000"/>
        </w:rPr>
        <w:t>all</w:t>
      </w:r>
      <w:r w:rsidRPr="00E13566">
        <w:rPr>
          <w:rStyle w:val="apple-converted-space"/>
          <w:rFonts w:cs="Calibri"/>
          <w:b/>
          <w:bCs/>
          <w:color w:val="000000"/>
          <w:u w:val="single"/>
        </w:rPr>
        <w:t> </w:t>
      </w:r>
      <w:r w:rsidRPr="00E13566">
        <w:rPr>
          <w:rStyle w:val="Emphasis"/>
          <w:rFonts w:cs="Calibri"/>
          <w:bCs/>
          <w:i/>
          <w:color w:val="000000"/>
          <w:shd w:val="clear" w:color="auto" w:fill="FFFF00"/>
        </w:rPr>
        <w:t xml:space="preserve">have the </w:t>
      </w:r>
      <w:proofErr w:type="spellStart"/>
      <w:r w:rsidRPr="00E13566">
        <w:rPr>
          <w:rStyle w:val="Emphasis"/>
          <w:rFonts w:cs="Calibri"/>
          <w:bCs/>
          <w:i/>
          <w:color w:val="000000"/>
          <w:shd w:val="clear" w:color="auto" w:fill="FFFF00"/>
        </w:rPr>
        <w:t>same</w:t>
      </w:r>
      <w:r w:rsidRPr="00E13566">
        <w:rPr>
          <w:rStyle w:val="styleunderline0"/>
          <w:rFonts w:cs="Calibri"/>
          <w:color w:val="000000"/>
          <w:u w:val="single"/>
          <w:shd w:val="clear" w:color="auto" w:fill="FFFF00"/>
        </w:rPr>
        <w:t>experience</w:t>
      </w:r>
      <w:proofErr w:type="spellEnd"/>
      <w:r w:rsidRPr="00E13566">
        <w:rPr>
          <w:rStyle w:val="apple-converted-space"/>
          <w:rFonts w:cs="Calibri"/>
          <w:color w:val="000000"/>
          <w:u w:val="single"/>
        </w:rPr>
        <w:t> </w:t>
      </w:r>
      <w:r w:rsidRPr="00E13566">
        <w:rPr>
          <w:rStyle w:val="styleunderline0"/>
          <w:rFonts w:cs="Calibri"/>
          <w:color w:val="000000"/>
          <w:u w:val="single"/>
        </w:rPr>
        <w:t>with anti-blackness</w:t>
      </w:r>
      <w:r w:rsidRPr="00E13566">
        <w:rPr>
          <w:rStyle w:val="apple-converted-space"/>
          <w:rFonts w:cs="Calibri"/>
          <w:color w:val="000000"/>
          <w:u w:val="single"/>
        </w:rPr>
        <w:t> </w:t>
      </w:r>
      <w:r w:rsidRPr="00E13566">
        <w:rPr>
          <w:rFonts w:cs="Calibri"/>
          <w:color w:val="000000"/>
          <w:u w:val="single"/>
        </w:rPr>
        <w:t>(although there are likely to be some similarities)</w:t>
      </w:r>
      <w:r w:rsidRPr="00E13566">
        <w:rPr>
          <w:rStyle w:val="apple-converted-space"/>
          <w:rFonts w:cs="Calibri"/>
          <w:color w:val="000000"/>
          <w:u w:val="single"/>
        </w:rPr>
        <w:t> </w:t>
      </w:r>
      <w:r w:rsidRPr="00E13566">
        <w:rPr>
          <w:rStyle w:val="styleunderline0"/>
          <w:rFonts w:cs="Calibri"/>
          <w:color w:val="000000"/>
          <w:u w:val="single"/>
        </w:rPr>
        <w:t>as their lived experiences are</w:t>
      </w:r>
      <w:r w:rsidRPr="00E13566">
        <w:rPr>
          <w:rStyle w:val="apple-converted-space"/>
          <w:rFonts w:cs="Calibri"/>
          <w:color w:val="000000"/>
          <w:u w:val="single"/>
        </w:rPr>
        <w:t> </w:t>
      </w:r>
      <w:r w:rsidRPr="00E13566">
        <w:rPr>
          <w:rStyle w:val="Emphasis"/>
          <w:rFonts w:cs="Calibri"/>
          <w:bCs/>
          <w:i/>
          <w:color w:val="000000"/>
        </w:rPr>
        <w:t>bound by the contexts</w:t>
      </w:r>
      <w:r w:rsidRPr="00E13566">
        <w:rPr>
          <w:rStyle w:val="apple-converted-space"/>
          <w:rFonts w:cs="Calibri"/>
          <w:color w:val="000000"/>
          <w:u w:val="single"/>
        </w:rPr>
        <w:t> </w:t>
      </w:r>
      <w:r w:rsidRPr="00E13566">
        <w:rPr>
          <w:rStyle w:val="styleunderline0"/>
          <w:rFonts w:cs="Calibri"/>
          <w:color w:val="000000"/>
          <w:u w:val="single"/>
        </w:rPr>
        <w:t>in which they experience anti-blackness. Race-centered debate</w:t>
      </w:r>
      <w:r w:rsidRPr="00E13566">
        <w:rPr>
          <w:rFonts w:cs="Calibri"/>
          <w:color w:val="000000"/>
          <w:u w:val="single"/>
        </w:rPr>
        <w:t>, Reid-Brinkley and Evans</w:t>
      </w:r>
      <w:r w:rsidRPr="00E13566">
        <w:rPr>
          <w:rStyle w:val="apple-converted-space"/>
          <w:rFonts w:cs="Calibri"/>
          <w:color w:val="000000"/>
          <w:u w:val="single"/>
        </w:rPr>
        <w:t> </w:t>
      </w:r>
      <w:r w:rsidRPr="00E13566">
        <w:rPr>
          <w:rStyle w:val="styleunderline0"/>
          <w:rFonts w:cs="Calibri"/>
          <w:color w:val="000000"/>
          <w:u w:val="single"/>
        </w:rPr>
        <w:t>are not arguing for a</w:t>
      </w:r>
      <w:r w:rsidRPr="00E13566">
        <w:rPr>
          <w:rStyle w:val="apple-converted-space"/>
          <w:rFonts w:cs="Calibri"/>
          <w:color w:val="000000"/>
          <w:u w:val="single"/>
        </w:rPr>
        <w:t> </w:t>
      </w:r>
      <w:r w:rsidRPr="00E13566">
        <w:rPr>
          <w:rStyle w:val="Emphasis"/>
          <w:rFonts w:cs="Calibri"/>
          <w:bCs/>
          <w:i/>
          <w:color w:val="000000"/>
        </w:rPr>
        <w:t xml:space="preserve">singular </w:t>
      </w:r>
      <w:r w:rsidRPr="00E13566">
        <w:rPr>
          <w:rStyle w:val="Emphasis"/>
          <w:rFonts w:cs="Calibri"/>
          <w:bCs/>
          <w:i/>
          <w:color w:val="000000"/>
          <w:u w:val="none"/>
        </w:rPr>
        <w:t>notion</w:t>
      </w:r>
      <w:r w:rsidRPr="00E13566">
        <w:rPr>
          <w:rStyle w:val="apple-converted-space"/>
          <w:rFonts w:cs="Calibri"/>
          <w:color w:val="000000"/>
        </w:rPr>
        <w:t> </w:t>
      </w:r>
      <w:r w:rsidRPr="00E13566">
        <w:rPr>
          <w:rStyle w:val="styleunderline0"/>
          <w:rFonts w:cs="Calibri"/>
          <w:color w:val="000000"/>
        </w:rPr>
        <w:t>of blackness from which to produce</w:t>
      </w:r>
      <w:r w:rsidRPr="00E13566">
        <w:rPr>
          <w:rStyle w:val="apple-converted-space"/>
          <w:rFonts w:cs="Calibri"/>
          <w:color w:val="000000"/>
        </w:rPr>
        <w:t> </w:t>
      </w:r>
      <w:r w:rsidRPr="00E13566">
        <w:rPr>
          <w:rFonts w:cs="Calibri"/>
          <w:color w:val="000000"/>
        </w:rPr>
        <w:t>a</w:t>
      </w:r>
      <w:r w:rsidRPr="00E13566">
        <w:rPr>
          <w:rStyle w:val="apple-converted-space"/>
          <w:rFonts w:cs="Calibri"/>
          <w:color w:val="000000"/>
        </w:rPr>
        <w:t> </w:t>
      </w:r>
      <w:r w:rsidRPr="00E13566">
        <w:rPr>
          <w:rStyle w:val="styleunderline0"/>
          <w:rFonts w:cs="Calibri"/>
          <w:color w:val="000000"/>
        </w:rPr>
        <w:t>universal</w:t>
      </w:r>
      <w:r w:rsidRPr="00E13566">
        <w:rPr>
          <w:rStyle w:val="apple-converted-space"/>
          <w:rFonts w:cs="Calibri"/>
          <w:color w:val="000000"/>
        </w:rPr>
        <w:t> </w:t>
      </w:r>
      <w:r w:rsidRPr="00E13566">
        <w:rPr>
          <w:rFonts w:cs="Calibri"/>
          <w:color w:val="000000"/>
        </w:rPr>
        <w:t>model of</w:t>
      </w:r>
      <w:r w:rsidRPr="00E13566">
        <w:rPr>
          <w:rStyle w:val="apple-converted-space"/>
          <w:rFonts w:cs="Calibri"/>
          <w:color w:val="000000"/>
        </w:rPr>
        <w:t> </w:t>
      </w:r>
      <w:r w:rsidRPr="00E13566">
        <w:rPr>
          <w:rStyle w:val="styleunderline0"/>
          <w:rFonts w:cs="Calibri"/>
          <w:color w:val="000000"/>
        </w:rPr>
        <w:t>resistance</w:t>
      </w:r>
      <w:r w:rsidRPr="00E13566">
        <w:rPr>
          <w:rFonts w:cs="Calibri"/>
          <w:color w:val="000000"/>
        </w:rPr>
        <w:t>. Any scholarship based on such assumptions is by its nature false.</w:t>
      </w:r>
    </w:p>
    <w:p w14:paraId="0C5288AA" w14:textId="77777777" w:rsidR="009E69F6" w:rsidRPr="00E13566" w:rsidRDefault="009E69F6" w:rsidP="009E69F6">
      <w:pPr>
        <w:spacing w:line="233" w:lineRule="atLeast"/>
        <w:rPr>
          <w:rFonts w:cs="Calibri"/>
          <w:color w:val="000000"/>
        </w:rPr>
      </w:pPr>
      <w:r w:rsidRPr="00E13566">
        <w:rPr>
          <w:rFonts w:cs="Calibri"/>
          <w:color w:val="000000"/>
        </w:rPr>
        <w:t>Whiteness and Demanding a Definition</w:t>
      </w:r>
    </w:p>
    <w:p w14:paraId="5551A977" w14:textId="77777777" w:rsidR="009E69F6" w:rsidRPr="00E13566" w:rsidRDefault="009E69F6" w:rsidP="009E69F6">
      <w:pPr>
        <w:spacing w:line="233" w:lineRule="atLeast"/>
        <w:rPr>
          <w:rFonts w:cs="Calibri"/>
          <w:color w:val="000000"/>
        </w:rPr>
      </w:pPr>
      <w:r w:rsidRPr="00E13566">
        <w:rPr>
          <w:rFonts w:cs="Calibri"/>
          <w:color w:val="000000"/>
        </w:rPr>
        <w:t>Bankey questions Reid-Brinkley’s choice to not define whiteness in the dissertation and notes further that there is a conflation of whiteness with skin tone. Relying heavily on communication scholar Bryant Keith Alexander, Bankey argues that Reid-Brinkley’s thesis participates in “White Studies,”</w:t>
      </w:r>
      <w:hyperlink r:id="rId9" w:anchor="_edn3" w:history="1">
        <w:r w:rsidRPr="00E13566">
          <w:rPr>
            <w:rStyle w:val="Hyperlink"/>
            <w:rFonts w:cs="Calibri"/>
            <w:color w:val="0563C1"/>
          </w:rPr>
          <w:t>[3]</w:t>
        </w:r>
      </w:hyperlink>
      <w:r w:rsidRPr="00E13566">
        <w:rPr>
          <w:rFonts w:cs="Calibri"/>
          <w:color w:val="000000"/>
        </w:rPr>
        <w:t> and “projects a subjective understanding”</w:t>
      </w:r>
      <w:hyperlink r:id="rId10" w:anchor="_edn4" w:history="1">
        <w:r w:rsidRPr="00E13566">
          <w:rPr>
            <w:rStyle w:val="Hyperlink"/>
            <w:rFonts w:cs="Calibri"/>
            <w:color w:val="0563C1"/>
          </w:rPr>
          <w:t>[4]</w:t>
        </w:r>
      </w:hyperlink>
      <w:r w:rsidRPr="00E13566">
        <w:rPr>
          <w:rFonts w:cs="Calibri"/>
          <w:color w:val="000000"/>
        </w:rPr>
        <w:t> into raced encounters. Before commenting on whiteness and anti-blackness, we must point out that there is no rhetorical encounter that is not subjective. To suggest so flies in the face of almost everything that has ever been written in the modern history of rhetoric. Bankey seems confused in his thesis about the position of subjectivity and its validity in rhetorical practice. At times, he includes subjective accounts of his own experience. The stake for his thesis—presumably to protect high school students from the bad black people—is premised upon some notion of subjective harm.</w:t>
      </w:r>
    </w:p>
    <w:p w14:paraId="38DF0D8D" w14:textId="77777777" w:rsidR="009E69F6" w:rsidRPr="00E13566" w:rsidRDefault="009E69F6" w:rsidP="009E69F6">
      <w:pPr>
        <w:spacing w:line="233" w:lineRule="atLeast"/>
        <w:rPr>
          <w:rFonts w:cs="Calibri"/>
          <w:color w:val="000000"/>
        </w:rPr>
      </w:pPr>
      <w:r w:rsidRPr="00E13566">
        <w:rPr>
          <w:rFonts w:cs="Calibri"/>
          <w:color w:val="000000"/>
        </w:rPr>
        <w:t xml:space="preserve">It is common practice in race studies to define the use of the </w:t>
      </w:r>
      <w:proofErr w:type="gramStart"/>
      <w:r w:rsidRPr="00E13566">
        <w:rPr>
          <w:rFonts w:cs="Calibri"/>
          <w:color w:val="000000"/>
        </w:rPr>
        <w:t>terms</w:t>
      </w:r>
      <w:proofErr w:type="gramEnd"/>
      <w:r w:rsidRPr="00E13566">
        <w:rPr>
          <w:rFonts w:cs="Calibri"/>
          <w:color w:val="000000"/>
        </w:rPr>
        <w:t xml:space="preserve"> whiteness and blackness for the purpose of the authors work. Reid-Brinkley’s decision to not define whiteness was not an act of intellectual laziness as much as a resistance to defining that which seemed/seems to her to fundamentally operate by its very inability to be defined. Whiteness is not stable; it moves across institutions, values, beliefs, practices, bodies, performances, identities, subject positions, legal status, desires, sexuality, gender, nationality, religion, locality, ability, and so on. It can constitute </w:t>
      </w:r>
      <w:proofErr w:type="gramStart"/>
      <w:r w:rsidRPr="00E13566">
        <w:rPr>
          <w:rFonts w:cs="Calibri"/>
          <w:color w:val="000000"/>
        </w:rPr>
        <w:t>all of</w:t>
      </w:r>
      <w:proofErr w:type="gramEnd"/>
      <w:r w:rsidRPr="00E13566">
        <w:rPr>
          <w:rFonts w:cs="Calibri"/>
          <w:color w:val="000000"/>
        </w:rPr>
        <w:t xml:space="preserve"> these things some of the time, but not necessarily all the time. As rhetoric scholar Leda Cooks notes, “Whiteness, as a set of rhetorical strategies employed to construct and maintain a dominant White culture and identities, has always shifted to incorporate dissenting or divergent voices, to render invisible that which it cannot swallow.”</w:t>
      </w:r>
      <w:hyperlink r:id="rId11" w:anchor="_edn5" w:history="1">
        <w:r w:rsidRPr="00E13566">
          <w:rPr>
            <w:rStyle w:val="Hyperlink"/>
            <w:rFonts w:cs="Calibri"/>
            <w:color w:val="0563C1"/>
          </w:rPr>
          <w:t>[5]</w:t>
        </w:r>
      </w:hyperlink>
      <w:r w:rsidRPr="00E13566">
        <w:rPr>
          <w:rFonts w:cs="Calibri"/>
          <w:color w:val="000000"/>
        </w:rPr>
        <w:t xml:space="preserve"> Whiteness is cannibalistic, eating or making use of any and everything that can be actualized toward its extension as an apparatus of power. As a doctoral student Reid-Brinkley chose to define whiteness through its examples rather than through a singular or </w:t>
      </w:r>
      <w:proofErr w:type="gramStart"/>
      <w:r w:rsidRPr="00E13566">
        <w:rPr>
          <w:rFonts w:cs="Calibri"/>
          <w:color w:val="000000"/>
        </w:rPr>
        <w:t>particular definition</w:t>
      </w:r>
      <w:proofErr w:type="gramEnd"/>
      <w:r w:rsidRPr="00E13566">
        <w:rPr>
          <w:rFonts w:cs="Calibri"/>
          <w:color w:val="000000"/>
        </w:rPr>
        <w:t xml:space="preserve"> of something that seems always already multiple. Whiteness exists in an adversarial relationship with blackness, and thus Reid-Brinkley is less interested in the study of whiteness directly as she is interested in the study of anti-blackness, or that underside of whiteness that seems to offer a coherence to a concept that </w:t>
      </w:r>
      <w:proofErr w:type="gramStart"/>
      <w:r w:rsidRPr="00E13566">
        <w:rPr>
          <w:rFonts w:cs="Calibri"/>
          <w:color w:val="000000"/>
        </w:rPr>
        <w:t>actually can</w:t>
      </w:r>
      <w:proofErr w:type="gramEnd"/>
      <w:r w:rsidRPr="00E13566">
        <w:rPr>
          <w:rFonts w:cs="Calibri"/>
          <w:color w:val="000000"/>
        </w:rPr>
        <w:t xml:space="preserve"> only function through incoherence. While biological appeals to racial distinction no longer make sense in our contemporary moment, racial distinction still serves as a tool of signification that makes stable whiteness and blackness and thus works as an apparatus of power. Yet, it is less Reid-Brinkley’s choice to leave open the question of the definition of whiteness that receives the most direct criticism, as much as it is </w:t>
      </w:r>
      <w:r w:rsidRPr="00E13566">
        <w:rPr>
          <w:rFonts w:cs="Calibri"/>
          <w:color w:val="000000"/>
        </w:rPr>
        <w:lastRenderedPageBreak/>
        <w:t>the identification of “white people” with “white skin” and therefore with whiteness that frustrates Bankey. Bankey’s criticism is not new. Many authors, particularly white liberals, respond to contemporary studies of blackness and anti-blackness with this critique (we see such literature appear in debate rounds). But what is whiteness without those that can be marked as “white people”? Or, as Eduardo Bonilla-Silva asks, what is “racism without racists?”</w:t>
      </w:r>
      <w:hyperlink r:id="rId12" w:anchor="_edn6" w:history="1">
        <w:r w:rsidRPr="00E13566">
          <w:rPr>
            <w:rStyle w:val="Hyperlink"/>
            <w:rFonts w:cs="Calibri"/>
            <w:color w:val="0563C1"/>
          </w:rPr>
          <w:t>[6]</w:t>
        </w:r>
      </w:hyperlink>
      <w:r w:rsidRPr="00E13566">
        <w:rPr>
          <w:rFonts w:cs="Calibri"/>
          <w:color w:val="000000"/>
        </w:rPr>
        <w:t xml:space="preserve"> Whiteness without white people is a project of a (neo-)liberal engagement with diversity and anti-racism efforts. Such positions argue that whiteness is the problem not white people.  Or worse (and simultaneously), they argue that challenges to racism are productive of racism.  This kind of post-racial appeal in Bankey’s thesis is especially disconcerting.  It is also at odds with Bankey’s mobilization of </w:t>
      </w:r>
      <w:proofErr w:type="gramStart"/>
      <w:r w:rsidRPr="00E13566">
        <w:rPr>
          <w:rFonts w:cs="Calibri"/>
          <w:color w:val="000000"/>
        </w:rPr>
        <w:t>African-American</w:t>
      </w:r>
      <w:proofErr w:type="gramEnd"/>
      <w:r w:rsidRPr="00E13566">
        <w:rPr>
          <w:rFonts w:cs="Calibri"/>
          <w:color w:val="000000"/>
        </w:rPr>
        <w:t xml:space="preserve"> studies. For example, Eric King Watts, cautions against the post-racial argument that if racism is “socially constructed” then we can be done with the discussion:</w:t>
      </w:r>
    </w:p>
    <w:p w14:paraId="6017B376" w14:textId="77777777" w:rsidR="009E69F6" w:rsidRPr="00E13566" w:rsidRDefault="009E69F6" w:rsidP="009E69F6">
      <w:pPr>
        <w:spacing w:line="233" w:lineRule="atLeast"/>
        <w:rPr>
          <w:rFonts w:cs="Calibri"/>
          <w:color w:val="000000"/>
        </w:rPr>
      </w:pPr>
      <w:r w:rsidRPr="00E13566">
        <w:rPr>
          <w:rFonts w:cs="Calibri"/>
          <w:color w:val="000000"/>
        </w:rPr>
        <w:t>“Tropes of ‘race’ do indeed have a signification system that is textual and material—coded into institutions we inhabit and the social relations regulated by them.  But there is more: tropes of ‘race’ inhabit us as those social and political practices and ways of being make emergent forms of subjectivities and identities with potent aesthetic values—that is, with values that are sensually learned and ‘known’.  Saying that race is a “fiction” does very little to disable its vigorous affects.”</w:t>
      </w:r>
      <w:hyperlink r:id="rId13" w:anchor="_edn7" w:history="1">
        <w:r w:rsidRPr="00E13566">
          <w:rPr>
            <w:rStyle w:val="Hyperlink"/>
            <w:rFonts w:cs="Calibri"/>
            <w:color w:val="0563C1"/>
          </w:rPr>
          <w:t>[7]</w:t>
        </w:r>
      </w:hyperlink>
    </w:p>
    <w:p w14:paraId="084C9C86" w14:textId="77777777" w:rsidR="009E69F6" w:rsidRPr="00E13566" w:rsidRDefault="009E69F6" w:rsidP="009E69F6">
      <w:pPr>
        <w:spacing w:line="233" w:lineRule="atLeast"/>
        <w:rPr>
          <w:rFonts w:cs="Calibri"/>
          <w:color w:val="000000"/>
        </w:rPr>
      </w:pPr>
      <w:r w:rsidRPr="00E13566">
        <w:rPr>
          <w:rFonts w:cs="Calibri"/>
          <w:color w:val="000000"/>
        </w:rPr>
        <w:t xml:space="preserve">There is no racism without bodies coded and trained through practice. There are subjectivities that are raced which means that there are bodies that “look white” that are implicated in whiteness. White privilege in this frame can be recognized as an unearned benefit while offering a position of redemption when privilege is used toward anti-racist efforts. Yet, one can simultaneously be engaged in good anti-racist work as a white person, while engaging in political and social actions that reproduce privilege. And yet, we already recognize that whiteness is not just about skin color, though we cannot deny the existence of white-skin privilege. Whiteness is normative—it produces behavioral and performative patterns that sustain the significance of whiteness as a signifier. Bankey critiques what he calls “Reid-Brinkley’s model for resistance in the flesh” as a failed political project with dangerous implications for contemporary debate practice. Yet, we are often confused by such criticisms that seem to argue that black scholars are producing racial, </w:t>
      </w:r>
      <w:proofErr w:type="gramStart"/>
      <w:r w:rsidRPr="00E13566">
        <w:rPr>
          <w:rFonts w:cs="Calibri"/>
          <w:color w:val="000000"/>
        </w:rPr>
        <w:t>biological</w:t>
      </w:r>
      <w:proofErr w:type="gramEnd"/>
      <w:r w:rsidRPr="00E13566">
        <w:rPr>
          <w:rFonts w:cs="Calibri"/>
          <w:color w:val="000000"/>
        </w:rPr>
        <w:t xml:space="preserve"> and social distinctions rather than simply responding to the context of anti-blackness. In other words, Reid-Brinkley’s dissertation work does not argue nor does it imply that race is biological. We are all made of meat. In fact, in the dissertation Reid-Brinkley specifically engages Hardt and Negri’s Empire which argues that, in the contemporary era, race is no longer authorized through the biological as it is through the cultural. But to be clear: although race is not biological, it does depend on the body. For the black body, it is its blackness that marks it as other, that marks it as not white. Thus, Reid-Brinkley cautions against the smooth transition from biological to cultural explanations of race, so that we </w:t>
      </w:r>
      <w:proofErr w:type="gramStart"/>
      <w:r w:rsidRPr="00E13566">
        <w:rPr>
          <w:rFonts w:cs="Calibri"/>
          <w:color w:val="000000"/>
        </w:rPr>
        <w:t>not lose</w:t>
      </w:r>
      <w:proofErr w:type="gramEnd"/>
      <w:r w:rsidRPr="00E13566">
        <w:rPr>
          <w:rFonts w:cs="Calibri"/>
          <w:color w:val="000000"/>
        </w:rPr>
        <w:t xml:space="preserve"> sight of the marked nature of the body and the body’s place in the process of racial signification. Bankey’s attempt to ignore the significance of the body is inconsistent with the actual history and contemporary manifestation of race, and it is inconsistent with the sustained academic and intellectual engagement on racism that would be found in a certain section of the library. The raced body in the American context is an inescapable part of any inter-racial (and intra-racial) rhetorical situation, even if race is not the immediate subject of the communicative engagement. The discourse that surrounds President Obama easily demonstrates this to be the case. Even winning the Presidency cannot fully erase blackness from Obama’s body and, in fact, he is held in contempt because of his black Body.  We can think here of the questioning of Obama’s relationship to </w:t>
      </w:r>
      <w:proofErr w:type="gramStart"/>
      <w:r w:rsidRPr="00E13566">
        <w:rPr>
          <w:rFonts w:cs="Calibri"/>
          <w:color w:val="000000"/>
        </w:rPr>
        <w:t>the  “</w:t>
      </w:r>
      <w:proofErr w:type="gramEnd"/>
      <w:r w:rsidRPr="00E13566">
        <w:rPr>
          <w:rFonts w:cs="Calibri"/>
          <w:color w:val="000000"/>
        </w:rPr>
        <w:t xml:space="preserve">Harold Washington model” or, better yet, the relationships </w:t>
      </w:r>
      <w:r w:rsidRPr="00E13566">
        <w:rPr>
          <w:rFonts w:cs="Calibri"/>
          <w:color w:val="000000"/>
        </w:rPr>
        <w:lastRenderedPageBreak/>
        <w:t>Obama shares with American citizenship, his African father, and the relevancy of his white mother. The speaking subject is a speaking body that is colored, sexed, gendered, classed, and so on.  The speaking black body is in a difficult position in American rhetorical contexts, as the body cannot be escaped.  The body highlights the internal tensions in the concept the “speaking subject.”</w:t>
      </w:r>
      <w:hyperlink r:id="rId14" w:anchor="_edn8" w:history="1">
        <w:r w:rsidRPr="00E13566">
          <w:rPr>
            <w:rStyle w:val="Hyperlink"/>
            <w:rFonts w:cs="Calibri"/>
            <w:color w:val="0563C1"/>
          </w:rPr>
          <w:t>[8]</w:t>
        </w:r>
      </w:hyperlink>
      <w:r w:rsidRPr="00E13566">
        <w:rPr>
          <w:rFonts w:cs="Calibri"/>
          <w:color w:val="000000"/>
        </w:rPr>
        <w:t>  Neo-liberal agendas on race, like Bankey’s, wish to ignore the body as context within rhetorical and deliberative spaces, but that makes the body as part of the rhetorical situation no less significant.</w:t>
      </w:r>
    </w:p>
    <w:p w14:paraId="7E1D6E4F" w14:textId="77777777" w:rsidR="009E69F6" w:rsidRPr="00E13566" w:rsidRDefault="009E69F6" w:rsidP="009E69F6">
      <w:pPr>
        <w:spacing w:line="233" w:lineRule="atLeast"/>
        <w:rPr>
          <w:rFonts w:cs="Calibri"/>
          <w:color w:val="000000"/>
        </w:rPr>
      </w:pPr>
      <w:r w:rsidRPr="00E13566">
        <w:rPr>
          <w:rFonts w:cs="Calibri"/>
          <w:color w:val="000000"/>
        </w:rPr>
        <w:t xml:space="preserve">Another of Bankey’s major concerns is the constraint the Reid-Brinkley dissertation places on individuality or the development of subjectivity—i.e., the idea that we are always already trapped by our bodies. </w:t>
      </w:r>
      <w:r w:rsidRPr="00E13566">
        <w:rPr>
          <w:rFonts w:cs="Calibri"/>
          <w:color w:val="000000"/>
          <w:u w:val="single"/>
        </w:rPr>
        <w:t>We agree that</w:t>
      </w:r>
      <w:r w:rsidRPr="00E13566">
        <w:rPr>
          <w:rStyle w:val="apple-converted-space"/>
          <w:rFonts w:cs="Calibri"/>
          <w:color w:val="000000"/>
          <w:u w:val="single"/>
        </w:rPr>
        <w:t> </w:t>
      </w:r>
      <w:r w:rsidRPr="00E13566">
        <w:rPr>
          <w:rStyle w:val="Emphasis"/>
          <w:rFonts w:cs="Calibri"/>
          <w:bCs/>
          <w:i/>
          <w:color w:val="000000"/>
        </w:rPr>
        <w:t>overdeterminations</w:t>
      </w:r>
      <w:r w:rsidRPr="00E13566">
        <w:rPr>
          <w:rStyle w:val="apple-converted-space"/>
          <w:rFonts w:cs="Calibri"/>
          <w:color w:val="000000"/>
          <w:u w:val="single"/>
        </w:rPr>
        <w:t> </w:t>
      </w:r>
      <w:r w:rsidRPr="00E13566">
        <w:rPr>
          <w:rStyle w:val="styleunderline0"/>
          <w:rFonts w:cs="Calibri"/>
          <w:color w:val="000000"/>
          <w:u w:val="single"/>
        </w:rPr>
        <w:t>are concerning</w:t>
      </w:r>
      <w:r w:rsidRPr="00E13566">
        <w:rPr>
          <w:rFonts w:cs="Calibri"/>
          <w:color w:val="000000"/>
          <w:u w:val="single"/>
        </w:rPr>
        <w:t>, but</w:t>
      </w:r>
      <w:r w:rsidRPr="00E13566">
        <w:rPr>
          <w:rStyle w:val="apple-converted-space"/>
          <w:rFonts w:cs="Calibri"/>
          <w:color w:val="000000"/>
          <w:u w:val="single"/>
        </w:rPr>
        <w:t> </w:t>
      </w:r>
      <w:r w:rsidRPr="00E13566">
        <w:rPr>
          <w:rStyle w:val="styleunderline0"/>
          <w:rFonts w:cs="Calibri"/>
          <w:color w:val="000000"/>
          <w:u w:val="single"/>
        </w:rPr>
        <w:t>we disagree</w:t>
      </w:r>
      <w:r w:rsidRPr="00E13566">
        <w:rPr>
          <w:rStyle w:val="apple-converted-space"/>
          <w:rFonts w:cs="Calibri"/>
          <w:color w:val="000000"/>
          <w:u w:val="single"/>
        </w:rPr>
        <w:t> </w:t>
      </w:r>
      <w:r w:rsidRPr="00E13566">
        <w:rPr>
          <w:rFonts w:cs="Calibri"/>
          <w:color w:val="000000"/>
          <w:u w:val="single"/>
        </w:rPr>
        <w:t>with the implication</w:t>
      </w:r>
      <w:r w:rsidRPr="00E13566">
        <w:rPr>
          <w:rStyle w:val="apple-converted-space"/>
          <w:rFonts w:cs="Calibri"/>
          <w:color w:val="000000"/>
          <w:u w:val="single"/>
        </w:rPr>
        <w:t> </w:t>
      </w:r>
      <w:r w:rsidRPr="00E13566">
        <w:rPr>
          <w:rStyle w:val="styleunderline0"/>
          <w:rFonts w:cs="Calibri"/>
          <w:color w:val="000000"/>
          <w:u w:val="single"/>
        </w:rPr>
        <w:t>that we should</w:t>
      </w:r>
      <w:r w:rsidRPr="00E13566">
        <w:rPr>
          <w:rStyle w:val="apple-converted-space"/>
          <w:rFonts w:cs="Calibri"/>
          <w:color w:val="000000"/>
          <w:u w:val="single"/>
        </w:rPr>
        <w:t> </w:t>
      </w:r>
      <w:r w:rsidRPr="00E13566">
        <w:rPr>
          <w:rStyle w:val="Emphasis"/>
          <w:rFonts w:cs="Calibri"/>
          <w:bCs/>
          <w:i/>
          <w:color w:val="000000"/>
        </w:rPr>
        <w:t>jettison any concern</w:t>
      </w:r>
      <w:r w:rsidRPr="00E13566">
        <w:rPr>
          <w:rStyle w:val="apple-converted-space"/>
          <w:rFonts w:cs="Calibri"/>
          <w:color w:val="000000"/>
          <w:u w:val="single"/>
        </w:rPr>
        <w:t> </w:t>
      </w:r>
      <w:r w:rsidRPr="00E13566">
        <w:rPr>
          <w:rStyle w:val="styleunderline0"/>
          <w:rFonts w:cs="Calibri"/>
          <w:color w:val="000000"/>
          <w:u w:val="single"/>
        </w:rPr>
        <w:t>for</w:t>
      </w:r>
      <w:r w:rsidRPr="00E13566">
        <w:rPr>
          <w:rStyle w:val="apple-converted-space"/>
          <w:rFonts w:cs="Calibri"/>
          <w:color w:val="000000"/>
          <w:u w:val="single"/>
        </w:rPr>
        <w:t> </w:t>
      </w:r>
      <w:r w:rsidRPr="00E13566">
        <w:rPr>
          <w:rFonts w:cs="Calibri"/>
          <w:color w:val="000000"/>
          <w:u w:val="single"/>
        </w:rPr>
        <w:t>our</w:t>
      </w:r>
      <w:r w:rsidRPr="00E13566">
        <w:rPr>
          <w:rStyle w:val="apple-converted-space"/>
          <w:rFonts w:cs="Calibri"/>
          <w:color w:val="000000"/>
          <w:u w:val="single"/>
        </w:rPr>
        <w:t> </w:t>
      </w:r>
      <w:r w:rsidRPr="00E13566">
        <w:rPr>
          <w:rStyle w:val="styleunderline0"/>
          <w:rFonts w:cs="Calibri"/>
          <w:color w:val="000000"/>
          <w:u w:val="single"/>
        </w:rPr>
        <w:t>finitude or context. To do so would</w:t>
      </w:r>
      <w:r w:rsidRPr="00E13566">
        <w:rPr>
          <w:rStyle w:val="apple-converted-space"/>
          <w:rFonts w:cs="Calibri"/>
          <w:color w:val="000000"/>
          <w:u w:val="single"/>
        </w:rPr>
        <w:t> </w:t>
      </w:r>
      <w:r w:rsidRPr="00E13566">
        <w:rPr>
          <w:rStyle w:val="Emphasis"/>
          <w:rFonts w:cs="Calibri"/>
          <w:bCs/>
          <w:i/>
          <w:color w:val="000000"/>
        </w:rPr>
        <w:t xml:space="preserve">repeat the </w:t>
      </w:r>
      <w:proofErr w:type="spellStart"/>
      <w:r w:rsidRPr="00E13566">
        <w:rPr>
          <w:rStyle w:val="Emphasis"/>
          <w:rFonts w:cs="Calibri"/>
          <w:bCs/>
          <w:i/>
          <w:color w:val="000000"/>
        </w:rPr>
        <w:t>practices</w:t>
      </w:r>
      <w:r w:rsidRPr="00E13566">
        <w:rPr>
          <w:rStyle w:val="styleunderline0"/>
          <w:rFonts w:cs="Calibri"/>
          <w:color w:val="000000"/>
          <w:u w:val="single"/>
        </w:rPr>
        <w:t>of</w:t>
      </w:r>
      <w:proofErr w:type="spellEnd"/>
      <w:r w:rsidRPr="00E13566">
        <w:rPr>
          <w:rStyle w:val="apple-converted-space"/>
          <w:rFonts w:cs="Calibri"/>
          <w:color w:val="000000"/>
          <w:u w:val="single"/>
        </w:rPr>
        <w:t> </w:t>
      </w:r>
      <w:r w:rsidRPr="00E13566">
        <w:rPr>
          <w:rStyle w:val="Emphasis"/>
          <w:rFonts w:cs="Calibri"/>
          <w:bCs/>
          <w:i/>
          <w:color w:val="000000"/>
        </w:rPr>
        <w:t>whiteness</w:t>
      </w:r>
      <w:r w:rsidRPr="00E13566">
        <w:rPr>
          <w:rStyle w:val="styleunderline0"/>
          <w:rFonts w:cs="Calibri"/>
          <w:color w:val="000000"/>
          <w:u w:val="single"/>
        </w:rPr>
        <w:t>, which produce</w:t>
      </w:r>
      <w:r w:rsidRPr="00E13566">
        <w:rPr>
          <w:rStyle w:val="apple-converted-space"/>
          <w:rFonts w:cs="Calibri"/>
          <w:color w:val="000000"/>
          <w:u w:val="single"/>
        </w:rPr>
        <w:t> </w:t>
      </w:r>
      <w:r w:rsidRPr="00E13566">
        <w:rPr>
          <w:rStyle w:val="Emphasis"/>
          <w:rFonts w:cs="Calibri"/>
          <w:bCs/>
          <w:i/>
          <w:color w:val="000000"/>
        </w:rPr>
        <w:t>decontextualized standards</w:t>
      </w:r>
      <w:r w:rsidRPr="00E13566">
        <w:rPr>
          <w:rStyle w:val="apple-converted-space"/>
          <w:rFonts w:cs="Calibri"/>
          <w:color w:val="000000"/>
          <w:u w:val="single"/>
        </w:rPr>
        <w:t> </w:t>
      </w:r>
      <w:r w:rsidRPr="00E13566">
        <w:rPr>
          <w:rStyle w:val="styleunderline0"/>
          <w:rFonts w:cs="Calibri"/>
          <w:color w:val="000000"/>
          <w:u w:val="single"/>
        </w:rPr>
        <w:t>for subjectivity</w:t>
      </w:r>
      <w:r w:rsidRPr="00E13566">
        <w:rPr>
          <w:rFonts w:cs="Calibri"/>
          <w:color w:val="000000"/>
          <w:u w:val="single"/>
        </w:rPr>
        <w:t>. The Reid-Brinkley dissertation does not engage in an abstraction.  Rather, we would say that</w:t>
      </w:r>
      <w:r w:rsidRPr="00E13566">
        <w:rPr>
          <w:rStyle w:val="apple-converted-space"/>
          <w:rFonts w:cs="Calibri"/>
          <w:color w:val="000000"/>
          <w:u w:val="single"/>
        </w:rPr>
        <w:t> </w:t>
      </w:r>
      <w:r w:rsidRPr="00E13566">
        <w:rPr>
          <w:rStyle w:val="styleunderline0"/>
          <w:rFonts w:cs="Calibri"/>
          <w:color w:val="000000"/>
          <w:u w:val="single"/>
          <w:shd w:val="clear" w:color="auto" w:fill="FFFF00"/>
        </w:rPr>
        <w:t>the quest for</w:t>
      </w:r>
      <w:r w:rsidRPr="00E13566">
        <w:rPr>
          <w:rStyle w:val="apple-converted-space"/>
          <w:rFonts w:cs="Calibri"/>
          <w:color w:val="000000"/>
          <w:u w:val="single"/>
        </w:rPr>
        <w:t> </w:t>
      </w:r>
      <w:r w:rsidRPr="00E13566">
        <w:rPr>
          <w:rStyle w:val="styleunderline0"/>
          <w:rFonts w:cs="Calibri"/>
          <w:color w:val="000000"/>
          <w:u w:val="single"/>
        </w:rPr>
        <w:t>an</w:t>
      </w:r>
      <w:r w:rsidRPr="00E13566">
        <w:rPr>
          <w:rStyle w:val="apple-converted-space"/>
          <w:rFonts w:cs="Calibri"/>
          <w:color w:val="000000"/>
          <w:u w:val="single"/>
        </w:rPr>
        <w:t> </w:t>
      </w:r>
      <w:r w:rsidRPr="00E13566">
        <w:rPr>
          <w:rStyle w:val="styleunderline0"/>
          <w:rFonts w:cs="Calibri"/>
          <w:color w:val="000000"/>
          <w:u w:val="single"/>
          <w:shd w:val="clear" w:color="auto" w:fill="FFFF00"/>
        </w:rPr>
        <w:t>“</w:t>
      </w:r>
      <w:r w:rsidRPr="00E13566">
        <w:rPr>
          <w:rStyle w:val="Emphasis"/>
          <w:rFonts w:cs="Calibri"/>
          <w:bCs/>
          <w:i/>
          <w:color w:val="000000"/>
          <w:shd w:val="clear" w:color="auto" w:fill="FFFF00"/>
        </w:rPr>
        <w:t>authentic communication</w:t>
      </w:r>
      <w:r w:rsidRPr="00E13566">
        <w:rPr>
          <w:rStyle w:val="styleunderline0"/>
          <w:rFonts w:cs="Calibri"/>
          <w:color w:val="000000"/>
          <w:u w:val="single"/>
          <w:shd w:val="clear" w:color="auto" w:fill="FFFF00"/>
        </w:rPr>
        <w:t>” is</w:t>
      </w:r>
      <w:r w:rsidRPr="00E13566">
        <w:rPr>
          <w:rStyle w:val="apple-converted-space"/>
          <w:rFonts w:cs="Calibri"/>
          <w:color w:val="000000"/>
          <w:u w:val="single"/>
        </w:rPr>
        <w:t> </w:t>
      </w:r>
      <w:r w:rsidRPr="00E13566">
        <w:rPr>
          <w:rStyle w:val="styleunderline0"/>
          <w:rFonts w:cs="Calibri"/>
          <w:color w:val="000000"/>
          <w:u w:val="single"/>
        </w:rPr>
        <w:t>exactly the</w:t>
      </w:r>
      <w:r w:rsidRPr="00E13566">
        <w:rPr>
          <w:rStyle w:val="apple-converted-space"/>
          <w:rFonts w:cs="Calibri"/>
          <w:color w:val="000000"/>
          <w:u w:val="single"/>
        </w:rPr>
        <w:t> </w:t>
      </w:r>
      <w:r w:rsidRPr="00E13566">
        <w:rPr>
          <w:rStyle w:val="Emphasis"/>
          <w:rFonts w:cs="Calibri"/>
          <w:bCs/>
          <w:i/>
          <w:color w:val="000000"/>
        </w:rPr>
        <w:t>kind of</w:t>
      </w:r>
      <w:r w:rsidRPr="00E13566">
        <w:rPr>
          <w:rStyle w:val="apple-converted-space"/>
          <w:rFonts w:cs="Calibri"/>
          <w:b/>
          <w:bCs/>
          <w:color w:val="000000"/>
          <w:u w:val="single"/>
        </w:rPr>
        <w:t> </w:t>
      </w:r>
      <w:r w:rsidRPr="00E13566">
        <w:rPr>
          <w:rStyle w:val="Emphasis"/>
          <w:rFonts w:cs="Calibri"/>
          <w:bCs/>
          <w:i/>
          <w:color w:val="000000"/>
          <w:shd w:val="clear" w:color="auto" w:fill="FFFF00"/>
        </w:rPr>
        <w:t>abstraction</w:t>
      </w:r>
      <w:r w:rsidRPr="00E13566">
        <w:rPr>
          <w:rStyle w:val="apple-converted-space"/>
          <w:rFonts w:cs="Calibri"/>
          <w:color w:val="000000"/>
          <w:u w:val="single"/>
        </w:rPr>
        <w:t> </w:t>
      </w:r>
      <w:r w:rsidRPr="00E13566">
        <w:rPr>
          <w:rStyle w:val="styleunderline0"/>
          <w:rFonts w:cs="Calibri"/>
          <w:color w:val="000000"/>
          <w:u w:val="single"/>
        </w:rPr>
        <w:t>of which we should be wary</w:t>
      </w:r>
      <w:r w:rsidRPr="00E13566">
        <w:rPr>
          <w:rFonts w:cs="Calibri"/>
          <w:color w:val="000000"/>
          <w:u w:val="single"/>
        </w:rPr>
        <w:t>. Reid-Brinkley’s dissertation instead argues that</w:t>
      </w:r>
      <w:r w:rsidRPr="00E13566">
        <w:rPr>
          <w:rStyle w:val="apple-converted-space"/>
          <w:rFonts w:cs="Calibri"/>
          <w:color w:val="000000"/>
          <w:u w:val="single"/>
        </w:rPr>
        <w:t> </w:t>
      </w:r>
      <w:r w:rsidRPr="00E13566">
        <w:rPr>
          <w:rStyle w:val="styleunderline0"/>
          <w:rFonts w:cs="Calibri"/>
          <w:color w:val="000000"/>
          <w:u w:val="single"/>
        </w:rPr>
        <w:t>the process of racialized abstraction</w:t>
      </w:r>
      <w:r w:rsidRPr="00E13566">
        <w:rPr>
          <w:rStyle w:val="apple-converted-space"/>
          <w:rFonts w:cs="Calibri"/>
          <w:color w:val="000000"/>
          <w:u w:val="single"/>
        </w:rPr>
        <w:t> </w:t>
      </w:r>
      <w:r w:rsidRPr="00E13566">
        <w:rPr>
          <w:rFonts w:cs="Calibri"/>
          <w:color w:val="000000"/>
          <w:u w:val="single"/>
        </w:rPr>
        <w:t>of the body </w:t>
      </w:r>
      <w:r w:rsidRPr="00E13566">
        <w:rPr>
          <w:rStyle w:val="styleunderline0"/>
          <w:rFonts w:cs="Calibri"/>
          <w:color w:val="000000"/>
          <w:u w:val="single"/>
        </w:rPr>
        <w:t>is a</w:t>
      </w:r>
      <w:r w:rsidRPr="00E13566">
        <w:rPr>
          <w:rStyle w:val="apple-converted-space"/>
          <w:rFonts w:cs="Calibri"/>
          <w:color w:val="000000"/>
          <w:u w:val="single"/>
        </w:rPr>
        <w:t> </w:t>
      </w:r>
      <w:r w:rsidRPr="00E13566">
        <w:rPr>
          <w:rStyle w:val="Emphasis"/>
          <w:rFonts w:cs="Calibri"/>
          <w:bCs/>
          <w:i/>
          <w:color w:val="000000"/>
        </w:rPr>
        <w:t>rhetorical context</w:t>
      </w:r>
      <w:r w:rsidRPr="00E13566">
        <w:rPr>
          <w:rStyle w:val="apple-converted-space"/>
          <w:rFonts w:cs="Calibri"/>
          <w:color w:val="000000"/>
          <w:u w:val="single"/>
        </w:rPr>
        <w:t> </w:t>
      </w:r>
      <w:r w:rsidRPr="00E13566">
        <w:rPr>
          <w:rStyle w:val="styleunderline0"/>
          <w:rFonts w:cs="Calibri"/>
          <w:color w:val="000000"/>
          <w:u w:val="single"/>
        </w:rPr>
        <w:t>through which bodies communicate</w:t>
      </w:r>
      <w:r w:rsidRPr="00E13566">
        <w:rPr>
          <w:rStyle w:val="apple-converted-space"/>
          <w:rFonts w:cs="Calibri"/>
          <w:color w:val="000000"/>
          <w:u w:val="single"/>
        </w:rPr>
        <w:t> </w:t>
      </w:r>
      <w:r w:rsidRPr="00E13566">
        <w:rPr>
          <w:rFonts w:cs="Calibri"/>
          <w:color w:val="000000"/>
          <w:u w:val="single"/>
        </w:rPr>
        <w:t>in the U.S. context. In other words,</w:t>
      </w:r>
      <w:r w:rsidRPr="00E13566">
        <w:rPr>
          <w:rStyle w:val="apple-converted-space"/>
          <w:rFonts w:cs="Calibri"/>
          <w:color w:val="000000"/>
          <w:u w:val="single"/>
        </w:rPr>
        <w:t> </w:t>
      </w:r>
      <w:r w:rsidRPr="00E13566">
        <w:rPr>
          <w:rStyle w:val="styleunderline0"/>
          <w:rFonts w:cs="Calibri"/>
          <w:color w:val="000000"/>
          <w:u w:val="single"/>
        </w:rPr>
        <w:t>racialized abstraction</w:t>
      </w:r>
      <w:r w:rsidRPr="00E13566">
        <w:rPr>
          <w:rStyle w:val="apple-converted-space"/>
          <w:rFonts w:cs="Calibri"/>
          <w:color w:val="000000"/>
          <w:u w:val="single"/>
        </w:rPr>
        <w:t> </w:t>
      </w:r>
      <w:r w:rsidRPr="00E13566">
        <w:rPr>
          <w:rFonts w:cs="Calibri"/>
          <w:color w:val="000000"/>
          <w:u w:val="single"/>
        </w:rPr>
        <w:t>is contextual; it</w:t>
      </w:r>
      <w:r w:rsidRPr="00E13566">
        <w:rPr>
          <w:rStyle w:val="apple-converted-space"/>
          <w:rFonts w:cs="Calibri"/>
          <w:color w:val="000000"/>
          <w:u w:val="single"/>
        </w:rPr>
        <w:t> </w:t>
      </w:r>
      <w:r w:rsidRPr="00E13566">
        <w:rPr>
          <w:rStyle w:val="styleunderline0"/>
          <w:rFonts w:cs="Calibri"/>
          <w:color w:val="000000"/>
          <w:u w:val="single"/>
        </w:rPr>
        <w:t>is</w:t>
      </w:r>
      <w:r w:rsidRPr="00E13566">
        <w:rPr>
          <w:rStyle w:val="apple-converted-space"/>
          <w:rFonts w:cs="Calibri"/>
          <w:color w:val="000000"/>
          <w:u w:val="single"/>
        </w:rPr>
        <w:t> </w:t>
      </w:r>
      <w:r w:rsidRPr="00E13566">
        <w:rPr>
          <w:rFonts w:cs="Calibri"/>
          <w:color w:val="000000"/>
          <w:u w:val="single"/>
        </w:rPr>
        <w:t>simply</w:t>
      </w:r>
      <w:r w:rsidRPr="00E13566">
        <w:rPr>
          <w:rStyle w:val="apple-converted-space"/>
          <w:rFonts w:cs="Calibri"/>
          <w:color w:val="000000"/>
          <w:u w:val="single"/>
        </w:rPr>
        <w:t> </w:t>
      </w:r>
      <w:r w:rsidRPr="00E13566">
        <w:rPr>
          <w:rStyle w:val="styleunderline0"/>
          <w:rFonts w:cs="Calibri"/>
          <w:color w:val="000000"/>
          <w:u w:val="single"/>
        </w:rPr>
        <w:t>part of the rhetorical situation</w:t>
      </w:r>
      <w:r w:rsidRPr="00E13566">
        <w:rPr>
          <w:rFonts w:cs="Calibri"/>
          <w:color w:val="000000"/>
        </w:rPr>
        <w:t>. Bankey’s thesis asks us to ignore the contexts associated with rhetorical situations and thus offers communication scholars an anti-rhetorical analysis of the rise and development of race-centered debate practice.</w:t>
      </w:r>
      <w:r w:rsidRPr="00E13566">
        <w:rPr>
          <w:rStyle w:val="apple-converted-space"/>
          <w:rFonts w:cs="Calibri"/>
          <w:color w:val="000000"/>
        </w:rPr>
        <w:t> </w:t>
      </w:r>
      <w:r w:rsidRPr="00E13566">
        <w:rPr>
          <w:rStyle w:val="styleunderline0"/>
          <w:rFonts w:cs="Calibri"/>
          <w:color w:val="000000"/>
          <w:u w:val="single"/>
        </w:rPr>
        <w:t>If Bankey’s fear is that racial “</w:t>
      </w:r>
      <w:proofErr w:type="spellStart"/>
      <w:proofErr w:type="gramStart"/>
      <w:r w:rsidRPr="00E13566">
        <w:rPr>
          <w:rStyle w:val="styleunderline0"/>
          <w:rFonts w:cs="Calibri"/>
          <w:color w:val="000000"/>
          <w:u w:val="single"/>
        </w:rPr>
        <w:t>abstraction”</w:t>
      </w:r>
      <w:r w:rsidRPr="00E13566">
        <w:rPr>
          <w:rFonts w:cs="Calibri"/>
          <w:color w:val="000000"/>
          <w:u w:val="single"/>
        </w:rPr>
        <w:t>produces</w:t>
      </w:r>
      <w:proofErr w:type="spellEnd"/>
      <w:proofErr w:type="gramEnd"/>
      <w:r w:rsidRPr="00E13566">
        <w:rPr>
          <w:rFonts w:cs="Calibri"/>
          <w:color w:val="000000"/>
          <w:u w:val="single"/>
        </w:rPr>
        <w:t xml:space="preserve"> a fundamental antagonism that</w:t>
      </w:r>
      <w:r w:rsidRPr="00E13566">
        <w:rPr>
          <w:rStyle w:val="apple-converted-space"/>
          <w:rFonts w:cs="Calibri"/>
          <w:color w:val="000000"/>
          <w:u w:val="single"/>
        </w:rPr>
        <w:t> </w:t>
      </w:r>
      <w:r w:rsidRPr="00E13566">
        <w:rPr>
          <w:rStyle w:val="styleunderline0"/>
          <w:rFonts w:cs="Calibri"/>
          <w:color w:val="000000"/>
          <w:u w:val="single"/>
        </w:rPr>
        <w:t>prevents</w:t>
      </w:r>
      <w:r w:rsidRPr="00E13566">
        <w:rPr>
          <w:rStyle w:val="apple-converted-space"/>
          <w:rFonts w:cs="Calibri"/>
          <w:color w:val="000000"/>
          <w:u w:val="single"/>
        </w:rPr>
        <w:t> </w:t>
      </w:r>
      <w:r w:rsidRPr="00E13566">
        <w:rPr>
          <w:rFonts w:cs="Calibri"/>
          <w:color w:val="000000"/>
          <w:u w:val="single"/>
        </w:rPr>
        <w:t>the kind</w:t>
      </w:r>
      <w:r w:rsidRPr="00E13566">
        <w:rPr>
          <w:rStyle w:val="apple-converted-space"/>
          <w:rFonts w:cs="Calibri"/>
          <w:color w:val="000000"/>
          <w:u w:val="single"/>
        </w:rPr>
        <w:t> </w:t>
      </w:r>
      <w:r w:rsidRPr="00E13566">
        <w:rPr>
          <w:rStyle w:val="styleunderline0"/>
          <w:rFonts w:cs="Calibri"/>
          <w:color w:val="000000"/>
          <w:u w:val="single"/>
        </w:rPr>
        <w:t>of “authentic communication” necessary to resolve</w:t>
      </w:r>
      <w:r w:rsidRPr="00E13566">
        <w:rPr>
          <w:rStyle w:val="apple-converted-space"/>
          <w:rFonts w:cs="Calibri"/>
          <w:color w:val="000000"/>
          <w:u w:val="single"/>
        </w:rPr>
        <w:t> </w:t>
      </w:r>
      <w:r w:rsidRPr="00E13566">
        <w:rPr>
          <w:rFonts w:cs="Calibri"/>
          <w:color w:val="000000"/>
          <w:u w:val="single"/>
        </w:rPr>
        <w:t>communal issues of</w:t>
      </w:r>
      <w:r w:rsidRPr="00E13566">
        <w:rPr>
          <w:rStyle w:val="apple-converted-space"/>
          <w:rFonts w:cs="Calibri"/>
          <w:color w:val="000000"/>
          <w:u w:val="single"/>
        </w:rPr>
        <w:t> </w:t>
      </w:r>
      <w:r w:rsidRPr="00E13566">
        <w:rPr>
          <w:rStyle w:val="styleunderline0"/>
          <w:rFonts w:cs="Calibri"/>
          <w:color w:val="000000"/>
          <w:u w:val="single"/>
        </w:rPr>
        <w:t>exclusions,</w:t>
      </w:r>
      <w:r w:rsidRPr="00E13566">
        <w:rPr>
          <w:rStyle w:val="apple-converted-space"/>
          <w:rFonts w:cs="Calibri"/>
          <w:color w:val="000000"/>
          <w:u w:val="single"/>
        </w:rPr>
        <w:t> </w:t>
      </w:r>
      <w:r w:rsidRPr="00E13566">
        <w:rPr>
          <w:rStyle w:val="styleunderline0"/>
          <w:rFonts w:cs="Calibri"/>
          <w:color w:val="000000"/>
          <w:u w:val="single"/>
          <w:shd w:val="clear" w:color="auto" w:fill="FFFF00"/>
        </w:rPr>
        <w:t>he can only make this claim through</w:t>
      </w:r>
      <w:r w:rsidRPr="00E13566">
        <w:rPr>
          <w:rStyle w:val="apple-converted-space"/>
          <w:rFonts w:cs="Calibri"/>
          <w:color w:val="000000"/>
          <w:u w:val="single"/>
        </w:rPr>
        <w:t> </w:t>
      </w:r>
      <w:r w:rsidRPr="00E13566">
        <w:rPr>
          <w:rStyle w:val="styleunderline0"/>
          <w:rFonts w:cs="Calibri"/>
          <w:color w:val="000000"/>
          <w:u w:val="single"/>
        </w:rPr>
        <w:t>a</w:t>
      </w:r>
      <w:r w:rsidRPr="00E13566">
        <w:rPr>
          <w:rStyle w:val="apple-converted-space"/>
          <w:rFonts w:cs="Calibri"/>
          <w:color w:val="000000"/>
          <w:u w:val="single"/>
        </w:rPr>
        <w:t> </w:t>
      </w:r>
      <w:r w:rsidRPr="00E13566">
        <w:rPr>
          <w:rStyle w:val="Emphasis"/>
          <w:rFonts w:cs="Calibri"/>
          <w:bCs/>
          <w:i/>
          <w:color w:val="000000"/>
          <w:shd w:val="clear" w:color="auto" w:fill="FFFF00"/>
        </w:rPr>
        <w:t>disavowal of racism</w:t>
      </w:r>
      <w:r w:rsidRPr="00E13566">
        <w:rPr>
          <w:rFonts w:cs="Calibri"/>
          <w:color w:val="000000"/>
          <w:u w:val="single"/>
        </w:rPr>
        <w:t>. In other words, Bankey’s argument that the dissertation produces a false conflict between black people and white people could only retain a semblance of coherence if we suspended the idea that racism is pervasive. This claim is not one in which even the authors that Bankey’s thesis relies upon would support. The</w:t>
      </w:r>
      <w:r w:rsidRPr="00E13566">
        <w:rPr>
          <w:rStyle w:val="apple-converted-space"/>
          <w:rFonts w:cs="Calibri"/>
          <w:color w:val="000000"/>
          <w:u w:val="single"/>
        </w:rPr>
        <w:t> </w:t>
      </w:r>
      <w:r w:rsidRPr="00E13566">
        <w:rPr>
          <w:rStyle w:val="styleunderline0"/>
          <w:rFonts w:cs="Calibri"/>
          <w:color w:val="000000"/>
          <w:u w:val="single"/>
        </w:rPr>
        <w:t>abstractions</w:t>
      </w:r>
      <w:r w:rsidRPr="00E13566">
        <w:rPr>
          <w:rStyle w:val="apple-converted-space"/>
          <w:rFonts w:cs="Calibri"/>
          <w:color w:val="000000"/>
          <w:u w:val="single"/>
        </w:rPr>
        <w:t> </w:t>
      </w:r>
      <w:r w:rsidRPr="00E13566">
        <w:rPr>
          <w:rFonts w:cs="Calibri"/>
          <w:color w:val="000000"/>
          <w:u w:val="single"/>
        </w:rPr>
        <w:t>on the body</w:t>
      </w:r>
      <w:r w:rsidRPr="00E13566">
        <w:rPr>
          <w:rStyle w:val="apple-converted-space"/>
          <w:rFonts w:cs="Calibri"/>
          <w:color w:val="000000"/>
          <w:u w:val="single"/>
        </w:rPr>
        <w:t> </w:t>
      </w:r>
      <w:r w:rsidRPr="00E13566">
        <w:rPr>
          <w:rStyle w:val="styleunderline0"/>
          <w:rFonts w:cs="Calibri"/>
          <w:color w:val="000000"/>
          <w:u w:val="single"/>
        </w:rPr>
        <w:t>are</w:t>
      </w:r>
      <w:r w:rsidRPr="00E13566">
        <w:rPr>
          <w:rStyle w:val="apple-converted-space"/>
          <w:rFonts w:cs="Calibri"/>
          <w:color w:val="000000"/>
          <w:u w:val="single"/>
        </w:rPr>
        <w:t> </w:t>
      </w:r>
      <w:r w:rsidRPr="00E13566">
        <w:rPr>
          <w:rStyle w:val="Emphasis"/>
          <w:rFonts w:cs="Calibri"/>
          <w:bCs/>
          <w:i/>
          <w:color w:val="000000"/>
        </w:rPr>
        <w:t>always already</w:t>
      </w:r>
      <w:r w:rsidRPr="00E13566">
        <w:rPr>
          <w:rStyle w:val="apple-converted-space"/>
          <w:rFonts w:cs="Calibri"/>
          <w:color w:val="000000"/>
          <w:u w:val="single"/>
        </w:rPr>
        <w:t> </w:t>
      </w:r>
      <w:r w:rsidRPr="00E13566">
        <w:rPr>
          <w:rStyle w:val="styleunderline0"/>
          <w:rFonts w:cs="Calibri"/>
          <w:color w:val="000000"/>
          <w:u w:val="single"/>
        </w:rPr>
        <w:t>there. They are</w:t>
      </w:r>
      <w:r w:rsidRPr="00E13566">
        <w:rPr>
          <w:rStyle w:val="apple-converted-space"/>
          <w:rFonts w:cs="Calibri"/>
          <w:color w:val="000000"/>
          <w:u w:val="single"/>
        </w:rPr>
        <w:t> </w:t>
      </w:r>
      <w:r w:rsidRPr="00E13566">
        <w:rPr>
          <w:rFonts w:cs="Calibri"/>
          <w:color w:val="000000"/>
          <w:u w:val="single"/>
        </w:rPr>
        <w:t>those</w:t>
      </w:r>
      <w:r w:rsidRPr="00E13566">
        <w:rPr>
          <w:rStyle w:val="apple-converted-space"/>
          <w:rFonts w:cs="Calibri"/>
          <w:color w:val="000000"/>
          <w:u w:val="single"/>
        </w:rPr>
        <w:t> </w:t>
      </w:r>
      <w:r w:rsidRPr="00E13566">
        <w:rPr>
          <w:rStyle w:val="styleunderline0"/>
          <w:rFonts w:cs="Calibri"/>
          <w:color w:val="000000"/>
          <w:u w:val="single"/>
        </w:rPr>
        <w:t>persistent tropes that produce</w:t>
      </w:r>
      <w:r w:rsidRPr="00E13566">
        <w:rPr>
          <w:rStyle w:val="apple-converted-space"/>
          <w:rFonts w:cs="Calibri"/>
          <w:color w:val="000000"/>
          <w:u w:val="single"/>
        </w:rPr>
        <w:t> </w:t>
      </w:r>
      <w:r w:rsidRPr="00E13566">
        <w:rPr>
          <w:rFonts w:cs="Calibri"/>
          <w:color w:val="000000"/>
          <w:u w:val="single"/>
        </w:rPr>
        <w:t>the</w:t>
      </w:r>
      <w:r w:rsidRPr="00E13566">
        <w:rPr>
          <w:rStyle w:val="apple-converted-space"/>
          <w:rFonts w:cs="Calibri"/>
          <w:color w:val="000000"/>
          <w:u w:val="single"/>
        </w:rPr>
        <w:t> </w:t>
      </w:r>
      <w:r w:rsidRPr="00E13566">
        <w:rPr>
          <w:rStyle w:val="styleunderline0"/>
          <w:rFonts w:cs="Calibri"/>
          <w:color w:val="000000"/>
          <w:u w:val="single"/>
        </w:rPr>
        <w:t xml:space="preserve">racialized </w:t>
      </w:r>
      <w:proofErr w:type="spellStart"/>
      <w:r w:rsidRPr="00E13566">
        <w:rPr>
          <w:rStyle w:val="styleunderline0"/>
          <w:rFonts w:cs="Calibri"/>
          <w:color w:val="000000"/>
          <w:u w:val="single"/>
        </w:rPr>
        <w:t>subjectivities</w:t>
      </w:r>
      <w:r w:rsidRPr="00E13566">
        <w:rPr>
          <w:rFonts w:cs="Calibri"/>
          <w:color w:val="000000"/>
        </w:rPr>
        <w:t>Eric</w:t>
      </w:r>
      <w:proofErr w:type="spellEnd"/>
      <w:r w:rsidRPr="00E13566">
        <w:rPr>
          <w:rFonts w:cs="Calibri"/>
          <w:color w:val="000000"/>
        </w:rPr>
        <w:t xml:space="preserve"> King Watts refers to in the above quote.</w:t>
      </w:r>
    </w:p>
    <w:p w14:paraId="4A1DBE4A" w14:textId="77777777" w:rsidR="009E69F6" w:rsidRPr="00E13566" w:rsidRDefault="009E69F6" w:rsidP="009E69F6">
      <w:pPr>
        <w:spacing w:line="233" w:lineRule="atLeast"/>
        <w:rPr>
          <w:rFonts w:cs="Calibri"/>
          <w:color w:val="000000"/>
        </w:rPr>
      </w:pPr>
      <w:r w:rsidRPr="00E13566">
        <w:rPr>
          <w:rFonts w:cs="Calibri"/>
          <w:color w:val="000000"/>
        </w:rPr>
        <w:t>We disagree that the dissertation produces abstractions as much as it clarifies them. We are however interested in the brief insight Bankey offers as a potential alternative to such overdetermining abstractions. Bankey argues that his positionality at the borderlands of black and white (vis-à-vis his interracial familial relationships) can be analogized to interracial dating. We agree that in the borderland space between black and white dating (or familial) partners one might find a useful space for theorizing the relationship between whiteness and blackness. But we take issue with the presumption that this space is especially accessible to Bankey.  It seems that Bankey can access his interracial relationships to actualize this borderland space, while simultaneously denying the space of the borderland to Reid-Brinkley and Evans. This move is shocking to us. </w:t>
      </w:r>
      <w:r w:rsidRPr="00E13566">
        <w:rPr>
          <w:rFonts w:cs="Calibri"/>
          <w:color w:val="000000"/>
          <w:u w:val="single"/>
        </w:rPr>
        <w:t>First,</w:t>
      </w:r>
      <w:r w:rsidRPr="00E13566">
        <w:rPr>
          <w:rStyle w:val="apple-converted-space"/>
          <w:rFonts w:cs="Calibri"/>
          <w:color w:val="000000"/>
          <w:u w:val="single"/>
        </w:rPr>
        <w:t> </w:t>
      </w:r>
      <w:r w:rsidRPr="00E13566">
        <w:rPr>
          <w:rStyle w:val="styleunderline0"/>
          <w:rFonts w:cs="Calibri"/>
          <w:color w:val="000000"/>
          <w:u w:val="single"/>
        </w:rPr>
        <w:t>the</w:t>
      </w:r>
      <w:r w:rsidRPr="00E13566">
        <w:rPr>
          <w:rStyle w:val="apple-converted-space"/>
          <w:rFonts w:cs="Calibri"/>
          <w:color w:val="000000"/>
          <w:u w:val="single"/>
        </w:rPr>
        <w:t> </w:t>
      </w:r>
      <w:r w:rsidRPr="00E13566">
        <w:rPr>
          <w:rStyle w:val="Emphasis"/>
          <w:rFonts w:cs="Calibri"/>
          <w:bCs/>
          <w:i/>
          <w:color w:val="000000"/>
          <w:shd w:val="clear" w:color="auto" w:fill="FFFF00"/>
        </w:rPr>
        <w:t>denial of</w:t>
      </w:r>
      <w:r w:rsidRPr="00E13566">
        <w:rPr>
          <w:rStyle w:val="apple-converted-space"/>
          <w:rFonts w:cs="Calibri"/>
          <w:b/>
          <w:bCs/>
          <w:color w:val="000000"/>
          <w:u w:val="single"/>
        </w:rPr>
        <w:t> </w:t>
      </w:r>
      <w:r w:rsidRPr="00E13566">
        <w:rPr>
          <w:rStyle w:val="Emphasis"/>
          <w:rFonts w:cs="Calibri"/>
          <w:bCs/>
          <w:i/>
          <w:color w:val="000000"/>
        </w:rPr>
        <w:t>the borderland</w:t>
      </w:r>
      <w:r w:rsidRPr="00E13566">
        <w:rPr>
          <w:rStyle w:val="apple-converted-space"/>
          <w:rFonts w:cs="Calibri"/>
          <w:color w:val="000000"/>
          <w:u w:val="single"/>
        </w:rPr>
        <w:t> </w:t>
      </w:r>
      <w:r w:rsidRPr="00E13566">
        <w:rPr>
          <w:rStyle w:val="styleunderline0"/>
          <w:rFonts w:cs="Calibri"/>
          <w:color w:val="000000"/>
          <w:u w:val="single"/>
          <w:shd w:val="clear" w:color="auto" w:fill="FFFF00"/>
        </w:rPr>
        <w:t>space to black people</w:t>
      </w:r>
      <w:r w:rsidRPr="00E13566">
        <w:rPr>
          <w:rStyle w:val="styleunderline0"/>
          <w:rFonts w:cs="Calibri"/>
          <w:color w:val="000000"/>
          <w:u w:val="single"/>
        </w:rPr>
        <w:t xml:space="preserve">, </w:t>
      </w:r>
      <w:proofErr w:type="spellStart"/>
      <w:r w:rsidRPr="00E13566">
        <w:rPr>
          <w:rStyle w:val="styleunderline0"/>
          <w:rFonts w:cs="Calibri"/>
          <w:color w:val="000000"/>
          <w:u w:val="single"/>
        </w:rPr>
        <w:t>particularly</w:t>
      </w:r>
      <w:r w:rsidRPr="00E13566">
        <w:rPr>
          <w:rFonts w:cs="Calibri"/>
          <w:color w:val="000000"/>
          <w:u w:val="single"/>
        </w:rPr>
        <w:t>those</w:t>
      </w:r>
      <w:proofErr w:type="spellEnd"/>
      <w:r w:rsidRPr="00E13566">
        <w:rPr>
          <w:rStyle w:val="apple-converted-space"/>
          <w:rFonts w:cs="Calibri"/>
          <w:color w:val="000000"/>
          <w:u w:val="single"/>
        </w:rPr>
        <w:t> </w:t>
      </w:r>
      <w:r w:rsidRPr="00E13566">
        <w:rPr>
          <w:rStyle w:val="styleunderline0"/>
          <w:rFonts w:cs="Calibri"/>
          <w:color w:val="000000"/>
          <w:u w:val="single"/>
        </w:rPr>
        <w:t>at the</w:t>
      </w:r>
      <w:r w:rsidRPr="00E13566">
        <w:rPr>
          <w:rStyle w:val="apple-converted-space"/>
          <w:rFonts w:cs="Calibri"/>
          <w:color w:val="000000"/>
          <w:u w:val="single"/>
        </w:rPr>
        <w:t> </w:t>
      </w:r>
      <w:r w:rsidRPr="00E13566">
        <w:rPr>
          <w:rStyle w:val="Emphasis"/>
          <w:rFonts w:cs="Calibri"/>
          <w:bCs/>
          <w:i/>
          <w:color w:val="000000"/>
        </w:rPr>
        <w:t>simultaneous intersection</w:t>
      </w:r>
      <w:r w:rsidRPr="00E13566">
        <w:rPr>
          <w:rStyle w:val="apple-converted-space"/>
          <w:rFonts w:cs="Calibri"/>
          <w:color w:val="000000"/>
          <w:u w:val="single"/>
        </w:rPr>
        <w:t> </w:t>
      </w:r>
      <w:r w:rsidRPr="00E13566">
        <w:rPr>
          <w:rStyle w:val="styleunderline0"/>
          <w:rFonts w:cs="Calibri"/>
          <w:color w:val="000000"/>
          <w:u w:val="single"/>
        </w:rPr>
        <w:t>of femininity and queerness</w:t>
      </w:r>
      <w:r w:rsidRPr="00E13566">
        <w:rPr>
          <w:rStyle w:val="apple-converted-space"/>
          <w:rFonts w:cs="Calibri"/>
          <w:color w:val="000000"/>
          <w:u w:val="single"/>
        </w:rPr>
        <w:t> </w:t>
      </w:r>
      <w:r w:rsidRPr="00E13566">
        <w:rPr>
          <w:rStyle w:val="styleunderline0"/>
          <w:rFonts w:cs="Calibri"/>
          <w:color w:val="000000"/>
          <w:u w:val="single"/>
          <w:shd w:val="clear" w:color="auto" w:fill="FFFF00"/>
        </w:rPr>
        <w:t>is an act o</w:t>
      </w:r>
      <w:r w:rsidRPr="00E13566">
        <w:rPr>
          <w:rStyle w:val="styleunderline0"/>
          <w:rFonts w:cs="Calibri"/>
          <w:color w:val="000000"/>
          <w:u w:val="single"/>
        </w:rPr>
        <w:t>f</w:t>
      </w:r>
      <w:r w:rsidRPr="00E13566">
        <w:rPr>
          <w:rStyle w:val="apple-converted-space"/>
          <w:rFonts w:cs="Calibri"/>
          <w:color w:val="000000"/>
          <w:u w:val="single"/>
        </w:rPr>
        <w:t> </w:t>
      </w:r>
      <w:r w:rsidRPr="00E13566">
        <w:rPr>
          <w:rStyle w:val="Emphasis"/>
          <w:rFonts w:cs="Calibri"/>
          <w:bCs/>
          <w:i/>
          <w:color w:val="000000"/>
        </w:rPr>
        <w:t>white male</w:t>
      </w:r>
      <w:r w:rsidRPr="00E13566">
        <w:rPr>
          <w:rStyle w:val="apple-converted-space"/>
          <w:rFonts w:cs="Calibri"/>
          <w:b/>
          <w:bCs/>
          <w:color w:val="000000"/>
          <w:u w:val="single"/>
        </w:rPr>
        <w:t> </w:t>
      </w:r>
      <w:r w:rsidRPr="00E13566">
        <w:rPr>
          <w:rStyle w:val="Emphasis"/>
          <w:rFonts w:cs="Calibri"/>
          <w:bCs/>
          <w:i/>
          <w:color w:val="000000"/>
          <w:shd w:val="clear" w:color="auto" w:fill="FFFF00"/>
        </w:rPr>
        <w:t>policing</w:t>
      </w:r>
      <w:r w:rsidRPr="00E13566">
        <w:rPr>
          <w:rStyle w:val="styleunderline0"/>
          <w:rFonts w:cs="Calibri"/>
          <w:color w:val="000000"/>
          <w:u w:val="single"/>
          <w:shd w:val="clear" w:color="auto" w:fill="FFFF00"/>
        </w:rPr>
        <w:t>. It is a</w:t>
      </w:r>
      <w:r w:rsidRPr="00E13566">
        <w:rPr>
          <w:rStyle w:val="apple-converted-space"/>
          <w:rFonts w:cs="Calibri"/>
          <w:color w:val="000000"/>
          <w:u w:val="single"/>
          <w:shd w:val="clear" w:color="auto" w:fill="FFFF00"/>
        </w:rPr>
        <w:t> </w:t>
      </w:r>
      <w:r w:rsidRPr="00E13566">
        <w:rPr>
          <w:rStyle w:val="Emphasis"/>
          <w:rFonts w:cs="Calibri"/>
          <w:bCs/>
          <w:i/>
          <w:color w:val="000000"/>
          <w:shd w:val="clear" w:color="auto" w:fill="FFFF00"/>
        </w:rPr>
        <w:t>stealing</w:t>
      </w:r>
      <w:r w:rsidRPr="00E13566">
        <w:rPr>
          <w:rStyle w:val="apple-converted-space"/>
          <w:rFonts w:cs="Calibri"/>
          <w:b/>
          <w:bCs/>
          <w:color w:val="000000"/>
          <w:u w:val="single"/>
        </w:rPr>
        <w:t> </w:t>
      </w:r>
      <w:r w:rsidRPr="00E13566">
        <w:rPr>
          <w:rStyle w:val="Emphasis"/>
          <w:rFonts w:cs="Calibri"/>
          <w:bCs/>
          <w:i/>
          <w:color w:val="000000"/>
        </w:rPr>
        <w:t>back</w:t>
      </w:r>
      <w:r w:rsidRPr="00E13566">
        <w:rPr>
          <w:rStyle w:val="apple-converted-space"/>
          <w:rFonts w:cs="Calibri"/>
          <w:color w:val="000000"/>
          <w:u w:val="single"/>
        </w:rPr>
        <w:t> </w:t>
      </w:r>
      <w:r w:rsidRPr="00E13566">
        <w:rPr>
          <w:rStyle w:val="styleunderline0"/>
          <w:rFonts w:cs="Calibri"/>
          <w:color w:val="000000"/>
          <w:u w:val="single"/>
        </w:rPr>
        <w:t>of the center stage, an act</w:t>
      </w:r>
      <w:r w:rsidRPr="00E13566">
        <w:rPr>
          <w:rStyle w:val="apple-converted-space"/>
          <w:rFonts w:cs="Calibri"/>
          <w:color w:val="000000"/>
          <w:u w:val="single"/>
        </w:rPr>
        <w:t> </w:t>
      </w:r>
      <w:r w:rsidRPr="00E13566">
        <w:rPr>
          <w:rStyle w:val="styleunderline0"/>
          <w:rFonts w:cs="Calibri"/>
          <w:color w:val="000000"/>
          <w:u w:val="single"/>
          <w:shd w:val="clear" w:color="auto" w:fill="FFFF00"/>
        </w:rPr>
        <w:t>of</w:t>
      </w:r>
      <w:r w:rsidRPr="00E13566">
        <w:rPr>
          <w:rStyle w:val="apple-converted-space"/>
          <w:rFonts w:cs="Calibri"/>
          <w:color w:val="000000"/>
          <w:u w:val="single"/>
        </w:rPr>
        <w:t> </w:t>
      </w:r>
      <w:r w:rsidRPr="00E13566">
        <w:rPr>
          <w:rStyle w:val="Emphasis"/>
          <w:rFonts w:cs="Calibri"/>
          <w:bCs/>
          <w:i/>
          <w:color w:val="000000"/>
        </w:rPr>
        <w:t>hijacking</w:t>
      </w:r>
      <w:r w:rsidRPr="00E13566">
        <w:rPr>
          <w:rStyle w:val="apple-converted-space"/>
          <w:rFonts w:cs="Calibri"/>
          <w:b/>
          <w:bCs/>
          <w:color w:val="000000"/>
          <w:u w:val="single"/>
        </w:rPr>
        <w:t> </w:t>
      </w:r>
      <w:r w:rsidRPr="00E13566">
        <w:rPr>
          <w:rStyle w:val="Emphasis"/>
          <w:rFonts w:cs="Calibri"/>
          <w:bCs/>
          <w:i/>
          <w:color w:val="000000"/>
          <w:shd w:val="clear" w:color="auto" w:fill="FFFF00"/>
        </w:rPr>
        <w:t>racial discussions</w:t>
      </w:r>
      <w:r w:rsidRPr="00E13566">
        <w:rPr>
          <w:rStyle w:val="styleunderline0"/>
          <w:rFonts w:cs="Calibri"/>
          <w:color w:val="000000"/>
          <w:u w:val="single"/>
        </w:rPr>
        <w:t>, and centering white male experience as the only</w:t>
      </w:r>
      <w:r w:rsidRPr="00E13566">
        <w:rPr>
          <w:rStyle w:val="apple-converted-space"/>
          <w:rFonts w:cs="Calibri"/>
          <w:color w:val="000000"/>
          <w:u w:val="single"/>
        </w:rPr>
        <w:t> </w:t>
      </w:r>
      <w:r w:rsidRPr="00E13566">
        <w:rPr>
          <w:rFonts w:cs="Calibri"/>
          <w:color w:val="000000"/>
          <w:u w:val="single"/>
        </w:rPr>
        <w:t>expert</w:t>
      </w:r>
      <w:r w:rsidRPr="00E13566">
        <w:rPr>
          <w:rStyle w:val="apple-converted-space"/>
          <w:rFonts w:cs="Calibri"/>
          <w:color w:val="000000"/>
          <w:u w:val="single"/>
        </w:rPr>
        <w:t> </w:t>
      </w:r>
      <w:r w:rsidRPr="00E13566">
        <w:rPr>
          <w:rStyle w:val="Emphasis"/>
          <w:rFonts w:cs="Calibri"/>
          <w:bCs/>
          <w:i/>
          <w:color w:val="000000"/>
        </w:rPr>
        <w:t>voice on race</w:t>
      </w:r>
      <w:r w:rsidRPr="00E13566">
        <w:rPr>
          <w:rStyle w:val="styleunderline0"/>
          <w:rFonts w:cs="Calibri"/>
          <w:color w:val="000000"/>
          <w:u w:val="single"/>
        </w:rPr>
        <w:t>. The naïve self-righteousness</w:t>
      </w:r>
      <w:r w:rsidRPr="00E13566">
        <w:rPr>
          <w:rStyle w:val="apple-converted-space"/>
          <w:rFonts w:cs="Calibri"/>
          <w:color w:val="000000"/>
          <w:u w:val="single"/>
        </w:rPr>
        <w:t> </w:t>
      </w:r>
      <w:r w:rsidRPr="00E13566">
        <w:rPr>
          <w:rFonts w:cs="Calibri"/>
          <w:color w:val="000000"/>
          <w:u w:val="single"/>
        </w:rPr>
        <w:t>of Bankey’s position</w:t>
      </w:r>
      <w:r w:rsidRPr="00E13566">
        <w:rPr>
          <w:rStyle w:val="apple-converted-space"/>
          <w:rFonts w:cs="Calibri"/>
          <w:color w:val="000000"/>
          <w:u w:val="single"/>
        </w:rPr>
        <w:t> </w:t>
      </w:r>
      <w:r w:rsidRPr="00E13566">
        <w:rPr>
          <w:rStyle w:val="styleunderline0"/>
          <w:rFonts w:cs="Calibri"/>
          <w:color w:val="000000"/>
          <w:u w:val="single"/>
        </w:rPr>
        <w:t>becomes</w:t>
      </w:r>
      <w:r w:rsidRPr="00E13566">
        <w:rPr>
          <w:rStyle w:val="apple-converted-space"/>
          <w:rFonts w:cs="Calibri"/>
          <w:color w:val="000000"/>
          <w:u w:val="single"/>
        </w:rPr>
        <w:t> </w:t>
      </w:r>
      <w:r w:rsidRPr="00E13566">
        <w:rPr>
          <w:rFonts w:cs="Calibri"/>
          <w:color w:val="000000"/>
          <w:u w:val="single"/>
        </w:rPr>
        <w:t>even more</w:t>
      </w:r>
      <w:r w:rsidRPr="00E13566">
        <w:rPr>
          <w:rStyle w:val="apple-converted-space"/>
          <w:rFonts w:cs="Calibri"/>
          <w:color w:val="000000"/>
          <w:u w:val="single"/>
        </w:rPr>
        <w:t> </w:t>
      </w:r>
      <w:r w:rsidRPr="00E13566">
        <w:rPr>
          <w:rStyle w:val="styleunderline0"/>
          <w:rFonts w:cs="Calibri"/>
          <w:color w:val="000000"/>
          <w:u w:val="single"/>
        </w:rPr>
        <w:t>apparent when he notes that</w:t>
      </w:r>
      <w:r w:rsidRPr="00E13566">
        <w:rPr>
          <w:rStyle w:val="apple-converted-space"/>
          <w:rFonts w:cs="Calibri"/>
          <w:color w:val="000000"/>
          <w:u w:val="single"/>
        </w:rPr>
        <w:t> </w:t>
      </w:r>
      <w:r w:rsidRPr="00E13566">
        <w:rPr>
          <w:rStyle w:val="styleunderline0"/>
          <w:rFonts w:cs="Calibri"/>
          <w:color w:val="000000"/>
          <w:u w:val="single"/>
          <w:shd w:val="clear" w:color="auto" w:fill="FFFF00"/>
        </w:rPr>
        <w:t>he doesn’t need to explore the</w:t>
      </w:r>
      <w:r w:rsidRPr="00E13566">
        <w:rPr>
          <w:rStyle w:val="apple-converted-space"/>
          <w:rFonts w:cs="Calibri"/>
          <w:color w:val="000000"/>
          <w:u w:val="single"/>
          <w:shd w:val="clear" w:color="auto" w:fill="FFFF00"/>
        </w:rPr>
        <w:t> </w:t>
      </w:r>
      <w:proofErr w:type="spellStart"/>
      <w:r w:rsidRPr="00E13566">
        <w:rPr>
          <w:rStyle w:val="Emphasis"/>
          <w:rFonts w:cs="Calibri"/>
          <w:bCs/>
          <w:i/>
          <w:color w:val="000000"/>
          <w:shd w:val="clear" w:color="auto" w:fill="FFFF00"/>
        </w:rPr>
        <w:t>black</w:t>
      </w:r>
      <w:r w:rsidRPr="00E13566">
        <w:rPr>
          <w:rStyle w:val="Emphasis"/>
          <w:rFonts w:cs="Calibri"/>
          <w:bCs/>
          <w:i/>
          <w:color w:val="000000"/>
        </w:rPr>
        <w:t>section</w:t>
      </w:r>
      <w:proofErr w:type="spellEnd"/>
      <w:r w:rsidRPr="00E13566">
        <w:rPr>
          <w:rStyle w:val="Emphasis"/>
          <w:rFonts w:cs="Calibri"/>
          <w:bCs/>
          <w:i/>
          <w:color w:val="000000"/>
        </w:rPr>
        <w:t xml:space="preserve"> of the</w:t>
      </w:r>
      <w:r w:rsidRPr="00E13566">
        <w:rPr>
          <w:rStyle w:val="apple-converted-space"/>
          <w:rFonts w:cs="Calibri"/>
          <w:b/>
          <w:bCs/>
          <w:color w:val="000000"/>
          <w:u w:val="single"/>
        </w:rPr>
        <w:t> </w:t>
      </w:r>
      <w:r w:rsidRPr="00E13566">
        <w:rPr>
          <w:rStyle w:val="Emphasis"/>
          <w:rFonts w:cs="Calibri"/>
          <w:bCs/>
          <w:i/>
          <w:color w:val="000000"/>
          <w:shd w:val="clear" w:color="auto" w:fill="FFFF00"/>
        </w:rPr>
        <w:t>library</w:t>
      </w:r>
      <w:r w:rsidRPr="00E13566">
        <w:rPr>
          <w:rStyle w:val="apple-converted-space"/>
          <w:rFonts w:cs="Calibri"/>
          <w:color w:val="000000"/>
          <w:u w:val="single"/>
        </w:rPr>
        <w:t> </w:t>
      </w:r>
      <w:proofErr w:type="gramStart"/>
      <w:r w:rsidRPr="00E13566">
        <w:rPr>
          <w:rFonts w:cs="Calibri"/>
          <w:color w:val="000000"/>
          <w:u w:val="single"/>
        </w:rPr>
        <w:t>in order</w:t>
      </w:r>
      <w:r w:rsidRPr="00E13566">
        <w:rPr>
          <w:rStyle w:val="apple-converted-space"/>
          <w:rFonts w:cs="Calibri"/>
          <w:color w:val="000000"/>
          <w:u w:val="single"/>
        </w:rPr>
        <w:t> </w:t>
      </w:r>
      <w:r w:rsidRPr="00E13566">
        <w:rPr>
          <w:rStyle w:val="styleunderline0"/>
          <w:rFonts w:cs="Calibri"/>
          <w:color w:val="000000"/>
          <w:u w:val="single"/>
        </w:rPr>
        <w:t>to</w:t>
      </w:r>
      <w:proofErr w:type="gramEnd"/>
      <w:r w:rsidRPr="00E13566">
        <w:rPr>
          <w:rStyle w:val="styleunderline0"/>
          <w:rFonts w:cs="Calibri"/>
          <w:color w:val="000000"/>
          <w:u w:val="single"/>
        </w:rPr>
        <w:t xml:space="preserve"> understand race relations</w:t>
      </w:r>
      <w:r w:rsidRPr="00E13566">
        <w:rPr>
          <w:rStyle w:val="apple-converted-space"/>
          <w:rFonts w:cs="Calibri"/>
          <w:color w:val="000000"/>
          <w:u w:val="single"/>
        </w:rPr>
        <w:t> </w:t>
      </w:r>
      <w:r w:rsidRPr="00E13566">
        <w:rPr>
          <w:rFonts w:cs="Calibri"/>
          <w:color w:val="000000"/>
          <w:u w:val="single"/>
        </w:rPr>
        <w:t>that were highlighted for him as a young man growing up in the suburbs in a biracial family.</w:t>
      </w:r>
      <w:r w:rsidRPr="00E13566">
        <w:rPr>
          <w:rStyle w:val="apple-converted-space"/>
          <w:rFonts w:cs="Calibri"/>
          <w:color w:val="000000"/>
          <w:u w:val="single"/>
        </w:rPr>
        <w:t> </w:t>
      </w:r>
      <w:proofErr w:type="spellStart"/>
      <w:r w:rsidRPr="00E13566">
        <w:rPr>
          <w:rStyle w:val="styleunderline0"/>
          <w:rFonts w:cs="Calibri"/>
          <w:color w:val="000000"/>
          <w:u w:val="single"/>
          <w:shd w:val="clear" w:color="auto" w:fill="FFFF00"/>
        </w:rPr>
        <w:t>The</w:t>
      </w:r>
      <w:r w:rsidRPr="00E13566">
        <w:rPr>
          <w:rStyle w:val="Emphasis"/>
          <w:rFonts w:cs="Calibri"/>
          <w:bCs/>
          <w:i/>
          <w:color w:val="000000"/>
        </w:rPr>
        <w:t>pervasive</w:t>
      </w:r>
      <w:proofErr w:type="spellEnd"/>
      <w:r w:rsidRPr="00E13566">
        <w:rPr>
          <w:rStyle w:val="apple-converted-space"/>
          <w:rFonts w:cs="Calibri"/>
          <w:b/>
          <w:bCs/>
          <w:color w:val="000000"/>
          <w:u w:val="single"/>
        </w:rPr>
        <w:t> </w:t>
      </w:r>
      <w:r w:rsidRPr="00E13566">
        <w:rPr>
          <w:rStyle w:val="Emphasis"/>
          <w:rFonts w:cs="Calibri"/>
          <w:bCs/>
          <w:i/>
          <w:color w:val="000000"/>
          <w:shd w:val="clear" w:color="auto" w:fill="FFFF00"/>
        </w:rPr>
        <w:t>assumption</w:t>
      </w:r>
      <w:r w:rsidRPr="00E13566">
        <w:rPr>
          <w:rStyle w:val="apple-converted-space"/>
          <w:rFonts w:cs="Calibri"/>
          <w:color w:val="000000"/>
          <w:u w:val="single"/>
        </w:rPr>
        <w:t> </w:t>
      </w:r>
      <w:r w:rsidRPr="00E13566">
        <w:rPr>
          <w:rFonts w:cs="Calibri"/>
          <w:color w:val="000000"/>
          <w:u w:val="single"/>
        </w:rPr>
        <w:t>that</w:t>
      </w:r>
      <w:r w:rsidRPr="00E13566">
        <w:rPr>
          <w:rStyle w:val="apple-converted-space"/>
          <w:rFonts w:cs="Calibri"/>
          <w:color w:val="000000"/>
          <w:u w:val="single"/>
        </w:rPr>
        <w:t> </w:t>
      </w:r>
      <w:r w:rsidRPr="00E13566">
        <w:rPr>
          <w:rStyle w:val="styleunderline0"/>
          <w:rFonts w:cs="Calibri"/>
          <w:color w:val="000000"/>
          <w:u w:val="single"/>
        </w:rPr>
        <w:t>one can simply</w:t>
      </w:r>
      <w:r w:rsidRPr="00E13566">
        <w:rPr>
          <w:rStyle w:val="apple-converted-space"/>
          <w:rFonts w:cs="Calibri"/>
          <w:color w:val="000000"/>
          <w:u w:val="single"/>
        </w:rPr>
        <w:t> </w:t>
      </w:r>
      <w:r w:rsidRPr="00E13566">
        <w:rPr>
          <w:rStyle w:val="Emphasis"/>
          <w:rFonts w:cs="Calibri"/>
          <w:bCs/>
          <w:i/>
          <w:color w:val="000000"/>
        </w:rPr>
        <w:t>know blackness</w:t>
      </w:r>
      <w:r w:rsidRPr="00E13566">
        <w:rPr>
          <w:rStyle w:val="styleunderline0"/>
          <w:rFonts w:cs="Calibri"/>
          <w:color w:val="000000"/>
          <w:u w:val="single"/>
        </w:rPr>
        <w:t>—that it is not worthy of serious</w:t>
      </w:r>
      <w:r w:rsidRPr="00E13566">
        <w:rPr>
          <w:rStyle w:val="apple-converted-space"/>
          <w:rFonts w:cs="Calibri"/>
          <w:color w:val="000000"/>
          <w:u w:val="single"/>
        </w:rPr>
        <w:t> </w:t>
      </w:r>
      <w:r w:rsidRPr="00E13566">
        <w:rPr>
          <w:rFonts w:cs="Calibri"/>
          <w:color w:val="000000"/>
          <w:u w:val="single"/>
        </w:rPr>
        <w:t>and deep</w:t>
      </w:r>
      <w:r w:rsidRPr="00E13566">
        <w:rPr>
          <w:rStyle w:val="apple-converted-space"/>
          <w:rFonts w:cs="Calibri"/>
          <w:color w:val="000000"/>
          <w:u w:val="single"/>
        </w:rPr>
        <w:t> </w:t>
      </w:r>
      <w:r w:rsidRPr="00E13566">
        <w:rPr>
          <w:rStyle w:val="styleunderline0"/>
          <w:rFonts w:cs="Calibri"/>
          <w:color w:val="000000"/>
          <w:u w:val="single"/>
        </w:rPr>
        <w:t>academic engagement—is something you would never find in relation to</w:t>
      </w:r>
      <w:r w:rsidRPr="00E13566">
        <w:rPr>
          <w:rStyle w:val="apple-converted-space"/>
          <w:rFonts w:cs="Calibri"/>
          <w:color w:val="000000"/>
          <w:u w:val="single"/>
        </w:rPr>
        <w:t> </w:t>
      </w:r>
      <w:r w:rsidRPr="00E13566">
        <w:rPr>
          <w:rStyle w:val="Emphasis"/>
          <w:rFonts w:cs="Calibri"/>
          <w:bCs/>
          <w:i/>
          <w:color w:val="000000"/>
        </w:rPr>
        <w:t>any other object of study</w:t>
      </w:r>
      <w:r w:rsidRPr="00E13566">
        <w:rPr>
          <w:rStyle w:val="styleunderline0"/>
          <w:rFonts w:cs="Calibri"/>
          <w:color w:val="000000"/>
          <w:u w:val="single"/>
        </w:rPr>
        <w:t xml:space="preserve">. The </w:t>
      </w:r>
      <w:proofErr w:type="spellStart"/>
      <w:r w:rsidRPr="00E13566">
        <w:rPr>
          <w:rStyle w:val="styleunderline0"/>
          <w:rFonts w:cs="Calibri"/>
          <w:color w:val="000000"/>
          <w:u w:val="single"/>
        </w:rPr>
        <w:t>presumption</w:t>
      </w:r>
      <w:r w:rsidRPr="00E13566">
        <w:rPr>
          <w:rFonts w:cs="Calibri"/>
          <w:color w:val="000000"/>
          <w:u w:val="single"/>
        </w:rPr>
        <w:t>that</w:t>
      </w:r>
      <w:proofErr w:type="spellEnd"/>
      <w:r w:rsidRPr="00E13566">
        <w:rPr>
          <w:rStyle w:val="apple-converted-space"/>
          <w:rFonts w:cs="Calibri"/>
          <w:color w:val="000000"/>
          <w:u w:val="single"/>
        </w:rPr>
        <w:t> </w:t>
      </w:r>
      <w:r w:rsidRPr="00E13566">
        <w:rPr>
          <w:rStyle w:val="styleunderline0"/>
          <w:rFonts w:cs="Calibri"/>
          <w:color w:val="000000"/>
          <w:u w:val="single"/>
          <w:shd w:val="clear" w:color="auto" w:fill="FFFF00"/>
        </w:rPr>
        <w:t>blackness</w:t>
      </w:r>
      <w:r w:rsidRPr="00E13566">
        <w:rPr>
          <w:rStyle w:val="apple-converted-space"/>
          <w:rFonts w:cs="Calibri"/>
          <w:color w:val="000000"/>
          <w:u w:val="single"/>
        </w:rPr>
        <w:t> </w:t>
      </w:r>
      <w:r w:rsidRPr="00E13566">
        <w:rPr>
          <w:rFonts w:cs="Calibri"/>
          <w:color w:val="000000"/>
          <w:u w:val="single"/>
        </w:rPr>
        <w:t>and anti-blackness</w:t>
      </w:r>
      <w:r w:rsidRPr="00E13566">
        <w:rPr>
          <w:rStyle w:val="apple-converted-space"/>
          <w:rFonts w:cs="Calibri"/>
          <w:color w:val="000000"/>
          <w:u w:val="single"/>
        </w:rPr>
        <w:t> </w:t>
      </w:r>
      <w:r w:rsidRPr="00E13566">
        <w:rPr>
          <w:rStyle w:val="styleunderline0"/>
          <w:rFonts w:cs="Calibri"/>
          <w:color w:val="000000"/>
          <w:u w:val="single"/>
          <w:shd w:val="clear" w:color="auto" w:fill="FFFF00"/>
        </w:rPr>
        <w:t>is</w:t>
      </w:r>
      <w:r w:rsidRPr="00E13566">
        <w:rPr>
          <w:rStyle w:val="apple-converted-space"/>
          <w:rFonts w:cs="Calibri"/>
          <w:color w:val="000000"/>
          <w:u w:val="single"/>
          <w:shd w:val="clear" w:color="auto" w:fill="FFFF00"/>
        </w:rPr>
        <w:t> </w:t>
      </w:r>
      <w:r w:rsidRPr="00E13566">
        <w:rPr>
          <w:rStyle w:val="Emphasis"/>
          <w:rFonts w:cs="Calibri"/>
          <w:bCs/>
          <w:i/>
          <w:color w:val="000000"/>
          <w:shd w:val="clear" w:color="auto" w:fill="FFFF00"/>
        </w:rPr>
        <w:t xml:space="preserve">not </w:t>
      </w:r>
      <w:r w:rsidRPr="00E13566">
        <w:rPr>
          <w:rStyle w:val="Emphasis"/>
          <w:rFonts w:cs="Calibri"/>
          <w:bCs/>
          <w:i/>
          <w:color w:val="000000"/>
          <w:shd w:val="clear" w:color="auto" w:fill="FFFF00"/>
        </w:rPr>
        <w:lastRenderedPageBreak/>
        <w:t>worthy</w:t>
      </w:r>
      <w:r w:rsidRPr="00E13566">
        <w:rPr>
          <w:rStyle w:val="apple-converted-space"/>
          <w:rFonts w:cs="Calibri"/>
          <w:color w:val="000000"/>
          <w:u w:val="single"/>
          <w:shd w:val="clear" w:color="auto" w:fill="FFFF00"/>
        </w:rPr>
        <w:t> </w:t>
      </w:r>
      <w:r w:rsidRPr="00E13566">
        <w:rPr>
          <w:rStyle w:val="styleunderline0"/>
          <w:rFonts w:cs="Calibri"/>
          <w:color w:val="000000"/>
          <w:u w:val="single"/>
          <w:shd w:val="clear" w:color="auto" w:fill="FFFF00"/>
        </w:rPr>
        <w:t>of</w:t>
      </w:r>
      <w:r w:rsidRPr="00E13566">
        <w:rPr>
          <w:rStyle w:val="apple-converted-space"/>
          <w:rFonts w:cs="Calibri"/>
          <w:color w:val="000000"/>
          <w:u w:val="single"/>
          <w:shd w:val="clear" w:color="auto" w:fill="FFFF00"/>
        </w:rPr>
        <w:t> </w:t>
      </w:r>
      <w:r w:rsidRPr="00E13566">
        <w:rPr>
          <w:rStyle w:val="Emphasis"/>
          <w:rFonts w:cs="Calibri"/>
          <w:bCs/>
          <w:i/>
          <w:color w:val="000000"/>
          <w:shd w:val="clear" w:color="auto" w:fill="FFFF00"/>
        </w:rPr>
        <w:t>scholarly consideration</w:t>
      </w:r>
      <w:r w:rsidRPr="00E13566">
        <w:rPr>
          <w:rStyle w:val="apple-converted-space"/>
          <w:rFonts w:cs="Calibri"/>
          <w:color w:val="000000"/>
          <w:u w:val="single"/>
          <w:shd w:val="clear" w:color="auto" w:fill="FFFF00"/>
        </w:rPr>
        <w:t> </w:t>
      </w:r>
      <w:r w:rsidRPr="00E13566">
        <w:rPr>
          <w:rStyle w:val="styleunderline0"/>
          <w:rFonts w:cs="Calibri"/>
          <w:color w:val="000000"/>
          <w:u w:val="single"/>
          <w:shd w:val="clear" w:color="auto" w:fill="FFFF00"/>
        </w:rPr>
        <w:t>is problematic</w:t>
      </w:r>
      <w:r w:rsidRPr="00E13566">
        <w:rPr>
          <w:rFonts w:cs="Calibri"/>
          <w:color w:val="000000"/>
          <w:u w:val="single"/>
        </w:rPr>
        <w:t>. Many</w:t>
      </w:r>
      <w:r w:rsidRPr="00E13566">
        <w:rPr>
          <w:rStyle w:val="apple-converted-space"/>
          <w:rFonts w:cs="Calibri"/>
          <w:color w:val="000000"/>
          <w:u w:val="single"/>
        </w:rPr>
        <w:t> </w:t>
      </w:r>
      <w:r w:rsidRPr="00E13566">
        <w:rPr>
          <w:rStyle w:val="styleunderline0"/>
          <w:rFonts w:cs="Calibri"/>
          <w:color w:val="000000"/>
          <w:u w:val="single"/>
        </w:rPr>
        <w:t>scholars</w:t>
      </w:r>
      <w:r w:rsidRPr="00E13566">
        <w:rPr>
          <w:rStyle w:val="apple-converted-space"/>
          <w:rFonts w:cs="Calibri"/>
          <w:color w:val="000000"/>
          <w:u w:val="single"/>
        </w:rPr>
        <w:t> </w:t>
      </w:r>
      <w:r w:rsidRPr="00E13566">
        <w:rPr>
          <w:rFonts w:cs="Calibri"/>
          <w:color w:val="000000"/>
          <w:u w:val="single"/>
        </w:rPr>
        <w:t>have</w:t>
      </w:r>
      <w:r w:rsidRPr="00E13566">
        <w:rPr>
          <w:rStyle w:val="apple-converted-space"/>
          <w:rFonts w:cs="Calibri"/>
          <w:color w:val="000000"/>
          <w:u w:val="single"/>
        </w:rPr>
        <w:t> </w:t>
      </w:r>
      <w:r w:rsidRPr="00E13566">
        <w:rPr>
          <w:rStyle w:val="styleunderline0"/>
          <w:rFonts w:cs="Calibri"/>
          <w:color w:val="000000"/>
          <w:u w:val="single"/>
        </w:rPr>
        <w:t>spent their academic lives studying</w:t>
      </w:r>
      <w:r w:rsidRPr="00E13566">
        <w:rPr>
          <w:rStyle w:val="apple-converted-space"/>
          <w:rFonts w:cs="Calibri"/>
          <w:color w:val="000000"/>
          <w:u w:val="single"/>
        </w:rPr>
        <w:t> </w:t>
      </w:r>
      <w:r w:rsidRPr="00E13566">
        <w:rPr>
          <w:rStyle w:val="Emphasis"/>
          <w:rFonts w:cs="Calibri"/>
          <w:bCs/>
          <w:i/>
          <w:color w:val="000000"/>
        </w:rPr>
        <w:t>black history</w:t>
      </w:r>
      <w:r w:rsidRPr="00E13566">
        <w:rPr>
          <w:rStyle w:val="styleunderline0"/>
          <w:rFonts w:cs="Calibri"/>
          <w:color w:val="000000"/>
          <w:u w:val="single"/>
        </w:rPr>
        <w:t>,</w:t>
      </w:r>
      <w:r w:rsidRPr="00E13566">
        <w:rPr>
          <w:rStyle w:val="apple-converted-space"/>
          <w:rFonts w:cs="Calibri"/>
          <w:color w:val="000000"/>
          <w:u w:val="single"/>
        </w:rPr>
        <w:t> </w:t>
      </w:r>
      <w:r w:rsidRPr="00E13566">
        <w:rPr>
          <w:rStyle w:val="Emphasis"/>
          <w:rFonts w:cs="Calibri"/>
          <w:bCs/>
          <w:i/>
          <w:color w:val="000000"/>
        </w:rPr>
        <w:t>culture</w:t>
      </w:r>
      <w:r w:rsidRPr="00E13566">
        <w:rPr>
          <w:rStyle w:val="styleunderline0"/>
          <w:rFonts w:cs="Calibri"/>
          <w:color w:val="000000"/>
          <w:u w:val="single"/>
        </w:rPr>
        <w:t>, and</w:t>
      </w:r>
      <w:r w:rsidRPr="00E13566">
        <w:rPr>
          <w:rStyle w:val="apple-converted-space"/>
          <w:rFonts w:cs="Calibri"/>
          <w:color w:val="000000"/>
          <w:u w:val="single"/>
        </w:rPr>
        <w:t> </w:t>
      </w:r>
      <w:r w:rsidRPr="00E13566">
        <w:rPr>
          <w:rStyle w:val="Emphasis"/>
          <w:rFonts w:cs="Calibri"/>
          <w:bCs/>
          <w:i/>
          <w:color w:val="000000"/>
        </w:rPr>
        <w:t>politics</w:t>
      </w:r>
      <w:r w:rsidRPr="00E13566">
        <w:rPr>
          <w:rFonts w:cs="Calibri"/>
          <w:color w:val="000000"/>
          <w:u w:val="single"/>
        </w:rPr>
        <w:t>.</w:t>
      </w:r>
      <w:r w:rsidRPr="00E13566">
        <w:rPr>
          <w:rFonts w:cs="Calibri"/>
          <w:color w:val="000000"/>
        </w:rPr>
        <w:t xml:space="preserve"> If someone said they knew everything about the Jews and the Holocaust because they grew up in New York and were married to a Jewish woman that would be considered incredibly offensive. Equally offensive would be the argument (often made by those on the political Right) that women’s studies departments are unnecessary because one has a mother and a sister and therefore knows all that needs to be known about gender oppression.</w:t>
      </w:r>
      <w:r w:rsidRPr="00E13566">
        <w:rPr>
          <w:rStyle w:val="apple-converted-space"/>
          <w:rFonts w:cs="Calibri"/>
          <w:color w:val="000000"/>
        </w:rPr>
        <w:t> </w:t>
      </w:r>
      <w:r w:rsidRPr="00E13566">
        <w:rPr>
          <w:rStyle w:val="styleunderline0"/>
          <w:rFonts w:cs="Calibri"/>
          <w:color w:val="000000"/>
          <w:u w:val="single"/>
        </w:rPr>
        <w:t>Such</w:t>
      </w:r>
      <w:r w:rsidRPr="00E13566">
        <w:rPr>
          <w:rStyle w:val="apple-converted-space"/>
          <w:rFonts w:cs="Calibri"/>
          <w:color w:val="000000"/>
          <w:u w:val="single"/>
        </w:rPr>
        <w:t> </w:t>
      </w:r>
      <w:r w:rsidRPr="00E13566">
        <w:rPr>
          <w:rStyle w:val="styleunderline0"/>
          <w:rFonts w:cs="Calibri"/>
          <w:color w:val="000000"/>
          <w:u w:val="single"/>
          <w:shd w:val="clear" w:color="auto" w:fill="FFFF00"/>
        </w:rPr>
        <w:t>presumptuousness</w:t>
      </w:r>
      <w:r w:rsidRPr="00E13566">
        <w:rPr>
          <w:rStyle w:val="apple-converted-space"/>
          <w:rFonts w:cs="Calibri"/>
          <w:color w:val="000000"/>
          <w:u w:val="single"/>
        </w:rPr>
        <w:t> </w:t>
      </w:r>
      <w:r w:rsidRPr="00E13566">
        <w:rPr>
          <w:rStyle w:val="styleunderline0"/>
          <w:rFonts w:cs="Calibri"/>
          <w:color w:val="000000"/>
          <w:u w:val="single"/>
        </w:rPr>
        <w:t>by a young scholar-in-training</w:t>
      </w:r>
      <w:r w:rsidRPr="00E13566">
        <w:rPr>
          <w:rStyle w:val="apple-converted-space"/>
          <w:rFonts w:cs="Calibri"/>
          <w:color w:val="000000"/>
          <w:u w:val="single"/>
        </w:rPr>
        <w:t> </w:t>
      </w:r>
      <w:r w:rsidRPr="00E13566">
        <w:rPr>
          <w:rStyle w:val="styleunderline0"/>
          <w:rFonts w:cs="Calibri"/>
          <w:color w:val="000000"/>
          <w:u w:val="single"/>
          <w:shd w:val="clear" w:color="auto" w:fill="FFFF00"/>
        </w:rPr>
        <w:t>is</w:t>
      </w:r>
      <w:r w:rsidRPr="00E13566">
        <w:rPr>
          <w:rStyle w:val="apple-converted-space"/>
          <w:rFonts w:cs="Calibri"/>
          <w:color w:val="000000"/>
          <w:u w:val="single"/>
        </w:rPr>
        <w:t> </w:t>
      </w:r>
      <w:r w:rsidRPr="00E13566">
        <w:rPr>
          <w:rStyle w:val="Emphasis"/>
          <w:rFonts w:cs="Calibri"/>
          <w:bCs/>
          <w:i/>
          <w:color w:val="000000"/>
        </w:rPr>
        <w:t>politically</w:t>
      </w:r>
      <w:r w:rsidRPr="00E13566">
        <w:rPr>
          <w:rStyle w:val="apple-converted-space"/>
          <w:rFonts w:cs="Calibri"/>
          <w:b/>
          <w:bCs/>
          <w:color w:val="000000"/>
          <w:u w:val="single"/>
        </w:rPr>
        <w:t> </w:t>
      </w:r>
      <w:r w:rsidRPr="00E13566">
        <w:rPr>
          <w:rStyle w:val="Emphasis"/>
          <w:rFonts w:cs="Calibri"/>
          <w:bCs/>
          <w:i/>
          <w:color w:val="000000"/>
          <w:shd w:val="clear" w:color="auto" w:fill="FFFF00"/>
        </w:rPr>
        <w:t>dangerous</w:t>
      </w:r>
      <w:r w:rsidRPr="00E13566">
        <w:rPr>
          <w:rStyle w:val="apple-converted-space"/>
          <w:rFonts w:cs="Calibri"/>
          <w:color w:val="000000"/>
          <w:u w:val="single"/>
        </w:rPr>
        <w:t> </w:t>
      </w:r>
      <w:r w:rsidRPr="00E13566">
        <w:rPr>
          <w:rStyle w:val="styleunderline0"/>
          <w:rFonts w:cs="Calibri"/>
          <w:color w:val="000000"/>
          <w:u w:val="single"/>
        </w:rPr>
        <w:t>and</w:t>
      </w:r>
      <w:r w:rsidRPr="00E13566">
        <w:rPr>
          <w:rStyle w:val="apple-converted-space"/>
          <w:rFonts w:cs="Calibri"/>
          <w:color w:val="000000"/>
          <w:u w:val="single"/>
        </w:rPr>
        <w:t> </w:t>
      </w:r>
      <w:r w:rsidRPr="00E13566">
        <w:rPr>
          <w:rFonts w:cs="Calibri"/>
          <w:color w:val="000000"/>
          <w:u w:val="single"/>
        </w:rPr>
        <w:t>is</w:t>
      </w:r>
      <w:r w:rsidRPr="00E13566">
        <w:rPr>
          <w:rStyle w:val="apple-converted-space"/>
          <w:rFonts w:cs="Calibri"/>
          <w:color w:val="000000"/>
          <w:u w:val="single"/>
        </w:rPr>
        <w:t> </w:t>
      </w:r>
      <w:r w:rsidRPr="00E13566">
        <w:rPr>
          <w:rStyle w:val="styleunderline0"/>
          <w:rFonts w:cs="Calibri"/>
          <w:color w:val="000000"/>
          <w:u w:val="single"/>
        </w:rPr>
        <w:t>an example of the</w:t>
      </w:r>
      <w:r w:rsidRPr="00E13566">
        <w:rPr>
          <w:rStyle w:val="apple-converted-space"/>
          <w:rFonts w:cs="Calibri"/>
          <w:color w:val="000000"/>
          <w:u w:val="single"/>
        </w:rPr>
        <w:t> </w:t>
      </w:r>
      <w:r w:rsidRPr="00E13566">
        <w:rPr>
          <w:rStyle w:val="Emphasis"/>
          <w:rFonts w:cs="Calibri"/>
          <w:bCs/>
          <w:i/>
          <w:color w:val="000000"/>
        </w:rPr>
        <w:t>contemporary assault</w:t>
      </w:r>
      <w:r w:rsidRPr="00E13566">
        <w:rPr>
          <w:rStyle w:val="apple-converted-space"/>
          <w:rFonts w:cs="Calibri"/>
          <w:color w:val="000000"/>
          <w:u w:val="single"/>
        </w:rPr>
        <w:t> </w:t>
      </w:r>
      <w:r w:rsidRPr="00E13566">
        <w:rPr>
          <w:rStyle w:val="styleunderline0"/>
          <w:rFonts w:cs="Calibri"/>
          <w:color w:val="000000"/>
          <w:u w:val="single"/>
        </w:rPr>
        <w:t>on Black Studies</w:t>
      </w:r>
      <w:r w:rsidRPr="00E13566">
        <w:rPr>
          <w:rFonts w:cs="Calibri"/>
          <w:color w:val="000000"/>
          <w:u w:val="single"/>
        </w:rPr>
        <w:t xml:space="preserve">. What scholar believes that they know so much about a subject that they no longer </w:t>
      </w:r>
      <w:proofErr w:type="gramStart"/>
      <w:r w:rsidRPr="00E13566">
        <w:rPr>
          <w:rFonts w:cs="Calibri"/>
          <w:color w:val="000000"/>
          <w:u w:val="single"/>
        </w:rPr>
        <w:t>have to</w:t>
      </w:r>
      <w:proofErr w:type="gramEnd"/>
      <w:r w:rsidRPr="00E13566">
        <w:rPr>
          <w:rFonts w:cs="Calibri"/>
          <w:color w:val="000000"/>
          <w:u w:val="single"/>
        </w:rPr>
        <w:t xml:space="preserve"> study it to learn new connections or new trends in thought? </w:t>
      </w:r>
      <w:proofErr w:type="gramStart"/>
      <w:r w:rsidRPr="00E13566">
        <w:rPr>
          <w:rFonts w:cs="Calibri"/>
          <w:color w:val="000000"/>
          <w:u w:val="single"/>
        </w:rPr>
        <w:t>All of</w:t>
      </w:r>
      <w:proofErr w:type="gramEnd"/>
      <w:r w:rsidRPr="00E13566">
        <w:rPr>
          <w:rFonts w:cs="Calibri"/>
          <w:color w:val="000000"/>
          <w:u w:val="single"/>
        </w:rPr>
        <w:t xml:space="preserve"> the authors of this response are blacks engaged in studies across black history, culture, theory and politics. For us,</w:t>
      </w:r>
      <w:r w:rsidRPr="00E13566">
        <w:rPr>
          <w:rStyle w:val="apple-converted-space"/>
          <w:rFonts w:cs="Calibri"/>
          <w:color w:val="000000"/>
          <w:u w:val="single"/>
        </w:rPr>
        <w:t> </w:t>
      </w:r>
      <w:r w:rsidRPr="00E13566">
        <w:rPr>
          <w:rStyle w:val="styleunderline0"/>
          <w:rFonts w:cs="Calibri"/>
          <w:color w:val="000000"/>
          <w:u w:val="single"/>
        </w:rPr>
        <w:t>the study of race, and specifically blackness</w:t>
      </w:r>
      <w:r w:rsidRPr="00E13566">
        <w:rPr>
          <w:rFonts w:cs="Calibri"/>
          <w:color w:val="000000"/>
          <w:u w:val="single"/>
        </w:rPr>
        <w:t>/anti-blackness, (amongst other things including gender, sexuality, class, and radical politics)</w:t>
      </w:r>
      <w:r w:rsidRPr="00E13566">
        <w:rPr>
          <w:rStyle w:val="apple-converted-space"/>
          <w:rFonts w:cs="Calibri"/>
          <w:color w:val="000000"/>
          <w:u w:val="single"/>
        </w:rPr>
        <w:t> </w:t>
      </w:r>
      <w:r w:rsidRPr="00E13566">
        <w:rPr>
          <w:rStyle w:val="styleunderline0"/>
          <w:rFonts w:cs="Calibri"/>
          <w:color w:val="000000"/>
          <w:u w:val="single"/>
        </w:rPr>
        <w:t>has been a critical part of</w:t>
      </w:r>
      <w:r w:rsidRPr="00E13566">
        <w:rPr>
          <w:rStyle w:val="apple-converted-space"/>
          <w:rFonts w:cs="Calibri"/>
          <w:color w:val="000000"/>
          <w:u w:val="single"/>
        </w:rPr>
        <w:t> </w:t>
      </w:r>
      <w:r w:rsidRPr="00E13566">
        <w:rPr>
          <w:rFonts w:cs="Calibri"/>
          <w:color w:val="000000"/>
          <w:u w:val="single"/>
        </w:rPr>
        <w:t>our</w:t>
      </w:r>
      <w:r w:rsidRPr="00E13566">
        <w:rPr>
          <w:rStyle w:val="apple-converted-space"/>
          <w:rFonts w:cs="Calibri"/>
          <w:color w:val="000000"/>
          <w:u w:val="single"/>
        </w:rPr>
        <w:t> </w:t>
      </w:r>
      <w:r w:rsidRPr="00E13566">
        <w:rPr>
          <w:rStyle w:val="styleunderline0"/>
          <w:rFonts w:cs="Calibri"/>
          <w:color w:val="000000"/>
          <w:u w:val="single"/>
        </w:rPr>
        <w:t>intellectual development. Such</w:t>
      </w:r>
      <w:r w:rsidRPr="00E13566">
        <w:rPr>
          <w:rStyle w:val="apple-converted-space"/>
          <w:rFonts w:cs="Calibri"/>
          <w:color w:val="000000"/>
          <w:u w:val="single"/>
        </w:rPr>
        <w:t> </w:t>
      </w:r>
      <w:r w:rsidRPr="00E13566">
        <w:rPr>
          <w:rStyle w:val="styleunderline0"/>
          <w:rFonts w:cs="Calibri"/>
          <w:color w:val="000000"/>
          <w:u w:val="single"/>
          <w:shd w:val="clear" w:color="auto" w:fill="FFFF00"/>
        </w:rPr>
        <w:t>study</w:t>
      </w:r>
      <w:r w:rsidRPr="00E13566">
        <w:rPr>
          <w:rStyle w:val="apple-converted-space"/>
          <w:rFonts w:cs="Calibri"/>
          <w:color w:val="000000"/>
          <w:u w:val="single"/>
        </w:rPr>
        <w:t> </w:t>
      </w:r>
      <w:r w:rsidRPr="00E13566">
        <w:rPr>
          <w:rFonts w:cs="Calibri"/>
          <w:color w:val="000000"/>
          <w:u w:val="single"/>
        </w:rPr>
        <w:t>has</w:t>
      </w:r>
      <w:r w:rsidRPr="00E13566">
        <w:rPr>
          <w:rStyle w:val="apple-converted-space"/>
          <w:rFonts w:cs="Calibri"/>
          <w:color w:val="000000"/>
          <w:u w:val="single"/>
        </w:rPr>
        <w:t> </w:t>
      </w:r>
      <w:r w:rsidRPr="00E13566">
        <w:rPr>
          <w:rStyle w:val="Emphasis"/>
          <w:rFonts w:cs="Calibri"/>
          <w:bCs/>
          <w:i/>
          <w:color w:val="000000"/>
          <w:shd w:val="clear" w:color="auto" w:fill="FFFF00"/>
        </w:rPr>
        <w:t>offered us</w:t>
      </w:r>
      <w:r w:rsidRPr="00E13566">
        <w:rPr>
          <w:rStyle w:val="apple-converted-space"/>
          <w:rFonts w:cs="Calibri"/>
          <w:b/>
          <w:bCs/>
          <w:color w:val="000000"/>
          <w:u w:val="single"/>
        </w:rPr>
        <w:t> </w:t>
      </w:r>
      <w:r w:rsidRPr="00E13566">
        <w:rPr>
          <w:rStyle w:val="Emphasis"/>
          <w:rFonts w:cs="Calibri"/>
          <w:bCs/>
          <w:i/>
          <w:color w:val="000000"/>
        </w:rPr>
        <w:t>the</w:t>
      </w:r>
      <w:r w:rsidRPr="00E13566">
        <w:rPr>
          <w:rStyle w:val="apple-converted-space"/>
          <w:rFonts w:cs="Calibri"/>
          <w:b/>
          <w:bCs/>
          <w:color w:val="000000"/>
          <w:u w:val="single"/>
        </w:rPr>
        <w:t> </w:t>
      </w:r>
      <w:r w:rsidRPr="00E13566">
        <w:rPr>
          <w:rStyle w:val="Emphasis"/>
          <w:rFonts w:cs="Calibri"/>
          <w:bCs/>
          <w:i/>
          <w:color w:val="000000"/>
          <w:shd w:val="clear" w:color="auto" w:fill="FFFF00"/>
        </w:rPr>
        <w:t>language</w:t>
      </w:r>
      <w:r w:rsidRPr="00E13566">
        <w:rPr>
          <w:rStyle w:val="apple-converted-space"/>
          <w:rFonts w:cs="Calibri"/>
          <w:color w:val="000000"/>
          <w:u w:val="single"/>
          <w:shd w:val="clear" w:color="auto" w:fill="FFFF00"/>
        </w:rPr>
        <w:t> </w:t>
      </w:r>
      <w:r w:rsidRPr="00E13566">
        <w:rPr>
          <w:rStyle w:val="styleunderline0"/>
          <w:rFonts w:cs="Calibri"/>
          <w:color w:val="000000"/>
          <w:u w:val="single"/>
          <w:shd w:val="clear" w:color="auto" w:fill="FFFF00"/>
        </w:rPr>
        <w:t>and</w:t>
      </w:r>
      <w:r w:rsidRPr="00E13566">
        <w:rPr>
          <w:rStyle w:val="apple-converted-space"/>
          <w:rFonts w:cs="Calibri"/>
          <w:color w:val="000000"/>
          <w:u w:val="single"/>
          <w:shd w:val="clear" w:color="auto" w:fill="FFFF00"/>
        </w:rPr>
        <w:t> </w:t>
      </w:r>
      <w:r w:rsidRPr="00E13566">
        <w:rPr>
          <w:rStyle w:val="Emphasis"/>
          <w:rFonts w:cs="Calibri"/>
          <w:bCs/>
          <w:i/>
          <w:color w:val="000000"/>
          <w:shd w:val="clear" w:color="auto" w:fill="FFFF00"/>
        </w:rPr>
        <w:t>tools</w:t>
      </w:r>
      <w:r w:rsidRPr="00E13566">
        <w:rPr>
          <w:rStyle w:val="apple-converted-space"/>
          <w:rFonts w:cs="Calibri"/>
          <w:b/>
          <w:bCs/>
          <w:color w:val="000000"/>
          <w:u w:val="single"/>
        </w:rPr>
        <w:t> </w:t>
      </w:r>
      <w:r w:rsidRPr="00E13566">
        <w:rPr>
          <w:rStyle w:val="Emphasis"/>
          <w:rFonts w:cs="Calibri"/>
          <w:bCs/>
          <w:i/>
          <w:color w:val="000000"/>
        </w:rPr>
        <w:t>of engagement</w:t>
      </w:r>
      <w:r w:rsidRPr="00E13566">
        <w:rPr>
          <w:rStyle w:val="apple-converted-space"/>
          <w:rFonts w:cs="Calibri"/>
          <w:color w:val="000000"/>
          <w:u w:val="single"/>
        </w:rPr>
        <w:t> </w:t>
      </w:r>
      <w:r w:rsidRPr="00E13566">
        <w:rPr>
          <w:rStyle w:val="styleunderline0"/>
          <w:rFonts w:cs="Calibri"/>
          <w:color w:val="000000"/>
          <w:u w:val="single"/>
        </w:rPr>
        <w:t>necessary for reading and participating in racial, queer, feminist, and/or anarchist politics. If</w:t>
      </w:r>
      <w:r w:rsidRPr="00E13566">
        <w:rPr>
          <w:rStyle w:val="apple-converted-space"/>
          <w:rFonts w:cs="Calibri"/>
          <w:color w:val="000000"/>
          <w:u w:val="single"/>
        </w:rPr>
        <w:t> </w:t>
      </w:r>
      <w:r w:rsidRPr="00E13566">
        <w:rPr>
          <w:rFonts w:cs="Calibri"/>
          <w:color w:val="000000"/>
          <w:u w:val="single"/>
        </w:rPr>
        <w:t>we as</w:t>
      </w:r>
      <w:r w:rsidRPr="00E13566">
        <w:rPr>
          <w:rStyle w:val="apple-converted-space"/>
          <w:rFonts w:cs="Calibri"/>
          <w:color w:val="000000"/>
          <w:u w:val="single"/>
        </w:rPr>
        <w:t> </w:t>
      </w:r>
      <w:r w:rsidRPr="00E13566">
        <w:rPr>
          <w:rStyle w:val="styleunderline0"/>
          <w:rFonts w:cs="Calibri"/>
          <w:color w:val="000000"/>
          <w:u w:val="single"/>
        </w:rPr>
        <w:t>black people</w:t>
      </w:r>
      <w:r w:rsidRPr="00E13566">
        <w:rPr>
          <w:rFonts w:cs="Calibri"/>
          <w:color w:val="000000"/>
          <w:u w:val="single"/>
        </w:rPr>
        <w:t xml:space="preserve">, who have </w:t>
      </w:r>
      <w:proofErr w:type="gramStart"/>
      <w:r w:rsidRPr="00E13566">
        <w:rPr>
          <w:rFonts w:cs="Calibri"/>
          <w:color w:val="000000"/>
          <w:u w:val="single"/>
        </w:rPr>
        <w:t>actually experienced</w:t>
      </w:r>
      <w:proofErr w:type="gramEnd"/>
      <w:r w:rsidRPr="00E13566">
        <w:rPr>
          <w:rFonts w:cs="Calibri"/>
          <w:color w:val="000000"/>
          <w:u w:val="single"/>
        </w:rPr>
        <w:t xml:space="preserve"> racial oppression,</w:t>
      </w:r>
      <w:r w:rsidRPr="00E13566">
        <w:rPr>
          <w:rStyle w:val="apple-converted-space"/>
          <w:rFonts w:cs="Calibri"/>
          <w:color w:val="000000"/>
          <w:u w:val="single"/>
        </w:rPr>
        <w:t> </w:t>
      </w:r>
      <w:r w:rsidRPr="00E13566">
        <w:rPr>
          <w:rStyle w:val="styleunderline0"/>
          <w:rFonts w:cs="Calibri"/>
          <w:color w:val="000000"/>
          <w:u w:val="single"/>
        </w:rPr>
        <w:t>find it necessary to study race</w:t>
      </w:r>
      <w:r w:rsidRPr="00E13566">
        <w:rPr>
          <w:rStyle w:val="apple-converted-space"/>
          <w:rFonts w:cs="Calibri"/>
          <w:color w:val="000000"/>
          <w:u w:val="single"/>
        </w:rPr>
        <w:t> </w:t>
      </w:r>
      <w:r w:rsidRPr="00E13566">
        <w:rPr>
          <w:rFonts w:cs="Calibri"/>
          <w:color w:val="000000"/>
          <w:u w:val="single"/>
        </w:rPr>
        <w:t>in order</w:t>
      </w:r>
      <w:r w:rsidRPr="00E13566">
        <w:rPr>
          <w:rStyle w:val="apple-converted-space"/>
          <w:rFonts w:cs="Calibri"/>
          <w:color w:val="000000"/>
          <w:u w:val="single"/>
        </w:rPr>
        <w:t> </w:t>
      </w:r>
      <w:r w:rsidRPr="00E13566">
        <w:rPr>
          <w:rStyle w:val="styleunderline0"/>
          <w:rFonts w:cs="Calibri"/>
          <w:color w:val="000000"/>
          <w:u w:val="single"/>
        </w:rPr>
        <w:t>to more thoughtfully</w:t>
      </w:r>
      <w:r w:rsidRPr="00E13566">
        <w:rPr>
          <w:rStyle w:val="apple-converted-space"/>
          <w:rFonts w:cs="Calibri"/>
          <w:color w:val="000000"/>
          <w:u w:val="single"/>
        </w:rPr>
        <w:t> </w:t>
      </w:r>
      <w:r w:rsidRPr="00E13566">
        <w:rPr>
          <w:rFonts w:cs="Calibri"/>
          <w:color w:val="000000"/>
          <w:u w:val="single"/>
        </w:rPr>
        <w:t>and more thoroughly</w:t>
      </w:r>
      <w:r w:rsidRPr="00E13566">
        <w:rPr>
          <w:rStyle w:val="apple-converted-space"/>
          <w:rFonts w:cs="Calibri"/>
          <w:color w:val="000000"/>
          <w:u w:val="single"/>
        </w:rPr>
        <w:t> </w:t>
      </w:r>
      <w:r w:rsidRPr="00E13566">
        <w:rPr>
          <w:rStyle w:val="styleunderline0"/>
          <w:rFonts w:cs="Calibri"/>
          <w:color w:val="000000"/>
          <w:u w:val="single"/>
        </w:rPr>
        <w:t>define</w:t>
      </w:r>
      <w:r w:rsidRPr="00E13566">
        <w:rPr>
          <w:rStyle w:val="apple-converted-space"/>
          <w:rFonts w:cs="Calibri"/>
          <w:color w:val="000000"/>
          <w:u w:val="single"/>
        </w:rPr>
        <w:t> </w:t>
      </w:r>
      <w:r w:rsidRPr="00E13566">
        <w:rPr>
          <w:rFonts w:cs="Calibri"/>
          <w:color w:val="000000"/>
          <w:u w:val="single"/>
        </w:rPr>
        <w:t>the</w:t>
      </w:r>
      <w:r w:rsidRPr="00E13566">
        <w:rPr>
          <w:rStyle w:val="apple-converted-space"/>
          <w:rFonts w:cs="Calibri"/>
          <w:color w:val="000000"/>
          <w:u w:val="single"/>
        </w:rPr>
        <w:t> </w:t>
      </w:r>
      <w:r w:rsidRPr="00E13566">
        <w:rPr>
          <w:rStyle w:val="styleunderline0"/>
          <w:rFonts w:cs="Calibri"/>
          <w:color w:val="000000"/>
          <w:u w:val="single"/>
        </w:rPr>
        <w:t>black experience</w:t>
      </w:r>
      <w:r w:rsidRPr="00E13566">
        <w:rPr>
          <w:rStyle w:val="apple-converted-space"/>
          <w:rFonts w:cs="Calibri"/>
          <w:color w:val="000000"/>
          <w:u w:val="single"/>
        </w:rPr>
        <w:t> </w:t>
      </w:r>
      <w:r w:rsidRPr="00E13566">
        <w:rPr>
          <w:rFonts w:cs="Calibri"/>
          <w:color w:val="000000"/>
          <w:u w:val="single"/>
        </w:rPr>
        <w:t>across the diaspora then</w:t>
      </w:r>
      <w:r w:rsidRPr="00E13566">
        <w:rPr>
          <w:rStyle w:val="apple-converted-space"/>
          <w:rFonts w:cs="Calibri"/>
          <w:color w:val="000000"/>
          <w:u w:val="single"/>
        </w:rPr>
        <w:t> </w:t>
      </w:r>
      <w:r w:rsidRPr="00E13566">
        <w:rPr>
          <w:rStyle w:val="styleunderline0"/>
          <w:rFonts w:cs="Calibri"/>
          <w:color w:val="000000"/>
          <w:u w:val="single"/>
        </w:rPr>
        <w:t>it is</w:t>
      </w:r>
      <w:r w:rsidRPr="00E13566">
        <w:rPr>
          <w:rStyle w:val="apple-converted-space"/>
          <w:rFonts w:cs="Calibri"/>
          <w:color w:val="000000"/>
          <w:u w:val="single"/>
        </w:rPr>
        <w:t> </w:t>
      </w:r>
      <w:r w:rsidRPr="00E13566">
        <w:rPr>
          <w:rStyle w:val="Emphasis"/>
          <w:rFonts w:cs="Calibri"/>
          <w:bCs/>
          <w:i/>
          <w:color w:val="000000"/>
        </w:rPr>
        <w:t>disingenuous</w:t>
      </w:r>
      <w:r w:rsidRPr="00E13566">
        <w:rPr>
          <w:rStyle w:val="apple-converted-space"/>
          <w:rFonts w:cs="Calibri"/>
          <w:color w:val="000000"/>
          <w:u w:val="single"/>
        </w:rPr>
        <w:t> </w:t>
      </w:r>
      <w:r w:rsidRPr="00E13566">
        <w:rPr>
          <w:rStyle w:val="styleunderline0"/>
          <w:rFonts w:cs="Calibri"/>
          <w:color w:val="000000"/>
          <w:u w:val="single"/>
        </w:rPr>
        <w:t>for white people to argue</w:t>
      </w:r>
      <w:r w:rsidRPr="00E13566">
        <w:rPr>
          <w:rStyle w:val="apple-converted-space"/>
          <w:rFonts w:cs="Calibri"/>
          <w:color w:val="000000"/>
          <w:u w:val="single"/>
        </w:rPr>
        <w:t> </w:t>
      </w:r>
      <w:r w:rsidRPr="00E13566">
        <w:rPr>
          <w:rFonts w:cs="Calibri"/>
          <w:color w:val="000000"/>
          <w:u w:val="single"/>
        </w:rPr>
        <w:t>that</w:t>
      </w:r>
      <w:r w:rsidRPr="00E13566">
        <w:rPr>
          <w:rStyle w:val="apple-converted-space"/>
          <w:rFonts w:cs="Calibri"/>
          <w:color w:val="000000"/>
          <w:u w:val="single"/>
        </w:rPr>
        <w:t> </w:t>
      </w:r>
      <w:r w:rsidRPr="00E13566">
        <w:rPr>
          <w:rStyle w:val="styleunderline0"/>
          <w:rFonts w:cs="Calibri"/>
          <w:color w:val="000000"/>
          <w:u w:val="single"/>
        </w:rPr>
        <w:t>they know all there is to know</w:t>
      </w:r>
      <w:r w:rsidRPr="00E13566">
        <w:rPr>
          <w:rStyle w:val="apple-converted-space"/>
          <w:rFonts w:cs="Calibri"/>
          <w:color w:val="000000"/>
        </w:rPr>
        <w:t> </w:t>
      </w:r>
      <w:r w:rsidRPr="00E13566">
        <w:rPr>
          <w:rFonts w:cs="Calibri"/>
          <w:color w:val="000000"/>
        </w:rPr>
        <w:t>about race without the same committed study.</w:t>
      </w:r>
    </w:p>
    <w:p w14:paraId="721A04CE" w14:textId="77777777" w:rsidR="009E69F6" w:rsidRPr="00E13566" w:rsidRDefault="009E69F6" w:rsidP="009E69F6">
      <w:pPr>
        <w:spacing w:line="233" w:lineRule="atLeast"/>
        <w:rPr>
          <w:rFonts w:cs="Calibri"/>
          <w:color w:val="000000"/>
          <w:u w:val="single"/>
        </w:rPr>
      </w:pPr>
      <w:r w:rsidRPr="00E13566">
        <w:rPr>
          <w:rFonts w:cs="Calibri"/>
          <w:color w:val="000000"/>
        </w:rPr>
        <w:t>Bankey’s positioning of himself at the borderland while excluding (multiply situated) black people in debate from that same space makes little sense to those familiar with the history of race in America.</w:t>
      </w:r>
      <w:r w:rsidRPr="00E13566">
        <w:rPr>
          <w:rStyle w:val="apple-converted-space"/>
          <w:rFonts w:cs="Calibri"/>
          <w:color w:val="000000"/>
        </w:rPr>
        <w:t> </w:t>
      </w:r>
      <w:r w:rsidRPr="00E13566">
        <w:rPr>
          <w:rStyle w:val="styleunderline0"/>
          <w:rFonts w:cs="Calibri"/>
          <w:color w:val="000000"/>
          <w:u w:val="single"/>
        </w:rPr>
        <w:t>Black people have</w:t>
      </w:r>
      <w:r w:rsidRPr="00E13566">
        <w:rPr>
          <w:rStyle w:val="apple-converted-space"/>
          <w:rFonts w:cs="Calibri"/>
          <w:color w:val="000000"/>
          <w:u w:val="single"/>
        </w:rPr>
        <w:t> </w:t>
      </w:r>
      <w:r w:rsidRPr="00E13566">
        <w:rPr>
          <w:rStyle w:val="Emphasis"/>
          <w:rFonts w:cs="Calibri"/>
          <w:bCs/>
          <w:i/>
          <w:color w:val="000000"/>
        </w:rPr>
        <w:t>never not had</w:t>
      </w:r>
      <w:r w:rsidRPr="00E13566">
        <w:rPr>
          <w:rStyle w:val="apple-converted-space"/>
          <w:rFonts w:cs="Calibri"/>
          <w:color w:val="000000"/>
          <w:u w:val="single"/>
        </w:rPr>
        <w:t> </w:t>
      </w:r>
      <w:r w:rsidRPr="00E13566">
        <w:rPr>
          <w:rFonts w:cs="Calibri"/>
          <w:color w:val="000000"/>
          <w:u w:val="single"/>
        </w:rPr>
        <w:t>to be in close</w:t>
      </w:r>
      <w:r w:rsidRPr="00E13566">
        <w:rPr>
          <w:rStyle w:val="apple-converted-space"/>
          <w:rFonts w:cs="Calibri"/>
          <w:color w:val="000000"/>
          <w:u w:val="single"/>
        </w:rPr>
        <w:t> </w:t>
      </w:r>
      <w:r w:rsidRPr="00E13566">
        <w:rPr>
          <w:rStyle w:val="styleunderline0"/>
          <w:rFonts w:cs="Calibri"/>
          <w:color w:val="000000"/>
          <w:u w:val="single"/>
        </w:rPr>
        <w:t>relation to whiteness. This is Dubois’</w:t>
      </w:r>
      <w:r w:rsidRPr="00E13566">
        <w:rPr>
          <w:rStyle w:val="apple-converted-space"/>
          <w:rFonts w:cs="Calibri"/>
          <w:color w:val="000000"/>
          <w:u w:val="single"/>
        </w:rPr>
        <w:t> </w:t>
      </w:r>
      <w:r w:rsidRPr="00E13566">
        <w:rPr>
          <w:rFonts w:cs="Calibri"/>
          <w:color w:val="000000"/>
          <w:u w:val="single"/>
        </w:rPr>
        <w:t>theory of</w:t>
      </w:r>
      <w:r w:rsidRPr="00E13566">
        <w:rPr>
          <w:rStyle w:val="apple-converted-space"/>
          <w:rFonts w:cs="Calibri"/>
          <w:color w:val="000000"/>
          <w:u w:val="single"/>
        </w:rPr>
        <w:t> </w:t>
      </w:r>
      <w:r w:rsidRPr="00E13566">
        <w:rPr>
          <w:rStyle w:val="Emphasis"/>
          <w:rFonts w:cs="Calibri"/>
          <w:bCs/>
          <w:i/>
          <w:color w:val="000000"/>
        </w:rPr>
        <w:t>double consciousness</w:t>
      </w:r>
      <w:r w:rsidRPr="00E13566">
        <w:rPr>
          <w:rStyle w:val="apple-converted-space"/>
          <w:rFonts w:cs="Calibri"/>
          <w:color w:val="000000"/>
          <w:u w:val="single"/>
        </w:rPr>
        <w:t> </w:t>
      </w:r>
      <w:r w:rsidRPr="00E13566">
        <w:rPr>
          <w:rFonts w:cs="Calibri"/>
          <w:color w:val="000000"/>
          <w:u w:val="single"/>
        </w:rPr>
        <w:t>(which, though especially emblematic of black experience, is a way of understanding the world that can be learned by non-blacks).</w:t>
      </w:r>
      <w:r w:rsidRPr="00E13566">
        <w:rPr>
          <w:rStyle w:val="apple-converted-space"/>
          <w:rFonts w:cs="Calibri"/>
          <w:color w:val="000000"/>
          <w:u w:val="single"/>
        </w:rPr>
        <w:t> </w:t>
      </w:r>
      <w:r w:rsidRPr="00E13566">
        <w:rPr>
          <w:rStyle w:val="styleunderline0"/>
          <w:rFonts w:cs="Calibri"/>
          <w:color w:val="000000"/>
          <w:u w:val="single"/>
        </w:rPr>
        <w:t>Black</w:t>
      </w:r>
      <w:r w:rsidRPr="00E13566">
        <w:rPr>
          <w:rStyle w:val="apple-converted-space"/>
          <w:rFonts w:cs="Calibri"/>
          <w:color w:val="000000"/>
          <w:u w:val="single"/>
        </w:rPr>
        <w:t> </w:t>
      </w:r>
      <w:r w:rsidRPr="00E13566">
        <w:rPr>
          <w:rFonts w:cs="Calibri"/>
          <w:color w:val="000000"/>
          <w:u w:val="single"/>
        </w:rPr>
        <w:t>people have</w:t>
      </w:r>
      <w:r w:rsidRPr="00E13566">
        <w:rPr>
          <w:rStyle w:val="apple-converted-space"/>
          <w:rFonts w:cs="Calibri"/>
          <w:color w:val="000000"/>
          <w:u w:val="single"/>
        </w:rPr>
        <w:t> </w:t>
      </w:r>
      <w:r w:rsidRPr="00E13566">
        <w:rPr>
          <w:rStyle w:val="styleunderline0"/>
          <w:rFonts w:cs="Calibri"/>
          <w:color w:val="000000"/>
          <w:u w:val="single"/>
        </w:rPr>
        <w:t>always existed in an</w:t>
      </w:r>
      <w:r w:rsidRPr="00E13566">
        <w:rPr>
          <w:rStyle w:val="apple-converted-space"/>
          <w:rFonts w:cs="Calibri"/>
          <w:color w:val="000000"/>
          <w:u w:val="single"/>
        </w:rPr>
        <w:t> </w:t>
      </w:r>
      <w:r w:rsidRPr="00E13566">
        <w:rPr>
          <w:rStyle w:val="Emphasis"/>
          <w:rFonts w:cs="Calibri"/>
          <w:bCs/>
          <w:i/>
          <w:color w:val="000000"/>
        </w:rPr>
        <w:t>in-between space</w:t>
      </w:r>
      <w:r w:rsidRPr="00E13566">
        <w:rPr>
          <w:rStyle w:val="apple-converted-space"/>
          <w:rFonts w:cs="Calibri"/>
          <w:color w:val="000000"/>
          <w:u w:val="single"/>
        </w:rPr>
        <w:t> </w:t>
      </w:r>
      <w:r w:rsidRPr="00E13566">
        <w:rPr>
          <w:rStyle w:val="styleunderline0"/>
          <w:rFonts w:cs="Calibri"/>
          <w:color w:val="000000"/>
          <w:u w:val="single"/>
        </w:rPr>
        <w:t>of</w:t>
      </w:r>
      <w:r w:rsidRPr="00E13566">
        <w:rPr>
          <w:rStyle w:val="apple-converted-space"/>
          <w:rFonts w:cs="Calibri"/>
          <w:color w:val="000000"/>
          <w:u w:val="single"/>
        </w:rPr>
        <w:t> </w:t>
      </w:r>
      <w:r w:rsidRPr="00E13566">
        <w:rPr>
          <w:rStyle w:val="Emphasis"/>
          <w:rFonts w:cs="Calibri"/>
          <w:bCs/>
          <w:i/>
          <w:color w:val="000000"/>
        </w:rPr>
        <w:t>blackness</w:t>
      </w:r>
      <w:r w:rsidRPr="00E13566">
        <w:rPr>
          <w:rStyle w:val="apple-converted-space"/>
          <w:rFonts w:cs="Calibri"/>
          <w:color w:val="000000"/>
          <w:u w:val="single"/>
        </w:rPr>
        <w:t> </w:t>
      </w:r>
      <w:r w:rsidRPr="00E13566">
        <w:rPr>
          <w:rStyle w:val="styleunderline0"/>
          <w:rFonts w:cs="Calibri"/>
          <w:color w:val="000000"/>
          <w:u w:val="single"/>
        </w:rPr>
        <w:t>and</w:t>
      </w:r>
      <w:r w:rsidRPr="00E13566">
        <w:rPr>
          <w:rStyle w:val="apple-converted-space"/>
          <w:rFonts w:cs="Calibri"/>
          <w:color w:val="000000"/>
          <w:u w:val="single"/>
        </w:rPr>
        <w:t> </w:t>
      </w:r>
      <w:proofErr w:type="spellStart"/>
      <w:r w:rsidRPr="00E13566">
        <w:rPr>
          <w:rStyle w:val="Emphasis"/>
          <w:rFonts w:cs="Calibri"/>
          <w:bCs/>
          <w:i/>
          <w:color w:val="000000"/>
        </w:rPr>
        <w:t>whiteness</w:t>
      </w:r>
      <w:r w:rsidRPr="00E13566">
        <w:rPr>
          <w:rStyle w:val="styleunderline0"/>
          <w:rFonts w:cs="Calibri"/>
          <w:color w:val="000000"/>
          <w:u w:val="single"/>
        </w:rPr>
        <w:t>with</w:t>
      </w:r>
      <w:proofErr w:type="spellEnd"/>
      <w:r w:rsidRPr="00E13566">
        <w:rPr>
          <w:rStyle w:val="styleunderline0"/>
          <w:rFonts w:cs="Calibri"/>
          <w:color w:val="000000"/>
          <w:u w:val="single"/>
        </w:rPr>
        <w:t xml:space="preserve"> anti-blackness</w:t>
      </w:r>
      <w:r w:rsidRPr="00E13566">
        <w:rPr>
          <w:rStyle w:val="apple-converted-space"/>
          <w:rFonts w:cs="Calibri"/>
          <w:color w:val="000000"/>
          <w:u w:val="single"/>
        </w:rPr>
        <w:t> </w:t>
      </w:r>
      <w:r w:rsidRPr="00E13566">
        <w:rPr>
          <w:rStyle w:val="Emphasis"/>
          <w:rFonts w:cs="Calibri"/>
          <w:bCs/>
          <w:i/>
          <w:color w:val="000000"/>
        </w:rPr>
        <w:t>serving as the context</w:t>
      </w:r>
      <w:r w:rsidRPr="00E13566">
        <w:rPr>
          <w:rStyle w:val="apple-converted-space"/>
          <w:rFonts w:cs="Calibri"/>
          <w:color w:val="000000"/>
          <w:u w:val="single"/>
        </w:rPr>
        <w:t> </w:t>
      </w:r>
      <w:r w:rsidRPr="00E13566">
        <w:rPr>
          <w:rStyle w:val="styleunderline0"/>
          <w:rFonts w:cs="Calibri"/>
          <w:color w:val="000000"/>
          <w:u w:val="single"/>
        </w:rPr>
        <w:t>for this relationship</w:t>
      </w:r>
      <w:r w:rsidRPr="00E13566">
        <w:rPr>
          <w:rFonts w:cs="Calibri"/>
          <w:color w:val="000000"/>
          <w:u w:val="single"/>
        </w:rPr>
        <w:t>. Black folks in America are always already in an interracial relationship with whiteness; this is especially true in the context of debate. The tone of</w:t>
      </w:r>
      <w:r w:rsidRPr="00E13566">
        <w:rPr>
          <w:rStyle w:val="apple-converted-space"/>
          <w:rFonts w:cs="Calibri"/>
          <w:color w:val="000000"/>
          <w:u w:val="single"/>
        </w:rPr>
        <w:t> </w:t>
      </w:r>
      <w:r w:rsidRPr="00E13566">
        <w:rPr>
          <w:rStyle w:val="styleunderline0"/>
          <w:rFonts w:cs="Calibri"/>
          <w:color w:val="000000"/>
          <w:u w:val="single"/>
        </w:rPr>
        <w:t>Bankey’s criticism assumes black people exclude white people from their space, but MPJ and other</w:t>
      </w:r>
      <w:r w:rsidRPr="00E13566">
        <w:rPr>
          <w:rStyle w:val="apple-converted-space"/>
          <w:rFonts w:cs="Calibri"/>
          <w:color w:val="000000"/>
          <w:u w:val="single"/>
        </w:rPr>
        <w:t> </w:t>
      </w:r>
      <w:r w:rsidRPr="00E13566">
        <w:rPr>
          <w:rStyle w:val="styleunderline0"/>
          <w:rFonts w:cs="Calibri"/>
          <w:color w:val="000000"/>
          <w:u w:val="single"/>
          <w:shd w:val="clear" w:color="auto" w:fill="FFFF00"/>
        </w:rPr>
        <w:t>debate practices demonstrate the</w:t>
      </w:r>
      <w:r w:rsidRPr="00E13566">
        <w:rPr>
          <w:rStyle w:val="apple-converted-space"/>
          <w:rFonts w:cs="Calibri"/>
          <w:color w:val="000000"/>
          <w:u w:val="single"/>
        </w:rPr>
        <w:t> </w:t>
      </w:r>
      <w:r w:rsidRPr="00E13566">
        <w:rPr>
          <w:rStyle w:val="Emphasis"/>
          <w:rFonts w:cs="Calibri"/>
          <w:bCs/>
          <w:i/>
          <w:color w:val="000000"/>
        </w:rPr>
        <w:t>direct</w:t>
      </w:r>
      <w:r w:rsidRPr="00E13566">
        <w:rPr>
          <w:rStyle w:val="apple-converted-space"/>
          <w:rFonts w:cs="Calibri"/>
          <w:b/>
          <w:bCs/>
          <w:color w:val="000000"/>
          <w:u w:val="single"/>
        </w:rPr>
        <w:t> </w:t>
      </w:r>
      <w:proofErr w:type="gramStart"/>
      <w:r w:rsidRPr="00E13566">
        <w:rPr>
          <w:rStyle w:val="Emphasis"/>
          <w:rFonts w:cs="Calibri"/>
          <w:bCs/>
          <w:i/>
          <w:color w:val="000000"/>
          <w:shd w:val="clear" w:color="auto" w:fill="FFFF00"/>
        </w:rPr>
        <w:t>manner</w:t>
      </w:r>
      <w:r w:rsidRPr="00E13566">
        <w:rPr>
          <w:rStyle w:val="apple-converted-space"/>
          <w:rFonts w:cs="Calibri"/>
          <w:color w:val="000000"/>
          <w:u w:val="single"/>
          <w:shd w:val="clear" w:color="auto" w:fill="FFFF00"/>
        </w:rPr>
        <w:t> </w:t>
      </w:r>
      <w:r w:rsidRPr="00E13566">
        <w:rPr>
          <w:rStyle w:val="styleunderline0"/>
          <w:rFonts w:cs="Calibri"/>
          <w:color w:val="000000"/>
          <w:u w:val="single"/>
          <w:shd w:val="clear" w:color="auto" w:fill="FFFF00"/>
        </w:rPr>
        <w:t>in which</w:t>
      </w:r>
      <w:proofErr w:type="gramEnd"/>
      <w:r w:rsidRPr="00E13566">
        <w:rPr>
          <w:rStyle w:val="apple-converted-space"/>
          <w:rFonts w:cs="Calibri"/>
          <w:color w:val="000000"/>
          <w:u w:val="single"/>
        </w:rPr>
        <w:t> </w:t>
      </w:r>
      <w:r w:rsidRPr="00E13566">
        <w:rPr>
          <w:rStyle w:val="styleunderline0"/>
          <w:rFonts w:cs="Calibri"/>
          <w:color w:val="000000"/>
          <w:u w:val="single"/>
        </w:rPr>
        <w:t>white</w:t>
      </w:r>
      <w:r w:rsidRPr="00E13566">
        <w:rPr>
          <w:rStyle w:val="apple-converted-space"/>
          <w:rFonts w:cs="Calibri"/>
          <w:color w:val="000000"/>
          <w:u w:val="single"/>
        </w:rPr>
        <w:t> </w:t>
      </w:r>
      <w:r w:rsidRPr="00E13566">
        <w:rPr>
          <w:rStyle w:val="styleunderline0"/>
          <w:rFonts w:cs="Calibri"/>
          <w:color w:val="000000"/>
          <w:u w:val="single"/>
          <w:shd w:val="clear" w:color="auto" w:fill="FFFF00"/>
        </w:rPr>
        <w:t>people</w:t>
      </w:r>
      <w:r w:rsidRPr="00E13566">
        <w:rPr>
          <w:rStyle w:val="apple-converted-space"/>
          <w:rFonts w:cs="Calibri"/>
          <w:color w:val="000000"/>
          <w:u w:val="single"/>
          <w:shd w:val="clear" w:color="auto" w:fill="FFFF00"/>
        </w:rPr>
        <w:t> </w:t>
      </w:r>
      <w:r w:rsidRPr="00E13566">
        <w:rPr>
          <w:rStyle w:val="Emphasis"/>
          <w:rFonts w:cs="Calibri"/>
          <w:bCs/>
          <w:i/>
          <w:color w:val="000000"/>
          <w:shd w:val="clear" w:color="auto" w:fill="FFFF00"/>
        </w:rPr>
        <w:t>exclude black people</w:t>
      </w:r>
      <w:r w:rsidRPr="00E13566">
        <w:rPr>
          <w:rStyle w:val="apple-converted-space"/>
          <w:rFonts w:cs="Calibri"/>
          <w:color w:val="000000"/>
          <w:u w:val="single"/>
          <w:shd w:val="clear" w:color="auto" w:fill="FFFF00"/>
        </w:rPr>
        <w:t> </w:t>
      </w:r>
      <w:r w:rsidRPr="00E13566">
        <w:rPr>
          <w:rStyle w:val="styleunderline0"/>
          <w:rFonts w:cs="Calibri"/>
          <w:color w:val="000000"/>
          <w:u w:val="single"/>
          <w:shd w:val="clear" w:color="auto" w:fill="FFFF00"/>
        </w:rPr>
        <w:t>from</w:t>
      </w:r>
      <w:r w:rsidRPr="00E13566">
        <w:rPr>
          <w:rStyle w:val="apple-converted-space"/>
          <w:rFonts w:cs="Calibri"/>
          <w:color w:val="000000"/>
          <w:u w:val="single"/>
        </w:rPr>
        <w:t> </w:t>
      </w:r>
      <w:r w:rsidRPr="00E13566">
        <w:rPr>
          <w:rStyle w:val="Emphasis"/>
          <w:rFonts w:cs="Calibri"/>
          <w:bCs/>
          <w:i/>
          <w:color w:val="000000"/>
        </w:rPr>
        <w:t>interracial</w:t>
      </w:r>
      <w:r w:rsidRPr="00E13566">
        <w:rPr>
          <w:rStyle w:val="apple-converted-space"/>
          <w:rFonts w:cs="Calibri"/>
          <w:b/>
          <w:bCs/>
          <w:color w:val="000000"/>
          <w:u w:val="single"/>
        </w:rPr>
        <w:t> </w:t>
      </w:r>
      <w:r w:rsidRPr="00E13566">
        <w:rPr>
          <w:rStyle w:val="Emphasis"/>
          <w:rFonts w:cs="Calibri"/>
          <w:bCs/>
          <w:i/>
          <w:color w:val="000000"/>
          <w:shd w:val="clear" w:color="auto" w:fill="FFFF00"/>
        </w:rPr>
        <w:t>dialogue</w:t>
      </w:r>
      <w:r w:rsidRPr="00E13566">
        <w:rPr>
          <w:rStyle w:val="apple-converted-space"/>
          <w:rFonts w:cs="Calibri"/>
          <w:color w:val="000000"/>
          <w:u w:val="single"/>
        </w:rPr>
        <w:t> </w:t>
      </w:r>
      <w:r w:rsidRPr="00E13566">
        <w:rPr>
          <w:rStyle w:val="styleunderline0"/>
          <w:rFonts w:cs="Calibri"/>
          <w:color w:val="000000"/>
          <w:u w:val="single"/>
        </w:rPr>
        <w:t>in</w:t>
      </w:r>
      <w:r w:rsidRPr="00E13566">
        <w:rPr>
          <w:rStyle w:val="apple-converted-space"/>
          <w:rFonts w:cs="Calibri"/>
          <w:color w:val="000000"/>
          <w:u w:val="single"/>
        </w:rPr>
        <w:t> </w:t>
      </w:r>
      <w:r w:rsidRPr="00E13566">
        <w:rPr>
          <w:rFonts w:cs="Calibri"/>
          <w:color w:val="000000"/>
          <w:u w:val="single"/>
        </w:rPr>
        <w:t>the</w:t>
      </w:r>
      <w:r w:rsidRPr="00E13566">
        <w:rPr>
          <w:rStyle w:val="apple-converted-space"/>
          <w:rFonts w:cs="Calibri"/>
          <w:color w:val="000000"/>
          <w:u w:val="single"/>
        </w:rPr>
        <w:t> </w:t>
      </w:r>
      <w:r w:rsidRPr="00E13566">
        <w:rPr>
          <w:rStyle w:val="styleunderline0"/>
          <w:rFonts w:cs="Calibri"/>
          <w:color w:val="000000"/>
          <w:u w:val="single"/>
        </w:rPr>
        <w:t>debate</w:t>
      </w:r>
      <w:r w:rsidRPr="00E13566">
        <w:rPr>
          <w:rStyle w:val="apple-converted-space"/>
          <w:rFonts w:cs="Calibri"/>
          <w:color w:val="000000"/>
          <w:u w:val="single"/>
        </w:rPr>
        <w:t> </w:t>
      </w:r>
      <w:r w:rsidRPr="00E13566">
        <w:rPr>
          <w:rFonts w:cs="Calibri"/>
          <w:color w:val="000000"/>
          <w:u w:val="single"/>
        </w:rPr>
        <w:t>space.</w:t>
      </w:r>
      <w:r w:rsidRPr="00E13566">
        <w:rPr>
          <w:rStyle w:val="apple-converted-space"/>
          <w:rFonts w:cs="Calibri"/>
          <w:color w:val="000000"/>
          <w:u w:val="single"/>
        </w:rPr>
        <w:t> </w:t>
      </w:r>
      <w:r w:rsidRPr="00E13566">
        <w:rPr>
          <w:rStyle w:val="styleunderline0"/>
          <w:rFonts w:cs="Calibri"/>
          <w:color w:val="000000"/>
          <w:u w:val="single"/>
        </w:rPr>
        <w:t>An</w:t>
      </w:r>
      <w:r w:rsidRPr="00E13566">
        <w:rPr>
          <w:rStyle w:val="apple-converted-space"/>
          <w:rFonts w:cs="Calibri"/>
          <w:color w:val="000000"/>
          <w:u w:val="single"/>
        </w:rPr>
        <w:t> </w:t>
      </w:r>
      <w:r w:rsidRPr="00E13566">
        <w:rPr>
          <w:rFonts w:cs="Calibri"/>
          <w:color w:val="000000"/>
          <w:u w:val="single"/>
        </w:rPr>
        <w:t>even more recent</w:t>
      </w:r>
      <w:r w:rsidRPr="00E13566">
        <w:rPr>
          <w:rStyle w:val="apple-converted-space"/>
          <w:rFonts w:cs="Calibri"/>
          <w:color w:val="000000"/>
          <w:u w:val="single"/>
        </w:rPr>
        <w:t> </w:t>
      </w:r>
      <w:r w:rsidRPr="00E13566">
        <w:rPr>
          <w:rStyle w:val="styleunderline0"/>
          <w:rFonts w:cs="Calibri"/>
          <w:color w:val="000000"/>
          <w:u w:val="single"/>
        </w:rPr>
        <w:t>example of</w:t>
      </w:r>
      <w:r w:rsidRPr="00E13566">
        <w:rPr>
          <w:rStyle w:val="apple-converted-space"/>
          <w:rFonts w:cs="Calibri"/>
          <w:color w:val="000000"/>
          <w:u w:val="single"/>
        </w:rPr>
        <w:t> </w:t>
      </w:r>
      <w:r w:rsidRPr="00E13566">
        <w:rPr>
          <w:rFonts w:cs="Calibri"/>
          <w:color w:val="000000"/>
          <w:u w:val="single"/>
        </w:rPr>
        <w:t>how</w:t>
      </w:r>
      <w:r w:rsidRPr="00E13566">
        <w:rPr>
          <w:rStyle w:val="apple-converted-space"/>
          <w:rFonts w:cs="Calibri"/>
          <w:color w:val="000000"/>
          <w:u w:val="single"/>
        </w:rPr>
        <w:t> </w:t>
      </w:r>
      <w:r w:rsidRPr="00E13566">
        <w:rPr>
          <w:rStyle w:val="styleunderline0"/>
          <w:rFonts w:cs="Calibri"/>
          <w:color w:val="000000"/>
          <w:u w:val="single"/>
        </w:rPr>
        <w:t>structural racism</w:t>
      </w:r>
      <w:r w:rsidRPr="00E13566">
        <w:rPr>
          <w:rStyle w:val="apple-converted-space"/>
          <w:rFonts w:cs="Calibri"/>
          <w:color w:val="000000"/>
          <w:u w:val="single"/>
        </w:rPr>
        <w:t> </w:t>
      </w:r>
      <w:r w:rsidRPr="00E13566">
        <w:rPr>
          <w:rFonts w:cs="Calibri"/>
          <w:color w:val="000000"/>
          <w:u w:val="single"/>
        </w:rPr>
        <w:t>functions</w:t>
      </w:r>
      <w:r w:rsidRPr="00E13566">
        <w:rPr>
          <w:rStyle w:val="apple-converted-space"/>
          <w:rFonts w:cs="Calibri"/>
          <w:color w:val="000000"/>
          <w:u w:val="single"/>
        </w:rPr>
        <w:t> </w:t>
      </w:r>
      <w:r w:rsidRPr="00E13566">
        <w:rPr>
          <w:rStyle w:val="styleunderline0"/>
          <w:rFonts w:cs="Calibri"/>
          <w:color w:val="000000"/>
          <w:u w:val="single"/>
        </w:rPr>
        <w:t>is the exclusion of Elijah Smith</w:t>
      </w:r>
      <w:r w:rsidRPr="00E13566">
        <w:rPr>
          <w:rFonts w:cs="Calibri"/>
          <w:color w:val="000000"/>
          <w:u w:val="single"/>
        </w:rPr>
        <w:t>, the reigning NDT champ,</w:t>
      </w:r>
      <w:r w:rsidRPr="00E13566">
        <w:rPr>
          <w:rStyle w:val="apple-converted-space"/>
          <w:rFonts w:cs="Calibri"/>
          <w:color w:val="000000"/>
          <w:u w:val="single"/>
        </w:rPr>
        <w:t> </w:t>
      </w:r>
      <w:r w:rsidRPr="00E13566">
        <w:rPr>
          <w:rStyle w:val="styleunderline0"/>
          <w:rFonts w:cs="Calibri"/>
          <w:color w:val="000000"/>
          <w:u w:val="single"/>
        </w:rPr>
        <w:t>from the Kentucky Round Robin,</w:t>
      </w:r>
      <w:r w:rsidRPr="00E13566">
        <w:rPr>
          <w:rStyle w:val="apple-converted-space"/>
          <w:rFonts w:cs="Calibri"/>
          <w:color w:val="000000"/>
          <w:u w:val="single"/>
        </w:rPr>
        <w:t> </w:t>
      </w:r>
      <w:r w:rsidRPr="00E13566">
        <w:rPr>
          <w:rStyle w:val="styleunderline0"/>
          <w:rFonts w:cs="Calibri"/>
          <w:color w:val="000000"/>
          <w:u w:val="single"/>
          <w:shd w:val="clear" w:color="auto" w:fill="FFFF00"/>
        </w:rPr>
        <w:t>and</w:t>
      </w:r>
      <w:r w:rsidRPr="00E13566">
        <w:rPr>
          <w:rStyle w:val="apple-converted-space"/>
          <w:rFonts w:cs="Calibri"/>
          <w:color w:val="000000"/>
          <w:u w:val="single"/>
        </w:rPr>
        <w:t> </w:t>
      </w:r>
      <w:r w:rsidRPr="00E13566">
        <w:rPr>
          <w:rStyle w:val="styleunderline0"/>
          <w:rFonts w:cs="Calibri"/>
          <w:color w:val="000000"/>
          <w:u w:val="single"/>
        </w:rPr>
        <w:t>the attempt to</w:t>
      </w:r>
      <w:r w:rsidRPr="00E13566">
        <w:rPr>
          <w:rStyle w:val="apple-converted-space"/>
          <w:rFonts w:cs="Calibri"/>
          <w:color w:val="000000"/>
          <w:u w:val="single"/>
        </w:rPr>
        <w:t> </w:t>
      </w:r>
      <w:r w:rsidRPr="00E13566">
        <w:rPr>
          <w:rStyle w:val="Emphasis"/>
          <w:rFonts w:cs="Calibri"/>
          <w:bCs/>
          <w:i/>
          <w:color w:val="000000"/>
          <w:shd w:val="clear" w:color="auto" w:fill="FFFF00"/>
        </w:rPr>
        <w:t>change the rules</w:t>
      </w:r>
      <w:r w:rsidRPr="00E13566">
        <w:rPr>
          <w:rStyle w:val="apple-converted-space"/>
          <w:rFonts w:cs="Calibri"/>
          <w:color w:val="000000"/>
          <w:u w:val="single"/>
        </w:rPr>
        <w:t> </w:t>
      </w:r>
      <w:r w:rsidRPr="00E13566">
        <w:rPr>
          <w:rStyle w:val="styleunderline0"/>
          <w:rFonts w:cs="Calibri"/>
          <w:color w:val="000000"/>
          <w:u w:val="single"/>
        </w:rPr>
        <w:t>pertaining to transfer students</w:t>
      </w:r>
      <w:r w:rsidRPr="00E13566">
        <w:rPr>
          <w:rFonts w:cs="Calibri"/>
          <w:color w:val="000000"/>
          <w:u w:val="single"/>
        </w:rPr>
        <w:t>.  We are disappointed by this addition to the consistent complaint made by whites that</w:t>
      </w:r>
      <w:r w:rsidRPr="00E13566">
        <w:rPr>
          <w:rStyle w:val="apple-converted-space"/>
          <w:rFonts w:cs="Calibri"/>
          <w:color w:val="000000"/>
          <w:u w:val="single"/>
        </w:rPr>
        <w:t> </w:t>
      </w:r>
      <w:r w:rsidRPr="00E13566">
        <w:rPr>
          <w:rStyle w:val="styleunderline0"/>
          <w:rFonts w:cs="Calibri"/>
          <w:color w:val="000000"/>
          <w:u w:val="single"/>
        </w:rPr>
        <w:t>black people must be</w:t>
      </w:r>
      <w:r w:rsidRPr="00E13566">
        <w:rPr>
          <w:rStyle w:val="apple-converted-space"/>
          <w:rFonts w:cs="Calibri"/>
          <w:color w:val="000000"/>
          <w:u w:val="single"/>
        </w:rPr>
        <w:t> </w:t>
      </w:r>
      <w:r w:rsidRPr="00E13566">
        <w:rPr>
          <w:rStyle w:val="Emphasis"/>
          <w:rFonts w:cs="Calibri"/>
          <w:bCs/>
          <w:i/>
          <w:color w:val="000000"/>
        </w:rPr>
        <w:t>constantly accessible</w:t>
      </w:r>
      <w:r w:rsidRPr="00E13566">
        <w:rPr>
          <w:rStyle w:val="apple-converted-space"/>
          <w:rFonts w:cs="Calibri"/>
          <w:color w:val="000000"/>
          <w:u w:val="single"/>
        </w:rPr>
        <w:t> </w:t>
      </w:r>
      <w:r w:rsidRPr="00E13566">
        <w:rPr>
          <w:rStyle w:val="styleunderline0"/>
          <w:rFonts w:cs="Calibri"/>
          <w:color w:val="000000"/>
          <w:u w:val="single"/>
        </w:rPr>
        <w:t>to whites even while white people disavow</w:t>
      </w:r>
      <w:r w:rsidRPr="00E13566">
        <w:rPr>
          <w:rStyle w:val="apple-converted-space"/>
          <w:rFonts w:cs="Calibri"/>
          <w:color w:val="000000"/>
          <w:u w:val="single"/>
        </w:rPr>
        <w:t> </w:t>
      </w:r>
      <w:r w:rsidRPr="00E13566">
        <w:rPr>
          <w:rFonts w:cs="Calibri"/>
          <w:color w:val="000000"/>
          <w:u w:val="single"/>
        </w:rPr>
        <w:t>the structure of</w:t>
      </w:r>
      <w:r w:rsidRPr="00E13566">
        <w:rPr>
          <w:rStyle w:val="apple-converted-space"/>
          <w:rFonts w:cs="Calibri"/>
          <w:color w:val="000000"/>
          <w:u w:val="single"/>
        </w:rPr>
        <w:t> </w:t>
      </w:r>
      <w:r w:rsidRPr="00E13566">
        <w:rPr>
          <w:rStyle w:val="styleunderline0"/>
          <w:rFonts w:cs="Calibri"/>
          <w:color w:val="000000"/>
          <w:u w:val="single"/>
        </w:rPr>
        <w:t>policed segregation</w:t>
      </w:r>
      <w:r w:rsidRPr="00E13566">
        <w:rPr>
          <w:rStyle w:val="apple-converted-space"/>
          <w:rFonts w:cs="Calibri"/>
          <w:color w:val="000000"/>
          <w:u w:val="single"/>
        </w:rPr>
        <w:t> </w:t>
      </w:r>
      <w:r w:rsidRPr="00E13566">
        <w:rPr>
          <w:rFonts w:cs="Calibri"/>
          <w:color w:val="000000"/>
          <w:u w:val="single"/>
        </w:rPr>
        <w:t>in supposedly common spaces.  In fact,</w:t>
      </w:r>
      <w:r w:rsidRPr="00E13566">
        <w:rPr>
          <w:rStyle w:val="apple-converted-space"/>
          <w:rFonts w:cs="Calibri"/>
          <w:color w:val="000000"/>
          <w:u w:val="single"/>
        </w:rPr>
        <w:t> </w:t>
      </w:r>
      <w:r w:rsidRPr="00E13566">
        <w:rPr>
          <w:rStyle w:val="styleunderline0"/>
          <w:rFonts w:cs="Calibri"/>
          <w:color w:val="000000"/>
          <w:u w:val="single"/>
        </w:rPr>
        <w:t>it seems</w:t>
      </w:r>
      <w:r w:rsidRPr="00E13566">
        <w:rPr>
          <w:rStyle w:val="apple-converted-space"/>
          <w:rFonts w:cs="Calibri"/>
          <w:color w:val="000000"/>
          <w:u w:val="single"/>
        </w:rPr>
        <w:t> </w:t>
      </w:r>
      <w:r w:rsidRPr="00E13566">
        <w:rPr>
          <w:rFonts w:cs="Calibri"/>
          <w:color w:val="000000"/>
          <w:u w:val="single"/>
        </w:rPr>
        <w:t>quite</w:t>
      </w:r>
      <w:r w:rsidRPr="00E13566">
        <w:rPr>
          <w:rStyle w:val="apple-converted-space"/>
          <w:rFonts w:cs="Calibri"/>
          <w:color w:val="000000"/>
          <w:u w:val="single"/>
        </w:rPr>
        <w:t> </w:t>
      </w:r>
      <w:r w:rsidRPr="00E13566">
        <w:rPr>
          <w:rStyle w:val="styleunderline0"/>
          <w:rFonts w:cs="Calibri"/>
          <w:color w:val="000000"/>
          <w:u w:val="single"/>
        </w:rPr>
        <w:t>likely</w:t>
      </w:r>
      <w:r w:rsidRPr="00E13566">
        <w:rPr>
          <w:rStyle w:val="apple-converted-space"/>
          <w:rFonts w:cs="Calibri"/>
          <w:color w:val="000000"/>
          <w:u w:val="single"/>
        </w:rPr>
        <w:t> </w:t>
      </w:r>
      <w:r w:rsidRPr="00E13566">
        <w:rPr>
          <w:rFonts w:cs="Calibri"/>
          <w:color w:val="000000"/>
          <w:u w:val="single"/>
        </w:rPr>
        <w:t>that</w:t>
      </w:r>
      <w:r w:rsidRPr="00E13566">
        <w:rPr>
          <w:rStyle w:val="apple-converted-space"/>
          <w:rFonts w:cs="Calibri"/>
          <w:color w:val="000000"/>
          <w:u w:val="single"/>
        </w:rPr>
        <w:t> </w:t>
      </w:r>
      <w:r w:rsidRPr="00E13566">
        <w:rPr>
          <w:rStyle w:val="styleunderline0"/>
          <w:rFonts w:cs="Calibri"/>
          <w:color w:val="000000"/>
          <w:u w:val="single"/>
        </w:rPr>
        <w:t>this thesis will</w:t>
      </w:r>
      <w:r w:rsidRPr="00E13566">
        <w:rPr>
          <w:rStyle w:val="apple-converted-space"/>
          <w:rFonts w:cs="Calibri"/>
          <w:color w:val="000000"/>
          <w:u w:val="single"/>
        </w:rPr>
        <w:t> </w:t>
      </w:r>
      <w:r w:rsidRPr="00E13566">
        <w:rPr>
          <w:rStyle w:val="Emphasis"/>
          <w:rFonts w:cs="Calibri"/>
          <w:bCs/>
          <w:i/>
          <w:color w:val="000000"/>
        </w:rPr>
        <w:t>inspire debate arguments</w:t>
      </w:r>
      <w:r w:rsidRPr="00E13566">
        <w:rPr>
          <w:rStyle w:val="apple-converted-space"/>
          <w:rFonts w:cs="Calibri"/>
          <w:color w:val="000000"/>
          <w:u w:val="single"/>
        </w:rPr>
        <w:t> </w:t>
      </w:r>
      <w:r w:rsidRPr="00E13566">
        <w:rPr>
          <w:rStyle w:val="styleunderline0"/>
          <w:rFonts w:cs="Calibri"/>
          <w:color w:val="000000"/>
          <w:u w:val="single"/>
        </w:rPr>
        <w:t>that</w:t>
      </w:r>
      <w:r w:rsidRPr="00E13566">
        <w:rPr>
          <w:rStyle w:val="apple-converted-space"/>
          <w:rFonts w:cs="Calibri"/>
          <w:color w:val="000000"/>
          <w:u w:val="single"/>
        </w:rPr>
        <w:t> </w:t>
      </w:r>
      <w:r w:rsidRPr="00E13566">
        <w:rPr>
          <w:rStyle w:val="Emphasis"/>
          <w:rFonts w:cs="Calibri"/>
          <w:bCs/>
          <w:i/>
          <w:color w:val="000000"/>
        </w:rPr>
        <w:t>produce exclusions</w:t>
      </w:r>
      <w:r w:rsidRPr="00E13566">
        <w:rPr>
          <w:rStyle w:val="apple-converted-space"/>
          <w:rFonts w:cs="Calibri"/>
          <w:color w:val="000000"/>
          <w:u w:val="single"/>
        </w:rPr>
        <w:t> </w:t>
      </w:r>
      <w:r w:rsidRPr="00E13566">
        <w:rPr>
          <w:rStyle w:val="styleunderline0"/>
          <w:rFonts w:cs="Calibri"/>
          <w:color w:val="000000"/>
          <w:u w:val="single"/>
        </w:rPr>
        <w:t>of black students rather than</w:t>
      </w:r>
      <w:r w:rsidRPr="00E13566">
        <w:rPr>
          <w:rStyle w:val="apple-converted-space"/>
          <w:rFonts w:cs="Calibri"/>
          <w:color w:val="000000"/>
          <w:u w:val="single"/>
        </w:rPr>
        <w:t> </w:t>
      </w:r>
      <w:r w:rsidRPr="00E13566">
        <w:rPr>
          <w:rFonts w:cs="Calibri"/>
          <w:color w:val="000000"/>
          <w:u w:val="single"/>
        </w:rPr>
        <w:t>an</w:t>
      </w:r>
      <w:r w:rsidRPr="00E13566">
        <w:rPr>
          <w:rStyle w:val="apple-converted-space"/>
          <w:rFonts w:cs="Calibri"/>
          <w:color w:val="000000"/>
          <w:u w:val="single"/>
        </w:rPr>
        <w:t> </w:t>
      </w:r>
      <w:r w:rsidRPr="00E13566">
        <w:rPr>
          <w:rStyle w:val="styleunderline0"/>
          <w:rFonts w:cs="Calibri"/>
          <w:color w:val="000000"/>
          <w:u w:val="single"/>
        </w:rPr>
        <w:t>inclusive space of participation. We find it</w:t>
      </w:r>
      <w:r w:rsidRPr="00E13566">
        <w:rPr>
          <w:rStyle w:val="apple-converted-space"/>
          <w:rFonts w:cs="Calibri"/>
          <w:color w:val="000000"/>
          <w:u w:val="single"/>
        </w:rPr>
        <w:t> </w:t>
      </w:r>
      <w:r w:rsidRPr="00E13566">
        <w:rPr>
          <w:rFonts w:cs="Calibri"/>
          <w:color w:val="000000"/>
          <w:u w:val="single"/>
        </w:rPr>
        <w:t>highly</w:t>
      </w:r>
      <w:r w:rsidRPr="00E13566">
        <w:rPr>
          <w:rStyle w:val="apple-converted-space"/>
          <w:rFonts w:cs="Calibri"/>
          <w:color w:val="000000"/>
          <w:u w:val="single"/>
        </w:rPr>
        <w:t> </w:t>
      </w:r>
      <w:r w:rsidRPr="00E13566">
        <w:rPr>
          <w:rStyle w:val="styleunderline0"/>
          <w:rFonts w:cs="Calibri"/>
          <w:color w:val="000000"/>
          <w:u w:val="single"/>
        </w:rPr>
        <w:t>unlikely</w:t>
      </w:r>
      <w:r w:rsidRPr="00E13566">
        <w:rPr>
          <w:rStyle w:val="apple-converted-space"/>
          <w:rFonts w:cs="Calibri"/>
          <w:color w:val="000000"/>
          <w:u w:val="single"/>
        </w:rPr>
        <w:t> </w:t>
      </w:r>
      <w:r w:rsidRPr="00E13566">
        <w:rPr>
          <w:rFonts w:cs="Calibri"/>
          <w:color w:val="000000"/>
          <w:u w:val="single"/>
        </w:rPr>
        <w:t>that</w:t>
      </w:r>
      <w:r w:rsidRPr="00E13566">
        <w:rPr>
          <w:rStyle w:val="apple-converted-space"/>
          <w:rFonts w:cs="Calibri"/>
          <w:color w:val="000000"/>
          <w:u w:val="single"/>
        </w:rPr>
        <w:t> </w:t>
      </w:r>
      <w:r w:rsidRPr="00E13566">
        <w:rPr>
          <w:rStyle w:val="styleunderline0"/>
          <w:rFonts w:cs="Calibri"/>
          <w:color w:val="000000"/>
          <w:u w:val="single"/>
        </w:rPr>
        <w:t>it will produce an</w:t>
      </w:r>
      <w:r w:rsidRPr="00E13566">
        <w:rPr>
          <w:rStyle w:val="apple-converted-space"/>
          <w:rFonts w:cs="Calibri"/>
          <w:color w:val="000000"/>
          <w:u w:val="single"/>
        </w:rPr>
        <w:t> </w:t>
      </w:r>
      <w:r w:rsidRPr="00E13566">
        <w:rPr>
          <w:rStyle w:val="Emphasis"/>
          <w:rFonts w:cs="Calibri"/>
          <w:bCs/>
          <w:i/>
          <w:color w:val="000000"/>
        </w:rPr>
        <w:t>authentic communication</w:t>
      </w:r>
      <w:r w:rsidRPr="00E13566">
        <w:rPr>
          <w:rStyle w:val="apple-converted-space"/>
          <w:rFonts w:cs="Calibri"/>
          <w:color w:val="000000"/>
          <w:u w:val="single"/>
        </w:rPr>
        <w:t> </w:t>
      </w:r>
      <w:r w:rsidRPr="00E13566">
        <w:rPr>
          <w:rFonts w:cs="Calibri"/>
          <w:color w:val="000000"/>
          <w:u w:val="single"/>
        </w:rPr>
        <w:t xml:space="preserve">or </w:t>
      </w:r>
      <w:proofErr w:type="spellStart"/>
      <w:r w:rsidRPr="00E13566">
        <w:rPr>
          <w:rFonts w:cs="Calibri"/>
          <w:color w:val="000000"/>
          <w:u w:val="single"/>
        </w:rPr>
        <w:t>disalienation</w:t>
      </w:r>
      <w:proofErr w:type="spellEnd"/>
      <w:r w:rsidRPr="00E13566">
        <w:rPr>
          <w:rFonts w:cs="Calibri"/>
          <w:color w:val="000000"/>
          <w:u w:val="single"/>
        </w:rPr>
        <w:t>.</w:t>
      </w:r>
      <w:r w:rsidRPr="00E13566">
        <w:rPr>
          <w:rStyle w:val="apple-converted-space"/>
          <w:rFonts w:cs="Calibri"/>
          <w:color w:val="000000"/>
          <w:u w:val="single"/>
        </w:rPr>
        <w:t> </w:t>
      </w:r>
      <w:r w:rsidRPr="00E13566">
        <w:rPr>
          <w:rStyle w:val="styleunderline0"/>
          <w:rFonts w:cs="Calibri"/>
          <w:color w:val="000000"/>
          <w:u w:val="single"/>
          <w:shd w:val="clear" w:color="auto" w:fill="FFFF00"/>
        </w:rPr>
        <w:t>There are</w:t>
      </w:r>
      <w:r w:rsidRPr="00E13566">
        <w:rPr>
          <w:rStyle w:val="apple-converted-space"/>
          <w:rFonts w:cs="Calibri"/>
          <w:color w:val="000000"/>
          <w:u w:val="single"/>
          <w:shd w:val="clear" w:color="auto" w:fill="FFFF00"/>
        </w:rPr>
        <w:t> </w:t>
      </w:r>
      <w:r w:rsidRPr="00E13566">
        <w:rPr>
          <w:rStyle w:val="Emphasis"/>
          <w:rFonts w:cs="Calibri"/>
          <w:bCs/>
          <w:i/>
          <w:color w:val="000000"/>
          <w:shd w:val="clear" w:color="auto" w:fill="FFFF00"/>
        </w:rPr>
        <w:t>countless</w:t>
      </w:r>
      <w:r w:rsidRPr="00E13566">
        <w:rPr>
          <w:rStyle w:val="apple-converted-space"/>
          <w:rFonts w:cs="Calibri"/>
          <w:b/>
          <w:bCs/>
          <w:color w:val="000000"/>
          <w:u w:val="single"/>
        </w:rPr>
        <w:t> </w:t>
      </w:r>
      <w:r w:rsidRPr="00E13566">
        <w:rPr>
          <w:rStyle w:val="Emphasis"/>
          <w:rFonts w:cs="Calibri"/>
          <w:bCs/>
          <w:i/>
          <w:color w:val="000000"/>
        </w:rPr>
        <w:t>examples</w:t>
      </w:r>
      <w:r w:rsidRPr="00E13566">
        <w:rPr>
          <w:rStyle w:val="apple-converted-space"/>
          <w:rFonts w:cs="Calibri"/>
          <w:color w:val="000000"/>
          <w:u w:val="single"/>
        </w:rPr>
        <w:t> </w:t>
      </w:r>
      <w:r w:rsidRPr="00E13566">
        <w:rPr>
          <w:rStyle w:val="styleunderline0"/>
          <w:rFonts w:cs="Calibri"/>
          <w:color w:val="000000"/>
          <w:u w:val="single"/>
          <w:shd w:val="clear" w:color="auto" w:fill="FFFF00"/>
        </w:rPr>
        <w:t>of</w:t>
      </w:r>
      <w:r w:rsidRPr="00E13566">
        <w:rPr>
          <w:rStyle w:val="apple-converted-space"/>
          <w:rFonts w:cs="Calibri"/>
          <w:color w:val="000000"/>
          <w:u w:val="single"/>
        </w:rPr>
        <w:t> </w:t>
      </w:r>
      <w:r w:rsidRPr="00E13566">
        <w:rPr>
          <w:rStyle w:val="styleunderline0"/>
          <w:rFonts w:cs="Calibri"/>
          <w:color w:val="000000"/>
          <w:u w:val="single"/>
        </w:rPr>
        <w:t xml:space="preserve">the </w:t>
      </w:r>
      <w:proofErr w:type="gramStart"/>
      <w:r w:rsidRPr="00E13566">
        <w:rPr>
          <w:rStyle w:val="styleunderline0"/>
          <w:rFonts w:cs="Calibri"/>
          <w:color w:val="000000"/>
          <w:u w:val="single"/>
        </w:rPr>
        <w:t>manner in which</w:t>
      </w:r>
      <w:proofErr w:type="gramEnd"/>
      <w:r w:rsidRPr="00E13566">
        <w:rPr>
          <w:rStyle w:val="styleunderline0"/>
          <w:rFonts w:cs="Calibri"/>
          <w:color w:val="000000"/>
          <w:u w:val="single"/>
        </w:rPr>
        <w:t xml:space="preserve"> black people</w:t>
      </w:r>
      <w:r w:rsidRPr="00E13566">
        <w:rPr>
          <w:rStyle w:val="apple-converted-space"/>
          <w:rFonts w:cs="Calibri"/>
          <w:color w:val="000000"/>
          <w:u w:val="single"/>
        </w:rPr>
        <w:t> </w:t>
      </w:r>
      <w:r w:rsidRPr="00E13566">
        <w:rPr>
          <w:rStyle w:val="Emphasis"/>
          <w:rFonts w:cs="Calibri"/>
          <w:bCs/>
          <w:i/>
          <w:color w:val="000000"/>
        </w:rPr>
        <w:t>attempt to meet</w:t>
      </w:r>
      <w:r w:rsidRPr="00E13566">
        <w:rPr>
          <w:rStyle w:val="apple-converted-space"/>
          <w:rFonts w:cs="Calibri"/>
          <w:color w:val="000000"/>
          <w:u w:val="single"/>
        </w:rPr>
        <w:t> </w:t>
      </w:r>
      <w:r w:rsidRPr="00E13566">
        <w:rPr>
          <w:rStyle w:val="styleunderline0"/>
          <w:rFonts w:cs="Calibri"/>
          <w:color w:val="000000"/>
          <w:u w:val="single"/>
        </w:rPr>
        <w:t>the</w:t>
      </w:r>
      <w:r w:rsidRPr="00E13566">
        <w:rPr>
          <w:rStyle w:val="apple-converted-space"/>
          <w:rFonts w:cs="Calibri"/>
          <w:color w:val="000000"/>
          <w:u w:val="single"/>
        </w:rPr>
        <w:t> </w:t>
      </w:r>
      <w:r w:rsidRPr="00E13566">
        <w:rPr>
          <w:rStyle w:val="Emphasis"/>
          <w:rFonts w:cs="Calibri"/>
          <w:bCs/>
          <w:i/>
          <w:color w:val="000000"/>
          <w:shd w:val="clear" w:color="auto" w:fill="FFFF00"/>
        </w:rPr>
        <w:t>communicative</w:t>
      </w:r>
      <w:r w:rsidRPr="00E13566">
        <w:rPr>
          <w:rStyle w:val="apple-converted-space"/>
          <w:rFonts w:cs="Calibri"/>
          <w:color w:val="000000"/>
          <w:u w:val="single"/>
          <w:shd w:val="clear" w:color="auto" w:fill="FFFF00"/>
        </w:rPr>
        <w:t> </w:t>
      </w:r>
      <w:r w:rsidRPr="00E13566">
        <w:rPr>
          <w:rStyle w:val="styleunderline0"/>
          <w:rFonts w:cs="Calibri"/>
          <w:color w:val="000000"/>
          <w:u w:val="single"/>
          <w:shd w:val="clear" w:color="auto" w:fill="FFFF00"/>
        </w:rPr>
        <w:t>and</w:t>
      </w:r>
      <w:r w:rsidRPr="00E13566">
        <w:rPr>
          <w:rStyle w:val="apple-converted-space"/>
          <w:rFonts w:cs="Calibri"/>
          <w:color w:val="000000"/>
          <w:u w:val="single"/>
          <w:shd w:val="clear" w:color="auto" w:fill="FFFF00"/>
        </w:rPr>
        <w:t> </w:t>
      </w:r>
      <w:r w:rsidRPr="00E13566">
        <w:rPr>
          <w:rStyle w:val="Emphasis"/>
          <w:rFonts w:cs="Calibri"/>
          <w:bCs/>
          <w:i/>
          <w:color w:val="000000"/>
          <w:shd w:val="clear" w:color="auto" w:fill="FFFF00"/>
        </w:rPr>
        <w:t>bodily expectations</w:t>
      </w:r>
      <w:r w:rsidRPr="00E13566">
        <w:rPr>
          <w:rStyle w:val="apple-converted-space"/>
          <w:rFonts w:cs="Calibri"/>
          <w:color w:val="000000"/>
          <w:u w:val="single"/>
        </w:rPr>
        <w:t> </w:t>
      </w:r>
      <w:r w:rsidRPr="00E13566">
        <w:rPr>
          <w:rStyle w:val="styleunderline0"/>
          <w:rFonts w:cs="Calibri"/>
          <w:color w:val="000000"/>
          <w:u w:val="single"/>
        </w:rPr>
        <w:t>of dominant</w:t>
      </w:r>
      <w:r w:rsidRPr="00E13566">
        <w:rPr>
          <w:rStyle w:val="apple-converted-space"/>
          <w:rFonts w:cs="Calibri"/>
          <w:color w:val="000000"/>
          <w:u w:val="single"/>
        </w:rPr>
        <w:t> </w:t>
      </w:r>
      <w:r w:rsidRPr="00E13566">
        <w:rPr>
          <w:rFonts w:cs="Calibri"/>
          <w:color w:val="000000"/>
          <w:u w:val="single"/>
        </w:rPr>
        <w:t>culture and dominant</w:t>
      </w:r>
      <w:r w:rsidRPr="00E13566">
        <w:rPr>
          <w:rStyle w:val="apple-converted-space"/>
          <w:rFonts w:cs="Calibri"/>
          <w:color w:val="000000"/>
          <w:u w:val="single"/>
        </w:rPr>
        <w:t> </w:t>
      </w:r>
      <w:r w:rsidRPr="00E13566">
        <w:rPr>
          <w:rStyle w:val="styleunderline0"/>
          <w:rFonts w:cs="Calibri"/>
          <w:color w:val="000000"/>
          <w:u w:val="single"/>
        </w:rPr>
        <w:t>debate. </w:t>
      </w:r>
      <w:r w:rsidRPr="00E13566">
        <w:rPr>
          <w:rStyle w:val="Emphasis"/>
          <w:rFonts w:cs="Calibri"/>
          <w:bCs/>
          <w:i/>
          <w:color w:val="000000"/>
        </w:rPr>
        <w:t>Code-switching</w:t>
      </w:r>
      <w:r w:rsidRPr="00E13566">
        <w:rPr>
          <w:rStyle w:val="apple-converted-space"/>
          <w:rFonts w:cs="Calibri"/>
          <w:color w:val="000000"/>
          <w:u w:val="single"/>
        </w:rPr>
        <w:t> </w:t>
      </w:r>
      <w:r w:rsidRPr="00E13566">
        <w:rPr>
          <w:rStyle w:val="styleunderline0"/>
          <w:rFonts w:cs="Calibri"/>
          <w:color w:val="000000"/>
          <w:u w:val="single"/>
        </w:rPr>
        <w:t>is</w:t>
      </w:r>
      <w:r w:rsidRPr="00E13566">
        <w:rPr>
          <w:rStyle w:val="apple-converted-space"/>
          <w:rFonts w:cs="Calibri"/>
          <w:color w:val="000000"/>
          <w:u w:val="single"/>
        </w:rPr>
        <w:t> </w:t>
      </w:r>
      <w:r w:rsidRPr="00E13566">
        <w:rPr>
          <w:rFonts w:cs="Calibri"/>
          <w:color w:val="000000"/>
          <w:u w:val="single"/>
        </w:rPr>
        <w:t>part and parcel of</w:t>
      </w:r>
      <w:r w:rsidRPr="00E13566">
        <w:rPr>
          <w:rStyle w:val="apple-converted-space"/>
          <w:rFonts w:cs="Calibri"/>
          <w:color w:val="000000"/>
          <w:u w:val="single"/>
        </w:rPr>
        <w:t> </w:t>
      </w:r>
      <w:r w:rsidRPr="00E13566">
        <w:rPr>
          <w:rStyle w:val="styleunderline0"/>
          <w:rFonts w:cs="Calibri"/>
          <w:color w:val="000000"/>
          <w:u w:val="single"/>
        </w:rPr>
        <w:t>our</w:t>
      </w:r>
      <w:r w:rsidRPr="00E13566">
        <w:rPr>
          <w:rStyle w:val="apple-converted-space"/>
          <w:rFonts w:cs="Calibri"/>
          <w:color w:val="000000"/>
          <w:u w:val="single"/>
        </w:rPr>
        <w:t> </w:t>
      </w:r>
      <w:r w:rsidRPr="00E13566">
        <w:rPr>
          <w:rStyle w:val="Emphasis"/>
          <w:rFonts w:cs="Calibri"/>
          <w:bCs/>
          <w:i/>
          <w:color w:val="000000"/>
        </w:rPr>
        <w:t>interracial romance</w:t>
      </w:r>
      <w:r w:rsidRPr="00E13566">
        <w:rPr>
          <w:rStyle w:val="apple-converted-space"/>
          <w:rFonts w:cs="Calibri"/>
          <w:color w:val="000000"/>
          <w:u w:val="single"/>
        </w:rPr>
        <w:t> </w:t>
      </w:r>
      <w:r w:rsidRPr="00E13566">
        <w:rPr>
          <w:rStyle w:val="styleunderline0"/>
          <w:rFonts w:cs="Calibri"/>
          <w:color w:val="000000"/>
          <w:u w:val="single"/>
        </w:rPr>
        <w:t>with debate, an example of our</w:t>
      </w:r>
      <w:r w:rsidRPr="00E13566">
        <w:rPr>
          <w:rStyle w:val="apple-converted-space"/>
          <w:rFonts w:cs="Calibri"/>
          <w:color w:val="000000"/>
          <w:u w:val="single"/>
        </w:rPr>
        <w:t> </w:t>
      </w:r>
      <w:r w:rsidRPr="00E13566">
        <w:rPr>
          <w:rStyle w:val="Emphasis"/>
          <w:rFonts w:cs="Calibri"/>
          <w:bCs/>
          <w:i/>
          <w:color w:val="000000"/>
        </w:rPr>
        <w:t>commitment to compromise</w:t>
      </w:r>
      <w:r w:rsidRPr="00E13566">
        <w:rPr>
          <w:rStyle w:val="styleunderline0"/>
          <w:rFonts w:cs="Calibri"/>
          <w:color w:val="000000"/>
          <w:u w:val="single"/>
        </w:rPr>
        <w:t>. Black</w:t>
      </w:r>
      <w:r w:rsidRPr="00E13566">
        <w:rPr>
          <w:rStyle w:val="apple-converted-space"/>
          <w:rFonts w:cs="Calibri"/>
          <w:color w:val="000000"/>
          <w:u w:val="single"/>
        </w:rPr>
        <w:t> </w:t>
      </w:r>
      <w:r w:rsidRPr="00E13566">
        <w:rPr>
          <w:rFonts w:cs="Calibri"/>
          <w:color w:val="000000"/>
          <w:u w:val="single"/>
        </w:rPr>
        <w:t>people often</w:t>
      </w:r>
      <w:r w:rsidRPr="00E13566">
        <w:rPr>
          <w:rStyle w:val="apple-converted-space"/>
          <w:rFonts w:cs="Calibri"/>
          <w:color w:val="000000"/>
          <w:u w:val="single"/>
        </w:rPr>
        <w:t> </w:t>
      </w:r>
      <w:r w:rsidRPr="00E13566">
        <w:rPr>
          <w:rStyle w:val="styleunderline0"/>
          <w:rFonts w:cs="Calibri"/>
          <w:color w:val="000000"/>
          <w:u w:val="single"/>
        </w:rPr>
        <w:t>code-switch into “white-people speak” when dealing with white people while using</w:t>
      </w:r>
      <w:r w:rsidRPr="00E13566">
        <w:rPr>
          <w:rStyle w:val="apple-converted-space"/>
          <w:rFonts w:cs="Calibri"/>
          <w:color w:val="000000"/>
          <w:u w:val="single"/>
        </w:rPr>
        <w:t> </w:t>
      </w:r>
      <w:r w:rsidRPr="00E13566">
        <w:rPr>
          <w:rStyle w:val="Emphasis"/>
          <w:rFonts w:cs="Calibri"/>
          <w:bCs/>
          <w:i/>
          <w:color w:val="000000"/>
        </w:rPr>
        <w:t>black language</w:t>
      </w:r>
      <w:r w:rsidRPr="00E13566">
        <w:rPr>
          <w:rStyle w:val="apple-converted-space"/>
          <w:rFonts w:cs="Calibri"/>
          <w:color w:val="000000"/>
          <w:u w:val="single"/>
        </w:rPr>
        <w:t> </w:t>
      </w:r>
      <w:r w:rsidRPr="00E13566">
        <w:rPr>
          <w:rStyle w:val="styleunderline0"/>
          <w:rFonts w:cs="Calibri"/>
          <w:color w:val="000000"/>
          <w:u w:val="single"/>
        </w:rPr>
        <w:t>and</w:t>
      </w:r>
      <w:r w:rsidRPr="00E13566">
        <w:rPr>
          <w:rStyle w:val="apple-converted-space"/>
          <w:rFonts w:cs="Calibri"/>
          <w:color w:val="000000"/>
          <w:u w:val="single"/>
        </w:rPr>
        <w:t> </w:t>
      </w:r>
      <w:r w:rsidRPr="00E13566">
        <w:rPr>
          <w:rStyle w:val="Emphasis"/>
          <w:rFonts w:cs="Calibri"/>
          <w:bCs/>
          <w:i/>
          <w:color w:val="000000"/>
        </w:rPr>
        <w:t>tonal intonations</w:t>
      </w:r>
      <w:r w:rsidRPr="00E13566">
        <w:rPr>
          <w:rStyle w:val="apple-converted-space"/>
          <w:rFonts w:cs="Calibri"/>
          <w:color w:val="000000"/>
          <w:u w:val="single"/>
        </w:rPr>
        <w:t> </w:t>
      </w:r>
      <w:r w:rsidRPr="00E13566">
        <w:rPr>
          <w:rFonts w:cs="Calibri"/>
          <w:color w:val="000000"/>
          <w:u w:val="single"/>
        </w:rPr>
        <w:t>(regionally specific)</w:t>
      </w:r>
      <w:r w:rsidRPr="00E13566">
        <w:rPr>
          <w:rStyle w:val="apple-converted-space"/>
          <w:rFonts w:cs="Calibri"/>
          <w:color w:val="000000"/>
          <w:u w:val="single"/>
        </w:rPr>
        <w:t> </w:t>
      </w:r>
      <w:r w:rsidRPr="00E13566">
        <w:rPr>
          <w:rStyle w:val="styleunderline0"/>
          <w:rFonts w:cs="Calibri"/>
          <w:color w:val="000000"/>
          <w:u w:val="single"/>
        </w:rPr>
        <w:t>when in majority black spaces</w:t>
      </w:r>
      <w:r w:rsidRPr="00E13566">
        <w:rPr>
          <w:rStyle w:val="apple-converted-space"/>
          <w:rFonts w:cs="Calibri"/>
          <w:color w:val="000000"/>
          <w:u w:val="single"/>
        </w:rPr>
        <w:t> </w:t>
      </w:r>
      <w:r w:rsidRPr="00E13566">
        <w:rPr>
          <w:rFonts w:cs="Calibri"/>
          <w:color w:val="000000"/>
          <w:u w:val="single"/>
        </w:rPr>
        <w:t>(in fact, it seems that it is</w:t>
      </w:r>
      <w:r w:rsidRPr="00E13566">
        <w:rPr>
          <w:rStyle w:val="apple-converted-space"/>
          <w:rFonts w:cs="Calibri"/>
          <w:color w:val="000000"/>
          <w:u w:val="single"/>
        </w:rPr>
        <w:t> </w:t>
      </w:r>
      <w:r w:rsidRPr="00E13566">
        <w:rPr>
          <w:rStyle w:val="styleunderline0"/>
          <w:rFonts w:cs="Calibri"/>
          <w:color w:val="000000"/>
          <w:u w:val="single"/>
        </w:rPr>
        <w:t>when we “</w:t>
      </w:r>
      <w:r w:rsidRPr="00E13566">
        <w:rPr>
          <w:rStyle w:val="Emphasis"/>
          <w:rFonts w:cs="Calibri"/>
          <w:bCs/>
          <w:i/>
          <w:color w:val="000000"/>
        </w:rPr>
        <w:t>speak authentically</w:t>
      </w:r>
      <w:r w:rsidRPr="00E13566">
        <w:rPr>
          <w:rStyle w:val="styleunderline0"/>
          <w:rFonts w:cs="Calibri"/>
          <w:color w:val="000000"/>
          <w:u w:val="single"/>
        </w:rPr>
        <w:t>” in the presence of whites</w:t>
      </w:r>
      <w:r w:rsidRPr="00E13566">
        <w:rPr>
          <w:rFonts w:cs="Calibri"/>
          <w:color w:val="000000"/>
          <w:u w:val="single"/>
        </w:rPr>
        <w:t>—share ourselves with whites—</w:t>
      </w:r>
      <w:r w:rsidRPr="00E13566">
        <w:rPr>
          <w:rStyle w:val="styleunderline0"/>
          <w:rFonts w:cs="Calibri"/>
          <w:color w:val="000000"/>
          <w:u w:val="single"/>
        </w:rPr>
        <w:t>that we are charged with the crime of being “</w:t>
      </w:r>
      <w:r w:rsidRPr="00E13566">
        <w:rPr>
          <w:rStyle w:val="Emphasis"/>
          <w:rFonts w:cs="Calibri"/>
          <w:bCs/>
          <w:i/>
          <w:color w:val="000000"/>
        </w:rPr>
        <w:t>intentionally</w:t>
      </w:r>
      <w:r w:rsidRPr="00E13566">
        <w:rPr>
          <w:rStyle w:val="styleunderline0"/>
          <w:rFonts w:cs="Calibri"/>
          <w:color w:val="000000"/>
          <w:u w:val="single"/>
        </w:rPr>
        <w:t>” unintelligible</w:t>
      </w:r>
      <w:r w:rsidRPr="00E13566">
        <w:rPr>
          <w:rFonts w:cs="Calibri"/>
          <w:color w:val="000000"/>
          <w:u w:val="single"/>
        </w:rPr>
        <w:t>). Within debates, (</w:t>
      </w:r>
      <w:r w:rsidRPr="00E13566">
        <w:rPr>
          <w:rStyle w:val="Emphasis"/>
          <w:rFonts w:cs="Calibri"/>
          <w:bCs/>
          <w:i/>
          <w:color w:val="000000"/>
          <w:shd w:val="clear" w:color="auto" w:fill="FFFF00"/>
        </w:rPr>
        <w:t>vis-à-vis framework</w:t>
      </w:r>
      <w:r w:rsidRPr="00E13566">
        <w:rPr>
          <w:rStyle w:val="apple-converted-space"/>
          <w:rFonts w:cs="Calibri"/>
          <w:color w:val="000000"/>
          <w:u w:val="single"/>
        </w:rPr>
        <w:t> </w:t>
      </w:r>
      <w:r w:rsidRPr="00E13566">
        <w:rPr>
          <w:rFonts w:cs="Calibri"/>
          <w:color w:val="000000"/>
          <w:u w:val="single"/>
        </w:rPr>
        <w:t>for example)</w:t>
      </w:r>
      <w:r w:rsidRPr="00E13566">
        <w:rPr>
          <w:rStyle w:val="apple-converted-space"/>
          <w:rFonts w:cs="Calibri"/>
          <w:color w:val="000000"/>
          <w:u w:val="single"/>
        </w:rPr>
        <w:t> </w:t>
      </w:r>
      <w:r w:rsidRPr="00E13566">
        <w:rPr>
          <w:rStyle w:val="styleunderline0"/>
          <w:rFonts w:cs="Calibri"/>
          <w:color w:val="000000"/>
          <w:u w:val="single"/>
          <w:shd w:val="clear" w:color="auto" w:fill="FFFF00"/>
        </w:rPr>
        <w:t>there is a denial</w:t>
      </w:r>
      <w:r w:rsidRPr="00E13566">
        <w:rPr>
          <w:rStyle w:val="apple-converted-space"/>
          <w:rFonts w:cs="Calibri"/>
          <w:color w:val="000000"/>
          <w:u w:val="single"/>
        </w:rPr>
        <w:t> </w:t>
      </w:r>
      <w:r w:rsidRPr="00E13566">
        <w:rPr>
          <w:rFonts w:cs="Calibri"/>
          <w:color w:val="000000"/>
          <w:u w:val="single"/>
        </w:rPr>
        <w:t>or a disavowal</w:t>
      </w:r>
      <w:r w:rsidRPr="00E13566">
        <w:rPr>
          <w:rStyle w:val="apple-converted-space"/>
          <w:rFonts w:cs="Calibri"/>
          <w:color w:val="000000"/>
          <w:u w:val="single"/>
        </w:rPr>
        <w:t> </w:t>
      </w:r>
      <w:r w:rsidRPr="00E13566">
        <w:rPr>
          <w:rStyle w:val="styleunderline0"/>
          <w:rFonts w:cs="Calibri"/>
          <w:color w:val="000000"/>
          <w:u w:val="single"/>
          <w:shd w:val="clear" w:color="auto" w:fill="FFFF00"/>
        </w:rPr>
        <w:t>of</w:t>
      </w:r>
      <w:r w:rsidRPr="00E13566">
        <w:rPr>
          <w:rStyle w:val="apple-converted-space"/>
          <w:rFonts w:cs="Calibri"/>
          <w:color w:val="000000"/>
          <w:u w:val="single"/>
        </w:rPr>
        <w:t> </w:t>
      </w:r>
      <w:r w:rsidRPr="00E13566">
        <w:rPr>
          <w:rFonts w:cs="Calibri"/>
          <w:color w:val="000000"/>
          <w:u w:val="single"/>
        </w:rPr>
        <w:t>even</w:t>
      </w:r>
      <w:r w:rsidRPr="00E13566">
        <w:rPr>
          <w:rStyle w:val="apple-converted-space"/>
          <w:rFonts w:cs="Calibri"/>
          <w:color w:val="000000"/>
          <w:u w:val="single"/>
        </w:rPr>
        <w:t> </w:t>
      </w:r>
      <w:r w:rsidRPr="00E13566">
        <w:rPr>
          <w:rStyle w:val="styleunderline0"/>
          <w:rFonts w:cs="Calibri"/>
          <w:color w:val="000000"/>
          <w:u w:val="single"/>
        </w:rPr>
        <w:t xml:space="preserve">the </w:t>
      </w:r>
      <w:r w:rsidRPr="00E13566">
        <w:rPr>
          <w:rStyle w:val="styleunderline0"/>
          <w:rFonts w:cs="Calibri"/>
          <w:color w:val="000000"/>
          <w:u w:val="single"/>
        </w:rPr>
        <w:lastRenderedPageBreak/>
        <w:t>possibility of</w:t>
      </w:r>
      <w:r w:rsidRPr="00E13566">
        <w:rPr>
          <w:rStyle w:val="apple-converted-space"/>
          <w:rFonts w:cs="Calibri"/>
          <w:color w:val="000000"/>
          <w:u w:val="single"/>
        </w:rPr>
        <w:t> </w:t>
      </w:r>
      <w:r w:rsidRPr="00E13566">
        <w:rPr>
          <w:rFonts w:cs="Calibri"/>
          <w:color w:val="000000"/>
          <w:u w:val="single"/>
        </w:rPr>
        <w:t>an</w:t>
      </w:r>
      <w:r w:rsidRPr="00E13566">
        <w:rPr>
          <w:rStyle w:val="apple-converted-space"/>
          <w:rFonts w:cs="Calibri"/>
          <w:color w:val="000000"/>
          <w:u w:val="single"/>
        </w:rPr>
        <w:t> </w:t>
      </w:r>
      <w:proofErr w:type="spellStart"/>
      <w:r w:rsidRPr="00E13566">
        <w:rPr>
          <w:rStyle w:val="styleunderline0"/>
          <w:rFonts w:cs="Calibri"/>
          <w:color w:val="000000"/>
          <w:u w:val="single"/>
          <w:shd w:val="clear" w:color="auto" w:fill="FFFF00"/>
        </w:rPr>
        <w:t>engagement</w:t>
      </w:r>
      <w:r w:rsidRPr="00E13566">
        <w:rPr>
          <w:rStyle w:val="styleunderline0"/>
          <w:rFonts w:cs="Calibri"/>
          <w:color w:val="000000"/>
          <w:u w:val="single"/>
        </w:rPr>
        <w:t>across</w:t>
      </w:r>
      <w:proofErr w:type="spellEnd"/>
      <w:r w:rsidRPr="00E13566">
        <w:rPr>
          <w:rStyle w:val="styleunderline0"/>
          <w:rFonts w:cs="Calibri"/>
          <w:color w:val="000000"/>
          <w:u w:val="single"/>
        </w:rPr>
        <w:t xml:space="preserve"> rhetorical difference</w:t>
      </w:r>
      <w:r w:rsidRPr="00E13566">
        <w:rPr>
          <w:rFonts w:cs="Calibri"/>
          <w:color w:val="000000"/>
          <w:u w:val="single"/>
        </w:rPr>
        <w:t>, which is the move Bankey makes.</w:t>
      </w:r>
      <w:r w:rsidRPr="00E13566">
        <w:rPr>
          <w:rStyle w:val="apple-converted-space"/>
          <w:rFonts w:cs="Calibri"/>
          <w:color w:val="000000"/>
          <w:u w:val="single"/>
        </w:rPr>
        <w:t> </w:t>
      </w:r>
      <w:r w:rsidRPr="00E13566">
        <w:rPr>
          <w:rStyle w:val="styleunderline0"/>
          <w:rFonts w:cs="Calibri"/>
          <w:color w:val="000000"/>
          <w:u w:val="single"/>
        </w:rPr>
        <w:t>He refuses to code switch</w:t>
      </w:r>
      <w:r w:rsidRPr="00E13566">
        <w:rPr>
          <w:rStyle w:val="apple-converted-space"/>
          <w:rFonts w:cs="Calibri"/>
          <w:color w:val="000000"/>
          <w:u w:val="single"/>
        </w:rPr>
        <w:t> </w:t>
      </w:r>
      <w:r w:rsidRPr="00E13566">
        <w:rPr>
          <w:rFonts w:cs="Calibri"/>
          <w:color w:val="000000"/>
          <w:u w:val="single"/>
        </w:rPr>
        <w:t>in the thesis</w:t>
      </w:r>
      <w:r w:rsidRPr="00E13566">
        <w:rPr>
          <w:rStyle w:val="apple-converted-space"/>
          <w:rFonts w:cs="Calibri"/>
          <w:color w:val="000000"/>
          <w:u w:val="single"/>
        </w:rPr>
        <w:t> </w:t>
      </w:r>
      <w:r w:rsidRPr="00E13566">
        <w:rPr>
          <w:rStyle w:val="styleunderline0"/>
          <w:rFonts w:cs="Calibri"/>
          <w:color w:val="000000"/>
          <w:u w:val="single"/>
          <w:shd w:val="clear" w:color="auto" w:fill="FFFF00"/>
        </w:rPr>
        <w:t>by not attempting to understand</w:t>
      </w:r>
      <w:r w:rsidRPr="00E13566">
        <w:rPr>
          <w:rStyle w:val="apple-converted-space"/>
          <w:rFonts w:cs="Calibri"/>
          <w:color w:val="000000"/>
          <w:u w:val="single"/>
        </w:rPr>
        <w:t> </w:t>
      </w:r>
      <w:r w:rsidRPr="00E13566">
        <w:rPr>
          <w:rStyle w:val="styleunderline0"/>
          <w:rFonts w:cs="Calibri"/>
          <w:color w:val="000000"/>
          <w:u w:val="single"/>
        </w:rPr>
        <w:t>the</w:t>
      </w:r>
      <w:r w:rsidRPr="00E13566">
        <w:rPr>
          <w:rStyle w:val="apple-converted-space"/>
          <w:rFonts w:cs="Calibri"/>
          <w:color w:val="000000"/>
          <w:u w:val="single"/>
        </w:rPr>
        <w:t> </w:t>
      </w:r>
      <w:r w:rsidRPr="00E13566">
        <w:rPr>
          <w:rStyle w:val="Emphasis"/>
          <w:rFonts w:cs="Calibri"/>
          <w:bCs/>
          <w:i/>
          <w:color w:val="000000"/>
          <w:shd w:val="clear" w:color="auto" w:fill="FFFF00"/>
        </w:rPr>
        <w:t>kinship networks</w:t>
      </w:r>
      <w:r w:rsidRPr="00E13566">
        <w:rPr>
          <w:rStyle w:val="apple-converted-space"/>
          <w:rFonts w:cs="Calibri"/>
          <w:color w:val="000000"/>
          <w:u w:val="single"/>
          <w:shd w:val="clear" w:color="auto" w:fill="FFFF00"/>
        </w:rPr>
        <w:t> </w:t>
      </w:r>
      <w:r w:rsidRPr="00E13566">
        <w:rPr>
          <w:rStyle w:val="styleunderline0"/>
          <w:rFonts w:cs="Calibri"/>
          <w:color w:val="000000"/>
          <w:u w:val="single"/>
          <w:shd w:val="clear" w:color="auto" w:fill="FFFF00"/>
        </w:rPr>
        <w:t>in</w:t>
      </w:r>
      <w:r w:rsidRPr="00E13566">
        <w:rPr>
          <w:rStyle w:val="apple-converted-space"/>
          <w:rFonts w:cs="Calibri"/>
          <w:color w:val="000000"/>
          <w:u w:val="single"/>
          <w:shd w:val="clear" w:color="auto" w:fill="FFFF00"/>
        </w:rPr>
        <w:t> </w:t>
      </w:r>
      <w:r w:rsidRPr="00E13566">
        <w:rPr>
          <w:rStyle w:val="Emphasis"/>
          <w:rFonts w:cs="Calibri"/>
          <w:bCs/>
          <w:i/>
          <w:color w:val="000000"/>
          <w:shd w:val="clear" w:color="auto" w:fill="FFFF00"/>
        </w:rPr>
        <w:t>debate</w:t>
      </w:r>
      <w:r w:rsidRPr="00E13566">
        <w:rPr>
          <w:rStyle w:val="apple-converted-space"/>
          <w:rFonts w:cs="Calibri"/>
          <w:color w:val="000000"/>
          <w:u w:val="single"/>
          <w:shd w:val="clear" w:color="auto" w:fill="FFFF00"/>
        </w:rPr>
        <w:t> </w:t>
      </w:r>
      <w:r w:rsidRPr="00E13566">
        <w:rPr>
          <w:rStyle w:val="styleunderline0"/>
          <w:rFonts w:cs="Calibri"/>
          <w:color w:val="000000"/>
          <w:u w:val="single"/>
          <w:shd w:val="clear" w:color="auto" w:fill="FFFF00"/>
        </w:rPr>
        <w:t>for black people</w:t>
      </w:r>
      <w:r w:rsidRPr="00E13566">
        <w:rPr>
          <w:rStyle w:val="apple-converted-space"/>
          <w:rFonts w:cs="Calibri"/>
          <w:color w:val="000000"/>
          <w:u w:val="single"/>
        </w:rPr>
        <w:t> </w:t>
      </w:r>
      <w:r w:rsidRPr="00E13566">
        <w:rPr>
          <w:rStyle w:val="styleunderline0"/>
          <w:rFonts w:cs="Calibri"/>
          <w:color w:val="000000"/>
          <w:u w:val="single"/>
        </w:rPr>
        <w:t>or</w:t>
      </w:r>
      <w:r w:rsidRPr="00E13566">
        <w:rPr>
          <w:rStyle w:val="apple-converted-space"/>
          <w:rFonts w:cs="Calibri"/>
          <w:color w:val="000000"/>
          <w:u w:val="single"/>
        </w:rPr>
        <w:t> </w:t>
      </w:r>
      <w:r w:rsidRPr="00E13566">
        <w:rPr>
          <w:rStyle w:val="styleunderline0"/>
          <w:rFonts w:cs="Calibri"/>
          <w:color w:val="000000"/>
          <w:u w:val="single"/>
          <w:shd w:val="clear" w:color="auto" w:fill="FFFF00"/>
        </w:rPr>
        <w:t>to engage in</w:t>
      </w:r>
      <w:r w:rsidRPr="00E13566">
        <w:rPr>
          <w:rStyle w:val="apple-converted-space"/>
          <w:rFonts w:cs="Calibri"/>
          <w:color w:val="000000"/>
          <w:u w:val="single"/>
          <w:shd w:val="clear" w:color="auto" w:fill="FFFF00"/>
        </w:rPr>
        <w:t> </w:t>
      </w:r>
      <w:r w:rsidRPr="00E13566">
        <w:rPr>
          <w:rStyle w:val="Emphasis"/>
          <w:rFonts w:cs="Calibri"/>
          <w:bCs/>
          <w:i/>
          <w:color w:val="000000"/>
          <w:shd w:val="clear" w:color="auto" w:fill="FFFF00"/>
        </w:rPr>
        <w:t>rhetorical practices</w:t>
      </w:r>
      <w:r w:rsidRPr="00E13566">
        <w:rPr>
          <w:rStyle w:val="apple-converted-space"/>
          <w:rFonts w:cs="Calibri"/>
          <w:color w:val="000000"/>
          <w:u w:val="single"/>
        </w:rPr>
        <w:t> </w:t>
      </w:r>
      <w:r w:rsidRPr="00E13566">
        <w:rPr>
          <w:rStyle w:val="styleunderline0"/>
          <w:rFonts w:cs="Calibri"/>
          <w:color w:val="000000"/>
          <w:u w:val="single"/>
        </w:rPr>
        <w:t>to demonstrate a commitment to</w:t>
      </w:r>
      <w:r w:rsidRPr="00E13566">
        <w:rPr>
          <w:rStyle w:val="apple-converted-space"/>
          <w:rFonts w:cs="Calibri"/>
          <w:color w:val="000000"/>
          <w:u w:val="single"/>
        </w:rPr>
        <w:t> </w:t>
      </w:r>
      <w:r w:rsidRPr="00E13566">
        <w:rPr>
          <w:rStyle w:val="Emphasis"/>
          <w:rFonts w:cs="Calibri"/>
          <w:bCs/>
          <w:i/>
          <w:color w:val="000000"/>
        </w:rPr>
        <w:t>engaging difference</w:t>
      </w:r>
      <w:r w:rsidRPr="00E13566">
        <w:rPr>
          <w:rStyle w:val="apple-converted-space"/>
          <w:rFonts w:cs="Calibri"/>
          <w:color w:val="000000"/>
          <w:u w:val="single"/>
        </w:rPr>
        <w:t> </w:t>
      </w:r>
      <w:r w:rsidRPr="00E13566">
        <w:rPr>
          <w:rStyle w:val="styleunderline0"/>
          <w:rFonts w:cs="Calibri"/>
          <w:color w:val="000000"/>
          <w:u w:val="single"/>
        </w:rPr>
        <w:t>at the level of method and performance</w:t>
      </w:r>
      <w:r w:rsidRPr="00E13566">
        <w:rPr>
          <w:rFonts w:cs="Calibri"/>
          <w:color w:val="000000"/>
        </w:rPr>
        <w:t>.</w:t>
      </w:r>
      <w:hyperlink r:id="rId15" w:anchor="_edn9" w:history="1">
        <w:r w:rsidRPr="00E13566">
          <w:rPr>
            <w:rStyle w:val="Hyperlink"/>
            <w:rFonts w:cs="Calibri"/>
            <w:color w:val="0563C1"/>
          </w:rPr>
          <w:t>[9]</w:t>
        </w:r>
      </w:hyperlink>
      <w:r w:rsidRPr="00E13566">
        <w:rPr>
          <w:rFonts w:cs="Calibri"/>
          <w:color w:val="000000"/>
        </w:rPr>
        <w:t xml:space="preserve"> How often do we encounter white people who can code-switch (and no we don’t mean the latest hip hop slang) into the communicative and socio-political practices of black culture? The black is always already at the borderland. </w:t>
      </w:r>
      <w:r w:rsidRPr="00E13566">
        <w:rPr>
          <w:rFonts w:cs="Calibri"/>
          <w:color w:val="000000"/>
          <w:u w:val="single"/>
        </w:rPr>
        <w:t>But</w:t>
      </w:r>
      <w:r w:rsidRPr="00E13566">
        <w:rPr>
          <w:rStyle w:val="apple-converted-space"/>
          <w:rFonts w:cs="Calibri"/>
          <w:color w:val="000000"/>
          <w:u w:val="single"/>
        </w:rPr>
        <w:t> </w:t>
      </w:r>
      <w:r w:rsidRPr="00E13566">
        <w:rPr>
          <w:rStyle w:val="styleunderline0"/>
          <w:rFonts w:cs="Calibri"/>
          <w:color w:val="000000"/>
          <w:u w:val="single"/>
        </w:rPr>
        <w:t>double consciousness</w:t>
      </w:r>
      <w:r w:rsidRPr="00E13566">
        <w:rPr>
          <w:rStyle w:val="apple-converted-space"/>
          <w:rFonts w:cs="Calibri"/>
          <w:color w:val="000000"/>
          <w:u w:val="single"/>
        </w:rPr>
        <w:t> </w:t>
      </w:r>
      <w:r w:rsidRPr="00E13566">
        <w:rPr>
          <w:rFonts w:cs="Calibri"/>
          <w:color w:val="000000"/>
          <w:u w:val="single"/>
        </w:rPr>
        <w:t>is something that for most people—especially non-blacks—</w:t>
      </w:r>
      <w:r w:rsidRPr="00E13566">
        <w:rPr>
          <w:rStyle w:val="styleunderline0"/>
          <w:rFonts w:cs="Calibri"/>
          <w:color w:val="000000"/>
          <w:u w:val="single"/>
        </w:rPr>
        <w:t>must be</w:t>
      </w:r>
      <w:r w:rsidRPr="00E13566">
        <w:rPr>
          <w:rStyle w:val="apple-converted-space"/>
          <w:rFonts w:cs="Calibri"/>
          <w:color w:val="000000"/>
          <w:u w:val="single"/>
        </w:rPr>
        <w:t> </w:t>
      </w:r>
      <w:r w:rsidRPr="00E13566">
        <w:rPr>
          <w:rStyle w:val="Emphasis"/>
          <w:rFonts w:cs="Calibri"/>
          <w:bCs/>
          <w:i/>
          <w:color w:val="000000"/>
        </w:rPr>
        <w:t>learned</w:t>
      </w:r>
      <w:r w:rsidRPr="00E13566">
        <w:rPr>
          <w:rStyle w:val="apple-converted-space"/>
          <w:rFonts w:cs="Calibri"/>
          <w:color w:val="000000"/>
          <w:u w:val="single"/>
        </w:rPr>
        <w:t> </w:t>
      </w:r>
      <w:r w:rsidRPr="00E13566">
        <w:rPr>
          <w:rStyle w:val="styleunderline0"/>
          <w:rFonts w:cs="Calibri"/>
          <w:color w:val="000000"/>
          <w:u w:val="single"/>
        </w:rPr>
        <w:t>and practiced</w:t>
      </w:r>
      <w:r w:rsidRPr="00E13566">
        <w:rPr>
          <w:rFonts w:cs="Calibri"/>
          <w:color w:val="000000"/>
          <w:u w:val="single"/>
        </w:rPr>
        <w:t>. We believe that</w:t>
      </w:r>
      <w:r w:rsidRPr="00E13566">
        <w:rPr>
          <w:rStyle w:val="apple-converted-space"/>
          <w:rFonts w:cs="Calibri"/>
          <w:color w:val="000000"/>
          <w:u w:val="single"/>
        </w:rPr>
        <w:t> </w:t>
      </w:r>
      <w:r w:rsidRPr="00E13566">
        <w:rPr>
          <w:rStyle w:val="styleunderline0"/>
          <w:rFonts w:cs="Calibri"/>
          <w:color w:val="000000"/>
          <w:u w:val="single"/>
        </w:rPr>
        <w:t>these</w:t>
      </w:r>
      <w:r w:rsidRPr="00E13566">
        <w:rPr>
          <w:rStyle w:val="apple-converted-space"/>
          <w:rFonts w:cs="Calibri"/>
          <w:color w:val="000000"/>
          <w:u w:val="single"/>
        </w:rPr>
        <w:t> </w:t>
      </w:r>
      <w:r w:rsidRPr="00E13566">
        <w:rPr>
          <w:rFonts w:cs="Calibri"/>
          <w:color w:val="000000"/>
          <w:u w:val="single"/>
        </w:rPr>
        <w:t>kinds of</w:t>
      </w:r>
      <w:r w:rsidRPr="00E13566">
        <w:rPr>
          <w:rStyle w:val="apple-converted-space"/>
          <w:rFonts w:cs="Calibri"/>
          <w:color w:val="000000"/>
          <w:u w:val="single"/>
        </w:rPr>
        <w:t> </w:t>
      </w:r>
      <w:r w:rsidRPr="00E13566">
        <w:rPr>
          <w:rStyle w:val="styleunderline0"/>
          <w:rFonts w:cs="Calibri"/>
          <w:color w:val="000000"/>
          <w:u w:val="single"/>
        </w:rPr>
        <w:t>practices</w:t>
      </w:r>
      <w:r w:rsidRPr="00E13566">
        <w:rPr>
          <w:rStyle w:val="apple-converted-space"/>
          <w:rFonts w:cs="Calibri"/>
          <w:color w:val="000000"/>
          <w:u w:val="single"/>
        </w:rPr>
        <w:t> </w:t>
      </w:r>
      <w:r w:rsidRPr="00E13566">
        <w:rPr>
          <w:rFonts w:cs="Calibri"/>
          <w:color w:val="000000"/>
          <w:u w:val="single"/>
        </w:rPr>
        <w:t>and attempts</w:t>
      </w:r>
      <w:r w:rsidRPr="00E13566">
        <w:rPr>
          <w:rStyle w:val="apple-converted-space"/>
          <w:rFonts w:cs="Calibri"/>
          <w:color w:val="000000"/>
          <w:u w:val="single"/>
        </w:rPr>
        <w:t> </w:t>
      </w:r>
      <w:r w:rsidRPr="00E13566">
        <w:rPr>
          <w:rStyle w:val="styleunderline0"/>
          <w:rFonts w:cs="Calibri"/>
          <w:color w:val="000000"/>
          <w:u w:val="single"/>
        </w:rPr>
        <w:t>on the part of black people to meet whites </w:t>
      </w:r>
      <w:r w:rsidRPr="00E13566">
        <w:rPr>
          <w:rStyle w:val="Emphasis"/>
          <w:rFonts w:cs="Calibri"/>
          <w:bCs/>
          <w:i/>
          <w:color w:val="000000"/>
        </w:rPr>
        <w:t>more than half-way</w:t>
      </w:r>
      <w:r w:rsidRPr="00E13566">
        <w:rPr>
          <w:rStyle w:val="apple-converted-space"/>
          <w:rFonts w:cs="Calibri"/>
          <w:color w:val="000000"/>
          <w:u w:val="single"/>
        </w:rPr>
        <w:t> </w:t>
      </w:r>
      <w:r w:rsidRPr="00E13566">
        <w:rPr>
          <w:rStyle w:val="styleunderline0"/>
          <w:rFonts w:cs="Calibri"/>
          <w:color w:val="000000"/>
          <w:u w:val="single"/>
        </w:rPr>
        <w:t>are evident</w:t>
      </w:r>
      <w:r w:rsidRPr="00E13566">
        <w:rPr>
          <w:rStyle w:val="apple-converted-space"/>
          <w:rFonts w:cs="Calibri"/>
          <w:color w:val="000000"/>
          <w:u w:val="single"/>
        </w:rPr>
        <w:t> </w:t>
      </w:r>
      <w:r w:rsidRPr="00E13566">
        <w:rPr>
          <w:rFonts w:cs="Calibri"/>
          <w:color w:val="000000"/>
          <w:u w:val="single"/>
        </w:rPr>
        <w:t xml:space="preserve">for those who choose to see. But </w:t>
      </w:r>
      <w:proofErr w:type="gramStart"/>
      <w:r w:rsidRPr="00E13566">
        <w:rPr>
          <w:rFonts w:cs="Calibri"/>
          <w:color w:val="000000"/>
          <w:u w:val="single"/>
        </w:rPr>
        <w:t>also</w:t>
      </w:r>
      <w:proofErr w:type="gramEnd"/>
      <w:r w:rsidRPr="00E13566">
        <w:rPr>
          <w:rFonts w:cs="Calibri"/>
          <w:color w:val="000000"/>
          <w:u w:val="single"/>
        </w:rPr>
        <w:t xml:space="preserve"> we must point out that in communication studies</w:t>
      </w:r>
      <w:r w:rsidRPr="00E13566">
        <w:rPr>
          <w:rStyle w:val="apple-converted-space"/>
          <w:rFonts w:cs="Calibri"/>
          <w:color w:val="000000"/>
          <w:u w:val="single"/>
        </w:rPr>
        <w:t> </w:t>
      </w:r>
      <w:r w:rsidRPr="00E13566">
        <w:rPr>
          <w:rStyle w:val="styleunderline0"/>
          <w:rFonts w:cs="Calibri"/>
          <w:color w:val="000000"/>
          <w:u w:val="single"/>
          <w:shd w:val="clear" w:color="auto" w:fill="FFFF00"/>
        </w:rPr>
        <w:t>code-switching, the vernacular, counter-publics</w:t>
      </w:r>
      <w:r w:rsidRPr="00E13566">
        <w:rPr>
          <w:rStyle w:val="styleunderline0"/>
          <w:rFonts w:cs="Calibri"/>
          <w:color w:val="000000"/>
          <w:u w:val="single"/>
        </w:rPr>
        <w:t>, and</w:t>
      </w:r>
      <w:r w:rsidRPr="00E13566">
        <w:rPr>
          <w:rStyle w:val="apple-converted-space"/>
          <w:rFonts w:cs="Calibri"/>
          <w:color w:val="000000"/>
          <w:u w:val="single"/>
        </w:rPr>
        <w:t> </w:t>
      </w:r>
      <w:r w:rsidRPr="00E13566">
        <w:rPr>
          <w:rFonts w:cs="Calibri"/>
          <w:color w:val="000000"/>
          <w:u w:val="single"/>
        </w:rPr>
        <w:t>many</w:t>
      </w:r>
      <w:r w:rsidRPr="00E13566">
        <w:rPr>
          <w:rStyle w:val="apple-converted-space"/>
          <w:rFonts w:cs="Calibri"/>
          <w:color w:val="000000"/>
          <w:u w:val="single"/>
        </w:rPr>
        <w:t> </w:t>
      </w:r>
      <w:r w:rsidRPr="00E13566">
        <w:rPr>
          <w:rStyle w:val="styleunderline0"/>
          <w:rFonts w:cs="Calibri"/>
          <w:color w:val="000000"/>
          <w:u w:val="single"/>
        </w:rPr>
        <w:t>other concepts</w:t>
      </w:r>
      <w:r w:rsidRPr="00E13566">
        <w:rPr>
          <w:rStyle w:val="apple-converted-space"/>
          <w:rFonts w:cs="Calibri"/>
          <w:color w:val="000000"/>
          <w:u w:val="single"/>
        </w:rPr>
        <w:t> </w:t>
      </w:r>
      <w:r w:rsidRPr="00E13566">
        <w:rPr>
          <w:rFonts w:cs="Calibri"/>
          <w:color w:val="000000"/>
          <w:u w:val="single"/>
        </w:rPr>
        <w:t>evoke the double-sidedness of rhetorical practice in ways that</w:t>
      </w:r>
      <w:r w:rsidRPr="00E13566">
        <w:rPr>
          <w:rStyle w:val="apple-converted-space"/>
          <w:rFonts w:cs="Calibri"/>
          <w:color w:val="000000"/>
          <w:u w:val="single"/>
        </w:rPr>
        <w:t> </w:t>
      </w:r>
      <w:r w:rsidRPr="00E13566">
        <w:rPr>
          <w:rStyle w:val="styleunderline0"/>
          <w:rFonts w:cs="Calibri"/>
          <w:color w:val="000000"/>
          <w:u w:val="single"/>
          <w:shd w:val="clear" w:color="auto" w:fill="FFFF00"/>
        </w:rPr>
        <w:t>complicate</w:t>
      </w:r>
      <w:r w:rsidRPr="00E13566">
        <w:rPr>
          <w:rStyle w:val="apple-converted-space"/>
          <w:rFonts w:cs="Calibri"/>
          <w:color w:val="000000"/>
          <w:u w:val="single"/>
        </w:rPr>
        <w:t> </w:t>
      </w:r>
      <w:r w:rsidRPr="00E13566">
        <w:rPr>
          <w:rStyle w:val="styleunderline0"/>
          <w:rFonts w:cs="Calibri"/>
          <w:color w:val="000000"/>
          <w:u w:val="single"/>
        </w:rPr>
        <w:t>the</w:t>
      </w:r>
      <w:r w:rsidRPr="00E13566">
        <w:rPr>
          <w:rStyle w:val="apple-converted-space"/>
          <w:rFonts w:cs="Calibri"/>
          <w:color w:val="000000"/>
          <w:u w:val="single"/>
        </w:rPr>
        <w:t> </w:t>
      </w:r>
      <w:r w:rsidRPr="00E13566">
        <w:rPr>
          <w:rFonts w:cs="Calibri"/>
          <w:color w:val="000000"/>
          <w:u w:val="single"/>
        </w:rPr>
        <w:t>very</w:t>
      </w:r>
      <w:r w:rsidRPr="00E13566">
        <w:rPr>
          <w:rStyle w:val="apple-converted-space"/>
          <w:rFonts w:cs="Calibri"/>
          <w:color w:val="000000"/>
          <w:u w:val="single"/>
        </w:rPr>
        <w:t> </w:t>
      </w:r>
      <w:r w:rsidRPr="00E13566">
        <w:rPr>
          <w:rStyle w:val="styleunderline0"/>
          <w:rFonts w:cs="Calibri"/>
          <w:color w:val="000000"/>
          <w:u w:val="single"/>
        </w:rPr>
        <w:t>notion that there could </w:t>
      </w:r>
      <w:r w:rsidRPr="00E13566">
        <w:rPr>
          <w:rStyle w:val="Emphasis"/>
          <w:rFonts w:cs="Calibri"/>
          <w:bCs/>
          <w:i/>
          <w:color w:val="000000"/>
        </w:rPr>
        <w:t>ever be</w:t>
      </w:r>
      <w:r w:rsidRPr="00E13566">
        <w:rPr>
          <w:rStyle w:val="apple-converted-space"/>
          <w:rFonts w:cs="Calibri"/>
          <w:color w:val="000000"/>
          <w:u w:val="single"/>
        </w:rPr>
        <w:t> </w:t>
      </w:r>
      <w:r w:rsidRPr="00E13566">
        <w:rPr>
          <w:rStyle w:val="styleunderline0"/>
          <w:rFonts w:cs="Calibri"/>
          <w:color w:val="000000"/>
          <w:u w:val="single"/>
        </w:rPr>
        <w:t>a</w:t>
      </w:r>
      <w:r w:rsidRPr="00E13566">
        <w:rPr>
          <w:rStyle w:val="apple-converted-space"/>
          <w:rFonts w:cs="Calibri"/>
          <w:color w:val="000000"/>
          <w:u w:val="single"/>
        </w:rPr>
        <w:t> </w:t>
      </w:r>
      <w:r w:rsidRPr="00E13566">
        <w:rPr>
          <w:rStyle w:val="Emphasis"/>
          <w:rFonts w:cs="Calibri"/>
          <w:bCs/>
          <w:i/>
          <w:color w:val="000000"/>
          <w:shd w:val="clear" w:color="auto" w:fill="FFFF00"/>
        </w:rPr>
        <w:t>pure communication</w:t>
      </w:r>
      <w:r w:rsidRPr="00E13566">
        <w:rPr>
          <w:rFonts w:cs="Calibri"/>
          <w:color w:val="000000"/>
          <w:u w:val="single"/>
        </w:rPr>
        <w:t>. We therefore invite Bankey to read the Communication Studies section of the library as well as the Black Studies section.</w:t>
      </w:r>
    </w:p>
    <w:p w14:paraId="6B375090" w14:textId="77777777" w:rsidR="009E69F6" w:rsidRPr="00E13566" w:rsidRDefault="009E69F6" w:rsidP="009E69F6">
      <w:pPr>
        <w:rPr>
          <w:rFonts w:cs="Calibri"/>
          <w:color w:val="000000"/>
          <w:u w:val="single"/>
        </w:rPr>
      </w:pPr>
      <w:r w:rsidRPr="00E13566">
        <w:rPr>
          <w:rFonts w:cs="Calibri"/>
          <w:color w:val="000000"/>
        </w:rPr>
        <w:t>Our relationship to debate can easily be described as an interracial love affair.</w:t>
      </w:r>
      <w:r w:rsidRPr="00E13566">
        <w:rPr>
          <w:rStyle w:val="apple-converted-space"/>
          <w:rFonts w:cs="Calibri"/>
          <w:color w:val="000000"/>
        </w:rPr>
        <w:t> </w:t>
      </w:r>
      <w:r w:rsidRPr="00E13566">
        <w:rPr>
          <w:rStyle w:val="styleunderline0"/>
          <w:rFonts w:cs="Calibri"/>
          <w:color w:val="000000"/>
          <w:u w:val="single"/>
        </w:rPr>
        <w:t>The</w:t>
      </w:r>
      <w:r w:rsidRPr="00E13566">
        <w:rPr>
          <w:rStyle w:val="apple-converted-space"/>
          <w:rFonts w:cs="Calibri"/>
          <w:color w:val="000000"/>
          <w:u w:val="single"/>
        </w:rPr>
        <w:t> </w:t>
      </w:r>
      <w:r w:rsidRPr="00E13566">
        <w:rPr>
          <w:rStyle w:val="styleunderline0"/>
          <w:rFonts w:cs="Calibri"/>
          <w:color w:val="000000"/>
          <w:u w:val="single"/>
          <w:shd w:val="clear" w:color="auto" w:fill="FFFF00"/>
        </w:rPr>
        <w:t>debate</w:t>
      </w:r>
      <w:r w:rsidRPr="00E13566">
        <w:rPr>
          <w:rStyle w:val="apple-converted-space"/>
          <w:rFonts w:cs="Calibri"/>
          <w:color w:val="000000"/>
          <w:u w:val="single"/>
        </w:rPr>
        <w:t> </w:t>
      </w:r>
      <w:r w:rsidRPr="00E13566">
        <w:rPr>
          <w:rStyle w:val="styleunderline0"/>
          <w:rFonts w:cs="Calibri"/>
          <w:color w:val="000000"/>
          <w:u w:val="single"/>
        </w:rPr>
        <w:t>community</w:t>
      </w:r>
      <w:r w:rsidRPr="00E13566">
        <w:rPr>
          <w:rStyle w:val="apple-converted-space"/>
          <w:rFonts w:cs="Calibri"/>
          <w:color w:val="000000"/>
          <w:u w:val="single"/>
        </w:rPr>
        <w:t> </w:t>
      </w:r>
      <w:r w:rsidRPr="00E13566">
        <w:rPr>
          <w:rStyle w:val="styleunderline0"/>
          <w:rFonts w:cs="Calibri"/>
          <w:color w:val="000000"/>
          <w:u w:val="single"/>
          <w:shd w:val="clear" w:color="auto" w:fill="FFFF00"/>
        </w:rPr>
        <w:t>is</w:t>
      </w:r>
      <w:r w:rsidRPr="00E13566">
        <w:rPr>
          <w:rFonts w:cs="Calibri"/>
          <w:color w:val="000000"/>
          <w:u w:val="single"/>
        </w:rPr>
        <w:t>majority</w:t>
      </w:r>
      <w:r w:rsidRPr="00E13566">
        <w:rPr>
          <w:rStyle w:val="apple-converted-space"/>
          <w:rFonts w:cs="Calibri"/>
          <w:color w:val="000000"/>
          <w:u w:val="single"/>
        </w:rPr>
        <w:t> </w:t>
      </w:r>
      <w:r w:rsidRPr="00E13566">
        <w:rPr>
          <w:rStyle w:val="styleunderline0"/>
          <w:rFonts w:cs="Calibri"/>
          <w:color w:val="000000"/>
          <w:u w:val="single"/>
          <w:shd w:val="clear" w:color="auto" w:fill="FFFF00"/>
        </w:rPr>
        <w:t>white</w:t>
      </w:r>
      <w:r w:rsidRPr="00E13566">
        <w:rPr>
          <w:rStyle w:val="apple-converted-space"/>
          <w:rFonts w:cs="Calibri"/>
          <w:color w:val="000000"/>
          <w:u w:val="single"/>
        </w:rPr>
        <w:t> </w:t>
      </w:r>
      <w:r w:rsidRPr="00E13566">
        <w:rPr>
          <w:rStyle w:val="styleunderline0"/>
          <w:rFonts w:cs="Calibri"/>
          <w:color w:val="000000"/>
          <w:u w:val="single"/>
        </w:rPr>
        <w:t>and</w:t>
      </w:r>
      <w:r w:rsidRPr="00E13566">
        <w:rPr>
          <w:rStyle w:val="apple-converted-space"/>
          <w:rFonts w:cs="Calibri"/>
          <w:color w:val="000000"/>
          <w:u w:val="single"/>
        </w:rPr>
        <w:t> </w:t>
      </w:r>
      <w:r w:rsidRPr="00E13566">
        <w:rPr>
          <w:rStyle w:val="Emphasis"/>
          <w:rFonts w:cs="Calibri"/>
          <w:bCs/>
          <w:i/>
          <w:color w:val="000000"/>
        </w:rPr>
        <w:t>whiteness</w:t>
      </w:r>
      <w:r w:rsidRPr="00E13566">
        <w:rPr>
          <w:rStyle w:val="apple-converted-space"/>
          <w:rFonts w:cs="Calibri"/>
          <w:color w:val="000000"/>
          <w:u w:val="single"/>
        </w:rPr>
        <w:t> </w:t>
      </w:r>
      <w:r w:rsidRPr="00E13566">
        <w:rPr>
          <w:rStyle w:val="styleunderline0"/>
          <w:rFonts w:cs="Calibri"/>
          <w:color w:val="000000"/>
          <w:u w:val="single"/>
        </w:rPr>
        <w:t>characterizes the</w:t>
      </w:r>
      <w:r w:rsidRPr="00E13566">
        <w:rPr>
          <w:rStyle w:val="apple-converted-space"/>
          <w:rFonts w:cs="Calibri"/>
          <w:color w:val="000000"/>
          <w:u w:val="single"/>
        </w:rPr>
        <w:t> </w:t>
      </w:r>
      <w:r w:rsidRPr="00E13566">
        <w:rPr>
          <w:rStyle w:val="Emphasis"/>
          <w:rFonts w:cs="Calibri"/>
          <w:bCs/>
          <w:i/>
          <w:color w:val="000000"/>
          <w:shd w:val="clear" w:color="auto" w:fill="FFFF00"/>
        </w:rPr>
        <w:t>performative</w:t>
      </w:r>
      <w:r w:rsidRPr="00E13566">
        <w:rPr>
          <w:rStyle w:val="apple-converted-space"/>
          <w:rFonts w:cs="Calibri"/>
          <w:color w:val="000000"/>
          <w:u w:val="single"/>
          <w:shd w:val="clear" w:color="auto" w:fill="FFFF00"/>
        </w:rPr>
        <w:t> </w:t>
      </w:r>
      <w:r w:rsidRPr="00E13566">
        <w:rPr>
          <w:rStyle w:val="styleunderline0"/>
          <w:rFonts w:cs="Calibri"/>
          <w:color w:val="000000"/>
          <w:u w:val="single"/>
          <w:shd w:val="clear" w:color="auto" w:fill="FFFF00"/>
        </w:rPr>
        <w:t>and</w:t>
      </w:r>
      <w:r w:rsidRPr="00E13566">
        <w:rPr>
          <w:rStyle w:val="apple-converted-space"/>
          <w:rFonts w:cs="Calibri"/>
          <w:color w:val="000000"/>
          <w:u w:val="single"/>
          <w:shd w:val="clear" w:color="auto" w:fill="FFFF00"/>
        </w:rPr>
        <w:t> </w:t>
      </w:r>
      <w:r w:rsidRPr="00E13566">
        <w:rPr>
          <w:rStyle w:val="Emphasis"/>
          <w:rFonts w:cs="Calibri"/>
          <w:bCs/>
          <w:i/>
          <w:color w:val="000000"/>
          <w:shd w:val="clear" w:color="auto" w:fill="FFFF00"/>
        </w:rPr>
        <w:t>stylistic norms</w:t>
      </w:r>
      <w:r w:rsidRPr="00E13566">
        <w:rPr>
          <w:rStyle w:val="apple-converted-space"/>
          <w:rFonts w:cs="Calibri"/>
          <w:color w:val="000000"/>
          <w:u w:val="single"/>
        </w:rPr>
        <w:t> </w:t>
      </w:r>
      <w:r w:rsidRPr="00E13566">
        <w:rPr>
          <w:rStyle w:val="styleunderline0"/>
          <w:rFonts w:cs="Calibri"/>
          <w:color w:val="000000"/>
          <w:u w:val="single"/>
        </w:rPr>
        <w:t>of competitive policy debate</w:t>
      </w:r>
      <w:r w:rsidRPr="00E13566">
        <w:rPr>
          <w:rFonts w:cs="Calibri"/>
          <w:color w:val="000000"/>
          <w:u w:val="single"/>
        </w:rPr>
        <w:t>.  We need not only refer to Reid-Brinkley’s thesis for this kind of analysis. Shelton K. Hill and Pamela Stepp’s work on black participation in debate and white stylistic practice has been overlooked for far too long. We think that</w:t>
      </w:r>
      <w:r w:rsidRPr="00E13566">
        <w:rPr>
          <w:rStyle w:val="apple-converted-space"/>
          <w:rFonts w:cs="Calibri"/>
          <w:color w:val="000000"/>
          <w:u w:val="single"/>
        </w:rPr>
        <w:t> </w:t>
      </w:r>
      <w:r w:rsidRPr="00E13566">
        <w:rPr>
          <w:rStyle w:val="styleunderline0"/>
          <w:rFonts w:cs="Calibri"/>
          <w:color w:val="000000"/>
          <w:u w:val="single"/>
          <w:shd w:val="clear" w:color="auto" w:fill="FFFF00"/>
        </w:rPr>
        <w:t>our relationship</w:t>
      </w:r>
      <w:r w:rsidRPr="00E13566">
        <w:rPr>
          <w:rStyle w:val="apple-converted-space"/>
          <w:rFonts w:cs="Calibri"/>
          <w:color w:val="000000"/>
          <w:u w:val="single"/>
        </w:rPr>
        <w:t> </w:t>
      </w:r>
      <w:r w:rsidRPr="00E13566">
        <w:rPr>
          <w:rStyle w:val="styleunderline0"/>
          <w:rFonts w:cs="Calibri"/>
          <w:color w:val="000000"/>
          <w:u w:val="single"/>
        </w:rPr>
        <w:t>to debate</w:t>
      </w:r>
      <w:r w:rsidRPr="00E13566">
        <w:rPr>
          <w:rStyle w:val="apple-converted-space"/>
          <w:rFonts w:cs="Calibri"/>
          <w:color w:val="000000"/>
          <w:u w:val="single"/>
        </w:rPr>
        <w:t> </w:t>
      </w:r>
      <w:r w:rsidRPr="00E13566">
        <w:rPr>
          <w:rStyle w:val="styleunderline0"/>
          <w:rFonts w:cs="Calibri"/>
          <w:color w:val="000000"/>
          <w:u w:val="single"/>
          <w:shd w:val="clear" w:color="auto" w:fill="FFFF00"/>
        </w:rPr>
        <w:t>is a</w:t>
      </w:r>
      <w:r w:rsidRPr="00E13566">
        <w:rPr>
          <w:rFonts w:cs="Calibri"/>
          <w:color w:val="000000"/>
          <w:u w:val="single"/>
        </w:rPr>
        <w:t>romantic/desirous coupling,</w:t>
      </w:r>
      <w:r w:rsidRPr="00E13566">
        <w:rPr>
          <w:rStyle w:val="apple-converted-space"/>
          <w:rFonts w:cs="Calibri"/>
          <w:color w:val="000000"/>
          <w:u w:val="single"/>
        </w:rPr>
        <w:t> </w:t>
      </w:r>
      <w:r w:rsidRPr="00E13566">
        <w:rPr>
          <w:rStyle w:val="styleunderline0"/>
          <w:rFonts w:cs="Calibri"/>
          <w:color w:val="000000"/>
          <w:u w:val="single"/>
          <w:shd w:val="clear" w:color="auto" w:fill="FFFF00"/>
        </w:rPr>
        <w:t>a</w:t>
      </w:r>
      <w:r w:rsidRPr="00E13566">
        <w:rPr>
          <w:rStyle w:val="apple-converted-space"/>
          <w:rFonts w:cs="Calibri"/>
          <w:color w:val="000000"/>
          <w:u w:val="single"/>
          <w:shd w:val="clear" w:color="auto" w:fill="FFFF00"/>
        </w:rPr>
        <w:t> </w:t>
      </w:r>
      <w:r w:rsidRPr="00E13566">
        <w:rPr>
          <w:rStyle w:val="Emphasis"/>
          <w:rFonts w:cs="Calibri"/>
          <w:bCs/>
          <w:i/>
          <w:color w:val="000000"/>
          <w:shd w:val="clear" w:color="auto" w:fill="FFFF00"/>
        </w:rPr>
        <w:t>flirtation across racial lines</w:t>
      </w:r>
      <w:r w:rsidRPr="00E13566">
        <w:rPr>
          <w:rStyle w:val="apple-converted-space"/>
          <w:rFonts w:cs="Calibri"/>
          <w:color w:val="000000"/>
          <w:u w:val="single"/>
        </w:rPr>
        <w:t> </w:t>
      </w:r>
      <w:r w:rsidRPr="00E13566">
        <w:rPr>
          <w:rStyle w:val="styleunderline0"/>
          <w:rFonts w:cs="Calibri"/>
          <w:color w:val="000000"/>
          <w:u w:val="single"/>
        </w:rPr>
        <w:t>that</w:t>
      </w:r>
      <w:r w:rsidRPr="00E13566">
        <w:rPr>
          <w:rStyle w:val="apple-converted-space"/>
          <w:rFonts w:cs="Calibri"/>
          <w:color w:val="000000"/>
          <w:u w:val="single"/>
        </w:rPr>
        <w:t> </w:t>
      </w:r>
      <w:r w:rsidRPr="00E13566">
        <w:rPr>
          <w:rFonts w:cs="Calibri"/>
          <w:color w:val="000000"/>
          <w:u w:val="single"/>
        </w:rPr>
        <w:t>has often</w:t>
      </w:r>
      <w:r w:rsidRPr="00E13566">
        <w:rPr>
          <w:rStyle w:val="apple-converted-space"/>
          <w:rFonts w:cs="Calibri"/>
          <w:color w:val="000000"/>
          <w:u w:val="single"/>
        </w:rPr>
        <w:t> </w:t>
      </w:r>
      <w:r w:rsidRPr="00E13566">
        <w:rPr>
          <w:rStyle w:val="styleunderline0"/>
          <w:rFonts w:cs="Calibri"/>
          <w:color w:val="000000"/>
          <w:u w:val="single"/>
        </w:rPr>
        <w:t>left many of us bruised and bloody at the hands of whiteness</w:t>
      </w:r>
      <w:r w:rsidRPr="00E13566">
        <w:rPr>
          <w:rStyle w:val="apple-converted-space"/>
          <w:rFonts w:cs="Calibri"/>
          <w:color w:val="000000"/>
          <w:u w:val="single"/>
        </w:rPr>
        <w:t> </w:t>
      </w:r>
      <w:r w:rsidRPr="00E13566">
        <w:rPr>
          <w:rFonts w:cs="Calibri"/>
          <w:color w:val="000000"/>
          <w:u w:val="single"/>
        </w:rPr>
        <w:t>and white people.</w:t>
      </w:r>
      <w:r w:rsidRPr="00E13566">
        <w:rPr>
          <w:rStyle w:val="apple-converted-space"/>
          <w:rFonts w:cs="Calibri"/>
          <w:color w:val="000000"/>
          <w:u w:val="single"/>
        </w:rPr>
        <w:t> </w:t>
      </w:r>
      <w:r w:rsidRPr="00E13566">
        <w:rPr>
          <w:rStyle w:val="styleunderline0"/>
          <w:rFonts w:cs="Calibri"/>
          <w:color w:val="000000"/>
          <w:u w:val="single"/>
        </w:rPr>
        <w:t>We are in an</w:t>
      </w:r>
      <w:r w:rsidRPr="00E13566">
        <w:rPr>
          <w:rStyle w:val="apple-converted-space"/>
          <w:rFonts w:cs="Calibri"/>
          <w:color w:val="000000"/>
          <w:u w:val="single"/>
        </w:rPr>
        <w:t> </w:t>
      </w:r>
      <w:r w:rsidRPr="00E13566">
        <w:rPr>
          <w:rStyle w:val="Emphasis"/>
          <w:rFonts w:cs="Calibri"/>
          <w:bCs/>
          <w:i/>
          <w:color w:val="000000"/>
        </w:rPr>
        <w:t>abusive relationship</w:t>
      </w:r>
      <w:r w:rsidRPr="00E13566">
        <w:rPr>
          <w:rFonts w:cs="Calibri"/>
          <w:color w:val="000000"/>
          <w:u w:val="single"/>
        </w:rPr>
        <w:t>, one</w:t>
      </w:r>
      <w:r w:rsidRPr="00E13566">
        <w:rPr>
          <w:rStyle w:val="apple-converted-space"/>
          <w:rFonts w:cs="Calibri"/>
          <w:color w:val="000000"/>
          <w:u w:val="single"/>
        </w:rPr>
        <w:t> </w:t>
      </w:r>
      <w:r w:rsidRPr="00E13566">
        <w:rPr>
          <w:rStyle w:val="styleunderline0"/>
          <w:rFonts w:cs="Calibri"/>
          <w:color w:val="000000"/>
          <w:u w:val="single"/>
        </w:rPr>
        <w:t>that</w:t>
      </w:r>
      <w:r w:rsidRPr="00E13566">
        <w:rPr>
          <w:rStyle w:val="apple-converted-space"/>
          <w:rFonts w:cs="Calibri"/>
          <w:color w:val="000000"/>
          <w:u w:val="single"/>
        </w:rPr>
        <w:t> </w:t>
      </w:r>
      <w:r w:rsidRPr="00E13566">
        <w:rPr>
          <w:rStyle w:val="Emphasis"/>
          <w:rFonts w:cs="Calibri"/>
          <w:bCs/>
          <w:i/>
          <w:color w:val="000000"/>
        </w:rPr>
        <w:t>denigrates</w:t>
      </w:r>
      <w:r w:rsidRPr="00E13566">
        <w:rPr>
          <w:rStyle w:val="apple-converted-space"/>
          <w:rFonts w:cs="Calibri"/>
          <w:color w:val="000000"/>
          <w:u w:val="single"/>
        </w:rPr>
        <w:t> </w:t>
      </w:r>
      <w:r w:rsidRPr="00E13566">
        <w:rPr>
          <w:rStyle w:val="styleunderline0"/>
          <w:rFonts w:cs="Calibri"/>
          <w:color w:val="000000"/>
          <w:u w:val="single"/>
        </w:rPr>
        <w:t>and</w:t>
      </w:r>
      <w:r w:rsidRPr="00E13566">
        <w:rPr>
          <w:rStyle w:val="apple-converted-space"/>
          <w:rFonts w:cs="Calibri"/>
          <w:color w:val="000000"/>
          <w:u w:val="single"/>
        </w:rPr>
        <w:t> </w:t>
      </w:r>
      <w:r w:rsidRPr="00E13566">
        <w:rPr>
          <w:rStyle w:val="Emphasis"/>
          <w:rFonts w:cs="Calibri"/>
          <w:bCs/>
          <w:i/>
          <w:color w:val="000000"/>
        </w:rPr>
        <w:t>maligns</w:t>
      </w:r>
      <w:r w:rsidRPr="00E13566">
        <w:rPr>
          <w:rStyle w:val="apple-converted-space"/>
          <w:rFonts w:cs="Calibri"/>
          <w:color w:val="000000"/>
          <w:u w:val="single"/>
        </w:rPr>
        <w:t> </w:t>
      </w:r>
      <w:r w:rsidRPr="00E13566">
        <w:rPr>
          <w:rStyle w:val="styleunderline0"/>
          <w:rFonts w:cs="Calibri"/>
          <w:color w:val="000000"/>
          <w:u w:val="single"/>
        </w:rPr>
        <w:t>our</w:t>
      </w:r>
      <w:r w:rsidRPr="00E13566">
        <w:rPr>
          <w:rStyle w:val="apple-converted-space"/>
          <w:rFonts w:cs="Calibri"/>
          <w:color w:val="000000"/>
          <w:u w:val="single"/>
        </w:rPr>
        <w:t> </w:t>
      </w:r>
      <w:r w:rsidRPr="00E13566">
        <w:rPr>
          <w:rStyle w:val="Emphasis"/>
          <w:rFonts w:cs="Calibri"/>
          <w:bCs/>
          <w:i/>
          <w:color w:val="000000"/>
        </w:rPr>
        <w:t>black thinking</w:t>
      </w:r>
      <w:r w:rsidRPr="00E13566">
        <w:rPr>
          <w:rStyle w:val="apple-converted-space"/>
          <w:rFonts w:cs="Calibri"/>
          <w:color w:val="000000"/>
          <w:u w:val="single"/>
        </w:rPr>
        <w:t> </w:t>
      </w:r>
      <w:r w:rsidRPr="00E13566">
        <w:rPr>
          <w:rStyle w:val="styleunderline0"/>
          <w:rFonts w:cs="Calibri"/>
          <w:color w:val="000000"/>
          <w:u w:val="single"/>
        </w:rPr>
        <w:t>while engaged in</w:t>
      </w:r>
      <w:r w:rsidRPr="00E13566">
        <w:rPr>
          <w:rStyle w:val="apple-converted-space"/>
          <w:rFonts w:cs="Calibri"/>
          <w:color w:val="000000"/>
          <w:u w:val="single"/>
        </w:rPr>
        <w:t> </w:t>
      </w:r>
      <w:r w:rsidRPr="00E13566">
        <w:rPr>
          <w:rFonts w:cs="Calibri"/>
          <w:color w:val="000000"/>
          <w:u w:val="single"/>
        </w:rPr>
        <w:t>(neo-)liberal</w:t>
      </w:r>
      <w:r w:rsidRPr="00E13566">
        <w:rPr>
          <w:rStyle w:val="apple-converted-space"/>
          <w:rFonts w:cs="Calibri"/>
          <w:color w:val="000000"/>
          <w:u w:val="single"/>
        </w:rPr>
        <w:t> </w:t>
      </w:r>
      <w:r w:rsidRPr="00E13566">
        <w:rPr>
          <w:rStyle w:val="styleunderline0"/>
          <w:rFonts w:cs="Calibri"/>
          <w:color w:val="000000"/>
          <w:u w:val="single"/>
        </w:rPr>
        <w:t>efforts to capture our black bodies</w:t>
      </w:r>
      <w:r w:rsidRPr="00E13566">
        <w:rPr>
          <w:rFonts w:cs="Calibri"/>
          <w:color w:val="000000"/>
          <w:u w:val="single"/>
        </w:rPr>
        <w:t>. Nonetheless,</w:t>
      </w:r>
      <w:r w:rsidRPr="00E13566">
        <w:rPr>
          <w:rStyle w:val="apple-converted-space"/>
          <w:rFonts w:cs="Calibri"/>
          <w:color w:val="000000"/>
          <w:u w:val="single"/>
        </w:rPr>
        <w:t> </w:t>
      </w:r>
      <w:r w:rsidRPr="00E13566">
        <w:rPr>
          <w:rStyle w:val="styleunderline0"/>
          <w:rFonts w:cs="Calibri"/>
          <w:color w:val="000000"/>
          <w:u w:val="single"/>
        </w:rPr>
        <w:t>we work to create an</w:t>
      </w:r>
      <w:r w:rsidRPr="00E13566">
        <w:rPr>
          <w:rStyle w:val="apple-converted-space"/>
          <w:rFonts w:cs="Calibri"/>
          <w:color w:val="000000"/>
          <w:u w:val="single"/>
        </w:rPr>
        <w:t> </w:t>
      </w:r>
      <w:proofErr w:type="spellStart"/>
      <w:proofErr w:type="gramStart"/>
      <w:r w:rsidRPr="00E13566">
        <w:rPr>
          <w:rStyle w:val="Emphasis"/>
          <w:rFonts w:cs="Calibri"/>
          <w:bCs/>
          <w:i/>
          <w:color w:val="000000"/>
        </w:rPr>
        <w:t>erotics</w:t>
      </w:r>
      <w:proofErr w:type="spellEnd"/>
      <w:r w:rsidRPr="00E13566">
        <w:rPr>
          <w:rStyle w:val="Emphasis"/>
          <w:rFonts w:cs="Calibri"/>
          <w:bCs/>
          <w:i/>
          <w:color w:val="000000"/>
        </w:rPr>
        <w:t xml:space="preserve"> of debate</w:t>
      </w:r>
      <w:proofErr w:type="gramEnd"/>
      <w:r w:rsidRPr="00E13566">
        <w:rPr>
          <w:rStyle w:val="apple-converted-space"/>
          <w:rFonts w:cs="Calibri"/>
          <w:color w:val="000000"/>
          <w:u w:val="single"/>
        </w:rPr>
        <w:t> </w:t>
      </w:r>
      <w:r w:rsidRPr="00E13566">
        <w:rPr>
          <w:rStyle w:val="styleunderline0"/>
          <w:rFonts w:cs="Calibri"/>
          <w:color w:val="000000"/>
          <w:u w:val="single"/>
          <w:shd w:val="clear" w:color="auto" w:fill="FFFF00"/>
        </w:rPr>
        <w:t>that</w:t>
      </w:r>
      <w:r w:rsidRPr="00E13566">
        <w:rPr>
          <w:rStyle w:val="apple-converted-space"/>
          <w:rFonts w:cs="Calibri"/>
          <w:color w:val="000000"/>
          <w:u w:val="single"/>
        </w:rPr>
        <w:t> </w:t>
      </w:r>
      <w:r w:rsidRPr="00E13566">
        <w:rPr>
          <w:rStyle w:val="styleunderline0"/>
          <w:rFonts w:cs="Calibri"/>
          <w:color w:val="000000"/>
          <w:u w:val="single"/>
        </w:rPr>
        <w:t>can</w:t>
      </w:r>
      <w:r w:rsidRPr="00E13566">
        <w:rPr>
          <w:rStyle w:val="apple-converted-space"/>
          <w:rFonts w:cs="Calibri"/>
          <w:color w:val="000000"/>
          <w:u w:val="single"/>
        </w:rPr>
        <w:t> </w:t>
      </w:r>
      <w:r w:rsidRPr="00E13566">
        <w:rPr>
          <w:rStyle w:val="Emphasis"/>
          <w:rFonts w:cs="Calibri"/>
          <w:bCs/>
          <w:i/>
          <w:color w:val="000000"/>
          <w:shd w:val="clear" w:color="auto" w:fill="FFFF00"/>
        </w:rPr>
        <w:t>affirm ourselves</w:t>
      </w:r>
      <w:r w:rsidRPr="00E13566">
        <w:rPr>
          <w:rStyle w:val="apple-converted-space"/>
          <w:rFonts w:cs="Calibri"/>
          <w:color w:val="000000"/>
          <w:u w:val="single"/>
        </w:rPr>
        <w:t> </w:t>
      </w:r>
      <w:r w:rsidRPr="00E13566">
        <w:rPr>
          <w:rStyle w:val="styleunderline0"/>
          <w:rFonts w:cs="Calibri"/>
          <w:color w:val="000000"/>
          <w:u w:val="single"/>
        </w:rPr>
        <w:t>in the face of</w:t>
      </w:r>
      <w:r w:rsidRPr="00E13566">
        <w:rPr>
          <w:rStyle w:val="apple-converted-space"/>
          <w:rFonts w:cs="Calibri"/>
          <w:color w:val="000000"/>
          <w:u w:val="single"/>
        </w:rPr>
        <w:t> </w:t>
      </w:r>
      <w:r w:rsidRPr="00E13566">
        <w:rPr>
          <w:rFonts w:cs="Calibri"/>
          <w:color w:val="000000"/>
          <w:u w:val="single"/>
        </w:rPr>
        <w:t>such</w:t>
      </w:r>
      <w:r w:rsidRPr="00E13566">
        <w:rPr>
          <w:rStyle w:val="apple-converted-space"/>
          <w:rFonts w:cs="Calibri"/>
          <w:color w:val="000000"/>
          <w:u w:val="single"/>
        </w:rPr>
        <w:t> </w:t>
      </w:r>
      <w:r w:rsidRPr="00E13566">
        <w:rPr>
          <w:rStyle w:val="styleunderline0"/>
          <w:rFonts w:cs="Calibri"/>
          <w:color w:val="000000"/>
          <w:u w:val="single"/>
        </w:rPr>
        <w:t>denigration. The borderland space that black debaters</w:t>
      </w:r>
      <w:r w:rsidRPr="00E13566">
        <w:rPr>
          <w:rFonts w:cs="Calibri"/>
          <w:color w:val="000000"/>
          <w:u w:val="single"/>
        </w:rPr>
        <w:t>, judges, coaches, and directors</w:t>
      </w:r>
      <w:r w:rsidRPr="00E13566">
        <w:rPr>
          <w:rStyle w:val="apple-converted-space"/>
          <w:rFonts w:cs="Calibri"/>
          <w:color w:val="000000"/>
          <w:u w:val="single"/>
        </w:rPr>
        <w:t> </w:t>
      </w:r>
      <w:r w:rsidRPr="00E13566">
        <w:rPr>
          <w:rStyle w:val="styleunderline0"/>
          <w:rFonts w:cs="Calibri"/>
          <w:color w:val="000000"/>
          <w:u w:val="single"/>
        </w:rPr>
        <w:t>occupy offers a unique perspective</w:t>
      </w:r>
      <w:r w:rsidRPr="00E13566">
        <w:rPr>
          <w:rStyle w:val="apple-converted-space"/>
          <w:rFonts w:cs="Calibri"/>
          <w:color w:val="000000"/>
          <w:u w:val="single"/>
        </w:rPr>
        <w:t> </w:t>
      </w:r>
      <w:r w:rsidRPr="00E13566">
        <w:rPr>
          <w:rFonts w:cs="Calibri"/>
          <w:color w:val="000000"/>
          <w:u w:val="single"/>
        </w:rPr>
        <w:t>from which</w:t>
      </w:r>
      <w:r w:rsidRPr="00E13566">
        <w:rPr>
          <w:rStyle w:val="apple-converted-space"/>
          <w:rFonts w:cs="Calibri"/>
          <w:color w:val="000000"/>
          <w:u w:val="single"/>
        </w:rPr>
        <w:t> </w:t>
      </w:r>
      <w:r w:rsidRPr="00E13566">
        <w:rPr>
          <w:rStyle w:val="styleunderline0"/>
          <w:rFonts w:cs="Calibri"/>
          <w:color w:val="000000"/>
          <w:u w:val="single"/>
        </w:rPr>
        <w:t>to view</w:t>
      </w:r>
      <w:r w:rsidRPr="00E13566">
        <w:rPr>
          <w:rStyle w:val="apple-converted-space"/>
          <w:rFonts w:cs="Calibri"/>
          <w:color w:val="000000"/>
          <w:u w:val="single"/>
        </w:rPr>
        <w:t> </w:t>
      </w:r>
      <w:r w:rsidRPr="00E13566">
        <w:rPr>
          <w:rFonts w:cs="Calibri"/>
          <w:color w:val="000000"/>
          <w:u w:val="single"/>
        </w:rPr>
        <w:t>both the beauty and the ugliness of</w:t>
      </w:r>
      <w:r w:rsidRPr="00E13566">
        <w:rPr>
          <w:rStyle w:val="apple-converted-space"/>
          <w:rFonts w:cs="Calibri"/>
          <w:color w:val="000000"/>
          <w:u w:val="single"/>
        </w:rPr>
        <w:t> </w:t>
      </w:r>
      <w:r w:rsidRPr="00E13566">
        <w:rPr>
          <w:rStyle w:val="styleunderline0"/>
          <w:rFonts w:cs="Calibri"/>
          <w:color w:val="000000"/>
          <w:u w:val="single"/>
        </w:rPr>
        <w:t>our community and its practices.</w:t>
      </w:r>
      <w:r w:rsidRPr="00E13566">
        <w:rPr>
          <w:rStyle w:val="apple-converted-space"/>
          <w:rFonts w:cs="Calibri"/>
          <w:color w:val="000000"/>
          <w:u w:val="single"/>
        </w:rPr>
        <w:t> </w:t>
      </w:r>
      <w:r w:rsidRPr="00E13566">
        <w:rPr>
          <w:rStyle w:val="styleunderline0"/>
          <w:rFonts w:cs="Calibri"/>
          <w:color w:val="000000"/>
          <w:u w:val="single"/>
          <w:shd w:val="clear" w:color="auto" w:fill="FFFF00"/>
        </w:rPr>
        <w:t>Such</w:t>
      </w:r>
      <w:r w:rsidRPr="00E13566">
        <w:rPr>
          <w:rFonts w:cs="Calibri"/>
          <w:color w:val="000000"/>
          <w:u w:val="single"/>
        </w:rPr>
        <w:t>a perspective</w:t>
      </w:r>
      <w:r w:rsidRPr="00E13566">
        <w:rPr>
          <w:rStyle w:val="apple-converted-space"/>
          <w:rFonts w:cs="Calibri"/>
          <w:color w:val="000000"/>
          <w:u w:val="single"/>
        </w:rPr>
        <w:t> </w:t>
      </w:r>
      <w:r w:rsidRPr="00E13566">
        <w:rPr>
          <w:rStyle w:val="styleunderline0"/>
          <w:rFonts w:cs="Calibri"/>
          <w:color w:val="000000"/>
          <w:u w:val="single"/>
          <w:shd w:val="clear" w:color="auto" w:fill="FFFF00"/>
        </w:rPr>
        <w:t>provides</w:t>
      </w:r>
      <w:r w:rsidRPr="00E13566">
        <w:rPr>
          <w:rStyle w:val="apple-converted-space"/>
          <w:rFonts w:cs="Calibri"/>
          <w:color w:val="000000"/>
          <w:u w:val="single"/>
        </w:rPr>
        <w:t> </w:t>
      </w:r>
      <w:r w:rsidRPr="00E13566">
        <w:rPr>
          <w:rFonts w:cs="Calibri"/>
          <w:color w:val="000000"/>
          <w:u w:val="single"/>
        </w:rPr>
        <w:t>new insights and</w:t>
      </w:r>
      <w:r w:rsidRPr="00E13566">
        <w:rPr>
          <w:rStyle w:val="apple-converted-space"/>
          <w:rFonts w:cs="Calibri"/>
          <w:color w:val="000000"/>
          <w:u w:val="single"/>
        </w:rPr>
        <w:t> </w:t>
      </w:r>
      <w:r w:rsidRPr="00E13566">
        <w:rPr>
          <w:rStyle w:val="styleunderline0"/>
          <w:rFonts w:cs="Calibri"/>
          <w:color w:val="000000"/>
          <w:u w:val="single"/>
        </w:rPr>
        <w:t>new</w:t>
      </w:r>
      <w:r w:rsidRPr="00E13566">
        <w:rPr>
          <w:rStyle w:val="apple-converted-space"/>
          <w:rFonts w:cs="Calibri"/>
          <w:color w:val="000000"/>
          <w:u w:val="single"/>
        </w:rPr>
        <w:t> </w:t>
      </w:r>
      <w:r w:rsidRPr="00E13566">
        <w:rPr>
          <w:rStyle w:val="Emphasis"/>
          <w:rFonts w:cs="Calibri"/>
          <w:bCs/>
          <w:i/>
          <w:color w:val="000000"/>
        </w:rPr>
        <w:t>avenues of</w:t>
      </w:r>
      <w:r w:rsidRPr="00E13566">
        <w:rPr>
          <w:rStyle w:val="apple-converted-space"/>
          <w:rFonts w:cs="Calibri"/>
          <w:b/>
          <w:bCs/>
          <w:color w:val="000000"/>
          <w:u w:val="single"/>
        </w:rPr>
        <w:t> </w:t>
      </w:r>
      <w:r w:rsidRPr="00E13566">
        <w:rPr>
          <w:rStyle w:val="Emphasis"/>
          <w:rFonts w:cs="Calibri"/>
          <w:bCs/>
          <w:i/>
          <w:color w:val="000000"/>
          <w:shd w:val="clear" w:color="auto" w:fill="FFFF00"/>
        </w:rPr>
        <w:t>engagement</w:t>
      </w:r>
      <w:r w:rsidRPr="00E13566">
        <w:rPr>
          <w:rStyle w:val="apple-converted-space"/>
          <w:rFonts w:cs="Calibri"/>
          <w:color w:val="000000"/>
          <w:u w:val="single"/>
          <w:shd w:val="clear" w:color="auto" w:fill="FFFF00"/>
        </w:rPr>
        <w:t> </w:t>
      </w:r>
      <w:r w:rsidRPr="00E13566">
        <w:rPr>
          <w:rStyle w:val="styleunderline0"/>
          <w:rFonts w:cs="Calibri"/>
          <w:color w:val="000000"/>
          <w:u w:val="single"/>
          <w:shd w:val="clear" w:color="auto" w:fill="FFFF00"/>
        </w:rPr>
        <w:t>toward</w:t>
      </w:r>
      <w:r w:rsidRPr="00E13566">
        <w:rPr>
          <w:rStyle w:val="apple-converted-space"/>
          <w:rFonts w:cs="Calibri"/>
          <w:color w:val="000000"/>
          <w:u w:val="single"/>
          <w:shd w:val="clear" w:color="auto" w:fill="FFFF00"/>
        </w:rPr>
        <w:t> </w:t>
      </w:r>
      <w:r w:rsidRPr="00E13566">
        <w:rPr>
          <w:rStyle w:val="Emphasis"/>
          <w:rFonts w:cs="Calibri"/>
          <w:bCs/>
          <w:i/>
          <w:color w:val="000000"/>
          <w:shd w:val="clear" w:color="auto" w:fill="FFFF00"/>
        </w:rPr>
        <w:t>changing the conditions</w:t>
      </w:r>
      <w:r w:rsidRPr="00E13566">
        <w:rPr>
          <w:rStyle w:val="apple-converted-space"/>
          <w:rFonts w:cs="Calibri"/>
          <w:color w:val="000000"/>
          <w:u w:val="single"/>
        </w:rPr>
        <w:t> </w:t>
      </w:r>
      <w:r w:rsidRPr="00E13566">
        <w:rPr>
          <w:rFonts w:cs="Calibri"/>
          <w:color w:val="000000"/>
          <w:u w:val="single"/>
        </w:rPr>
        <w:t>necessary</w:t>
      </w:r>
      <w:r w:rsidRPr="00E13566">
        <w:rPr>
          <w:rStyle w:val="apple-converted-space"/>
          <w:rFonts w:cs="Calibri"/>
          <w:color w:val="000000"/>
          <w:u w:val="single"/>
        </w:rPr>
        <w:t> </w:t>
      </w:r>
      <w:r w:rsidRPr="00E13566">
        <w:rPr>
          <w:rStyle w:val="styleunderline0"/>
          <w:rFonts w:cs="Calibri"/>
          <w:color w:val="000000"/>
          <w:u w:val="single"/>
          <w:shd w:val="clear" w:color="auto" w:fill="FFFF00"/>
        </w:rPr>
        <w:t>for</w:t>
      </w:r>
      <w:r w:rsidRPr="00E13566">
        <w:rPr>
          <w:rStyle w:val="apple-converted-space"/>
          <w:rFonts w:cs="Calibri"/>
          <w:color w:val="000000"/>
          <w:u w:val="single"/>
        </w:rPr>
        <w:t> </w:t>
      </w:r>
      <w:r w:rsidRPr="00E13566">
        <w:rPr>
          <w:rStyle w:val="styleunderline0"/>
          <w:rFonts w:cs="Calibri"/>
          <w:color w:val="000000"/>
          <w:u w:val="single"/>
        </w:rPr>
        <w:t>producing new</w:t>
      </w:r>
      <w:r w:rsidRPr="00E13566">
        <w:rPr>
          <w:rStyle w:val="apple-converted-space"/>
          <w:rFonts w:cs="Calibri"/>
          <w:color w:val="000000"/>
          <w:u w:val="single"/>
        </w:rPr>
        <w:t> </w:t>
      </w:r>
      <w:r w:rsidRPr="00E13566">
        <w:rPr>
          <w:rStyle w:val="styleunderline0"/>
          <w:rFonts w:cs="Calibri"/>
          <w:color w:val="000000"/>
          <w:u w:val="single"/>
          <w:shd w:val="clear" w:color="auto" w:fill="FFFF00"/>
        </w:rPr>
        <w:t>knowledge</w:t>
      </w:r>
      <w:r w:rsidRPr="00E13566">
        <w:rPr>
          <w:rFonts w:cs="Calibri"/>
          <w:color w:val="000000"/>
          <w:u w:val="single"/>
        </w:rPr>
        <w:t>—the kind</w:t>
      </w:r>
      <w:r w:rsidRPr="00E13566">
        <w:rPr>
          <w:rStyle w:val="apple-converted-space"/>
          <w:rFonts w:cs="Calibri"/>
          <w:color w:val="000000"/>
          <w:u w:val="single"/>
        </w:rPr>
        <w:t> </w:t>
      </w:r>
      <w:r w:rsidRPr="00E13566">
        <w:rPr>
          <w:rStyle w:val="styleunderline0"/>
          <w:rFonts w:cs="Calibri"/>
          <w:color w:val="000000"/>
          <w:u w:val="single"/>
        </w:rPr>
        <w:t>that does not block</w:t>
      </w:r>
      <w:r w:rsidRPr="00E13566">
        <w:rPr>
          <w:rStyle w:val="apple-converted-space"/>
          <w:rFonts w:cs="Calibri"/>
          <w:color w:val="000000"/>
          <w:u w:val="single"/>
        </w:rPr>
        <w:t> </w:t>
      </w:r>
      <w:r w:rsidRPr="00E13566">
        <w:rPr>
          <w:rFonts w:cs="Calibri"/>
          <w:color w:val="000000"/>
          <w:u w:val="single"/>
        </w:rPr>
        <w:t>the</w:t>
      </w:r>
      <w:r w:rsidRPr="00E13566">
        <w:rPr>
          <w:rStyle w:val="apple-converted-space"/>
          <w:rFonts w:cs="Calibri"/>
          <w:color w:val="000000"/>
          <w:u w:val="single"/>
        </w:rPr>
        <w:t> </w:t>
      </w:r>
      <w:r w:rsidRPr="00E13566">
        <w:rPr>
          <w:rStyle w:val="Emphasis"/>
          <w:rFonts w:cs="Calibri"/>
          <w:bCs/>
          <w:i/>
          <w:color w:val="000000"/>
        </w:rPr>
        <w:t>development of black thought</w:t>
      </w:r>
      <w:r w:rsidRPr="00E13566">
        <w:rPr>
          <w:rStyle w:val="apple-converted-space"/>
          <w:rFonts w:cs="Calibri"/>
          <w:color w:val="000000"/>
          <w:u w:val="single"/>
        </w:rPr>
        <w:t> </w:t>
      </w:r>
      <w:r w:rsidRPr="00E13566">
        <w:rPr>
          <w:rStyle w:val="styleunderline0"/>
          <w:rFonts w:cs="Calibri"/>
          <w:color w:val="000000"/>
          <w:u w:val="single"/>
        </w:rPr>
        <w:t xml:space="preserve">based </w:t>
      </w:r>
      <w:proofErr w:type="spellStart"/>
      <w:r w:rsidRPr="00E13566">
        <w:rPr>
          <w:rStyle w:val="styleunderline0"/>
          <w:rFonts w:cs="Calibri"/>
          <w:color w:val="000000"/>
          <w:u w:val="single"/>
        </w:rPr>
        <w:t>on</w:t>
      </w:r>
      <w:r w:rsidRPr="00E13566">
        <w:rPr>
          <w:rFonts w:cs="Calibri"/>
          <w:color w:val="000000"/>
          <w:u w:val="single"/>
        </w:rPr>
        <w:t>misdirected</w:t>
      </w:r>
      <w:proofErr w:type="spellEnd"/>
      <w:r w:rsidRPr="00E13566">
        <w:rPr>
          <w:rStyle w:val="apple-converted-space"/>
          <w:rFonts w:cs="Calibri"/>
          <w:color w:val="000000"/>
          <w:u w:val="single"/>
        </w:rPr>
        <w:t> </w:t>
      </w:r>
      <w:r w:rsidRPr="00E13566">
        <w:rPr>
          <w:rStyle w:val="styleunderline0"/>
          <w:rFonts w:cs="Calibri"/>
          <w:color w:val="000000"/>
          <w:u w:val="single"/>
        </w:rPr>
        <w:t>accusations of anti-intellectualism</w:t>
      </w:r>
      <w:r w:rsidRPr="00E13566">
        <w:rPr>
          <w:rFonts w:cs="Calibri"/>
          <w:color w:val="000000"/>
          <w:u w:val="single"/>
        </w:rPr>
        <w:t>.</w:t>
      </w:r>
    </w:p>
    <w:p w14:paraId="441A9CB9" w14:textId="77777777" w:rsidR="009E69F6" w:rsidRDefault="009E69F6" w:rsidP="009E69F6">
      <w:pPr>
        <w:pStyle w:val="Heading3"/>
      </w:pPr>
      <w:r>
        <w:lastRenderedPageBreak/>
        <w:t xml:space="preserve">Additional </w:t>
      </w:r>
      <w:proofErr w:type="spellStart"/>
      <w:r>
        <w:t>Ev</w:t>
      </w:r>
      <w:proofErr w:type="spellEnd"/>
      <w:r>
        <w:t xml:space="preserve"> – 2AC </w:t>
      </w:r>
    </w:p>
    <w:p w14:paraId="4BFB3B26" w14:textId="77777777" w:rsidR="009E69F6" w:rsidRPr="00E13566" w:rsidRDefault="009E69F6" w:rsidP="009E69F6">
      <w:pPr>
        <w:pStyle w:val="Heading4"/>
      </w:pPr>
      <w:r>
        <w:t>More evidence</w:t>
      </w:r>
    </w:p>
    <w:p w14:paraId="001907C3" w14:textId="77777777" w:rsidR="009E69F6" w:rsidRDefault="009E69F6" w:rsidP="009E69F6">
      <w:r w:rsidRPr="00E13566">
        <w:rPr>
          <w:rStyle w:val="Style13ptBold"/>
        </w:rPr>
        <w:t>Peterson 14</w:t>
      </w:r>
      <w:r w:rsidRPr="00921E26">
        <w:t>|UNIVERSITY OF CALIFORNIA, IRVINE DEBATING RACE, RACE-ING DEBATE: AN EXTENDED ETHNOGRAPHIC CASE STUDY OF BLACK INTELLECTUAL INSURGENCY IN U.S. INTERCOLLEGIATE DEBATE DISSERTATION submitted in partial satisfaction of the requirements for the degree of DOCTOR OF PHILOSOPHY in Sociology by David Kent Peterson) A.B.</w:t>
      </w:r>
    </w:p>
    <w:p w14:paraId="5B4B66FB" w14:textId="77777777" w:rsidR="009E69F6" w:rsidRDefault="009E69F6" w:rsidP="009E69F6">
      <w:r w:rsidRPr="00921E26">
        <w:t xml:space="preserve"> An important symbolic marker in the debate activity that designated which teams </w:t>
      </w:r>
      <w:proofErr w:type="gramStart"/>
      <w:r w:rsidRPr="00921E26">
        <w:t>were considered to be</w:t>
      </w:r>
      <w:proofErr w:type="gramEnd"/>
      <w:r w:rsidRPr="00921E26">
        <w:t xml:space="preserve"> in ostensible alliance with the black radical effort was whether or not teams relied upon a “framework” argument. </w:t>
      </w:r>
      <w:r w:rsidRPr="00921E26">
        <w:rPr>
          <w:b/>
          <w:bCs/>
          <w:highlight w:val="green"/>
          <w:u w:val="single"/>
        </w:rPr>
        <w:t>In relying upon</w:t>
      </w:r>
      <w:r w:rsidRPr="00921E26">
        <w:t xml:space="preserve"> the </w:t>
      </w:r>
      <w:r w:rsidRPr="00921E26">
        <w:rPr>
          <w:b/>
          <w:bCs/>
          <w:highlight w:val="green"/>
          <w:u w:val="single"/>
        </w:rPr>
        <w:t>framework</w:t>
      </w:r>
      <w:r w:rsidRPr="00921E26">
        <w:t xml:space="preserve"> argument, </w:t>
      </w:r>
      <w:r w:rsidRPr="00921E26">
        <w:rPr>
          <w:b/>
          <w:bCs/>
          <w:highlight w:val="green"/>
          <w:u w:val="single"/>
        </w:rPr>
        <w:t>teams are</w:t>
      </w:r>
      <w:r w:rsidRPr="00921E26">
        <w:t xml:space="preserve"> in effect </w:t>
      </w:r>
      <w:r w:rsidRPr="00921E26">
        <w:rPr>
          <w:b/>
          <w:bCs/>
          <w:highlight w:val="green"/>
          <w:u w:val="single"/>
        </w:rPr>
        <w:t>publicly declaring their lack of support for the black radical effort in debate. Rather than</w:t>
      </w:r>
      <w:r w:rsidRPr="00921E26">
        <w:t xml:space="preserve"> attempting to </w:t>
      </w:r>
      <w:r w:rsidRPr="00921E26">
        <w:rPr>
          <w:b/>
          <w:bCs/>
          <w:highlight w:val="green"/>
          <w:u w:val="single"/>
        </w:rPr>
        <w:t>engage the substance of the various black</w:t>
      </w:r>
      <w:r w:rsidRPr="00921E26">
        <w:t xml:space="preserve"> radical </w:t>
      </w:r>
      <w:r w:rsidRPr="00921E26">
        <w:rPr>
          <w:b/>
          <w:bCs/>
          <w:highlight w:val="green"/>
          <w:u w:val="single"/>
        </w:rPr>
        <w:t>discourses, the</w:t>
      </w:r>
      <w:r w:rsidRPr="00921E26">
        <w:t xml:space="preserve"> framework </w:t>
      </w:r>
      <w:r w:rsidRPr="00921E26">
        <w:rPr>
          <w:b/>
          <w:bCs/>
          <w:highlight w:val="green"/>
          <w:u w:val="single"/>
        </w:rPr>
        <w:t>argument evaded this confrontation</w:t>
      </w:r>
      <w:r w:rsidRPr="00921E26">
        <w:t xml:space="preserve">. The “framework” argument was a package of discourses </w:t>
      </w:r>
      <w:r w:rsidRPr="00921E26">
        <w:rPr>
          <w:b/>
          <w:bCs/>
          <w:highlight w:val="green"/>
          <w:u w:val="single"/>
        </w:rPr>
        <w:t>arguing that the black intellectual insurgency in debate violates fundamental community norms necessary for the maintenance of the competitive integrity and educational benefits of the debate activity</w:t>
      </w:r>
      <w:r w:rsidRPr="00921E26">
        <w:rPr>
          <w:b/>
          <w:bCs/>
          <w:u w:val="single"/>
        </w:rPr>
        <w:t>.</w:t>
      </w:r>
      <w:r w:rsidRPr="00921E26">
        <w:t xml:space="preserve"> Debaters relying on “framework” did not necessarily disagree with the argumentative content of the insurgency. In fact, in many cases they expressed explicit agreement; </w:t>
      </w:r>
      <w:r w:rsidRPr="00921E26">
        <w:rPr>
          <w:b/>
          <w:bCs/>
          <w:highlight w:val="green"/>
          <w:u w:val="single"/>
        </w:rPr>
        <w:t>they simply argued it was neither the right place nor the right time for such an intervention</w:t>
      </w:r>
      <w:r w:rsidRPr="00921E26">
        <w:t xml:space="preserve">. The position was characterized on several occasions by the black students as, “Darkie go home!” The key norm </w:t>
      </w:r>
      <w:proofErr w:type="gramStart"/>
      <w:r w:rsidRPr="00921E26">
        <w:t>the majority of</w:t>
      </w:r>
      <w:proofErr w:type="gramEnd"/>
      <w:r w:rsidRPr="00921E26">
        <w:t xml:space="preserve"> debaters were attempted to protect was that all debates revolve around the enactment of a specific government policy. The </w:t>
      </w:r>
      <w:r w:rsidRPr="00921E26">
        <w:rPr>
          <w:b/>
          <w:bCs/>
          <w:highlight w:val="green"/>
          <w:u w:val="single"/>
        </w:rPr>
        <w:t>framework</w:t>
      </w:r>
      <w:r w:rsidRPr="00921E26">
        <w:t xml:space="preserve"> argument </w:t>
      </w:r>
      <w:r w:rsidRPr="00921E26">
        <w:rPr>
          <w:b/>
          <w:bCs/>
          <w:highlight w:val="green"/>
          <w:u w:val="single"/>
        </w:rPr>
        <w:t>posited that</w:t>
      </w:r>
      <w:r w:rsidRPr="00921E26">
        <w:t xml:space="preserve"> the students simply </w:t>
      </w:r>
      <w:r w:rsidRPr="00921E26">
        <w:rPr>
          <w:b/>
          <w:bCs/>
          <w:highlight w:val="green"/>
          <w:u w:val="single"/>
        </w:rPr>
        <w:t>should not</w:t>
      </w:r>
      <w:r w:rsidRPr="00921E26">
        <w:t xml:space="preserve"> have to </w:t>
      </w:r>
      <w:r w:rsidRPr="00921E26">
        <w:rPr>
          <w:b/>
          <w:bCs/>
          <w:highlight w:val="green"/>
          <w:u w:val="single"/>
        </w:rPr>
        <w:t>address any arguments that were not relevant to a strict and literal interpretation of the topic</w:t>
      </w:r>
      <w:r>
        <w:t xml:space="preserve"> </w:t>
      </w:r>
      <w:r w:rsidRPr="00921E26">
        <w:t xml:space="preserve">23. The fundamental value associated with doing so was to preserve the debate space as a training ground uniquely structured to prepare students to enter the world of </w:t>
      </w:r>
      <w:proofErr w:type="gramStart"/>
      <w:r w:rsidRPr="00921E26">
        <w:t>policy-making</w:t>
      </w:r>
      <w:proofErr w:type="gramEnd"/>
      <w:r w:rsidRPr="00921E26">
        <w:t xml:space="preserve">. Traditional debate was viewed as educationally beneficial because it taught students how policy works, and familiarized them with current events and international 23 For example, if the topic was “This House Believes the USFG Should Substantially Develop its Fossil Fuel Industry” the only acceptable way to initiate the debate would be to defend the hypothetical enactment of a specific federal policy proposal such as allowing drilling for oil in the Arctic National Wildlife Refuge 120 political economy. Equipped with this knowledge, debaters could enter the political arena equipped to maneuver the machinery of state power through its existing levers. </w:t>
      </w:r>
      <w:r>
        <w:t xml:space="preserve"> </w:t>
      </w:r>
    </w:p>
    <w:p w14:paraId="76BA8C4A" w14:textId="77777777" w:rsidR="009E69F6" w:rsidRPr="00E13566" w:rsidRDefault="009E69F6" w:rsidP="009E69F6">
      <w:pPr>
        <w:pStyle w:val="Heading4"/>
        <w:rPr>
          <w:rStyle w:val="Style13ptBold"/>
          <w:b/>
          <w:bCs w:val="0"/>
        </w:rPr>
      </w:pPr>
      <w:r w:rsidRPr="00E13566">
        <w:rPr>
          <w:rStyle w:val="Style13ptBold"/>
          <w:b/>
          <w:bCs w:val="0"/>
        </w:rPr>
        <w:t xml:space="preserve">More </w:t>
      </w:r>
      <w:proofErr w:type="spellStart"/>
      <w:r w:rsidRPr="00E13566">
        <w:rPr>
          <w:rStyle w:val="Style13ptBold"/>
          <w:b/>
          <w:bCs w:val="0"/>
        </w:rPr>
        <w:t>ev</w:t>
      </w:r>
      <w:proofErr w:type="spellEnd"/>
      <w:r w:rsidRPr="00E13566">
        <w:rPr>
          <w:rStyle w:val="Style13ptBold"/>
          <w:b/>
          <w:bCs w:val="0"/>
        </w:rPr>
        <w:t xml:space="preserve"> </w:t>
      </w:r>
      <w:r>
        <w:rPr>
          <w:rStyle w:val="Style13ptBold"/>
          <w:b/>
          <w:bCs w:val="0"/>
        </w:rPr>
        <w:t xml:space="preserve">– also AT: cap </w:t>
      </w:r>
    </w:p>
    <w:p w14:paraId="6DA4E9F1" w14:textId="77777777" w:rsidR="009E69F6" w:rsidRPr="00E13566" w:rsidRDefault="009E69F6" w:rsidP="009E69F6">
      <w:pPr>
        <w:rPr>
          <w:sz w:val="26"/>
          <w:szCs w:val="26"/>
        </w:rPr>
      </w:pPr>
      <w:r w:rsidRPr="00E13566">
        <w:rPr>
          <w:rStyle w:val="Style13ptBold"/>
        </w:rPr>
        <w:t>Law 12</w:t>
      </w:r>
      <w:r w:rsidRPr="00521AF5">
        <w:rPr>
          <w:sz w:val="26"/>
          <w:szCs w:val="26"/>
        </w:rPr>
        <w:t xml:space="preserve"> (Ian Law “Red Racisms: Racism in Communist and Post-Communist Contexts”. Ian Law is a professor of Racism and Ethnicity Studies in the School of Sociology and Social Policy, University of Leeds, UK)</w:t>
      </w:r>
    </w:p>
    <w:p w14:paraId="6AAFB484" w14:textId="77777777" w:rsidR="009E69F6" w:rsidRPr="00EA7FA7" w:rsidRDefault="009E69F6" w:rsidP="009E69F6">
      <w:pPr>
        <w:rPr>
          <w:u w:val="single"/>
        </w:rPr>
      </w:pPr>
      <w:r w:rsidRPr="00981C40">
        <w:t xml:space="preserve">The </w:t>
      </w:r>
      <w:proofErr w:type="spellStart"/>
      <w:r w:rsidRPr="00981C40">
        <w:t>racialisation</w:t>
      </w:r>
      <w:proofErr w:type="spellEnd"/>
      <w:r w:rsidRPr="00981C40">
        <w:t xml:space="preserve"> of the planet has taken place in the context of both integral links between modern world capitalism and racism, and situations where racial logics have been in direct conflict with the needs of capital (e.g. restrictions on </w:t>
      </w:r>
      <w:proofErr w:type="spellStart"/>
      <w:r w:rsidRPr="00981C40">
        <w:t>labour</w:t>
      </w:r>
      <w:proofErr w:type="spellEnd"/>
      <w:r w:rsidRPr="00981C40">
        <w:t xml:space="preserve"> movement through the use of </w:t>
      </w:r>
      <w:proofErr w:type="spellStart"/>
      <w:r w:rsidRPr="00981C40">
        <w:t>racialised</w:t>
      </w:r>
      <w:proofErr w:type="spellEnd"/>
      <w:r w:rsidRPr="00981C40">
        <w:t xml:space="preserve"> immigration controls) or indeed where </w:t>
      </w:r>
      <w:r w:rsidRPr="00981C40">
        <w:rPr>
          <w:highlight w:val="green"/>
          <w:u w:val="single"/>
        </w:rPr>
        <w:t>racist logics inhabit a sphere where racist talk and practice operate freely</w:t>
      </w:r>
      <w:r w:rsidRPr="00981C40">
        <w:t xml:space="preserve">, spinning with their unique logics, separated from determination by the external environment of global capitalism (e.g. in extreme-right forms of neo-paganism and </w:t>
      </w:r>
      <w:r w:rsidRPr="00981C40">
        <w:lastRenderedPageBreak/>
        <w:t xml:space="preserve">the construction of Russian racial purity). So, there is no necessary connection between racism and capitalism (this is a parallel theoretical formulation to the connection between law and capitalism made by E.P. Thompson in The Poverty of Theory), and similarly </w:t>
      </w:r>
      <w:r w:rsidRPr="00981C40">
        <w:rPr>
          <w:highlight w:val="green"/>
          <w:u w:val="single"/>
        </w:rPr>
        <w:t xml:space="preserve">there should be no expectation that socialist societies and communist regimes are somehow less </w:t>
      </w:r>
      <w:proofErr w:type="spellStart"/>
      <w:r w:rsidRPr="00981C40">
        <w:rPr>
          <w:highlight w:val="green"/>
          <w:u w:val="single"/>
        </w:rPr>
        <w:t>racialised</w:t>
      </w:r>
      <w:proofErr w:type="spellEnd"/>
      <w:r w:rsidRPr="00981C40">
        <w:rPr>
          <w:highlight w:val="green"/>
          <w:u w:val="single"/>
        </w:rPr>
        <w:t xml:space="preserve"> than others</w:t>
      </w:r>
      <w:r w:rsidRPr="00981C40">
        <w:rPr>
          <w:highlight w:val="green"/>
        </w:rPr>
        <w:t>.</w:t>
      </w:r>
      <w:r w:rsidRPr="00981C40">
        <w:t xml:space="preserve"> Yet, despite this, the interlinking of socialist/Marxist and antiracist/Black social and political aspirations and expectations in many instances has been powerful, and there have been a variety of desegregationist, inclusive, post-racial, but never post-racist, moments and moves within the regimes examined in the preceding chapters</w:t>
      </w:r>
      <w:r>
        <w:t xml:space="preserve"> </w:t>
      </w:r>
      <w:r w:rsidRPr="00981C40">
        <w:t xml:space="preserve">An ‘apprenticeship with Marxism’ was a foundational process for many key Black intellectuals such as C.L.R. James and Richard Wright, as Cedric Robinson (1983) observes, before moving on in various ways to </w:t>
      </w:r>
      <w:proofErr w:type="spellStart"/>
      <w:r w:rsidRPr="00981C40">
        <w:t>criticise</w:t>
      </w:r>
      <w:proofErr w:type="spellEnd"/>
      <w:r w:rsidRPr="00981C40">
        <w:t xml:space="preserve"> the incomplete and </w:t>
      </w:r>
      <w:r w:rsidRPr="00457948">
        <w:rPr>
          <w:highlight w:val="green"/>
          <w:u w:val="single"/>
        </w:rPr>
        <w:t>inaccurate European models of history and social change</w:t>
      </w:r>
      <w:r w:rsidRPr="00981C40">
        <w:t xml:space="preserve"> that </w:t>
      </w:r>
      <w:r w:rsidRPr="00457948">
        <w:rPr>
          <w:highlight w:val="green"/>
          <w:u w:val="single"/>
        </w:rPr>
        <w:t>underplay the role of Black social agents</w:t>
      </w:r>
      <w:r w:rsidRPr="00981C40">
        <w:t xml:space="preserve"> that they found in Marxist formulations </w:t>
      </w:r>
      <w:r w:rsidRPr="00457948">
        <w:rPr>
          <w:highlight w:val="green"/>
          <w:u w:val="single"/>
        </w:rPr>
        <w:t>which</w:t>
      </w:r>
      <w:r w:rsidRPr="00981C40">
        <w:t xml:space="preserve"> then </w:t>
      </w:r>
      <w:r w:rsidRPr="00457948">
        <w:rPr>
          <w:highlight w:val="green"/>
          <w:u w:val="single"/>
        </w:rPr>
        <w:t>led to the building of their own accounts</w:t>
      </w:r>
      <w:r w:rsidRPr="00981C40">
        <w:t xml:space="preserve"> giving centrality to the role of race and </w:t>
      </w:r>
      <w:proofErr w:type="spellStart"/>
      <w:r w:rsidRPr="00981C40">
        <w:t>racialisation</w:t>
      </w:r>
      <w:proofErr w:type="spellEnd"/>
      <w:r w:rsidRPr="00981C40">
        <w:t xml:space="preserve"> in the making of the Black Radical Tradition. </w:t>
      </w:r>
      <w:proofErr w:type="gramStart"/>
      <w:r w:rsidRPr="00981C40">
        <w:t>Indeed</w:t>
      </w:r>
      <w:proofErr w:type="gramEnd"/>
      <w:r w:rsidRPr="00981C40">
        <w:t xml:space="preserve"> for Robinson, ‘Marx consigned race ...to the dustbin’ and his intellectual imaginary was constricted by Eurocentrism, whereas the Black Radical Tradition was forged as an ‘accretion of collective intelligence gathered from struggle’, including slave rebellions, revolts, </w:t>
      </w:r>
      <w:proofErr w:type="spellStart"/>
      <w:r w:rsidRPr="00981C40">
        <w:t>marronage</w:t>
      </w:r>
      <w:proofErr w:type="spellEnd"/>
      <w:r w:rsidRPr="00981C40">
        <w:t xml:space="preserve"> and countless moments of resistance driven by racial antagonisms (1983, pp. xxix–xxx). The appeal of Marxism was that it provided the ideological and political vocabulary for radical and revolutionary change and this inspired the forging of antiracist struggle with Marxist theory, for example in C.L.R. James’ Black Jacobins (1938) which drew on Marxist analysis of class relations and economic processes and integrated this with historical analysis of the role of </w:t>
      </w:r>
      <w:proofErr w:type="spellStart"/>
      <w:r w:rsidRPr="00981C40">
        <w:t>racialisation</w:t>
      </w:r>
      <w:proofErr w:type="spellEnd"/>
      <w:r w:rsidRPr="00981C40">
        <w:t xml:space="preserve"> and the construction of racial hierarchies</w:t>
      </w:r>
      <w:r>
        <w:t xml:space="preserve"> </w:t>
      </w:r>
      <w:r w:rsidRPr="00981C40">
        <w:t xml:space="preserve">in examining the San Domingo revolution. There was a clear critical distance between James’ position and Stalinist Russia which he </w:t>
      </w:r>
      <w:proofErr w:type="spellStart"/>
      <w:r w:rsidRPr="00981C40">
        <w:t>characterised</w:t>
      </w:r>
      <w:proofErr w:type="spellEnd"/>
      <w:r w:rsidRPr="00981C40">
        <w:t xml:space="preserve"> as being capable only of building capitalist barbarism because of the immense </w:t>
      </w:r>
      <w:proofErr w:type="spellStart"/>
      <w:r w:rsidRPr="00981C40">
        <w:t>centralisation</w:t>
      </w:r>
      <w:proofErr w:type="spellEnd"/>
      <w:r w:rsidRPr="00981C40">
        <w:t xml:space="preserve"> of capital, in the hands of the state, and a ‘gigantic apparatus of repression and wholesale massacre’ (James 1941). Frantz Fanon too can be placed in this anti-Stalinist tradition viewing Russia as an oppressive state capitalist society and Marxism as a ‘theory of liberation or nothing’ (Gibson 1999). Fanon’s demand for humanism based on anticolonial action as a route to the postcolonial future drew inspiration from many sources including Hegel and Marx yet developed its own logic of a challenge to racial and colonial </w:t>
      </w:r>
      <w:proofErr w:type="spellStart"/>
      <w:r w:rsidRPr="00981C40">
        <w:t>Mancheanism</w:t>
      </w:r>
      <w:proofErr w:type="spellEnd"/>
      <w:r w:rsidRPr="00981C40">
        <w:t xml:space="preserve"> which splits the world into essentially good, enlightened white Europeans and essentially bad, evil blacks (Gibson 2003) with all its corrosive, debilitating and </w:t>
      </w:r>
      <w:proofErr w:type="spellStart"/>
      <w:r w:rsidRPr="00981C40">
        <w:t>dehumanising</w:t>
      </w:r>
      <w:proofErr w:type="spellEnd"/>
      <w:r w:rsidRPr="00981C40">
        <w:t xml:space="preserve"> effects. Here ‘the Negro was enslaved by his inferiority, the white man enslaved by his superiority alike’ (Fanon 1986, p. 60). </w:t>
      </w:r>
      <w:r w:rsidRPr="00457948">
        <w:rPr>
          <w:highlight w:val="green"/>
          <w:u w:val="single"/>
        </w:rPr>
        <w:t>The ‘Red promise’</w:t>
      </w:r>
      <w:r w:rsidRPr="00981C40">
        <w:t xml:space="preserve">, for James, Fanon and others working in this tradition, </w:t>
      </w:r>
      <w:r w:rsidRPr="00457948">
        <w:rPr>
          <w:highlight w:val="green"/>
          <w:u w:val="single"/>
        </w:rPr>
        <w:t>was not to be found in the operation of communist regimes but in the</w:t>
      </w:r>
      <w:r w:rsidRPr="00981C40">
        <w:t xml:space="preserve"> rich opportunities for </w:t>
      </w:r>
      <w:r w:rsidRPr="00457948">
        <w:rPr>
          <w:highlight w:val="green"/>
          <w:u w:val="single"/>
        </w:rPr>
        <w:t>reworking Marxist theory with theories of Black liberation to inform political struggle</w:t>
      </w:r>
      <w:r w:rsidRPr="00981C40">
        <w:t xml:space="preserve"> and change the world.</w:t>
      </w:r>
      <w:r>
        <w:t xml:space="preserve"> </w:t>
      </w:r>
      <w:proofErr w:type="spellStart"/>
      <w:r w:rsidRPr="00EA7FA7">
        <w:t>Organised</w:t>
      </w:r>
      <w:proofErr w:type="spellEnd"/>
      <w:r w:rsidRPr="00EA7FA7">
        <w:t xml:space="preserve"> extreme right political movements, </w:t>
      </w:r>
      <w:proofErr w:type="spellStart"/>
      <w:r w:rsidRPr="00EA7FA7">
        <w:t>disorganised</w:t>
      </w:r>
      <w:proofErr w:type="spellEnd"/>
      <w:r w:rsidRPr="00EA7FA7">
        <w:t xml:space="preserve"> racist skinhead gangs and </w:t>
      </w:r>
      <w:r w:rsidRPr="00EA7FA7">
        <w:rPr>
          <w:highlight w:val="green"/>
          <w:u w:val="single"/>
        </w:rPr>
        <w:t>widespread racist violence and murder are common in post-communist co</w:t>
      </w:r>
      <w:r w:rsidRPr="00EA7FA7">
        <w:rPr>
          <w:highlight w:val="green"/>
        </w:rPr>
        <w:t>ntexts</w:t>
      </w:r>
      <w:r w:rsidRPr="00EA7FA7">
        <w:t xml:space="preserve"> in the Russian Federation and CEE, but they are absent in Cuba. Yet </w:t>
      </w:r>
      <w:r w:rsidRPr="00EA7FA7">
        <w:rPr>
          <w:highlight w:val="green"/>
          <w:u w:val="single"/>
        </w:rPr>
        <w:t>general racist attitudes are</w:t>
      </w:r>
      <w:r w:rsidRPr="00EA7FA7">
        <w:t xml:space="preserve"> either </w:t>
      </w:r>
      <w:r w:rsidRPr="00EA7FA7">
        <w:rPr>
          <w:highlight w:val="green"/>
          <w:u w:val="single"/>
        </w:rPr>
        <w:t>similar</w:t>
      </w:r>
      <w:r w:rsidRPr="00EA7FA7">
        <w:t xml:space="preserve"> or higher </w:t>
      </w:r>
      <w:r w:rsidRPr="00EA7FA7">
        <w:rPr>
          <w:highlight w:val="green"/>
          <w:u w:val="single"/>
        </w:rPr>
        <w:t>in Cuba</w:t>
      </w:r>
      <w:r w:rsidRPr="00EA7FA7">
        <w:t xml:space="preserve"> than in these regions, </w:t>
      </w:r>
      <w:r w:rsidRPr="00EA7FA7">
        <w:rPr>
          <w:highlight w:val="green"/>
          <w:u w:val="single"/>
        </w:rPr>
        <w:t>where</w:t>
      </w:r>
      <w:r w:rsidRPr="00EA7FA7">
        <w:t xml:space="preserve"> strong </w:t>
      </w:r>
      <w:r w:rsidRPr="00EA7FA7">
        <w:rPr>
          <w:highlight w:val="green"/>
          <w:u w:val="single"/>
        </w:rPr>
        <w:t xml:space="preserve">processes of </w:t>
      </w:r>
      <w:proofErr w:type="spellStart"/>
      <w:r w:rsidRPr="00EA7FA7">
        <w:rPr>
          <w:highlight w:val="green"/>
          <w:u w:val="single"/>
        </w:rPr>
        <w:t>racialised</w:t>
      </w:r>
      <w:proofErr w:type="spellEnd"/>
      <w:r w:rsidRPr="00EA7FA7">
        <w:rPr>
          <w:highlight w:val="green"/>
          <w:u w:val="single"/>
        </w:rPr>
        <w:t xml:space="preserve"> </w:t>
      </w:r>
      <w:proofErr w:type="spellStart"/>
      <w:r w:rsidRPr="00EA7FA7">
        <w:rPr>
          <w:highlight w:val="green"/>
          <w:u w:val="single"/>
        </w:rPr>
        <w:t>socialisation</w:t>
      </w:r>
      <w:proofErr w:type="spellEnd"/>
      <w:r w:rsidRPr="00EA7FA7">
        <w:t xml:space="preserve"> and informal segregation </w:t>
      </w:r>
      <w:r w:rsidRPr="00EA7FA7">
        <w:rPr>
          <w:highlight w:val="green"/>
          <w:u w:val="single"/>
        </w:rPr>
        <w:t>are common</w:t>
      </w:r>
      <w:r w:rsidRPr="00EA7FA7">
        <w:t xml:space="preserve">. In Cuba the post-slavery legacy of complex significations and layers of the island’s racial hierarchy is central to the making of everyday life, as Nadine Fernandez has recently shown in her research on interracial couples (2010). The hegemony of Hispanic whiteness and the backward-looking construction of </w:t>
      </w:r>
      <w:proofErr w:type="spellStart"/>
      <w:r w:rsidRPr="00EA7FA7">
        <w:lastRenderedPageBreak/>
        <w:t>essentialised</w:t>
      </w:r>
      <w:proofErr w:type="spellEnd"/>
      <w:r w:rsidRPr="00EA7FA7">
        <w:t xml:space="preserve"> African culture are pervasive. </w:t>
      </w:r>
      <w:r w:rsidRPr="00EA7FA7">
        <w:rPr>
          <w:highlight w:val="green"/>
          <w:u w:val="single"/>
        </w:rPr>
        <w:t>The re-surfacing of these racial hierarchies</w:t>
      </w:r>
      <w:r w:rsidRPr="00EA7FA7">
        <w:t xml:space="preserve"> in public and market contexts is </w:t>
      </w:r>
      <w:r w:rsidRPr="00EA7FA7">
        <w:rPr>
          <w:highlight w:val="green"/>
          <w:u w:val="single"/>
        </w:rPr>
        <w:t>evident as processes of economic transition and restructuring, despite commitment to</w:t>
      </w:r>
      <w:r w:rsidRPr="00EA7FA7">
        <w:rPr>
          <w:u w:val="single"/>
        </w:rPr>
        <w:t xml:space="preserve"> </w:t>
      </w:r>
      <w:r w:rsidRPr="00EA7FA7">
        <w:rPr>
          <w:highlight w:val="green"/>
          <w:u w:val="single"/>
        </w:rPr>
        <w:t>redistributive policies are widening racial inequalitie</w:t>
      </w:r>
      <w:r w:rsidRPr="00EA7FA7">
        <w:rPr>
          <w:highlight w:val="green"/>
        </w:rPr>
        <w:t>s</w:t>
      </w:r>
      <w:r w:rsidRPr="00EA7FA7">
        <w:t xml:space="preserve">. In this context, although there are some very limited signs of increasing internal public debate on the nature and extent of racism in Cuban society, </w:t>
      </w:r>
      <w:r w:rsidRPr="00EA7FA7">
        <w:rPr>
          <w:highlight w:val="green"/>
          <w:u w:val="single"/>
        </w:rPr>
        <w:t>the continuing set of prevailing</w:t>
      </w:r>
      <w:r w:rsidRPr="00EA7FA7">
        <w:rPr>
          <w:u w:val="single"/>
        </w:rPr>
        <w:t xml:space="preserve"> </w:t>
      </w:r>
      <w:r w:rsidRPr="00EA7FA7">
        <w:rPr>
          <w:highlight w:val="green"/>
          <w:u w:val="single"/>
        </w:rPr>
        <w:t>political and institutional attitudes that</w:t>
      </w:r>
      <w:r w:rsidRPr="00EA7FA7">
        <w:t xml:space="preserve"> either </w:t>
      </w:r>
      <w:r w:rsidRPr="00EA7FA7">
        <w:rPr>
          <w:highlight w:val="green"/>
          <w:u w:val="single"/>
        </w:rPr>
        <w:t>racism does not exist in Cuba</w:t>
      </w:r>
      <w:r w:rsidRPr="00EA7FA7">
        <w:t xml:space="preserve"> or that racism is not acknowledged together with a major gap in understanding of how </w:t>
      </w:r>
      <w:proofErr w:type="spellStart"/>
      <w:r w:rsidRPr="00EA7FA7">
        <w:t>racialisation</w:t>
      </w:r>
      <w:proofErr w:type="spellEnd"/>
      <w:r w:rsidRPr="00EA7FA7">
        <w:t xml:space="preserve"> and racial divisions operate </w:t>
      </w:r>
      <w:r w:rsidRPr="00EA7FA7">
        <w:rPr>
          <w:highlight w:val="green"/>
          <w:u w:val="single"/>
        </w:rPr>
        <w:t>indicates little likelihood of any significant change in current trends.</w:t>
      </w:r>
      <w:r w:rsidRPr="00EA7FA7">
        <w:t xml:space="preserve"> The superficial analysis of Cuban racism and what should be done given by Castro bears this out. </w:t>
      </w:r>
      <w:proofErr w:type="gramStart"/>
      <w:r w:rsidRPr="00EA7FA7">
        <w:t>Indeed</w:t>
      </w:r>
      <w:proofErr w:type="gramEnd"/>
      <w:r w:rsidRPr="00EA7FA7">
        <w:t xml:space="preserve"> the blaming of Blacks themselves for failing to take advantage of the</w:t>
      </w:r>
      <w:r>
        <w:t xml:space="preserve"> </w:t>
      </w:r>
      <w:proofErr w:type="spellStart"/>
      <w:r w:rsidRPr="00EA7FA7">
        <w:t>Organised</w:t>
      </w:r>
      <w:proofErr w:type="spellEnd"/>
      <w:r w:rsidRPr="00EA7FA7">
        <w:t xml:space="preserve"> extreme right political movements, </w:t>
      </w:r>
      <w:proofErr w:type="spellStart"/>
      <w:r w:rsidRPr="00EA7FA7">
        <w:t>disorganised</w:t>
      </w:r>
      <w:proofErr w:type="spellEnd"/>
      <w:r w:rsidRPr="00EA7FA7">
        <w:t xml:space="preserve"> racist skinhead gangs and widespread racist violence and murder are common in post-communist contexts in the Russian Federation and CEE, but they are absent in Cuba. Yet general racist attitudes are either similar or higher in Cuba than in these regions, where strong processes of </w:t>
      </w:r>
      <w:proofErr w:type="spellStart"/>
      <w:r w:rsidRPr="00EA7FA7">
        <w:t>racialised</w:t>
      </w:r>
      <w:proofErr w:type="spellEnd"/>
      <w:r w:rsidRPr="00EA7FA7">
        <w:t xml:space="preserve"> </w:t>
      </w:r>
      <w:proofErr w:type="spellStart"/>
      <w:r w:rsidRPr="00EA7FA7">
        <w:t>socialisation</w:t>
      </w:r>
      <w:proofErr w:type="spellEnd"/>
      <w:r w:rsidRPr="00EA7FA7">
        <w:t xml:space="preserve"> and informal segregation are common. In Cuba the post-slavery legacy of complex significations and layers of the island’s racial hierarchy is central to the making of everyday life, as Nadine Fernandez has recently shown in her research on interracial couples (2010). The hegemony of Hispanic whiteness and the backward-looking construction of </w:t>
      </w:r>
      <w:proofErr w:type="spellStart"/>
      <w:r w:rsidRPr="00EA7FA7">
        <w:t>essentialised</w:t>
      </w:r>
      <w:proofErr w:type="spellEnd"/>
      <w:r w:rsidRPr="00EA7FA7">
        <w:t xml:space="preserve"> African culture are pervasive. The re-surfacing of these racial hierarchies in public and market contexts is evident as processes of economic transition and restructuring, despite commitment to redistributive policies are widening racial inequalities. In this context, although there are some very limited signs of increasing internal public debate on the nature and extent of racism in Cuban society, the continuing set of prevailing political and institutional attitudes that either racism does not exist in Cuba or that racism is not acknowledged together with a major gap in understanding of how </w:t>
      </w:r>
      <w:proofErr w:type="spellStart"/>
      <w:r w:rsidRPr="00EA7FA7">
        <w:t>racialisation</w:t>
      </w:r>
      <w:proofErr w:type="spellEnd"/>
      <w:r w:rsidRPr="00EA7FA7">
        <w:t xml:space="preserve"> and racial divisions operate indicates little likelihood of any significant change in current trends. The superficial analysis of Cuban racism and what should be done given by Castro bears this out. </w:t>
      </w:r>
      <w:proofErr w:type="gramStart"/>
      <w:r w:rsidRPr="00EA7FA7">
        <w:t>Indeed</w:t>
      </w:r>
      <w:proofErr w:type="gramEnd"/>
      <w:r w:rsidRPr="00EA7FA7">
        <w:t xml:space="preserve"> the blaming of Blacks themselves for failing to take advantage of the</w:t>
      </w:r>
      <w:r>
        <w:t xml:space="preserve"> </w:t>
      </w:r>
      <w:r w:rsidRPr="00EA7FA7">
        <w:t xml:space="preserve">opportunities created by the revolution, through claiming the truth of their lower intelligence and greater propensity for criminality, indicates that there will be significant resistance to any new interventions and </w:t>
      </w:r>
      <w:proofErr w:type="spellStart"/>
      <w:r w:rsidRPr="00EA7FA7">
        <w:t>programmes</w:t>
      </w:r>
      <w:proofErr w:type="spellEnd"/>
      <w:r w:rsidRPr="00EA7FA7">
        <w:t xml:space="preserve"> designed to address these issues. Historical and contemporary determinants of racial </w:t>
      </w:r>
      <w:proofErr w:type="spellStart"/>
      <w:r w:rsidRPr="00EA7FA7">
        <w:t>Cubanisation</w:t>
      </w:r>
      <w:proofErr w:type="spellEnd"/>
      <w:r w:rsidRPr="00EA7FA7">
        <w:t xml:space="preserve"> will lead to the opposite of the vision of the post-racial nation that Martí envisaged. Martí did </w:t>
      </w:r>
      <w:proofErr w:type="spellStart"/>
      <w:r w:rsidRPr="00EA7FA7">
        <w:t>recognise</w:t>
      </w:r>
      <w:proofErr w:type="spellEnd"/>
      <w:r w:rsidRPr="00EA7FA7">
        <w:t xml:space="preserve"> that racism could destroy the Cuban republic and it could also lead to the destruction of the significant gains that have been made in progress towards the goals of antiracism and racial equality made by this regime. </w:t>
      </w:r>
      <w:r w:rsidRPr="00457948">
        <w:rPr>
          <w:highlight w:val="green"/>
          <w:u w:val="single"/>
        </w:rPr>
        <w:t xml:space="preserve">This indicates </w:t>
      </w:r>
      <w:proofErr w:type="gramStart"/>
      <w:r w:rsidRPr="00457948">
        <w:rPr>
          <w:highlight w:val="green"/>
          <w:u w:val="single"/>
        </w:rPr>
        <w:t>a number of</w:t>
      </w:r>
      <w:proofErr w:type="gramEnd"/>
      <w:r w:rsidRPr="00457948">
        <w:rPr>
          <w:highlight w:val="green"/>
          <w:u w:val="single"/>
        </w:rPr>
        <w:t xml:space="preserve"> key points</w:t>
      </w:r>
      <w:r w:rsidRPr="00EA7FA7">
        <w:t xml:space="preserve">, including </w:t>
      </w:r>
      <w:r w:rsidRPr="00457948">
        <w:rPr>
          <w:highlight w:val="green"/>
          <w:u w:val="single"/>
        </w:rPr>
        <w:t xml:space="preserve">the limitations of universal redistributive </w:t>
      </w:r>
      <w:proofErr w:type="spellStart"/>
      <w:r w:rsidRPr="00457948">
        <w:rPr>
          <w:highlight w:val="green"/>
          <w:u w:val="single"/>
        </w:rPr>
        <w:t>programmes</w:t>
      </w:r>
      <w:proofErr w:type="spellEnd"/>
      <w:r w:rsidRPr="00EA7FA7">
        <w:t xml:space="preserve">, the failure to evaluate the impact of changing state policy on racial inequalities and the need for fundamental re-thinking of both the global and national processes of </w:t>
      </w:r>
      <w:proofErr w:type="spellStart"/>
      <w:r w:rsidRPr="00EA7FA7">
        <w:t>racialisation</w:t>
      </w:r>
      <w:proofErr w:type="spellEnd"/>
      <w:r w:rsidRPr="00EA7FA7">
        <w:t xml:space="preserve">. Revolutionary rhetoric and cross-racial struggle could not shift entrenched racial hierarchies in Cuba, state denial and public silencing of these ‘divisive’ issues made the situation worse leading to the regime’s failure to understand and develop a coherent ‘racism reduction’ agenda. The power of </w:t>
      </w:r>
      <w:proofErr w:type="spellStart"/>
      <w:r w:rsidRPr="00EA7FA7">
        <w:t>cubanidad</w:t>
      </w:r>
      <w:proofErr w:type="spellEnd"/>
      <w:r w:rsidRPr="00EA7FA7">
        <w:t xml:space="preserve">, the inclusive multi-racial Cuban nationalism which </w:t>
      </w:r>
      <w:proofErr w:type="spellStart"/>
      <w:r w:rsidRPr="00EA7FA7">
        <w:t>recognised</w:t>
      </w:r>
      <w:proofErr w:type="spellEnd"/>
      <w:r w:rsidRPr="00EA7FA7">
        <w:t xml:space="preserve"> the centrality of blackness, has been key to mitigating the intensification of racisms experienced in other </w:t>
      </w:r>
      <w:proofErr w:type="spellStart"/>
      <w:r w:rsidRPr="00EA7FA7">
        <w:t>postcommunist</w:t>
      </w:r>
      <w:proofErr w:type="spellEnd"/>
      <w:r w:rsidRPr="00EA7FA7">
        <w:t xml:space="preserve"> contexts. Yet in the twenty-first century as one Afro-Cuban doctor commented, ‘race is a problem here ... everyone knows that it is best to be white and worst to be black’ (Sawyer 2006, p. 124).</w:t>
      </w:r>
      <w:r>
        <w:t xml:space="preserve"> </w:t>
      </w:r>
      <w:r w:rsidRPr="00EA7FA7">
        <w:t xml:space="preserve">New transitional, post-communist contexts </w:t>
      </w:r>
      <w:r w:rsidRPr="00EA7FA7">
        <w:lastRenderedPageBreak/>
        <w:t xml:space="preserve">in these regions have led to both a re-shaping of racism and to the dissolving of the myths that racism has disappeared. The new </w:t>
      </w:r>
      <w:r w:rsidRPr="00EA7FA7">
        <w:rPr>
          <w:highlight w:val="green"/>
          <w:u w:val="single"/>
        </w:rPr>
        <w:t>Afro-Cuban cultural movements of rappers, artists and intellectuals in Cuba has</w:t>
      </w:r>
      <w:r w:rsidRPr="00EA7FA7">
        <w:rPr>
          <w:u w:val="single"/>
        </w:rPr>
        <w:t xml:space="preserve"> successfully </w:t>
      </w:r>
      <w:r w:rsidRPr="00EA7FA7">
        <w:rPr>
          <w:highlight w:val="green"/>
          <w:u w:val="single"/>
        </w:rPr>
        <w:t>forced the</w:t>
      </w:r>
      <w:r w:rsidRPr="00EA7FA7">
        <w:rPr>
          <w:u w:val="single"/>
        </w:rPr>
        <w:t xml:space="preserve"> </w:t>
      </w:r>
      <w:r w:rsidRPr="00EA7FA7">
        <w:rPr>
          <w:highlight w:val="green"/>
          <w:u w:val="single"/>
        </w:rPr>
        <w:t>renewal of a national dialogue on race voicing the frustrations of black youth as racial exclusions have grown</w:t>
      </w:r>
      <w:r w:rsidRPr="00EA7FA7">
        <w:t xml:space="preserve"> in ‘prominence, visibility and acceptability’ (de la Fuente 2008). The pan-European </w:t>
      </w:r>
      <w:proofErr w:type="spellStart"/>
      <w:r w:rsidRPr="00EA7FA7">
        <w:t>mobilisation</w:t>
      </w:r>
      <w:proofErr w:type="spellEnd"/>
      <w:r w:rsidRPr="00EA7FA7">
        <w:t xml:space="preserve"> and </w:t>
      </w:r>
      <w:proofErr w:type="spellStart"/>
      <w:r w:rsidRPr="00EA7FA7">
        <w:t>politicisation</w:t>
      </w:r>
      <w:proofErr w:type="spellEnd"/>
      <w:r w:rsidRPr="00EA7FA7">
        <w:t xml:space="preserve"> of Roma issues has similarly forced anti-Roma racism and its associated evictions and exclusions onto the agendas of the European Union. Human rights and antiracist </w:t>
      </w:r>
      <w:proofErr w:type="spellStart"/>
      <w:r w:rsidRPr="00EA7FA7">
        <w:t>organisations</w:t>
      </w:r>
      <w:proofErr w:type="spellEnd"/>
      <w:r w:rsidRPr="00EA7FA7">
        <w:t xml:space="preserve"> and activists have re-shaped the debate on racism in Russia. Only in China has the suppression of protest and dissident voices largely remained strong enough to force debates over internal </w:t>
      </w:r>
      <w:proofErr w:type="spellStart"/>
      <w:r w:rsidRPr="00EA7FA7">
        <w:t>racialisation</w:t>
      </w:r>
      <w:proofErr w:type="spellEnd"/>
      <w:r w:rsidRPr="00EA7FA7">
        <w:t xml:space="preserve"> off public agendas. The widespread, sporadic incidents of protest, for example against the hukou system by rural migrants, in China have not coalesced around agendas of race except in the Western borderlands in the context of reactions to Han domination.</w:t>
      </w:r>
      <w:r>
        <w:t xml:space="preserve"> </w:t>
      </w:r>
      <w:r w:rsidRPr="00EA7FA7">
        <w:t xml:space="preserve">Meanwhile, in the Russian Federation and the PRC new structures of administrative control have been used to </w:t>
      </w:r>
      <w:proofErr w:type="spellStart"/>
      <w:r w:rsidRPr="00EA7FA7">
        <w:t>racialise</w:t>
      </w:r>
      <w:proofErr w:type="spellEnd"/>
      <w:r w:rsidRPr="00EA7FA7">
        <w:t xml:space="preserve"> differing groups of people but in similar ways. In the PRC the social and spatial segregationist logic of the hukou system (of residency permits) which attempts, amongst other things, to regulate mass rural–urban migration was modelled on the Soviet internal passport system </w:t>
      </w:r>
      <w:proofErr w:type="spellStart"/>
      <w:r w:rsidRPr="00EA7FA7">
        <w:t>propiska</w:t>
      </w:r>
      <w:proofErr w:type="spellEnd"/>
      <w:r w:rsidRPr="00EA7FA7">
        <w:t>. Visible bodily features are key markers of ‘</w:t>
      </w:r>
      <w:proofErr w:type="spellStart"/>
      <w:r w:rsidRPr="00EA7FA7">
        <w:t>suzhi</w:t>
      </w:r>
      <w:proofErr w:type="spellEnd"/>
      <w:r w:rsidRPr="00EA7FA7">
        <w:t xml:space="preserve">’ including having a dark skin, being dirty and poorly dressed and speaking in a rural dialect. Policing enforces the hukou system of internal passport controls, </w:t>
      </w:r>
      <w:proofErr w:type="gramStart"/>
      <w:r w:rsidRPr="00EA7FA7">
        <w:t>registration</w:t>
      </w:r>
      <w:proofErr w:type="gramEnd"/>
      <w:r w:rsidRPr="00EA7FA7">
        <w:t xml:space="preserve"> and transportation of migrants back to the point of their rural registration. Visible markers therefore determine </w:t>
      </w:r>
      <w:proofErr w:type="spellStart"/>
      <w:r w:rsidRPr="00EA7FA7">
        <w:t>victimisation</w:t>
      </w:r>
      <w:proofErr w:type="spellEnd"/>
      <w:r w:rsidRPr="00EA7FA7">
        <w:t>, brutality and the enforcement of segregation particularly for the hukou-</w:t>
      </w:r>
      <w:proofErr w:type="gramStart"/>
      <w:r w:rsidRPr="00EA7FA7">
        <w:t>less</w:t>
      </w:r>
      <w:proofErr w:type="gramEnd"/>
      <w:r w:rsidRPr="00EA7FA7">
        <w:t xml:space="preserve"> migrant workers. This system is the basis for China’s rural – urban ‘apartheid’. </w:t>
      </w:r>
      <w:r w:rsidRPr="00EA7FA7">
        <w:rPr>
          <w:highlight w:val="green"/>
          <w:u w:val="single"/>
        </w:rPr>
        <w:t>In the Russian Federation</w:t>
      </w:r>
      <w:r w:rsidRPr="00EA7FA7">
        <w:t xml:space="preserve"> newcomers to, for example, Moscow are required to register with the police and with the directorate of visas and registration (UVIR) within 24 hours and dark-skinned </w:t>
      </w:r>
      <w:proofErr w:type="spellStart"/>
      <w:r w:rsidRPr="00EA7FA7">
        <w:t>nonRussians</w:t>
      </w:r>
      <w:proofErr w:type="spellEnd"/>
      <w:r w:rsidRPr="00EA7FA7">
        <w:t xml:space="preserve"> are most often caught as offenders. Post-communist </w:t>
      </w:r>
      <w:r w:rsidRPr="00EA7FA7">
        <w:rPr>
          <w:highlight w:val="green"/>
          <w:u w:val="single"/>
        </w:rPr>
        <w:t>officials and</w:t>
      </w:r>
      <w:r w:rsidRPr="00EA7FA7">
        <w:t xml:space="preserve"> municipal </w:t>
      </w:r>
      <w:r w:rsidRPr="00EA7FA7">
        <w:rPr>
          <w:highlight w:val="green"/>
          <w:u w:val="single"/>
        </w:rPr>
        <w:t>authorities</w:t>
      </w:r>
      <w:r w:rsidRPr="00EA7FA7">
        <w:t xml:space="preserve"> have </w:t>
      </w:r>
      <w:r w:rsidRPr="00EA7FA7">
        <w:rPr>
          <w:highlight w:val="green"/>
          <w:u w:val="single"/>
        </w:rPr>
        <w:t>used official</w:t>
      </w:r>
      <w:r w:rsidRPr="00EA7FA7">
        <w:rPr>
          <w:highlight w:val="green"/>
        </w:rPr>
        <w:t xml:space="preserve"> </w:t>
      </w:r>
      <w:r w:rsidRPr="00EA7FA7">
        <w:rPr>
          <w:highlight w:val="green"/>
          <w:u w:val="single"/>
        </w:rPr>
        <w:t>discourse, blaming dark</w:t>
      </w:r>
      <w:r w:rsidRPr="00457948">
        <w:rPr>
          <w:highlight w:val="green"/>
          <w:u w:val="single"/>
        </w:rPr>
        <w:t xml:space="preserve"> </w:t>
      </w:r>
      <w:r w:rsidRPr="00EA7FA7">
        <w:rPr>
          <w:highlight w:val="green"/>
          <w:u w:val="single"/>
        </w:rPr>
        <w:t>skinned</w:t>
      </w:r>
      <w:r w:rsidRPr="00EA7FA7">
        <w:t xml:space="preserve"> Caucasians and other groups </w:t>
      </w:r>
      <w:r w:rsidRPr="00EA7FA7">
        <w:rPr>
          <w:highlight w:val="green"/>
          <w:u w:val="single"/>
        </w:rPr>
        <w:t>for crime</w:t>
      </w:r>
      <w:r w:rsidRPr="00EA7FA7">
        <w:t>, together with the registration system, to propound anti-foreigner, anti-</w:t>
      </w:r>
      <w:proofErr w:type="gramStart"/>
      <w:r w:rsidRPr="00EA7FA7">
        <w:t>migrant</w:t>
      </w:r>
      <w:proofErr w:type="gramEnd"/>
      <w:r w:rsidRPr="00EA7FA7">
        <w:t xml:space="preserve"> and anti-black ideologies. </w:t>
      </w:r>
      <w:r w:rsidRPr="00EA7FA7">
        <w:rPr>
          <w:highlight w:val="green"/>
          <w:u w:val="single"/>
        </w:rPr>
        <w:t xml:space="preserve">For people of </w:t>
      </w:r>
      <w:proofErr w:type="spellStart"/>
      <w:r w:rsidRPr="00EA7FA7">
        <w:rPr>
          <w:highlight w:val="green"/>
          <w:u w:val="single"/>
        </w:rPr>
        <w:t>colour</w:t>
      </w:r>
      <w:proofErr w:type="spellEnd"/>
      <w:r w:rsidRPr="00EA7FA7">
        <w:rPr>
          <w:highlight w:val="green"/>
          <w:u w:val="single"/>
        </w:rPr>
        <w:t>, post-communism has meant</w:t>
      </w:r>
      <w:r w:rsidRPr="00EA7FA7">
        <w:rPr>
          <w:u w:val="single"/>
        </w:rPr>
        <w:t xml:space="preserve"> </w:t>
      </w:r>
      <w:r w:rsidRPr="00EA7FA7">
        <w:rPr>
          <w:highlight w:val="green"/>
          <w:u w:val="single"/>
        </w:rPr>
        <w:t>uncertainty and insecurity</w:t>
      </w:r>
      <w:r w:rsidRPr="00EA7FA7">
        <w:t xml:space="preserve"> on Moscow streets and on public transport, </w:t>
      </w:r>
      <w:r w:rsidRPr="00EA7FA7">
        <w:rPr>
          <w:highlight w:val="green"/>
          <w:u w:val="single"/>
        </w:rPr>
        <w:t>frequent verbal and physical harassment and arbitrary</w:t>
      </w:r>
      <w:r w:rsidRPr="00EA7FA7">
        <w:rPr>
          <w:u w:val="single"/>
        </w:rPr>
        <w:t xml:space="preserve"> </w:t>
      </w:r>
      <w:r w:rsidRPr="00EA7FA7">
        <w:rPr>
          <w:highlight w:val="green"/>
          <w:u w:val="single"/>
        </w:rPr>
        <w:t>fines</w:t>
      </w:r>
      <w:r w:rsidRPr="00EA7FA7">
        <w:t xml:space="preserve"> ...for administrative and law enforcement officials </w:t>
      </w:r>
      <w:r w:rsidRPr="00EA7FA7">
        <w:rPr>
          <w:highlight w:val="green"/>
          <w:u w:val="single"/>
        </w:rPr>
        <w:t>post-Communism has</w:t>
      </w:r>
      <w:r w:rsidRPr="00EA7FA7">
        <w:rPr>
          <w:highlight w:val="green"/>
        </w:rPr>
        <w:t xml:space="preserve"> </w:t>
      </w:r>
      <w:r w:rsidRPr="00EA7FA7">
        <w:t xml:space="preserve">meant a new sense of personal empowerment which they </w:t>
      </w:r>
      <w:r w:rsidRPr="00EA7FA7">
        <w:rPr>
          <w:highlight w:val="green"/>
          <w:u w:val="single"/>
        </w:rPr>
        <w:t>exercise largely in violation of the human rights of dark-skinned non-Russians.</w:t>
      </w:r>
    </w:p>
    <w:p w14:paraId="71AD106E" w14:textId="77777777" w:rsidR="009E69F6" w:rsidRPr="00E13566" w:rsidRDefault="009E69F6" w:rsidP="009E69F6">
      <w:pPr>
        <w:pStyle w:val="Heading4"/>
        <w:rPr>
          <w:rStyle w:val="style13ptbold0"/>
        </w:rPr>
      </w:pPr>
      <w:r w:rsidRPr="00E13566">
        <w:rPr>
          <w:rStyle w:val="Style13ptBold"/>
          <w:b/>
          <w:bCs w:val="0"/>
        </w:rPr>
        <w:t xml:space="preserve">More </w:t>
      </w:r>
      <w:proofErr w:type="spellStart"/>
      <w:r w:rsidRPr="00E13566">
        <w:rPr>
          <w:rStyle w:val="Style13ptBold"/>
          <w:b/>
          <w:bCs w:val="0"/>
        </w:rPr>
        <w:t>ev</w:t>
      </w:r>
      <w:proofErr w:type="spellEnd"/>
      <w:r>
        <w:rPr>
          <w:rStyle w:val="Style13ptBold"/>
          <w:b/>
          <w:bCs w:val="0"/>
        </w:rPr>
        <w:t xml:space="preserve"> – also AT: cap </w:t>
      </w:r>
    </w:p>
    <w:p w14:paraId="175C3C0E" w14:textId="77777777" w:rsidR="009E69F6" w:rsidRDefault="009E69F6" w:rsidP="009E69F6">
      <w:pPr>
        <w:rPr>
          <w:rFonts w:cs="Calibri"/>
          <w:color w:val="000000"/>
        </w:rPr>
      </w:pPr>
      <w:r w:rsidRPr="00E13566">
        <w:rPr>
          <w:rStyle w:val="Style13ptBold"/>
        </w:rPr>
        <w:t>Walcott 18</w:t>
      </w:r>
      <w:r>
        <w:rPr>
          <w:rStyle w:val="apple-converted-space"/>
          <w:rFonts w:ascii="Calibri Light" w:hAnsi="Calibri Light" w:cs="Calibri Light"/>
          <w:color w:val="000000"/>
        </w:rPr>
        <w:t> </w:t>
      </w:r>
      <w:r>
        <w:rPr>
          <w:rFonts w:ascii="Calibri Light" w:hAnsi="Calibri Light" w:cs="Calibri Light"/>
          <w:color w:val="000000"/>
        </w:rPr>
        <w:t xml:space="preserve">Rinaldo Walcott is an Associate Professor and Director of the Women and Gender Studies Institute at the University of Toronto. “Against Social Justice and the Limits of Diversity:  Or Black People and Freedom.”  Toward What Justice: Describing Diverse Dreams of Justice in Education. Edited by Eve Tuck is Associate Professor of Critical Race and Indigenous Studies at the Ontario Institute for Studies in Education (OISE), University of Toronto. K. Wayne Yang is Associate Professor in Ethnic Studies at the University of California, San Diego. © 2018 Taylor &amp; Francis. ISBN 9781138205710.  </w:t>
      </w:r>
      <w:proofErr w:type="spellStart"/>
      <w:r>
        <w:rPr>
          <w:rFonts w:ascii="Calibri Light" w:hAnsi="Calibri Light" w:cs="Calibri Light"/>
          <w:color w:val="000000"/>
        </w:rPr>
        <w:t>EBook</w:t>
      </w:r>
      <w:proofErr w:type="spellEnd"/>
    </w:p>
    <w:p w14:paraId="4878B4BC" w14:textId="77777777" w:rsidR="009E69F6" w:rsidRDefault="009E69F6" w:rsidP="009E69F6">
      <w:pPr>
        <w:rPr>
          <w:rFonts w:cs="Calibri"/>
          <w:color w:val="000000"/>
        </w:rPr>
      </w:pPr>
      <w:r>
        <w:rPr>
          <w:rFonts w:ascii="Calibri Light" w:hAnsi="Calibri Light" w:cs="Calibri Light"/>
          <w:color w:val="000000"/>
        </w:rPr>
        <w:t>In this regard it is my argument that what we might call</w:t>
      </w:r>
      <w:r>
        <w:rPr>
          <w:rStyle w:val="apple-converted-space"/>
          <w:rFonts w:ascii="Calibri Light" w:hAnsi="Calibri Light" w:cs="Calibri Light"/>
          <w:color w:val="000000"/>
        </w:rPr>
        <w:t> </w:t>
      </w:r>
      <w:r>
        <w:rPr>
          <w:rStyle w:val="styleunderline0"/>
          <w:rFonts w:ascii="Calibri Light" w:hAnsi="Calibri Light" w:cs="Calibri Light"/>
          <w:color w:val="000000"/>
          <w:u w:val="single"/>
        </w:rPr>
        <w:t>“</w:t>
      </w:r>
      <w:r>
        <w:rPr>
          <w:rStyle w:val="styleunderline0"/>
          <w:rFonts w:ascii="Calibri Light" w:hAnsi="Calibri Light" w:cs="Calibri Light"/>
          <w:color w:val="000000"/>
          <w:u w:val="single"/>
          <w:shd w:val="clear" w:color="auto" w:fill="00FF00"/>
        </w:rPr>
        <w:t>Black freedom</w:t>
      </w:r>
      <w:r>
        <w:rPr>
          <w:rStyle w:val="styleunderline0"/>
          <w:rFonts w:ascii="Calibri Light" w:hAnsi="Calibri Light" w:cs="Calibri Light"/>
          <w:color w:val="000000"/>
          <w:u w:val="single"/>
        </w:rPr>
        <w:t>”</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shd w:val="clear" w:color="auto" w:fill="00FF00"/>
        </w:rPr>
        <w:t>is in</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rPr>
        <w:t>distinct</w:t>
      </w:r>
      <w:r>
        <w:rPr>
          <w:rStyle w:val="apple-converted-space"/>
          <w:rFonts w:ascii="Calibri Light" w:hAnsi="Calibri Light" w:cs="Calibri Light"/>
          <w:color w:val="000000"/>
          <w:u w:val="single"/>
        </w:rPr>
        <w:t> </w:t>
      </w:r>
      <w:r>
        <w:rPr>
          <w:rStyle w:val="Emphasis"/>
          <w:rFonts w:ascii="Calibri Light" w:hAnsi="Calibri Light" w:cs="Calibri Light"/>
          <w:bCs/>
          <w:i/>
          <w:color w:val="000000"/>
          <w:shd w:val="clear" w:color="auto" w:fill="00FF00"/>
        </w:rPr>
        <w:t>opposition</w:t>
      </w:r>
      <w:r>
        <w:rPr>
          <w:rStyle w:val="apple-converted-space"/>
          <w:rFonts w:ascii="Calibri Light" w:hAnsi="Calibri Light" w:cs="Calibri Light"/>
          <w:color w:val="000000"/>
          <w:u w:val="single"/>
          <w:shd w:val="clear" w:color="auto" w:fill="00FF00"/>
        </w:rPr>
        <w:t> </w:t>
      </w:r>
      <w:r>
        <w:rPr>
          <w:rStyle w:val="styleunderline0"/>
          <w:rFonts w:ascii="Calibri Light" w:hAnsi="Calibri Light" w:cs="Calibri Light"/>
          <w:color w:val="000000"/>
          <w:u w:val="single"/>
          <w:shd w:val="clear" w:color="auto" w:fill="00FF00"/>
        </w:rPr>
        <w:t>to</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rPr>
        <w:t>something called</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shd w:val="clear" w:color="auto" w:fill="00FF00"/>
        </w:rPr>
        <w:t>capitalism</w:t>
      </w:r>
      <w:r>
        <w:rPr>
          <w:rFonts w:ascii="Calibri Light" w:hAnsi="Calibri Light" w:cs="Calibri Light"/>
          <w:color w:val="000000"/>
        </w:rPr>
        <w:t>.</w:t>
      </w:r>
      <w:r>
        <w:rPr>
          <w:rStyle w:val="apple-converted-space"/>
          <w:rFonts w:ascii="Calibri Light" w:hAnsi="Calibri Light" w:cs="Calibri Light"/>
          <w:color w:val="000000"/>
        </w:rPr>
        <w:t> </w:t>
      </w:r>
      <w:r>
        <w:rPr>
          <w:rStyle w:val="styleunderline0"/>
          <w:rFonts w:ascii="Calibri Light" w:hAnsi="Calibri Light" w:cs="Calibri Light"/>
          <w:color w:val="000000"/>
          <w:u w:val="single"/>
          <w:shd w:val="clear" w:color="auto" w:fill="00FF00"/>
        </w:rPr>
        <w:t>Given that the Black body was</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rPr>
        <w:t>indeed</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shd w:val="clear" w:color="auto" w:fill="00FF00"/>
        </w:rPr>
        <w:t>an instrument of capital</w:t>
      </w:r>
      <w:r>
        <w:rPr>
          <w:rFonts w:ascii="Calibri Light" w:hAnsi="Calibri Light" w:cs="Calibri Light"/>
          <w:color w:val="000000"/>
        </w:rPr>
        <w:t>, as well as a significant producer of it—</w:t>
      </w:r>
      <w:r>
        <w:rPr>
          <w:rStyle w:val="styleunderline0"/>
          <w:rFonts w:ascii="Calibri Light" w:hAnsi="Calibri Light" w:cs="Calibri Light"/>
          <w:color w:val="000000"/>
          <w:u w:val="single"/>
          <w:shd w:val="clear" w:color="auto" w:fill="00FF00"/>
        </w:rPr>
        <w:t>that was</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rPr>
        <w:t>both</w:t>
      </w:r>
      <w:r>
        <w:rPr>
          <w:rStyle w:val="apple-converted-space"/>
          <w:rFonts w:ascii="Calibri Light" w:hAnsi="Calibri Light" w:cs="Calibri Light"/>
          <w:color w:val="000000"/>
          <w:u w:val="single"/>
        </w:rPr>
        <w:t> </w:t>
      </w:r>
      <w:r>
        <w:rPr>
          <w:rStyle w:val="Emphasis"/>
          <w:rFonts w:ascii="Calibri Light" w:hAnsi="Calibri Light" w:cs="Calibri Light"/>
          <w:bCs/>
          <w:i/>
          <w:color w:val="000000"/>
          <w:shd w:val="clear" w:color="auto" w:fill="00FF00"/>
        </w:rPr>
        <w:t>commodity and labor</w:t>
      </w:r>
      <w:r>
        <w:rPr>
          <w:rFonts w:ascii="Calibri Light" w:hAnsi="Calibri Light" w:cs="Calibri Light"/>
          <w:color w:val="000000"/>
        </w:rPr>
        <w:t>—</w:t>
      </w:r>
      <w:r>
        <w:rPr>
          <w:rStyle w:val="styleunderline0"/>
          <w:rFonts w:ascii="Calibri Light" w:hAnsi="Calibri Light" w:cs="Calibri Light"/>
          <w:color w:val="000000"/>
          <w:u w:val="single"/>
        </w:rPr>
        <w:t>the question of freedom and capital is a particularly knotty one for Black personhood</w:t>
      </w:r>
      <w:r>
        <w:rPr>
          <w:rFonts w:ascii="Calibri Light" w:hAnsi="Calibri Light" w:cs="Calibri Light"/>
          <w:color w:val="000000"/>
        </w:rPr>
        <w:t xml:space="preserve">. At </w:t>
      </w:r>
      <w:r>
        <w:rPr>
          <w:rFonts w:ascii="Calibri Light" w:hAnsi="Calibri Light" w:cs="Calibri Light"/>
          <w:color w:val="000000"/>
        </w:rPr>
        <w:lastRenderedPageBreak/>
        <w:t>the same time, given the intimate crossing of blackness and capitalism, “</w:t>
      </w:r>
      <w:r>
        <w:rPr>
          <w:rStyle w:val="styleunderline0"/>
          <w:rFonts w:ascii="Calibri Light" w:hAnsi="Calibri Light" w:cs="Calibri Light"/>
          <w:color w:val="000000"/>
          <w:u w:val="single"/>
          <w:shd w:val="clear" w:color="auto" w:fill="00FF00"/>
        </w:rPr>
        <w:t>Black freedom</w:t>
      </w:r>
      <w:r>
        <w:rPr>
          <w:rFonts w:ascii="Calibri Light" w:hAnsi="Calibri Light" w:cs="Calibri Light"/>
          <w:color w:val="000000"/>
        </w:rPr>
        <w:t>” as an “authentic” possibility</w:t>
      </w:r>
      <w:r>
        <w:rPr>
          <w:rStyle w:val="apple-converted-space"/>
          <w:rFonts w:ascii="Calibri Light" w:hAnsi="Calibri Light" w:cs="Calibri Light"/>
          <w:color w:val="000000"/>
        </w:rPr>
        <w:t> </w:t>
      </w:r>
      <w:r>
        <w:rPr>
          <w:rStyle w:val="styleunderline0"/>
          <w:rFonts w:ascii="Calibri Light" w:hAnsi="Calibri Light" w:cs="Calibri Light"/>
          <w:color w:val="000000"/>
          <w:u w:val="single"/>
          <w:shd w:val="clear" w:color="auto" w:fill="00FF00"/>
        </w:rPr>
        <w:t>inaugurates</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rPr>
        <w:t>a challenge of the imagination to produce new</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shd w:val="clear" w:color="auto" w:fill="00FF00"/>
        </w:rPr>
        <w:t>modes of living</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rPr>
        <w:t>that might be</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shd w:val="clear" w:color="auto" w:fill="00FF00"/>
        </w:rPr>
        <w:t>in accord with</w:t>
      </w:r>
      <w:r>
        <w:rPr>
          <w:rStyle w:val="apple-converted-space"/>
          <w:rFonts w:ascii="Calibri Light" w:hAnsi="Calibri Light" w:cs="Calibri Light"/>
          <w:color w:val="000000"/>
        </w:rPr>
        <w:t> </w:t>
      </w:r>
      <w:r>
        <w:rPr>
          <w:rFonts w:ascii="Calibri Light" w:hAnsi="Calibri Light" w:cs="Calibri Light"/>
          <w:color w:val="000000"/>
        </w:rPr>
        <w:t>some of the most radical</w:t>
      </w:r>
      <w:r>
        <w:rPr>
          <w:rStyle w:val="apple-converted-space"/>
          <w:rFonts w:ascii="Calibri Light" w:hAnsi="Calibri Light" w:cs="Calibri Light"/>
          <w:color w:val="000000"/>
        </w:rPr>
        <w:t> </w:t>
      </w:r>
      <w:r>
        <w:rPr>
          <w:rStyle w:val="Emphasis"/>
          <w:rFonts w:ascii="Calibri Light" w:hAnsi="Calibri Light" w:cs="Calibri Light"/>
          <w:bCs/>
          <w:i/>
          <w:color w:val="000000"/>
          <w:shd w:val="clear" w:color="auto" w:fill="00FF00"/>
        </w:rPr>
        <w:t>global</w:t>
      </w:r>
      <w:r>
        <w:rPr>
          <w:rStyle w:val="apple-converted-space"/>
          <w:rFonts w:ascii="Calibri Light" w:hAnsi="Calibri Light" w:cs="Calibri Light"/>
          <w:color w:val="000000"/>
        </w:rPr>
        <w:t> </w:t>
      </w:r>
      <w:r>
        <w:rPr>
          <w:rFonts w:ascii="Calibri Light" w:hAnsi="Calibri Light" w:cs="Calibri Light"/>
          <w:color w:val="000000"/>
        </w:rPr>
        <w:t>“Indigenous”</w:t>
      </w:r>
      <w:r>
        <w:rPr>
          <w:rStyle w:val="apple-converted-space"/>
          <w:rFonts w:ascii="Calibri Light" w:hAnsi="Calibri Light" w:cs="Calibri Light"/>
          <w:color w:val="000000"/>
        </w:rPr>
        <w:t> </w:t>
      </w:r>
      <w:r>
        <w:rPr>
          <w:rStyle w:val="styleunderline0"/>
          <w:rFonts w:ascii="Calibri Light" w:hAnsi="Calibri Light" w:cs="Calibri Light"/>
          <w:color w:val="000000"/>
          <w:u w:val="single"/>
          <w:shd w:val="clear" w:color="auto" w:fill="00FF00"/>
        </w:rPr>
        <w:t>calls for a</w:t>
      </w:r>
      <w:r>
        <w:rPr>
          <w:rStyle w:val="apple-converted-space"/>
          <w:rFonts w:ascii="Calibri Light" w:hAnsi="Calibri Light" w:cs="Calibri Light"/>
          <w:color w:val="000000"/>
        </w:rPr>
        <w:t> </w:t>
      </w:r>
      <w:r>
        <w:rPr>
          <w:rFonts w:ascii="Calibri Light" w:hAnsi="Calibri Light" w:cs="Calibri Light"/>
          <w:color w:val="000000"/>
        </w:rPr>
        <w:t>different kind of world—a</w:t>
      </w:r>
      <w:r>
        <w:rPr>
          <w:rStyle w:val="apple-converted-space"/>
          <w:rFonts w:ascii="Calibri Light" w:hAnsi="Calibri Light" w:cs="Calibri Light"/>
          <w:color w:val="000000"/>
        </w:rPr>
        <w:t> </w:t>
      </w:r>
      <w:r>
        <w:rPr>
          <w:rStyle w:val="styleunderline0"/>
          <w:rFonts w:ascii="Calibri Light" w:hAnsi="Calibri Light" w:cs="Calibri Light"/>
          <w:color w:val="000000"/>
          <w:u w:val="single"/>
          <w:shd w:val="clear" w:color="auto" w:fill="00FF00"/>
        </w:rPr>
        <w:t>world</w:t>
      </w:r>
      <w:r>
        <w:rPr>
          <w:rStyle w:val="apple-converted-space"/>
          <w:rFonts w:ascii="Calibri Light" w:hAnsi="Calibri Light" w:cs="Calibri Light"/>
          <w:color w:val="000000"/>
          <w:u w:val="single"/>
          <w:shd w:val="clear" w:color="auto" w:fill="00FF00"/>
        </w:rPr>
        <w:t> </w:t>
      </w:r>
      <w:r>
        <w:rPr>
          <w:rStyle w:val="Emphasis"/>
          <w:rFonts w:ascii="Calibri Light" w:hAnsi="Calibri Light" w:cs="Calibri Light"/>
          <w:bCs/>
          <w:i/>
          <w:color w:val="000000"/>
          <w:shd w:val="clear" w:color="auto" w:fill="00FF00"/>
        </w:rPr>
        <w:t>beyond</w:t>
      </w:r>
      <w:r>
        <w:rPr>
          <w:rStyle w:val="apple-converted-space"/>
          <w:rFonts w:ascii="Calibri Light" w:hAnsi="Calibri Light" w:cs="Calibri Light"/>
          <w:color w:val="000000"/>
          <w:u w:val="single"/>
          <w:shd w:val="clear" w:color="auto" w:fill="00FF00"/>
        </w:rPr>
        <w:t> </w:t>
      </w:r>
      <w:r>
        <w:rPr>
          <w:rStyle w:val="styleunderline0"/>
          <w:rFonts w:ascii="Calibri Light" w:hAnsi="Calibri Light" w:cs="Calibri Light"/>
          <w:color w:val="000000"/>
          <w:u w:val="single"/>
          <w:shd w:val="clear" w:color="auto" w:fill="00FF00"/>
        </w:rPr>
        <w:t>reconciliation gestures</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rPr>
        <w:t>and its empty politics</w:t>
      </w:r>
      <w:r>
        <w:rPr>
          <w:rFonts w:ascii="Calibri Light" w:hAnsi="Calibri Light" w:cs="Calibri Light"/>
          <w:color w:val="000000"/>
        </w:rPr>
        <w:t>. It is precisely in the moment that Black personhood can be accorded its full human status that “new forms of human life” enter the world.</w:t>
      </w:r>
      <w:r>
        <w:rPr>
          <w:rStyle w:val="apple-converted-space"/>
          <w:rFonts w:ascii="Calibri Light" w:hAnsi="Calibri Light" w:cs="Calibri Light"/>
          <w:color w:val="000000"/>
        </w:rPr>
        <w:t> </w:t>
      </w:r>
      <w:r>
        <w:rPr>
          <w:rStyle w:val="styleunderline0"/>
          <w:rFonts w:ascii="Calibri Light" w:hAnsi="Calibri Light" w:cs="Calibri Light"/>
          <w:color w:val="000000"/>
          <w:u w:val="single"/>
        </w:rPr>
        <w:t>If we take seriously that</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shd w:val="clear" w:color="auto" w:fill="00FF00"/>
        </w:rPr>
        <w:t>the problem is one of culture rather than</w:t>
      </w:r>
      <w:r>
        <w:rPr>
          <w:rStyle w:val="apple-converted-space"/>
          <w:rFonts w:ascii="Calibri Light" w:hAnsi="Calibri Light" w:cs="Calibri Light"/>
          <w:color w:val="000000"/>
          <w:u w:val="single"/>
        </w:rPr>
        <w:t> </w:t>
      </w:r>
      <w:r>
        <w:rPr>
          <w:rFonts w:ascii="Calibri Light" w:hAnsi="Calibri Light" w:cs="Calibri Light"/>
          <w:color w:val="000000"/>
        </w:rPr>
        <w:t>“nature” or “history” or even “</w:t>
      </w:r>
      <w:r>
        <w:rPr>
          <w:rStyle w:val="styleunderline0"/>
          <w:rFonts w:ascii="Calibri Light" w:hAnsi="Calibri Light" w:cs="Calibri Light"/>
          <w:color w:val="000000"/>
          <w:u w:val="single"/>
          <w:shd w:val="clear" w:color="auto" w:fill="00FF00"/>
        </w:rPr>
        <w:t>economics</w:t>
      </w:r>
      <w:r>
        <w:rPr>
          <w:rFonts w:ascii="Calibri Light" w:hAnsi="Calibri Light" w:cs="Calibri Light"/>
          <w:color w:val="000000"/>
        </w:rPr>
        <w:t>,”</w:t>
      </w:r>
      <w:r>
        <w:rPr>
          <w:rStyle w:val="apple-converted-space"/>
          <w:rFonts w:ascii="Calibri Light" w:hAnsi="Calibri Light" w:cs="Calibri Light"/>
          <w:color w:val="000000"/>
        </w:rPr>
        <w:t> </w:t>
      </w:r>
      <w:r>
        <w:rPr>
          <w:rStyle w:val="styleunderline0"/>
          <w:rFonts w:ascii="Calibri Light" w:hAnsi="Calibri Light" w:cs="Calibri Light"/>
          <w:color w:val="000000"/>
          <w:u w:val="single"/>
        </w:rPr>
        <w:t>as Wynter has argued</w:t>
      </w:r>
      <w:r>
        <w:rPr>
          <w:rFonts w:ascii="Calibri Light" w:hAnsi="Calibri Light" w:cs="Calibri Light"/>
          <w:color w:val="000000"/>
        </w:rPr>
        <w:t>,</w:t>
      </w:r>
      <w:r>
        <w:rPr>
          <w:rStyle w:val="apple-converted-space"/>
          <w:rFonts w:ascii="Calibri Light" w:hAnsi="Calibri Light" w:cs="Calibri Light"/>
          <w:color w:val="000000"/>
        </w:rPr>
        <w:t> </w:t>
      </w:r>
      <w:r>
        <w:rPr>
          <w:rStyle w:val="styleunderline0"/>
          <w:rFonts w:ascii="Calibri Light" w:hAnsi="Calibri Light" w:cs="Calibri Light"/>
          <w:color w:val="000000"/>
          <w:u w:val="single"/>
        </w:rPr>
        <w:t>then the task</w:t>
      </w:r>
      <w:r>
        <w:rPr>
          <w:rStyle w:val="apple-converted-space"/>
          <w:rFonts w:ascii="Calibri Light" w:hAnsi="Calibri Light" w:cs="Calibri Light"/>
          <w:color w:val="000000"/>
        </w:rPr>
        <w:t> </w:t>
      </w:r>
      <w:r>
        <w:rPr>
          <w:rFonts w:ascii="Calibri Light" w:hAnsi="Calibri Light" w:cs="Calibri Light"/>
          <w:color w:val="000000"/>
        </w:rPr>
        <w:t>before us</w:t>
      </w:r>
      <w:r>
        <w:rPr>
          <w:rStyle w:val="apple-converted-space"/>
          <w:rFonts w:ascii="Calibri Light" w:hAnsi="Calibri Light" w:cs="Calibri Light"/>
          <w:color w:val="000000"/>
        </w:rPr>
        <w:t> </w:t>
      </w:r>
      <w:r>
        <w:rPr>
          <w:rStyle w:val="styleunderline0"/>
          <w:rFonts w:ascii="Calibri Light" w:hAnsi="Calibri Light" w:cs="Calibri Light"/>
          <w:color w:val="000000"/>
          <w:u w:val="single"/>
        </w:rPr>
        <w:t>becomes clearer</w:t>
      </w:r>
      <w:r>
        <w:rPr>
          <w:rFonts w:ascii="Calibri Light" w:hAnsi="Calibri Light" w:cs="Calibri Light"/>
          <w:color w:val="000000"/>
        </w:rPr>
        <w:t>. Wynter (2003) states that we operate from “a specific culturally instituted order of consciousness,” (p. 20) and further argues that it is “the phenomena of</w:t>
      </w:r>
      <w:r>
        <w:rPr>
          <w:rStyle w:val="apple-converted-space"/>
          <w:rFonts w:ascii="Calibri Light" w:hAnsi="Calibri Light" w:cs="Calibri Light"/>
          <w:color w:val="000000"/>
        </w:rPr>
        <w:t> </w:t>
      </w:r>
      <w:r>
        <w:rPr>
          <w:rStyle w:val="styleunderline0"/>
          <w:rFonts w:ascii="Calibri Light" w:hAnsi="Calibri Light" w:cs="Calibri Light"/>
          <w:color w:val="000000"/>
          <w:u w:val="single"/>
          <w:shd w:val="clear" w:color="auto" w:fill="00FF00"/>
        </w:rPr>
        <w:t>culture</w:t>
      </w:r>
      <w:r>
        <w:rPr>
          <w:rFonts w:ascii="Calibri Light" w:hAnsi="Calibri Light" w:cs="Calibri Light"/>
          <w:color w:val="000000"/>
        </w:rPr>
        <w:t>… that</w:t>
      </w:r>
      <w:r>
        <w:rPr>
          <w:rStyle w:val="apple-converted-space"/>
          <w:rFonts w:ascii="Calibri Light" w:hAnsi="Calibri Light" w:cs="Calibri Light"/>
          <w:color w:val="000000"/>
        </w:rPr>
        <w:t> </w:t>
      </w:r>
      <w:r>
        <w:rPr>
          <w:rStyle w:val="styleunderline0"/>
          <w:rFonts w:ascii="Calibri Light" w:hAnsi="Calibri Light" w:cs="Calibri Light"/>
          <w:color w:val="000000"/>
          <w:u w:val="single"/>
          <w:shd w:val="clear" w:color="auto" w:fill="00FF00"/>
        </w:rPr>
        <w:t>provides the ground of all human</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rPr>
        <w:t>existential</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shd w:val="clear" w:color="auto" w:fill="00FF00"/>
        </w:rPr>
        <w:t>reality or</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rPr>
        <w:t>actuality</w:t>
      </w:r>
      <w:r>
        <w:rPr>
          <w:rFonts w:ascii="Calibri Light" w:hAnsi="Calibri Light" w:cs="Calibri Light"/>
          <w:color w:val="000000"/>
        </w:rPr>
        <w:t>” (p. 21). With such in mind then, Wynter has, across a body of work, suggested that</w:t>
      </w:r>
      <w:r>
        <w:rPr>
          <w:rStyle w:val="apple-converted-space"/>
          <w:rFonts w:ascii="Calibri Light" w:hAnsi="Calibri Light" w:cs="Calibri Light"/>
          <w:color w:val="000000"/>
        </w:rPr>
        <w:t> </w:t>
      </w:r>
      <w:r>
        <w:rPr>
          <w:rStyle w:val="styleunderline0"/>
          <w:rFonts w:ascii="Calibri Light" w:hAnsi="Calibri Light" w:cs="Calibri Light"/>
          <w:color w:val="000000"/>
          <w:u w:val="single"/>
        </w:rPr>
        <w:t>culture is the site of struggle and</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shd w:val="clear" w:color="auto" w:fill="00FF00"/>
        </w:rPr>
        <w:t>transformation</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rPr>
        <w:t>and that a “new” culture can be instituted.</w:t>
      </w:r>
      <w:r>
        <w:rPr>
          <w:rStyle w:val="apple-converted-space"/>
          <w:rFonts w:ascii="Calibri Light" w:hAnsi="Calibri Light" w:cs="Calibri Light"/>
          <w:color w:val="000000"/>
        </w:rPr>
        <w:t> </w:t>
      </w:r>
      <w:r>
        <w:rPr>
          <w:rFonts w:ascii="Calibri Light" w:hAnsi="Calibri Light" w:cs="Calibri Light"/>
          <w:color w:val="000000"/>
        </w:rPr>
        <w:t xml:space="preserve">Because I am a </w:t>
      </w:r>
      <w:proofErr w:type="spellStart"/>
      <w:r>
        <w:rPr>
          <w:rFonts w:ascii="Calibri Light" w:hAnsi="Calibri Light" w:cs="Calibri Light"/>
          <w:color w:val="000000"/>
        </w:rPr>
        <w:t>Wynterian</w:t>
      </w:r>
      <w:proofErr w:type="spellEnd"/>
      <w:r>
        <w:rPr>
          <w:rFonts w:ascii="Calibri Light" w:hAnsi="Calibri Light" w:cs="Calibri Light"/>
          <w:color w:val="000000"/>
        </w:rPr>
        <w:t>, it is at this point that</w:t>
      </w:r>
      <w:r>
        <w:rPr>
          <w:rStyle w:val="apple-converted-space"/>
          <w:rFonts w:ascii="Calibri Light" w:hAnsi="Calibri Light" w:cs="Calibri Light"/>
          <w:color w:val="000000"/>
        </w:rPr>
        <w:t> </w:t>
      </w:r>
      <w:r>
        <w:rPr>
          <w:rStyle w:val="Emphasis"/>
          <w:rFonts w:ascii="Calibri Light" w:hAnsi="Calibri Light" w:cs="Calibri Light"/>
          <w:bCs/>
          <w:i/>
          <w:color w:val="000000"/>
        </w:rPr>
        <w:t>I part ways with afro-pessimism</w:t>
      </w:r>
      <w:r>
        <w:rPr>
          <w:rFonts w:ascii="Calibri Light" w:hAnsi="Calibri Light" w:cs="Calibri Light"/>
          <w:color w:val="000000"/>
        </w:rPr>
        <w:t>. This returns me to value. Fred Moten (2003) has taken Marx to task in terms of the relation between value, exchange-value, and the commodity. In his reading of Marx,</w:t>
      </w:r>
      <w:r>
        <w:rPr>
          <w:rStyle w:val="apple-converted-space"/>
          <w:rFonts w:ascii="Calibri Light" w:hAnsi="Calibri Light" w:cs="Calibri Light"/>
          <w:color w:val="000000"/>
        </w:rPr>
        <w:t> </w:t>
      </w:r>
      <w:r>
        <w:rPr>
          <w:rStyle w:val="styleunderline0"/>
          <w:rFonts w:ascii="Calibri Light" w:hAnsi="Calibri Light" w:cs="Calibri Light"/>
          <w:color w:val="000000"/>
          <w:u w:val="single"/>
        </w:rPr>
        <w:t>Moten highlights that</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shd w:val="clear" w:color="auto" w:fill="00FF00"/>
        </w:rPr>
        <w:t>Marx could not imagine the commodity that shrieks</w:t>
      </w:r>
      <w:r>
        <w:rPr>
          <w:rFonts w:ascii="Calibri Light" w:hAnsi="Calibri Light" w:cs="Calibri Light"/>
          <w:color w:val="000000"/>
        </w:rPr>
        <w:t>. By that Moten places Frederick Douglass’ Aunt Hester’s scream as embodying the tension of value and commodity that Marx’s thought failed to grapple with. Indeed, this gap in Marx has been one that most</w:t>
      </w:r>
      <w:r>
        <w:rPr>
          <w:rStyle w:val="apple-converted-space"/>
          <w:rFonts w:ascii="Calibri Light" w:hAnsi="Calibri Light" w:cs="Calibri Light"/>
          <w:color w:val="000000"/>
        </w:rPr>
        <w:t> </w:t>
      </w:r>
      <w:r>
        <w:rPr>
          <w:rStyle w:val="styleunderline0"/>
          <w:rFonts w:ascii="Calibri Light" w:hAnsi="Calibri Light" w:cs="Calibri Light"/>
          <w:color w:val="000000"/>
          <w:u w:val="single"/>
          <w:shd w:val="clear" w:color="auto" w:fill="00FF00"/>
        </w:rPr>
        <w:t xml:space="preserve">Black </w:t>
      </w:r>
      <w:proofErr w:type="spellStart"/>
      <w:r>
        <w:rPr>
          <w:rStyle w:val="styleunderline0"/>
          <w:rFonts w:ascii="Calibri Light" w:hAnsi="Calibri Light" w:cs="Calibri Light"/>
          <w:color w:val="000000"/>
          <w:u w:val="single"/>
          <w:shd w:val="clear" w:color="auto" w:fill="00FF00"/>
        </w:rPr>
        <w:t>intellectuals</w:t>
      </w:r>
      <w:r>
        <w:rPr>
          <w:rFonts w:ascii="Calibri Light" w:hAnsi="Calibri Light" w:cs="Calibri Light"/>
          <w:color w:val="000000"/>
        </w:rPr>
        <w:t>have</w:t>
      </w:r>
      <w:proofErr w:type="spellEnd"/>
      <w:r>
        <w:rPr>
          <w:rFonts w:ascii="Calibri Light" w:hAnsi="Calibri Light" w:cs="Calibri Light"/>
          <w:color w:val="000000"/>
        </w:rPr>
        <w:t xml:space="preserve"> had to grapple with as they move with and through Marxism, and still</w:t>
      </w:r>
      <w:r>
        <w:rPr>
          <w:rStyle w:val="apple-converted-space"/>
          <w:rFonts w:ascii="Calibri Light" w:hAnsi="Calibri Light" w:cs="Calibri Light"/>
          <w:color w:val="000000"/>
        </w:rPr>
        <w:t> </w:t>
      </w:r>
      <w:r>
        <w:rPr>
          <w:rStyle w:val="styleunderline0"/>
          <w:rFonts w:ascii="Calibri Light" w:hAnsi="Calibri Light" w:cs="Calibri Light"/>
          <w:color w:val="000000"/>
          <w:u w:val="single"/>
          <w:shd w:val="clear" w:color="auto" w:fill="00FF00"/>
        </w:rPr>
        <w:t>hold it as central to</w:t>
      </w:r>
      <w:r>
        <w:rPr>
          <w:rStyle w:val="apple-converted-space"/>
          <w:rFonts w:ascii="Calibri Light" w:hAnsi="Calibri Light" w:cs="Calibri Light"/>
          <w:color w:val="000000"/>
        </w:rPr>
        <w:t> </w:t>
      </w:r>
      <w:proofErr w:type="gramStart"/>
      <w:r>
        <w:rPr>
          <w:rFonts w:ascii="Calibri Light" w:hAnsi="Calibri Light" w:cs="Calibri Light"/>
          <w:color w:val="000000"/>
        </w:rPr>
        <w:t>some kind of</w:t>
      </w:r>
      <w:r>
        <w:rPr>
          <w:rStyle w:val="apple-converted-space"/>
          <w:rFonts w:ascii="Calibri Light" w:hAnsi="Calibri Light" w:cs="Calibri Light"/>
          <w:color w:val="000000"/>
        </w:rPr>
        <w:t> </w:t>
      </w:r>
      <w:r>
        <w:rPr>
          <w:rStyle w:val="styleunderline0"/>
          <w:rFonts w:ascii="Calibri Light" w:hAnsi="Calibri Light" w:cs="Calibri Light"/>
          <w:color w:val="000000"/>
          <w:u w:val="single"/>
          <w:shd w:val="clear" w:color="auto" w:fill="00FF00"/>
        </w:rPr>
        <w:t>collective</w:t>
      </w:r>
      <w:proofErr w:type="gramEnd"/>
      <w:r>
        <w:rPr>
          <w:rStyle w:val="styleunderline0"/>
          <w:rFonts w:ascii="Calibri Light" w:hAnsi="Calibri Light" w:cs="Calibri Light"/>
          <w:color w:val="000000"/>
          <w:u w:val="single"/>
          <w:shd w:val="clear" w:color="auto" w:fill="00FF00"/>
        </w:rPr>
        <w:t xml:space="preserve"> possibilities</w:t>
      </w:r>
      <w:r>
        <w:rPr>
          <w:rFonts w:ascii="Calibri Light" w:hAnsi="Calibri Light" w:cs="Calibri Light"/>
          <w:color w:val="000000"/>
        </w:rPr>
        <w:t xml:space="preserve">. The invitation to enter these institutions—universities, policing, media, even presidencies—revealed the </w:t>
      </w:r>
      <w:proofErr w:type="gramStart"/>
      <w:r>
        <w:rPr>
          <w:rFonts w:ascii="Calibri Light" w:hAnsi="Calibri Light" w:cs="Calibri Light"/>
          <w:color w:val="000000"/>
        </w:rPr>
        <w:t>manner in which</w:t>
      </w:r>
      <w:proofErr w:type="gramEnd"/>
      <w:r>
        <w:rPr>
          <w:rFonts w:ascii="Calibri Light" w:hAnsi="Calibri Light" w:cs="Calibri Light"/>
          <w:color w:val="000000"/>
        </w:rPr>
        <w:t xml:space="preserve"> contemporary performative acts of inclusion reside in the longer history of Black enslaved life. Therefore, much</w:t>
      </w:r>
      <w:r>
        <w:rPr>
          <w:rStyle w:val="apple-converted-space"/>
          <w:rFonts w:ascii="Calibri Light" w:hAnsi="Calibri Light" w:cs="Calibri Light"/>
          <w:color w:val="000000"/>
        </w:rPr>
        <w:t> </w:t>
      </w:r>
      <w:r>
        <w:rPr>
          <w:rStyle w:val="styleunderline0"/>
          <w:rFonts w:ascii="Calibri Light" w:hAnsi="Calibri Light" w:cs="Calibri Light"/>
          <w:color w:val="000000"/>
          <w:u w:val="single"/>
        </w:rPr>
        <w:t>like C. L. R. James</w:t>
      </w:r>
      <w:r>
        <w:rPr>
          <w:rStyle w:val="apple-converted-space"/>
          <w:rFonts w:ascii="Calibri Light" w:hAnsi="Calibri Light" w:cs="Calibri Light"/>
          <w:color w:val="000000"/>
        </w:rPr>
        <w:t> </w:t>
      </w:r>
      <w:r>
        <w:rPr>
          <w:rFonts w:ascii="Calibri Light" w:hAnsi="Calibri Light" w:cs="Calibri Light"/>
          <w:color w:val="000000"/>
        </w:rPr>
        <w:t>(1996), I want to suggest that making this case is not about “racial chauvinism” (p. 11) but rather about making clear the ways in which logics of degradation, humiliation, and oppression continue to work. As James</w:t>
      </w:r>
      <w:r>
        <w:rPr>
          <w:rStyle w:val="apple-converted-space"/>
          <w:rFonts w:ascii="Calibri Light" w:hAnsi="Calibri Light" w:cs="Calibri Light"/>
          <w:color w:val="000000"/>
        </w:rPr>
        <w:t> </w:t>
      </w:r>
      <w:r>
        <w:rPr>
          <w:rStyle w:val="styleunderline0"/>
          <w:rFonts w:ascii="Calibri Light" w:hAnsi="Calibri Light" w:cs="Calibri Light"/>
          <w:color w:val="000000"/>
          <w:u w:val="single"/>
        </w:rPr>
        <w:t>points out, “any excessive</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shd w:val="clear" w:color="auto" w:fill="00FF00"/>
        </w:rPr>
        <w:t>sensitiveness to black chauvinism by</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rPr>
        <w:t>the white</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shd w:val="clear" w:color="auto" w:fill="00FF00"/>
        </w:rPr>
        <w:t>revolutionaries</w:t>
      </w:r>
      <w:r>
        <w:rPr>
          <w:rStyle w:val="apple-converted-space"/>
          <w:rFonts w:ascii="Calibri Light" w:hAnsi="Calibri Light" w:cs="Calibri Light"/>
          <w:color w:val="000000"/>
          <w:u w:val="single"/>
          <w:shd w:val="clear" w:color="auto" w:fill="00FF00"/>
        </w:rPr>
        <w:t> </w:t>
      </w:r>
      <w:r>
        <w:rPr>
          <w:rStyle w:val="styleunderline0"/>
          <w:rFonts w:ascii="Calibri Light" w:hAnsi="Calibri Light" w:cs="Calibri Light"/>
          <w:color w:val="000000"/>
          <w:u w:val="single"/>
        </w:rPr>
        <w:t>is the surest way to</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shd w:val="clear" w:color="auto" w:fill="00FF00"/>
        </w:rPr>
        <w:t>create hostilities and suspicion among</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rPr>
        <w:t>the</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shd w:val="clear" w:color="auto" w:fill="00FF00"/>
        </w:rPr>
        <w:t>black people</w:t>
      </w:r>
      <w:r>
        <w:rPr>
          <w:rStyle w:val="styleunderline0"/>
          <w:rFonts w:ascii="Calibri Light" w:hAnsi="Calibri Light" w:cs="Calibri Light"/>
          <w:color w:val="000000"/>
          <w:u w:val="single"/>
        </w:rPr>
        <w:t>”</w:t>
      </w:r>
      <w:r>
        <w:rPr>
          <w:rStyle w:val="apple-converted-space"/>
          <w:rFonts w:ascii="Calibri Light" w:hAnsi="Calibri Light" w:cs="Calibri Light"/>
          <w:color w:val="000000"/>
        </w:rPr>
        <w:t> </w:t>
      </w:r>
      <w:r>
        <w:rPr>
          <w:rFonts w:ascii="Calibri Light" w:hAnsi="Calibri Light" w:cs="Calibri Light"/>
          <w:color w:val="000000"/>
        </w:rPr>
        <w:t>(p. 11). The same remains so today, prohibiting our move toward a possible decolonial future. For example,</w:t>
      </w:r>
      <w:r>
        <w:rPr>
          <w:rStyle w:val="apple-converted-space"/>
          <w:rFonts w:ascii="Calibri Light" w:hAnsi="Calibri Light" w:cs="Calibri Light"/>
          <w:color w:val="000000"/>
        </w:rPr>
        <w:t> </w:t>
      </w:r>
      <w:r>
        <w:rPr>
          <w:rStyle w:val="styleunderline0"/>
          <w:rFonts w:ascii="Calibri Light" w:hAnsi="Calibri Light" w:cs="Calibri Light"/>
          <w:color w:val="000000"/>
          <w:u w:val="single"/>
        </w:rPr>
        <w:t>the suspicion with which the Black Lives Matter movement</w:t>
      </w:r>
      <w:r>
        <w:rPr>
          <w:rStyle w:val="apple-converted-space"/>
          <w:rFonts w:ascii="Calibri Light" w:hAnsi="Calibri Light" w:cs="Calibri Light"/>
          <w:color w:val="000000"/>
        </w:rPr>
        <w:t> </w:t>
      </w:r>
      <w:r>
        <w:rPr>
          <w:rFonts w:ascii="Calibri Light" w:hAnsi="Calibri Light" w:cs="Calibri Light"/>
          <w:color w:val="000000"/>
        </w:rPr>
        <w:t>is greeted</w:t>
      </w:r>
      <w:r>
        <w:rPr>
          <w:rStyle w:val="apple-converted-space"/>
          <w:rFonts w:ascii="Calibri Light" w:hAnsi="Calibri Light" w:cs="Calibri Light"/>
          <w:color w:val="000000"/>
        </w:rPr>
        <w:t> </w:t>
      </w:r>
      <w:r>
        <w:rPr>
          <w:rStyle w:val="styleunderline0"/>
          <w:rFonts w:ascii="Calibri Light" w:hAnsi="Calibri Light" w:cs="Calibri Light"/>
          <w:color w:val="000000"/>
          <w:u w:val="single"/>
        </w:rPr>
        <w:t>confirms for many the immovability of the deep structures of antiblack racism</w:t>
      </w:r>
      <w:r>
        <w:rPr>
          <w:rFonts w:ascii="Calibri Light" w:hAnsi="Calibri Light" w:cs="Calibri Light"/>
          <w:color w:val="000000"/>
        </w:rPr>
        <w:t xml:space="preserve">, those that the afro-pessimists have argued must be </w:t>
      </w:r>
      <w:proofErr w:type="gramStart"/>
      <w:r>
        <w:rPr>
          <w:rFonts w:ascii="Calibri Light" w:hAnsi="Calibri Light" w:cs="Calibri Light"/>
          <w:color w:val="000000"/>
        </w:rPr>
        <w:t>entirely destroyed</w:t>
      </w:r>
      <w:proofErr w:type="gramEnd"/>
      <w:r>
        <w:rPr>
          <w:rFonts w:ascii="Calibri Light" w:hAnsi="Calibri Light" w:cs="Calibri Light"/>
          <w:color w:val="000000"/>
        </w:rPr>
        <w:t>. Finally, what I have come to call a pure decolonial project (Walcott, 2014),</w:t>
      </w:r>
      <w:r>
        <w:rPr>
          <w:rStyle w:val="apple-converted-space"/>
          <w:rFonts w:ascii="Calibri Light" w:hAnsi="Calibri Light" w:cs="Calibri Light"/>
          <w:color w:val="000000"/>
        </w:rPr>
        <w:t> </w:t>
      </w:r>
      <w:r>
        <w:rPr>
          <w:rStyle w:val="styleunderline0"/>
          <w:rFonts w:ascii="Calibri Light" w:hAnsi="Calibri Light" w:cs="Calibri Light"/>
          <w:color w:val="000000"/>
          <w:u w:val="single"/>
        </w:rPr>
        <w:t>an adaptation of Jacques Derrida’s (2000) “pure hospitality” thus attempts to unmoor the silences that condition our contemporary moment by risking identity in favor of</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shd w:val="clear" w:color="auto" w:fill="00FF00"/>
        </w:rPr>
        <w:t>a politics of thought</w:t>
      </w:r>
      <w:r>
        <w:rPr>
          <w:rFonts w:ascii="Calibri Light" w:hAnsi="Calibri Light" w:cs="Calibri Light"/>
          <w:color w:val="000000"/>
        </w:rPr>
        <w:t>. Pure or purity of the proposed politics marks an opening to that which we cannot know in advance of our desires and encounters.</w:t>
      </w:r>
      <w:r>
        <w:rPr>
          <w:rStyle w:val="apple-converted-space"/>
          <w:rFonts w:ascii="Calibri Light" w:hAnsi="Calibri Light" w:cs="Calibri Light"/>
          <w:color w:val="000000"/>
        </w:rPr>
        <w:t> </w:t>
      </w:r>
      <w:r>
        <w:rPr>
          <w:rStyle w:val="styleunderline0"/>
          <w:rFonts w:ascii="Calibri Light" w:hAnsi="Calibri Light" w:cs="Calibri Light"/>
          <w:color w:val="000000"/>
          <w:u w:val="single"/>
        </w:rPr>
        <w:t>By “politics of thought,” I signal the ways in which coloniality’s most profound operations work at the level of what it means to know and how knowing</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shd w:val="clear" w:color="auto" w:fill="00FF00"/>
        </w:rPr>
        <w:t>places some bodies out of place</w:t>
      </w:r>
      <w:r>
        <w:rPr>
          <w:rFonts w:ascii="Calibri Light" w:hAnsi="Calibri Light" w:cs="Calibri Light"/>
          <w:color w:val="000000"/>
        </w:rPr>
        <w:t>.</w:t>
      </w:r>
      <w:r>
        <w:rPr>
          <w:rStyle w:val="apple-converted-space"/>
          <w:rFonts w:ascii="Calibri Light" w:hAnsi="Calibri Light" w:cs="Calibri Light"/>
          <w:color w:val="000000"/>
        </w:rPr>
        <w:t> </w:t>
      </w:r>
      <w:r>
        <w:rPr>
          <w:rStyle w:val="styleunderline0"/>
          <w:rFonts w:ascii="Calibri Light" w:hAnsi="Calibri Light" w:cs="Calibri Light"/>
          <w:color w:val="000000"/>
          <w:u w:val="single"/>
        </w:rPr>
        <w:t>Knowing</w:t>
      </w:r>
      <w:r>
        <w:rPr>
          <w:rFonts w:ascii="Calibri Light" w:hAnsi="Calibri Light" w:cs="Calibri Light"/>
          <w:color w:val="000000"/>
        </w:rPr>
        <w:t>,</w:t>
      </w:r>
      <w:r>
        <w:rPr>
          <w:rStyle w:val="apple-converted-space"/>
          <w:rFonts w:ascii="Calibri Light" w:hAnsi="Calibri Light" w:cs="Calibri Light"/>
          <w:color w:val="000000"/>
        </w:rPr>
        <w:t> </w:t>
      </w:r>
      <w:r>
        <w:rPr>
          <w:rStyle w:val="styleunderline0"/>
          <w:rFonts w:ascii="Calibri Light" w:hAnsi="Calibri Light" w:cs="Calibri Light"/>
          <w:color w:val="000000"/>
          <w:u w:val="single"/>
          <w:shd w:val="clear" w:color="auto" w:fill="00FF00"/>
        </w:rPr>
        <w:t>and</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rPr>
        <w:t>what it means to know</w:t>
      </w:r>
      <w:r>
        <w:rPr>
          <w:rFonts w:ascii="Calibri Light" w:hAnsi="Calibri Light" w:cs="Calibri Light"/>
          <w:color w:val="000000"/>
        </w:rPr>
        <w:t>,</w:t>
      </w:r>
      <w:r>
        <w:rPr>
          <w:rStyle w:val="apple-converted-space"/>
          <w:rFonts w:ascii="Calibri Light" w:hAnsi="Calibri Light" w:cs="Calibri Light"/>
          <w:color w:val="000000"/>
        </w:rPr>
        <w:t> </w:t>
      </w:r>
      <w:r>
        <w:rPr>
          <w:rStyle w:val="styleunderline0"/>
          <w:rFonts w:ascii="Calibri Light" w:hAnsi="Calibri Light" w:cs="Calibri Light"/>
          <w:color w:val="000000"/>
          <w:u w:val="single"/>
          <w:shd w:val="clear" w:color="auto" w:fill="00FF00"/>
        </w:rPr>
        <w:t>produce</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rPr>
        <w:t>the</w:t>
      </w:r>
      <w:r>
        <w:rPr>
          <w:rStyle w:val="apple-converted-space"/>
          <w:rFonts w:ascii="Calibri Light" w:hAnsi="Calibri Light" w:cs="Calibri Light"/>
          <w:color w:val="000000"/>
          <w:u w:val="single"/>
        </w:rPr>
        <w:t> </w:t>
      </w:r>
      <w:r>
        <w:rPr>
          <w:rStyle w:val="Emphasis"/>
          <w:rFonts w:ascii="Calibri Light" w:hAnsi="Calibri Light" w:cs="Calibri Light"/>
          <w:bCs/>
          <w:i/>
          <w:color w:val="000000"/>
          <w:shd w:val="clear" w:color="auto" w:fill="00FF00"/>
        </w:rPr>
        <w:t>death worlds</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rPr>
        <w:t>bodily and otherwise,</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shd w:val="clear" w:color="auto" w:fill="00FF00"/>
        </w:rPr>
        <w:t>including</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rPr>
        <w:t>the</w:t>
      </w:r>
      <w:r>
        <w:rPr>
          <w:rStyle w:val="apple-converted-space"/>
          <w:rFonts w:ascii="Calibri Light" w:hAnsi="Calibri Light" w:cs="Calibri Light"/>
          <w:color w:val="000000"/>
          <w:u w:val="single"/>
        </w:rPr>
        <w:t> </w:t>
      </w:r>
      <w:r>
        <w:rPr>
          <w:rStyle w:val="Emphasis"/>
          <w:rFonts w:ascii="Calibri Light" w:hAnsi="Calibri Light" w:cs="Calibri Light"/>
          <w:bCs/>
          <w:i/>
          <w:color w:val="000000"/>
          <w:shd w:val="clear" w:color="auto" w:fill="00FF00"/>
        </w:rPr>
        <w:t>environmental disasters</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rPr>
        <w:t>all around us,</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shd w:val="clear" w:color="auto" w:fill="00FF00"/>
        </w:rPr>
        <w:t>which began in the moment of</w:t>
      </w:r>
      <w:r>
        <w:rPr>
          <w:rStyle w:val="apple-converted-space"/>
          <w:rFonts w:ascii="Calibri Light" w:hAnsi="Calibri Light" w:cs="Calibri Light"/>
          <w:color w:val="000000"/>
          <w:u w:val="single"/>
          <w:shd w:val="clear" w:color="auto" w:fill="00FF00"/>
        </w:rPr>
        <w:t> </w:t>
      </w:r>
      <w:r>
        <w:rPr>
          <w:rStyle w:val="Emphasis"/>
          <w:rFonts w:ascii="Calibri Light" w:hAnsi="Calibri Light" w:cs="Calibri Light"/>
          <w:bCs/>
          <w:i/>
          <w:color w:val="000000"/>
          <w:shd w:val="clear" w:color="auto" w:fill="00FF00"/>
        </w:rPr>
        <w:t>colonization</w:t>
      </w:r>
      <w:r>
        <w:rPr>
          <w:rStyle w:val="apple-converted-space"/>
          <w:rFonts w:ascii="Calibri Light" w:hAnsi="Calibri Light" w:cs="Calibri Light"/>
          <w:color w:val="000000"/>
          <w:u w:val="single"/>
          <w:shd w:val="clear" w:color="auto" w:fill="00FF00"/>
        </w:rPr>
        <w:t> </w:t>
      </w:r>
      <w:r>
        <w:rPr>
          <w:rStyle w:val="styleunderline0"/>
          <w:rFonts w:ascii="Calibri Light" w:hAnsi="Calibri Light" w:cs="Calibri Light"/>
          <w:color w:val="000000"/>
          <w:u w:val="single"/>
          <w:shd w:val="clear" w:color="auto" w:fill="00FF00"/>
        </w:rPr>
        <w:t>and</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rPr>
        <w:t>racial</w:t>
      </w:r>
      <w:r>
        <w:rPr>
          <w:rStyle w:val="apple-converted-space"/>
          <w:rFonts w:ascii="Calibri Light" w:hAnsi="Calibri Light" w:cs="Calibri Light"/>
          <w:color w:val="000000"/>
          <w:u w:val="single"/>
        </w:rPr>
        <w:t> </w:t>
      </w:r>
      <w:r>
        <w:rPr>
          <w:rStyle w:val="Emphasis"/>
          <w:rFonts w:ascii="Calibri Light" w:hAnsi="Calibri Light" w:cs="Calibri Light"/>
          <w:bCs/>
          <w:i/>
          <w:color w:val="000000"/>
          <w:shd w:val="clear" w:color="auto" w:fill="00FF00"/>
        </w:rPr>
        <w:t>slavery</w:t>
      </w:r>
      <w:r>
        <w:rPr>
          <w:rFonts w:ascii="Calibri Light" w:hAnsi="Calibri Light" w:cs="Calibri Light"/>
          <w:color w:val="000000"/>
        </w:rPr>
        <w:t xml:space="preserve">. These death worlds are both historical and urgently present, and through them we might conceive of forms of relationality in which new modes of </w:t>
      </w:r>
      <w:proofErr w:type="gramStart"/>
      <w:r>
        <w:rPr>
          <w:rFonts w:ascii="Calibri Light" w:hAnsi="Calibri Light" w:cs="Calibri Light"/>
          <w:color w:val="000000"/>
        </w:rPr>
        <w:t>human-ness</w:t>
      </w:r>
      <w:proofErr w:type="gramEnd"/>
      <w:r>
        <w:rPr>
          <w:rFonts w:ascii="Calibri Light" w:hAnsi="Calibri Light" w:cs="Calibri Light"/>
          <w:color w:val="000000"/>
        </w:rPr>
        <w:t xml:space="preserve"> might be possible.</w:t>
      </w:r>
      <w:r>
        <w:rPr>
          <w:rStyle w:val="apple-converted-space"/>
          <w:rFonts w:ascii="Calibri Light" w:hAnsi="Calibri Light" w:cs="Calibri Light"/>
          <w:color w:val="000000"/>
        </w:rPr>
        <w:t> </w:t>
      </w:r>
      <w:r>
        <w:rPr>
          <w:rStyle w:val="styleunderline0"/>
          <w:rFonts w:ascii="Calibri Light" w:hAnsi="Calibri Light" w:cs="Calibri Light"/>
          <w:color w:val="000000"/>
          <w:u w:val="single"/>
        </w:rPr>
        <w:t>The demand here then is to think of new possibilities for human life beyond capitalist modernity.</w:t>
      </w:r>
      <w:r>
        <w:rPr>
          <w:rStyle w:val="apple-converted-space"/>
          <w:rFonts w:ascii="Calibri Light" w:hAnsi="Calibri Light" w:cs="Calibri Light"/>
          <w:color w:val="000000"/>
        </w:rPr>
        <w:t> </w:t>
      </w:r>
      <w:r>
        <w:rPr>
          <w:rFonts w:ascii="Calibri Light" w:hAnsi="Calibri Light" w:cs="Calibri Light"/>
          <w:color w:val="000000"/>
        </w:rPr>
        <w:t>In a post-communist world,</w:t>
      </w:r>
      <w:r>
        <w:rPr>
          <w:rStyle w:val="apple-converted-space"/>
          <w:rFonts w:ascii="Calibri Light" w:hAnsi="Calibri Light" w:cs="Calibri Light"/>
          <w:color w:val="000000"/>
        </w:rPr>
        <w:t> </w:t>
      </w:r>
      <w:r>
        <w:rPr>
          <w:rStyle w:val="styleunderline0"/>
          <w:rFonts w:ascii="Calibri Light" w:hAnsi="Calibri Light" w:cs="Calibri Light"/>
          <w:color w:val="000000"/>
          <w:u w:val="single"/>
          <w:shd w:val="clear" w:color="auto" w:fill="00FF00"/>
        </w:rPr>
        <w:t>on a neoliberal globe</w:t>
      </w:r>
      <w:r>
        <w:rPr>
          <w:rStyle w:val="styleunderline0"/>
          <w:rFonts w:ascii="Calibri Light" w:hAnsi="Calibri Light" w:cs="Calibri Light"/>
          <w:color w:val="000000"/>
          <w:u w:val="single"/>
        </w:rPr>
        <w:t>,</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shd w:val="clear" w:color="auto" w:fill="00FF00"/>
        </w:rPr>
        <w:t>our</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rPr>
        <w:t>present</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shd w:val="clear" w:color="auto" w:fill="00FF00"/>
        </w:rPr>
        <w:t>challenge is to</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rPr>
        <w:t>think,</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shd w:val="clear" w:color="auto" w:fill="00FF00"/>
        </w:rPr>
        <w:t>articulate</w:t>
      </w:r>
      <w:r>
        <w:rPr>
          <w:rStyle w:val="styleunderline0"/>
          <w:rFonts w:ascii="Calibri Light" w:hAnsi="Calibri Light" w:cs="Calibri Light"/>
          <w:color w:val="000000"/>
          <w:u w:val="single"/>
        </w:rPr>
        <w:t>, and move toward different and</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shd w:val="clear" w:color="auto" w:fill="00FF00"/>
        </w:rPr>
        <w:t>new modes of</w:t>
      </w:r>
      <w:r>
        <w:rPr>
          <w:rStyle w:val="apple-converted-space"/>
          <w:rFonts w:ascii="Calibri Light" w:hAnsi="Calibri Light" w:cs="Calibri Light"/>
          <w:color w:val="000000"/>
          <w:u w:val="single"/>
          <w:shd w:val="clear" w:color="auto" w:fill="00FF00"/>
        </w:rPr>
        <w:t> </w:t>
      </w:r>
      <w:r>
        <w:rPr>
          <w:rStyle w:val="styleunderline0"/>
          <w:rFonts w:ascii="Calibri Light" w:hAnsi="Calibri Light" w:cs="Calibri Light"/>
          <w:color w:val="000000"/>
          <w:u w:val="single"/>
        </w:rPr>
        <w:t>human</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shd w:val="clear" w:color="auto" w:fill="00FF00"/>
        </w:rPr>
        <w:t>life</w:t>
      </w:r>
      <w:r>
        <w:rPr>
          <w:rFonts w:ascii="Calibri Light" w:hAnsi="Calibri Light" w:cs="Calibri Light"/>
          <w:color w:val="000000"/>
        </w:rPr>
        <w:t xml:space="preserve">. A pure decolonial project works to produce new modes of relational logics and conditions in which the intimacies that European colonial expansion </w:t>
      </w:r>
      <w:r>
        <w:rPr>
          <w:rFonts w:ascii="Calibri Light" w:hAnsi="Calibri Light" w:cs="Calibri Light"/>
          <w:color w:val="000000"/>
        </w:rPr>
        <w:lastRenderedPageBreak/>
        <w:t>produced for us might be refashioned. But most importantly, a pure decolonial project arrests and subtends languages that promise to move toward transformative relations of being, but instead are in collusion with that which we already have.</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shd w:val="clear" w:color="auto" w:fill="00FF00"/>
        </w:rPr>
        <w:t>To work against institutional disregard of Black life, new imaginaries are necessary</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rPr>
        <w:t>and urgently needed,</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shd w:val="clear" w:color="auto" w:fill="00FF00"/>
        </w:rPr>
        <w:t>beginning with</w:t>
      </w:r>
      <w:r>
        <w:rPr>
          <w:rStyle w:val="apple-converted-space"/>
          <w:rFonts w:ascii="Calibri Light" w:hAnsi="Calibri Light" w:cs="Calibri Light"/>
          <w:color w:val="000000"/>
          <w:u w:val="single"/>
          <w:shd w:val="clear" w:color="auto" w:fill="00FF00"/>
        </w:rPr>
        <w:t> </w:t>
      </w:r>
      <w:r>
        <w:rPr>
          <w:rStyle w:val="styleunderline0"/>
          <w:rFonts w:ascii="Calibri Light" w:hAnsi="Calibri Light" w:cs="Calibri Light"/>
          <w:color w:val="000000"/>
          <w:u w:val="single"/>
        </w:rPr>
        <w:t>our</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shd w:val="clear" w:color="auto" w:fill="00FF00"/>
        </w:rPr>
        <w:t>language</w:t>
      </w:r>
      <w:r>
        <w:rPr>
          <w:rFonts w:ascii="Calibri Light" w:hAnsi="Calibri Light" w:cs="Calibri Light"/>
          <w:color w:val="000000"/>
        </w:rPr>
        <w:t>. Indeed,</w:t>
      </w:r>
      <w:r>
        <w:rPr>
          <w:rStyle w:val="apple-converted-space"/>
          <w:rFonts w:ascii="Calibri Light" w:hAnsi="Calibri Light" w:cs="Calibri Light"/>
          <w:color w:val="000000"/>
        </w:rPr>
        <w:t> </w:t>
      </w:r>
      <w:r>
        <w:rPr>
          <w:rStyle w:val="styleunderline0"/>
          <w:rFonts w:ascii="Calibri Light" w:hAnsi="Calibri Light" w:cs="Calibri Light"/>
          <w:color w:val="000000"/>
          <w:u w:val="single"/>
          <w:shd w:val="clear" w:color="auto" w:fill="00FF00"/>
        </w:rPr>
        <w:t>all the</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rPr>
        <w:t>necessary</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shd w:val="clear" w:color="auto" w:fill="00FF00"/>
        </w:rPr>
        <w:t>code words for</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rPr>
        <w:t>desiring to achieve</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shd w:val="clear" w:color="auto" w:fill="00FF00"/>
        </w:rPr>
        <w:t>justice are</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rPr>
        <w:t>deeply</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shd w:val="clear" w:color="auto" w:fill="00FF00"/>
        </w:rPr>
        <w:t>tainted and</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rPr>
        <w:t>have come to represent flawed practices in which</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shd w:val="clear" w:color="auto" w:fill="00FF00"/>
        </w:rPr>
        <w:t>Black people are repeatedly placed on the lowest rungs</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rPr>
        <w:t>at the point of</w:t>
      </w:r>
      <w:r>
        <w:rPr>
          <w:rStyle w:val="apple-converted-space"/>
          <w:rFonts w:ascii="Calibri Light" w:hAnsi="Calibri Light" w:cs="Calibri Light"/>
          <w:color w:val="000000"/>
        </w:rPr>
        <w:t> </w:t>
      </w:r>
      <w:r>
        <w:rPr>
          <w:rFonts w:ascii="Calibri Light" w:hAnsi="Calibri Light" w:cs="Calibri Light"/>
          <w:color w:val="000000"/>
        </w:rPr>
        <w:t>practice and</w:t>
      </w:r>
      <w:r>
        <w:rPr>
          <w:rStyle w:val="apple-converted-space"/>
          <w:rFonts w:ascii="Calibri Light" w:hAnsi="Calibri Light" w:cs="Calibri Light"/>
          <w:color w:val="000000"/>
        </w:rPr>
        <w:t> </w:t>
      </w:r>
      <w:r>
        <w:rPr>
          <w:rStyle w:val="styleunderline0"/>
          <w:rFonts w:ascii="Calibri Light" w:hAnsi="Calibri Light" w:cs="Calibri Light"/>
          <w:color w:val="000000"/>
          <w:u w:val="single"/>
        </w:rPr>
        <w:t>institutionalized enactments.</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shd w:val="clear" w:color="auto" w:fill="00FF00"/>
        </w:rPr>
        <w:t>The language</w:t>
      </w:r>
      <w:r>
        <w:rPr>
          <w:rFonts w:ascii="Calibri Light" w:hAnsi="Calibri Light" w:cs="Calibri Light"/>
          <w:color w:val="000000"/>
        </w:rPr>
        <w:t>, then,</w:t>
      </w:r>
      <w:r>
        <w:rPr>
          <w:rStyle w:val="apple-converted-space"/>
          <w:rFonts w:ascii="Calibri Light" w:hAnsi="Calibri Light" w:cs="Calibri Light"/>
          <w:color w:val="000000"/>
        </w:rPr>
        <w:t> </w:t>
      </w:r>
      <w:r>
        <w:rPr>
          <w:rStyle w:val="styleunderline0"/>
          <w:rFonts w:ascii="Calibri Light" w:hAnsi="Calibri Light" w:cs="Calibri Light"/>
          <w:color w:val="000000"/>
          <w:u w:val="single"/>
          <w:shd w:val="clear" w:color="auto" w:fill="00FF00"/>
        </w:rPr>
        <w:t>of</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rPr>
        <w:t>a desired</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shd w:val="clear" w:color="auto" w:fill="00FF00"/>
        </w:rPr>
        <w:t>justice requires a constant</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rPr>
        <w:t>and shifting</w:t>
      </w:r>
      <w:r>
        <w:rPr>
          <w:rStyle w:val="apple-converted-space"/>
          <w:rFonts w:ascii="Calibri Light" w:hAnsi="Calibri Light" w:cs="Calibri Light"/>
          <w:color w:val="000000"/>
          <w:u w:val="single"/>
        </w:rPr>
        <w:t> </w:t>
      </w:r>
      <w:r>
        <w:rPr>
          <w:rStyle w:val="styleunderline0"/>
          <w:rFonts w:ascii="Calibri Light" w:hAnsi="Calibri Light" w:cs="Calibri Light"/>
          <w:color w:val="000000"/>
          <w:u w:val="single"/>
          <w:shd w:val="clear" w:color="auto" w:fill="00FF00"/>
        </w:rPr>
        <w:t>revision</w:t>
      </w:r>
      <w:r>
        <w:rPr>
          <w:rFonts w:ascii="Calibri Light" w:hAnsi="Calibri Light" w:cs="Calibri Light"/>
          <w:color w:val="000000"/>
        </w:rPr>
        <w:t>, a revision that remains steps ahead of our present coloniality. As I suggested earlier in this chapter, the only accomplishment of the long colonial moment transformed into neoliberal coloniality has been its interruption of our imaginations. Imagine anew, yet again, and always.</w:t>
      </w:r>
    </w:p>
    <w:p w14:paraId="59BA6D5B" w14:textId="77777777" w:rsidR="009E69F6" w:rsidRDefault="009E69F6" w:rsidP="009E69F6">
      <w:pPr>
        <w:spacing w:line="233" w:lineRule="atLeast"/>
        <w:rPr>
          <w:rStyle w:val="style13ptbold0"/>
          <w:b/>
          <w:bCs/>
          <w:color w:val="000000"/>
        </w:rPr>
      </w:pPr>
    </w:p>
    <w:p w14:paraId="60022CD3" w14:textId="77777777" w:rsidR="009E69F6" w:rsidRPr="00E13566" w:rsidRDefault="009E69F6" w:rsidP="009E69F6">
      <w:pPr>
        <w:pStyle w:val="Heading4"/>
        <w:rPr>
          <w:rStyle w:val="style13ptbold0"/>
        </w:rPr>
      </w:pPr>
      <w:r w:rsidRPr="00E13566">
        <w:rPr>
          <w:rStyle w:val="Style13ptBold"/>
          <w:b/>
          <w:bCs w:val="0"/>
        </w:rPr>
        <w:t xml:space="preserve">More </w:t>
      </w:r>
      <w:proofErr w:type="spellStart"/>
      <w:r w:rsidRPr="00E13566">
        <w:rPr>
          <w:rStyle w:val="Style13ptBold"/>
          <w:b/>
          <w:bCs w:val="0"/>
        </w:rPr>
        <w:t>ev</w:t>
      </w:r>
      <w:proofErr w:type="spellEnd"/>
      <w:r w:rsidRPr="00E13566">
        <w:rPr>
          <w:rStyle w:val="Style13ptBold"/>
          <w:b/>
          <w:bCs w:val="0"/>
        </w:rPr>
        <w:t xml:space="preserve"> </w:t>
      </w:r>
      <w:r>
        <w:rPr>
          <w:rStyle w:val="Style13ptBold"/>
          <w:b/>
          <w:bCs w:val="0"/>
        </w:rPr>
        <w:t xml:space="preserve">– psychological violence </w:t>
      </w:r>
    </w:p>
    <w:p w14:paraId="4E7E82A7" w14:textId="77777777" w:rsidR="009E69F6" w:rsidRDefault="009E69F6" w:rsidP="009E69F6">
      <w:pPr>
        <w:spacing w:line="233" w:lineRule="atLeast"/>
        <w:rPr>
          <w:color w:val="000000"/>
        </w:rPr>
      </w:pPr>
      <w:r>
        <w:rPr>
          <w:b/>
          <w:bCs/>
          <w:color w:val="000000"/>
          <w:sz w:val="26"/>
          <w:szCs w:val="26"/>
        </w:rPr>
        <w:t>Clark ’99</w:t>
      </w:r>
      <w:r>
        <w:rPr>
          <w:rStyle w:val="apple-converted-space"/>
          <w:color w:val="000000"/>
        </w:rPr>
        <w:t> </w:t>
      </w:r>
      <w:r>
        <w:rPr>
          <w:color w:val="000000"/>
        </w:rPr>
        <w:t>[Rodney; 1999; Professor and Researcher for Wayne State; “Racism as a Stressor for African Americans”, American Psychologist, October 1999,</w:t>
      </w:r>
      <w:r>
        <w:rPr>
          <w:rStyle w:val="apple-converted-space"/>
          <w:color w:val="000000"/>
        </w:rPr>
        <w:t> </w:t>
      </w:r>
      <w:hyperlink r:id="rId16" w:history="1">
        <w:r>
          <w:rPr>
            <w:rStyle w:val="Hyperlink"/>
          </w:rPr>
          <w:t>https://www.isr.umich.edu/williams/All%20Publications/DRW%20pubs%201999/racism%20as%20a%20stressor%20for%20african%20americans.pdf</w:t>
        </w:r>
      </w:hyperlink>
      <w:r>
        <w:rPr>
          <w:color w:val="000000"/>
        </w:rPr>
        <w:t>]</w:t>
      </w:r>
    </w:p>
    <w:p w14:paraId="66671F00" w14:textId="77777777" w:rsidR="009E69F6" w:rsidRDefault="009E69F6" w:rsidP="009E69F6">
      <w:pPr>
        <w:spacing w:line="233" w:lineRule="atLeast"/>
        <w:rPr>
          <w:color w:val="000000"/>
        </w:rPr>
      </w:pPr>
      <w:r>
        <w:rPr>
          <w:color w:val="000000"/>
          <w:sz w:val="16"/>
          <w:szCs w:val="16"/>
        </w:rPr>
        <w:t xml:space="preserve">This proposed model is consistent with the conceptualizations of other researchers (e.g., Andersen, </w:t>
      </w:r>
      <w:proofErr w:type="spellStart"/>
      <w:r>
        <w:rPr>
          <w:color w:val="000000"/>
          <w:sz w:val="16"/>
          <w:szCs w:val="16"/>
        </w:rPr>
        <w:t>Kiecolt</w:t>
      </w:r>
      <w:proofErr w:type="spellEnd"/>
      <w:r>
        <w:rPr>
          <w:color w:val="000000"/>
          <w:sz w:val="16"/>
          <w:szCs w:val="16"/>
        </w:rPr>
        <w:t xml:space="preserve">-Glaser, &amp; Glaser, 1994; N. B. Anderson et al., 1991; Jorgensen, Johnson, Kolodziej, &amp; </w:t>
      </w:r>
      <w:proofErr w:type="spellStart"/>
      <w:r>
        <w:rPr>
          <w:color w:val="000000"/>
          <w:sz w:val="16"/>
          <w:szCs w:val="16"/>
        </w:rPr>
        <w:t>Schreer</w:t>
      </w:r>
      <w:proofErr w:type="spellEnd"/>
      <w:r>
        <w:rPr>
          <w:color w:val="000000"/>
          <w:sz w:val="16"/>
          <w:szCs w:val="16"/>
        </w:rPr>
        <w:t>, 1996) who have proposed relationships between biopsychosocial factors and specific health outcomes. Although unique in that it is tailored to apply to perceptions of racism, the model builds on the more general stress-coping model proposed by Lazarus and Folkman (1984).</w:t>
      </w:r>
      <w:r>
        <w:rPr>
          <w:rStyle w:val="apple-converted-space"/>
          <w:color w:val="000000"/>
          <w:sz w:val="16"/>
          <w:szCs w:val="16"/>
        </w:rPr>
        <w:t> </w:t>
      </w:r>
      <w:r>
        <w:rPr>
          <w:rStyle w:val="styleunderline0"/>
          <w:color w:val="000000"/>
          <w:u w:val="single"/>
        </w:rPr>
        <w:t>The principal tenet</w:t>
      </w:r>
      <w:r>
        <w:rPr>
          <w:rStyle w:val="apple-converted-space"/>
          <w:color w:val="000000"/>
          <w:sz w:val="16"/>
          <w:szCs w:val="16"/>
        </w:rPr>
        <w:t> </w:t>
      </w:r>
      <w:r>
        <w:rPr>
          <w:color w:val="000000"/>
          <w:sz w:val="16"/>
          <w:szCs w:val="16"/>
        </w:rPr>
        <w:t>of this proposed model</w:t>
      </w:r>
      <w:r>
        <w:rPr>
          <w:rStyle w:val="apple-converted-space"/>
          <w:color w:val="000000"/>
          <w:sz w:val="16"/>
          <w:szCs w:val="16"/>
        </w:rPr>
        <w:t> </w:t>
      </w:r>
      <w:r>
        <w:rPr>
          <w:rStyle w:val="styleunderline0"/>
          <w:color w:val="000000"/>
          <w:u w:val="single"/>
        </w:rPr>
        <w:t>is that the</w:t>
      </w:r>
      <w:r>
        <w:rPr>
          <w:rStyle w:val="apple-converted-space"/>
          <w:color w:val="000000"/>
          <w:u w:val="single"/>
        </w:rPr>
        <w:t> </w:t>
      </w:r>
      <w:r>
        <w:rPr>
          <w:rStyle w:val="Emphasis"/>
          <w:bCs/>
          <w:i/>
          <w:color w:val="000000"/>
          <w:shd w:val="clear" w:color="auto" w:fill="00FF00"/>
        </w:rPr>
        <w:t>perception</w:t>
      </w:r>
      <w:r>
        <w:rPr>
          <w:rStyle w:val="apple-converted-space"/>
          <w:color w:val="000000"/>
          <w:u w:val="single"/>
          <w:shd w:val="clear" w:color="auto" w:fill="00FF00"/>
        </w:rPr>
        <w:t> </w:t>
      </w:r>
      <w:r>
        <w:rPr>
          <w:rStyle w:val="styleunderline0"/>
          <w:color w:val="000000"/>
          <w:u w:val="single"/>
          <w:shd w:val="clear" w:color="auto" w:fill="00FF00"/>
        </w:rPr>
        <w:t>of</w:t>
      </w:r>
      <w:r>
        <w:rPr>
          <w:rStyle w:val="apple-converted-space"/>
          <w:color w:val="000000"/>
          <w:u w:val="single"/>
        </w:rPr>
        <w:t> </w:t>
      </w:r>
      <w:r>
        <w:rPr>
          <w:rStyle w:val="styleunderline0"/>
          <w:color w:val="000000"/>
          <w:u w:val="single"/>
        </w:rPr>
        <w:t>an environmental</w:t>
      </w:r>
      <w:r>
        <w:rPr>
          <w:rStyle w:val="apple-converted-space"/>
          <w:color w:val="000000"/>
          <w:u w:val="single"/>
        </w:rPr>
        <w:t> </w:t>
      </w:r>
      <w:r>
        <w:rPr>
          <w:rStyle w:val="styleunderline0"/>
          <w:color w:val="000000"/>
          <w:u w:val="single"/>
          <w:shd w:val="clear" w:color="auto" w:fill="00FF00"/>
        </w:rPr>
        <w:t xml:space="preserve">stimulus as racist results in </w:t>
      </w:r>
      <w:r w:rsidRPr="00AC6DC9">
        <w:rPr>
          <w:rStyle w:val="styleunderline0"/>
          <w:color w:val="000000"/>
          <w:u w:val="single"/>
          <w:shd w:val="clear" w:color="auto" w:fill="00FF00"/>
        </w:rPr>
        <w:t>exaggerated</w:t>
      </w:r>
      <w:r w:rsidRPr="00AC6DC9">
        <w:rPr>
          <w:rStyle w:val="apple-converted-space"/>
          <w:color w:val="000000"/>
          <w:u w:val="single"/>
          <w:shd w:val="clear" w:color="auto" w:fill="00FF00"/>
        </w:rPr>
        <w:t> </w:t>
      </w:r>
      <w:r w:rsidRPr="00AC6DC9">
        <w:rPr>
          <w:rStyle w:val="Emphasis"/>
          <w:bCs/>
          <w:i/>
          <w:color w:val="000000"/>
          <w:shd w:val="clear" w:color="auto" w:fill="00FF00"/>
        </w:rPr>
        <w:t>psychological</w:t>
      </w:r>
      <w:r w:rsidRPr="00AC6DC9">
        <w:rPr>
          <w:rStyle w:val="apple-converted-space"/>
          <w:color w:val="000000"/>
          <w:u w:val="single"/>
          <w:shd w:val="clear" w:color="auto" w:fill="00FF00"/>
        </w:rPr>
        <w:t> </w:t>
      </w:r>
      <w:r w:rsidRPr="00AC6DC9">
        <w:rPr>
          <w:rStyle w:val="styleunderline0"/>
          <w:color w:val="000000"/>
          <w:u w:val="single"/>
          <w:shd w:val="clear" w:color="auto" w:fill="00FF00"/>
        </w:rPr>
        <w:t>and</w:t>
      </w:r>
      <w:r w:rsidRPr="00AC6DC9">
        <w:rPr>
          <w:rStyle w:val="apple-converted-space"/>
          <w:color w:val="000000"/>
          <w:u w:val="single"/>
          <w:shd w:val="clear" w:color="auto" w:fill="00FF00"/>
        </w:rPr>
        <w:t> </w:t>
      </w:r>
      <w:r w:rsidRPr="00AC6DC9">
        <w:rPr>
          <w:rStyle w:val="Emphasis"/>
          <w:bCs/>
          <w:i/>
          <w:color w:val="000000"/>
          <w:shd w:val="clear" w:color="auto" w:fill="00FF00"/>
        </w:rPr>
        <w:t>physiological</w:t>
      </w:r>
      <w:r>
        <w:rPr>
          <w:rStyle w:val="apple-converted-space"/>
          <w:color w:val="000000"/>
          <w:u w:val="single"/>
          <w:shd w:val="clear" w:color="auto" w:fill="00FF00"/>
        </w:rPr>
        <w:t> </w:t>
      </w:r>
      <w:r>
        <w:rPr>
          <w:rStyle w:val="styleunderline0"/>
          <w:color w:val="000000"/>
          <w:u w:val="single"/>
        </w:rPr>
        <w:t>stress</w:t>
      </w:r>
      <w:r>
        <w:rPr>
          <w:rStyle w:val="apple-converted-space"/>
          <w:color w:val="000000"/>
          <w:u w:val="single"/>
        </w:rPr>
        <w:t> </w:t>
      </w:r>
      <w:r w:rsidRPr="00AC6DC9">
        <w:rPr>
          <w:rStyle w:val="styleunderline0"/>
          <w:color w:val="000000"/>
          <w:highlight w:val="green"/>
          <w:u w:val="single"/>
          <w:shd w:val="clear" w:color="auto" w:fill="00FF00"/>
        </w:rPr>
        <w:t>responses</w:t>
      </w:r>
      <w:r>
        <w:rPr>
          <w:rStyle w:val="apple-converted-space"/>
          <w:color w:val="000000"/>
          <w:sz w:val="16"/>
          <w:szCs w:val="16"/>
        </w:rPr>
        <w:t> </w:t>
      </w:r>
      <w:r>
        <w:rPr>
          <w:color w:val="000000"/>
          <w:sz w:val="16"/>
          <w:szCs w:val="16"/>
        </w:rPr>
        <w:t>that are influenced by constitutional factors, sociodemographic factors, psychological and behavioral factors, and coping responses.</w:t>
      </w:r>
      <w:r>
        <w:rPr>
          <w:rStyle w:val="apple-converted-space"/>
          <w:color w:val="000000"/>
          <w:sz w:val="16"/>
          <w:szCs w:val="16"/>
        </w:rPr>
        <w:t> </w:t>
      </w:r>
      <w:r>
        <w:rPr>
          <w:rStyle w:val="styleunderline0"/>
          <w:color w:val="000000"/>
          <w:u w:val="single"/>
        </w:rPr>
        <w:t>Over time,</w:t>
      </w:r>
      <w:r>
        <w:rPr>
          <w:rStyle w:val="apple-converted-space"/>
          <w:color w:val="000000"/>
          <w:u w:val="single"/>
        </w:rPr>
        <w:t> </w:t>
      </w:r>
      <w:r>
        <w:rPr>
          <w:rStyle w:val="styleunderline0"/>
          <w:color w:val="000000"/>
          <w:u w:val="single"/>
          <w:shd w:val="clear" w:color="auto" w:fill="00FF00"/>
        </w:rPr>
        <w:t>these</w:t>
      </w:r>
      <w:r>
        <w:rPr>
          <w:rStyle w:val="apple-converted-space"/>
          <w:color w:val="000000"/>
          <w:u w:val="single"/>
        </w:rPr>
        <w:t> </w:t>
      </w:r>
      <w:r>
        <w:rPr>
          <w:rStyle w:val="styleunderline0"/>
          <w:color w:val="000000"/>
          <w:u w:val="single"/>
        </w:rPr>
        <w:t>stress responses are posited to</w:t>
      </w:r>
      <w:r>
        <w:rPr>
          <w:rStyle w:val="apple-converted-space"/>
          <w:color w:val="000000"/>
          <w:u w:val="single"/>
        </w:rPr>
        <w:t> </w:t>
      </w:r>
      <w:r>
        <w:rPr>
          <w:rStyle w:val="styleunderline0"/>
          <w:color w:val="000000"/>
          <w:u w:val="single"/>
          <w:shd w:val="clear" w:color="auto" w:fill="00FF00"/>
        </w:rPr>
        <w:t>influence</w:t>
      </w:r>
      <w:r>
        <w:rPr>
          <w:rStyle w:val="apple-converted-space"/>
          <w:color w:val="000000"/>
          <w:u w:val="single"/>
          <w:shd w:val="clear" w:color="auto" w:fill="00FF00"/>
        </w:rPr>
        <w:t> </w:t>
      </w:r>
      <w:r>
        <w:rPr>
          <w:rStyle w:val="Emphasis"/>
          <w:bCs/>
          <w:i/>
          <w:color w:val="000000"/>
          <w:shd w:val="clear" w:color="auto" w:fill="00FF00"/>
        </w:rPr>
        <w:t>health</w:t>
      </w:r>
      <w:r>
        <w:rPr>
          <w:rStyle w:val="apple-converted-space"/>
          <w:b/>
          <w:bCs/>
          <w:color w:val="000000"/>
          <w:u w:val="single"/>
        </w:rPr>
        <w:t> </w:t>
      </w:r>
      <w:r>
        <w:rPr>
          <w:rStyle w:val="Emphasis"/>
          <w:bCs/>
          <w:i/>
          <w:color w:val="000000"/>
        </w:rPr>
        <w:t>outcomes</w:t>
      </w:r>
      <w:r>
        <w:rPr>
          <w:color w:val="000000"/>
          <w:sz w:val="16"/>
          <w:szCs w:val="16"/>
        </w:rPr>
        <w:t>. Furthermore, the perception of environmental stimuli as racist and ensuing coping responses are postulated to be a function of a complex interplay between an array of psychological, behavioral, constitutional, and sociodemographic factors. Although it is possible for psychological, behavioral, constitutional, and sociodemographic factors to influence coping responses directly, for simplicity of illustration these connections are not included in Figure 1. The remainder of this section is devoted to explicating each component of the model and highlighting its relevance to research on health outcomes in African Americans. Following the discussion of "environmental stimuli," the section is divided into subsections delineating the moderator and mediator variables in the proposed model. Consistent with the work of Baron and Kenny (1986), moderator variables are defined herein as factors that influence the direction or magnitude of the relationship between predictor and criterion variables. Mediator variables, on the other hand, are operationalized herein as factors that may account, at least in part, for the relationship between predictor and criterion variables.</w:t>
      </w:r>
      <w:r>
        <w:rPr>
          <w:rStyle w:val="apple-converted-space"/>
          <w:color w:val="000000"/>
          <w:sz w:val="16"/>
          <w:szCs w:val="16"/>
        </w:rPr>
        <w:t> </w:t>
      </w:r>
      <w:r>
        <w:rPr>
          <w:rStyle w:val="styleunderline0"/>
          <w:color w:val="000000"/>
          <w:u w:val="single"/>
        </w:rPr>
        <w:t>Environmental Stimuli African Americans are disproportionately exposed to</w:t>
      </w:r>
      <w:r>
        <w:rPr>
          <w:rStyle w:val="apple-converted-space"/>
          <w:color w:val="000000"/>
          <w:sz w:val="16"/>
          <w:szCs w:val="16"/>
        </w:rPr>
        <w:t> </w:t>
      </w:r>
      <w:r>
        <w:rPr>
          <w:color w:val="000000"/>
          <w:sz w:val="16"/>
          <w:szCs w:val="16"/>
        </w:rPr>
        <w:t>environmental stimuli that</w:t>
      </w:r>
      <w:r>
        <w:rPr>
          <w:rStyle w:val="apple-converted-space"/>
          <w:color w:val="000000"/>
          <w:sz w:val="16"/>
          <w:szCs w:val="16"/>
        </w:rPr>
        <w:t> </w:t>
      </w:r>
      <w:r>
        <w:rPr>
          <w:rStyle w:val="styleunderline0"/>
          <w:color w:val="000000"/>
          <w:u w:val="single"/>
        </w:rPr>
        <w:t>may be sources of chronic and acute stress</w:t>
      </w:r>
      <w:r>
        <w:rPr>
          <w:rStyle w:val="apple-converted-space"/>
          <w:color w:val="000000"/>
          <w:sz w:val="16"/>
          <w:szCs w:val="16"/>
        </w:rPr>
        <w:t> </w:t>
      </w:r>
      <w:r>
        <w:rPr>
          <w:color w:val="000000"/>
          <w:sz w:val="16"/>
          <w:szCs w:val="16"/>
        </w:rPr>
        <w:t>(James, 1993; Outlaw, 1993; Sears, 1991; V. L. S. Thompson, 1996). The historical basis for many of these exposures has been experienced by few, if any, other ethnic groups to the extent it has by African Americans (James, 1993; Jones, 1997).</w:t>
      </w:r>
      <w:r>
        <w:rPr>
          <w:rStyle w:val="apple-converted-space"/>
          <w:color w:val="000000"/>
          <w:sz w:val="16"/>
          <w:szCs w:val="16"/>
        </w:rPr>
        <w:t> </w:t>
      </w:r>
      <w:r>
        <w:rPr>
          <w:rStyle w:val="styleunderline0"/>
          <w:color w:val="000000"/>
          <w:u w:val="single"/>
        </w:rPr>
        <w:t>A myriad of these</w:t>
      </w:r>
      <w:r>
        <w:rPr>
          <w:rStyle w:val="apple-converted-space"/>
          <w:color w:val="000000"/>
          <w:u w:val="single"/>
        </w:rPr>
        <w:t> </w:t>
      </w:r>
      <w:r>
        <w:rPr>
          <w:rStyle w:val="styleunderline0"/>
          <w:color w:val="000000"/>
          <w:u w:val="single"/>
          <w:shd w:val="clear" w:color="auto" w:fill="00FF00"/>
        </w:rPr>
        <w:t>stimuli</w:t>
      </w:r>
      <w:r>
        <w:rPr>
          <w:rStyle w:val="apple-converted-space"/>
          <w:color w:val="000000"/>
          <w:sz w:val="16"/>
          <w:szCs w:val="16"/>
          <w:u w:val="single"/>
          <w:shd w:val="clear" w:color="auto" w:fill="00FF00"/>
        </w:rPr>
        <w:t> </w:t>
      </w:r>
      <w:r>
        <w:rPr>
          <w:color w:val="000000"/>
          <w:sz w:val="16"/>
          <w:szCs w:val="16"/>
          <w:u w:val="single"/>
          <w:shd w:val="clear" w:color="auto" w:fill="00FF00"/>
        </w:rPr>
        <w:t>(</w:t>
      </w:r>
      <w:r>
        <w:rPr>
          <w:rStyle w:val="styleunderline0"/>
          <w:color w:val="000000"/>
          <w:u w:val="single"/>
          <w:shd w:val="clear" w:color="auto" w:fill="00FF00"/>
        </w:rPr>
        <w:t>especially</w:t>
      </w:r>
      <w:r>
        <w:rPr>
          <w:rStyle w:val="apple-converted-space"/>
          <w:color w:val="000000"/>
          <w:u w:val="single"/>
          <w:shd w:val="clear" w:color="auto" w:fill="00FF00"/>
        </w:rPr>
        <w:t> </w:t>
      </w:r>
      <w:r>
        <w:rPr>
          <w:rStyle w:val="Emphasis"/>
          <w:bCs/>
          <w:i/>
          <w:color w:val="000000"/>
          <w:shd w:val="clear" w:color="auto" w:fill="00FF00"/>
        </w:rPr>
        <w:t>interpersonal</w:t>
      </w:r>
      <w:r>
        <w:rPr>
          <w:color w:val="000000"/>
          <w:sz w:val="16"/>
          <w:szCs w:val="16"/>
          <w:shd w:val="clear" w:color="auto" w:fill="00FF00"/>
        </w:rPr>
        <w:t>)</w:t>
      </w:r>
      <w:r>
        <w:rPr>
          <w:rStyle w:val="apple-converted-space"/>
          <w:color w:val="000000"/>
          <w:sz w:val="16"/>
          <w:szCs w:val="16"/>
          <w:shd w:val="clear" w:color="auto" w:fill="00FF00"/>
        </w:rPr>
        <w:t> </w:t>
      </w:r>
      <w:r>
        <w:rPr>
          <w:rStyle w:val="styleunderline0"/>
          <w:color w:val="000000"/>
          <w:u w:val="single"/>
          <w:shd w:val="clear" w:color="auto" w:fill="00FF00"/>
        </w:rPr>
        <w:t>could be</w:t>
      </w:r>
      <w:r>
        <w:rPr>
          <w:rStyle w:val="apple-converted-space"/>
          <w:color w:val="000000"/>
          <w:u w:val="single"/>
        </w:rPr>
        <w:t> </w:t>
      </w:r>
      <w:r>
        <w:rPr>
          <w:rStyle w:val="styleunderline0"/>
          <w:color w:val="000000"/>
          <w:u w:val="single"/>
        </w:rPr>
        <w:t>perceived as</w:t>
      </w:r>
      <w:r>
        <w:rPr>
          <w:rStyle w:val="apple-converted-space"/>
          <w:color w:val="000000"/>
          <w:u w:val="single"/>
        </w:rPr>
        <w:t> </w:t>
      </w:r>
      <w:r>
        <w:rPr>
          <w:rStyle w:val="styleunderline0"/>
          <w:color w:val="000000"/>
          <w:u w:val="single"/>
          <w:shd w:val="clear" w:color="auto" w:fill="00FF00"/>
        </w:rPr>
        <w:t>involving racism</w:t>
      </w:r>
      <w:r>
        <w:rPr>
          <w:color w:val="000000"/>
          <w:sz w:val="16"/>
          <w:szCs w:val="16"/>
        </w:rPr>
        <w:t>. For example, more than 50% of African Americans attribute substandard housing, lack of skilled labor and managerial jobs, and lower wages for African Americans to ethnic discrimination (</w:t>
      </w:r>
      <w:proofErr w:type="spellStart"/>
      <w:r>
        <w:rPr>
          <w:color w:val="000000"/>
          <w:sz w:val="16"/>
          <w:szCs w:val="16"/>
        </w:rPr>
        <w:t>Sigelman</w:t>
      </w:r>
      <w:proofErr w:type="spellEnd"/>
      <w:r>
        <w:rPr>
          <w:color w:val="000000"/>
          <w:sz w:val="16"/>
          <w:szCs w:val="16"/>
        </w:rPr>
        <w:t xml:space="preserve"> &amp; Welch, 1991). Moreover,</w:t>
      </w:r>
      <w:r>
        <w:rPr>
          <w:rStyle w:val="apple-converted-space"/>
          <w:color w:val="000000"/>
          <w:sz w:val="16"/>
          <w:szCs w:val="16"/>
        </w:rPr>
        <w:t> </w:t>
      </w:r>
      <w:r>
        <w:rPr>
          <w:rStyle w:val="styleunderline0"/>
          <w:color w:val="000000"/>
          <w:u w:val="single"/>
        </w:rPr>
        <w:t>given that</w:t>
      </w:r>
      <w:r>
        <w:rPr>
          <w:rStyle w:val="apple-converted-space"/>
          <w:color w:val="000000"/>
          <w:u w:val="single"/>
        </w:rPr>
        <w:t> </w:t>
      </w:r>
      <w:r>
        <w:rPr>
          <w:rStyle w:val="Emphasis"/>
          <w:bCs/>
          <w:i/>
          <w:color w:val="000000"/>
        </w:rPr>
        <w:t>psychological and physiological</w:t>
      </w:r>
      <w:r>
        <w:rPr>
          <w:rStyle w:val="apple-converted-space"/>
          <w:color w:val="000000"/>
          <w:u w:val="single"/>
        </w:rPr>
        <w:t> </w:t>
      </w:r>
      <w:r>
        <w:rPr>
          <w:rStyle w:val="Emphasis"/>
          <w:bCs/>
          <w:i/>
          <w:color w:val="000000"/>
        </w:rPr>
        <w:t>stress</w:t>
      </w:r>
      <w:r>
        <w:rPr>
          <w:rStyle w:val="apple-converted-space"/>
          <w:b/>
          <w:bCs/>
          <w:color w:val="000000"/>
          <w:u w:val="single"/>
        </w:rPr>
        <w:t> </w:t>
      </w:r>
      <w:proofErr w:type="spellStart"/>
      <w:r>
        <w:rPr>
          <w:rStyle w:val="Emphasis"/>
          <w:bCs/>
          <w:i/>
          <w:color w:val="000000"/>
          <w:shd w:val="clear" w:color="auto" w:fill="00FF00"/>
        </w:rPr>
        <w:t>responses</w:t>
      </w:r>
      <w:r>
        <w:rPr>
          <w:rStyle w:val="styleunderline0"/>
          <w:color w:val="000000"/>
          <w:u w:val="single"/>
          <w:shd w:val="clear" w:color="auto" w:fill="00FF00"/>
        </w:rPr>
        <w:t>are</w:t>
      </w:r>
      <w:proofErr w:type="spellEnd"/>
      <w:r>
        <w:rPr>
          <w:rStyle w:val="apple-converted-space"/>
          <w:color w:val="000000"/>
          <w:u w:val="single"/>
        </w:rPr>
        <w:t> </w:t>
      </w:r>
      <w:r>
        <w:rPr>
          <w:rStyle w:val="styleunderline0"/>
          <w:color w:val="000000"/>
          <w:u w:val="single"/>
        </w:rPr>
        <w:t>more</w:t>
      </w:r>
      <w:r>
        <w:rPr>
          <w:rStyle w:val="apple-converted-space"/>
          <w:color w:val="000000"/>
          <w:u w:val="single"/>
        </w:rPr>
        <w:t> </w:t>
      </w:r>
      <w:r>
        <w:rPr>
          <w:rStyle w:val="Emphasis"/>
          <w:bCs/>
          <w:i/>
          <w:color w:val="000000"/>
          <w:shd w:val="clear" w:color="auto" w:fill="00FF00"/>
        </w:rPr>
        <w:t>sensitive</w:t>
      </w:r>
      <w:r>
        <w:rPr>
          <w:rStyle w:val="apple-converted-space"/>
          <w:color w:val="000000"/>
          <w:u w:val="single"/>
          <w:shd w:val="clear" w:color="auto" w:fill="00FF00"/>
        </w:rPr>
        <w:t> </w:t>
      </w:r>
      <w:r>
        <w:rPr>
          <w:rStyle w:val="styleunderline0"/>
          <w:color w:val="000000"/>
          <w:u w:val="single"/>
          <w:shd w:val="clear" w:color="auto" w:fill="00FF00"/>
        </w:rPr>
        <w:t>to an</w:t>
      </w:r>
      <w:r>
        <w:rPr>
          <w:rStyle w:val="apple-converted-space"/>
          <w:color w:val="000000"/>
          <w:u w:val="single"/>
          <w:shd w:val="clear" w:color="auto" w:fill="00FF00"/>
        </w:rPr>
        <w:t> </w:t>
      </w:r>
      <w:r>
        <w:rPr>
          <w:rStyle w:val="Emphasis"/>
          <w:bCs/>
          <w:i/>
          <w:color w:val="000000"/>
          <w:shd w:val="clear" w:color="auto" w:fill="00FF00"/>
        </w:rPr>
        <w:t>individual's perception</w:t>
      </w:r>
      <w:r>
        <w:rPr>
          <w:rStyle w:val="apple-converted-space"/>
          <w:color w:val="000000"/>
          <w:u w:val="single"/>
        </w:rPr>
        <w:t> </w:t>
      </w:r>
      <w:r>
        <w:rPr>
          <w:rStyle w:val="styleunderline0"/>
          <w:color w:val="000000"/>
          <w:u w:val="single"/>
        </w:rPr>
        <w:t>of stressfulness</w:t>
      </w:r>
      <w:r>
        <w:rPr>
          <w:rStyle w:val="apple-converted-space"/>
          <w:color w:val="000000"/>
          <w:u w:val="single"/>
        </w:rPr>
        <w:t> </w:t>
      </w:r>
      <w:r>
        <w:rPr>
          <w:rStyle w:val="styleunderline0"/>
          <w:color w:val="000000"/>
          <w:u w:val="single"/>
          <w:shd w:val="clear" w:color="auto" w:fill="00FF00"/>
        </w:rPr>
        <w:t>than</w:t>
      </w:r>
      <w:r>
        <w:rPr>
          <w:rStyle w:val="apple-converted-space"/>
          <w:color w:val="000000"/>
          <w:u w:val="single"/>
          <w:shd w:val="clear" w:color="auto" w:fill="00FF00"/>
        </w:rPr>
        <w:t> </w:t>
      </w:r>
      <w:r>
        <w:rPr>
          <w:rStyle w:val="Emphasis"/>
          <w:bCs/>
          <w:i/>
          <w:color w:val="000000"/>
          <w:shd w:val="clear" w:color="auto" w:fill="00FF00"/>
        </w:rPr>
        <w:t>objective demands</w:t>
      </w:r>
      <w:r>
        <w:rPr>
          <w:rStyle w:val="apple-converted-space"/>
          <w:color w:val="000000"/>
          <w:sz w:val="16"/>
          <w:szCs w:val="16"/>
        </w:rPr>
        <w:t> </w:t>
      </w:r>
      <w:r>
        <w:rPr>
          <w:color w:val="000000"/>
          <w:sz w:val="16"/>
          <w:szCs w:val="16"/>
        </w:rPr>
        <w:t xml:space="preserve">(Burchfield, 1979; Matheny, Aycock, Pugh, </w:t>
      </w:r>
      <w:proofErr w:type="spellStart"/>
      <w:r>
        <w:rPr>
          <w:color w:val="000000"/>
          <w:sz w:val="16"/>
          <w:szCs w:val="16"/>
        </w:rPr>
        <w:t>Curlette</w:t>
      </w:r>
      <w:proofErr w:type="spellEnd"/>
      <w:r>
        <w:rPr>
          <w:color w:val="000000"/>
          <w:sz w:val="16"/>
          <w:szCs w:val="16"/>
        </w:rPr>
        <w:t>, &amp; Cannella, 1986),</w:t>
      </w:r>
      <w:r>
        <w:rPr>
          <w:rStyle w:val="apple-converted-space"/>
          <w:color w:val="000000"/>
          <w:sz w:val="16"/>
          <w:szCs w:val="16"/>
        </w:rPr>
        <w:t> </w:t>
      </w:r>
      <w:r>
        <w:rPr>
          <w:rStyle w:val="styleunderline0"/>
          <w:color w:val="000000"/>
          <w:u w:val="single"/>
          <w:shd w:val="clear" w:color="auto" w:fill="00FF00"/>
        </w:rPr>
        <w:t>there is no</w:t>
      </w:r>
      <w:r>
        <w:rPr>
          <w:rStyle w:val="apple-converted-space"/>
          <w:color w:val="000000"/>
          <w:u w:val="single"/>
          <w:shd w:val="clear" w:color="auto" w:fill="00FF00"/>
        </w:rPr>
        <w:t> </w:t>
      </w:r>
      <w:r>
        <w:rPr>
          <w:rStyle w:val="Emphasis"/>
          <w:bCs/>
          <w:i/>
          <w:color w:val="000000"/>
          <w:shd w:val="clear" w:color="auto" w:fill="00FF00"/>
        </w:rPr>
        <w:t>a priori</w:t>
      </w:r>
      <w:r>
        <w:rPr>
          <w:rStyle w:val="apple-converted-space"/>
          <w:color w:val="000000"/>
          <w:u w:val="single"/>
          <w:shd w:val="clear" w:color="auto" w:fill="00FF00"/>
        </w:rPr>
        <w:t> </w:t>
      </w:r>
      <w:r>
        <w:rPr>
          <w:rStyle w:val="styleunderline0"/>
          <w:color w:val="000000"/>
          <w:u w:val="single"/>
          <w:shd w:val="clear" w:color="auto" w:fill="00FF00"/>
        </w:rPr>
        <w:t>way of determining if</w:t>
      </w:r>
      <w:r>
        <w:rPr>
          <w:rStyle w:val="apple-converted-space"/>
          <w:color w:val="000000"/>
          <w:u w:val="single"/>
        </w:rPr>
        <w:t> </w:t>
      </w:r>
      <w:r>
        <w:rPr>
          <w:rStyle w:val="styleunderline0"/>
          <w:color w:val="000000"/>
          <w:u w:val="single"/>
        </w:rPr>
        <w:t>an environmental</w:t>
      </w:r>
      <w:r>
        <w:rPr>
          <w:rStyle w:val="apple-converted-space"/>
          <w:color w:val="000000"/>
          <w:u w:val="single"/>
        </w:rPr>
        <w:t> </w:t>
      </w:r>
      <w:r>
        <w:rPr>
          <w:rStyle w:val="styleunderline0"/>
          <w:color w:val="000000"/>
          <w:u w:val="single"/>
          <w:shd w:val="clear" w:color="auto" w:fill="00FF00"/>
        </w:rPr>
        <w:t>stimulus will be</w:t>
      </w:r>
      <w:r>
        <w:rPr>
          <w:rStyle w:val="apple-converted-space"/>
          <w:color w:val="000000"/>
          <w:u w:val="single"/>
        </w:rPr>
        <w:t> </w:t>
      </w:r>
      <w:r>
        <w:rPr>
          <w:rStyle w:val="Emphasis"/>
          <w:bCs/>
          <w:i/>
          <w:color w:val="000000"/>
        </w:rPr>
        <w:t>perceived as</w:t>
      </w:r>
      <w:r>
        <w:rPr>
          <w:rStyle w:val="apple-converted-space"/>
          <w:b/>
          <w:bCs/>
          <w:color w:val="000000"/>
          <w:u w:val="single"/>
        </w:rPr>
        <w:t> </w:t>
      </w:r>
      <w:r>
        <w:rPr>
          <w:rStyle w:val="Emphasis"/>
          <w:bCs/>
          <w:i/>
          <w:color w:val="000000"/>
          <w:shd w:val="clear" w:color="auto" w:fill="00FF00"/>
        </w:rPr>
        <w:t>racist</w:t>
      </w:r>
      <w:r>
        <w:rPr>
          <w:rStyle w:val="apple-converted-space"/>
          <w:color w:val="000000"/>
          <w:sz w:val="16"/>
          <w:szCs w:val="16"/>
        </w:rPr>
        <w:t> </w:t>
      </w:r>
      <w:r>
        <w:rPr>
          <w:color w:val="000000"/>
          <w:sz w:val="16"/>
          <w:szCs w:val="16"/>
        </w:rPr>
        <w:t xml:space="preserve">by an individual (Adams &amp; Dressier, 1988). Distinguishing between chronic and acute sources of perceived racism may be particularly instructive, given that these two sources of stress may differentially predict </w:t>
      </w:r>
      <w:proofErr w:type="spellStart"/>
      <w:r>
        <w:rPr>
          <w:color w:val="000000"/>
          <w:sz w:val="16"/>
          <w:szCs w:val="16"/>
        </w:rPr>
        <w:t>selfreported</w:t>
      </w:r>
      <w:proofErr w:type="spellEnd"/>
      <w:r>
        <w:rPr>
          <w:color w:val="000000"/>
          <w:sz w:val="16"/>
          <w:szCs w:val="16"/>
        </w:rPr>
        <w:t xml:space="preserve"> health status (Williams, Yu, &amp; Jackson, 1997). Moreover,</w:t>
      </w:r>
      <w:r>
        <w:rPr>
          <w:rStyle w:val="apple-converted-space"/>
          <w:color w:val="000000"/>
          <w:sz w:val="16"/>
          <w:szCs w:val="16"/>
        </w:rPr>
        <w:t> </w:t>
      </w:r>
      <w:r>
        <w:rPr>
          <w:rStyle w:val="styleunderline0"/>
          <w:color w:val="000000"/>
          <w:u w:val="single"/>
        </w:rPr>
        <w:t>the combined effects of chronic and acute perceptions</w:t>
      </w:r>
      <w:r>
        <w:rPr>
          <w:rStyle w:val="apple-converted-space"/>
          <w:color w:val="000000"/>
          <w:sz w:val="16"/>
          <w:szCs w:val="16"/>
        </w:rPr>
        <w:t> </w:t>
      </w:r>
      <w:r>
        <w:rPr>
          <w:color w:val="000000"/>
          <w:sz w:val="16"/>
          <w:szCs w:val="16"/>
        </w:rPr>
        <w:t>have the potential to</w:t>
      </w:r>
      <w:r>
        <w:rPr>
          <w:rStyle w:val="apple-converted-space"/>
          <w:color w:val="000000"/>
          <w:sz w:val="16"/>
          <w:szCs w:val="16"/>
        </w:rPr>
        <w:t> </w:t>
      </w:r>
      <w:r>
        <w:rPr>
          <w:rStyle w:val="styleunderline0"/>
          <w:color w:val="000000"/>
          <w:u w:val="single"/>
        </w:rPr>
        <w:t xml:space="preserve">contribute </w:t>
      </w:r>
      <w:r>
        <w:rPr>
          <w:rStyle w:val="styleunderline0"/>
          <w:color w:val="000000"/>
          <w:u w:val="single"/>
        </w:rPr>
        <w:lastRenderedPageBreak/>
        <w:t>to psychological and physiological sequelae</w:t>
      </w:r>
      <w:r>
        <w:rPr>
          <w:rStyle w:val="apple-converted-space"/>
          <w:color w:val="000000"/>
          <w:sz w:val="16"/>
          <w:szCs w:val="16"/>
        </w:rPr>
        <w:t> </w:t>
      </w:r>
      <w:r>
        <w:rPr>
          <w:color w:val="000000"/>
          <w:sz w:val="16"/>
          <w:szCs w:val="16"/>
        </w:rPr>
        <w:t>that may be particularly</w:t>
      </w:r>
      <w:r>
        <w:rPr>
          <w:rStyle w:val="apple-converted-space"/>
          <w:color w:val="000000"/>
          <w:sz w:val="16"/>
          <w:szCs w:val="16"/>
        </w:rPr>
        <w:t> </w:t>
      </w:r>
      <w:r>
        <w:rPr>
          <w:rStyle w:val="styleunderline0"/>
          <w:color w:val="000000"/>
          <w:u w:val="single"/>
        </w:rPr>
        <w:t>toxic in African Americans</w:t>
      </w:r>
      <w:r>
        <w:rPr>
          <w:rStyle w:val="apple-converted-space"/>
          <w:color w:val="000000"/>
          <w:sz w:val="16"/>
          <w:szCs w:val="16"/>
        </w:rPr>
        <w:t> </w:t>
      </w:r>
      <w:r>
        <w:rPr>
          <w:color w:val="000000"/>
          <w:sz w:val="16"/>
          <w:szCs w:val="16"/>
        </w:rPr>
        <w:t xml:space="preserve">(Cooper, 1993; Feagin, 1991; </w:t>
      </w:r>
      <w:proofErr w:type="spellStart"/>
      <w:r>
        <w:rPr>
          <w:color w:val="000000"/>
          <w:sz w:val="16"/>
          <w:szCs w:val="16"/>
        </w:rPr>
        <w:t>Sigelman</w:t>
      </w:r>
      <w:proofErr w:type="spellEnd"/>
      <w:r>
        <w:rPr>
          <w:color w:val="000000"/>
          <w:sz w:val="16"/>
          <w:szCs w:val="16"/>
        </w:rPr>
        <w:t xml:space="preserve"> &amp; Welch, 1991). Therefore,</w:t>
      </w:r>
      <w:r>
        <w:rPr>
          <w:rStyle w:val="apple-converted-space"/>
          <w:color w:val="000000"/>
          <w:sz w:val="16"/>
          <w:szCs w:val="16"/>
        </w:rPr>
        <w:t> </w:t>
      </w:r>
      <w:r w:rsidRPr="00544291">
        <w:rPr>
          <w:rStyle w:val="styleunderline0"/>
          <w:color w:val="000000"/>
          <w:highlight w:val="green"/>
          <w:u w:val="single"/>
        </w:rPr>
        <w:t>perceived racism</w:t>
      </w:r>
      <w:r>
        <w:rPr>
          <w:rStyle w:val="styleunderline0"/>
          <w:color w:val="000000"/>
          <w:u w:val="single"/>
        </w:rPr>
        <w:t xml:space="preserve"> as a</w:t>
      </w:r>
      <w:r>
        <w:rPr>
          <w:rStyle w:val="apple-converted-space"/>
          <w:color w:val="000000"/>
          <w:sz w:val="16"/>
          <w:szCs w:val="16"/>
        </w:rPr>
        <w:t> </w:t>
      </w:r>
      <w:r>
        <w:rPr>
          <w:color w:val="000000"/>
          <w:sz w:val="16"/>
          <w:szCs w:val="16"/>
        </w:rPr>
        <w:t>potential</w:t>
      </w:r>
      <w:r>
        <w:rPr>
          <w:rStyle w:val="apple-converted-space"/>
          <w:color w:val="000000"/>
          <w:sz w:val="16"/>
          <w:szCs w:val="16"/>
        </w:rPr>
        <w:t> </w:t>
      </w:r>
      <w:r>
        <w:rPr>
          <w:rStyle w:val="styleunderline0"/>
          <w:color w:val="000000"/>
          <w:u w:val="single"/>
        </w:rPr>
        <w:t>source of stress should be viewed as</w:t>
      </w:r>
      <w:r>
        <w:rPr>
          <w:rStyle w:val="apple-converted-space"/>
          <w:color w:val="000000"/>
          <w:sz w:val="16"/>
          <w:szCs w:val="16"/>
        </w:rPr>
        <w:t> </w:t>
      </w:r>
      <w:r>
        <w:rPr>
          <w:color w:val="000000"/>
          <w:sz w:val="16"/>
          <w:szCs w:val="16"/>
        </w:rPr>
        <w:t>having</w:t>
      </w:r>
      <w:r>
        <w:rPr>
          <w:rStyle w:val="apple-converted-space"/>
          <w:color w:val="000000"/>
          <w:sz w:val="16"/>
          <w:szCs w:val="16"/>
        </w:rPr>
        <w:t> </w:t>
      </w:r>
      <w:r>
        <w:rPr>
          <w:rStyle w:val="styleunderline0"/>
          <w:color w:val="000000"/>
          <w:u w:val="single"/>
        </w:rPr>
        <w:t>both chronic and acute</w:t>
      </w:r>
      <w:r>
        <w:rPr>
          <w:rStyle w:val="apple-converted-space"/>
          <w:color w:val="000000"/>
          <w:sz w:val="16"/>
          <w:szCs w:val="16"/>
        </w:rPr>
        <w:t> </w:t>
      </w:r>
      <w:r>
        <w:rPr>
          <w:color w:val="000000"/>
          <w:sz w:val="16"/>
          <w:szCs w:val="16"/>
        </w:rPr>
        <w:t xml:space="preserve">dimensions. Moderator Variables Constitutional factors. Numerous constitutional factors are hypothesized to influence the relationship between exposure to environmental stimuli and health outcomes. For example, among many African Americans, skin tone has been associated with perceptions of ethnic discrimination (Keith &amp; Herring, 1991; </w:t>
      </w:r>
      <w:proofErr w:type="spellStart"/>
      <w:r>
        <w:rPr>
          <w:color w:val="000000"/>
          <w:sz w:val="16"/>
          <w:szCs w:val="16"/>
        </w:rPr>
        <w:t>Udry</w:t>
      </w:r>
      <w:proofErr w:type="spellEnd"/>
      <w:r>
        <w:rPr>
          <w:color w:val="000000"/>
          <w:sz w:val="16"/>
          <w:szCs w:val="16"/>
        </w:rPr>
        <w:t xml:space="preserve">, Bauman, &amp; Chase, 1971), occupational status (Hughes &amp; Hertel, 1990; Keith &amp; Herring, 1991), and personal income (Keith &amp; Herring, 1991). In addition to skin tone, family history of hypertension has been the focus of studies examining intergroup and intragroup differences in cardiovascular reactivity, resting blood pressure, and the prevalence of essential hypertension. Findings from studies examining the predictive utility of these markers to independently differentiate groups at varying levels of hypertension risk have been mixed (N. B. Anderson, Lane, Taguchi, &amp; Williams, 1989; Hohn et al., 1983; Klag </w:t>
      </w:r>
      <w:proofErr w:type="gramStart"/>
      <w:r>
        <w:rPr>
          <w:color w:val="000000"/>
          <w:sz w:val="16"/>
          <w:szCs w:val="16"/>
        </w:rPr>
        <w:t>et al.( 1991</w:t>
      </w:r>
      <w:proofErr w:type="gramEnd"/>
      <w:r>
        <w:rPr>
          <w:color w:val="000000"/>
          <w:sz w:val="16"/>
          <w:szCs w:val="16"/>
        </w:rPr>
        <w:t xml:space="preserve">; Korol, Bergfeld, &amp; McLaughlin, 1975; Lawler &amp; Allen, 1981; Tyroler &amp; James, 1978). A growing body of research suggests, however, that family history of hypertension and skin tone influence the development of hypertension indirectly. That is, these constitutional factors may interact with sociodemographic variables to increase the risk of negative health outcomes like hypertension (N. B. Anderson &amp; Armstead, 1995; Ernst, Jackson, Robertson, Nevels, &amp; Watts, 1997; </w:t>
      </w:r>
      <w:proofErr w:type="spellStart"/>
      <w:r>
        <w:rPr>
          <w:color w:val="000000"/>
          <w:sz w:val="16"/>
          <w:szCs w:val="16"/>
        </w:rPr>
        <w:t>Harburg</w:t>
      </w:r>
      <w:proofErr w:type="spellEnd"/>
      <w:r>
        <w:rPr>
          <w:color w:val="000000"/>
          <w:sz w:val="16"/>
          <w:szCs w:val="16"/>
        </w:rPr>
        <w:t xml:space="preserve">, Gleiberman, Russell, &amp; Cooper, 1991; </w:t>
      </w:r>
      <w:proofErr w:type="spellStart"/>
      <w:r>
        <w:rPr>
          <w:color w:val="000000"/>
          <w:sz w:val="16"/>
          <w:szCs w:val="16"/>
        </w:rPr>
        <w:t>Harburg</w:t>
      </w:r>
      <w:proofErr w:type="spellEnd"/>
      <w:r>
        <w:rPr>
          <w:color w:val="000000"/>
          <w:sz w:val="16"/>
          <w:szCs w:val="16"/>
        </w:rPr>
        <w:t xml:space="preserve">, Gleiberman, Roeper, Schork, &amp; Schull, 1978; Klag et al., 1991). Sociodemographic factors. One sociodemographic factor that is particularly relevant to the proposed model is socioeconomic status (SES). SES is associated with perceptions of racism (Forman, Williams, &amp; Jackson, 1997), ethnicity (Jaynes &amp; Williams, 1989; Williams &amp; Collins, 1995), and biopsychosocial functioning (N. B. Anderson &amp; Armstead, 1995; Williams, Yu, Jackson, &amp; Anderson, 1997). Research has suggested that the relationship between SES and the other </w:t>
      </w:r>
      <w:proofErr w:type="gramStart"/>
      <w:r>
        <w:rPr>
          <w:color w:val="000000"/>
          <w:sz w:val="16"/>
          <w:szCs w:val="16"/>
        </w:rPr>
        <w:t>components</w:t>
      </w:r>
      <w:proofErr w:type="gramEnd"/>
      <w:r>
        <w:rPr>
          <w:color w:val="000000"/>
          <w:sz w:val="16"/>
          <w:szCs w:val="16"/>
        </w:rPr>
        <w:t xml:space="preserve"> of this model is complex (Forman et al., 1997). That is, some research has found a positive relationship between SES and discrimination, whereas other studies suggest that SES is inversely related to experiences of discrimination among African Americans (</w:t>
      </w:r>
      <w:proofErr w:type="spellStart"/>
      <w:r>
        <w:rPr>
          <w:color w:val="000000"/>
          <w:sz w:val="16"/>
          <w:szCs w:val="16"/>
        </w:rPr>
        <w:t>Sigelman</w:t>
      </w:r>
      <w:proofErr w:type="spellEnd"/>
      <w:r>
        <w:rPr>
          <w:color w:val="000000"/>
          <w:sz w:val="16"/>
          <w:szCs w:val="16"/>
        </w:rPr>
        <w:t xml:space="preserve"> &amp; Welch, 1991). It is plausible that the pattern of association between SES and racism among African Americans depends, in part, on what dimension of racism is assessed. For example, with measures that tap subtler expressions of racism, it is probable that higher SES African Americans report perceiving their environments as more discriminatory because of their tendency to negotiate environments where racism is less overt. Conversely, lower SES African Americans may be more sensitive to overt racism and as a result report more racism with measures that assess more overt expressions of racism and those that assess institutionally mediated dimensions of racism (e.g., access to good jobs). Moreover, SES has been found to interact with ethnicity, such that lower SES African Americans appear to be more vulnerable to some negative health outcomes than higher SES African Americans and many other </w:t>
      </w:r>
      <w:proofErr w:type="spellStart"/>
      <w:r>
        <w:rPr>
          <w:color w:val="000000"/>
          <w:sz w:val="16"/>
          <w:szCs w:val="16"/>
        </w:rPr>
        <w:t>ethnicitySES</w:t>
      </w:r>
      <w:proofErr w:type="spellEnd"/>
      <w:r>
        <w:rPr>
          <w:color w:val="000000"/>
          <w:sz w:val="16"/>
          <w:szCs w:val="16"/>
        </w:rPr>
        <w:t xml:space="preserve"> groups. At least two explanations can be forwarded to help explain findings that African Americans at comparable educational levels have a higher prevalence of hypertension and all-cause mortality than do Caucasians (Pappas, Queen, Hadden, &amp; Fisher, 1993). First, within SES groups, the distribution of wealth among African Americans and Caucasians is not comparable (N. B. Anderson &amp; Armstead, 1995; Williams &amp; Collins, 1995). Second, relative to Caucasians, African Americans report exposure to more stressors like racism and other unfair treatment (Krieger, 1990; Williams, Yu, Jackson, &amp; Anderson, 1997). </w:t>
      </w:r>
      <w:proofErr w:type="gramStart"/>
      <w:r>
        <w:rPr>
          <w:color w:val="000000"/>
          <w:sz w:val="16"/>
          <w:szCs w:val="16"/>
        </w:rPr>
        <w:t>As a consequence</w:t>
      </w:r>
      <w:proofErr w:type="gramEnd"/>
      <w:r>
        <w:rPr>
          <w:color w:val="000000"/>
          <w:sz w:val="16"/>
          <w:szCs w:val="16"/>
        </w:rPr>
        <w:t>,</w:t>
      </w:r>
      <w:r>
        <w:rPr>
          <w:rStyle w:val="apple-converted-space"/>
          <w:color w:val="000000"/>
          <w:sz w:val="16"/>
          <w:szCs w:val="16"/>
        </w:rPr>
        <w:t> </w:t>
      </w:r>
      <w:r>
        <w:rPr>
          <w:rStyle w:val="styleunderline0"/>
          <w:color w:val="000000"/>
          <w:u w:val="single"/>
        </w:rPr>
        <w:t>African Americans</w:t>
      </w:r>
      <w:r>
        <w:rPr>
          <w:rStyle w:val="apple-converted-space"/>
          <w:color w:val="000000"/>
          <w:sz w:val="16"/>
          <w:szCs w:val="16"/>
        </w:rPr>
        <w:t> </w:t>
      </w:r>
      <w:r>
        <w:rPr>
          <w:color w:val="000000"/>
          <w:sz w:val="16"/>
          <w:szCs w:val="16"/>
        </w:rPr>
        <w:t>may</w:t>
      </w:r>
      <w:r>
        <w:rPr>
          <w:rStyle w:val="apple-converted-space"/>
          <w:color w:val="000000"/>
          <w:sz w:val="16"/>
          <w:szCs w:val="16"/>
        </w:rPr>
        <w:t> </w:t>
      </w:r>
      <w:r>
        <w:rPr>
          <w:rStyle w:val="styleunderline0"/>
          <w:color w:val="000000"/>
          <w:u w:val="single"/>
        </w:rPr>
        <w:t>have to utilize</w:t>
      </w:r>
      <w:r>
        <w:rPr>
          <w:rStyle w:val="apple-converted-space"/>
          <w:color w:val="000000"/>
          <w:u w:val="single"/>
        </w:rPr>
        <w:t> </w:t>
      </w:r>
      <w:r>
        <w:rPr>
          <w:rStyle w:val="Emphasis"/>
          <w:bCs/>
          <w:i/>
          <w:color w:val="000000"/>
        </w:rPr>
        <w:t xml:space="preserve">coping </w:t>
      </w:r>
      <w:r>
        <w:rPr>
          <w:rStyle w:val="styleunderline0"/>
          <w:color w:val="000000"/>
          <w:u w:val="single"/>
        </w:rPr>
        <w:t>responses more</w:t>
      </w:r>
      <w:r>
        <w:rPr>
          <w:rStyle w:val="apple-converted-space"/>
          <w:color w:val="000000"/>
          <w:u w:val="single"/>
        </w:rPr>
        <w:t> </w:t>
      </w:r>
      <w:r>
        <w:rPr>
          <w:rStyle w:val="Emphasis"/>
          <w:bCs/>
          <w:i/>
          <w:color w:val="000000"/>
        </w:rPr>
        <w:t>frequently</w:t>
      </w:r>
      <w:r>
        <w:rPr>
          <w:rStyle w:val="apple-converted-space"/>
          <w:color w:val="000000"/>
          <w:sz w:val="16"/>
          <w:szCs w:val="16"/>
        </w:rPr>
        <w:t> </w:t>
      </w:r>
      <w:r>
        <w:rPr>
          <w:color w:val="000000"/>
          <w:sz w:val="16"/>
          <w:szCs w:val="16"/>
        </w:rPr>
        <w:t>to deal with these added stressors than do Caucasians,</w:t>
      </w:r>
      <w:r>
        <w:rPr>
          <w:rStyle w:val="apple-converted-space"/>
          <w:color w:val="000000"/>
          <w:sz w:val="16"/>
          <w:szCs w:val="16"/>
        </w:rPr>
        <w:t> </w:t>
      </w:r>
      <w:r>
        <w:rPr>
          <w:rStyle w:val="styleunderline0"/>
          <w:color w:val="000000"/>
          <w:u w:val="single"/>
        </w:rPr>
        <w:t xml:space="preserve">thereby </w:t>
      </w:r>
      <w:r w:rsidRPr="00544291">
        <w:rPr>
          <w:rStyle w:val="styleunderline0"/>
          <w:color w:val="000000"/>
          <w:highlight w:val="green"/>
          <w:u w:val="single"/>
        </w:rPr>
        <w:t>increasing the likelihood of</w:t>
      </w:r>
      <w:r>
        <w:rPr>
          <w:rStyle w:val="styleunderline0"/>
          <w:color w:val="000000"/>
          <w:u w:val="single"/>
        </w:rPr>
        <w:t xml:space="preserve"> both</w:t>
      </w:r>
      <w:r>
        <w:rPr>
          <w:rStyle w:val="apple-converted-space"/>
          <w:color w:val="000000"/>
          <w:sz w:val="16"/>
          <w:szCs w:val="16"/>
        </w:rPr>
        <w:t> </w:t>
      </w:r>
      <w:r>
        <w:rPr>
          <w:color w:val="000000"/>
          <w:sz w:val="16"/>
          <w:szCs w:val="16"/>
        </w:rPr>
        <w:t>resource strain-behavioral</w:t>
      </w:r>
      <w:r>
        <w:rPr>
          <w:rStyle w:val="apple-converted-space"/>
          <w:color w:val="000000"/>
          <w:sz w:val="16"/>
          <w:szCs w:val="16"/>
        </w:rPr>
        <w:t> </w:t>
      </w:r>
      <w:r w:rsidRPr="00544291">
        <w:rPr>
          <w:rStyle w:val="styleunderline0"/>
          <w:color w:val="000000"/>
          <w:highlight w:val="green"/>
          <w:u w:val="single"/>
        </w:rPr>
        <w:t>exhaustion and</w:t>
      </w:r>
      <w:r>
        <w:rPr>
          <w:rStyle w:val="styleunderline0"/>
          <w:color w:val="000000"/>
          <w:u w:val="single"/>
        </w:rPr>
        <w:t xml:space="preserve"> psychological and physiological </w:t>
      </w:r>
      <w:r w:rsidRPr="00544291">
        <w:rPr>
          <w:rStyle w:val="styleunderline0"/>
          <w:color w:val="000000"/>
          <w:highlight w:val="green"/>
          <w:u w:val="single"/>
        </w:rPr>
        <w:t>distress</w:t>
      </w:r>
      <w:r>
        <w:rPr>
          <w:color w:val="000000"/>
          <w:sz w:val="16"/>
          <w:szCs w:val="16"/>
        </w:rPr>
        <w:t xml:space="preserve">. It is probable therefore that lower SES African Americans are not only exposed to more chronic stressors than higher SES African Americans, but they may also have fewer resources with which to cope with these stressors, leading to more deleterious health outcomes (Feagin, 1991). Relative to other components of this model, there has been less research exploring associations between perceived racism, other sociodemographic factors, and health outcomes. For example, age and gender may influence health outcomes through their association with the amount and frequency of potential stress exposure, the cognitive appraisal process, coping responses, and stress responses (N. B. Anderson &amp; Armstead, 1995; Herd, 1991; Keith &amp; Herring, 1991; Neal &amp; Wilson, 1989). Adams and Dressier (1988) reported that age was inversely related to perceptions of racism and injustice in a community sample of African Americans. Although paradoxical, these authors reasoned that older African Americans may have come to accept discriminatory treatment and not label it as such. This subsample may be </w:t>
      </w:r>
      <w:proofErr w:type="gramStart"/>
      <w:r>
        <w:rPr>
          <w:color w:val="000000"/>
          <w:sz w:val="16"/>
          <w:szCs w:val="16"/>
        </w:rPr>
        <w:t>similar to</w:t>
      </w:r>
      <w:proofErr w:type="gramEnd"/>
      <w:r>
        <w:rPr>
          <w:color w:val="000000"/>
          <w:sz w:val="16"/>
          <w:szCs w:val="16"/>
        </w:rPr>
        <w:t xml:space="preserve"> those in Krieger (1990) and Krieger and Sidney (1996), who did not report being recipients of unfair treatment yet showed elevated resting blood pressure levels.</w:t>
      </w:r>
      <w:r>
        <w:rPr>
          <w:rStyle w:val="apple-converted-space"/>
          <w:color w:val="000000"/>
          <w:sz w:val="16"/>
          <w:szCs w:val="16"/>
        </w:rPr>
        <w:t> </w:t>
      </w:r>
      <w:r>
        <w:rPr>
          <w:rStyle w:val="styleunderline0"/>
          <w:color w:val="000000"/>
          <w:u w:val="single"/>
        </w:rPr>
        <w:t>Krieger and Sidney</w:t>
      </w:r>
      <w:r>
        <w:rPr>
          <w:rStyle w:val="apple-converted-space"/>
          <w:color w:val="000000"/>
          <w:sz w:val="16"/>
          <w:szCs w:val="16"/>
        </w:rPr>
        <w:t> </w:t>
      </w:r>
      <w:r>
        <w:rPr>
          <w:color w:val="000000"/>
          <w:sz w:val="16"/>
          <w:szCs w:val="16"/>
        </w:rPr>
        <w:t>(1996)</w:t>
      </w:r>
      <w:r>
        <w:rPr>
          <w:rStyle w:val="apple-converted-space"/>
          <w:color w:val="000000"/>
          <w:sz w:val="16"/>
          <w:szCs w:val="16"/>
        </w:rPr>
        <w:t> </w:t>
      </w:r>
      <w:r>
        <w:rPr>
          <w:rStyle w:val="styleunderline0"/>
          <w:color w:val="000000"/>
          <w:u w:val="single"/>
        </w:rPr>
        <w:t>suggested that denial</w:t>
      </w:r>
      <w:r>
        <w:rPr>
          <w:rStyle w:val="apple-converted-space"/>
          <w:color w:val="000000"/>
          <w:sz w:val="16"/>
          <w:szCs w:val="16"/>
        </w:rPr>
        <w:t> </w:t>
      </w:r>
      <w:r>
        <w:rPr>
          <w:color w:val="000000"/>
          <w:sz w:val="16"/>
          <w:szCs w:val="16"/>
        </w:rPr>
        <w:t>may be one important coping response members of ethnic minority groups may use</w:t>
      </w:r>
      <w:r>
        <w:rPr>
          <w:rStyle w:val="apple-converted-space"/>
          <w:color w:val="000000"/>
          <w:sz w:val="16"/>
          <w:szCs w:val="16"/>
        </w:rPr>
        <w:t> </w:t>
      </w:r>
      <w:r>
        <w:rPr>
          <w:rStyle w:val="styleunderline0"/>
          <w:color w:val="000000"/>
          <w:u w:val="single"/>
        </w:rPr>
        <w:t>in dealing with racism</w:t>
      </w:r>
      <w:r>
        <w:rPr>
          <w:rStyle w:val="apple-converted-space"/>
          <w:color w:val="000000"/>
          <w:sz w:val="16"/>
          <w:szCs w:val="16"/>
        </w:rPr>
        <w:t> </w:t>
      </w:r>
      <w:r>
        <w:rPr>
          <w:color w:val="000000"/>
          <w:sz w:val="16"/>
          <w:szCs w:val="16"/>
        </w:rPr>
        <w:t>that</w:t>
      </w:r>
      <w:r>
        <w:rPr>
          <w:rStyle w:val="apple-converted-space"/>
          <w:color w:val="000000"/>
          <w:sz w:val="16"/>
          <w:szCs w:val="16"/>
        </w:rPr>
        <w:t> </w:t>
      </w:r>
      <w:r>
        <w:rPr>
          <w:rStyle w:val="styleunderline0"/>
          <w:color w:val="000000"/>
          <w:u w:val="single"/>
        </w:rPr>
        <w:t>may have health consequences</w:t>
      </w:r>
      <w:r>
        <w:rPr>
          <w:color w:val="000000"/>
          <w:sz w:val="16"/>
          <w:szCs w:val="16"/>
        </w:rPr>
        <w:t>. Psychological and behavioral factors. Depending on individual factors, any event could be perceived as stressful (</w:t>
      </w:r>
      <w:proofErr w:type="spellStart"/>
      <w:r>
        <w:rPr>
          <w:color w:val="000000"/>
          <w:sz w:val="16"/>
          <w:szCs w:val="16"/>
        </w:rPr>
        <w:t>Pearlin</w:t>
      </w:r>
      <w:proofErr w:type="spellEnd"/>
      <w:r>
        <w:rPr>
          <w:color w:val="000000"/>
          <w:sz w:val="16"/>
          <w:szCs w:val="16"/>
        </w:rPr>
        <w:t>, 1989) and involving racism (Adams &amp; Dressier, 1988).</w:t>
      </w:r>
      <w:r>
        <w:rPr>
          <w:rStyle w:val="apple-converted-space"/>
          <w:color w:val="000000"/>
          <w:sz w:val="16"/>
          <w:szCs w:val="16"/>
        </w:rPr>
        <w:t> </w:t>
      </w:r>
      <w:r>
        <w:rPr>
          <w:rStyle w:val="styleunderline0"/>
          <w:color w:val="000000"/>
          <w:u w:val="single"/>
        </w:rPr>
        <w:t>Various psychological and behavioral factors may influence how individuals perceive and respond to environmental stimuli</w:t>
      </w:r>
      <w:r>
        <w:rPr>
          <w:rStyle w:val="apple-converted-space"/>
          <w:color w:val="000000"/>
          <w:sz w:val="16"/>
          <w:szCs w:val="16"/>
        </w:rPr>
        <w:t> </w:t>
      </w:r>
      <w:r>
        <w:rPr>
          <w:color w:val="000000"/>
          <w:sz w:val="16"/>
          <w:szCs w:val="16"/>
        </w:rPr>
        <w:t xml:space="preserve">(Adams &amp; Dressier, 1988; V. R. Clark &amp; Harrell, 1982; </w:t>
      </w:r>
      <w:proofErr w:type="spellStart"/>
      <w:r>
        <w:rPr>
          <w:color w:val="000000"/>
          <w:sz w:val="16"/>
          <w:szCs w:val="16"/>
        </w:rPr>
        <w:t>Pearlin</w:t>
      </w:r>
      <w:proofErr w:type="spellEnd"/>
      <w:r>
        <w:rPr>
          <w:color w:val="000000"/>
          <w:sz w:val="16"/>
          <w:szCs w:val="16"/>
        </w:rPr>
        <w:t xml:space="preserve">, 1989; Wiebe &amp; Williams, 1992). Additionally, these factors may "play a potential role in the presentation or treatment of almost every general medical condition" (American Psychiatric Association, 1994, p. 676). Type A behavior, cynical hostility, neuroticism, self-esteem, obsessive-compulsive disorder, hardiness, perceived control, and anger </w:t>
      </w:r>
      <w:proofErr w:type="spellStart"/>
      <w:r>
        <w:rPr>
          <w:color w:val="000000"/>
          <w:sz w:val="16"/>
          <w:szCs w:val="16"/>
        </w:rPr>
        <w:t>expressionsuppression</w:t>
      </w:r>
      <w:proofErr w:type="spellEnd"/>
      <w:r>
        <w:rPr>
          <w:color w:val="000000"/>
          <w:sz w:val="16"/>
          <w:szCs w:val="16"/>
        </w:rPr>
        <w:t xml:space="preserve"> are among </w:t>
      </w:r>
      <w:r>
        <w:rPr>
          <w:color w:val="000000"/>
          <w:sz w:val="16"/>
          <w:szCs w:val="16"/>
        </w:rPr>
        <w:lastRenderedPageBreak/>
        <w:t xml:space="preserve">the psychological and behavioral factors that are postulated to influence the stress process, cardiovascular outcomes, and immune functioning (Adams &amp; Dressier, 1988; Bandura, Taylor, &amp; Williams, 1985; Everson, Goldberg, Kaplan, Julkunen, &amp; </w:t>
      </w:r>
      <w:proofErr w:type="spellStart"/>
      <w:r>
        <w:rPr>
          <w:color w:val="000000"/>
          <w:sz w:val="16"/>
          <w:szCs w:val="16"/>
        </w:rPr>
        <w:t>Solonen</w:t>
      </w:r>
      <w:proofErr w:type="spellEnd"/>
      <w:r>
        <w:rPr>
          <w:color w:val="000000"/>
          <w:sz w:val="16"/>
          <w:szCs w:val="16"/>
        </w:rPr>
        <w:t xml:space="preserve">, 1998; Larkin, Semenchuk, Frazer, </w:t>
      </w:r>
      <w:proofErr w:type="spellStart"/>
      <w:r>
        <w:rPr>
          <w:color w:val="000000"/>
          <w:sz w:val="16"/>
          <w:szCs w:val="16"/>
        </w:rPr>
        <w:t>Suchday</w:t>
      </w:r>
      <w:proofErr w:type="spellEnd"/>
      <w:r>
        <w:rPr>
          <w:color w:val="000000"/>
          <w:sz w:val="16"/>
          <w:szCs w:val="16"/>
        </w:rPr>
        <w:t xml:space="preserve">, &amp; Taylor, 1998; Miller, Dopp, Myers, Stevens, &amp; Fahey, 1999; </w:t>
      </w:r>
      <w:proofErr w:type="spellStart"/>
      <w:r>
        <w:rPr>
          <w:color w:val="000000"/>
          <w:sz w:val="16"/>
          <w:szCs w:val="16"/>
        </w:rPr>
        <w:t>Pearlin</w:t>
      </w:r>
      <w:proofErr w:type="spellEnd"/>
      <w:r>
        <w:rPr>
          <w:color w:val="000000"/>
          <w:sz w:val="16"/>
          <w:szCs w:val="16"/>
        </w:rPr>
        <w:t>, 1989; Wiebe &amp; Williams, 1992). For example, research has suggested that of</w:t>
      </w:r>
      <w:r>
        <w:rPr>
          <w:rStyle w:val="apple-converted-space"/>
          <w:color w:val="000000"/>
          <w:sz w:val="16"/>
          <w:szCs w:val="16"/>
        </w:rPr>
        <w:t> </w:t>
      </w:r>
      <w:r>
        <w:rPr>
          <w:rStyle w:val="styleunderline0"/>
          <w:color w:val="000000"/>
          <w:u w:val="single"/>
        </w:rPr>
        <w:t>the usual ways by which African Americans cope</w:t>
      </w:r>
      <w:r>
        <w:rPr>
          <w:rStyle w:val="apple-converted-space"/>
          <w:color w:val="000000"/>
          <w:sz w:val="16"/>
          <w:szCs w:val="16"/>
        </w:rPr>
        <w:t> </w:t>
      </w:r>
      <w:r>
        <w:rPr>
          <w:color w:val="000000"/>
          <w:sz w:val="16"/>
          <w:szCs w:val="16"/>
        </w:rPr>
        <w:t xml:space="preserve">with anger, the affective state </w:t>
      </w:r>
      <w:proofErr w:type="gramStart"/>
      <w:r>
        <w:rPr>
          <w:color w:val="000000"/>
          <w:sz w:val="16"/>
          <w:szCs w:val="16"/>
        </w:rPr>
        <w:t>most commonly reported</w:t>
      </w:r>
      <w:proofErr w:type="gramEnd"/>
      <w:r>
        <w:rPr>
          <w:color w:val="000000"/>
          <w:sz w:val="16"/>
          <w:szCs w:val="16"/>
        </w:rPr>
        <w:t xml:space="preserve"> to follow perceptions of racism (Bullock &amp; Houston, 1987)</w:t>
      </w:r>
      <w:r>
        <w:rPr>
          <w:rStyle w:val="apple-converted-space"/>
          <w:color w:val="000000"/>
          <w:sz w:val="16"/>
          <w:szCs w:val="16"/>
        </w:rPr>
        <w:t> </w:t>
      </w:r>
      <w:r>
        <w:rPr>
          <w:rStyle w:val="styleunderline0"/>
          <w:color w:val="000000"/>
          <w:u w:val="single"/>
        </w:rPr>
        <w:t>is related to cardiovascular reactivity and resting blood pressure</w:t>
      </w:r>
      <w:r>
        <w:rPr>
          <w:rStyle w:val="apple-converted-space"/>
          <w:color w:val="000000"/>
          <w:sz w:val="16"/>
          <w:szCs w:val="16"/>
        </w:rPr>
        <w:t> </w:t>
      </w:r>
      <w:r>
        <w:rPr>
          <w:color w:val="000000"/>
          <w:sz w:val="16"/>
          <w:szCs w:val="16"/>
        </w:rPr>
        <w:t>(Armstead, Lawler, Gorden, Cross, &amp; Gibbons, 1989; Johnson &amp; Browman, 1987). It remains to be determined if and how these psychological and behavioral factors influence the relationship between perceived racism and health status. Mediator Variables Racism as a perceived stressor.</w:t>
      </w:r>
      <w:r>
        <w:rPr>
          <w:rStyle w:val="apple-converted-space"/>
          <w:color w:val="000000"/>
          <w:sz w:val="16"/>
          <w:szCs w:val="16"/>
        </w:rPr>
        <w:t> </w:t>
      </w:r>
      <w:r>
        <w:rPr>
          <w:rStyle w:val="styleunderline0"/>
          <w:color w:val="000000"/>
          <w:u w:val="single"/>
        </w:rPr>
        <w:t>Perceived racism refers to the subjective experience of prejudice or discrimination</w:t>
      </w:r>
      <w:r>
        <w:rPr>
          <w:color w:val="000000"/>
          <w:sz w:val="16"/>
          <w:szCs w:val="16"/>
        </w:rPr>
        <w:t>. Therefore,</w:t>
      </w:r>
      <w:r>
        <w:rPr>
          <w:rStyle w:val="apple-converted-space"/>
          <w:color w:val="000000"/>
          <w:sz w:val="16"/>
          <w:szCs w:val="16"/>
        </w:rPr>
        <w:t> </w:t>
      </w:r>
      <w:r>
        <w:rPr>
          <w:rStyle w:val="styleunderline0"/>
          <w:color w:val="000000"/>
          <w:u w:val="single"/>
        </w:rPr>
        <w:t>perceived</w:t>
      </w:r>
      <w:r>
        <w:rPr>
          <w:rStyle w:val="apple-converted-space"/>
          <w:color w:val="000000"/>
          <w:u w:val="single"/>
        </w:rPr>
        <w:t> </w:t>
      </w:r>
      <w:r>
        <w:rPr>
          <w:rStyle w:val="styleunderline0"/>
          <w:color w:val="000000"/>
          <w:u w:val="single"/>
          <w:shd w:val="clear" w:color="auto" w:fill="00FF00"/>
        </w:rPr>
        <w:t>racism is not limited to</w:t>
      </w:r>
      <w:r>
        <w:rPr>
          <w:rStyle w:val="apple-converted-space"/>
          <w:color w:val="000000"/>
          <w:u w:val="single"/>
          <w:shd w:val="clear" w:color="auto" w:fill="00FF00"/>
        </w:rPr>
        <w:t> </w:t>
      </w:r>
      <w:r>
        <w:rPr>
          <w:rStyle w:val="styleunderline0"/>
          <w:color w:val="000000"/>
          <w:u w:val="single"/>
        </w:rPr>
        <w:t>those</w:t>
      </w:r>
      <w:r>
        <w:rPr>
          <w:rStyle w:val="apple-converted-space"/>
          <w:color w:val="000000"/>
          <w:u w:val="single"/>
        </w:rPr>
        <w:t> </w:t>
      </w:r>
      <w:r>
        <w:rPr>
          <w:rStyle w:val="Emphasis"/>
          <w:bCs/>
          <w:i/>
          <w:color w:val="000000"/>
          <w:shd w:val="clear" w:color="auto" w:fill="00FF00"/>
        </w:rPr>
        <w:t>experiences</w:t>
      </w:r>
      <w:r>
        <w:rPr>
          <w:rStyle w:val="apple-converted-space"/>
          <w:color w:val="000000"/>
          <w:u w:val="single"/>
        </w:rPr>
        <w:t> </w:t>
      </w:r>
      <w:r>
        <w:rPr>
          <w:rStyle w:val="styleunderline0"/>
          <w:color w:val="000000"/>
          <w:u w:val="single"/>
        </w:rPr>
        <w:t>that may "</w:t>
      </w:r>
      <w:r>
        <w:rPr>
          <w:rStyle w:val="Emphasis"/>
          <w:bCs/>
          <w:i/>
          <w:color w:val="000000"/>
          <w:shd w:val="clear" w:color="auto" w:fill="00FF00"/>
        </w:rPr>
        <w:t>objectively</w:t>
      </w:r>
      <w:r>
        <w:rPr>
          <w:rStyle w:val="styleunderline0"/>
          <w:color w:val="000000"/>
          <w:u w:val="single"/>
        </w:rPr>
        <w:t>" be</w:t>
      </w:r>
      <w:r>
        <w:rPr>
          <w:rStyle w:val="apple-converted-space"/>
          <w:color w:val="000000"/>
          <w:u w:val="single"/>
        </w:rPr>
        <w:t> </w:t>
      </w:r>
      <w:r>
        <w:rPr>
          <w:rStyle w:val="styleunderline0"/>
          <w:color w:val="000000"/>
          <w:u w:val="single"/>
          <w:shd w:val="clear" w:color="auto" w:fill="00FF00"/>
        </w:rPr>
        <w:t>viewed as</w:t>
      </w:r>
      <w:r>
        <w:rPr>
          <w:rStyle w:val="apple-converted-space"/>
          <w:color w:val="000000"/>
          <w:u w:val="single"/>
        </w:rPr>
        <w:t> </w:t>
      </w:r>
      <w:r>
        <w:rPr>
          <w:rStyle w:val="styleunderline0"/>
          <w:color w:val="000000"/>
          <w:u w:val="single"/>
        </w:rPr>
        <w:t>representing</w:t>
      </w:r>
      <w:r>
        <w:rPr>
          <w:rStyle w:val="apple-converted-space"/>
          <w:color w:val="000000"/>
          <w:u w:val="single"/>
        </w:rPr>
        <w:t> </w:t>
      </w:r>
      <w:r>
        <w:rPr>
          <w:rStyle w:val="Emphasis"/>
          <w:bCs/>
          <w:i/>
          <w:color w:val="000000"/>
          <w:shd w:val="clear" w:color="auto" w:fill="00FF00"/>
        </w:rPr>
        <w:t>racism</w:t>
      </w:r>
      <w:r>
        <w:rPr>
          <w:color w:val="000000"/>
          <w:sz w:val="16"/>
          <w:szCs w:val="16"/>
        </w:rPr>
        <w:t>. For example,</w:t>
      </w:r>
      <w:r>
        <w:rPr>
          <w:rStyle w:val="apple-converted-space"/>
          <w:color w:val="000000"/>
          <w:sz w:val="16"/>
          <w:szCs w:val="16"/>
        </w:rPr>
        <w:t> </w:t>
      </w:r>
      <w:r>
        <w:rPr>
          <w:rStyle w:val="Emphasis"/>
          <w:bCs/>
          <w:i/>
          <w:color w:val="000000"/>
          <w:shd w:val="clear" w:color="auto" w:fill="00FF00"/>
        </w:rPr>
        <w:t>subtler forms</w:t>
      </w:r>
      <w:r>
        <w:rPr>
          <w:rStyle w:val="apple-converted-space"/>
          <w:color w:val="000000"/>
          <w:u w:val="single"/>
        </w:rPr>
        <w:t> </w:t>
      </w:r>
      <w:r>
        <w:rPr>
          <w:rStyle w:val="styleunderline0"/>
          <w:color w:val="000000"/>
          <w:u w:val="single"/>
        </w:rPr>
        <w:t>of racism</w:t>
      </w:r>
      <w:r>
        <w:rPr>
          <w:rStyle w:val="apple-converted-space"/>
          <w:color w:val="000000"/>
          <w:u w:val="single"/>
        </w:rPr>
        <w:t> </w:t>
      </w:r>
      <w:r>
        <w:rPr>
          <w:rStyle w:val="styleunderline0"/>
          <w:color w:val="000000"/>
          <w:u w:val="single"/>
          <w:shd w:val="clear" w:color="auto" w:fill="00FF00"/>
        </w:rPr>
        <w:t>include</w:t>
      </w:r>
      <w:r>
        <w:rPr>
          <w:rStyle w:val="apple-converted-space"/>
          <w:color w:val="000000"/>
          <w:u w:val="single"/>
          <w:shd w:val="clear" w:color="auto" w:fill="00FF00"/>
        </w:rPr>
        <w:t> </w:t>
      </w:r>
      <w:r>
        <w:rPr>
          <w:rStyle w:val="Emphasis"/>
          <w:bCs/>
          <w:i/>
          <w:color w:val="000000"/>
          <w:shd w:val="clear" w:color="auto" w:fill="00FF00"/>
        </w:rPr>
        <w:t>belief systems</w:t>
      </w:r>
      <w:r>
        <w:rPr>
          <w:rStyle w:val="apple-converted-space"/>
          <w:color w:val="000000"/>
          <w:u w:val="single"/>
          <w:shd w:val="clear" w:color="auto" w:fill="00FF00"/>
        </w:rPr>
        <w:t> </w:t>
      </w:r>
      <w:r>
        <w:rPr>
          <w:rStyle w:val="styleunderline0"/>
          <w:color w:val="000000"/>
          <w:u w:val="single"/>
          <w:shd w:val="clear" w:color="auto" w:fill="00FF00"/>
        </w:rPr>
        <w:t>and</w:t>
      </w:r>
      <w:r>
        <w:rPr>
          <w:rStyle w:val="apple-converted-space"/>
          <w:color w:val="000000"/>
          <w:u w:val="single"/>
          <w:shd w:val="clear" w:color="auto" w:fill="00FF00"/>
        </w:rPr>
        <w:t> </w:t>
      </w:r>
      <w:r>
        <w:rPr>
          <w:rStyle w:val="Emphasis"/>
          <w:bCs/>
          <w:i/>
          <w:color w:val="000000"/>
        </w:rPr>
        <w:t>symbolic</w:t>
      </w:r>
      <w:r>
        <w:rPr>
          <w:rStyle w:val="apple-converted-space"/>
          <w:b/>
          <w:bCs/>
          <w:color w:val="000000"/>
          <w:u w:val="single"/>
        </w:rPr>
        <w:t> </w:t>
      </w:r>
      <w:r>
        <w:rPr>
          <w:rStyle w:val="Emphasis"/>
          <w:bCs/>
          <w:i/>
          <w:color w:val="000000"/>
          <w:shd w:val="clear" w:color="auto" w:fill="00FF00"/>
        </w:rPr>
        <w:t>behaviors</w:t>
      </w:r>
      <w:r>
        <w:rPr>
          <w:rStyle w:val="apple-converted-space"/>
          <w:color w:val="000000"/>
          <w:u w:val="single"/>
        </w:rPr>
        <w:t> </w:t>
      </w:r>
      <w:r>
        <w:rPr>
          <w:rStyle w:val="styleunderline0"/>
          <w:color w:val="000000"/>
          <w:u w:val="single"/>
        </w:rPr>
        <w:t>that promulgate the ideology of "free will"</w:t>
      </w:r>
      <w:r>
        <w:rPr>
          <w:color w:val="000000"/>
          <w:sz w:val="16"/>
          <w:szCs w:val="16"/>
        </w:rPr>
        <w:t>(McConahay &amp; Hough, 1976; Sears, 1991).</w:t>
      </w:r>
      <w:r>
        <w:rPr>
          <w:rStyle w:val="apple-converted-space"/>
          <w:color w:val="000000"/>
          <w:sz w:val="16"/>
          <w:szCs w:val="16"/>
        </w:rPr>
        <w:t> </w:t>
      </w:r>
      <w:r>
        <w:rPr>
          <w:rStyle w:val="styleunderline0"/>
          <w:color w:val="000000"/>
          <w:u w:val="single"/>
          <w:shd w:val="clear" w:color="auto" w:fill="00FF00"/>
        </w:rPr>
        <w:t>Although</w:t>
      </w:r>
      <w:r>
        <w:rPr>
          <w:rStyle w:val="apple-converted-space"/>
          <w:color w:val="000000"/>
          <w:u w:val="single"/>
        </w:rPr>
        <w:t> </w:t>
      </w:r>
      <w:r>
        <w:rPr>
          <w:rStyle w:val="styleunderline0"/>
          <w:color w:val="000000"/>
          <w:u w:val="single"/>
        </w:rPr>
        <w:t>the</w:t>
      </w:r>
      <w:r>
        <w:rPr>
          <w:rStyle w:val="apple-converted-space"/>
          <w:color w:val="000000"/>
          <w:u w:val="single"/>
        </w:rPr>
        <w:t> </w:t>
      </w:r>
      <w:r>
        <w:rPr>
          <w:rStyle w:val="styleunderline0"/>
          <w:color w:val="000000"/>
          <w:u w:val="single"/>
          <w:shd w:val="clear" w:color="auto" w:fill="00FF00"/>
        </w:rPr>
        <w:t>ideology</w:t>
      </w:r>
      <w:r>
        <w:rPr>
          <w:rStyle w:val="apple-converted-space"/>
          <w:color w:val="000000"/>
          <w:sz w:val="16"/>
          <w:szCs w:val="16"/>
        </w:rPr>
        <w:t> </w:t>
      </w:r>
      <w:r>
        <w:rPr>
          <w:color w:val="000000"/>
          <w:sz w:val="16"/>
          <w:szCs w:val="16"/>
        </w:rPr>
        <w:t>of free will</w:t>
      </w:r>
      <w:r>
        <w:rPr>
          <w:rStyle w:val="apple-converted-space"/>
          <w:color w:val="000000"/>
          <w:sz w:val="16"/>
          <w:szCs w:val="16"/>
        </w:rPr>
        <w:t> </w:t>
      </w:r>
      <w:r>
        <w:rPr>
          <w:rStyle w:val="styleunderline0"/>
          <w:color w:val="000000"/>
          <w:u w:val="single"/>
          <w:shd w:val="clear" w:color="auto" w:fill="00FF00"/>
        </w:rPr>
        <w:t>may not be</w:t>
      </w:r>
      <w:r>
        <w:rPr>
          <w:rStyle w:val="apple-converted-space"/>
          <w:color w:val="000000"/>
          <w:u w:val="single"/>
          <w:shd w:val="clear" w:color="auto" w:fill="00FF00"/>
        </w:rPr>
        <w:t> </w:t>
      </w:r>
      <w:r>
        <w:rPr>
          <w:rStyle w:val="Emphasis"/>
          <w:bCs/>
          <w:i/>
          <w:color w:val="000000"/>
          <w:shd w:val="clear" w:color="auto" w:fill="00FF00"/>
        </w:rPr>
        <w:t>inherently racist</w:t>
      </w:r>
      <w:r>
        <w:rPr>
          <w:color w:val="000000"/>
          <w:sz w:val="16"/>
          <w:szCs w:val="16"/>
          <w:shd w:val="clear" w:color="auto" w:fill="00FF00"/>
        </w:rPr>
        <w:t>,</w:t>
      </w:r>
      <w:r>
        <w:rPr>
          <w:rStyle w:val="apple-converted-space"/>
          <w:color w:val="000000"/>
          <w:sz w:val="16"/>
          <w:szCs w:val="16"/>
        </w:rPr>
        <w:t> </w:t>
      </w:r>
      <w:proofErr w:type="spellStart"/>
      <w:r>
        <w:rPr>
          <w:color w:val="000000"/>
          <w:sz w:val="16"/>
          <w:szCs w:val="16"/>
        </w:rPr>
        <w:t>Yetman</w:t>
      </w:r>
      <w:proofErr w:type="spellEnd"/>
      <w:r>
        <w:rPr>
          <w:color w:val="000000"/>
          <w:sz w:val="16"/>
          <w:szCs w:val="16"/>
        </w:rPr>
        <w:t xml:space="preserve"> (1985) remarked,</w:t>
      </w:r>
      <w:r>
        <w:rPr>
          <w:rStyle w:val="apple-converted-space"/>
          <w:color w:val="000000"/>
          <w:sz w:val="16"/>
          <w:szCs w:val="16"/>
        </w:rPr>
        <w:t> </w:t>
      </w:r>
      <w:r>
        <w:rPr>
          <w:rStyle w:val="styleunderline0"/>
          <w:color w:val="000000"/>
          <w:u w:val="single"/>
        </w:rPr>
        <w:t>when applied to</w:t>
      </w:r>
      <w:r>
        <w:rPr>
          <w:rStyle w:val="apple-converted-space"/>
          <w:color w:val="000000"/>
          <w:u w:val="single"/>
        </w:rPr>
        <w:t> </w:t>
      </w:r>
      <w:r>
        <w:rPr>
          <w:rStyle w:val="Emphasis"/>
          <w:bCs/>
          <w:i/>
          <w:color w:val="000000"/>
        </w:rPr>
        <w:t>black Americans</w:t>
      </w:r>
      <w:r>
        <w:rPr>
          <w:color w:val="000000"/>
          <w:sz w:val="16"/>
          <w:szCs w:val="16"/>
        </w:rPr>
        <w:t>,</w:t>
      </w:r>
      <w:r>
        <w:rPr>
          <w:rStyle w:val="apple-converted-space"/>
          <w:color w:val="000000"/>
          <w:sz w:val="16"/>
          <w:szCs w:val="16"/>
        </w:rPr>
        <w:t> </w:t>
      </w:r>
      <w:r>
        <w:rPr>
          <w:rStyle w:val="styleunderline0"/>
          <w:color w:val="000000"/>
          <w:u w:val="single"/>
        </w:rPr>
        <w:t>the belief system</w:t>
      </w:r>
      <w:r>
        <w:rPr>
          <w:rStyle w:val="apple-converted-space"/>
          <w:color w:val="000000"/>
          <w:sz w:val="16"/>
          <w:szCs w:val="16"/>
        </w:rPr>
        <w:t> </w:t>
      </w:r>
      <w:r>
        <w:rPr>
          <w:color w:val="000000"/>
          <w:sz w:val="16"/>
          <w:szCs w:val="16"/>
        </w:rPr>
        <w:t>of free will</w:t>
      </w:r>
      <w:r>
        <w:rPr>
          <w:rStyle w:val="apple-converted-space"/>
          <w:color w:val="000000"/>
          <w:sz w:val="16"/>
          <w:szCs w:val="16"/>
        </w:rPr>
        <w:t> </w:t>
      </w:r>
      <w:r>
        <w:rPr>
          <w:rStyle w:val="styleunderline0"/>
          <w:color w:val="000000"/>
          <w:u w:val="single"/>
        </w:rPr>
        <w:t>is racist in that it refuses to recognize</w:t>
      </w:r>
      <w:r>
        <w:rPr>
          <w:rStyle w:val="apple-converted-space"/>
          <w:color w:val="000000"/>
          <w:sz w:val="16"/>
          <w:szCs w:val="16"/>
        </w:rPr>
        <w:t> </w:t>
      </w:r>
      <w:r>
        <w:rPr>
          <w:color w:val="000000"/>
          <w:sz w:val="16"/>
          <w:szCs w:val="16"/>
        </w:rPr>
        <w:t>or acknowledge the existence of</w:t>
      </w:r>
      <w:r>
        <w:rPr>
          <w:rStyle w:val="apple-converted-space"/>
          <w:color w:val="000000"/>
          <w:sz w:val="16"/>
          <w:szCs w:val="16"/>
        </w:rPr>
        <w:t> </w:t>
      </w:r>
      <w:r>
        <w:rPr>
          <w:rStyle w:val="Emphasis"/>
          <w:bCs/>
          <w:i/>
          <w:color w:val="000000"/>
        </w:rPr>
        <w:t>external impingements</w:t>
      </w:r>
      <w:r>
        <w:rPr>
          <w:rStyle w:val="apple-converted-space"/>
          <w:color w:val="000000"/>
          <w:sz w:val="16"/>
          <w:szCs w:val="16"/>
        </w:rPr>
        <w:t> </w:t>
      </w:r>
      <w:r>
        <w:rPr>
          <w:color w:val="000000"/>
          <w:sz w:val="16"/>
          <w:szCs w:val="16"/>
        </w:rPr>
        <w:t>and disabilities (such as prejudice and discrimination)</w:t>
      </w:r>
      <w:r>
        <w:rPr>
          <w:rStyle w:val="apple-converted-space"/>
          <w:color w:val="000000"/>
          <w:sz w:val="16"/>
          <w:szCs w:val="16"/>
        </w:rPr>
        <w:t> </w:t>
      </w:r>
      <w:r>
        <w:rPr>
          <w:rStyle w:val="styleunderline0"/>
          <w:color w:val="000000"/>
          <w:u w:val="single"/>
        </w:rPr>
        <w:t>and</w:t>
      </w:r>
      <w:r>
        <w:rPr>
          <w:rStyle w:val="apple-converted-space"/>
          <w:color w:val="000000"/>
          <w:sz w:val="16"/>
          <w:szCs w:val="16"/>
        </w:rPr>
        <w:t> </w:t>
      </w:r>
      <w:r>
        <w:rPr>
          <w:color w:val="000000"/>
          <w:sz w:val="16"/>
          <w:szCs w:val="16"/>
        </w:rPr>
        <w:t>instead</w:t>
      </w:r>
      <w:r>
        <w:rPr>
          <w:rStyle w:val="apple-converted-space"/>
          <w:color w:val="000000"/>
          <w:sz w:val="16"/>
          <w:szCs w:val="16"/>
        </w:rPr>
        <w:t> </w:t>
      </w:r>
      <w:r>
        <w:rPr>
          <w:rStyle w:val="styleunderline0"/>
          <w:color w:val="000000"/>
          <w:u w:val="single"/>
        </w:rPr>
        <w:t>imputes the</w:t>
      </w:r>
      <w:r>
        <w:rPr>
          <w:rStyle w:val="apple-converted-space"/>
          <w:color w:val="000000"/>
          <w:sz w:val="16"/>
          <w:szCs w:val="16"/>
        </w:rPr>
        <w:t> </w:t>
      </w:r>
      <w:r>
        <w:rPr>
          <w:color w:val="000000"/>
          <w:sz w:val="16"/>
          <w:szCs w:val="16"/>
        </w:rPr>
        <w:t>primary</w:t>
      </w:r>
      <w:r>
        <w:rPr>
          <w:rStyle w:val="apple-converted-space"/>
          <w:color w:val="000000"/>
          <w:sz w:val="16"/>
          <w:szCs w:val="16"/>
        </w:rPr>
        <w:t> </w:t>
      </w:r>
      <w:r>
        <w:rPr>
          <w:rStyle w:val="styleunderline0"/>
          <w:color w:val="000000"/>
          <w:u w:val="single"/>
        </w:rPr>
        <w:t>responsibility for black disadvantages to blacks themselves</w:t>
      </w:r>
      <w:r>
        <w:rPr>
          <w:color w:val="000000"/>
          <w:sz w:val="16"/>
          <w:szCs w:val="16"/>
        </w:rPr>
        <w:t>, (p. 15) Although</w:t>
      </w:r>
      <w:r>
        <w:rPr>
          <w:rStyle w:val="apple-converted-space"/>
          <w:color w:val="000000"/>
          <w:sz w:val="16"/>
          <w:szCs w:val="16"/>
        </w:rPr>
        <w:t> </w:t>
      </w:r>
      <w:proofErr w:type="spellStart"/>
      <w:r>
        <w:rPr>
          <w:rStyle w:val="styleunderline0"/>
          <w:color w:val="000000"/>
          <w:u w:val="single"/>
        </w:rPr>
        <w:t>many</w:t>
      </w:r>
      <w:r>
        <w:rPr>
          <w:color w:val="000000"/>
          <w:sz w:val="16"/>
          <w:szCs w:val="16"/>
        </w:rPr>
        <w:t>Caucasians</w:t>
      </w:r>
      <w:proofErr w:type="spellEnd"/>
      <w:r>
        <w:rPr>
          <w:color w:val="000000"/>
          <w:sz w:val="16"/>
          <w:szCs w:val="16"/>
        </w:rPr>
        <w:t xml:space="preserve"> who are proponents of free will</w:t>
      </w:r>
      <w:r>
        <w:rPr>
          <w:rStyle w:val="apple-converted-space"/>
          <w:color w:val="000000"/>
          <w:sz w:val="16"/>
          <w:szCs w:val="16"/>
        </w:rPr>
        <w:t> </w:t>
      </w:r>
      <w:r>
        <w:rPr>
          <w:rStyle w:val="styleunderline0"/>
          <w:color w:val="000000"/>
          <w:u w:val="single"/>
        </w:rPr>
        <w:t>may not view their beliefs</w:t>
      </w:r>
      <w:r>
        <w:rPr>
          <w:rStyle w:val="apple-converted-space"/>
          <w:color w:val="000000"/>
          <w:sz w:val="16"/>
          <w:szCs w:val="16"/>
        </w:rPr>
        <w:t> </w:t>
      </w:r>
      <w:r>
        <w:rPr>
          <w:color w:val="000000"/>
          <w:sz w:val="16"/>
          <w:szCs w:val="16"/>
        </w:rPr>
        <w:t>or actions</w:t>
      </w:r>
      <w:r>
        <w:rPr>
          <w:rStyle w:val="apple-converted-space"/>
          <w:color w:val="000000"/>
          <w:sz w:val="16"/>
          <w:szCs w:val="16"/>
        </w:rPr>
        <w:t> </w:t>
      </w:r>
      <w:r>
        <w:rPr>
          <w:rStyle w:val="styleunderline0"/>
          <w:color w:val="000000"/>
          <w:u w:val="single"/>
        </w:rPr>
        <w:t>as racist</w:t>
      </w:r>
      <w:r>
        <w:rPr>
          <w:color w:val="000000"/>
          <w:sz w:val="16"/>
          <w:szCs w:val="16"/>
        </w:rPr>
        <w:t>,</w:t>
      </w:r>
      <w:r>
        <w:rPr>
          <w:rStyle w:val="apple-converted-space"/>
          <w:color w:val="000000"/>
          <w:sz w:val="16"/>
          <w:szCs w:val="16"/>
        </w:rPr>
        <w:t> </w:t>
      </w:r>
      <w:r>
        <w:rPr>
          <w:rStyle w:val="styleunderline0"/>
          <w:color w:val="000000"/>
          <w:u w:val="single"/>
        </w:rPr>
        <w:t>such beliefs and</w:t>
      </w:r>
      <w:r>
        <w:rPr>
          <w:rStyle w:val="apple-converted-space"/>
          <w:color w:val="000000"/>
          <w:u w:val="single"/>
        </w:rPr>
        <w:t> </w:t>
      </w:r>
      <w:r>
        <w:rPr>
          <w:rStyle w:val="styleunderline0"/>
          <w:color w:val="000000"/>
          <w:u w:val="single"/>
          <w:shd w:val="clear" w:color="auto" w:fill="00FF00"/>
        </w:rPr>
        <w:t xml:space="preserve">actions may be perceived </w:t>
      </w:r>
      <w:proofErr w:type="spellStart"/>
      <w:r>
        <w:rPr>
          <w:rStyle w:val="styleunderline0"/>
          <w:color w:val="000000"/>
          <w:u w:val="single"/>
          <w:shd w:val="clear" w:color="auto" w:fill="00FF00"/>
        </w:rPr>
        <w:t>as</w:t>
      </w:r>
      <w:r>
        <w:rPr>
          <w:rStyle w:val="styleunderline0"/>
          <w:color w:val="000000"/>
          <w:u w:val="single"/>
        </w:rPr>
        <w:t>serious</w:t>
      </w:r>
      <w:proofErr w:type="spellEnd"/>
      <w:r>
        <w:rPr>
          <w:rStyle w:val="styleunderline0"/>
          <w:color w:val="000000"/>
          <w:u w:val="single"/>
        </w:rPr>
        <w:t xml:space="preserve"> or</w:t>
      </w:r>
      <w:r>
        <w:rPr>
          <w:rStyle w:val="apple-converted-space"/>
          <w:color w:val="000000"/>
          <w:u w:val="single"/>
        </w:rPr>
        <w:t> </w:t>
      </w:r>
      <w:r>
        <w:rPr>
          <w:rStyle w:val="Emphasis"/>
          <w:bCs/>
          <w:i/>
          <w:color w:val="000000"/>
          <w:shd w:val="clear" w:color="auto" w:fill="00FF00"/>
        </w:rPr>
        <w:t>threatening</w:t>
      </w:r>
      <w:r>
        <w:rPr>
          <w:rStyle w:val="apple-converted-space"/>
          <w:color w:val="000000"/>
          <w:sz w:val="16"/>
          <w:szCs w:val="16"/>
        </w:rPr>
        <w:t> </w:t>
      </w:r>
      <w:r>
        <w:rPr>
          <w:color w:val="000000"/>
          <w:sz w:val="16"/>
          <w:szCs w:val="16"/>
        </w:rPr>
        <w:t>(e.g., involving racism)</w:t>
      </w:r>
      <w:r>
        <w:rPr>
          <w:rStyle w:val="apple-converted-space"/>
          <w:color w:val="000000"/>
          <w:sz w:val="16"/>
          <w:szCs w:val="16"/>
        </w:rPr>
        <w:t> </w:t>
      </w:r>
      <w:r>
        <w:rPr>
          <w:rStyle w:val="styleunderline0"/>
          <w:color w:val="000000"/>
          <w:u w:val="single"/>
          <w:shd w:val="clear" w:color="auto" w:fill="00FF00"/>
        </w:rPr>
        <w:t>by</w:t>
      </w:r>
      <w:r>
        <w:rPr>
          <w:rStyle w:val="apple-converted-space"/>
          <w:color w:val="000000"/>
          <w:sz w:val="16"/>
          <w:szCs w:val="16"/>
        </w:rPr>
        <w:t> </w:t>
      </w:r>
      <w:r>
        <w:rPr>
          <w:color w:val="000000"/>
          <w:sz w:val="16"/>
          <w:szCs w:val="16"/>
        </w:rPr>
        <w:t>some</w:t>
      </w:r>
      <w:r>
        <w:rPr>
          <w:rStyle w:val="apple-converted-space"/>
          <w:color w:val="000000"/>
          <w:sz w:val="16"/>
          <w:szCs w:val="16"/>
        </w:rPr>
        <w:t> </w:t>
      </w:r>
      <w:r>
        <w:rPr>
          <w:rStyle w:val="Emphasis"/>
          <w:bCs/>
          <w:i/>
          <w:color w:val="000000"/>
          <w:shd w:val="clear" w:color="auto" w:fill="00FF00"/>
        </w:rPr>
        <w:t>African Americans</w:t>
      </w:r>
      <w:r>
        <w:rPr>
          <w:color w:val="000000"/>
          <w:sz w:val="16"/>
          <w:szCs w:val="16"/>
        </w:rPr>
        <w:t xml:space="preserve">. During the past 20 years, several self-report measures have been developed to assess perceived racism. These include scales by Allan-Claiborne and Taylor (1981), Barbarin (1996), Harrell (1997), </w:t>
      </w:r>
      <w:proofErr w:type="spellStart"/>
      <w:r>
        <w:rPr>
          <w:color w:val="000000"/>
          <w:sz w:val="16"/>
          <w:szCs w:val="16"/>
        </w:rPr>
        <w:t>Landrine</w:t>
      </w:r>
      <w:proofErr w:type="spellEnd"/>
      <w:r>
        <w:rPr>
          <w:color w:val="000000"/>
          <w:sz w:val="16"/>
          <w:szCs w:val="16"/>
        </w:rPr>
        <w:t xml:space="preserve"> and </w:t>
      </w:r>
      <w:proofErr w:type="spellStart"/>
      <w:r>
        <w:rPr>
          <w:color w:val="000000"/>
          <w:sz w:val="16"/>
          <w:szCs w:val="16"/>
        </w:rPr>
        <w:t>Klonoff</w:t>
      </w:r>
      <w:proofErr w:type="spellEnd"/>
      <w:r>
        <w:rPr>
          <w:color w:val="000000"/>
          <w:sz w:val="16"/>
          <w:szCs w:val="16"/>
        </w:rPr>
        <w:t xml:space="preserve"> (1996), McNeilly, Anderson, Armstead, et al. (1996), C. E. Thompson, Neville, Weathers, Poston, and Atkinson (1990), and Utsey and </w:t>
      </w:r>
      <w:proofErr w:type="spellStart"/>
      <w:r>
        <w:rPr>
          <w:color w:val="000000"/>
          <w:sz w:val="16"/>
          <w:szCs w:val="16"/>
        </w:rPr>
        <w:t>Ponterotto</w:t>
      </w:r>
      <w:proofErr w:type="spellEnd"/>
      <w:r>
        <w:rPr>
          <w:color w:val="000000"/>
          <w:sz w:val="16"/>
          <w:szCs w:val="16"/>
        </w:rPr>
        <w:t xml:space="preserve"> (1996). Although these scales vary in their multidimensionality, each one has the potential to facilitate empirical investigations that disentangle the complex relationship between ethnically relevant stressors and health outcomes. Whereas other self-report measures of stress have been accepted widely (e.g., those assessing job strain, life events, and daily hassles),</w:t>
      </w:r>
      <w:r>
        <w:rPr>
          <w:rStyle w:val="apple-converted-space"/>
          <w:color w:val="000000"/>
          <w:sz w:val="16"/>
          <w:szCs w:val="16"/>
        </w:rPr>
        <w:t> </w:t>
      </w:r>
      <w:r>
        <w:rPr>
          <w:rStyle w:val="styleunderline0"/>
          <w:color w:val="000000"/>
          <w:u w:val="single"/>
        </w:rPr>
        <w:t>there may be a</w:t>
      </w:r>
      <w:r>
        <w:rPr>
          <w:rStyle w:val="apple-converted-space"/>
          <w:color w:val="000000"/>
          <w:u w:val="single"/>
        </w:rPr>
        <w:t> </w:t>
      </w:r>
      <w:r>
        <w:rPr>
          <w:rStyle w:val="styleunderline0"/>
          <w:color w:val="000000"/>
          <w:u w:val="single"/>
          <w:shd w:val="clear" w:color="auto" w:fill="00FF00"/>
        </w:rPr>
        <w:t>tendency to discount</w:t>
      </w:r>
      <w:r>
        <w:rPr>
          <w:rStyle w:val="apple-converted-space"/>
          <w:color w:val="000000"/>
          <w:sz w:val="16"/>
          <w:szCs w:val="16"/>
        </w:rPr>
        <w:t> </w:t>
      </w:r>
      <w:r>
        <w:rPr>
          <w:color w:val="000000"/>
          <w:sz w:val="16"/>
          <w:szCs w:val="16"/>
        </w:rPr>
        <w:t>reports of</w:t>
      </w:r>
      <w:r>
        <w:rPr>
          <w:rStyle w:val="apple-converted-space"/>
          <w:color w:val="000000"/>
          <w:sz w:val="16"/>
          <w:szCs w:val="16"/>
        </w:rPr>
        <w:t> </w:t>
      </w:r>
      <w:r>
        <w:rPr>
          <w:rStyle w:val="styleunderline0"/>
          <w:color w:val="000000"/>
          <w:u w:val="single"/>
          <w:shd w:val="clear" w:color="auto" w:fill="00FF00"/>
        </w:rPr>
        <w:t>racism</w:t>
      </w:r>
      <w:r>
        <w:rPr>
          <w:rStyle w:val="apple-converted-space"/>
          <w:color w:val="000000"/>
          <w:sz w:val="16"/>
          <w:szCs w:val="16"/>
        </w:rPr>
        <w:t> </w:t>
      </w:r>
      <w:r>
        <w:rPr>
          <w:color w:val="000000"/>
          <w:sz w:val="16"/>
          <w:szCs w:val="16"/>
        </w:rPr>
        <w:t>simply</w:t>
      </w:r>
      <w:r>
        <w:rPr>
          <w:rStyle w:val="apple-converted-space"/>
          <w:color w:val="000000"/>
          <w:sz w:val="16"/>
          <w:szCs w:val="16"/>
        </w:rPr>
        <w:t> </w:t>
      </w:r>
      <w:r>
        <w:rPr>
          <w:rStyle w:val="styleunderline0"/>
          <w:color w:val="000000"/>
          <w:u w:val="single"/>
          <w:shd w:val="clear" w:color="auto" w:fill="00FF00"/>
        </w:rPr>
        <w:t>because they involve a</w:t>
      </w:r>
      <w:r>
        <w:rPr>
          <w:rStyle w:val="apple-converted-space"/>
          <w:color w:val="000000"/>
          <w:u w:val="single"/>
          <w:shd w:val="clear" w:color="auto" w:fill="00FF00"/>
        </w:rPr>
        <w:t> </w:t>
      </w:r>
      <w:r>
        <w:rPr>
          <w:rStyle w:val="Emphasis"/>
          <w:bCs/>
          <w:i/>
          <w:color w:val="000000"/>
          <w:shd w:val="clear" w:color="auto" w:fill="00FF00"/>
        </w:rPr>
        <w:t>subjective</w:t>
      </w:r>
      <w:r>
        <w:rPr>
          <w:rStyle w:val="apple-converted-space"/>
          <w:color w:val="000000"/>
          <w:u w:val="single"/>
          <w:shd w:val="clear" w:color="auto" w:fill="00FF00"/>
        </w:rPr>
        <w:t> </w:t>
      </w:r>
      <w:r>
        <w:rPr>
          <w:rStyle w:val="styleunderline0"/>
          <w:color w:val="000000"/>
          <w:u w:val="single"/>
          <w:shd w:val="clear" w:color="auto" w:fill="00FF00"/>
        </w:rPr>
        <w:t>component</w:t>
      </w:r>
      <w:r>
        <w:rPr>
          <w:color w:val="000000"/>
          <w:sz w:val="16"/>
          <w:szCs w:val="16"/>
        </w:rPr>
        <w:t>.</w:t>
      </w:r>
      <w:r>
        <w:rPr>
          <w:rStyle w:val="apple-converted-space"/>
          <w:color w:val="000000"/>
          <w:sz w:val="16"/>
          <w:szCs w:val="16"/>
        </w:rPr>
        <w:t> </w:t>
      </w:r>
      <w:r>
        <w:rPr>
          <w:rStyle w:val="styleunderline0"/>
          <w:color w:val="000000"/>
          <w:u w:val="single"/>
        </w:rPr>
        <w:t>Such</w:t>
      </w:r>
      <w:r>
        <w:rPr>
          <w:rStyle w:val="apple-converted-space"/>
          <w:color w:val="000000"/>
          <w:sz w:val="16"/>
          <w:szCs w:val="16"/>
        </w:rPr>
        <w:t> </w:t>
      </w:r>
      <w:r>
        <w:rPr>
          <w:color w:val="000000"/>
          <w:sz w:val="16"/>
          <w:szCs w:val="16"/>
        </w:rPr>
        <w:t>a</w:t>
      </w:r>
      <w:r>
        <w:rPr>
          <w:rStyle w:val="apple-converted-space"/>
          <w:color w:val="000000"/>
          <w:sz w:val="16"/>
          <w:szCs w:val="16"/>
        </w:rPr>
        <w:t> </w:t>
      </w:r>
      <w:r>
        <w:rPr>
          <w:rStyle w:val="styleunderline0"/>
          <w:color w:val="000000"/>
          <w:u w:val="single"/>
        </w:rPr>
        <w:t>tendency to discount perceptions of racism as stressful</w:t>
      </w:r>
      <w:r>
        <w:rPr>
          <w:rStyle w:val="apple-converted-space"/>
          <w:color w:val="000000"/>
          <w:u w:val="single"/>
        </w:rPr>
        <w:t> </w:t>
      </w:r>
      <w:r>
        <w:rPr>
          <w:rStyle w:val="styleunderline0"/>
          <w:color w:val="000000"/>
          <w:u w:val="single"/>
          <w:shd w:val="clear" w:color="auto" w:fill="00FF00"/>
        </w:rPr>
        <w:t>is</w:t>
      </w:r>
      <w:r>
        <w:rPr>
          <w:rStyle w:val="apple-converted-space"/>
          <w:color w:val="000000"/>
          <w:u w:val="single"/>
          <w:shd w:val="clear" w:color="auto" w:fill="00FF00"/>
        </w:rPr>
        <w:t> </w:t>
      </w:r>
      <w:r>
        <w:rPr>
          <w:rStyle w:val="Emphasis"/>
          <w:bCs/>
          <w:i/>
          <w:color w:val="000000"/>
          <w:shd w:val="clear" w:color="auto" w:fill="00FF00"/>
        </w:rPr>
        <w:t>inconsistent</w:t>
      </w:r>
      <w:r>
        <w:rPr>
          <w:rStyle w:val="apple-converted-space"/>
          <w:color w:val="000000"/>
          <w:u w:val="single"/>
          <w:shd w:val="clear" w:color="auto" w:fill="00FF00"/>
        </w:rPr>
        <w:t> </w:t>
      </w:r>
      <w:r>
        <w:rPr>
          <w:rStyle w:val="styleunderline0"/>
          <w:color w:val="000000"/>
          <w:u w:val="single"/>
          <w:shd w:val="clear" w:color="auto" w:fill="00FF00"/>
        </w:rPr>
        <w:t>with</w:t>
      </w:r>
      <w:r>
        <w:rPr>
          <w:rStyle w:val="apple-converted-space"/>
          <w:color w:val="000000"/>
          <w:u w:val="single"/>
        </w:rPr>
        <w:t> </w:t>
      </w:r>
      <w:r>
        <w:rPr>
          <w:rStyle w:val="styleunderline0"/>
          <w:color w:val="000000"/>
          <w:u w:val="single"/>
        </w:rPr>
        <w:t>the</w:t>
      </w:r>
      <w:r>
        <w:rPr>
          <w:rStyle w:val="apple-converted-space"/>
          <w:color w:val="000000"/>
          <w:sz w:val="16"/>
          <w:szCs w:val="16"/>
        </w:rPr>
        <w:t> </w:t>
      </w:r>
      <w:r>
        <w:rPr>
          <w:color w:val="000000"/>
          <w:sz w:val="16"/>
          <w:szCs w:val="16"/>
        </w:rPr>
        <w:t>stress</w:t>
      </w:r>
      <w:r>
        <w:rPr>
          <w:rStyle w:val="apple-converted-space"/>
          <w:color w:val="000000"/>
          <w:sz w:val="16"/>
          <w:szCs w:val="16"/>
        </w:rPr>
        <w:t> </w:t>
      </w:r>
      <w:r>
        <w:rPr>
          <w:rStyle w:val="styleunderline0"/>
          <w:color w:val="000000"/>
          <w:u w:val="single"/>
          <w:shd w:val="clear" w:color="auto" w:fill="00FF00"/>
        </w:rPr>
        <w:t>literature</w:t>
      </w:r>
      <w:r>
        <w:rPr>
          <w:color w:val="000000"/>
          <w:sz w:val="16"/>
          <w:szCs w:val="16"/>
        </w:rPr>
        <w:t>, which highlights the importance of the appraisal process. For example, Lazarus and Folkman (1984) noted that</w:t>
      </w:r>
      <w:r>
        <w:rPr>
          <w:rStyle w:val="apple-converted-space"/>
          <w:color w:val="000000"/>
          <w:sz w:val="16"/>
          <w:szCs w:val="16"/>
        </w:rPr>
        <w:t> </w:t>
      </w:r>
      <w:r>
        <w:rPr>
          <w:rStyle w:val="styleunderline0"/>
          <w:color w:val="000000"/>
          <w:u w:val="single"/>
        </w:rPr>
        <w:t xml:space="preserve">it </w:t>
      </w:r>
      <w:proofErr w:type="spellStart"/>
      <w:r>
        <w:rPr>
          <w:rStyle w:val="styleunderline0"/>
          <w:color w:val="000000"/>
          <w:u w:val="single"/>
        </w:rPr>
        <w:t>is</w:t>
      </w:r>
      <w:r>
        <w:rPr>
          <w:color w:val="000000"/>
          <w:sz w:val="16"/>
          <w:szCs w:val="16"/>
        </w:rPr>
        <w:t>both</w:t>
      </w:r>
      <w:proofErr w:type="spellEnd"/>
      <w:r>
        <w:rPr>
          <w:color w:val="000000"/>
          <w:sz w:val="16"/>
          <w:szCs w:val="16"/>
        </w:rPr>
        <w:t xml:space="preserve"> the individual’s </w:t>
      </w:r>
      <w:proofErr w:type="gramStart"/>
      <w:r>
        <w:rPr>
          <w:color w:val="000000"/>
          <w:sz w:val="16"/>
          <w:szCs w:val="16"/>
        </w:rPr>
        <w:t xml:space="preserve">evaluation </w:t>
      </w:r>
      <w:r>
        <w:rPr>
          <w:rStyle w:val="apple-converted-space"/>
          <w:color w:val="000000"/>
          <w:sz w:val="16"/>
          <w:szCs w:val="16"/>
        </w:rPr>
        <w:t> </w:t>
      </w:r>
      <w:r>
        <w:rPr>
          <w:color w:val="000000"/>
          <w:sz w:val="16"/>
          <w:szCs w:val="16"/>
        </w:rPr>
        <w:t>of</w:t>
      </w:r>
      <w:proofErr w:type="gramEnd"/>
      <w:r>
        <w:rPr>
          <w:color w:val="000000"/>
          <w:sz w:val="16"/>
          <w:szCs w:val="16"/>
        </w:rPr>
        <w:t xml:space="preserve"> the </w:t>
      </w:r>
    </w:p>
    <w:p w14:paraId="1D1D3724" w14:textId="77777777" w:rsidR="009E69F6" w:rsidRPr="00E13566" w:rsidRDefault="009E69F6" w:rsidP="009E69F6">
      <w:pPr>
        <w:pStyle w:val="Heading4"/>
        <w:rPr>
          <w:rStyle w:val="style13ptbold0"/>
        </w:rPr>
      </w:pPr>
      <w:r w:rsidRPr="00E13566">
        <w:rPr>
          <w:rStyle w:val="Style13ptBold"/>
          <w:b/>
          <w:bCs w:val="0"/>
        </w:rPr>
        <w:t xml:space="preserve">More </w:t>
      </w:r>
      <w:proofErr w:type="spellStart"/>
      <w:r w:rsidRPr="00E13566">
        <w:rPr>
          <w:rStyle w:val="Style13ptBold"/>
          <w:b/>
          <w:bCs w:val="0"/>
        </w:rPr>
        <w:t>ev</w:t>
      </w:r>
      <w:proofErr w:type="spellEnd"/>
      <w:r w:rsidRPr="00E13566">
        <w:rPr>
          <w:rStyle w:val="Style13ptBold"/>
          <w:b/>
          <w:bCs w:val="0"/>
        </w:rPr>
        <w:t xml:space="preserve"> </w:t>
      </w:r>
      <w:r>
        <w:rPr>
          <w:rStyle w:val="Style13ptBold"/>
          <w:b/>
          <w:bCs w:val="0"/>
        </w:rPr>
        <w:t xml:space="preserve">– rhetorical criticism </w:t>
      </w:r>
    </w:p>
    <w:p w14:paraId="04D92863" w14:textId="77777777" w:rsidR="009E69F6" w:rsidRPr="00AB5FDF" w:rsidRDefault="009E69F6" w:rsidP="009E69F6">
      <w:pPr>
        <w:spacing w:line="233" w:lineRule="atLeast"/>
        <w:rPr>
          <w:rFonts w:cs="Calibri"/>
          <w:color w:val="000000"/>
        </w:rPr>
      </w:pPr>
      <w:r w:rsidRPr="00AB5FDF">
        <w:rPr>
          <w:rFonts w:cs="Calibri"/>
          <w:b/>
          <w:bCs/>
          <w:color w:val="000000"/>
          <w:sz w:val="26"/>
          <w:szCs w:val="26"/>
        </w:rPr>
        <w:t>Ceccarelli 98</w:t>
      </w:r>
      <w:r w:rsidRPr="00AB5FDF">
        <w:rPr>
          <w:rFonts w:cs="Calibri"/>
          <w:color w:val="000000"/>
        </w:rPr>
        <w:t> </w:t>
      </w:r>
      <w:r w:rsidRPr="00AB5FDF">
        <w:rPr>
          <w:rFonts w:cs="Calibri"/>
          <w:color w:val="000000"/>
          <w:sz w:val="16"/>
          <w:szCs w:val="16"/>
        </w:rPr>
        <w:t>(Leah Ceccarelli, professor in the Department of Communication at University of Washington, “Polysemy: Multiple meanings in rhetorical Criticism” Quarterly Journal of Speech 84:4 1998)</w:t>
      </w:r>
    </w:p>
    <w:p w14:paraId="19EF1C4F" w14:textId="77777777" w:rsidR="009E69F6" w:rsidRPr="00AB5FDF" w:rsidRDefault="009E69F6" w:rsidP="009E69F6">
      <w:pPr>
        <w:spacing w:line="233" w:lineRule="atLeast"/>
        <w:rPr>
          <w:rFonts w:cs="Calibri"/>
          <w:color w:val="000000"/>
        </w:rPr>
      </w:pPr>
      <w:r w:rsidRPr="00AB5FDF">
        <w:rPr>
          <w:rFonts w:cs="Calibri"/>
          <w:color w:val="000000"/>
          <w:sz w:val="12"/>
          <w:szCs w:val="12"/>
        </w:rPr>
        <w:t xml:space="preserve">As noted earlier, McKerrow's call for a new focus on polysemy assumes that multiple meanings subtract from the hegemonic control of the author and add to the insurgent power of the audience. This is a common assumption in the critical study of cultural texts. Reacting against the belief that audiences are "cultural dupes" who are manipulated by the dominant ideology inscribed in the mass media product, the critics who introduced the concept of "polysemy" to the study of mass media messages imagined the audience to have its own power over the message.24 Drawing upon Stuart Hall's idea of an "oppositional code," critics like Morley and Fiske celebrated the limited, but powerful ability of a subordinate audience to subvert the meanings that are inscribed into a message by the most dominant social, political, or economic forces.25 However, as Condit notes, their identification of "oppositional readings" often involve cases of polyvalence, rather than polysemy. According to Condit, an audience that accepts the author's version of what a text </w:t>
      </w:r>
      <w:proofErr w:type="gramStart"/>
      <w:r w:rsidRPr="00AB5FDF">
        <w:rPr>
          <w:rFonts w:cs="Calibri"/>
          <w:color w:val="000000"/>
          <w:sz w:val="12"/>
          <w:szCs w:val="12"/>
        </w:rPr>
        <w:t>means, but</w:t>
      </w:r>
      <w:proofErr w:type="gramEnd"/>
      <w:r w:rsidRPr="00AB5FDF">
        <w:rPr>
          <w:rFonts w:cs="Calibri"/>
          <w:color w:val="000000"/>
          <w:sz w:val="12"/>
          <w:szCs w:val="12"/>
        </w:rPr>
        <w:t xml:space="preserve"> opposes that text by passing a harsh judgment upon it, is exercising less power over that text (and gaining less "pleasure" from the experience) than an audience that constructs an entirely new meaning for it. Condit argues that because so many of the case studies introduced by mass media critics are examples of polyvalence, not polysemy, audiences probably have less real power over interpretation than those critics claim.26 Nevertheless, Condit acknowledges that </w:t>
      </w:r>
      <w:r w:rsidRPr="00AB5FDF">
        <w:rPr>
          <w:rFonts w:cs="Calibri"/>
          <w:color w:val="000000"/>
          <w:u w:val="single"/>
          <w:shd w:val="clear" w:color="auto" w:fill="FFFF00"/>
        </w:rPr>
        <w:t>in</w:t>
      </w:r>
      <w:r w:rsidRPr="00AB5FDF">
        <w:rPr>
          <w:rFonts w:cs="Calibri"/>
          <w:color w:val="000000"/>
          <w:u w:val="single"/>
        </w:rPr>
        <w:t> those </w:t>
      </w:r>
      <w:r w:rsidRPr="00AB5FDF">
        <w:rPr>
          <w:rFonts w:cs="Calibri"/>
          <w:color w:val="000000"/>
          <w:u w:val="single"/>
          <w:shd w:val="clear" w:color="auto" w:fill="FFFF00"/>
        </w:rPr>
        <w:t>cases where the </w:t>
      </w:r>
      <w:r w:rsidRPr="00AB5FDF">
        <w:rPr>
          <w:rFonts w:cs="Calibri"/>
          <w:b/>
          <w:bCs/>
          <w:color w:val="000000"/>
          <w:u w:val="single"/>
          <w:shd w:val="clear" w:color="auto" w:fill="FFFF00"/>
        </w:rPr>
        <w:t>subordinate audience</w:t>
      </w:r>
      <w:r w:rsidRPr="00AB5FDF">
        <w:rPr>
          <w:rFonts w:cs="Calibri"/>
          <w:color w:val="000000"/>
          <w:u w:val="single"/>
        </w:rPr>
        <w:t> does </w:t>
      </w:r>
      <w:r w:rsidRPr="00AB5FDF">
        <w:rPr>
          <w:rFonts w:cs="Calibri"/>
          <w:color w:val="000000"/>
          <w:u w:val="single"/>
          <w:shd w:val="clear" w:color="auto" w:fill="FFFF00"/>
        </w:rPr>
        <w:t>develop a </w:t>
      </w:r>
      <w:r w:rsidRPr="00AB5FDF">
        <w:rPr>
          <w:rFonts w:cs="Calibri"/>
          <w:b/>
          <w:bCs/>
          <w:color w:val="000000"/>
          <w:u w:val="single"/>
          <w:shd w:val="clear" w:color="auto" w:fill="FFFF00"/>
        </w:rPr>
        <w:t>contrary understanding</w:t>
      </w:r>
      <w:r w:rsidRPr="00AB5FDF">
        <w:rPr>
          <w:rFonts w:cs="Calibri"/>
          <w:color w:val="000000"/>
          <w:u w:val="single"/>
          <w:shd w:val="clear" w:color="auto" w:fill="FFFF00"/>
        </w:rPr>
        <w:t> of the text's meaning</w:t>
      </w:r>
      <w:r w:rsidRPr="00AB5FDF">
        <w:rPr>
          <w:rFonts w:cs="Calibri"/>
          <w:color w:val="000000"/>
          <w:u w:val="single"/>
        </w:rPr>
        <w:t>, a greater degree of audience power is affirmed</w:t>
      </w:r>
      <w:r w:rsidRPr="00AB5FDF">
        <w:rPr>
          <w:rFonts w:cs="Calibri"/>
          <w:color w:val="000000"/>
          <w:sz w:val="12"/>
          <w:szCs w:val="12"/>
        </w:rPr>
        <w:t>. In these cases, </w:t>
      </w:r>
      <w:r w:rsidRPr="00AB5FDF">
        <w:rPr>
          <w:rFonts w:cs="Calibri"/>
          <w:color w:val="000000"/>
          <w:u w:val="single"/>
          <w:shd w:val="clear" w:color="auto" w:fill="FFFF00"/>
        </w:rPr>
        <w:t>the producer no longer has control over</w:t>
      </w:r>
      <w:r w:rsidRPr="00AB5FDF">
        <w:rPr>
          <w:rFonts w:cs="Calibri"/>
          <w:color w:val="000000"/>
          <w:u w:val="single"/>
        </w:rPr>
        <w:t> the </w:t>
      </w:r>
      <w:r w:rsidRPr="00AB5FDF">
        <w:rPr>
          <w:rFonts w:cs="Calibri"/>
          <w:color w:val="000000"/>
          <w:u w:val="single"/>
          <w:shd w:val="clear" w:color="auto" w:fill="FFFF00"/>
        </w:rPr>
        <w:t>denotational meaning</w:t>
      </w:r>
      <w:r w:rsidRPr="00AB5FDF">
        <w:rPr>
          <w:rFonts w:cs="Calibri"/>
          <w:color w:val="000000"/>
          <w:u w:val="single"/>
        </w:rPr>
        <w:t> of the message</w:t>
      </w:r>
      <w:r w:rsidRPr="00AB5FDF">
        <w:rPr>
          <w:rFonts w:cs="Calibri"/>
          <w:color w:val="000000"/>
          <w:sz w:val="12"/>
          <w:szCs w:val="12"/>
        </w:rPr>
        <w:t xml:space="preserve">. Justin Lewis calls this a "resistive reading" and differentiates it from the polyvalent "oppositional reading" that is more often identified.27 In public address scholarship, the potential for identifying polysemic "resistive readings" is high, although it remains largely unrecognized. For example, consider Lincoln's Second Inaugural Address. Delivered only weeks before the end of the Civil War, this speech is widely interpreted as a sign of Lincoln's compassionate postwar policy. Most critics have recognized it as a case of transcendent eloquence, a remarkable rhetorical moment when the leader of the winning army sought unification with the losers by endorsing a rejection of sectional animosity and embracing a shared responsibility for the cause of the war.28 Lincoln's reminder to his Northern audience that we "judge not, that we not be judged," his depiction of the war as a divine punishment to "both North and South" for "two hundred and fifty years" of "American Slavery," and his concluding plea that the audience proceed "with malice toward none; with charity toward all," seem to confirm this reading.29 Admittedly, there are statements in the first part of the speech that seem to defend the actions of the North and cast blame on the Southern slave interest. Lincoln's claim that the prewar </w:t>
      </w:r>
      <w:r w:rsidRPr="00AB5FDF">
        <w:rPr>
          <w:rFonts w:cs="Calibri"/>
          <w:color w:val="000000"/>
          <w:sz w:val="12"/>
          <w:szCs w:val="12"/>
        </w:rPr>
        <w:lastRenderedPageBreak/>
        <w:t>government sought only "to restrict the territorial enlargement" of slavery but was forced to "accept wax rather than let the nation perish," his characterization of Southerners as "insurgent agents" willing to "make war" and "</w:t>
      </w:r>
      <w:proofErr w:type="spellStart"/>
      <w:r w:rsidRPr="00AB5FDF">
        <w:rPr>
          <w:rFonts w:cs="Calibri"/>
          <w:color w:val="000000"/>
          <w:sz w:val="12"/>
          <w:szCs w:val="12"/>
        </w:rPr>
        <w:t>destrof</w:t>
      </w:r>
      <w:proofErr w:type="spellEnd"/>
      <w:r w:rsidRPr="00AB5FDF">
        <w:rPr>
          <w:rFonts w:cs="Calibri"/>
          <w:color w:val="000000"/>
          <w:sz w:val="12"/>
          <w:szCs w:val="12"/>
        </w:rPr>
        <w:t xml:space="preserve"> the Union to "strengthen, perpetuate, and extend" the slave interest, and his remark that it "may seem strange that any men should dare to ask a just God's assistance in wringing their bread from the sweat of other men's faces" are all assertions that sound strongly partisan.30 But most critics believe these moments are transcended by the action of the whole, for the second part of the speech is carefully designed to transform the Northern audience's righteous anger into humility before God's ultimate judgment against both sides.31 Lincoln's own description of the message, as the expression of a hard truth that humbled himself as much as his readers, suggests that he encoded his speech to be read as the difficult and somewhat conciliatory acknowledgment that both North and South were sinners being judged by a retributive Providence.32 Accepting the war losses on both sides as a punishment from God, Lincoln could justify a compassionate postwar policy that unified the two sinners as they humbly shared the task of binding up their wounds. When we look at the surviving commentary of the editorial journalists in his Northern audience, we see that this is exactly how they interpreted the speech.33 The New York Evening Post remarked that Lincoln's speech was "seized with this view" that saw "in this terrible civil war the operations of that dread Nemesis, as the ancients called it, to which the moderns give the softer name of a retributive Providence, which forces the nations to drink of the bitter cup they have pressed to the lips of others." The taste of that bitter drink included the desolation of "not only the cities, but the very fields of the South" and the "sacrifices of life and treasure made by the North." According to this newspaper, Lincoln's message is a sentiment expressed as well only by the "mightier passages of the old Hebrew prophets" and "the best tragic poets."34 In the words of the New York Herald, "Mr. Lincoln accepts the war as a national punishment from the Almighty for the 'offence' of slavery."35 According to the Washington DC Daily National Intelligencer, this acceptance was an act of contrition that recognized the North is not without sin.36 William Lloyd Garrison's The Liberatorma.de special note of Lincoln's assertion that "this offence came by the sin of 'North and South'," and suggested that the speech was without parallel "for the contrite spirit and reverent recognition of the chastising hand of Divine Providence for our great national sin of slavery."37 But the Chicago Tribune pointed out that Lincoln's speech did have a parallel, for it expressed the same sentiment as an editorial it had published two and a half years earlier, in which the war was treated as "the justice of the almighty," a punishment to "the American people" for the sin of slavery, a punishment that the people must "endure with humility."38 The Boston Daily Evening Transcript proclaimed that "the President call[s] the people, as it were, into the Court of the King of Kings," a call that must be heeded with "all humility." This newspaper also notes that the closing sentences of the address presage "a new and blessed era alike for the victors and the vanquished."39 In short, each Northern newspaper that included editorial remarks on the inaugural address read the speech as a humble pronouncement that the war was a joint punishment from the Almighty for the national sin of slavery. Although all these Northern newspapers printed the speech in its entirety, several of the editorial reports also quoted heavily from the speech as they interpreted it for their audiences. Almost all who did so reproduced segments from the last part, where the message of joint punishment and compassionate charity is most strongly stated.40 While some Northern newspaper commentators did not like the speech, they all understood it to mean the same thing.41 But when we look at what remains of the Southern response to this speech, we see an entirely different interpretation begin to unfold.42 The day after printing the entire inaugural speech, the Richmond Dispatch described the inaugural event. In a short passage on Lincoln's speech, it focused on four things that Lincoln said</w:t>
      </w:r>
      <w:proofErr w:type="gramStart"/>
      <w:r w:rsidRPr="00AB5FDF">
        <w:rPr>
          <w:rFonts w:cs="Calibri"/>
          <w:color w:val="000000"/>
          <w:sz w:val="12"/>
          <w:szCs w:val="12"/>
        </w:rPr>
        <w:t>: .</w:t>
      </w:r>
      <w:proofErr w:type="gramEnd"/>
      <w:r w:rsidRPr="00AB5FDF">
        <w:rPr>
          <w:rFonts w:cs="Calibri"/>
          <w:color w:val="000000"/>
          <w:sz w:val="12"/>
          <w:szCs w:val="12"/>
        </w:rPr>
        <w:t xml:space="preserve"> 1. "The statement that 'the progress of our arms is, I trust, reasonably satisfactory and encouraging to all'..." 2. "The declaration that we accepted the war rather than let the nation perish..." 3. "The remark that slavery would cease with the war..." 4. "The satirical observation that men asked God's assistance in wringing bread from other men's </w:t>
      </w:r>
      <w:proofErr w:type="gramStart"/>
      <w:r w:rsidRPr="00AB5FDF">
        <w:rPr>
          <w:rFonts w:cs="Calibri"/>
          <w:color w:val="000000"/>
          <w:sz w:val="12"/>
          <w:szCs w:val="12"/>
        </w:rPr>
        <w:t>faces..</w:t>
      </w:r>
      <w:proofErr w:type="gramEnd"/>
      <w:r w:rsidRPr="00AB5FDF">
        <w:rPr>
          <w:rFonts w:cs="Calibri"/>
          <w:color w:val="000000"/>
          <w:sz w:val="12"/>
          <w:szCs w:val="12"/>
        </w:rPr>
        <w:t xml:space="preserve"> ."43 In this description, the words that seem to defend the moral stature of the North (#2) or call Southern morality into question (#4) are highlighted. Remarks that could be read out of context as the confident and righteous pronouncements of an unyielding war president are included (#1, #3). Most importantly, there is no mention of Lincoln's admission that the war is a joint punishment to North and South, and no hint that he called for charity and a rejection of malice. To this Southern audience, the speech seemed to be a typical wartime diatribe, an inaugural of clear "anti-slavery sentiments" that constructs a moral hegemony for the </w:t>
      </w:r>
      <w:proofErr w:type="gramStart"/>
      <w:r w:rsidRPr="00AB5FDF">
        <w:rPr>
          <w:rFonts w:cs="Calibri"/>
          <w:color w:val="000000"/>
          <w:sz w:val="12"/>
          <w:szCs w:val="12"/>
        </w:rPr>
        <w:t>North, and</w:t>
      </w:r>
      <w:proofErr w:type="gramEnd"/>
      <w:r w:rsidRPr="00AB5FDF">
        <w:rPr>
          <w:rFonts w:cs="Calibri"/>
          <w:color w:val="000000"/>
          <w:sz w:val="12"/>
          <w:szCs w:val="12"/>
        </w:rPr>
        <w:t xml:space="preserve"> depicts the war as a righteous battle against the slaveholders.44 Interestingly, one of the Northern papers predicted just this sort of interpretation from Southern readers. Recognizing that the speech accepts the war as a divine punishment to the entire nation for the sin of slavery, the New York Herald worried that the speech could admit to another construction: How will it be construed by 'the last ditch' leaders of the rebellion? They will construe it to their despairing followers as an official declaration from 'the despot Lincoln' that it is his purpose to prosecute this war to the total extirpation of slavery, though it may involve the extermination of the white race of the South, and the destruction of their property, </w:t>
      </w:r>
      <w:proofErr w:type="gramStart"/>
      <w:r w:rsidRPr="00AB5FDF">
        <w:rPr>
          <w:rFonts w:cs="Calibri"/>
          <w:color w:val="000000"/>
          <w:sz w:val="12"/>
          <w:szCs w:val="12"/>
        </w:rPr>
        <w:t>root</w:t>
      </w:r>
      <w:proofErr w:type="gramEnd"/>
      <w:r w:rsidRPr="00AB5FDF">
        <w:rPr>
          <w:rFonts w:cs="Calibri"/>
          <w:color w:val="000000"/>
          <w:sz w:val="12"/>
          <w:szCs w:val="12"/>
        </w:rPr>
        <w:t xml:space="preserve"> and branch.45 The remarks of yet another rebel newspaper bear out this Northern editor's worst fears. Rather than reprint the speech in its entirety, the Lynchburg Virginian summarized the speech for its audience.46 For the most part, this summary is an accurate representation of what Lincoln said, using most of the same words that Lincoln used. </w:t>
      </w:r>
      <w:proofErr w:type="gramStart"/>
      <w:r w:rsidRPr="00AB5FDF">
        <w:rPr>
          <w:rFonts w:cs="Calibri"/>
          <w:color w:val="000000"/>
          <w:sz w:val="12"/>
          <w:szCs w:val="12"/>
        </w:rPr>
        <w:t>In summarizing the first part of the speech, there</w:t>
      </w:r>
      <w:proofErr w:type="gramEnd"/>
      <w:r w:rsidRPr="00AB5FDF">
        <w:rPr>
          <w:rFonts w:cs="Calibri"/>
          <w:color w:val="000000"/>
          <w:sz w:val="12"/>
          <w:szCs w:val="12"/>
        </w:rPr>
        <w:t xml:space="preserve"> are a few slight omissions, but nothing that greatly alters its meaning. It is when the newspaper gets to the second part of the speech that the message is entirely transformed by gross abbreviation. Missing from this precis of the speech are the sections most heavily quoted by the Northern audience, including the supposition that God "gives to both North and South, this terrible war, as the woe due to those by whom the offence came"; the phrase "with malice toward none, with charity for all"; and the bipartisan concern "to care for him who shall have borne the battle, and for his widow, and his orphan."47 These Southern editorials did not simply recognize the preferred reading of Lincoln's speech and oppose it with a negative judgment; they read a very different meaning from the speech, and in activating its polysemic potential, constructed a resistive reading that gave them a certain degree of power over the text. Whether they did it consciously as a propaganda move, or inadvertently by fixating on the parts of the speech that confirmed their own beliefs, the rebel audience interpreted the text counter to the way it was encoded by Lincoln.48 Rather than recognize Lincoln as the winner of the war offering a magnanimous rejection of the motive for revenge, these "last-ditch" rebels, still fighting for their Confederacy, chose to hold on to their last vestige of independent power. They read the message as a confirmation of their belief that Lincoln was a radical abolitionist bent on righteously prosecuting the war until the last slaveholder was dead, and they used that interpretation to motivate perseverance in the battle. When we examine Lincoln's second inaugural address, the author's own reflection on his purpose, the comments of the nineteenth-century audience, and the judgment of rhetorical critics, we find two conflicting accounts of the meaning of the speech; in other words, we uncover a case of polysemy. Both interpretations are grounded in the text itself. The Northern audience focused on how the second part of the speech transformed the first; in so doing, they read the message as it was designed by Lincoln. The Southern audience focused exclusively on the first part of the </w:t>
      </w:r>
      <w:proofErr w:type="gramStart"/>
      <w:r w:rsidRPr="00AB5FDF">
        <w:rPr>
          <w:rFonts w:cs="Calibri"/>
          <w:color w:val="000000"/>
          <w:sz w:val="12"/>
          <w:szCs w:val="12"/>
        </w:rPr>
        <w:t>speech, and</w:t>
      </w:r>
      <w:proofErr w:type="gramEnd"/>
      <w:r w:rsidRPr="00AB5FDF">
        <w:rPr>
          <w:rFonts w:cs="Calibri"/>
          <w:color w:val="000000"/>
          <w:sz w:val="12"/>
          <w:szCs w:val="12"/>
        </w:rPr>
        <w:t xml:space="preserve"> read an entirely contrary message. Recognizing this to be an example of "resistive" polysemy helps us to understand how two such different messages could exist. One interpretation was encoded in dominance by the author of the </w:t>
      </w:r>
      <w:proofErr w:type="gramStart"/>
      <w:r w:rsidRPr="00AB5FDF">
        <w:rPr>
          <w:rFonts w:cs="Calibri"/>
          <w:color w:val="000000"/>
          <w:sz w:val="12"/>
          <w:szCs w:val="12"/>
        </w:rPr>
        <w:t>speech, and</w:t>
      </w:r>
      <w:proofErr w:type="gramEnd"/>
      <w:r w:rsidRPr="00AB5FDF">
        <w:rPr>
          <w:rFonts w:cs="Calibri"/>
          <w:color w:val="000000"/>
          <w:sz w:val="12"/>
          <w:szCs w:val="12"/>
        </w:rPr>
        <w:t xml:space="preserve"> shared by Northerners and by most rhetorical critics who read the text from the Northern perspective; the other interpretation resisted the author's meaning, taking possession of the text and using it to indicate intentions hostile to the South. </w:t>
      </w:r>
      <w:r w:rsidRPr="00AB5FDF">
        <w:rPr>
          <w:rFonts w:cs="Calibri"/>
          <w:color w:val="000000"/>
          <w:u w:val="single"/>
        </w:rPr>
        <w:t xml:space="preserve">Rhetorical critics looking for other examples of resistive readings will do well to examine texts that are experienced by both dominant and marginalized </w:t>
      </w:r>
      <w:r w:rsidRPr="00AB5FDF">
        <w:rPr>
          <w:rFonts w:cs="Calibri"/>
          <w:color w:val="000000"/>
          <w:u w:val="single"/>
        </w:rPr>
        <w:lastRenderedPageBreak/>
        <w:t>groups in a society and that are interpreted </w:t>
      </w:r>
      <w:r w:rsidRPr="00AB5FDF">
        <w:rPr>
          <w:rFonts w:cs="Calibri"/>
          <w:color w:val="000000"/>
          <w:u w:val="single"/>
          <w:shd w:val="clear" w:color="auto" w:fill="FFFF00"/>
        </w:rPr>
        <w:t>within</w:t>
      </w:r>
      <w:r w:rsidRPr="00AB5FDF">
        <w:rPr>
          <w:rFonts w:cs="Calibri"/>
          <w:color w:val="000000"/>
          <w:u w:val="single"/>
        </w:rPr>
        <w:t> the structure of </w:t>
      </w:r>
      <w:r w:rsidRPr="00AB5FDF">
        <w:rPr>
          <w:rFonts w:cs="Calibri"/>
          <w:b/>
          <w:bCs/>
          <w:color w:val="000000"/>
          <w:u w:val="single"/>
          <w:shd w:val="clear" w:color="auto" w:fill="FFFF00"/>
        </w:rPr>
        <w:t>intergroup conflict</w:t>
      </w:r>
      <w:r w:rsidRPr="00AB5FDF">
        <w:rPr>
          <w:rFonts w:cs="Calibri"/>
          <w:color w:val="000000"/>
          <w:sz w:val="12"/>
          <w:szCs w:val="12"/>
        </w:rPr>
        <w:t>.49 </w:t>
      </w:r>
      <w:r w:rsidRPr="00AB5FDF">
        <w:rPr>
          <w:rFonts w:cs="Calibri"/>
          <w:color w:val="000000"/>
          <w:u w:val="single"/>
          <w:shd w:val="clear" w:color="auto" w:fill="FFFF00"/>
        </w:rPr>
        <w:t>Differences in</w:t>
      </w:r>
      <w:r w:rsidRPr="00AB5FDF">
        <w:rPr>
          <w:rFonts w:cs="Calibri"/>
          <w:color w:val="000000"/>
          <w:u w:val="single"/>
        </w:rPr>
        <w:t> class, </w:t>
      </w:r>
      <w:r w:rsidRPr="00AB5FDF">
        <w:rPr>
          <w:rFonts w:cs="Calibri"/>
          <w:color w:val="000000"/>
          <w:u w:val="single"/>
          <w:shd w:val="clear" w:color="auto" w:fill="FFFF00"/>
        </w:rPr>
        <w:t>race</w:t>
      </w:r>
      <w:r w:rsidRPr="00AB5FDF">
        <w:rPr>
          <w:rFonts w:cs="Calibri"/>
          <w:color w:val="000000"/>
          <w:u w:val="single"/>
        </w:rPr>
        <w:t>, culture, and gender are likely to underlie the power relations that </w:t>
      </w:r>
      <w:r w:rsidRPr="00AB5FDF">
        <w:rPr>
          <w:rFonts w:cs="Calibri"/>
          <w:color w:val="000000"/>
          <w:u w:val="single"/>
          <w:shd w:val="clear" w:color="auto" w:fill="FFFF00"/>
        </w:rPr>
        <w:t>drive </w:t>
      </w:r>
      <w:r w:rsidRPr="00AB5FDF">
        <w:rPr>
          <w:rFonts w:cs="Calibri"/>
          <w:b/>
          <w:bCs/>
          <w:color w:val="000000"/>
          <w:u w:val="single"/>
          <w:shd w:val="clear" w:color="auto" w:fill="FFFF00"/>
        </w:rPr>
        <w:t>resistive readings</w:t>
      </w:r>
      <w:r w:rsidRPr="00AB5FDF">
        <w:rPr>
          <w:rFonts w:cs="Calibri"/>
          <w:color w:val="000000"/>
          <w:sz w:val="12"/>
          <w:szCs w:val="12"/>
        </w:rPr>
        <w:t xml:space="preserve">, and moments of intense social unrest or inequality are potentially fruitful sites for study. But resistive readings can be found in unlikely places as well. For example, some argue that the scientific text is unique in that it avoids the potential for polysemous readings.50 But Edward O. Wilson's Sociobiology: A New </w:t>
      </w:r>
      <w:proofErr w:type="spellStart"/>
      <w:r w:rsidRPr="00AB5FDF">
        <w:rPr>
          <w:rFonts w:cs="Calibri"/>
          <w:color w:val="000000"/>
          <w:sz w:val="12"/>
          <w:szCs w:val="12"/>
        </w:rPr>
        <w:t>Synthesisis</w:t>
      </w:r>
      <w:proofErr w:type="spellEnd"/>
      <w:r w:rsidRPr="00AB5FDF">
        <w:rPr>
          <w:rFonts w:cs="Calibri"/>
          <w:color w:val="000000"/>
          <w:sz w:val="12"/>
          <w:szCs w:val="12"/>
        </w:rPr>
        <w:t xml:space="preserve"> a scientific text that sparked an intense controversy over its denotational meaning.51 A closer look at the polysemy arising from this text reveals that it too is the result of a resistive reading. The point of conflict is Wilson's claim that genetic explanations can account for human social behavior. In his final chapter he argues against "the extreme orthodox view of environmentalism" that says "genes have given away most of their sovereignty" over human evolution to that nonbiological agent, "culture." Pointing out that many psychological traits are hereditary, Wilson claims that social traits are heritable as well. Indeed, genes "maintain a certain amount of influence in at least the behavioral qualities that underlie variations between cultures."52 Promoting the advance of a young discipline that studies the genetic basis of behavior, he predicts that it will soon "cannibalize" and replace the less rigorous social sciences that have always explained human social behavior in non-genetic terms.53 Opposed to Wilson is a group of scientists who question both the scientific adequacy and the conservative political implications of a theory that suggests male aggression, xenophobia, and other unsavory human social practices are genetically coded and evolutionarily adaptive. According to these scientists, the passages where Wilson touts the importance of genetic explanations are just part of a larger reductionist argument that </w:t>
      </w:r>
      <w:proofErr w:type="gramStart"/>
      <w:r w:rsidRPr="00AB5FDF">
        <w:rPr>
          <w:rFonts w:cs="Calibri"/>
          <w:color w:val="000000"/>
          <w:sz w:val="12"/>
          <w:szCs w:val="12"/>
        </w:rPr>
        <w:t>all of</w:t>
      </w:r>
      <w:proofErr w:type="gramEnd"/>
      <w:r w:rsidRPr="00AB5FDF">
        <w:rPr>
          <w:rFonts w:cs="Calibri"/>
          <w:color w:val="000000"/>
          <w:sz w:val="12"/>
          <w:szCs w:val="12"/>
        </w:rPr>
        <w:t xml:space="preserve"> human behavior is genetically determined. They have used this interpretation of Wilson's meaning to ground their own arguments against the book, which they take to be too simplistic and too fatalist.54 From their perspective, Wilson's book is the battle cry of a genetic determinist who is bent on overthrowing, or "cannibalizing," all cultural explanations of human behavior. By interpreting the book in this way, they have mobilized an effective counter-attack against Wilson and his theory.55 In response, Wilson and his supporters have argued that the book clearly and specifically denotes a moderate stance that offers the possibility that only some human behavioral traits are susceptible to genetic explanation.56 From Wilson's perspective, the book was encoded to propose a small place for the genetic control of behavior, while acknowledging a larger role for cultural influences; any other interpretation is a malicious "misreading." After all, Wilson merely suggested that the "extreme" environmentalist view may be wrong, and he offered genes as an "influence" rather than an all-controlling force. In fact, both supporters and detractors of Sociobiology have good evidence to support their </w:t>
      </w:r>
      <w:proofErr w:type="gramStart"/>
      <w:r w:rsidRPr="00AB5FDF">
        <w:rPr>
          <w:rFonts w:cs="Calibri"/>
          <w:color w:val="000000"/>
          <w:sz w:val="12"/>
          <w:szCs w:val="12"/>
        </w:rPr>
        <w:t>particular readings</w:t>
      </w:r>
      <w:proofErr w:type="gramEnd"/>
      <w:r w:rsidRPr="00AB5FDF">
        <w:rPr>
          <w:rFonts w:cs="Calibri"/>
          <w:color w:val="000000"/>
          <w:sz w:val="12"/>
          <w:szCs w:val="12"/>
        </w:rPr>
        <w:t xml:space="preserve"> of the book. Supporters focus on the moderating passages and read the book as it was (allegedly) encoded in dominance; detractors focus on what seem to be more extreme claims about Sociobiology "cannibalizing" social </w:t>
      </w:r>
      <w:proofErr w:type="gramStart"/>
      <w:r w:rsidRPr="00AB5FDF">
        <w:rPr>
          <w:rFonts w:cs="Calibri"/>
          <w:color w:val="000000"/>
          <w:sz w:val="12"/>
          <w:szCs w:val="12"/>
        </w:rPr>
        <w:t>theory, and</w:t>
      </w:r>
      <w:proofErr w:type="gramEnd"/>
      <w:r w:rsidRPr="00AB5FDF">
        <w:rPr>
          <w:rFonts w:cs="Calibri"/>
          <w:color w:val="000000"/>
          <w:sz w:val="12"/>
          <w:szCs w:val="12"/>
        </w:rPr>
        <w:t xml:space="preserve"> read the book in a way that resists the author's stated intent. In short, a group of readers opposed to the growing trend toward genetic explanations in the study of human behavior has developed a resistive reading that exploits the polysemic potential of the book. This secondary reading subverts the meanings attached to the message by the author and gives an otherwise subordinate audience a new sort of power over the text.57 </w:t>
      </w:r>
      <w:r w:rsidRPr="00AB5FDF">
        <w:rPr>
          <w:rFonts w:cs="Calibri"/>
          <w:color w:val="000000"/>
          <w:u w:val="single"/>
        </w:rPr>
        <w:t>The resistive reading of Wilson's text by liberal scientists</w:t>
      </w:r>
      <w:r w:rsidRPr="00AB5FDF">
        <w:rPr>
          <w:rFonts w:cs="Calibri"/>
          <w:color w:val="000000"/>
          <w:sz w:val="12"/>
          <w:szCs w:val="12"/>
        </w:rPr>
        <w:t> and the resistive reading of Lincoln's text by Southern rebels </w:t>
      </w:r>
      <w:r w:rsidRPr="00AB5FDF">
        <w:rPr>
          <w:rFonts w:cs="Calibri"/>
          <w:color w:val="000000"/>
          <w:u w:val="single"/>
        </w:rPr>
        <w:t>are instructive</w:t>
      </w:r>
      <w:r w:rsidRPr="00AB5FDF">
        <w:rPr>
          <w:rFonts w:cs="Calibri"/>
          <w:color w:val="000000"/>
          <w:sz w:val="12"/>
          <w:szCs w:val="12"/>
        </w:rPr>
        <w:t> for two reasons. First, </w:t>
      </w:r>
      <w:r w:rsidRPr="00AB5FDF">
        <w:rPr>
          <w:rFonts w:cs="Calibri"/>
          <w:color w:val="000000"/>
          <w:u w:val="single"/>
        </w:rPr>
        <w:t>they are case studies that illustrate a type of </w:t>
      </w:r>
      <w:r w:rsidRPr="00AB5FDF">
        <w:rPr>
          <w:rFonts w:cs="Calibri"/>
          <w:b/>
          <w:bCs/>
          <w:color w:val="000000"/>
          <w:u w:val="single"/>
          <w:shd w:val="clear" w:color="auto" w:fill="FFFF00"/>
        </w:rPr>
        <w:t>polysemy</w:t>
      </w:r>
      <w:r w:rsidRPr="00AB5FDF">
        <w:rPr>
          <w:rFonts w:cs="Calibri"/>
          <w:color w:val="000000"/>
          <w:u w:val="single"/>
        </w:rPr>
        <w:t> that is audience inspired, that </w:t>
      </w:r>
      <w:r w:rsidRPr="00AB5FDF">
        <w:rPr>
          <w:rFonts w:cs="Calibri"/>
          <w:b/>
          <w:bCs/>
          <w:color w:val="000000"/>
          <w:u w:val="single"/>
          <w:shd w:val="clear" w:color="auto" w:fill="FFFF00"/>
        </w:rPr>
        <w:t>instigates a conflict over the text</w:t>
      </w:r>
      <w:r w:rsidRPr="00AB5FDF">
        <w:rPr>
          <w:rFonts w:cs="Calibri"/>
          <w:color w:val="000000"/>
          <w:u w:val="single"/>
          <w:shd w:val="clear" w:color="auto" w:fill="FFFF00"/>
        </w:rPr>
        <w:t xml:space="preserve">, </w:t>
      </w:r>
      <w:proofErr w:type="spellStart"/>
      <w:r w:rsidRPr="00AB5FDF">
        <w:rPr>
          <w:rFonts w:cs="Calibri"/>
          <w:color w:val="000000"/>
          <w:u w:val="single"/>
          <w:shd w:val="clear" w:color="auto" w:fill="FFFF00"/>
        </w:rPr>
        <w:t>and</w:t>
      </w:r>
      <w:r w:rsidRPr="00AB5FDF">
        <w:rPr>
          <w:rFonts w:cs="Calibri"/>
          <w:color w:val="000000"/>
          <w:u w:val="single"/>
        </w:rPr>
        <w:t>that</w:t>
      </w:r>
      <w:proofErr w:type="spellEnd"/>
      <w:r w:rsidRPr="00AB5FDF">
        <w:rPr>
          <w:rFonts w:cs="Calibri"/>
          <w:color w:val="000000"/>
          <w:u w:val="single"/>
        </w:rPr>
        <w:t> </w:t>
      </w:r>
      <w:r w:rsidRPr="00AB5FDF">
        <w:rPr>
          <w:rFonts w:cs="Calibri"/>
          <w:color w:val="000000"/>
          <w:u w:val="single"/>
          <w:shd w:val="clear" w:color="auto" w:fill="FFFF00"/>
        </w:rPr>
        <w:t>undergirds rebellion against</w:t>
      </w:r>
      <w:r w:rsidRPr="00AB5FDF">
        <w:rPr>
          <w:rFonts w:cs="Calibri"/>
          <w:color w:val="000000"/>
          <w:u w:val="single"/>
        </w:rPr>
        <w:t> the author's </w:t>
      </w:r>
      <w:r w:rsidRPr="00AB5FDF">
        <w:rPr>
          <w:rFonts w:cs="Calibri"/>
          <w:b/>
          <w:bCs/>
          <w:color w:val="000000"/>
          <w:u w:val="single"/>
          <w:shd w:val="clear" w:color="auto" w:fill="FFFF00"/>
        </w:rPr>
        <w:t>intended meaning</w:t>
      </w:r>
      <w:r w:rsidRPr="00AB5FDF">
        <w:rPr>
          <w:rFonts w:cs="Calibri"/>
          <w:color w:val="000000"/>
          <w:sz w:val="12"/>
          <w:szCs w:val="12"/>
        </w:rPr>
        <w:t>. Second, </w:t>
      </w:r>
      <w:r w:rsidRPr="00AB5FDF">
        <w:rPr>
          <w:rFonts w:cs="Calibri"/>
          <w:color w:val="000000"/>
          <w:u w:val="single"/>
          <w:shd w:val="clear" w:color="auto" w:fill="FFFF00"/>
        </w:rPr>
        <w:t>they complicate the common </w:t>
      </w:r>
      <w:r w:rsidRPr="00AB5FDF">
        <w:rPr>
          <w:rFonts w:cs="Calibri"/>
          <w:b/>
          <w:bCs/>
          <w:color w:val="000000"/>
          <w:u w:val="single"/>
          <w:shd w:val="clear" w:color="auto" w:fill="FFFF00"/>
        </w:rPr>
        <w:t>assumption</w:t>
      </w:r>
      <w:r w:rsidRPr="00AB5FDF">
        <w:rPr>
          <w:rFonts w:cs="Calibri"/>
          <w:color w:val="000000"/>
          <w:u w:val="single"/>
        </w:rPr>
        <w:t> by some scholars </w:t>
      </w:r>
      <w:r w:rsidRPr="00AB5FDF">
        <w:rPr>
          <w:rFonts w:cs="Calibri"/>
          <w:color w:val="000000"/>
          <w:u w:val="single"/>
          <w:shd w:val="clear" w:color="auto" w:fill="FFFF00"/>
        </w:rPr>
        <w:t>that resistive readings</w:t>
      </w:r>
      <w:r w:rsidRPr="00AB5FDF">
        <w:rPr>
          <w:rFonts w:cs="Calibri"/>
          <w:color w:val="000000"/>
          <w:sz w:val="12"/>
          <w:szCs w:val="12"/>
        </w:rPr>
        <w:t> should be universally celebrated as liberatory and the common assumption by others that they </w:t>
      </w:r>
      <w:r w:rsidRPr="00AB5FDF">
        <w:rPr>
          <w:rFonts w:cs="Calibri"/>
          <w:color w:val="000000"/>
          <w:u w:val="single"/>
          <w:shd w:val="clear" w:color="auto" w:fill="FFFF00"/>
        </w:rPr>
        <w:t>should be</w:t>
      </w:r>
      <w:r w:rsidRPr="00AB5FDF">
        <w:rPr>
          <w:rFonts w:cs="Calibri"/>
          <w:color w:val="000000"/>
          <w:u w:val="single"/>
        </w:rPr>
        <w:t> universally </w:t>
      </w:r>
      <w:r w:rsidRPr="00AB5FDF">
        <w:rPr>
          <w:rFonts w:cs="Calibri"/>
          <w:color w:val="000000"/>
          <w:u w:val="single"/>
          <w:shd w:val="clear" w:color="auto" w:fill="FFFF00"/>
        </w:rPr>
        <w:t>rejected as "</w:t>
      </w:r>
      <w:r w:rsidRPr="00AB5FDF">
        <w:rPr>
          <w:rFonts w:cs="Calibri"/>
          <w:b/>
          <w:bCs/>
          <w:color w:val="000000"/>
          <w:u w:val="single"/>
          <w:shd w:val="clear" w:color="auto" w:fill="FFFF00"/>
        </w:rPr>
        <w:t>misinterpretations</w:t>
      </w:r>
      <w:r w:rsidRPr="00AB5FDF">
        <w:rPr>
          <w:rFonts w:cs="Calibri"/>
          <w:color w:val="000000"/>
          <w:u w:val="single"/>
          <w:shd w:val="clear" w:color="auto" w:fill="FFFF00"/>
        </w:rPr>
        <w:t>."</w:t>
      </w:r>
      <w:r w:rsidRPr="00AB5FDF">
        <w:rPr>
          <w:rFonts w:cs="Calibri"/>
          <w:color w:val="000000"/>
          <w:sz w:val="12"/>
          <w:szCs w:val="12"/>
        </w:rPr>
        <w:t>58 Depending on whether or not one sympathizes with the politics of the resistive audience, one will either celebrate the resistive reading as an usurpation of the restrictive dominance of the author and his or her supporters over subsequent textual signification, or deny the accuracy of the prejudice-driven resistive readings while bemoaning the author's failure to more fully constrain interpretive flexibility</w:t>
      </w:r>
    </w:p>
    <w:p w14:paraId="051DBAF9" w14:textId="77777777" w:rsidR="009E69F6" w:rsidRPr="00E13566" w:rsidRDefault="009E69F6" w:rsidP="009E69F6">
      <w:pPr>
        <w:pStyle w:val="Heading4"/>
      </w:pPr>
      <w:r w:rsidRPr="00E13566">
        <w:t>More</w:t>
      </w:r>
      <w:r>
        <w:rPr>
          <w:rStyle w:val="style13ptbold0"/>
          <w:b w:val="0"/>
          <w:bCs/>
          <w:color w:val="000000"/>
        </w:rPr>
        <w:t xml:space="preserve"> </w:t>
      </w:r>
      <w:proofErr w:type="spellStart"/>
      <w:r w:rsidRPr="00E13566">
        <w:t>ev</w:t>
      </w:r>
      <w:proofErr w:type="spellEnd"/>
      <w:r w:rsidRPr="00E13566">
        <w:t xml:space="preserve"> – black discourse </w:t>
      </w:r>
    </w:p>
    <w:p w14:paraId="609AA5BE" w14:textId="77777777" w:rsidR="009E69F6" w:rsidRDefault="009E69F6" w:rsidP="009E69F6">
      <w:pPr>
        <w:spacing w:line="233" w:lineRule="atLeast"/>
        <w:rPr>
          <w:color w:val="000000"/>
        </w:rPr>
      </w:pPr>
      <w:r w:rsidRPr="00E13566">
        <w:rPr>
          <w:rStyle w:val="Style13ptBold"/>
        </w:rPr>
        <w:t>Dillard-Knox ’14</w:t>
      </w:r>
      <w:r>
        <w:rPr>
          <w:rStyle w:val="apple-converted-space"/>
          <w:b/>
          <w:bCs/>
          <w:color w:val="000000"/>
          <w:sz w:val="26"/>
          <w:szCs w:val="26"/>
        </w:rPr>
        <w:t> </w:t>
      </w:r>
      <w:r>
        <w:rPr>
          <w:color w:val="000000"/>
        </w:rPr>
        <w:t>[Tiffany; December 2014; Completing a Master of Arts in Pan-African Studies at the University of Louisville, B.A. in Communication from the University of Louisville; Electronic Theses and Dissertations, “Against the grain: the challenges of black discourse within intercollegiate policy debate,”</w:t>
      </w:r>
      <w:r>
        <w:rPr>
          <w:rStyle w:val="apple-converted-space"/>
          <w:color w:val="000000"/>
        </w:rPr>
        <w:t> </w:t>
      </w:r>
      <w:hyperlink r:id="rId17" w:history="1">
        <w:r>
          <w:rPr>
            <w:rStyle w:val="Hyperlink"/>
            <w:color w:val="0563C1"/>
          </w:rPr>
          <w:t>https://ir.library.louisville.edu/cgi/viewcontent.cgi?article=3166&amp;context=etd</w:t>
        </w:r>
      </w:hyperlink>
      <w:r>
        <w:rPr>
          <w:color w:val="000000"/>
        </w:rPr>
        <w:t>; RP]</w:t>
      </w:r>
    </w:p>
    <w:p w14:paraId="27D54836" w14:textId="77777777" w:rsidR="009E69F6" w:rsidRPr="00E13566" w:rsidRDefault="009E69F6" w:rsidP="009E69F6">
      <w:pPr>
        <w:spacing w:line="233" w:lineRule="atLeast"/>
        <w:rPr>
          <w:color w:val="000000"/>
          <w:u w:val="single"/>
        </w:rPr>
      </w:pPr>
      <w:r w:rsidRPr="00E13566">
        <w:rPr>
          <w:rStyle w:val="style13ptbold0"/>
          <w:b/>
          <w:bCs/>
          <w:color w:val="000000"/>
          <w:u w:val="single"/>
        </w:rPr>
        <w:t xml:space="preserve">In 2003 Dr. Warner wrote an essay, Go Homers, Makeovers or </w:t>
      </w:r>
      <w:proofErr w:type="gramStart"/>
      <w:r w:rsidRPr="00E13566">
        <w:rPr>
          <w:rStyle w:val="style13ptbold0"/>
          <w:b/>
          <w:bCs/>
          <w:color w:val="000000"/>
          <w:u w:val="single"/>
        </w:rPr>
        <w:t>Takeovers?:</w:t>
      </w:r>
      <w:proofErr w:type="gramEnd"/>
      <w:r w:rsidRPr="00E13566">
        <w:rPr>
          <w:rStyle w:val="style13ptbold0"/>
          <w:b/>
          <w:bCs/>
          <w:color w:val="000000"/>
          <w:u w:val="single"/>
        </w:rPr>
        <w:t xml:space="preserve"> A Privilege Analysis of Debate as a Gaming Simulation, which served two functions: respond to Alfred Snider‘s 1984 and 2003 articles that laid out the theoretical foundations of debate as a gaming simulation and to offer a reflection of the challenges that the</w:t>
      </w:r>
      <w:r w:rsidRPr="00E13566">
        <w:rPr>
          <w:rStyle w:val="apple-converted-space"/>
          <w:b/>
          <w:bCs/>
          <w:color w:val="000000"/>
          <w:u w:val="single"/>
        </w:rPr>
        <w:t> </w:t>
      </w:r>
      <w:r w:rsidRPr="00E13566">
        <w:rPr>
          <w:rStyle w:val="styleunderline0"/>
          <w:color w:val="000000"/>
          <w:u w:val="single"/>
          <w:shd w:val="clear" w:color="auto" w:fill="FFFF00"/>
        </w:rPr>
        <w:t>Louisville</w:t>
      </w:r>
      <w:r w:rsidRPr="00E13566">
        <w:rPr>
          <w:rStyle w:val="apple-converted-space"/>
          <w:b/>
          <w:bCs/>
          <w:color w:val="000000"/>
          <w:u w:val="single"/>
        </w:rPr>
        <w:t> </w:t>
      </w:r>
      <w:r w:rsidRPr="00E13566">
        <w:rPr>
          <w:rStyle w:val="style13ptbold0"/>
          <w:b/>
          <w:bCs/>
          <w:color w:val="000000"/>
          <w:u w:val="single"/>
        </w:rPr>
        <w:t>debate team had issued to the Debate community up to that point.</w:t>
      </w:r>
      <w:r w:rsidRPr="00E13566">
        <w:rPr>
          <w:rStyle w:val="apple-converted-space"/>
          <w:b/>
          <w:bCs/>
          <w:color w:val="000000"/>
          <w:u w:val="single"/>
        </w:rPr>
        <w:t> </w:t>
      </w:r>
      <w:r w:rsidRPr="00E13566">
        <w:rPr>
          <w:color w:val="000000"/>
          <w:u w:val="single"/>
        </w:rPr>
        <w:t>Warner</w:t>
      </w:r>
      <w:r w:rsidRPr="00E13566">
        <w:rPr>
          <w:rStyle w:val="apple-converted-space"/>
          <w:color w:val="000000"/>
          <w:u w:val="single"/>
        </w:rPr>
        <w:t> </w:t>
      </w:r>
      <w:r w:rsidRPr="00E13566">
        <w:rPr>
          <w:rStyle w:val="styleunderline0"/>
          <w:color w:val="000000"/>
          <w:u w:val="single"/>
          <w:shd w:val="clear" w:color="auto" w:fill="FFFF00"/>
        </w:rPr>
        <w:t>conceded</w:t>
      </w:r>
      <w:r w:rsidRPr="00E13566">
        <w:rPr>
          <w:rStyle w:val="apple-converted-space"/>
          <w:b/>
          <w:bCs/>
          <w:color w:val="000000"/>
          <w:u w:val="single"/>
        </w:rPr>
        <w:t> </w:t>
      </w:r>
      <w:r w:rsidRPr="00E13566">
        <w:rPr>
          <w:rStyle w:val="style13ptbold0"/>
          <w:b/>
          <w:bCs/>
          <w:color w:val="000000"/>
          <w:u w:val="single"/>
        </w:rPr>
        <w:t>that</w:t>
      </w:r>
      <w:r w:rsidRPr="00E13566">
        <w:rPr>
          <w:rStyle w:val="apple-converted-space"/>
          <w:b/>
          <w:bCs/>
          <w:color w:val="000000"/>
          <w:u w:val="single"/>
        </w:rPr>
        <w:t> </w:t>
      </w:r>
      <w:r w:rsidRPr="00E13566">
        <w:rPr>
          <w:rStyle w:val="Emphasis"/>
          <w:bCs/>
          <w:i/>
          <w:color w:val="000000"/>
          <w:shd w:val="clear" w:color="auto" w:fill="FFFF00"/>
        </w:rPr>
        <w:t>debate is a game</w:t>
      </w:r>
      <w:r w:rsidRPr="00E13566">
        <w:rPr>
          <w:rStyle w:val="styleunderline0"/>
          <w:color w:val="000000"/>
          <w:u w:val="single"/>
          <w:shd w:val="clear" w:color="auto" w:fill="FFFF00"/>
        </w:rPr>
        <w:t>, however,</w:t>
      </w:r>
      <w:r w:rsidRPr="00E13566">
        <w:rPr>
          <w:rStyle w:val="apple-converted-space"/>
          <w:color w:val="000000"/>
          <w:u w:val="single"/>
          <w:shd w:val="clear" w:color="auto" w:fill="FFFF00"/>
        </w:rPr>
        <w:t> </w:t>
      </w:r>
      <w:r w:rsidRPr="00E13566">
        <w:rPr>
          <w:rStyle w:val="Emphasis"/>
          <w:bCs/>
          <w:i/>
          <w:color w:val="000000"/>
          <w:shd w:val="clear" w:color="auto" w:fill="FFFF00"/>
        </w:rPr>
        <w:t>disagreed</w:t>
      </w:r>
      <w:r w:rsidRPr="00E13566">
        <w:rPr>
          <w:rStyle w:val="apple-converted-space"/>
          <w:color w:val="000000"/>
          <w:u w:val="single"/>
        </w:rPr>
        <w:t> </w:t>
      </w:r>
      <w:r w:rsidRPr="00E13566">
        <w:rPr>
          <w:rStyle w:val="styleunderline0"/>
          <w:color w:val="000000"/>
          <w:u w:val="single"/>
        </w:rPr>
        <w:t>with the idea that</w:t>
      </w:r>
      <w:r w:rsidRPr="00E13566">
        <w:rPr>
          <w:rStyle w:val="apple-converted-space"/>
          <w:color w:val="000000"/>
          <w:u w:val="single"/>
        </w:rPr>
        <w:t> </w:t>
      </w:r>
      <w:r w:rsidRPr="00E13566">
        <w:rPr>
          <w:rStyle w:val="styleunderline0"/>
          <w:color w:val="000000"/>
          <w:u w:val="single"/>
          <w:shd w:val="clear" w:color="auto" w:fill="FFFF00"/>
        </w:rPr>
        <w:t>the</w:t>
      </w:r>
      <w:r w:rsidRPr="00E13566">
        <w:rPr>
          <w:rStyle w:val="apple-converted-space"/>
          <w:color w:val="000000"/>
          <w:u w:val="single"/>
          <w:shd w:val="clear" w:color="auto" w:fill="FFFF00"/>
        </w:rPr>
        <w:t> </w:t>
      </w:r>
      <w:r w:rsidRPr="00E13566">
        <w:rPr>
          <w:rStyle w:val="Emphasis"/>
          <w:bCs/>
          <w:i/>
          <w:color w:val="000000"/>
          <w:shd w:val="clear" w:color="auto" w:fill="FFFF00"/>
        </w:rPr>
        <w:t>way debate functioned</w:t>
      </w:r>
      <w:r w:rsidRPr="00E13566">
        <w:rPr>
          <w:rStyle w:val="apple-converted-space"/>
          <w:color w:val="000000"/>
          <w:u w:val="single"/>
          <w:shd w:val="clear" w:color="auto" w:fill="FFFF00"/>
        </w:rPr>
        <w:t> </w:t>
      </w:r>
      <w:r w:rsidRPr="00E13566">
        <w:rPr>
          <w:rStyle w:val="styleunderline0"/>
          <w:color w:val="000000"/>
          <w:u w:val="single"/>
          <w:shd w:val="clear" w:color="auto" w:fill="FFFF00"/>
        </w:rPr>
        <w:t>was the</w:t>
      </w:r>
      <w:r w:rsidRPr="00E13566">
        <w:rPr>
          <w:rStyle w:val="apple-converted-space"/>
          <w:color w:val="000000"/>
          <w:u w:val="single"/>
          <w:shd w:val="clear" w:color="auto" w:fill="FFFF00"/>
        </w:rPr>
        <w:t> </w:t>
      </w:r>
      <w:r w:rsidRPr="00E13566">
        <w:rPr>
          <w:rStyle w:val="Emphasis"/>
          <w:bCs/>
          <w:i/>
          <w:color w:val="000000"/>
          <w:shd w:val="clear" w:color="auto" w:fill="FFFF00"/>
        </w:rPr>
        <w:t>best</w:t>
      </w:r>
      <w:r w:rsidRPr="00E13566">
        <w:rPr>
          <w:rStyle w:val="apple-converted-space"/>
          <w:b/>
          <w:bCs/>
          <w:color w:val="000000"/>
          <w:u w:val="single"/>
        </w:rPr>
        <w:t> </w:t>
      </w:r>
      <w:r w:rsidRPr="00E13566">
        <w:rPr>
          <w:rStyle w:val="Emphasis"/>
          <w:bCs/>
          <w:i/>
          <w:color w:val="000000"/>
        </w:rPr>
        <w:t>enactment</w:t>
      </w:r>
      <w:r w:rsidRPr="00E13566">
        <w:rPr>
          <w:rStyle w:val="apple-converted-space"/>
          <w:color w:val="000000"/>
          <w:u w:val="single"/>
        </w:rPr>
        <w:t> </w:t>
      </w:r>
      <w:r w:rsidRPr="00E13566">
        <w:rPr>
          <w:rStyle w:val="styleunderline0"/>
          <w:color w:val="000000"/>
          <w:u w:val="single"/>
        </w:rPr>
        <w:t>of the</w:t>
      </w:r>
      <w:r w:rsidRPr="00E13566">
        <w:rPr>
          <w:rStyle w:val="apple-converted-space"/>
          <w:color w:val="000000"/>
          <w:u w:val="single"/>
        </w:rPr>
        <w:t> </w:t>
      </w:r>
      <w:r w:rsidRPr="00E13566">
        <w:rPr>
          <w:rStyle w:val="Emphasis"/>
          <w:bCs/>
          <w:i/>
          <w:color w:val="000000"/>
        </w:rPr>
        <w:t>gaming</w:t>
      </w:r>
      <w:r w:rsidRPr="00E13566">
        <w:rPr>
          <w:rStyle w:val="apple-converted-space"/>
          <w:b/>
          <w:bCs/>
          <w:color w:val="000000"/>
          <w:u w:val="single"/>
        </w:rPr>
        <w:t> </w:t>
      </w:r>
      <w:r w:rsidRPr="00E13566">
        <w:rPr>
          <w:rStyle w:val="Emphasis"/>
          <w:bCs/>
          <w:i/>
          <w:color w:val="000000"/>
          <w:shd w:val="clear" w:color="auto" w:fill="FFFF00"/>
        </w:rPr>
        <w:t>simulation</w:t>
      </w:r>
      <w:r w:rsidRPr="00E13566">
        <w:rPr>
          <w:rStyle w:val="apple-converted-space"/>
          <w:color w:val="000000"/>
          <w:u w:val="single"/>
        </w:rPr>
        <w:t> </w:t>
      </w:r>
      <w:r w:rsidRPr="00E13566">
        <w:rPr>
          <w:rStyle w:val="styleunderline0"/>
          <w:color w:val="000000"/>
          <w:u w:val="single"/>
        </w:rPr>
        <w:t>model</w:t>
      </w:r>
      <w:r w:rsidRPr="00E13566">
        <w:rPr>
          <w:rStyle w:val="style13ptbold0"/>
          <w:b/>
          <w:bCs/>
          <w:color w:val="000000"/>
          <w:u w:val="single"/>
        </w:rPr>
        <w:t>. At the heart of</w:t>
      </w:r>
      <w:r w:rsidRPr="00E13566">
        <w:rPr>
          <w:rStyle w:val="apple-converted-space"/>
          <w:b/>
          <w:bCs/>
          <w:color w:val="000000"/>
          <w:u w:val="single"/>
        </w:rPr>
        <w:t> </w:t>
      </w:r>
      <w:proofErr w:type="gramStart"/>
      <w:r w:rsidRPr="00E13566">
        <w:rPr>
          <w:rStyle w:val="styleunderline0"/>
          <w:color w:val="000000"/>
          <w:u w:val="single"/>
        </w:rPr>
        <w:t>Warner</w:t>
      </w:r>
      <w:r w:rsidRPr="00E13566">
        <w:rPr>
          <w:color w:val="000000"/>
          <w:u w:val="single"/>
        </w:rPr>
        <w:t>‘</w:t>
      </w:r>
      <w:proofErr w:type="gramEnd"/>
      <w:r w:rsidRPr="00E13566">
        <w:rPr>
          <w:color w:val="000000"/>
          <w:u w:val="single"/>
        </w:rPr>
        <w:t>s</w:t>
      </w:r>
      <w:r w:rsidRPr="00E13566">
        <w:rPr>
          <w:rStyle w:val="apple-converted-space"/>
          <w:color w:val="000000"/>
          <w:u w:val="single"/>
        </w:rPr>
        <w:t> </w:t>
      </w:r>
      <w:r w:rsidRPr="00E13566">
        <w:rPr>
          <w:rStyle w:val="styleunderline0"/>
          <w:color w:val="000000"/>
          <w:u w:val="single"/>
        </w:rPr>
        <w:t>disagreement was</w:t>
      </w:r>
      <w:r w:rsidRPr="00E13566">
        <w:rPr>
          <w:rStyle w:val="apple-converted-space"/>
          <w:color w:val="000000"/>
          <w:u w:val="single"/>
        </w:rPr>
        <w:t> </w:t>
      </w:r>
      <w:r w:rsidRPr="00E13566">
        <w:rPr>
          <w:rStyle w:val="styleunderline0"/>
          <w:color w:val="000000"/>
          <w:u w:val="single"/>
          <w:shd w:val="clear" w:color="auto" w:fill="FFFF00"/>
        </w:rPr>
        <w:t>a</w:t>
      </w:r>
      <w:r w:rsidRPr="00E13566">
        <w:rPr>
          <w:rStyle w:val="apple-converted-space"/>
          <w:color w:val="000000"/>
          <w:u w:val="single"/>
          <w:shd w:val="clear" w:color="auto" w:fill="FFFF00"/>
        </w:rPr>
        <w:t> </w:t>
      </w:r>
      <w:r w:rsidRPr="00E13566">
        <w:rPr>
          <w:rStyle w:val="Emphasis"/>
          <w:bCs/>
          <w:i/>
          <w:color w:val="000000"/>
          <w:shd w:val="clear" w:color="auto" w:fill="FFFF00"/>
        </w:rPr>
        <w:t>distinction</w:t>
      </w:r>
      <w:r w:rsidRPr="00E13566">
        <w:rPr>
          <w:rStyle w:val="apple-converted-space"/>
          <w:color w:val="000000"/>
          <w:u w:val="single"/>
          <w:shd w:val="clear" w:color="auto" w:fill="FFFF00"/>
        </w:rPr>
        <w:t> </w:t>
      </w:r>
      <w:r w:rsidRPr="00E13566">
        <w:rPr>
          <w:rStyle w:val="styleunderline0"/>
          <w:color w:val="000000"/>
          <w:u w:val="single"/>
          <w:shd w:val="clear" w:color="auto" w:fill="FFFF00"/>
        </w:rPr>
        <w:t>between</w:t>
      </w:r>
      <w:r w:rsidRPr="00E13566">
        <w:rPr>
          <w:rStyle w:val="apple-converted-space"/>
          <w:color w:val="000000"/>
          <w:u w:val="single"/>
          <w:shd w:val="clear" w:color="auto" w:fill="FFFF00"/>
        </w:rPr>
        <w:t> </w:t>
      </w:r>
      <w:r w:rsidRPr="00E13566">
        <w:rPr>
          <w:rStyle w:val="Emphasis"/>
          <w:bCs/>
          <w:i/>
          <w:color w:val="000000"/>
          <w:shd w:val="clear" w:color="auto" w:fill="FFFF00"/>
        </w:rPr>
        <w:t>rules and</w:t>
      </w:r>
      <w:r w:rsidRPr="00E13566">
        <w:rPr>
          <w:rStyle w:val="apple-converted-space"/>
          <w:b/>
          <w:bCs/>
          <w:color w:val="000000"/>
          <w:u w:val="single"/>
        </w:rPr>
        <w:t> </w:t>
      </w:r>
      <w:r w:rsidRPr="00E13566">
        <w:rPr>
          <w:rStyle w:val="Emphasis"/>
          <w:bCs/>
          <w:i/>
          <w:color w:val="000000"/>
        </w:rPr>
        <w:t>procedures</w:t>
      </w:r>
      <w:r w:rsidRPr="00E13566">
        <w:rPr>
          <w:rStyle w:val="style13ptbold0"/>
          <w:b/>
          <w:bCs/>
          <w:color w:val="000000"/>
          <w:u w:val="single"/>
        </w:rPr>
        <w:t>. Snider (2003) defined the terms as follows,</w:t>
      </w:r>
      <w:r w:rsidRPr="00E13566">
        <w:rPr>
          <w:rStyle w:val="apple-converted-space"/>
          <w:b/>
          <w:bCs/>
          <w:color w:val="000000"/>
          <w:u w:val="single"/>
        </w:rPr>
        <w:t> </w:t>
      </w:r>
      <w:r w:rsidRPr="00E13566">
        <w:rPr>
          <w:rStyle w:val="styleunderline0"/>
          <w:color w:val="000000"/>
          <w:u w:val="single"/>
        </w:rPr>
        <w:t>Rules are</w:t>
      </w:r>
      <w:r w:rsidRPr="00E13566">
        <w:rPr>
          <w:rStyle w:val="apple-converted-space"/>
          <w:color w:val="000000"/>
          <w:u w:val="single"/>
        </w:rPr>
        <w:t> </w:t>
      </w:r>
      <w:r w:rsidRPr="00E13566">
        <w:rPr>
          <w:rStyle w:val="Emphasis"/>
          <w:bCs/>
          <w:i/>
          <w:color w:val="000000"/>
        </w:rPr>
        <w:t>required actions</w:t>
      </w:r>
      <w:r w:rsidRPr="00E13566">
        <w:rPr>
          <w:rStyle w:val="apple-converted-space"/>
          <w:b/>
          <w:bCs/>
          <w:color w:val="000000"/>
          <w:u w:val="single"/>
        </w:rPr>
        <w:t> </w:t>
      </w:r>
      <w:r w:rsidRPr="00E13566">
        <w:rPr>
          <w:rStyle w:val="style13ptbold0"/>
          <w:b/>
          <w:bCs/>
          <w:color w:val="000000"/>
          <w:u w:val="single"/>
        </w:rPr>
        <w:t>and systems,</w:t>
      </w:r>
      <w:r w:rsidRPr="00E13566">
        <w:rPr>
          <w:rStyle w:val="apple-converted-space"/>
          <w:b/>
          <w:bCs/>
          <w:color w:val="000000"/>
          <w:u w:val="single"/>
        </w:rPr>
        <w:t> </w:t>
      </w:r>
      <w:r w:rsidRPr="00E13566">
        <w:rPr>
          <w:rStyle w:val="styleunderline0"/>
          <w:color w:val="000000"/>
          <w:u w:val="single"/>
        </w:rPr>
        <w:t>while procedures are</w:t>
      </w:r>
      <w:r w:rsidRPr="00E13566">
        <w:rPr>
          <w:rStyle w:val="apple-converted-space"/>
          <w:color w:val="000000"/>
          <w:u w:val="single"/>
        </w:rPr>
        <w:t> </w:t>
      </w:r>
      <w:r w:rsidRPr="00E13566">
        <w:rPr>
          <w:rStyle w:val="Emphasis"/>
          <w:bCs/>
          <w:i/>
          <w:color w:val="000000"/>
        </w:rPr>
        <w:t>generally</w:t>
      </w:r>
      <w:r w:rsidRPr="00E13566">
        <w:rPr>
          <w:rStyle w:val="apple-converted-space"/>
          <w:b/>
          <w:bCs/>
          <w:color w:val="000000"/>
          <w:u w:val="single"/>
        </w:rPr>
        <w:t> </w:t>
      </w:r>
      <w:r w:rsidRPr="00E13566">
        <w:rPr>
          <w:rStyle w:val="Emphasis"/>
          <w:bCs/>
          <w:i/>
          <w:color w:val="000000"/>
          <w:shd w:val="clear" w:color="auto" w:fill="FFFF00"/>
        </w:rPr>
        <w:t xml:space="preserve">accepted </w:t>
      </w:r>
      <w:r w:rsidRPr="00E13566">
        <w:rPr>
          <w:rStyle w:val="styleunderline0"/>
          <w:color w:val="000000"/>
          <w:u w:val="single"/>
          <w:shd w:val="clear" w:color="auto" w:fill="FFFF00"/>
        </w:rPr>
        <w:t>conventions</w:t>
      </w:r>
      <w:r w:rsidRPr="00E13566">
        <w:rPr>
          <w:rStyle w:val="apple-converted-space"/>
          <w:b/>
          <w:bCs/>
          <w:color w:val="000000"/>
          <w:u w:val="single"/>
        </w:rPr>
        <w:t> </w:t>
      </w:r>
      <w:r w:rsidRPr="00E13566">
        <w:rPr>
          <w:rStyle w:val="style13ptbold0"/>
          <w:b/>
          <w:bCs/>
          <w:color w:val="000000"/>
          <w:u w:val="single"/>
        </w:rPr>
        <w:t>(p. 27).</w:t>
      </w:r>
      <w:r w:rsidRPr="00E13566">
        <w:rPr>
          <w:rStyle w:val="apple-converted-space"/>
          <w:b/>
          <w:bCs/>
          <w:color w:val="000000"/>
          <w:u w:val="single"/>
        </w:rPr>
        <w:t> </w:t>
      </w:r>
      <w:r w:rsidRPr="00E13566">
        <w:rPr>
          <w:rStyle w:val="styleunderline0"/>
          <w:color w:val="000000"/>
          <w:u w:val="single"/>
        </w:rPr>
        <w:t>Rules include</w:t>
      </w:r>
      <w:r w:rsidRPr="00E13566">
        <w:rPr>
          <w:rStyle w:val="apple-converted-space"/>
          <w:b/>
          <w:bCs/>
          <w:color w:val="000000"/>
          <w:u w:val="single"/>
        </w:rPr>
        <w:t> </w:t>
      </w:r>
      <w:r w:rsidRPr="00E13566">
        <w:rPr>
          <w:rStyle w:val="style13ptbold0"/>
          <w:b/>
          <w:bCs/>
          <w:color w:val="000000"/>
          <w:u w:val="single"/>
        </w:rPr>
        <w:t>things such as</w:t>
      </w:r>
      <w:r w:rsidRPr="00E13566">
        <w:rPr>
          <w:rStyle w:val="apple-converted-space"/>
          <w:b/>
          <w:bCs/>
          <w:color w:val="000000"/>
          <w:u w:val="single"/>
        </w:rPr>
        <w:t> </w:t>
      </w:r>
      <w:r w:rsidRPr="00E13566">
        <w:rPr>
          <w:rStyle w:val="styleunderline0"/>
          <w:color w:val="000000"/>
          <w:u w:val="single"/>
        </w:rPr>
        <w:t>time limits</w:t>
      </w:r>
      <w:r w:rsidRPr="00E13566">
        <w:rPr>
          <w:rStyle w:val="apple-converted-space"/>
          <w:b/>
          <w:bCs/>
          <w:color w:val="000000"/>
          <w:u w:val="single"/>
        </w:rPr>
        <w:t> </w:t>
      </w:r>
      <w:r w:rsidRPr="00E13566">
        <w:rPr>
          <w:rStyle w:val="style13ptbold0"/>
          <w:b/>
          <w:bCs/>
          <w:color w:val="000000"/>
          <w:u w:val="single"/>
        </w:rPr>
        <w:t>and speech order;</w:t>
      </w:r>
      <w:r w:rsidRPr="00E13566">
        <w:rPr>
          <w:rStyle w:val="apple-converted-space"/>
          <w:b/>
          <w:bCs/>
          <w:color w:val="000000"/>
          <w:u w:val="single"/>
        </w:rPr>
        <w:t> </w:t>
      </w:r>
      <w:r w:rsidRPr="00E13566">
        <w:rPr>
          <w:rStyle w:val="styleunderline0"/>
          <w:color w:val="000000"/>
          <w:u w:val="single"/>
        </w:rPr>
        <w:t>whereas,</w:t>
      </w:r>
      <w:r w:rsidRPr="00E13566">
        <w:rPr>
          <w:rStyle w:val="apple-converted-space"/>
          <w:color w:val="000000"/>
          <w:u w:val="single"/>
        </w:rPr>
        <w:t> </w:t>
      </w:r>
      <w:r w:rsidRPr="00E13566">
        <w:rPr>
          <w:rStyle w:val="styleunderline0"/>
          <w:color w:val="000000"/>
          <w:u w:val="single"/>
          <w:shd w:val="clear" w:color="auto" w:fill="FFFF00"/>
        </w:rPr>
        <w:t>procedures include</w:t>
      </w:r>
      <w:r w:rsidRPr="00E13566">
        <w:rPr>
          <w:rStyle w:val="apple-converted-space"/>
          <w:b/>
          <w:bCs/>
          <w:color w:val="000000"/>
          <w:u w:val="single"/>
        </w:rPr>
        <w:t> </w:t>
      </w:r>
      <w:r w:rsidRPr="00E13566">
        <w:rPr>
          <w:rStyle w:val="style13ptbold0"/>
          <w:b/>
          <w:bCs/>
          <w:color w:val="000000"/>
          <w:u w:val="single"/>
        </w:rPr>
        <w:t>specific</w:t>
      </w:r>
      <w:r w:rsidRPr="00E13566">
        <w:rPr>
          <w:rStyle w:val="apple-converted-space"/>
          <w:b/>
          <w:bCs/>
          <w:color w:val="000000"/>
          <w:u w:val="single"/>
        </w:rPr>
        <w:t> </w:t>
      </w:r>
      <w:r w:rsidRPr="00E13566">
        <w:rPr>
          <w:rStyle w:val="Emphasis"/>
          <w:bCs/>
          <w:i/>
          <w:color w:val="000000"/>
        </w:rPr>
        <w:t>adherence to</w:t>
      </w:r>
      <w:r w:rsidRPr="00E13566">
        <w:rPr>
          <w:rStyle w:val="apple-converted-space"/>
          <w:b/>
          <w:bCs/>
          <w:color w:val="000000"/>
          <w:u w:val="single"/>
        </w:rPr>
        <w:t> </w:t>
      </w:r>
      <w:r w:rsidRPr="00E13566">
        <w:rPr>
          <w:rStyle w:val="Emphasis"/>
          <w:bCs/>
          <w:i/>
          <w:color w:val="000000"/>
          <w:shd w:val="clear" w:color="auto" w:fill="FFFF00"/>
        </w:rPr>
        <w:t>the topic</w:t>
      </w:r>
      <w:r w:rsidRPr="00E13566">
        <w:rPr>
          <w:rStyle w:val="styleunderline0"/>
          <w:color w:val="000000"/>
          <w:u w:val="single"/>
        </w:rPr>
        <w:t xml:space="preserve">, what </w:t>
      </w:r>
      <w:r w:rsidRPr="00E13566">
        <w:rPr>
          <w:rStyle w:val="styleunderline0"/>
          <w:color w:val="000000"/>
          <w:u w:val="single"/>
        </w:rPr>
        <w:lastRenderedPageBreak/>
        <w:t>constitutes</w:t>
      </w:r>
      <w:r w:rsidRPr="00E13566">
        <w:rPr>
          <w:rStyle w:val="apple-converted-space"/>
          <w:b/>
          <w:bCs/>
          <w:color w:val="000000"/>
          <w:u w:val="single"/>
        </w:rPr>
        <w:t> </w:t>
      </w:r>
      <w:r w:rsidRPr="00E13566">
        <w:rPr>
          <w:rStyle w:val="style13ptbold0"/>
          <w:b/>
          <w:bCs/>
          <w:color w:val="000000"/>
          <w:u w:val="single"/>
        </w:rPr>
        <w:t>credible</w:t>
      </w:r>
      <w:r w:rsidRPr="00E13566">
        <w:rPr>
          <w:rStyle w:val="apple-converted-space"/>
          <w:b/>
          <w:bCs/>
          <w:color w:val="000000"/>
          <w:u w:val="single"/>
        </w:rPr>
        <w:t> </w:t>
      </w:r>
      <w:r w:rsidRPr="00E13566">
        <w:rPr>
          <w:rStyle w:val="styleunderline0"/>
          <w:color w:val="000000"/>
          <w:u w:val="single"/>
        </w:rPr>
        <w:t>evidence, and</w:t>
      </w:r>
      <w:r w:rsidRPr="00E13566">
        <w:rPr>
          <w:rStyle w:val="apple-converted-space"/>
          <w:b/>
          <w:bCs/>
          <w:color w:val="000000"/>
          <w:u w:val="single"/>
        </w:rPr>
        <w:t> </w:t>
      </w:r>
      <w:r w:rsidRPr="00E13566">
        <w:rPr>
          <w:rStyle w:val="style13ptbold0"/>
          <w:b/>
          <w:bCs/>
          <w:color w:val="000000"/>
          <w:u w:val="single"/>
        </w:rPr>
        <w:t>appropriate methods of</w:t>
      </w:r>
      <w:r w:rsidRPr="00E13566">
        <w:rPr>
          <w:rStyle w:val="apple-converted-space"/>
          <w:b/>
          <w:bCs/>
          <w:color w:val="000000"/>
          <w:u w:val="single"/>
        </w:rPr>
        <w:t> </w:t>
      </w:r>
      <w:r w:rsidRPr="00E13566">
        <w:rPr>
          <w:rStyle w:val="styleunderline0"/>
          <w:color w:val="000000"/>
          <w:u w:val="single"/>
        </w:rPr>
        <w:t>delivery</w:t>
      </w:r>
      <w:r w:rsidRPr="00E13566">
        <w:rPr>
          <w:rStyle w:val="style13ptbold0"/>
          <w:b/>
          <w:bCs/>
          <w:color w:val="000000"/>
          <w:u w:val="single"/>
        </w:rPr>
        <w:t>. Warner separated the procedural objections into two categories: substantive and stylistic. Substantive procedures are those that directly affect the strategic and content development of the game. Stylistic procedures include issues related to presentation and what format is appropriate for qualified evidence. These</w:t>
      </w:r>
      <w:r w:rsidRPr="00E13566">
        <w:rPr>
          <w:rStyle w:val="apple-converted-space"/>
          <w:b/>
          <w:bCs/>
          <w:color w:val="000000"/>
          <w:u w:val="single"/>
        </w:rPr>
        <w:t> </w:t>
      </w:r>
      <w:r w:rsidRPr="00E13566">
        <w:rPr>
          <w:rStyle w:val="styleunderline0"/>
          <w:color w:val="000000"/>
          <w:u w:val="single"/>
        </w:rPr>
        <w:t>procedural objections have become the key distinction between</w:t>
      </w:r>
      <w:r w:rsidRPr="00E13566">
        <w:rPr>
          <w:rStyle w:val="apple-converted-space"/>
          <w:color w:val="000000"/>
          <w:u w:val="single"/>
        </w:rPr>
        <w:t> </w:t>
      </w:r>
      <w:r w:rsidRPr="00E13566">
        <w:rPr>
          <w:rStyle w:val="Emphasis"/>
          <w:bCs/>
          <w:i/>
          <w:color w:val="000000"/>
        </w:rPr>
        <w:t>traditional</w:t>
      </w:r>
      <w:r w:rsidRPr="00E13566">
        <w:rPr>
          <w:rStyle w:val="apple-converted-space"/>
          <w:color w:val="000000"/>
          <w:u w:val="single"/>
        </w:rPr>
        <w:t> </w:t>
      </w:r>
      <w:r w:rsidRPr="00E13566">
        <w:rPr>
          <w:rStyle w:val="styleunderline0"/>
          <w:color w:val="000000"/>
          <w:u w:val="single"/>
        </w:rPr>
        <w:t>and</w:t>
      </w:r>
      <w:r w:rsidRPr="00E13566">
        <w:rPr>
          <w:rStyle w:val="apple-converted-space"/>
          <w:color w:val="000000"/>
          <w:u w:val="single"/>
        </w:rPr>
        <w:t> </w:t>
      </w:r>
      <w:r w:rsidRPr="00E13566">
        <w:rPr>
          <w:rStyle w:val="Emphasis"/>
          <w:bCs/>
          <w:i/>
          <w:color w:val="000000"/>
        </w:rPr>
        <w:t>alternative teams</w:t>
      </w:r>
      <w:r w:rsidRPr="00E13566">
        <w:rPr>
          <w:rStyle w:val="apple-converted-space"/>
          <w:color w:val="000000"/>
          <w:u w:val="single"/>
        </w:rPr>
        <w:t> </w:t>
      </w:r>
      <w:r w:rsidRPr="00E13566">
        <w:rPr>
          <w:color w:val="000000"/>
          <w:u w:val="single"/>
        </w:rPr>
        <w:t xml:space="preserve">and set the foundations for </w:t>
      </w:r>
      <w:proofErr w:type="gramStart"/>
      <w:r w:rsidRPr="00E13566">
        <w:rPr>
          <w:color w:val="000000"/>
          <w:u w:val="single"/>
        </w:rPr>
        <w:t>Warner‘</w:t>
      </w:r>
      <w:proofErr w:type="gramEnd"/>
      <w:r w:rsidRPr="00E13566">
        <w:rPr>
          <w:color w:val="000000"/>
          <w:u w:val="single"/>
        </w:rPr>
        <w:t>s reflection.</w:t>
      </w:r>
    </w:p>
    <w:p w14:paraId="3C3FFF75" w14:textId="77777777" w:rsidR="009E69F6" w:rsidRPr="00E13566" w:rsidRDefault="009E69F6" w:rsidP="009E69F6">
      <w:pPr>
        <w:spacing w:line="233" w:lineRule="atLeast"/>
        <w:rPr>
          <w:color w:val="000000"/>
          <w:u w:val="single"/>
        </w:rPr>
      </w:pPr>
      <w:r w:rsidRPr="00E13566">
        <w:rPr>
          <w:rStyle w:val="styleunderline0"/>
          <w:color w:val="000000"/>
          <w:u w:val="single"/>
        </w:rPr>
        <w:t>There are three</w:t>
      </w:r>
      <w:r w:rsidRPr="00E13566">
        <w:rPr>
          <w:rStyle w:val="apple-converted-space"/>
          <w:b/>
          <w:bCs/>
          <w:color w:val="000000"/>
          <w:u w:val="single"/>
        </w:rPr>
        <w:t> </w:t>
      </w:r>
      <w:r w:rsidRPr="00E13566">
        <w:rPr>
          <w:rStyle w:val="style13ptbold0"/>
          <w:b/>
          <w:bCs/>
          <w:color w:val="000000"/>
          <w:u w:val="single"/>
        </w:rPr>
        <w:t>generally</w:t>
      </w:r>
      <w:r w:rsidRPr="00E13566">
        <w:rPr>
          <w:rStyle w:val="apple-converted-space"/>
          <w:b/>
          <w:bCs/>
          <w:color w:val="000000"/>
          <w:u w:val="single"/>
        </w:rPr>
        <w:t> </w:t>
      </w:r>
      <w:r w:rsidRPr="00E13566">
        <w:rPr>
          <w:rStyle w:val="styleunderline0"/>
          <w:color w:val="000000"/>
          <w:u w:val="single"/>
        </w:rPr>
        <w:t>agreed upon</w:t>
      </w:r>
      <w:r w:rsidRPr="00E13566">
        <w:rPr>
          <w:rStyle w:val="apple-converted-space"/>
          <w:color w:val="000000"/>
          <w:u w:val="single"/>
        </w:rPr>
        <w:t> </w:t>
      </w:r>
      <w:r w:rsidRPr="00E13566">
        <w:rPr>
          <w:rStyle w:val="styleunderline0"/>
          <w:color w:val="000000"/>
          <w:u w:val="single"/>
          <w:shd w:val="clear" w:color="auto" w:fill="FFFF00"/>
        </w:rPr>
        <w:t>goals</w:t>
      </w:r>
      <w:r w:rsidRPr="00E13566">
        <w:rPr>
          <w:rStyle w:val="apple-converted-space"/>
          <w:b/>
          <w:bCs/>
          <w:color w:val="000000"/>
          <w:u w:val="single"/>
        </w:rPr>
        <w:t> </w:t>
      </w:r>
      <w:r w:rsidRPr="00E13566">
        <w:rPr>
          <w:rStyle w:val="style13ptbold0"/>
          <w:b/>
          <w:bCs/>
          <w:color w:val="000000"/>
          <w:u w:val="single"/>
        </w:rPr>
        <w:t>in Academic Debate</w:t>
      </w:r>
      <w:r w:rsidRPr="00E13566">
        <w:rPr>
          <w:rStyle w:val="apple-converted-space"/>
          <w:b/>
          <w:bCs/>
          <w:color w:val="000000"/>
          <w:u w:val="single"/>
        </w:rPr>
        <w:t> </w:t>
      </w:r>
      <w:r w:rsidRPr="00E13566">
        <w:rPr>
          <w:rStyle w:val="Emphasis"/>
          <w:bCs/>
          <w:i/>
          <w:color w:val="000000"/>
        </w:rPr>
        <w:t>across</w:t>
      </w:r>
      <w:r w:rsidRPr="00E13566">
        <w:rPr>
          <w:rStyle w:val="apple-converted-space"/>
          <w:b/>
          <w:bCs/>
          <w:color w:val="000000"/>
          <w:u w:val="single"/>
        </w:rPr>
        <w:t> </w:t>
      </w:r>
      <w:r w:rsidRPr="00E13566">
        <w:rPr>
          <w:rStyle w:val="style13ptbold0"/>
          <w:b/>
          <w:bCs/>
          <w:color w:val="000000"/>
          <w:u w:val="single"/>
        </w:rPr>
        <w:t>the</w:t>
      </w:r>
      <w:r w:rsidRPr="00E13566">
        <w:rPr>
          <w:rStyle w:val="apple-converted-space"/>
          <w:b/>
          <w:bCs/>
          <w:color w:val="000000"/>
          <w:u w:val="single"/>
        </w:rPr>
        <w:t> </w:t>
      </w:r>
      <w:r w:rsidRPr="00E13566">
        <w:rPr>
          <w:rStyle w:val="Emphasis"/>
          <w:bCs/>
          <w:i/>
          <w:color w:val="000000"/>
        </w:rPr>
        <w:t>ideological divisions</w:t>
      </w:r>
      <w:r w:rsidRPr="00E13566">
        <w:rPr>
          <w:rStyle w:val="styleunderline0"/>
          <w:color w:val="000000"/>
          <w:u w:val="single"/>
        </w:rPr>
        <w:t>. Those</w:t>
      </w:r>
      <w:r w:rsidRPr="00E13566">
        <w:rPr>
          <w:rStyle w:val="apple-converted-space"/>
          <w:b/>
          <w:bCs/>
          <w:color w:val="000000"/>
          <w:u w:val="single"/>
        </w:rPr>
        <w:t> </w:t>
      </w:r>
      <w:r w:rsidRPr="00E13566">
        <w:rPr>
          <w:rStyle w:val="style13ptbold0"/>
          <w:b/>
          <w:bCs/>
          <w:color w:val="000000"/>
          <w:u w:val="single"/>
        </w:rPr>
        <w:t>goals</w:t>
      </w:r>
      <w:r w:rsidRPr="00E13566">
        <w:rPr>
          <w:rStyle w:val="apple-converted-space"/>
          <w:b/>
          <w:bCs/>
          <w:color w:val="000000"/>
          <w:u w:val="single"/>
        </w:rPr>
        <w:t> </w:t>
      </w:r>
      <w:r w:rsidRPr="00E13566">
        <w:rPr>
          <w:rStyle w:val="styleunderline0"/>
          <w:color w:val="000000"/>
          <w:u w:val="single"/>
          <w:shd w:val="clear" w:color="auto" w:fill="FFFF00"/>
        </w:rPr>
        <w:t>are the education</w:t>
      </w:r>
      <w:r w:rsidRPr="00E13566">
        <w:rPr>
          <w:rStyle w:val="apple-converted-space"/>
          <w:b/>
          <w:bCs/>
          <w:color w:val="000000"/>
          <w:u w:val="single"/>
        </w:rPr>
        <w:t> </w:t>
      </w:r>
      <w:r w:rsidRPr="00E13566">
        <w:rPr>
          <w:rStyle w:val="style13ptbold0"/>
          <w:b/>
          <w:bCs/>
          <w:color w:val="000000"/>
          <w:u w:val="single"/>
        </w:rPr>
        <w:t>that the</w:t>
      </w:r>
      <w:r w:rsidRPr="00E13566">
        <w:rPr>
          <w:rStyle w:val="apple-converted-space"/>
          <w:b/>
          <w:bCs/>
          <w:color w:val="000000"/>
          <w:u w:val="single"/>
        </w:rPr>
        <w:t> </w:t>
      </w:r>
      <w:r w:rsidRPr="00E13566">
        <w:rPr>
          <w:rStyle w:val="styleunderline0"/>
          <w:color w:val="000000"/>
          <w:u w:val="single"/>
          <w:shd w:val="clear" w:color="auto" w:fill="FFFF00"/>
        </w:rPr>
        <w:t>debaters receive</w:t>
      </w:r>
      <w:r w:rsidRPr="00E13566">
        <w:rPr>
          <w:rStyle w:val="styleunderline0"/>
          <w:color w:val="000000"/>
          <w:u w:val="single"/>
        </w:rPr>
        <w:t>, an agreement to debate the</w:t>
      </w:r>
      <w:r w:rsidRPr="00E13566">
        <w:rPr>
          <w:rStyle w:val="apple-converted-space"/>
          <w:b/>
          <w:bCs/>
          <w:color w:val="000000"/>
          <w:u w:val="single"/>
        </w:rPr>
        <w:t> </w:t>
      </w:r>
      <w:r w:rsidRPr="00E13566">
        <w:rPr>
          <w:rStyle w:val="style13ptbold0"/>
          <w:b/>
          <w:bCs/>
          <w:color w:val="000000"/>
          <w:u w:val="single"/>
        </w:rPr>
        <w:t>important issues of the</w:t>
      </w:r>
      <w:r w:rsidRPr="00E13566">
        <w:rPr>
          <w:rStyle w:val="apple-converted-space"/>
          <w:b/>
          <w:bCs/>
          <w:color w:val="000000"/>
          <w:u w:val="single"/>
        </w:rPr>
        <w:t> </w:t>
      </w:r>
      <w:r w:rsidRPr="00E13566">
        <w:rPr>
          <w:rStyle w:val="styleunderline0"/>
          <w:color w:val="000000"/>
          <w:u w:val="single"/>
        </w:rPr>
        <w:t>topic, and fairness within</w:t>
      </w:r>
      <w:r w:rsidRPr="00E13566">
        <w:rPr>
          <w:rStyle w:val="apple-converted-space"/>
          <w:b/>
          <w:bCs/>
          <w:color w:val="000000"/>
          <w:u w:val="single"/>
        </w:rPr>
        <w:t> </w:t>
      </w:r>
      <w:r w:rsidRPr="00E13566">
        <w:rPr>
          <w:rStyle w:val="style13ptbold0"/>
          <w:b/>
          <w:bCs/>
          <w:color w:val="000000"/>
          <w:u w:val="single"/>
        </w:rPr>
        <w:t>the game of</w:t>
      </w:r>
      <w:r w:rsidRPr="00E13566">
        <w:rPr>
          <w:rStyle w:val="apple-converted-space"/>
          <w:b/>
          <w:bCs/>
          <w:color w:val="000000"/>
          <w:u w:val="single"/>
        </w:rPr>
        <w:t> </w:t>
      </w:r>
      <w:r w:rsidRPr="00E13566">
        <w:rPr>
          <w:rStyle w:val="styleunderline0"/>
          <w:color w:val="000000"/>
          <w:u w:val="single"/>
        </w:rPr>
        <w:t>debate. However</w:t>
      </w:r>
      <w:r w:rsidRPr="00E13566">
        <w:rPr>
          <w:rStyle w:val="style13ptbold0"/>
          <w:b/>
          <w:bCs/>
          <w:color w:val="000000"/>
          <w:u w:val="single"/>
        </w:rPr>
        <w:t>, the</w:t>
      </w:r>
      <w:r w:rsidRPr="00E13566">
        <w:rPr>
          <w:rStyle w:val="apple-converted-space"/>
          <w:b/>
          <w:bCs/>
          <w:color w:val="000000"/>
          <w:u w:val="single"/>
        </w:rPr>
        <w:t> </w:t>
      </w:r>
      <w:r w:rsidRPr="00E13566">
        <w:rPr>
          <w:rStyle w:val="styleunderline0"/>
          <w:color w:val="000000"/>
          <w:u w:val="single"/>
        </w:rPr>
        <w:t>problems arise when participants</w:t>
      </w:r>
      <w:r w:rsidRPr="00E13566">
        <w:rPr>
          <w:rStyle w:val="apple-converted-space"/>
          <w:color w:val="000000"/>
          <w:u w:val="single"/>
        </w:rPr>
        <w:t> </w:t>
      </w:r>
      <w:r w:rsidRPr="00E13566">
        <w:rPr>
          <w:rStyle w:val="Emphasis"/>
          <w:bCs/>
          <w:i/>
          <w:color w:val="000000"/>
        </w:rPr>
        <w:t>do not agree</w:t>
      </w:r>
      <w:r w:rsidRPr="00E13566">
        <w:rPr>
          <w:rStyle w:val="apple-converted-space"/>
          <w:color w:val="000000"/>
          <w:u w:val="single"/>
        </w:rPr>
        <w:t> </w:t>
      </w:r>
      <w:r w:rsidRPr="00E13566">
        <w:rPr>
          <w:rStyle w:val="styleunderline0"/>
          <w:color w:val="000000"/>
          <w:u w:val="single"/>
        </w:rPr>
        <w:t>upon what</w:t>
      </w:r>
      <w:r w:rsidRPr="00E13566">
        <w:rPr>
          <w:rStyle w:val="apple-converted-space"/>
          <w:color w:val="000000"/>
          <w:u w:val="single"/>
        </w:rPr>
        <w:t> </w:t>
      </w:r>
      <w:r w:rsidRPr="00E13566">
        <w:rPr>
          <w:rStyle w:val="Emphasis"/>
          <w:bCs/>
          <w:i/>
          <w:color w:val="000000"/>
        </w:rPr>
        <w:t>each of those goals mean</w:t>
      </w:r>
      <w:r w:rsidRPr="00E13566">
        <w:rPr>
          <w:rStyle w:val="apple-converted-space"/>
          <w:color w:val="000000"/>
          <w:u w:val="single"/>
        </w:rPr>
        <w:t> </w:t>
      </w:r>
      <w:r w:rsidRPr="00E13566">
        <w:rPr>
          <w:rStyle w:val="styleunderline0"/>
          <w:color w:val="000000"/>
          <w:u w:val="single"/>
        </w:rPr>
        <w:t>and how</w:t>
      </w:r>
      <w:r w:rsidRPr="00E13566">
        <w:rPr>
          <w:rStyle w:val="apple-converted-space"/>
          <w:color w:val="000000"/>
          <w:u w:val="single"/>
        </w:rPr>
        <w:t> </w:t>
      </w:r>
      <w:r w:rsidRPr="00E13566">
        <w:rPr>
          <w:rStyle w:val="Emphasis"/>
          <w:bCs/>
          <w:i/>
          <w:color w:val="000000"/>
        </w:rPr>
        <w:t>best to achieve them</w:t>
      </w:r>
      <w:r w:rsidRPr="00E13566">
        <w:rPr>
          <w:rStyle w:val="style13ptbold0"/>
          <w:b/>
          <w:bCs/>
          <w:color w:val="000000"/>
          <w:u w:val="single"/>
        </w:rPr>
        <w:t>. Upon reflection,</w:t>
      </w:r>
      <w:r w:rsidRPr="00E13566">
        <w:rPr>
          <w:rStyle w:val="apple-converted-space"/>
          <w:b/>
          <w:bCs/>
          <w:color w:val="000000"/>
          <w:u w:val="single"/>
        </w:rPr>
        <w:t> </w:t>
      </w:r>
      <w:r w:rsidRPr="00E13566">
        <w:rPr>
          <w:rStyle w:val="styleunderline0"/>
          <w:color w:val="000000"/>
          <w:u w:val="single"/>
        </w:rPr>
        <w:t>Warner concludes</w:t>
      </w:r>
      <w:r w:rsidRPr="00E13566">
        <w:rPr>
          <w:rStyle w:val="apple-converted-space"/>
          <w:b/>
          <w:bCs/>
          <w:color w:val="000000"/>
          <w:u w:val="single"/>
        </w:rPr>
        <w:t> </w:t>
      </w:r>
      <w:r w:rsidRPr="00E13566">
        <w:rPr>
          <w:rStyle w:val="style13ptbold0"/>
          <w:b/>
          <w:bCs/>
          <w:color w:val="000000"/>
          <w:u w:val="single"/>
        </w:rPr>
        <w:t>that</w:t>
      </w:r>
      <w:r w:rsidRPr="00E13566">
        <w:rPr>
          <w:rStyle w:val="apple-converted-space"/>
          <w:b/>
          <w:bCs/>
          <w:color w:val="000000"/>
          <w:u w:val="single"/>
        </w:rPr>
        <w:t> </w:t>
      </w:r>
      <w:r w:rsidRPr="00E13566">
        <w:rPr>
          <w:rStyle w:val="styleunderline0"/>
          <w:color w:val="000000"/>
          <w:u w:val="single"/>
        </w:rPr>
        <w:t>the missing goal is the incorporation of</w:t>
      </w:r>
      <w:r w:rsidRPr="00E13566">
        <w:rPr>
          <w:rStyle w:val="apple-converted-space"/>
          <w:color w:val="000000"/>
          <w:u w:val="single"/>
        </w:rPr>
        <w:t> </w:t>
      </w:r>
      <w:r w:rsidRPr="00E13566">
        <w:rPr>
          <w:rStyle w:val="style13ptbold0"/>
          <w:b/>
          <w:bCs/>
          <w:color w:val="000000"/>
          <w:u w:val="single"/>
        </w:rPr>
        <w:t>the</w:t>
      </w:r>
      <w:r w:rsidRPr="00E13566">
        <w:rPr>
          <w:rStyle w:val="apple-converted-space"/>
          <w:b/>
          <w:bCs/>
          <w:color w:val="000000"/>
          <w:u w:val="single"/>
        </w:rPr>
        <w:t> </w:t>
      </w:r>
      <w:proofErr w:type="spellStart"/>
      <w:r w:rsidRPr="00E13566">
        <w:rPr>
          <w:rStyle w:val="Emphasis"/>
          <w:bCs/>
          <w:i/>
          <w:color w:val="000000"/>
        </w:rPr>
        <w:t>cultural</w:t>
      </w:r>
      <w:r w:rsidRPr="00E13566">
        <w:rPr>
          <w:rStyle w:val="styleunderline0"/>
          <w:color w:val="000000"/>
          <w:u w:val="single"/>
        </w:rPr>
        <w:t>and</w:t>
      </w:r>
      <w:proofErr w:type="spellEnd"/>
      <w:r w:rsidRPr="00E13566">
        <w:rPr>
          <w:rStyle w:val="apple-converted-space"/>
          <w:color w:val="000000"/>
          <w:u w:val="single"/>
        </w:rPr>
        <w:t> </w:t>
      </w:r>
      <w:r w:rsidRPr="00E13566">
        <w:rPr>
          <w:rStyle w:val="Emphasis"/>
          <w:bCs/>
          <w:i/>
          <w:color w:val="000000"/>
        </w:rPr>
        <w:t>social values</w:t>
      </w:r>
      <w:r w:rsidRPr="00E13566">
        <w:rPr>
          <w:rStyle w:val="apple-converted-space"/>
          <w:color w:val="000000"/>
          <w:u w:val="single"/>
        </w:rPr>
        <w:t> </w:t>
      </w:r>
      <w:r w:rsidRPr="00E13566">
        <w:rPr>
          <w:rStyle w:val="styleunderline0"/>
          <w:color w:val="000000"/>
          <w:u w:val="single"/>
        </w:rPr>
        <w:t>of</w:t>
      </w:r>
      <w:r w:rsidRPr="00E13566">
        <w:rPr>
          <w:rStyle w:val="apple-converted-space"/>
          <w:b/>
          <w:bCs/>
          <w:color w:val="000000"/>
          <w:u w:val="single"/>
        </w:rPr>
        <w:t> </w:t>
      </w:r>
      <w:r w:rsidRPr="00E13566">
        <w:rPr>
          <w:rStyle w:val="style13ptbold0"/>
          <w:b/>
          <w:bCs/>
          <w:color w:val="000000"/>
          <w:u w:val="single"/>
        </w:rPr>
        <w:t>the</w:t>
      </w:r>
      <w:r w:rsidRPr="00E13566">
        <w:rPr>
          <w:rStyle w:val="apple-converted-space"/>
          <w:b/>
          <w:bCs/>
          <w:color w:val="000000"/>
          <w:u w:val="single"/>
        </w:rPr>
        <w:t> </w:t>
      </w:r>
      <w:r w:rsidRPr="00E13566">
        <w:rPr>
          <w:rStyle w:val="styleunderline0"/>
          <w:color w:val="000000"/>
          <w:u w:val="single"/>
        </w:rPr>
        <w:t>participants. This</w:t>
      </w:r>
      <w:r w:rsidRPr="00E13566">
        <w:rPr>
          <w:rStyle w:val="apple-converted-space"/>
          <w:b/>
          <w:bCs/>
          <w:color w:val="000000"/>
          <w:u w:val="single"/>
        </w:rPr>
        <w:t> </w:t>
      </w:r>
      <w:r w:rsidRPr="00E13566">
        <w:rPr>
          <w:rStyle w:val="style13ptbold0"/>
          <w:b/>
          <w:bCs/>
          <w:color w:val="000000"/>
          <w:u w:val="single"/>
        </w:rPr>
        <w:t>goal</w:t>
      </w:r>
      <w:r w:rsidRPr="00E13566">
        <w:rPr>
          <w:rStyle w:val="apple-converted-space"/>
          <w:b/>
          <w:bCs/>
          <w:color w:val="000000"/>
          <w:u w:val="single"/>
        </w:rPr>
        <w:t> </w:t>
      </w:r>
      <w:r w:rsidRPr="00E13566">
        <w:rPr>
          <w:rStyle w:val="styleunderline0"/>
          <w:color w:val="000000"/>
          <w:u w:val="single"/>
        </w:rPr>
        <w:t>deserves attention as</w:t>
      </w:r>
      <w:r w:rsidRPr="00E13566">
        <w:rPr>
          <w:rStyle w:val="apple-converted-space"/>
          <w:color w:val="000000"/>
          <w:u w:val="single"/>
        </w:rPr>
        <w:t> </w:t>
      </w:r>
      <w:r w:rsidRPr="00E13566">
        <w:rPr>
          <w:color w:val="000000"/>
          <w:u w:val="single"/>
        </w:rPr>
        <w:t>the</w:t>
      </w:r>
      <w:r w:rsidRPr="00E13566">
        <w:rPr>
          <w:rStyle w:val="apple-converted-space"/>
          <w:b/>
          <w:bCs/>
          <w:color w:val="000000"/>
          <w:u w:val="single"/>
        </w:rPr>
        <w:t> </w:t>
      </w:r>
      <w:r w:rsidRPr="00E13566">
        <w:rPr>
          <w:rStyle w:val="style13ptbold0"/>
          <w:b/>
          <w:bCs/>
          <w:color w:val="000000"/>
          <w:u w:val="single"/>
        </w:rPr>
        <w:t>Intercollegiate</w:t>
      </w:r>
      <w:r w:rsidRPr="00E13566">
        <w:rPr>
          <w:rStyle w:val="apple-converted-space"/>
          <w:b/>
          <w:bCs/>
          <w:color w:val="000000"/>
          <w:u w:val="single"/>
        </w:rPr>
        <w:t> </w:t>
      </w:r>
      <w:r w:rsidRPr="00E13566">
        <w:rPr>
          <w:rStyle w:val="styleunderline0"/>
          <w:color w:val="000000"/>
          <w:u w:val="single"/>
        </w:rPr>
        <w:t>Policy Debate</w:t>
      </w:r>
      <w:r w:rsidRPr="00E13566">
        <w:rPr>
          <w:rStyle w:val="apple-converted-space"/>
          <w:b/>
          <w:bCs/>
          <w:color w:val="000000"/>
          <w:u w:val="single"/>
        </w:rPr>
        <w:t> </w:t>
      </w:r>
      <w:r w:rsidRPr="00E13566">
        <w:rPr>
          <w:rStyle w:val="style13ptbold0"/>
          <w:b/>
          <w:bCs/>
          <w:color w:val="000000"/>
          <w:u w:val="single"/>
        </w:rPr>
        <w:t>community</w:t>
      </w:r>
      <w:r w:rsidRPr="00E13566">
        <w:rPr>
          <w:rStyle w:val="apple-converted-space"/>
          <w:b/>
          <w:bCs/>
          <w:color w:val="000000"/>
          <w:u w:val="single"/>
        </w:rPr>
        <w:t> </w:t>
      </w:r>
      <w:r w:rsidRPr="00E13566">
        <w:rPr>
          <w:rStyle w:val="styleunderline0"/>
          <w:color w:val="000000"/>
          <w:u w:val="single"/>
        </w:rPr>
        <w:t>attempts to increase</w:t>
      </w:r>
      <w:r w:rsidRPr="00E13566">
        <w:rPr>
          <w:rStyle w:val="apple-converted-space"/>
          <w:b/>
          <w:bCs/>
          <w:color w:val="000000"/>
          <w:u w:val="single"/>
        </w:rPr>
        <w:t> </w:t>
      </w:r>
      <w:r w:rsidRPr="00E13566">
        <w:rPr>
          <w:rStyle w:val="style13ptbold0"/>
          <w:b/>
          <w:bCs/>
          <w:color w:val="000000"/>
          <w:u w:val="single"/>
        </w:rPr>
        <w:t>diversity 14 and</w:t>
      </w:r>
      <w:r w:rsidRPr="00E13566">
        <w:rPr>
          <w:rStyle w:val="apple-converted-space"/>
          <w:b/>
          <w:bCs/>
          <w:color w:val="000000"/>
          <w:u w:val="single"/>
        </w:rPr>
        <w:t> </w:t>
      </w:r>
      <w:r w:rsidRPr="00E13566">
        <w:rPr>
          <w:rStyle w:val="Emphasis"/>
          <w:bCs/>
          <w:i/>
          <w:color w:val="000000"/>
        </w:rPr>
        <w:t>retention</w:t>
      </w:r>
      <w:r w:rsidRPr="00E13566">
        <w:rPr>
          <w:rStyle w:val="apple-converted-space"/>
          <w:color w:val="000000"/>
          <w:u w:val="single"/>
        </w:rPr>
        <w:t> </w:t>
      </w:r>
      <w:r w:rsidRPr="00E13566">
        <w:rPr>
          <w:rStyle w:val="styleunderline0"/>
          <w:color w:val="000000"/>
          <w:u w:val="single"/>
        </w:rPr>
        <w:t>of underrepresented student populations</w:t>
      </w:r>
      <w:r w:rsidRPr="00E13566">
        <w:rPr>
          <w:rStyle w:val="style13ptbold0"/>
          <w:b/>
          <w:bCs/>
          <w:color w:val="000000"/>
          <w:u w:val="single"/>
        </w:rPr>
        <w:t>.</w:t>
      </w:r>
    </w:p>
    <w:p w14:paraId="7E37FC0C" w14:textId="77777777" w:rsidR="009E69F6" w:rsidRPr="00E13566" w:rsidRDefault="009E69F6" w:rsidP="009E69F6">
      <w:pPr>
        <w:spacing w:line="233" w:lineRule="atLeast"/>
        <w:rPr>
          <w:color w:val="000000"/>
          <w:u w:val="single"/>
        </w:rPr>
      </w:pPr>
      <w:r w:rsidRPr="00E13566">
        <w:rPr>
          <w:color w:val="000000"/>
          <w:u w:val="single"/>
        </w:rPr>
        <w:t>During the 2003-2004 season the University of</w:t>
      </w:r>
      <w:r w:rsidRPr="00E13566">
        <w:rPr>
          <w:rStyle w:val="apple-converted-space"/>
          <w:color w:val="000000"/>
          <w:u w:val="single"/>
        </w:rPr>
        <w:t> </w:t>
      </w:r>
      <w:proofErr w:type="spellStart"/>
      <w:r w:rsidRPr="00E13566">
        <w:rPr>
          <w:rStyle w:val="styleunderline0"/>
          <w:color w:val="000000"/>
          <w:u w:val="single"/>
        </w:rPr>
        <w:t>Louisville</w:t>
      </w:r>
      <w:r w:rsidRPr="00E13566">
        <w:rPr>
          <w:color w:val="000000"/>
          <w:u w:val="single"/>
        </w:rPr>
        <w:t>debaters</w:t>
      </w:r>
      <w:proofErr w:type="spellEnd"/>
      <w:r w:rsidRPr="00E13566">
        <w:rPr>
          <w:rStyle w:val="apple-converted-space"/>
          <w:color w:val="000000"/>
          <w:u w:val="single"/>
        </w:rPr>
        <w:t> </w:t>
      </w:r>
      <w:r w:rsidRPr="00E13566">
        <w:rPr>
          <w:rStyle w:val="styleunderline0"/>
          <w:color w:val="000000"/>
          <w:u w:val="single"/>
        </w:rPr>
        <w:t>had become</w:t>
      </w:r>
      <w:r w:rsidRPr="00E13566">
        <w:rPr>
          <w:rStyle w:val="apple-converted-space"/>
          <w:color w:val="000000"/>
          <w:u w:val="single"/>
        </w:rPr>
        <w:t> </w:t>
      </w:r>
      <w:r w:rsidRPr="00E13566">
        <w:rPr>
          <w:color w:val="000000"/>
          <w:u w:val="single"/>
        </w:rPr>
        <w:t>very</w:t>
      </w:r>
      <w:r w:rsidRPr="00E13566">
        <w:rPr>
          <w:rStyle w:val="apple-converted-space"/>
          <w:color w:val="000000"/>
          <w:u w:val="single"/>
        </w:rPr>
        <w:t> </w:t>
      </w:r>
      <w:r w:rsidRPr="00E13566">
        <w:rPr>
          <w:rStyle w:val="styleunderline0"/>
          <w:color w:val="000000"/>
          <w:u w:val="single"/>
        </w:rPr>
        <w:t>skilled at</w:t>
      </w:r>
      <w:r w:rsidRPr="00E13566">
        <w:rPr>
          <w:rStyle w:val="apple-converted-space"/>
          <w:color w:val="000000"/>
          <w:u w:val="single"/>
        </w:rPr>
        <w:t> </w:t>
      </w:r>
      <w:r w:rsidRPr="00E13566">
        <w:rPr>
          <w:color w:val="000000"/>
          <w:u w:val="single"/>
        </w:rPr>
        <w:t>utilizing and</w:t>
      </w:r>
      <w:r w:rsidRPr="00E13566">
        <w:rPr>
          <w:rStyle w:val="apple-converted-space"/>
          <w:color w:val="000000"/>
          <w:u w:val="single"/>
        </w:rPr>
        <w:t> </w:t>
      </w:r>
      <w:r w:rsidRPr="00E13566">
        <w:rPr>
          <w:rStyle w:val="styleunderline0"/>
          <w:color w:val="000000"/>
          <w:u w:val="single"/>
        </w:rPr>
        <w:t>defending the</w:t>
      </w:r>
      <w:r w:rsidRPr="00E13566">
        <w:rPr>
          <w:rStyle w:val="apple-converted-space"/>
          <w:color w:val="000000"/>
          <w:u w:val="single"/>
        </w:rPr>
        <w:t> </w:t>
      </w:r>
      <w:r w:rsidRPr="00E13566">
        <w:rPr>
          <w:rStyle w:val="Emphasis"/>
          <w:bCs/>
          <w:i/>
          <w:color w:val="000000"/>
        </w:rPr>
        <w:t>three-tier process</w:t>
      </w:r>
      <w:r w:rsidRPr="00E13566">
        <w:rPr>
          <w:rStyle w:val="styleunderline0"/>
          <w:color w:val="000000"/>
          <w:u w:val="single"/>
        </w:rPr>
        <w:t>—academic intellectuals, organic intellectuals, and personal experiences—as a</w:t>
      </w:r>
      <w:r w:rsidRPr="00E13566">
        <w:rPr>
          <w:rStyle w:val="apple-converted-space"/>
          <w:color w:val="000000"/>
          <w:u w:val="single"/>
        </w:rPr>
        <w:t> </w:t>
      </w:r>
      <w:r w:rsidRPr="00E13566">
        <w:rPr>
          <w:rStyle w:val="Emphasis"/>
          <w:bCs/>
          <w:i/>
          <w:color w:val="000000"/>
        </w:rPr>
        <w:t>method for incorporating</w:t>
      </w:r>
      <w:r w:rsidRPr="00E13566">
        <w:rPr>
          <w:rStyle w:val="apple-converted-space"/>
          <w:color w:val="000000"/>
          <w:u w:val="single"/>
        </w:rPr>
        <w:t> </w:t>
      </w:r>
      <w:r w:rsidRPr="00E13566">
        <w:rPr>
          <w:color w:val="000000"/>
          <w:u w:val="single"/>
        </w:rPr>
        <w:t>different</w:t>
      </w:r>
      <w:r w:rsidRPr="00E13566">
        <w:rPr>
          <w:rStyle w:val="apple-converted-space"/>
          <w:color w:val="000000"/>
          <w:u w:val="single"/>
        </w:rPr>
        <w:t> </w:t>
      </w:r>
      <w:r w:rsidRPr="00E13566">
        <w:rPr>
          <w:rStyle w:val="styleunderline0"/>
          <w:color w:val="000000"/>
          <w:u w:val="single"/>
        </w:rPr>
        <w:t>social and cultural values into</w:t>
      </w:r>
      <w:r w:rsidRPr="00E13566">
        <w:rPr>
          <w:rStyle w:val="apple-converted-space"/>
          <w:color w:val="000000"/>
          <w:u w:val="single"/>
        </w:rPr>
        <w:t> </w:t>
      </w:r>
      <w:r w:rsidRPr="00E13566">
        <w:rPr>
          <w:color w:val="000000"/>
          <w:u w:val="single"/>
        </w:rPr>
        <w:t>Academic</w:t>
      </w:r>
      <w:r w:rsidRPr="00E13566">
        <w:rPr>
          <w:rStyle w:val="apple-converted-space"/>
          <w:color w:val="000000"/>
          <w:u w:val="single"/>
        </w:rPr>
        <w:t> </w:t>
      </w:r>
      <w:r w:rsidRPr="00E13566">
        <w:rPr>
          <w:rStyle w:val="styleunderline0"/>
          <w:color w:val="000000"/>
          <w:u w:val="single"/>
        </w:rPr>
        <w:t>Debate</w:t>
      </w:r>
      <w:r w:rsidRPr="00E13566">
        <w:rPr>
          <w:rStyle w:val="apple-converted-space"/>
          <w:color w:val="000000"/>
          <w:u w:val="single"/>
        </w:rPr>
        <w:t> </w:t>
      </w:r>
      <w:r w:rsidRPr="00E13566">
        <w:rPr>
          <w:color w:val="000000"/>
          <w:u w:val="single"/>
        </w:rPr>
        <w:t>practices. However,</w:t>
      </w:r>
      <w:r w:rsidRPr="00E13566">
        <w:rPr>
          <w:rStyle w:val="apple-converted-space"/>
          <w:color w:val="000000"/>
          <w:u w:val="single"/>
        </w:rPr>
        <w:t> </w:t>
      </w:r>
      <w:r w:rsidRPr="00E13566">
        <w:rPr>
          <w:rStyle w:val="styleunderline0"/>
          <w:color w:val="000000"/>
          <w:u w:val="single"/>
          <w:shd w:val="clear" w:color="auto" w:fill="FFFF00"/>
        </w:rPr>
        <w:t xml:space="preserve">engaging </w:t>
      </w:r>
      <w:proofErr w:type="spellStart"/>
      <w:r w:rsidRPr="00E13566">
        <w:rPr>
          <w:rStyle w:val="styleunderline0"/>
          <w:color w:val="000000"/>
          <w:u w:val="single"/>
          <w:shd w:val="clear" w:color="auto" w:fill="FFFF00"/>
        </w:rPr>
        <w:t>in</w:t>
      </w:r>
      <w:r w:rsidRPr="00E13566">
        <w:rPr>
          <w:rStyle w:val="styleunderline0"/>
          <w:color w:val="000000"/>
          <w:u w:val="single"/>
        </w:rPr>
        <w:t>debates</w:t>
      </w:r>
      <w:proofErr w:type="spellEnd"/>
      <w:r w:rsidRPr="00E13566">
        <w:rPr>
          <w:rStyle w:val="apple-converted-space"/>
          <w:color w:val="000000"/>
          <w:u w:val="single"/>
        </w:rPr>
        <w:t> </w:t>
      </w:r>
      <w:r w:rsidRPr="00E13566">
        <w:rPr>
          <w:rStyle w:val="Emphasis"/>
          <w:bCs/>
          <w:i/>
          <w:color w:val="000000"/>
        </w:rPr>
        <w:t>about</w:t>
      </w:r>
      <w:r w:rsidRPr="00E13566">
        <w:rPr>
          <w:rStyle w:val="apple-converted-space"/>
          <w:b/>
          <w:bCs/>
          <w:color w:val="000000"/>
          <w:u w:val="single"/>
        </w:rPr>
        <w:t> </w:t>
      </w:r>
      <w:r w:rsidRPr="00E13566">
        <w:rPr>
          <w:rStyle w:val="Emphasis"/>
          <w:bCs/>
          <w:i/>
          <w:color w:val="000000"/>
          <w:shd w:val="clear" w:color="auto" w:fill="FFFF00"/>
        </w:rPr>
        <w:t>the topic</w:t>
      </w:r>
      <w:r w:rsidRPr="00E13566">
        <w:rPr>
          <w:rStyle w:val="apple-converted-space"/>
          <w:color w:val="000000"/>
          <w:u w:val="single"/>
          <w:shd w:val="clear" w:color="auto" w:fill="FFFF00"/>
        </w:rPr>
        <w:t> </w:t>
      </w:r>
      <w:r w:rsidRPr="00E13566">
        <w:rPr>
          <w:rStyle w:val="styleunderline0"/>
          <w:color w:val="000000"/>
          <w:u w:val="single"/>
          <w:shd w:val="clear" w:color="auto" w:fill="FFFF00"/>
        </w:rPr>
        <w:t>and defending</w:t>
      </w:r>
      <w:r w:rsidRPr="00E13566">
        <w:rPr>
          <w:rStyle w:val="apple-converted-space"/>
          <w:color w:val="000000"/>
          <w:u w:val="single"/>
        </w:rPr>
        <w:t> </w:t>
      </w:r>
      <w:r w:rsidRPr="00E13566">
        <w:rPr>
          <w:rStyle w:val="styleunderline0"/>
          <w:color w:val="000000"/>
          <w:u w:val="single"/>
        </w:rPr>
        <w:t>the</w:t>
      </w:r>
      <w:r w:rsidRPr="00E13566">
        <w:rPr>
          <w:rStyle w:val="apple-converted-space"/>
          <w:color w:val="000000"/>
          <w:u w:val="single"/>
        </w:rPr>
        <w:t> </w:t>
      </w:r>
      <w:r w:rsidRPr="00E13566">
        <w:rPr>
          <w:rStyle w:val="Emphasis"/>
          <w:bCs/>
          <w:i/>
          <w:color w:val="000000"/>
          <w:shd w:val="clear" w:color="auto" w:fill="FFFF00"/>
        </w:rPr>
        <w:t>stylistic choices</w:t>
      </w:r>
      <w:r w:rsidRPr="00E13566">
        <w:rPr>
          <w:rStyle w:val="apple-converted-space"/>
          <w:color w:val="000000"/>
          <w:u w:val="single"/>
          <w:shd w:val="clear" w:color="auto" w:fill="FFFF00"/>
        </w:rPr>
        <w:t> </w:t>
      </w:r>
      <w:r w:rsidRPr="00E13566">
        <w:rPr>
          <w:rStyle w:val="styleunderline0"/>
          <w:color w:val="000000"/>
          <w:u w:val="single"/>
          <w:shd w:val="clear" w:color="auto" w:fill="FFFF00"/>
        </w:rPr>
        <w:t>became</w:t>
      </w:r>
      <w:r w:rsidRPr="00E13566">
        <w:rPr>
          <w:rStyle w:val="apple-converted-space"/>
          <w:color w:val="000000"/>
          <w:u w:val="single"/>
        </w:rPr>
        <w:t> </w:t>
      </w:r>
      <w:r w:rsidRPr="00E13566">
        <w:rPr>
          <w:color w:val="000000"/>
          <w:u w:val="single"/>
        </w:rPr>
        <w:t>an</w:t>
      </w:r>
      <w:r w:rsidRPr="00E13566">
        <w:rPr>
          <w:rStyle w:val="apple-converted-space"/>
          <w:color w:val="000000"/>
          <w:u w:val="single"/>
        </w:rPr>
        <w:t> </w:t>
      </w:r>
      <w:r w:rsidRPr="00E13566">
        <w:rPr>
          <w:rStyle w:val="styleunderline0"/>
          <w:color w:val="000000"/>
          <w:u w:val="single"/>
          <w:shd w:val="clear" w:color="auto" w:fill="FFFF00"/>
        </w:rPr>
        <w:t>overwhelming</w:t>
      </w:r>
      <w:r w:rsidRPr="00E13566">
        <w:rPr>
          <w:rStyle w:val="apple-converted-space"/>
          <w:color w:val="000000"/>
          <w:u w:val="single"/>
        </w:rPr>
        <w:t> </w:t>
      </w:r>
      <w:r w:rsidRPr="00E13566">
        <w:rPr>
          <w:color w:val="000000"/>
          <w:u w:val="single"/>
        </w:rPr>
        <w:t>task.</w:t>
      </w:r>
      <w:r w:rsidRPr="00E13566">
        <w:rPr>
          <w:rStyle w:val="apple-converted-space"/>
          <w:color w:val="000000"/>
          <w:u w:val="single"/>
        </w:rPr>
        <w:t> </w:t>
      </w:r>
      <w:r w:rsidRPr="00E13566">
        <w:rPr>
          <w:rStyle w:val="styleunderline0"/>
          <w:color w:val="000000"/>
          <w:u w:val="single"/>
        </w:rPr>
        <w:t>Recognizing the importance of</w:t>
      </w:r>
      <w:r w:rsidRPr="00E13566">
        <w:rPr>
          <w:rStyle w:val="apple-converted-space"/>
          <w:color w:val="000000"/>
          <w:u w:val="single"/>
        </w:rPr>
        <w:t> </w:t>
      </w:r>
      <w:r w:rsidRPr="00E13566">
        <w:rPr>
          <w:color w:val="000000"/>
          <w:u w:val="single"/>
        </w:rPr>
        <w:t>the</w:t>
      </w:r>
      <w:r w:rsidRPr="00E13566">
        <w:rPr>
          <w:rStyle w:val="apple-converted-space"/>
          <w:color w:val="000000"/>
          <w:u w:val="single"/>
        </w:rPr>
        <w:t> </w:t>
      </w:r>
      <w:r w:rsidRPr="00E13566">
        <w:rPr>
          <w:rStyle w:val="Emphasis"/>
          <w:bCs/>
          <w:i/>
          <w:color w:val="000000"/>
        </w:rPr>
        <w:t>topical education</w:t>
      </w:r>
      <w:r w:rsidRPr="00E13566">
        <w:rPr>
          <w:rStyle w:val="apple-converted-space"/>
          <w:color w:val="000000"/>
          <w:u w:val="single"/>
        </w:rPr>
        <w:t> </w:t>
      </w:r>
      <w:r w:rsidRPr="00E13566">
        <w:rPr>
          <w:rStyle w:val="styleunderline0"/>
          <w:color w:val="000000"/>
          <w:u w:val="single"/>
        </w:rPr>
        <w:t>as well as the mission</w:t>
      </w:r>
      <w:r w:rsidRPr="00E13566">
        <w:rPr>
          <w:rStyle w:val="apple-converted-space"/>
          <w:color w:val="000000"/>
          <w:u w:val="single"/>
        </w:rPr>
        <w:t> </w:t>
      </w:r>
      <w:r w:rsidRPr="00E13566">
        <w:rPr>
          <w:rStyle w:val="styleunderline0"/>
          <w:color w:val="000000"/>
          <w:u w:val="single"/>
          <w:shd w:val="clear" w:color="auto" w:fill="FFFF00"/>
        </w:rPr>
        <w:t xml:space="preserve">to </w:t>
      </w:r>
      <w:proofErr w:type="spellStart"/>
      <w:r w:rsidRPr="00E13566">
        <w:rPr>
          <w:rStyle w:val="styleunderline0"/>
          <w:color w:val="000000"/>
          <w:u w:val="single"/>
          <w:shd w:val="clear" w:color="auto" w:fill="FFFF00"/>
        </w:rPr>
        <w:t>increase</w:t>
      </w:r>
      <w:r w:rsidRPr="00E13566">
        <w:rPr>
          <w:rStyle w:val="Emphasis"/>
          <w:bCs/>
          <w:i/>
          <w:color w:val="000000"/>
        </w:rPr>
        <w:t>meaningful</w:t>
      </w:r>
      <w:proofErr w:type="spellEnd"/>
      <w:r w:rsidRPr="00E13566">
        <w:rPr>
          <w:rStyle w:val="apple-converted-space"/>
          <w:b/>
          <w:bCs/>
          <w:color w:val="000000"/>
          <w:u w:val="single"/>
        </w:rPr>
        <w:t> </w:t>
      </w:r>
      <w:r w:rsidRPr="00E13566">
        <w:rPr>
          <w:rStyle w:val="Emphasis"/>
          <w:bCs/>
          <w:i/>
          <w:color w:val="000000"/>
          <w:shd w:val="clear" w:color="auto" w:fill="FFFF00"/>
        </w:rPr>
        <w:t>Black participation</w:t>
      </w:r>
      <w:r w:rsidRPr="00E13566">
        <w:rPr>
          <w:rStyle w:val="apple-converted-space"/>
          <w:color w:val="000000"/>
          <w:u w:val="single"/>
        </w:rPr>
        <w:t> </w:t>
      </w:r>
      <w:r w:rsidRPr="00E13566">
        <w:rPr>
          <w:rStyle w:val="styleunderline0"/>
          <w:color w:val="000000"/>
          <w:u w:val="single"/>
        </w:rPr>
        <w:t>in</w:t>
      </w:r>
      <w:r w:rsidRPr="00E13566">
        <w:rPr>
          <w:rStyle w:val="apple-converted-space"/>
          <w:color w:val="000000"/>
          <w:u w:val="single"/>
        </w:rPr>
        <w:t> </w:t>
      </w:r>
      <w:r w:rsidRPr="00E13566">
        <w:rPr>
          <w:color w:val="000000"/>
          <w:u w:val="single"/>
        </w:rPr>
        <w:t>Intercollegiate</w:t>
      </w:r>
      <w:r w:rsidRPr="00E13566">
        <w:rPr>
          <w:rStyle w:val="apple-converted-space"/>
          <w:color w:val="000000"/>
          <w:u w:val="single"/>
        </w:rPr>
        <w:t> </w:t>
      </w:r>
      <w:r w:rsidRPr="00E13566">
        <w:rPr>
          <w:rStyle w:val="styleunderline0"/>
          <w:color w:val="000000"/>
          <w:u w:val="single"/>
        </w:rPr>
        <w:t>Policy Debate,</w:t>
      </w:r>
      <w:r w:rsidRPr="00E13566">
        <w:rPr>
          <w:rStyle w:val="apple-converted-space"/>
          <w:color w:val="000000"/>
          <w:u w:val="single"/>
        </w:rPr>
        <w:t> </w:t>
      </w:r>
      <w:r w:rsidRPr="00E13566">
        <w:rPr>
          <w:rStyle w:val="styleunderline0"/>
          <w:color w:val="000000"/>
          <w:u w:val="single"/>
          <w:shd w:val="clear" w:color="auto" w:fill="FFFF00"/>
        </w:rPr>
        <w:t>the team</w:t>
      </w:r>
      <w:r w:rsidRPr="00E13566">
        <w:rPr>
          <w:rStyle w:val="apple-converted-space"/>
          <w:color w:val="000000"/>
          <w:u w:val="single"/>
          <w:shd w:val="clear" w:color="auto" w:fill="FFFF00"/>
        </w:rPr>
        <w:t> </w:t>
      </w:r>
      <w:r w:rsidRPr="00E13566">
        <w:rPr>
          <w:rStyle w:val="styleunderline0"/>
          <w:color w:val="000000"/>
          <w:u w:val="single"/>
        </w:rPr>
        <w:t>decided to</w:t>
      </w:r>
      <w:r w:rsidRPr="00E13566">
        <w:rPr>
          <w:rStyle w:val="apple-converted-space"/>
          <w:color w:val="000000"/>
          <w:u w:val="single"/>
        </w:rPr>
        <w:t> </w:t>
      </w:r>
      <w:r w:rsidRPr="00E13566">
        <w:rPr>
          <w:rStyle w:val="styleunderline0"/>
          <w:color w:val="000000"/>
          <w:u w:val="single"/>
          <w:shd w:val="clear" w:color="auto" w:fill="FFFF00"/>
        </w:rPr>
        <w:t>add</w:t>
      </w:r>
      <w:r w:rsidRPr="00E13566">
        <w:rPr>
          <w:rStyle w:val="apple-converted-space"/>
          <w:color w:val="000000"/>
          <w:u w:val="single"/>
        </w:rPr>
        <w:t> </w:t>
      </w:r>
      <w:r w:rsidRPr="00E13566">
        <w:rPr>
          <w:color w:val="000000"/>
          <w:u w:val="single"/>
        </w:rPr>
        <w:t>another component to its strategic arsenal. The team decided to engage in</w:t>
      </w:r>
      <w:r w:rsidRPr="00E13566">
        <w:rPr>
          <w:rStyle w:val="apple-converted-space"/>
          <w:color w:val="000000"/>
          <w:u w:val="single"/>
        </w:rPr>
        <w:t> </w:t>
      </w:r>
      <w:r w:rsidRPr="00E13566">
        <w:rPr>
          <w:rStyle w:val="styleunderline0"/>
          <w:color w:val="000000"/>
          <w:u w:val="single"/>
          <w:shd w:val="clear" w:color="auto" w:fill="FFFF00"/>
        </w:rPr>
        <w:t>a</w:t>
      </w:r>
      <w:r w:rsidRPr="00E13566">
        <w:rPr>
          <w:rStyle w:val="apple-converted-space"/>
          <w:color w:val="000000"/>
          <w:u w:val="single"/>
          <w:shd w:val="clear" w:color="auto" w:fill="FFFF00"/>
        </w:rPr>
        <w:t> </w:t>
      </w:r>
      <w:r w:rsidRPr="00E13566">
        <w:rPr>
          <w:rStyle w:val="Emphasis"/>
          <w:bCs/>
          <w:i/>
          <w:color w:val="000000"/>
          <w:shd w:val="clear" w:color="auto" w:fill="FFFF00"/>
        </w:rPr>
        <w:t>metaphorical</w:t>
      </w:r>
      <w:r w:rsidRPr="00E13566">
        <w:rPr>
          <w:rStyle w:val="apple-converted-space"/>
          <w:b/>
          <w:bCs/>
          <w:color w:val="000000"/>
          <w:u w:val="single"/>
        </w:rPr>
        <w:t> </w:t>
      </w:r>
      <w:r w:rsidRPr="00E13566">
        <w:rPr>
          <w:rStyle w:val="Emphasis"/>
          <w:bCs/>
          <w:i/>
          <w:color w:val="000000"/>
        </w:rPr>
        <w:t>discussion</w:t>
      </w:r>
      <w:r w:rsidRPr="00E13566">
        <w:rPr>
          <w:rStyle w:val="apple-converted-space"/>
          <w:color w:val="000000"/>
          <w:u w:val="single"/>
        </w:rPr>
        <w:t> </w:t>
      </w:r>
      <w:r w:rsidRPr="00E13566">
        <w:rPr>
          <w:rStyle w:val="styleunderline0"/>
          <w:color w:val="000000"/>
          <w:u w:val="single"/>
        </w:rPr>
        <w:t>of the</w:t>
      </w:r>
      <w:r w:rsidRPr="00E13566">
        <w:rPr>
          <w:rStyle w:val="apple-converted-space"/>
          <w:color w:val="000000"/>
          <w:u w:val="single"/>
        </w:rPr>
        <w:t> </w:t>
      </w:r>
      <w:r w:rsidRPr="00E13566">
        <w:rPr>
          <w:rStyle w:val="styleunderline0"/>
          <w:color w:val="000000"/>
          <w:u w:val="single"/>
          <w:shd w:val="clear" w:color="auto" w:fill="FFFF00"/>
        </w:rPr>
        <w:t xml:space="preserve">topic </w:t>
      </w:r>
      <w:proofErr w:type="spellStart"/>
      <w:r w:rsidRPr="00E13566">
        <w:rPr>
          <w:rStyle w:val="styleunderline0"/>
          <w:color w:val="000000"/>
          <w:u w:val="single"/>
          <w:shd w:val="clear" w:color="auto" w:fill="FFFF00"/>
        </w:rPr>
        <w:t>that</w:t>
      </w:r>
      <w:r w:rsidRPr="00E13566">
        <w:rPr>
          <w:color w:val="000000"/>
          <w:u w:val="single"/>
        </w:rPr>
        <w:t>allowed</w:t>
      </w:r>
      <w:proofErr w:type="spellEnd"/>
      <w:r w:rsidRPr="00E13566">
        <w:rPr>
          <w:color w:val="000000"/>
          <w:u w:val="single"/>
        </w:rPr>
        <w:t xml:space="preserve"> them to</w:t>
      </w:r>
      <w:r w:rsidRPr="00E13566">
        <w:rPr>
          <w:rStyle w:val="apple-converted-space"/>
          <w:color w:val="000000"/>
          <w:u w:val="single"/>
        </w:rPr>
        <w:t> </w:t>
      </w:r>
      <w:r w:rsidRPr="00E13566">
        <w:rPr>
          <w:rStyle w:val="styleunderline0"/>
          <w:color w:val="000000"/>
          <w:u w:val="single"/>
          <w:shd w:val="clear" w:color="auto" w:fill="FFFF00"/>
        </w:rPr>
        <w:t>articulate</w:t>
      </w:r>
      <w:r w:rsidRPr="00E13566">
        <w:rPr>
          <w:rStyle w:val="apple-converted-space"/>
          <w:color w:val="000000"/>
          <w:u w:val="single"/>
        </w:rPr>
        <w:t> </w:t>
      </w:r>
      <w:r w:rsidRPr="00E13566">
        <w:rPr>
          <w:rStyle w:val="Emphasis"/>
          <w:bCs/>
          <w:i/>
          <w:color w:val="000000"/>
        </w:rPr>
        <w:t>both</w:t>
      </w:r>
      <w:r w:rsidRPr="00E13566">
        <w:rPr>
          <w:rStyle w:val="apple-converted-space"/>
          <w:color w:val="000000"/>
          <w:u w:val="single"/>
        </w:rPr>
        <w:t> </w:t>
      </w:r>
      <w:r w:rsidRPr="00E13566">
        <w:rPr>
          <w:rStyle w:val="styleunderline0"/>
          <w:color w:val="000000"/>
          <w:u w:val="single"/>
        </w:rPr>
        <w:t>a topic advocacy and</w:t>
      </w:r>
      <w:r w:rsidRPr="00E13566">
        <w:rPr>
          <w:rStyle w:val="apple-converted-space"/>
          <w:color w:val="000000"/>
          <w:u w:val="single"/>
        </w:rPr>
        <w:t> </w:t>
      </w:r>
      <w:r w:rsidRPr="00E13566">
        <w:rPr>
          <w:color w:val="000000"/>
          <w:u w:val="single"/>
        </w:rPr>
        <w:t>advocate</w:t>
      </w:r>
      <w:r w:rsidRPr="00E13566">
        <w:rPr>
          <w:rStyle w:val="apple-converted-space"/>
          <w:color w:val="000000"/>
          <w:u w:val="single"/>
        </w:rPr>
        <w:t> </w:t>
      </w:r>
      <w:r w:rsidRPr="00E13566">
        <w:rPr>
          <w:rStyle w:val="Emphasis"/>
          <w:bCs/>
          <w:i/>
          <w:color w:val="000000"/>
          <w:shd w:val="clear" w:color="auto" w:fill="FFFF00"/>
        </w:rPr>
        <w:t>procedural changes</w:t>
      </w:r>
      <w:r w:rsidRPr="00E13566">
        <w:rPr>
          <w:rStyle w:val="apple-converted-space"/>
          <w:color w:val="000000"/>
          <w:u w:val="single"/>
        </w:rPr>
        <w:t> </w:t>
      </w:r>
      <w:r w:rsidRPr="00E13566">
        <w:rPr>
          <w:rStyle w:val="styleunderline0"/>
          <w:color w:val="000000"/>
          <w:u w:val="single"/>
        </w:rPr>
        <w:t>to the way Debate functioned</w:t>
      </w:r>
      <w:r w:rsidRPr="00E13566">
        <w:rPr>
          <w:color w:val="000000"/>
          <w:u w:val="single"/>
        </w:rPr>
        <w:t>.</w:t>
      </w:r>
    </w:p>
    <w:p w14:paraId="44CD62AD" w14:textId="77777777" w:rsidR="009E69F6" w:rsidRPr="00E13566" w:rsidRDefault="009E69F6" w:rsidP="009E69F6">
      <w:pPr>
        <w:spacing w:line="233" w:lineRule="atLeast"/>
        <w:ind w:left="720"/>
        <w:rPr>
          <w:color w:val="000000"/>
          <w:u w:val="single"/>
        </w:rPr>
      </w:pPr>
      <w:r w:rsidRPr="00E13566">
        <w:rPr>
          <w:color w:val="000000"/>
          <w:u w:val="single"/>
        </w:rPr>
        <w:t>The topic that year was,</w:t>
      </w:r>
    </w:p>
    <w:p w14:paraId="164F6CAE" w14:textId="77777777" w:rsidR="009E69F6" w:rsidRPr="00E13566" w:rsidRDefault="009E69F6" w:rsidP="009E69F6">
      <w:pPr>
        <w:spacing w:line="233" w:lineRule="atLeast"/>
        <w:ind w:left="720"/>
        <w:rPr>
          <w:color w:val="000000"/>
          <w:u w:val="single"/>
        </w:rPr>
      </w:pPr>
      <w:r w:rsidRPr="00E13566">
        <w:rPr>
          <w:color w:val="000000"/>
          <w:u w:val="single"/>
        </w:rPr>
        <w:t>Resolved: The United States federal government should enact one or more of the following: Withdrawal of its World Trade Organization complaint against the European Union’s restrictions on genetically modified foods; A substantial increase in its government-to-government economic and/or conflict prevention assistance to Turkey and/or Greece; Full withdrawal from the North Atlantic Treaty Organization; Removal of its barriers to and encouragement of substantial European Union and/or North Atlantic Treaty Organization participation in peacekeeping in Iraq and reconstruction in Iraq; Removal of its tactical nuclear weapons from Europe; Harmonization of its intellectual property law with the European Union in the area of human DNA sequences; Rescission of all or nearly all agriculture subsidy increases in the 2002 Farm Bill (Cross Examination Debate Association Wikipedia, 2014, para. 13).</w:t>
      </w:r>
    </w:p>
    <w:p w14:paraId="0008FCEC" w14:textId="77777777" w:rsidR="009E69F6" w:rsidRPr="00E13566" w:rsidRDefault="009E69F6" w:rsidP="009E69F6">
      <w:pPr>
        <w:spacing w:line="233" w:lineRule="atLeast"/>
        <w:rPr>
          <w:color w:val="000000"/>
          <w:u w:val="single"/>
        </w:rPr>
      </w:pPr>
      <w:r w:rsidRPr="00E13566">
        <w:rPr>
          <w:rStyle w:val="styleunderline0"/>
          <w:color w:val="000000"/>
          <w:u w:val="single"/>
        </w:rPr>
        <w:t>The affirmative advocacy</w:t>
      </w:r>
      <w:r w:rsidRPr="00E13566">
        <w:rPr>
          <w:rStyle w:val="apple-converted-space"/>
          <w:color w:val="000000"/>
          <w:u w:val="single"/>
        </w:rPr>
        <w:t> </w:t>
      </w:r>
      <w:r w:rsidRPr="00E13566">
        <w:rPr>
          <w:color w:val="000000"/>
          <w:u w:val="single"/>
        </w:rPr>
        <w:t>for the Louisville team</w:t>
      </w:r>
      <w:r w:rsidRPr="00E13566">
        <w:rPr>
          <w:rStyle w:val="apple-converted-space"/>
          <w:color w:val="000000"/>
          <w:u w:val="single"/>
        </w:rPr>
        <w:t> </w:t>
      </w:r>
      <w:r w:rsidRPr="00E13566">
        <w:rPr>
          <w:rStyle w:val="styleunderline0"/>
          <w:color w:val="000000"/>
          <w:u w:val="single"/>
        </w:rPr>
        <w:t>was that the U</w:t>
      </w:r>
      <w:r w:rsidRPr="00E13566">
        <w:rPr>
          <w:color w:val="000000"/>
          <w:u w:val="single"/>
        </w:rPr>
        <w:t>nited</w:t>
      </w:r>
      <w:r w:rsidRPr="00E13566">
        <w:rPr>
          <w:rStyle w:val="apple-converted-space"/>
          <w:color w:val="000000"/>
          <w:u w:val="single"/>
        </w:rPr>
        <w:t> </w:t>
      </w:r>
      <w:r w:rsidRPr="00E13566">
        <w:rPr>
          <w:rStyle w:val="styleunderline0"/>
          <w:color w:val="000000"/>
          <w:u w:val="single"/>
        </w:rPr>
        <w:t>S</w:t>
      </w:r>
      <w:r w:rsidRPr="00E13566">
        <w:rPr>
          <w:color w:val="000000"/>
          <w:u w:val="single"/>
        </w:rPr>
        <w:t>tates</w:t>
      </w:r>
      <w:r w:rsidRPr="00E13566">
        <w:rPr>
          <w:rStyle w:val="apple-converted-space"/>
          <w:color w:val="000000"/>
          <w:u w:val="single"/>
        </w:rPr>
        <w:t> </w:t>
      </w:r>
      <w:r w:rsidRPr="00E13566">
        <w:rPr>
          <w:rStyle w:val="styleunderline0"/>
          <w:color w:val="000000"/>
          <w:u w:val="single"/>
        </w:rPr>
        <w:t>F</w:t>
      </w:r>
      <w:r w:rsidRPr="00E13566">
        <w:rPr>
          <w:color w:val="000000"/>
          <w:u w:val="single"/>
        </w:rPr>
        <w:t>ederal</w:t>
      </w:r>
      <w:r w:rsidRPr="00E13566">
        <w:rPr>
          <w:rStyle w:val="apple-converted-space"/>
          <w:color w:val="000000"/>
          <w:u w:val="single"/>
        </w:rPr>
        <w:t> </w:t>
      </w:r>
      <w:r w:rsidRPr="00E13566">
        <w:rPr>
          <w:rStyle w:val="styleunderline0"/>
          <w:color w:val="000000"/>
          <w:u w:val="single"/>
        </w:rPr>
        <w:t>G</w:t>
      </w:r>
      <w:r w:rsidRPr="00E13566">
        <w:rPr>
          <w:color w:val="000000"/>
          <w:u w:val="single"/>
        </w:rPr>
        <w:t>overnment</w:t>
      </w:r>
      <w:r w:rsidRPr="00E13566">
        <w:rPr>
          <w:rStyle w:val="apple-converted-space"/>
          <w:color w:val="000000"/>
          <w:u w:val="single"/>
        </w:rPr>
        <w:t> </w:t>
      </w:r>
      <w:r w:rsidRPr="00E13566">
        <w:rPr>
          <w:rStyle w:val="styleunderline0"/>
          <w:color w:val="000000"/>
          <w:u w:val="single"/>
        </w:rPr>
        <w:t>should enact a</w:t>
      </w:r>
      <w:r w:rsidRPr="00E13566">
        <w:rPr>
          <w:rStyle w:val="apple-converted-space"/>
          <w:color w:val="000000"/>
          <w:u w:val="single"/>
        </w:rPr>
        <w:t> </w:t>
      </w:r>
      <w:r w:rsidRPr="00E13566">
        <w:rPr>
          <w:color w:val="000000"/>
          <w:u w:val="single"/>
        </w:rPr>
        <w:t>full</w:t>
      </w:r>
      <w:r w:rsidRPr="00E13566">
        <w:rPr>
          <w:rStyle w:val="apple-converted-space"/>
          <w:color w:val="000000"/>
          <w:u w:val="single"/>
        </w:rPr>
        <w:t> </w:t>
      </w:r>
      <w:r w:rsidRPr="00E13566">
        <w:rPr>
          <w:rStyle w:val="styleunderline0"/>
          <w:color w:val="000000"/>
          <w:u w:val="single"/>
        </w:rPr>
        <w:t>withdrawal from</w:t>
      </w:r>
      <w:r w:rsidRPr="00E13566">
        <w:rPr>
          <w:rStyle w:val="apple-converted-space"/>
          <w:color w:val="000000"/>
          <w:u w:val="single"/>
        </w:rPr>
        <w:t> </w:t>
      </w:r>
      <w:r w:rsidRPr="00E13566">
        <w:rPr>
          <w:color w:val="000000"/>
          <w:u w:val="single"/>
        </w:rPr>
        <w:t>the</w:t>
      </w:r>
      <w:r w:rsidRPr="00E13566">
        <w:rPr>
          <w:rStyle w:val="apple-converted-space"/>
          <w:color w:val="000000"/>
          <w:u w:val="single"/>
        </w:rPr>
        <w:t> </w:t>
      </w:r>
      <w:r w:rsidRPr="00E13566">
        <w:rPr>
          <w:rStyle w:val="styleunderline0"/>
          <w:color w:val="000000"/>
          <w:u w:val="single"/>
        </w:rPr>
        <w:t>N</w:t>
      </w:r>
      <w:r w:rsidRPr="00E13566">
        <w:rPr>
          <w:color w:val="000000"/>
          <w:u w:val="single"/>
        </w:rPr>
        <w:t>orth</w:t>
      </w:r>
      <w:r w:rsidRPr="00E13566">
        <w:rPr>
          <w:rStyle w:val="apple-converted-space"/>
          <w:color w:val="000000"/>
          <w:u w:val="single"/>
        </w:rPr>
        <w:t> </w:t>
      </w:r>
      <w:r w:rsidRPr="00E13566">
        <w:rPr>
          <w:rStyle w:val="styleunderline0"/>
          <w:color w:val="000000"/>
          <w:u w:val="single"/>
        </w:rPr>
        <w:t>A</w:t>
      </w:r>
      <w:r w:rsidRPr="00E13566">
        <w:rPr>
          <w:color w:val="000000"/>
          <w:u w:val="single"/>
        </w:rPr>
        <w:t>tlantic</w:t>
      </w:r>
      <w:r w:rsidRPr="00E13566">
        <w:rPr>
          <w:rStyle w:val="apple-converted-space"/>
          <w:color w:val="000000"/>
          <w:u w:val="single"/>
        </w:rPr>
        <w:t> </w:t>
      </w:r>
      <w:r w:rsidRPr="00E13566">
        <w:rPr>
          <w:rStyle w:val="styleunderline0"/>
          <w:color w:val="000000"/>
          <w:u w:val="single"/>
        </w:rPr>
        <w:t>T</w:t>
      </w:r>
      <w:r w:rsidRPr="00E13566">
        <w:rPr>
          <w:color w:val="000000"/>
          <w:u w:val="single"/>
        </w:rPr>
        <w:t>reaty</w:t>
      </w:r>
      <w:r w:rsidRPr="00E13566">
        <w:rPr>
          <w:rStyle w:val="apple-converted-space"/>
          <w:color w:val="000000"/>
          <w:u w:val="single"/>
        </w:rPr>
        <w:t> </w:t>
      </w:r>
      <w:r w:rsidRPr="00E13566">
        <w:rPr>
          <w:rStyle w:val="styleunderline0"/>
          <w:color w:val="000000"/>
          <w:u w:val="single"/>
        </w:rPr>
        <w:t>O</w:t>
      </w:r>
      <w:r w:rsidRPr="00E13566">
        <w:rPr>
          <w:color w:val="000000"/>
          <w:u w:val="single"/>
        </w:rPr>
        <w:t>rganization</w:t>
      </w:r>
      <w:r w:rsidRPr="00E13566">
        <w:rPr>
          <w:rStyle w:val="apple-converted-space"/>
          <w:color w:val="000000"/>
          <w:u w:val="single"/>
        </w:rPr>
        <w:t> </w:t>
      </w:r>
      <w:r w:rsidRPr="00E13566">
        <w:rPr>
          <w:rStyle w:val="Emphasis"/>
          <w:bCs/>
          <w:i/>
          <w:color w:val="000000"/>
        </w:rPr>
        <w:t>just like</w:t>
      </w:r>
      <w:r w:rsidRPr="00E13566">
        <w:rPr>
          <w:rStyle w:val="apple-converted-space"/>
          <w:color w:val="000000"/>
          <w:u w:val="single"/>
        </w:rPr>
        <w:t> </w:t>
      </w:r>
      <w:r w:rsidRPr="00E13566">
        <w:rPr>
          <w:rStyle w:val="styleunderline0"/>
          <w:color w:val="000000"/>
          <w:u w:val="single"/>
        </w:rPr>
        <w:t>the</w:t>
      </w:r>
      <w:r w:rsidRPr="00E13566">
        <w:rPr>
          <w:rStyle w:val="apple-converted-space"/>
          <w:color w:val="000000"/>
          <w:u w:val="single"/>
        </w:rPr>
        <w:t> </w:t>
      </w:r>
      <w:r w:rsidRPr="00E13566">
        <w:rPr>
          <w:color w:val="000000"/>
          <w:u w:val="single"/>
        </w:rPr>
        <w:t>University of Louisville</w:t>
      </w:r>
      <w:r w:rsidRPr="00E13566">
        <w:rPr>
          <w:rStyle w:val="apple-converted-space"/>
          <w:color w:val="000000"/>
          <w:u w:val="single"/>
        </w:rPr>
        <w:t> </w:t>
      </w:r>
      <w:r w:rsidRPr="00E13566">
        <w:rPr>
          <w:rStyle w:val="Emphasis"/>
          <w:bCs/>
          <w:i/>
          <w:color w:val="000000"/>
          <w:shd w:val="clear" w:color="auto" w:fill="FFFF00"/>
        </w:rPr>
        <w:t>debate</w:t>
      </w:r>
      <w:r w:rsidRPr="00E13566">
        <w:rPr>
          <w:rStyle w:val="apple-converted-space"/>
          <w:b/>
          <w:bCs/>
          <w:color w:val="000000"/>
          <w:u w:val="single"/>
        </w:rPr>
        <w:t> </w:t>
      </w:r>
      <w:r w:rsidRPr="00E13566">
        <w:rPr>
          <w:rStyle w:val="Emphasis"/>
          <w:bCs/>
          <w:i/>
          <w:color w:val="000000"/>
        </w:rPr>
        <w:t>team</w:t>
      </w:r>
      <w:r w:rsidRPr="00E13566">
        <w:rPr>
          <w:rStyle w:val="apple-converted-space"/>
          <w:color w:val="000000"/>
          <w:u w:val="single"/>
        </w:rPr>
        <w:t> </w:t>
      </w:r>
      <w:r w:rsidRPr="00E13566">
        <w:rPr>
          <w:rStyle w:val="styleunderline0"/>
          <w:color w:val="000000"/>
          <w:u w:val="single"/>
          <w:shd w:val="clear" w:color="auto" w:fill="FFFF00"/>
        </w:rPr>
        <w:t>should</w:t>
      </w:r>
      <w:r w:rsidRPr="00E13566">
        <w:rPr>
          <w:rStyle w:val="apple-converted-space"/>
          <w:color w:val="000000"/>
          <w:u w:val="single"/>
        </w:rPr>
        <w:t> </w:t>
      </w:r>
      <w:r w:rsidRPr="00E13566">
        <w:rPr>
          <w:rStyle w:val="styleunderline0"/>
          <w:color w:val="000000"/>
          <w:u w:val="single"/>
        </w:rPr>
        <w:t>enact a full</w:t>
      </w:r>
      <w:r w:rsidRPr="00E13566">
        <w:rPr>
          <w:rStyle w:val="apple-converted-space"/>
          <w:color w:val="000000"/>
          <w:u w:val="single"/>
        </w:rPr>
        <w:t> </w:t>
      </w:r>
      <w:r w:rsidRPr="00E13566">
        <w:rPr>
          <w:rStyle w:val="styleunderline0"/>
          <w:color w:val="000000"/>
          <w:u w:val="single"/>
          <w:shd w:val="clear" w:color="auto" w:fill="FFFF00"/>
        </w:rPr>
        <w:t>withdraw</w:t>
      </w:r>
      <w:r w:rsidRPr="00E13566">
        <w:rPr>
          <w:rStyle w:val="styleunderline0"/>
          <w:color w:val="000000"/>
          <w:u w:val="single"/>
        </w:rPr>
        <w:t>al</w:t>
      </w:r>
      <w:r w:rsidRPr="00E13566">
        <w:rPr>
          <w:rStyle w:val="apple-converted-space"/>
          <w:color w:val="000000"/>
          <w:u w:val="single"/>
        </w:rPr>
        <w:t> </w:t>
      </w:r>
      <w:r w:rsidRPr="00E13566">
        <w:rPr>
          <w:rStyle w:val="styleunderline0"/>
          <w:color w:val="000000"/>
          <w:u w:val="single"/>
          <w:shd w:val="clear" w:color="auto" w:fill="FFFF00"/>
        </w:rPr>
        <w:t>from</w:t>
      </w:r>
      <w:r w:rsidRPr="00E13566">
        <w:rPr>
          <w:rStyle w:val="apple-converted-space"/>
          <w:color w:val="000000"/>
          <w:u w:val="single"/>
        </w:rPr>
        <w:t> </w:t>
      </w:r>
      <w:r w:rsidRPr="00E13566">
        <w:rPr>
          <w:rStyle w:val="styleunderline0"/>
          <w:color w:val="000000"/>
          <w:u w:val="single"/>
        </w:rPr>
        <w:t>the</w:t>
      </w:r>
      <w:r w:rsidRPr="00E13566">
        <w:rPr>
          <w:rStyle w:val="apple-converted-space"/>
          <w:color w:val="000000"/>
          <w:u w:val="single"/>
        </w:rPr>
        <w:t> </w:t>
      </w:r>
      <w:r w:rsidRPr="00E13566">
        <w:rPr>
          <w:rStyle w:val="Emphasis"/>
          <w:bCs/>
          <w:i/>
          <w:color w:val="000000"/>
        </w:rPr>
        <w:t>harmful</w:t>
      </w:r>
      <w:r w:rsidRPr="00E13566">
        <w:rPr>
          <w:rStyle w:val="apple-converted-space"/>
          <w:b/>
          <w:bCs/>
          <w:color w:val="000000"/>
          <w:u w:val="single"/>
        </w:rPr>
        <w:t> </w:t>
      </w:r>
      <w:r w:rsidRPr="00E13566">
        <w:rPr>
          <w:rStyle w:val="Emphasis"/>
          <w:bCs/>
          <w:i/>
          <w:color w:val="000000"/>
          <w:shd w:val="clear" w:color="auto" w:fill="FFFF00"/>
        </w:rPr>
        <w:t>norms</w:t>
      </w:r>
      <w:r w:rsidRPr="00E13566">
        <w:rPr>
          <w:rStyle w:val="apple-converted-space"/>
          <w:color w:val="000000"/>
          <w:u w:val="single"/>
        </w:rPr>
        <w:t> </w:t>
      </w:r>
      <w:r w:rsidRPr="00E13566">
        <w:rPr>
          <w:rStyle w:val="styleunderline0"/>
          <w:color w:val="000000"/>
          <w:u w:val="single"/>
        </w:rPr>
        <w:t>of Traditional debate practices.</w:t>
      </w:r>
      <w:r w:rsidRPr="00E13566">
        <w:rPr>
          <w:rStyle w:val="apple-converted-space"/>
          <w:color w:val="000000"/>
          <w:u w:val="single"/>
        </w:rPr>
        <w:t> </w:t>
      </w:r>
      <w:r w:rsidRPr="00E13566">
        <w:rPr>
          <w:rStyle w:val="styleunderline0"/>
          <w:color w:val="000000"/>
          <w:u w:val="single"/>
          <w:shd w:val="clear" w:color="auto" w:fill="FFFF00"/>
        </w:rPr>
        <w:t>This</w:t>
      </w:r>
      <w:r w:rsidRPr="00E13566">
        <w:rPr>
          <w:rStyle w:val="apple-converted-space"/>
          <w:color w:val="000000"/>
          <w:u w:val="single"/>
        </w:rPr>
        <w:t> </w:t>
      </w:r>
      <w:r w:rsidRPr="00E13566">
        <w:rPr>
          <w:rStyle w:val="styleunderline0"/>
          <w:color w:val="000000"/>
          <w:u w:val="single"/>
        </w:rPr>
        <w:t>advocacy</w:t>
      </w:r>
      <w:r w:rsidRPr="00E13566">
        <w:rPr>
          <w:rStyle w:val="apple-converted-space"/>
          <w:color w:val="000000"/>
          <w:u w:val="single"/>
        </w:rPr>
        <w:t> </w:t>
      </w:r>
      <w:r w:rsidRPr="00E13566">
        <w:rPr>
          <w:color w:val="000000"/>
          <w:u w:val="single"/>
        </w:rPr>
        <w:t>statement</w:t>
      </w:r>
      <w:r w:rsidRPr="00E13566">
        <w:rPr>
          <w:rStyle w:val="apple-converted-space"/>
          <w:color w:val="000000"/>
          <w:u w:val="single"/>
        </w:rPr>
        <w:t> </w:t>
      </w:r>
      <w:r w:rsidRPr="00E13566">
        <w:rPr>
          <w:rStyle w:val="styleunderline0"/>
          <w:color w:val="000000"/>
          <w:u w:val="single"/>
          <w:shd w:val="clear" w:color="auto" w:fill="FFFF00"/>
        </w:rPr>
        <w:t>allowed</w:t>
      </w:r>
      <w:r w:rsidRPr="00E13566">
        <w:rPr>
          <w:rStyle w:val="apple-converted-space"/>
          <w:color w:val="000000"/>
          <w:u w:val="single"/>
        </w:rPr>
        <w:t> </w:t>
      </w:r>
      <w:r w:rsidRPr="00E13566">
        <w:rPr>
          <w:rStyle w:val="styleunderline0"/>
          <w:color w:val="000000"/>
          <w:u w:val="single"/>
        </w:rPr>
        <w:t>the team to make</w:t>
      </w:r>
      <w:r w:rsidRPr="00E13566">
        <w:rPr>
          <w:rStyle w:val="apple-converted-space"/>
          <w:color w:val="000000"/>
          <w:u w:val="single"/>
        </w:rPr>
        <w:t> </w:t>
      </w:r>
      <w:r w:rsidRPr="00E13566">
        <w:rPr>
          <w:rStyle w:val="Emphasis"/>
          <w:bCs/>
          <w:i/>
          <w:color w:val="000000"/>
        </w:rPr>
        <w:t>direct</w:t>
      </w:r>
      <w:r w:rsidRPr="00E13566">
        <w:rPr>
          <w:rStyle w:val="apple-converted-space"/>
          <w:b/>
          <w:bCs/>
          <w:color w:val="000000"/>
          <w:u w:val="single"/>
        </w:rPr>
        <w:t> </w:t>
      </w:r>
      <w:r w:rsidRPr="00E13566">
        <w:rPr>
          <w:rStyle w:val="Emphasis"/>
          <w:bCs/>
          <w:i/>
          <w:color w:val="000000"/>
          <w:shd w:val="clear" w:color="auto" w:fill="FFFF00"/>
        </w:rPr>
        <w:t>comparisons</w:t>
      </w:r>
      <w:r w:rsidRPr="00E13566">
        <w:rPr>
          <w:rStyle w:val="apple-converted-space"/>
          <w:color w:val="000000"/>
          <w:u w:val="single"/>
          <w:shd w:val="clear" w:color="auto" w:fill="FFFF00"/>
        </w:rPr>
        <w:t> </w:t>
      </w:r>
      <w:proofErr w:type="spellStart"/>
      <w:r w:rsidRPr="00E13566">
        <w:rPr>
          <w:rStyle w:val="styleunderline0"/>
          <w:color w:val="000000"/>
          <w:u w:val="single"/>
          <w:shd w:val="clear" w:color="auto" w:fill="FFFF00"/>
        </w:rPr>
        <w:t>between</w:t>
      </w:r>
      <w:r w:rsidRPr="00E13566">
        <w:rPr>
          <w:rStyle w:val="styleunderline0"/>
          <w:color w:val="000000"/>
          <w:u w:val="single"/>
        </w:rPr>
        <w:t>the</w:t>
      </w:r>
      <w:proofErr w:type="spellEnd"/>
      <w:r w:rsidRPr="00E13566">
        <w:rPr>
          <w:rStyle w:val="styleunderline0"/>
          <w:color w:val="000000"/>
          <w:u w:val="single"/>
        </w:rPr>
        <w:t xml:space="preserve"> actions of the U</w:t>
      </w:r>
      <w:r w:rsidRPr="00E13566">
        <w:rPr>
          <w:color w:val="000000"/>
          <w:u w:val="single"/>
        </w:rPr>
        <w:t>nited</w:t>
      </w:r>
      <w:r w:rsidRPr="00E13566">
        <w:rPr>
          <w:rStyle w:val="apple-converted-space"/>
          <w:color w:val="000000"/>
          <w:u w:val="single"/>
        </w:rPr>
        <w:t> </w:t>
      </w:r>
      <w:r w:rsidRPr="00E13566">
        <w:rPr>
          <w:rStyle w:val="styleunderline0"/>
          <w:color w:val="000000"/>
          <w:u w:val="single"/>
        </w:rPr>
        <w:t>S</w:t>
      </w:r>
      <w:r w:rsidRPr="00E13566">
        <w:rPr>
          <w:color w:val="000000"/>
          <w:u w:val="single"/>
        </w:rPr>
        <w:t>tates</w:t>
      </w:r>
      <w:r w:rsidRPr="00E13566">
        <w:rPr>
          <w:rStyle w:val="apple-converted-space"/>
          <w:color w:val="000000"/>
          <w:u w:val="single"/>
        </w:rPr>
        <w:t> </w:t>
      </w:r>
      <w:r w:rsidRPr="00E13566">
        <w:rPr>
          <w:rStyle w:val="styleunderline0"/>
          <w:color w:val="000000"/>
          <w:u w:val="single"/>
        </w:rPr>
        <w:t>within</w:t>
      </w:r>
      <w:r w:rsidRPr="00E13566">
        <w:rPr>
          <w:rStyle w:val="apple-converted-space"/>
          <w:color w:val="000000"/>
          <w:u w:val="single"/>
        </w:rPr>
        <w:t> </w:t>
      </w:r>
      <w:r w:rsidRPr="00E13566">
        <w:rPr>
          <w:rStyle w:val="styleunderline0"/>
          <w:color w:val="000000"/>
          <w:u w:val="single"/>
          <w:shd w:val="clear" w:color="auto" w:fill="FFFF00"/>
        </w:rPr>
        <w:t xml:space="preserve">NATO </w:t>
      </w:r>
      <w:proofErr w:type="spellStart"/>
      <w:r w:rsidRPr="00E13566">
        <w:rPr>
          <w:rStyle w:val="styleunderline0"/>
          <w:color w:val="000000"/>
          <w:u w:val="single"/>
          <w:shd w:val="clear" w:color="auto" w:fill="FFFF00"/>
        </w:rPr>
        <w:t>and</w:t>
      </w:r>
      <w:r w:rsidRPr="00E13566">
        <w:rPr>
          <w:rStyle w:val="styleunderline0"/>
          <w:color w:val="000000"/>
          <w:u w:val="single"/>
        </w:rPr>
        <w:t>the</w:t>
      </w:r>
      <w:proofErr w:type="spellEnd"/>
      <w:r w:rsidRPr="00E13566">
        <w:rPr>
          <w:rStyle w:val="apple-converted-space"/>
          <w:color w:val="000000"/>
          <w:u w:val="single"/>
        </w:rPr>
        <w:t> </w:t>
      </w:r>
      <w:r w:rsidRPr="00E13566">
        <w:rPr>
          <w:rStyle w:val="Emphasis"/>
          <w:bCs/>
          <w:i/>
          <w:color w:val="000000"/>
          <w:shd w:val="clear" w:color="auto" w:fill="FFFF00"/>
        </w:rPr>
        <w:t>exclusionary norms</w:t>
      </w:r>
      <w:r w:rsidRPr="00E13566">
        <w:rPr>
          <w:rStyle w:val="apple-converted-space"/>
          <w:color w:val="000000"/>
          <w:u w:val="single"/>
        </w:rPr>
        <w:t> </w:t>
      </w:r>
      <w:r w:rsidRPr="00E13566">
        <w:rPr>
          <w:rStyle w:val="styleunderline0"/>
          <w:color w:val="000000"/>
          <w:u w:val="single"/>
        </w:rPr>
        <w:t>used by traditional debaters</w:t>
      </w:r>
      <w:r w:rsidRPr="00E13566">
        <w:rPr>
          <w:rStyle w:val="apple-converted-space"/>
          <w:color w:val="000000"/>
          <w:u w:val="single"/>
        </w:rPr>
        <w:t> </w:t>
      </w:r>
      <w:r w:rsidRPr="00E13566">
        <w:rPr>
          <w:color w:val="000000"/>
          <w:u w:val="single"/>
        </w:rPr>
        <w:t>within the Intercollegiate Policy Debate community.</w:t>
      </w:r>
      <w:r w:rsidRPr="00E13566">
        <w:rPr>
          <w:rStyle w:val="apple-converted-space"/>
          <w:color w:val="000000"/>
          <w:u w:val="single"/>
        </w:rPr>
        <w:t> </w:t>
      </w:r>
      <w:r w:rsidRPr="00E13566">
        <w:rPr>
          <w:rStyle w:val="styleunderline0"/>
          <w:color w:val="000000"/>
          <w:u w:val="single"/>
          <w:shd w:val="clear" w:color="auto" w:fill="FFFF00"/>
        </w:rPr>
        <w:t>The</w:t>
      </w:r>
      <w:r w:rsidRPr="00E13566">
        <w:rPr>
          <w:rStyle w:val="apple-converted-space"/>
          <w:color w:val="000000"/>
          <w:u w:val="single"/>
        </w:rPr>
        <w:t> </w:t>
      </w:r>
      <w:r w:rsidRPr="00E13566">
        <w:rPr>
          <w:rStyle w:val="Emphasis"/>
          <w:bCs/>
          <w:i/>
          <w:color w:val="000000"/>
        </w:rPr>
        <w:t>use of</w:t>
      </w:r>
      <w:r w:rsidRPr="00E13566">
        <w:rPr>
          <w:rStyle w:val="apple-converted-space"/>
          <w:b/>
          <w:bCs/>
          <w:color w:val="000000"/>
          <w:u w:val="single"/>
        </w:rPr>
        <w:t> </w:t>
      </w:r>
      <w:r w:rsidRPr="00E13566">
        <w:rPr>
          <w:rStyle w:val="Emphasis"/>
          <w:bCs/>
          <w:i/>
          <w:color w:val="000000"/>
          <w:shd w:val="clear" w:color="auto" w:fill="FFFF00"/>
        </w:rPr>
        <w:t>metaphor</w:t>
      </w:r>
      <w:r w:rsidRPr="00E13566">
        <w:rPr>
          <w:rStyle w:val="apple-converted-space"/>
          <w:color w:val="000000"/>
          <w:u w:val="single"/>
          <w:shd w:val="clear" w:color="auto" w:fill="FFFF00"/>
        </w:rPr>
        <w:t> </w:t>
      </w:r>
      <w:r w:rsidRPr="00E13566">
        <w:rPr>
          <w:rStyle w:val="styleunderline0"/>
          <w:color w:val="000000"/>
          <w:u w:val="single"/>
          <w:shd w:val="clear" w:color="auto" w:fill="FFFF00"/>
        </w:rPr>
        <w:t>allowed the team to</w:t>
      </w:r>
      <w:r w:rsidRPr="00E13566">
        <w:rPr>
          <w:rStyle w:val="apple-converted-space"/>
          <w:color w:val="000000"/>
          <w:u w:val="single"/>
        </w:rPr>
        <w:t> </w:t>
      </w:r>
      <w:r w:rsidRPr="00E13566">
        <w:rPr>
          <w:rStyle w:val="styleunderline0"/>
          <w:color w:val="000000"/>
          <w:u w:val="single"/>
        </w:rPr>
        <w:t>take an</w:t>
      </w:r>
      <w:r w:rsidRPr="00E13566">
        <w:rPr>
          <w:rStyle w:val="apple-converted-space"/>
          <w:color w:val="000000"/>
          <w:u w:val="single"/>
        </w:rPr>
        <w:t> </w:t>
      </w:r>
      <w:r w:rsidRPr="00E13566">
        <w:rPr>
          <w:rStyle w:val="Emphasis"/>
          <w:bCs/>
          <w:i/>
          <w:color w:val="000000"/>
        </w:rPr>
        <w:t>abstract discussion</w:t>
      </w:r>
      <w:r w:rsidRPr="00E13566">
        <w:rPr>
          <w:rStyle w:val="apple-converted-space"/>
          <w:color w:val="000000"/>
          <w:u w:val="single"/>
        </w:rPr>
        <w:t> </w:t>
      </w:r>
      <w:r w:rsidRPr="00E13566">
        <w:rPr>
          <w:rStyle w:val="styleunderline0"/>
          <w:color w:val="000000"/>
          <w:u w:val="single"/>
        </w:rPr>
        <w:t xml:space="preserve">about the </w:t>
      </w:r>
      <w:r w:rsidRPr="00E13566">
        <w:rPr>
          <w:rStyle w:val="styleunderline0"/>
          <w:color w:val="000000"/>
          <w:u w:val="single"/>
        </w:rPr>
        <w:lastRenderedPageBreak/>
        <w:t>topic and</w:t>
      </w:r>
      <w:r w:rsidRPr="00E13566">
        <w:rPr>
          <w:rStyle w:val="apple-converted-space"/>
          <w:color w:val="000000"/>
          <w:u w:val="single"/>
        </w:rPr>
        <w:t> </w:t>
      </w:r>
      <w:r w:rsidRPr="00E13566">
        <w:rPr>
          <w:color w:val="000000"/>
          <w:u w:val="single"/>
        </w:rPr>
        <w:t>use it to</w:t>
      </w:r>
      <w:r w:rsidRPr="00E13566">
        <w:rPr>
          <w:rStyle w:val="apple-converted-space"/>
          <w:color w:val="000000"/>
          <w:u w:val="single"/>
        </w:rPr>
        <w:t> </w:t>
      </w:r>
      <w:r w:rsidRPr="00E13566">
        <w:rPr>
          <w:rStyle w:val="Emphasis"/>
          <w:bCs/>
          <w:i/>
          <w:color w:val="000000"/>
          <w:shd w:val="clear" w:color="auto" w:fill="FFFF00"/>
        </w:rPr>
        <w:t>inform the ways</w:t>
      </w:r>
      <w:r w:rsidRPr="00E13566">
        <w:rPr>
          <w:rStyle w:val="apple-converted-space"/>
          <w:color w:val="000000"/>
          <w:u w:val="single"/>
          <w:shd w:val="clear" w:color="auto" w:fill="FFFF00"/>
        </w:rPr>
        <w:t> </w:t>
      </w:r>
      <w:r w:rsidRPr="00E13566">
        <w:rPr>
          <w:rStyle w:val="styleunderline0"/>
          <w:color w:val="000000"/>
          <w:u w:val="single"/>
          <w:shd w:val="clear" w:color="auto" w:fill="FFFF00"/>
        </w:rPr>
        <w:t>in which debaters</w:t>
      </w:r>
      <w:r w:rsidRPr="00E13566">
        <w:rPr>
          <w:rStyle w:val="apple-converted-space"/>
          <w:color w:val="000000"/>
          <w:u w:val="single"/>
          <w:shd w:val="clear" w:color="auto" w:fill="FFFF00"/>
        </w:rPr>
        <w:t> </w:t>
      </w:r>
      <w:r w:rsidRPr="00E13566">
        <w:rPr>
          <w:rStyle w:val="Emphasis"/>
          <w:bCs/>
          <w:i/>
          <w:color w:val="000000"/>
          <w:shd w:val="clear" w:color="auto" w:fill="FFFF00"/>
        </w:rPr>
        <w:t>conceptualize reality</w:t>
      </w:r>
      <w:r w:rsidRPr="00E13566">
        <w:rPr>
          <w:rStyle w:val="apple-converted-space"/>
          <w:color w:val="000000"/>
          <w:u w:val="single"/>
        </w:rPr>
        <w:t> </w:t>
      </w:r>
      <w:r w:rsidRPr="00E13566">
        <w:rPr>
          <w:rStyle w:val="styleunderline0"/>
          <w:color w:val="000000"/>
          <w:u w:val="single"/>
        </w:rPr>
        <w:t>by applying it to the debate structure</w:t>
      </w:r>
      <w:r w:rsidRPr="00E13566">
        <w:rPr>
          <w:color w:val="000000"/>
          <w:u w:val="single"/>
        </w:rPr>
        <w:t>.</w:t>
      </w:r>
    </w:p>
    <w:p w14:paraId="73DB9591" w14:textId="77777777" w:rsidR="009E69F6" w:rsidRPr="00E13566" w:rsidRDefault="009E69F6" w:rsidP="009E69F6">
      <w:pPr>
        <w:spacing w:line="233" w:lineRule="atLeast"/>
        <w:rPr>
          <w:color w:val="000000"/>
          <w:u w:val="single"/>
        </w:rPr>
      </w:pPr>
      <w:r w:rsidRPr="00E13566">
        <w:rPr>
          <w:color w:val="000000"/>
          <w:u w:val="single"/>
        </w:rPr>
        <w:t>It is important to note that</w:t>
      </w:r>
      <w:r w:rsidRPr="00E13566">
        <w:rPr>
          <w:rStyle w:val="apple-converted-space"/>
          <w:color w:val="000000"/>
          <w:u w:val="single"/>
        </w:rPr>
        <w:t> </w:t>
      </w:r>
      <w:r w:rsidRPr="00E13566">
        <w:rPr>
          <w:rStyle w:val="styleunderline0"/>
          <w:color w:val="000000"/>
          <w:u w:val="single"/>
        </w:rPr>
        <w:t>this chapter is</w:t>
      </w:r>
      <w:r w:rsidRPr="00E13566">
        <w:rPr>
          <w:rStyle w:val="apple-converted-space"/>
          <w:color w:val="000000"/>
          <w:u w:val="single"/>
        </w:rPr>
        <w:t> </w:t>
      </w:r>
      <w:r w:rsidRPr="00E13566">
        <w:rPr>
          <w:rStyle w:val="Emphasis"/>
          <w:bCs/>
          <w:i/>
          <w:color w:val="000000"/>
        </w:rPr>
        <w:t>not exhaustive</w:t>
      </w:r>
      <w:r w:rsidRPr="00E13566">
        <w:rPr>
          <w:rStyle w:val="apple-converted-space"/>
          <w:color w:val="000000"/>
          <w:u w:val="single"/>
        </w:rPr>
        <w:t> </w:t>
      </w:r>
      <w:r w:rsidRPr="00E13566">
        <w:rPr>
          <w:color w:val="000000"/>
          <w:u w:val="single"/>
        </w:rPr>
        <w:t>of the various strategies used by Warner and his debaters to challenge the inherent assumptions that guide practices. Nevertheless,</w:t>
      </w:r>
      <w:r w:rsidRPr="00E13566">
        <w:rPr>
          <w:rStyle w:val="apple-converted-space"/>
          <w:color w:val="000000"/>
          <w:u w:val="single"/>
        </w:rPr>
        <w:t> </w:t>
      </w:r>
      <w:r w:rsidRPr="00E13566">
        <w:rPr>
          <w:rStyle w:val="styleunderline0"/>
          <w:color w:val="000000"/>
          <w:u w:val="single"/>
          <w:shd w:val="clear" w:color="auto" w:fill="FFFF00"/>
        </w:rPr>
        <w:t>these</w:t>
      </w:r>
      <w:r w:rsidRPr="00E13566">
        <w:rPr>
          <w:rStyle w:val="apple-converted-space"/>
          <w:color w:val="000000"/>
          <w:u w:val="single"/>
        </w:rPr>
        <w:t> </w:t>
      </w:r>
      <w:r w:rsidRPr="00E13566">
        <w:rPr>
          <w:rStyle w:val="styleunderline0"/>
          <w:color w:val="000000"/>
          <w:u w:val="single"/>
        </w:rPr>
        <w:t>are the</w:t>
      </w:r>
      <w:r w:rsidRPr="00E13566">
        <w:rPr>
          <w:rStyle w:val="apple-converted-space"/>
          <w:color w:val="000000"/>
          <w:u w:val="single"/>
        </w:rPr>
        <w:t> </w:t>
      </w:r>
      <w:r w:rsidRPr="00E13566">
        <w:rPr>
          <w:rStyle w:val="styleunderline0"/>
          <w:color w:val="000000"/>
          <w:u w:val="single"/>
          <w:shd w:val="clear" w:color="auto" w:fill="FFFF00"/>
        </w:rPr>
        <w:t>practices</w:t>
      </w:r>
      <w:r w:rsidRPr="00E13566">
        <w:rPr>
          <w:rStyle w:val="apple-converted-space"/>
          <w:color w:val="000000"/>
          <w:u w:val="single"/>
        </w:rPr>
        <w:t> </w:t>
      </w:r>
      <w:proofErr w:type="spellStart"/>
      <w:r w:rsidRPr="00E13566">
        <w:rPr>
          <w:rStyle w:val="styleunderline0"/>
          <w:color w:val="000000"/>
          <w:u w:val="single"/>
        </w:rPr>
        <w:t>that</w:t>
      </w:r>
      <w:r w:rsidRPr="00E13566">
        <w:rPr>
          <w:color w:val="000000"/>
          <w:u w:val="single"/>
        </w:rPr>
        <w:t>have</w:t>
      </w:r>
      <w:proofErr w:type="spellEnd"/>
      <w:r w:rsidRPr="00E13566">
        <w:rPr>
          <w:rStyle w:val="apple-converted-space"/>
          <w:color w:val="000000"/>
          <w:u w:val="single"/>
        </w:rPr>
        <w:t> </w:t>
      </w:r>
      <w:r w:rsidRPr="00E13566">
        <w:rPr>
          <w:rStyle w:val="Emphasis"/>
          <w:bCs/>
          <w:i/>
          <w:color w:val="000000"/>
        </w:rPr>
        <w:t>survived</w:t>
      </w:r>
      <w:r w:rsidRPr="00E13566">
        <w:rPr>
          <w:rStyle w:val="apple-converted-space"/>
          <w:color w:val="000000"/>
          <w:u w:val="single"/>
        </w:rPr>
        <w:t> </w:t>
      </w:r>
      <w:r w:rsidRPr="00E13566">
        <w:rPr>
          <w:rStyle w:val="styleunderline0"/>
          <w:color w:val="000000"/>
          <w:u w:val="single"/>
        </w:rPr>
        <w:t>over the years and are</w:t>
      </w:r>
      <w:r w:rsidRPr="00E13566">
        <w:rPr>
          <w:rStyle w:val="apple-converted-space"/>
          <w:color w:val="000000"/>
          <w:u w:val="single"/>
        </w:rPr>
        <w:t> </w:t>
      </w:r>
      <w:r w:rsidRPr="00E13566">
        <w:rPr>
          <w:color w:val="000000"/>
          <w:u w:val="single"/>
        </w:rPr>
        <w:t>currently</w:t>
      </w:r>
      <w:r w:rsidRPr="00E13566">
        <w:rPr>
          <w:rStyle w:val="apple-converted-space"/>
          <w:color w:val="000000"/>
          <w:u w:val="single"/>
        </w:rPr>
        <w:t> </w:t>
      </w:r>
      <w:r w:rsidRPr="00E13566">
        <w:rPr>
          <w:rStyle w:val="styleunderline0"/>
          <w:color w:val="000000"/>
          <w:u w:val="single"/>
        </w:rPr>
        <w:t>being used as the primary method for engagement. The three-tier process has been a</w:t>
      </w:r>
      <w:r w:rsidRPr="00E13566">
        <w:rPr>
          <w:rStyle w:val="apple-converted-space"/>
          <w:color w:val="000000"/>
          <w:u w:val="single"/>
        </w:rPr>
        <w:t> </w:t>
      </w:r>
      <w:r w:rsidRPr="00E13566">
        <w:rPr>
          <w:rStyle w:val="Emphasis"/>
          <w:bCs/>
          <w:i/>
          <w:color w:val="000000"/>
        </w:rPr>
        <w:t>productive method</w:t>
      </w:r>
      <w:r w:rsidRPr="00E13566">
        <w:rPr>
          <w:rStyle w:val="apple-converted-space"/>
          <w:color w:val="000000"/>
          <w:u w:val="single"/>
        </w:rPr>
        <w:t> </w:t>
      </w:r>
      <w:r w:rsidRPr="00E13566">
        <w:rPr>
          <w:rStyle w:val="styleunderline0"/>
          <w:color w:val="000000"/>
          <w:u w:val="single"/>
          <w:shd w:val="clear" w:color="auto" w:fill="FFFF00"/>
        </w:rPr>
        <w:t>and</w:t>
      </w:r>
      <w:r w:rsidRPr="00E13566">
        <w:rPr>
          <w:rStyle w:val="apple-converted-space"/>
          <w:color w:val="000000"/>
          <w:u w:val="single"/>
        </w:rPr>
        <w:t> </w:t>
      </w:r>
      <w:r w:rsidRPr="00E13566">
        <w:rPr>
          <w:color w:val="000000"/>
          <w:u w:val="single"/>
        </w:rPr>
        <w:t>has</w:t>
      </w:r>
      <w:r w:rsidRPr="00E13566">
        <w:rPr>
          <w:rStyle w:val="apple-converted-space"/>
          <w:color w:val="000000"/>
          <w:u w:val="single"/>
        </w:rPr>
        <w:t> </w:t>
      </w:r>
      <w:r w:rsidRPr="00E13566">
        <w:rPr>
          <w:rStyle w:val="styleunderline0"/>
          <w:color w:val="000000"/>
          <w:u w:val="single"/>
          <w:shd w:val="clear" w:color="auto" w:fill="FFFF00"/>
        </w:rPr>
        <w:t>had a</w:t>
      </w:r>
      <w:r w:rsidRPr="00E13566">
        <w:rPr>
          <w:rStyle w:val="apple-converted-space"/>
          <w:color w:val="000000"/>
          <w:u w:val="single"/>
          <w:shd w:val="clear" w:color="auto" w:fill="FFFF00"/>
        </w:rPr>
        <w:t> </w:t>
      </w:r>
      <w:r w:rsidRPr="00E13566">
        <w:rPr>
          <w:rStyle w:val="Emphasis"/>
          <w:bCs/>
          <w:i/>
          <w:color w:val="000000"/>
          <w:shd w:val="clear" w:color="auto" w:fill="FFFF00"/>
        </w:rPr>
        <w:t>major impact</w:t>
      </w:r>
      <w:r w:rsidRPr="00E13566">
        <w:rPr>
          <w:rStyle w:val="apple-converted-space"/>
          <w:color w:val="000000"/>
          <w:u w:val="single"/>
          <w:shd w:val="clear" w:color="auto" w:fill="FFFF00"/>
        </w:rPr>
        <w:t> </w:t>
      </w:r>
      <w:r w:rsidRPr="00E13566">
        <w:rPr>
          <w:rStyle w:val="styleunderline0"/>
          <w:color w:val="000000"/>
          <w:u w:val="single"/>
          <w:shd w:val="clear" w:color="auto" w:fill="FFFF00"/>
        </w:rPr>
        <w:t>on</w:t>
      </w:r>
      <w:r w:rsidRPr="00E13566">
        <w:rPr>
          <w:rStyle w:val="apple-converted-space"/>
          <w:color w:val="000000"/>
          <w:u w:val="single"/>
        </w:rPr>
        <w:t> </w:t>
      </w:r>
      <w:r w:rsidRPr="00E13566">
        <w:rPr>
          <w:rStyle w:val="styleunderline0"/>
          <w:color w:val="000000"/>
          <w:u w:val="single"/>
        </w:rPr>
        <w:t>the larger</w:t>
      </w:r>
      <w:r w:rsidRPr="00E13566">
        <w:rPr>
          <w:rStyle w:val="apple-converted-space"/>
          <w:color w:val="000000"/>
          <w:u w:val="single"/>
        </w:rPr>
        <w:t> </w:t>
      </w:r>
      <w:r w:rsidRPr="00E13566">
        <w:rPr>
          <w:rStyle w:val="styleunderline0"/>
          <w:color w:val="000000"/>
          <w:u w:val="single"/>
          <w:shd w:val="clear" w:color="auto" w:fill="FFFF00"/>
        </w:rPr>
        <w:t>Debate</w:t>
      </w:r>
      <w:r w:rsidRPr="00E13566">
        <w:rPr>
          <w:rStyle w:val="apple-converted-space"/>
          <w:color w:val="000000"/>
          <w:u w:val="single"/>
        </w:rPr>
        <w:t> </w:t>
      </w:r>
      <w:r w:rsidRPr="00E13566">
        <w:rPr>
          <w:rStyle w:val="styleunderline0"/>
          <w:color w:val="000000"/>
          <w:u w:val="single"/>
        </w:rPr>
        <w:t>community</w:t>
      </w:r>
      <w:r w:rsidRPr="00E13566">
        <w:rPr>
          <w:color w:val="000000"/>
          <w:u w:val="single"/>
        </w:rPr>
        <w:t>. There have been several schools, such as</w:t>
      </w:r>
      <w:r w:rsidRPr="00E13566">
        <w:rPr>
          <w:rStyle w:val="apple-converted-space"/>
          <w:color w:val="000000"/>
          <w:u w:val="single"/>
        </w:rPr>
        <w:t> </w:t>
      </w:r>
      <w:r w:rsidRPr="00E13566">
        <w:rPr>
          <w:rStyle w:val="styleunderline0"/>
          <w:color w:val="000000"/>
          <w:u w:val="single"/>
        </w:rPr>
        <w:t>Towson</w:t>
      </w:r>
      <w:r w:rsidRPr="00E13566">
        <w:rPr>
          <w:rStyle w:val="apple-converted-space"/>
          <w:color w:val="000000"/>
          <w:u w:val="single"/>
        </w:rPr>
        <w:t> </w:t>
      </w:r>
      <w:r w:rsidRPr="00E13566">
        <w:rPr>
          <w:color w:val="000000"/>
          <w:u w:val="single"/>
        </w:rPr>
        <w:t>University,</w:t>
      </w:r>
      <w:r w:rsidRPr="00E13566">
        <w:rPr>
          <w:rStyle w:val="apple-converted-space"/>
          <w:color w:val="000000"/>
          <w:u w:val="single"/>
        </w:rPr>
        <w:t> </w:t>
      </w:r>
      <w:r w:rsidRPr="00E13566">
        <w:rPr>
          <w:rStyle w:val="styleunderline0"/>
          <w:color w:val="000000"/>
          <w:u w:val="single"/>
        </w:rPr>
        <w:t>Oklahoma</w:t>
      </w:r>
      <w:r w:rsidRPr="00E13566">
        <w:rPr>
          <w:rStyle w:val="apple-converted-space"/>
          <w:color w:val="000000"/>
          <w:u w:val="single"/>
        </w:rPr>
        <w:t> </w:t>
      </w:r>
      <w:r w:rsidRPr="00E13566">
        <w:rPr>
          <w:color w:val="000000"/>
          <w:u w:val="single"/>
        </w:rPr>
        <w:t>University,</w:t>
      </w:r>
      <w:r w:rsidRPr="00E13566">
        <w:rPr>
          <w:rStyle w:val="apple-converted-space"/>
          <w:color w:val="000000"/>
          <w:u w:val="single"/>
        </w:rPr>
        <w:t> </w:t>
      </w:r>
      <w:r w:rsidRPr="00E13566">
        <w:rPr>
          <w:rStyle w:val="styleunderline0"/>
          <w:color w:val="000000"/>
          <w:u w:val="single"/>
        </w:rPr>
        <w:t>and</w:t>
      </w:r>
      <w:r w:rsidRPr="00E13566">
        <w:rPr>
          <w:rStyle w:val="apple-converted-space"/>
          <w:color w:val="000000"/>
          <w:u w:val="single"/>
        </w:rPr>
        <w:t> </w:t>
      </w:r>
      <w:r w:rsidRPr="00E13566">
        <w:rPr>
          <w:color w:val="000000"/>
          <w:u w:val="single"/>
        </w:rPr>
        <w:t>the University of California State-</w:t>
      </w:r>
      <w:r w:rsidRPr="00E13566">
        <w:rPr>
          <w:rStyle w:val="styleunderline0"/>
          <w:color w:val="000000"/>
          <w:u w:val="single"/>
        </w:rPr>
        <w:t>Long Beach</w:t>
      </w:r>
      <w:r w:rsidRPr="00E13566">
        <w:rPr>
          <w:color w:val="000000"/>
          <w:u w:val="single"/>
        </w:rPr>
        <w:t>, as well as individual debaters that have</w:t>
      </w:r>
      <w:r w:rsidRPr="00E13566">
        <w:rPr>
          <w:rStyle w:val="apple-converted-space"/>
          <w:color w:val="000000"/>
          <w:u w:val="single"/>
        </w:rPr>
        <w:t> </w:t>
      </w:r>
      <w:r w:rsidRPr="00E13566">
        <w:rPr>
          <w:rStyle w:val="styleunderline0"/>
          <w:color w:val="000000"/>
          <w:u w:val="single"/>
        </w:rPr>
        <w:t xml:space="preserve">adopted the </w:t>
      </w:r>
      <w:proofErr w:type="gramStart"/>
      <w:r w:rsidRPr="00E13566">
        <w:rPr>
          <w:rStyle w:val="styleunderline0"/>
          <w:color w:val="000000"/>
          <w:u w:val="single"/>
        </w:rPr>
        <w:t>three tier</w:t>
      </w:r>
      <w:proofErr w:type="gramEnd"/>
      <w:r w:rsidRPr="00E13566">
        <w:rPr>
          <w:rStyle w:val="styleunderline0"/>
          <w:color w:val="000000"/>
          <w:u w:val="single"/>
        </w:rPr>
        <w:t xml:space="preserve"> methodology</w:t>
      </w:r>
      <w:r w:rsidRPr="00E13566">
        <w:rPr>
          <w:rStyle w:val="apple-converted-space"/>
          <w:color w:val="000000"/>
          <w:u w:val="single"/>
        </w:rPr>
        <w:t> </w:t>
      </w:r>
      <w:r w:rsidRPr="00E13566">
        <w:rPr>
          <w:color w:val="000000"/>
          <w:u w:val="single"/>
        </w:rPr>
        <w:t>(with and without the use of the metaphor) and applied it to various goals over the last thirteen years. Nevertheless,</w:t>
      </w:r>
      <w:r w:rsidRPr="00E13566">
        <w:rPr>
          <w:rStyle w:val="apple-converted-space"/>
          <w:color w:val="000000"/>
          <w:u w:val="single"/>
        </w:rPr>
        <w:t> </w:t>
      </w:r>
      <w:r w:rsidRPr="00E13566">
        <w:rPr>
          <w:rStyle w:val="styleunderline0"/>
          <w:color w:val="000000"/>
          <w:u w:val="single"/>
        </w:rPr>
        <w:t>there is</w:t>
      </w:r>
      <w:r w:rsidRPr="00E13566">
        <w:rPr>
          <w:rStyle w:val="apple-converted-space"/>
          <w:color w:val="000000"/>
          <w:u w:val="single"/>
        </w:rPr>
        <w:t> </w:t>
      </w:r>
      <w:r w:rsidRPr="00E13566">
        <w:rPr>
          <w:rStyle w:val="Emphasis"/>
          <w:bCs/>
          <w:i/>
          <w:color w:val="000000"/>
        </w:rPr>
        <w:t>still a power struggle</w:t>
      </w:r>
      <w:r w:rsidRPr="00E13566">
        <w:rPr>
          <w:rStyle w:val="apple-converted-space"/>
          <w:color w:val="000000"/>
          <w:u w:val="single"/>
        </w:rPr>
        <w:t> </w:t>
      </w:r>
      <w:r w:rsidRPr="00E13566">
        <w:rPr>
          <w:rStyle w:val="styleunderline0"/>
          <w:color w:val="000000"/>
          <w:u w:val="single"/>
        </w:rPr>
        <w:t>between these participants and those who</w:t>
      </w:r>
      <w:r w:rsidRPr="00E13566">
        <w:rPr>
          <w:rStyle w:val="apple-converted-space"/>
          <w:color w:val="000000"/>
          <w:u w:val="single"/>
        </w:rPr>
        <w:t> </w:t>
      </w:r>
      <w:r w:rsidRPr="00E13566">
        <w:rPr>
          <w:color w:val="000000"/>
          <w:u w:val="single"/>
        </w:rPr>
        <w:t>would</w:t>
      </w:r>
      <w:r w:rsidRPr="00E13566">
        <w:rPr>
          <w:rStyle w:val="apple-converted-space"/>
          <w:color w:val="000000"/>
          <w:u w:val="single"/>
        </w:rPr>
        <w:t> </w:t>
      </w:r>
      <w:r w:rsidRPr="00E13566">
        <w:rPr>
          <w:rStyle w:val="styleunderline0"/>
          <w:color w:val="000000"/>
          <w:u w:val="single"/>
        </w:rPr>
        <w:t>consider themselves</w:t>
      </w:r>
      <w:r w:rsidRPr="00E13566">
        <w:rPr>
          <w:rStyle w:val="apple-converted-space"/>
          <w:color w:val="000000"/>
          <w:u w:val="single"/>
        </w:rPr>
        <w:t> </w:t>
      </w:r>
      <w:r w:rsidRPr="00E13566">
        <w:rPr>
          <w:color w:val="000000"/>
          <w:u w:val="single"/>
        </w:rPr>
        <w:t>to be a part of the</w:t>
      </w:r>
      <w:r w:rsidRPr="00E13566">
        <w:rPr>
          <w:rStyle w:val="apple-converted-space"/>
          <w:color w:val="000000"/>
          <w:u w:val="single"/>
        </w:rPr>
        <w:t> </w:t>
      </w:r>
      <w:r w:rsidRPr="00E13566">
        <w:rPr>
          <w:rStyle w:val="styleunderline0"/>
          <w:color w:val="000000"/>
          <w:u w:val="single"/>
        </w:rPr>
        <w:t>traditionalists</w:t>
      </w:r>
      <w:r w:rsidRPr="00E13566">
        <w:rPr>
          <w:rStyle w:val="apple-converted-space"/>
          <w:color w:val="000000"/>
          <w:u w:val="single"/>
        </w:rPr>
        <w:t> </w:t>
      </w:r>
      <w:r w:rsidRPr="00E13566">
        <w:rPr>
          <w:color w:val="000000"/>
          <w:u w:val="single"/>
        </w:rPr>
        <w:t>within Debate.</w:t>
      </w:r>
      <w:r w:rsidRPr="00E13566">
        <w:rPr>
          <w:rStyle w:val="apple-converted-space"/>
          <w:color w:val="000000"/>
          <w:u w:val="single"/>
        </w:rPr>
        <w:t> </w:t>
      </w:r>
      <w:r w:rsidRPr="00E13566">
        <w:rPr>
          <w:rStyle w:val="styleunderline0"/>
          <w:color w:val="000000"/>
          <w:u w:val="single"/>
        </w:rPr>
        <w:t>Most</w:t>
      </w:r>
      <w:r w:rsidRPr="00E13566">
        <w:rPr>
          <w:rStyle w:val="apple-converted-space"/>
          <w:color w:val="000000"/>
          <w:u w:val="single"/>
        </w:rPr>
        <w:t> </w:t>
      </w:r>
      <w:r w:rsidRPr="00E13566">
        <w:rPr>
          <w:color w:val="000000"/>
          <w:u w:val="single"/>
        </w:rPr>
        <w:t>of the debate</w:t>
      </w:r>
      <w:r w:rsidRPr="00E13566">
        <w:rPr>
          <w:rStyle w:val="apple-converted-space"/>
          <w:color w:val="000000"/>
          <w:u w:val="single"/>
        </w:rPr>
        <w:t> </w:t>
      </w:r>
      <w:r w:rsidRPr="00E13566">
        <w:rPr>
          <w:rStyle w:val="styleunderline0"/>
          <w:color w:val="000000"/>
          <w:u w:val="single"/>
        </w:rPr>
        <w:t>literature surrounding alternative debate</w:t>
      </w:r>
      <w:r w:rsidRPr="00E13566">
        <w:rPr>
          <w:rStyle w:val="apple-converted-space"/>
          <w:color w:val="000000"/>
          <w:u w:val="single"/>
        </w:rPr>
        <w:t> </w:t>
      </w:r>
      <w:r w:rsidRPr="00E13566">
        <w:rPr>
          <w:color w:val="000000"/>
          <w:u w:val="single"/>
        </w:rPr>
        <w:t>has</w:t>
      </w:r>
      <w:r w:rsidRPr="00E13566">
        <w:rPr>
          <w:rStyle w:val="apple-converted-space"/>
          <w:color w:val="000000"/>
          <w:u w:val="single"/>
        </w:rPr>
        <w:t> </w:t>
      </w:r>
      <w:r w:rsidRPr="00E13566">
        <w:rPr>
          <w:rStyle w:val="styleunderline0"/>
          <w:color w:val="000000"/>
          <w:u w:val="single"/>
        </w:rPr>
        <w:t>examined its</w:t>
      </w:r>
      <w:r w:rsidRPr="00E13566">
        <w:rPr>
          <w:rStyle w:val="apple-converted-space"/>
          <w:color w:val="000000"/>
          <w:u w:val="single"/>
        </w:rPr>
        <w:t> </w:t>
      </w:r>
      <w:proofErr w:type="spellStart"/>
      <w:r w:rsidRPr="00E13566">
        <w:rPr>
          <w:rStyle w:val="Emphasis"/>
          <w:bCs/>
          <w:i/>
          <w:color w:val="000000"/>
        </w:rPr>
        <w:t>personal</w:t>
      </w:r>
      <w:r w:rsidRPr="00E13566">
        <w:rPr>
          <w:rStyle w:val="styleunderline0"/>
          <w:color w:val="000000"/>
          <w:u w:val="single"/>
        </w:rPr>
        <w:t>and</w:t>
      </w:r>
      <w:proofErr w:type="spellEnd"/>
      <w:r w:rsidRPr="00E13566">
        <w:rPr>
          <w:rStyle w:val="apple-converted-space"/>
          <w:color w:val="000000"/>
          <w:u w:val="single"/>
        </w:rPr>
        <w:t> </w:t>
      </w:r>
      <w:r w:rsidRPr="00E13566">
        <w:rPr>
          <w:rStyle w:val="Emphasis"/>
          <w:bCs/>
          <w:i/>
          <w:color w:val="000000"/>
        </w:rPr>
        <w:t>performative implications</w:t>
      </w:r>
      <w:r w:rsidRPr="00E13566">
        <w:rPr>
          <w:rStyle w:val="apple-converted-space"/>
          <w:color w:val="000000"/>
          <w:u w:val="single"/>
        </w:rPr>
        <w:t> </w:t>
      </w:r>
      <w:r w:rsidRPr="00E13566">
        <w:rPr>
          <w:rStyle w:val="styleunderline0"/>
          <w:color w:val="000000"/>
          <w:u w:val="single"/>
        </w:rPr>
        <w:t>but little</w:t>
      </w:r>
      <w:r w:rsidRPr="00E13566">
        <w:rPr>
          <w:color w:val="000000"/>
          <w:u w:val="single"/>
        </w:rPr>
        <w:t>, if any, has</w:t>
      </w:r>
      <w:r w:rsidRPr="00E13566">
        <w:rPr>
          <w:rStyle w:val="apple-converted-space"/>
          <w:color w:val="000000"/>
          <w:u w:val="single"/>
        </w:rPr>
        <w:t> </w:t>
      </w:r>
      <w:r w:rsidRPr="00E13566">
        <w:rPr>
          <w:rStyle w:val="styleunderline0"/>
          <w:color w:val="000000"/>
          <w:u w:val="single"/>
        </w:rPr>
        <w:t>incorporated a</w:t>
      </w:r>
      <w:r w:rsidRPr="00E13566">
        <w:rPr>
          <w:rStyle w:val="apple-converted-space"/>
          <w:color w:val="000000"/>
          <w:u w:val="single"/>
        </w:rPr>
        <w:t> </w:t>
      </w:r>
      <w:r w:rsidRPr="00E13566">
        <w:rPr>
          <w:rStyle w:val="Emphasis"/>
          <w:bCs/>
          <w:i/>
          <w:color w:val="000000"/>
        </w:rPr>
        <w:t>linguistic lens</w:t>
      </w:r>
      <w:r w:rsidRPr="00E13566">
        <w:rPr>
          <w:rStyle w:val="apple-converted-space"/>
          <w:color w:val="000000"/>
          <w:u w:val="single"/>
        </w:rPr>
        <w:t> </w:t>
      </w:r>
      <w:r w:rsidRPr="00E13566">
        <w:rPr>
          <w:color w:val="000000"/>
          <w:u w:val="single"/>
        </w:rPr>
        <w:t>as a means of</w:t>
      </w:r>
      <w:r w:rsidRPr="00E13566">
        <w:rPr>
          <w:rStyle w:val="apple-converted-space"/>
          <w:color w:val="000000"/>
          <w:u w:val="single"/>
        </w:rPr>
        <w:t> </w:t>
      </w:r>
      <w:r w:rsidRPr="00E13566">
        <w:rPr>
          <w:rStyle w:val="styleunderline0"/>
          <w:color w:val="000000"/>
          <w:u w:val="single"/>
        </w:rPr>
        <w:t>understanding how language</w:t>
      </w:r>
      <w:r w:rsidRPr="00E13566">
        <w:rPr>
          <w:rStyle w:val="apple-converted-space"/>
          <w:color w:val="000000"/>
          <w:u w:val="single"/>
        </w:rPr>
        <w:t> </w:t>
      </w:r>
      <w:r w:rsidRPr="00E13566">
        <w:rPr>
          <w:color w:val="000000"/>
          <w:u w:val="single"/>
        </w:rPr>
        <w:t>is used to</w:t>
      </w:r>
      <w:r w:rsidRPr="00E13566">
        <w:rPr>
          <w:rStyle w:val="apple-converted-space"/>
          <w:color w:val="000000"/>
          <w:u w:val="single"/>
        </w:rPr>
        <w:t> </w:t>
      </w:r>
      <w:r w:rsidRPr="00E13566">
        <w:rPr>
          <w:rStyle w:val="Emphasis"/>
          <w:bCs/>
          <w:i/>
          <w:color w:val="000000"/>
        </w:rPr>
        <w:t>determine inclusion</w:t>
      </w:r>
      <w:r w:rsidRPr="00E13566">
        <w:rPr>
          <w:rStyle w:val="apple-converted-space"/>
          <w:color w:val="000000"/>
          <w:u w:val="single"/>
        </w:rPr>
        <w:t> </w:t>
      </w:r>
      <w:r w:rsidRPr="00E13566">
        <w:rPr>
          <w:rStyle w:val="styleunderline0"/>
          <w:color w:val="000000"/>
          <w:u w:val="single"/>
        </w:rPr>
        <w:t>and</w:t>
      </w:r>
      <w:r w:rsidRPr="00E13566">
        <w:rPr>
          <w:rStyle w:val="apple-converted-space"/>
          <w:color w:val="000000"/>
          <w:u w:val="single"/>
        </w:rPr>
        <w:t> </w:t>
      </w:r>
      <w:r w:rsidRPr="00E13566">
        <w:rPr>
          <w:rStyle w:val="Emphasis"/>
          <w:bCs/>
          <w:i/>
          <w:color w:val="000000"/>
        </w:rPr>
        <w:t>exclusion</w:t>
      </w:r>
      <w:r w:rsidRPr="00E13566">
        <w:rPr>
          <w:rStyle w:val="apple-converted-space"/>
          <w:color w:val="000000"/>
          <w:u w:val="single"/>
        </w:rPr>
        <w:t> </w:t>
      </w:r>
      <w:r w:rsidRPr="00E13566">
        <w:rPr>
          <w:rStyle w:val="styleunderline0"/>
          <w:color w:val="000000"/>
          <w:u w:val="single"/>
        </w:rPr>
        <w:t>from Debate</w:t>
      </w:r>
      <w:r w:rsidRPr="00E13566">
        <w:rPr>
          <w:color w:val="000000"/>
          <w:u w:val="single"/>
        </w:rPr>
        <w:t>.</w:t>
      </w:r>
    </w:p>
    <w:p w14:paraId="4A05BF7B" w14:textId="77777777" w:rsidR="009E69F6" w:rsidRPr="00E13566" w:rsidRDefault="009E69F6" w:rsidP="009E69F6">
      <w:pPr>
        <w:spacing w:line="233" w:lineRule="atLeast"/>
        <w:rPr>
          <w:color w:val="000000"/>
          <w:u w:val="single"/>
        </w:rPr>
      </w:pPr>
      <w:r w:rsidRPr="00E13566">
        <w:rPr>
          <w:color w:val="000000"/>
          <w:u w:val="single"/>
        </w:rPr>
        <w:t>Chapter V</w:t>
      </w:r>
      <w:r w:rsidRPr="00E13566">
        <w:rPr>
          <w:rStyle w:val="apple-converted-space"/>
          <w:color w:val="000000"/>
          <w:u w:val="single"/>
        </w:rPr>
        <w:t> </w:t>
      </w:r>
    </w:p>
    <w:p w14:paraId="598FB736" w14:textId="77777777" w:rsidR="009E69F6" w:rsidRPr="00E13566" w:rsidRDefault="009E69F6" w:rsidP="009E69F6">
      <w:pPr>
        <w:spacing w:line="233" w:lineRule="atLeast"/>
        <w:rPr>
          <w:color w:val="000000"/>
          <w:u w:val="single"/>
        </w:rPr>
      </w:pPr>
      <w:r w:rsidRPr="00E13566">
        <w:rPr>
          <w:color w:val="000000"/>
          <w:u w:val="single"/>
        </w:rPr>
        <w:t>Community of Difference</w:t>
      </w:r>
      <w:r w:rsidRPr="00E13566">
        <w:rPr>
          <w:rStyle w:val="apple-converted-space"/>
          <w:color w:val="000000"/>
          <w:u w:val="single"/>
        </w:rPr>
        <w:t> </w:t>
      </w:r>
    </w:p>
    <w:p w14:paraId="7974712C" w14:textId="77777777" w:rsidR="009E69F6" w:rsidRPr="00E13566" w:rsidRDefault="009E69F6" w:rsidP="009E69F6">
      <w:pPr>
        <w:spacing w:line="233" w:lineRule="atLeast"/>
        <w:rPr>
          <w:color w:val="000000"/>
          <w:u w:val="single"/>
        </w:rPr>
      </w:pPr>
      <w:r w:rsidRPr="00E13566">
        <w:rPr>
          <w:color w:val="000000"/>
          <w:u w:val="single"/>
        </w:rPr>
        <w:t>Debate as a Speech Community</w:t>
      </w:r>
    </w:p>
    <w:p w14:paraId="0326AE08" w14:textId="77777777" w:rsidR="009E69F6" w:rsidRPr="00E13566" w:rsidRDefault="009E69F6" w:rsidP="009E69F6">
      <w:pPr>
        <w:spacing w:line="233" w:lineRule="atLeast"/>
        <w:rPr>
          <w:color w:val="000000"/>
          <w:u w:val="single"/>
        </w:rPr>
      </w:pPr>
      <w:r w:rsidRPr="00E13566">
        <w:rPr>
          <w:color w:val="000000"/>
          <w:u w:val="single"/>
        </w:rPr>
        <w:t>The Intercollegiate</w:t>
      </w:r>
      <w:r w:rsidRPr="00E13566">
        <w:rPr>
          <w:rStyle w:val="apple-converted-space"/>
          <w:color w:val="000000"/>
          <w:u w:val="single"/>
        </w:rPr>
        <w:t> </w:t>
      </w:r>
      <w:r w:rsidRPr="00E13566">
        <w:rPr>
          <w:rStyle w:val="styleunderline0"/>
          <w:color w:val="000000"/>
          <w:u w:val="single"/>
        </w:rPr>
        <w:t>Policy Debate</w:t>
      </w:r>
      <w:r w:rsidRPr="00E13566">
        <w:rPr>
          <w:rStyle w:val="apple-converted-space"/>
          <w:color w:val="000000"/>
          <w:u w:val="single"/>
        </w:rPr>
        <w:t> </w:t>
      </w:r>
      <w:r w:rsidRPr="00E13566">
        <w:rPr>
          <w:color w:val="000000"/>
          <w:u w:val="single"/>
        </w:rPr>
        <w:t>community</w:t>
      </w:r>
      <w:r w:rsidRPr="00E13566">
        <w:rPr>
          <w:rStyle w:val="apple-converted-space"/>
          <w:color w:val="000000"/>
          <w:u w:val="single"/>
        </w:rPr>
        <w:t> </w:t>
      </w:r>
      <w:r w:rsidRPr="00E13566">
        <w:rPr>
          <w:rStyle w:val="styleunderline0"/>
          <w:color w:val="000000"/>
          <w:u w:val="single"/>
        </w:rPr>
        <w:t>can be conceived of as a</w:t>
      </w:r>
      <w:r w:rsidRPr="00E13566">
        <w:rPr>
          <w:rStyle w:val="apple-converted-space"/>
          <w:color w:val="000000"/>
          <w:u w:val="single"/>
        </w:rPr>
        <w:t> </w:t>
      </w:r>
      <w:r w:rsidRPr="00E13566">
        <w:rPr>
          <w:rStyle w:val="Emphasis"/>
          <w:bCs/>
          <w:i/>
          <w:color w:val="000000"/>
        </w:rPr>
        <w:t>speech community</w:t>
      </w:r>
      <w:r w:rsidRPr="00E13566">
        <w:rPr>
          <w:rStyle w:val="styleunderline0"/>
          <w:color w:val="000000"/>
          <w:u w:val="single"/>
        </w:rPr>
        <w:t>. The</w:t>
      </w:r>
      <w:r w:rsidRPr="00E13566">
        <w:rPr>
          <w:rStyle w:val="apple-converted-space"/>
          <w:color w:val="000000"/>
          <w:u w:val="single"/>
        </w:rPr>
        <w:t> </w:t>
      </w:r>
      <w:r w:rsidRPr="00E13566">
        <w:rPr>
          <w:rStyle w:val="Emphasis"/>
          <w:bCs/>
          <w:i/>
          <w:color w:val="000000"/>
        </w:rPr>
        <w:t>highly technical</w:t>
      </w:r>
      <w:r w:rsidRPr="00E13566">
        <w:rPr>
          <w:rStyle w:val="apple-converted-space"/>
          <w:color w:val="000000"/>
          <w:u w:val="single"/>
        </w:rPr>
        <w:t> </w:t>
      </w:r>
      <w:r w:rsidRPr="00E13566">
        <w:rPr>
          <w:rStyle w:val="styleunderline0"/>
          <w:color w:val="000000"/>
          <w:u w:val="single"/>
        </w:rPr>
        <w:t>procedures and</w:t>
      </w:r>
      <w:r w:rsidRPr="00E13566">
        <w:rPr>
          <w:rStyle w:val="apple-converted-space"/>
          <w:color w:val="000000"/>
          <w:u w:val="single"/>
        </w:rPr>
        <w:t> </w:t>
      </w:r>
      <w:r w:rsidRPr="00E13566">
        <w:rPr>
          <w:rStyle w:val="Emphasis"/>
          <w:bCs/>
          <w:i/>
          <w:color w:val="000000"/>
        </w:rPr>
        <w:t xml:space="preserve">jargon </w:t>
      </w:r>
      <w:proofErr w:type="spellStart"/>
      <w:r w:rsidRPr="00E13566">
        <w:rPr>
          <w:rStyle w:val="Emphasis"/>
          <w:bCs/>
          <w:i/>
          <w:color w:val="000000"/>
        </w:rPr>
        <w:t>laden</w:t>
      </w:r>
      <w:r w:rsidRPr="00E13566">
        <w:rPr>
          <w:rStyle w:val="styleunderline0"/>
          <w:color w:val="000000"/>
          <w:u w:val="single"/>
        </w:rPr>
        <w:t>aspects</w:t>
      </w:r>
      <w:proofErr w:type="spellEnd"/>
      <w:r w:rsidRPr="00E13566">
        <w:rPr>
          <w:rStyle w:val="styleunderline0"/>
          <w:color w:val="000000"/>
          <w:u w:val="single"/>
        </w:rPr>
        <w:t xml:space="preserve"> of Debate have a language</w:t>
      </w:r>
      <w:r w:rsidRPr="00E13566">
        <w:rPr>
          <w:rStyle w:val="apple-converted-space"/>
          <w:color w:val="000000"/>
          <w:u w:val="single"/>
        </w:rPr>
        <w:t> </w:t>
      </w:r>
      <w:r w:rsidRPr="00E13566">
        <w:rPr>
          <w:color w:val="000000"/>
          <w:u w:val="single"/>
        </w:rPr>
        <w:t>that can be</w:t>
      </w:r>
      <w:r w:rsidRPr="00E13566">
        <w:rPr>
          <w:rStyle w:val="apple-converted-space"/>
          <w:color w:val="000000"/>
          <w:u w:val="single"/>
        </w:rPr>
        <w:t> </w:t>
      </w:r>
      <w:r w:rsidRPr="00E13566">
        <w:rPr>
          <w:rStyle w:val="styleunderline0"/>
          <w:color w:val="000000"/>
          <w:u w:val="single"/>
        </w:rPr>
        <w:t>specific to Debate itself and</w:t>
      </w:r>
      <w:r w:rsidRPr="00E13566">
        <w:rPr>
          <w:rStyle w:val="apple-converted-space"/>
          <w:color w:val="000000"/>
          <w:u w:val="single"/>
        </w:rPr>
        <w:t> </w:t>
      </w:r>
      <w:r w:rsidRPr="00E13566">
        <w:rPr>
          <w:color w:val="000000"/>
          <w:u w:val="single"/>
        </w:rPr>
        <w:t>can be</w:t>
      </w:r>
      <w:r w:rsidRPr="00E13566">
        <w:rPr>
          <w:rStyle w:val="apple-converted-space"/>
          <w:color w:val="000000"/>
          <w:u w:val="single"/>
        </w:rPr>
        <w:t> </w:t>
      </w:r>
      <w:proofErr w:type="spellStart"/>
      <w:r w:rsidRPr="00E13566">
        <w:rPr>
          <w:rStyle w:val="Emphasis"/>
          <w:bCs/>
          <w:i/>
          <w:color w:val="000000"/>
        </w:rPr>
        <w:t>exclusionary</w:t>
      </w:r>
      <w:r w:rsidRPr="00E13566">
        <w:rPr>
          <w:rStyle w:val="styleunderline0"/>
          <w:color w:val="000000"/>
          <w:u w:val="single"/>
        </w:rPr>
        <w:t>to</w:t>
      </w:r>
      <w:proofErr w:type="spellEnd"/>
      <w:r w:rsidRPr="00E13566">
        <w:rPr>
          <w:rStyle w:val="apple-converted-space"/>
          <w:color w:val="000000"/>
          <w:u w:val="single"/>
        </w:rPr>
        <w:t> </w:t>
      </w:r>
      <w:r w:rsidRPr="00E13566">
        <w:rPr>
          <w:rStyle w:val="Emphasis"/>
          <w:bCs/>
          <w:i/>
          <w:color w:val="000000"/>
        </w:rPr>
        <w:t>underrepresented populations</w:t>
      </w:r>
      <w:r w:rsidRPr="00E13566">
        <w:rPr>
          <w:color w:val="000000"/>
          <w:u w:val="single"/>
        </w:rPr>
        <w:t>. By using the speech community model of analysis, this can help one understand the challenges of working with demographically diverse populations. Therefore, this project will use the Debate community as a site for examining how</w:t>
      </w:r>
      <w:r w:rsidRPr="00E13566">
        <w:rPr>
          <w:rStyle w:val="apple-converted-space"/>
          <w:color w:val="000000"/>
          <w:u w:val="single"/>
        </w:rPr>
        <w:t> </w:t>
      </w:r>
      <w:r w:rsidRPr="00E13566">
        <w:rPr>
          <w:rStyle w:val="styleunderline0"/>
          <w:color w:val="000000"/>
          <w:u w:val="single"/>
        </w:rPr>
        <w:t>speech communities</w:t>
      </w:r>
      <w:r w:rsidRPr="00E13566">
        <w:rPr>
          <w:rStyle w:val="apple-converted-space"/>
          <w:color w:val="000000"/>
          <w:u w:val="single"/>
        </w:rPr>
        <w:t> </w:t>
      </w:r>
      <w:r w:rsidRPr="00E13566">
        <w:rPr>
          <w:rStyle w:val="Emphasis"/>
          <w:bCs/>
          <w:i/>
          <w:color w:val="000000"/>
        </w:rPr>
        <w:t>(un)intentionally suppress</w:t>
      </w:r>
      <w:r w:rsidRPr="00E13566">
        <w:rPr>
          <w:rStyle w:val="apple-converted-space"/>
          <w:color w:val="000000"/>
          <w:u w:val="single"/>
        </w:rPr>
        <w:t> </w:t>
      </w:r>
      <w:r w:rsidRPr="00E13566">
        <w:rPr>
          <w:rStyle w:val="styleunderline0"/>
          <w:color w:val="000000"/>
          <w:u w:val="single"/>
        </w:rPr>
        <w:t>and exclude minority members, particularly Blacks</w:t>
      </w:r>
      <w:r w:rsidRPr="00E13566">
        <w:rPr>
          <w:color w:val="000000"/>
          <w:u w:val="single"/>
        </w:rPr>
        <w:t>.</w:t>
      </w:r>
    </w:p>
    <w:p w14:paraId="7DEF24EC" w14:textId="77777777" w:rsidR="009E69F6" w:rsidRPr="00E13566" w:rsidRDefault="009E69F6" w:rsidP="009E69F6">
      <w:pPr>
        <w:spacing w:line="233" w:lineRule="atLeast"/>
        <w:rPr>
          <w:color w:val="000000"/>
          <w:u w:val="single"/>
        </w:rPr>
      </w:pPr>
      <w:r w:rsidRPr="00E13566">
        <w:rPr>
          <w:rStyle w:val="styleunderline0"/>
          <w:color w:val="000000"/>
          <w:u w:val="single"/>
        </w:rPr>
        <w:t>Membership</w:t>
      </w:r>
      <w:r w:rsidRPr="00E13566">
        <w:rPr>
          <w:rStyle w:val="apple-converted-space"/>
          <w:color w:val="000000"/>
          <w:u w:val="single"/>
        </w:rPr>
        <w:t> </w:t>
      </w:r>
      <w:r w:rsidRPr="00E13566">
        <w:rPr>
          <w:color w:val="000000"/>
          <w:u w:val="single"/>
        </w:rPr>
        <w:t>in a particular identity group</w:t>
      </w:r>
      <w:r w:rsidRPr="00E13566">
        <w:rPr>
          <w:rStyle w:val="apple-converted-space"/>
          <w:color w:val="000000"/>
          <w:u w:val="single"/>
        </w:rPr>
        <w:t> </w:t>
      </w:r>
      <w:r w:rsidRPr="00E13566">
        <w:rPr>
          <w:rStyle w:val="styleunderline0"/>
          <w:color w:val="000000"/>
          <w:u w:val="single"/>
        </w:rPr>
        <w:t>occurs when</w:t>
      </w:r>
      <w:r w:rsidRPr="00E13566">
        <w:rPr>
          <w:rStyle w:val="apple-converted-space"/>
          <w:color w:val="000000"/>
          <w:u w:val="single"/>
        </w:rPr>
        <w:t> </w:t>
      </w:r>
      <w:r w:rsidRPr="00E13566">
        <w:rPr>
          <w:color w:val="000000"/>
          <w:u w:val="single"/>
        </w:rPr>
        <w:t>two or more</w:t>
      </w:r>
      <w:r w:rsidRPr="00E13566">
        <w:rPr>
          <w:rStyle w:val="apple-converted-space"/>
          <w:color w:val="000000"/>
          <w:u w:val="single"/>
        </w:rPr>
        <w:t> </w:t>
      </w:r>
      <w:r w:rsidRPr="00E13566">
        <w:rPr>
          <w:rStyle w:val="styleunderline0"/>
          <w:color w:val="000000"/>
          <w:u w:val="single"/>
        </w:rPr>
        <w:t>individuals have a</w:t>
      </w:r>
      <w:r w:rsidRPr="00E13566">
        <w:rPr>
          <w:rStyle w:val="apple-converted-space"/>
          <w:color w:val="000000"/>
          <w:u w:val="single"/>
        </w:rPr>
        <w:t> </w:t>
      </w:r>
      <w:r w:rsidRPr="00E13566">
        <w:rPr>
          <w:rStyle w:val="Emphasis"/>
          <w:bCs/>
          <w:i/>
          <w:color w:val="000000"/>
        </w:rPr>
        <w:t>shared linguistic system</w:t>
      </w:r>
      <w:r w:rsidRPr="00E13566">
        <w:rPr>
          <w:rStyle w:val="apple-converted-space"/>
          <w:color w:val="000000"/>
          <w:u w:val="single"/>
        </w:rPr>
        <w:t> </w:t>
      </w:r>
      <w:r w:rsidRPr="00E13566">
        <w:rPr>
          <w:rStyle w:val="styleunderline0"/>
          <w:color w:val="000000"/>
          <w:u w:val="single"/>
        </w:rPr>
        <w:t>that would include</w:t>
      </w:r>
      <w:r w:rsidRPr="00E13566">
        <w:rPr>
          <w:rStyle w:val="apple-converted-space"/>
          <w:color w:val="000000"/>
          <w:u w:val="single"/>
        </w:rPr>
        <w:t> </w:t>
      </w:r>
      <w:r w:rsidRPr="00E13566">
        <w:rPr>
          <w:color w:val="000000"/>
          <w:u w:val="single"/>
        </w:rPr>
        <w:t xml:space="preserve">some or </w:t>
      </w:r>
      <w:proofErr w:type="gramStart"/>
      <w:r w:rsidRPr="00E13566">
        <w:rPr>
          <w:color w:val="000000"/>
          <w:u w:val="single"/>
        </w:rPr>
        <w:t>all of</w:t>
      </w:r>
      <w:proofErr w:type="gramEnd"/>
      <w:r w:rsidRPr="00E13566">
        <w:rPr>
          <w:rStyle w:val="apple-converted-space"/>
          <w:color w:val="000000"/>
          <w:u w:val="single"/>
        </w:rPr>
        <w:t> </w:t>
      </w:r>
      <w:r w:rsidRPr="00E13566">
        <w:rPr>
          <w:rStyle w:val="styleunderline0"/>
          <w:color w:val="000000"/>
          <w:u w:val="single"/>
        </w:rPr>
        <w:t>their language, practices, norms, beliefs, and values</w:t>
      </w:r>
      <w:r w:rsidRPr="00E13566">
        <w:rPr>
          <w:color w:val="000000"/>
          <w:u w:val="single"/>
        </w:rPr>
        <w:t xml:space="preserve">. Speech community as defined by Patrick (2002) as being a </w:t>
      </w:r>
      <w:proofErr w:type="gramStart"/>
      <w:r w:rsidRPr="00E13566">
        <w:rPr>
          <w:color w:val="000000"/>
          <w:u w:val="single"/>
        </w:rPr>
        <w:t>socially-based</w:t>
      </w:r>
      <w:proofErr w:type="gramEnd"/>
      <w:r w:rsidRPr="00E13566">
        <w:rPr>
          <w:color w:val="000000"/>
          <w:u w:val="single"/>
        </w:rPr>
        <w:t xml:space="preserve"> unit of linguistic analysis is the term that some linguists have used to refer to these groups. A speech community could be bound geographically (</w:t>
      </w:r>
      <w:proofErr w:type="spellStart"/>
      <w:r w:rsidRPr="00E13566">
        <w:rPr>
          <w:color w:val="000000"/>
          <w:u w:val="single"/>
        </w:rPr>
        <w:t>Labov</w:t>
      </w:r>
      <w:proofErr w:type="spellEnd"/>
      <w:r w:rsidRPr="00E13566">
        <w:rPr>
          <w:color w:val="000000"/>
          <w:u w:val="single"/>
        </w:rPr>
        <w:t>, 1989; Feagin, 1996), nationally (Dittmar, 1976), and socio-culturally (Morgan, 2002).</w:t>
      </w:r>
    </w:p>
    <w:p w14:paraId="5A685E88" w14:textId="77777777" w:rsidR="009E69F6" w:rsidRPr="00E13566" w:rsidRDefault="009E69F6" w:rsidP="009E69F6">
      <w:pPr>
        <w:spacing w:line="233" w:lineRule="atLeast"/>
        <w:rPr>
          <w:color w:val="000000"/>
          <w:u w:val="single"/>
        </w:rPr>
      </w:pPr>
      <w:r w:rsidRPr="00E13566">
        <w:rPr>
          <w:color w:val="000000"/>
          <w:u w:val="single"/>
        </w:rPr>
        <w:t>Verbal communication is not the only tool used to make up a system of communication. According to Rosina Lippi-Green (1997),</w:t>
      </w:r>
      <w:r w:rsidRPr="00E13566">
        <w:rPr>
          <w:rStyle w:val="apple-converted-space"/>
          <w:color w:val="000000"/>
          <w:u w:val="single"/>
        </w:rPr>
        <w:t> </w:t>
      </w:r>
      <w:r w:rsidRPr="00E13566">
        <w:rPr>
          <w:rStyle w:val="styleunderline0"/>
          <w:color w:val="000000"/>
          <w:u w:val="single"/>
        </w:rPr>
        <w:t>language is</w:t>
      </w:r>
      <w:r w:rsidRPr="00E13566">
        <w:rPr>
          <w:rStyle w:val="apple-converted-space"/>
          <w:color w:val="000000"/>
          <w:u w:val="single"/>
        </w:rPr>
        <w:t> </w:t>
      </w:r>
      <w:r w:rsidRPr="00E13566">
        <w:rPr>
          <w:color w:val="000000"/>
          <w:u w:val="single"/>
        </w:rPr>
        <w:t>more than a tool for communication of the facts between two or more persons. It is</w:t>
      </w:r>
      <w:r w:rsidRPr="00E13566">
        <w:rPr>
          <w:rStyle w:val="apple-converted-space"/>
          <w:color w:val="000000"/>
          <w:u w:val="single"/>
        </w:rPr>
        <w:t> </w:t>
      </w:r>
      <w:r w:rsidRPr="00E13566">
        <w:rPr>
          <w:rStyle w:val="styleunderline0"/>
          <w:color w:val="000000"/>
          <w:u w:val="single"/>
        </w:rPr>
        <w:t>the</w:t>
      </w:r>
      <w:r w:rsidRPr="00E13566">
        <w:rPr>
          <w:rStyle w:val="apple-converted-space"/>
          <w:color w:val="000000"/>
          <w:u w:val="single"/>
        </w:rPr>
        <w:t> </w:t>
      </w:r>
      <w:r w:rsidRPr="00E13566">
        <w:rPr>
          <w:rStyle w:val="Emphasis"/>
          <w:bCs/>
          <w:i/>
          <w:color w:val="000000"/>
        </w:rPr>
        <w:t>most salient</w:t>
      </w:r>
      <w:r w:rsidRPr="00E13566">
        <w:rPr>
          <w:rStyle w:val="apple-converted-space"/>
          <w:color w:val="000000"/>
          <w:u w:val="single"/>
        </w:rPr>
        <w:t> </w:t>
      </w:r>
      <w:r w:rsidRPr="00E13566">
        <w:rPr>
          <w:rStyle w:val="styleunderline0"/>
          <w:color w:val="000000"/>
          <w:u w:val="single"/>
        </w:rPr>
        <w:t>way</w:t>
      </w:r>
      <w:r w:rsidRPr="00E13566">
        <w:rPr>
          <w:rStyle w:val="apple-converted-space"/>
          <w:color w:val="000000"/>
          <w:u w:val="single"/>
        </w:rPr>
        <w:t> </w:t>
      </w:r>
      <w:r w:rsidRPr="00E13566">
        <w:rPr>
          <w:color w:val="000000"/>
          <w:u w:val="single"/>
        </w:rPr>
        <w:t>we have</w:t>
      </w:r>
      <w:r w:rsidRPr="00E13566">
        <w:rPr>
          <w:rStyle w:val="apple-converted-space"/>
          <w:color w:val="000000"/>
          <w:u w:val="single"/>
        </w:rPr>
        <w:t> </w:t>
      </w:r>
      <w:r w:rsidRPr="00E13566">
        <w:rPr>
          <w:rStyle w:val="styleunderline0"/>
          <w:color w:val="000000"/>
          <w:u w:val="single"/>
        </w:rPr>
        <w:t>of</w:t>
      </w:r>
      <w:r w:rsidRPr="00E13566">
        <w:rPr>
          <w:rStyle w:val="apple-converted-space"/>
          <w:color w:val="000000"/>
          <w:u w:val="single"/>
        </w:rPr>
        <w:t> </w:t>
      </w:r>
      <w:r w:rsidRPr="00E13566">
        <w:rPr>
          <w:rStyle w:val="Emphasis"/>
          <w:bCs/>
          <w:i/>
          <w:color w:val="000000"/>
        </w:rPr>
        <w:t>establishing</w:t>
      </w:r>
      <w:r w:rsidRPr="00E13566">
        <w:rPr>
          <w:rStyle w:val="apple-converted-space"/>
          <w:color w:val="000000"/>
          <w:u w:val="single"/>
        </w:rPr>
        <w:t> </w:t>
      </w:r>
      <w:r w:rsidRPr="00E13566">
        <w:rPr>
          <w:rStyle w:val="styleunderline0"/>
          <w:color w:val="000000"/>
          <w:u w:val="single"/>
        </w:rPr>
        <w:t>and</w:t>
      </w:r>
      <w:r w:rsidRPr="00E13566">
        <w:rPr>
          <w:rStyle w:val="apple-converted-space"/>
          <w:color w:val="000000"/>
          <w:u w:val="single"/>
        </w:rPr>
        <w:t> </w:t>
      </w:r>
      <w:r w:rsidRPr="00E13566">
        <w:rPr>
          <w:rStyle w:val="Emphasis"/>
          <w:bCs/>
          <w:i/>
          <w:color w:val="000000"/>
        </w:rPr>
        <w:t>advertising</w:t>
      </w:r>
      <w:r w:rsidRPr="00E13566">
        <w:rPr>
          <w:rStyle w:val="apple-converted-space"/>
          <w:color w:val="000000"/>
          <w:u w:val="single"/>
        </w:rPr>
        <w:t> </w:t>
      </w:r>
      <w:r w:rsidRPr="00E13566">
        <w:rPr>
          <w:rStyle w:val="styleunderline0"/>
          <w:color w:val="000000"/>
          <w:u w:val="single"/>
        </w:rPr>
        <w:t>our</w:t>
      </w:r>
      <w:r w:rsidRPr="00E13566">
        <w:rPr>
          <w:rStyle w:val="apple-converted-space"/>
          <w:color w:val="000000"/>
          <w:u w:val="single"/>
        </w:rPr>
        <w:t> </w:t>
      </w:r>
      <w:r w:rsidRPr="00E13566">
        <w:rPr>
          <w:rStyle w:val="Emphasis"/>
          <w:bCs/>
          <w:i/>
          <w:color w:val="000000"/>
        </w:rPr>
        <w:t>social identities</w:t>
      </w:r>
      <w:r w:rsidRPr="00E13566">
        <w:rPr>
          <w:rStyle w:val="apple-converted-space"/>
          <w:color w:val="000000"/>
          <w:u w:val="single"/>
        </w:rPr>
        <w:t> </w:t>
      </w:r>
      <w:r w:rsidRPr="00E13566">
        <w:rPr>
          <w:color w:val="000000"/>
          <w:u w:val="single"/>
        </w:rPr>
        <w:t>(p. 5).</w:t>
      </w:r>
      <w:r w:rsidRPr="00E13566">
        <w:rPr>
          <w:rStyle w:val="apple-converted-space"/>
          <w:color w:val="000000"/>
          <w:u w:val="single"/>
        </w:rPr>
        <w:t> </w:t>
      </w:r>
      <w:r w:rsidRPr="00E13566">
        <w:rPr>
          <w:rStyle w:val="styleunderline0"/>
          <w:color w:val="000000"/>
          <w:u w:val="single"/>
        </w:rPr>
        <w:t>This is done</w:t>
      </w:r>
      <w:r w:rsidRPr="00E13566">
        <w:rPr>
          <w:rStyle w:val="apple-converted-space"/>
          <w:color w:val="000000"/>
          <w:u w:val="single"/>
        </w:rPr>
        <w:t> </w:t>
      </w:r>
      <w:r w:rsidRPr="00E13566">
        <w:rPr>
          <w:color w:val="000000"/>
          <w:u w:val="single"/>
        </w:rPr>
        <w:t>in a variety of ways; for instance,</w:t>
      </w:r>
      <w:r w:rsidRPr="00E13566">
        <w:rPr>
          <w:rStyle w:val="apple-converted-space"/>
          <w:color w:val="000000"/>
          <w:u w:val="single"/>
        </w:rPr>
        <w:t> </w:t>
      </w:r>
      <w:r w:rsidRPr="00E13566">
        <w:rPr>
          <w:rStyle w:val="styleunderline0"/>
          <w:color w:val="000000"/>
          <w:u w:val="single"/>
        </w:rPr>
        <w:t>through verbal communication, ways of</w:t>
      </w:r>
      <w:r w:rsidRPr="00E13566">
        <w:rPr>
          <w:rStyle w:val="apple-converted-space"/>
          <w:color w:val="000000"/>
          <w:u w:val="single"/>
        </w:rPr>
        <w:t> </w:t>
      </w:r>
      <w:r w:rsidRPr="00E13566">
        <w:rPr>
          <w:rStyle w:val="Emphasis"/>
          <w:bCs/>
          <w:i/>
          <w:color w:val="000000"/>
        </w:rPr>
        <w:t>dressing</w:t>
      </w:r>
      <w:r w:rsidRPr="00E13566">
        <w:rPr>
          <w:rStyle w:val="styleunderline0"/>
          <w:color w:val="000000"/>
          <w:u w:val="single"/>
        </w:rPr>
        <w:t>,</w:t>
      </w:r>
      <w:r w:rsidRPr="00E13566">
        <w:rPr>
          <w:rStyle w:val="apple-converted-space"/>
          <w:color w:val="000000"/>
          <w:u w:val="single"/>
        </w:rPr>
        <w:t> </w:t>
      </w:r>
      <w:r w:rsidRPr="00E13566">
        <w:rPr>
          <w:rStyle w:val="Emphasis"/>
          <w:bCs/>
          <w:i/>
          <w:color w:val="000000"/>
        </w:rPr>
        <w:t>gestures</w:t>
      </w:r>
      <w:r w:rsidRPr="00E13566">
        <w:rPr>
          <w:rStyle w:val="styleunderline0"/>
          <w:color w:val="000000"/>
          <w:u w:val="single"/>
        </w:rPr>
        <w:t>,</w:t>
      </w:r>
      <w:r w:rsidRPr="00E13566">
        <w:rPr>
          <w:rStyle w:val="apple-converted-space"/>
          <w:color w:val="000000"/>
          <w:u w:val="single"/>
        </w:rPr>
        <w:t> </w:t>
      </w:r>
      <w:r w:rsidRPr="00E13566">
        <w:rPr>
          <w:rStyle w:val="Emphasis"/>
          <w:bCs/>
          <w:i/>
          <w:color w:val="000000"/>
        </w:rPr>
        <w:t>signs</w:t>
      </w:r>
      <w:r w:rsidRPr="00E13566">
        <w:rPr>
          <w:rStyle w:val="styleunderline0"/>
          <w:color w:val="000000"/>
          <w:u w:val="single"/>
        </w:rPr>
        <w:t>,</w:t>
      </w:r>
      <w:r w:rsidRPr="00E13566">
        <w:rPr>
          <w:rStyle w:val="apple-converted-space"/>
          <w:color w:val="000000"/>
          <w:u w:val="single"/>
        </w:rPr>
        <w:t> </w:t>
      </w:r>
      <w:r w:rsidRPr="00E13566">
        <w:rPr>
          <w:rStyle w:val="Emphasis"/>
          <w:bCs/>
          <w:i/>
          <w:color w:val="000000"/>
        </w:rPr>
        <w:t>facial expressions</w:t>
      </w:r>
      <w:r w:rsidRPr="00E13566">
        <w:rPr>
          <w:rStyle w:val="styleunderline0"/>
          <w:color w:val="000000"/>
          <w:u w:val="single"/>
        </w:rPr>
        <w:t>,</w:t>
      </w:r>
      <w:r w:rsidRPr="00E13566">
        <w:rPr>
          <w:rStyle w:val="apple-converted-space"/>
          <w:color w:val="000000"/>
          <w:u w:val="single"/>
        </w:rPr>
        <w:t> </w:t>
      </w:r>
      <w:r w:rsidRPr="00E13566">
        <w:rPr>
          <w:rStyle w:val="Emphasis"/>
          <w:bCs/>
          <w:i/>
          <w:color w:val="000000"/>
        </w:rPr>
        <w:t>written text</w:t>
      </w:r>
      <w:r w:rsidRPr="00E13566">
        <w:rPr>
          <w:rStyle w:val="apple-converted-space"/>
          <w:color w:val="000000"/>
          <w:u w:val="single"/>
        </w:rPr>
        <w:t> </w:t>
      </w:r>
      <w:r w:rsidRPr="00E13566">
        <w:rPr>
          <w:rStyle w:val="styleunderline0"/>
          <w:color w:val="000000"/>
          <w:u w:val="single"/>
        </w:rPr>
        <w:t>and</w:t>
      </w:r>
      <w:r w:rsidRPr="00E13566">
        <w:rPr>
          <w:rStyle w:val="apple-converted-space"/>
          <w:color w:val="000000"/>
          <w:u w:val="single"/>
        </w:rPr>
        <w:t> </w:t>
      </w:r>
      <w:r w:rsidRPr="00E13566">
        <w:rPr>
          <w:rStyle w:val="Emphasis"/>
          <w:bCs/>
          <w:i/>
          <w:color w:val="000000"/>
        </w:rPr>
        <w:t>symbols</w:t>
      </w:r>
      <w:r w:rsidRPr="00E13566">
        <w:rPr>
          <w:color w:val="000000"/>
          <w:u w:val="single"/>
        </w:rPr>
        <w:t xml:space="preserve">. </w:t>
      </w:r>
      <w:proofErr w:type="gramStart"/>
      <w:r w:rsidRPr="00E13566">
        <w:rPr>
          <w:color w:val="000000"/>
          <w:u w:val="single"/>
        </w:rPr>
        <w:t>All of</w:t>
      </w:r>
      <w:proofErr w:type="gramEnd"/>
      <w:r w:rsidRPr="00E13566">
        <w:rPr>
          <w:color w:val="000000"/>
          <w:u w:val="single"/>
        </w:rPr>
        <w:t xml:space="preserve"> these things combine to make up communication between people possible.</w:t>
      </w:r>
      <w:r w:rsidRPr="00E13566">
        <w:rPr>
          <w:rStyle w:val="apple-converted-space"/>
          <w:color w:val="000000"/>
          <w:u w:val="single"/>
        </w:rPr>
        <w:t> </w:t>
      </w:r>
      <w:proofErr w:type="gramStart"/>
      <w:r w:rsidRPr="00E13566">
        <w:rPr>
          <w:rStyle w:val="styleunderline0"/>
          <w:color w:val="000000"/>
          <w:u w:val="single"/>
        </w:rPr>
        <w:t>Particular language</w:t>
      </w:r>
      <w:proofErr w:type="gramEnd"/>
      <w:r w:rsidRPr="00E13566">
        <w:rPr>
          <w:rStyle w:val="styleunderline0"/>
          <w:color w:val="000000"/>
          <w:u w:val="single"/>
        </w:rPr>
        <w:t xml:space="preserve"> patterns</w:t>
      </w:r>
      <w:r w:rsidRPr="00E13566">
        <w:rPr>
          <w:rStyle w:val="apple-converted-space"/>
          <w:color w:val="000000"/>
          <w:u w:val="single"/>
        </w:rPr>
        <w:t> </w:t>
      </w:r>
      <w:r w:rsidRPr="00E13566">
        <w:rPr>
          <w:color w:val="000000"/>
          <w:u w:val="single"/>
        </w:rPr>
        <w:t>and meanings</w:t>
      </w:r>
      <w:r w:rsidRPr="00E13566">
        <w:rPr>
          <w:rStyle w:val="apple-converted-space"/>
          <w:color w:val="000000"/>
          <w:u w:val="single"/>
        </w:rPr>
        <w:t> </w:t>
      </w:r>
      <w:r w:rsidRPr="00E13566">
        <w:rPr>
          <w:rStyle w:val="styleunderline0"/>
          <w:color w:val="000000"/>
          <w:u w:val="single"/>
        </w:rPr>
        <w:t>are understood according to</w:t>
      </w:r>
      <w:r w:rsidRPr="00E13566">
        <w:rPr>
          <w:rStyle w:val="apple-converted-space"/>
          <w:color w:val="000000"/>
          <w:u w:val="single"/>
        </w:rPr>
        <w:t> </w:t>
      </w:r>
      <w:r w:rsidRPr="00E13566">
        <w:rPr>
          <w:color w:val="000000"/>
          <w:u w:val="single"/>
        </w:rPr>
        <w:t>the meaning prescribed by factors such as</w:t>
      </w:r>
      <w:r w:rsidRPr="00E13566">
        <w:rPr>
          <w:rStyle w:val="apple-converted-space"/>
          <w:color w:val="000000"/>
          <w:u w:val="single"/>
        </w:rPr>
        <w:t> </w:t>
      </w:r>
      <w:r w:rsidRPr="00E13566">
        <w:rPr>
          <w:rStyle w:val="styleunderline0"/>
          <w:color w:val="000000"/>
          <w:u w:val="single"/>
        </w:rPr>
        <w:t>culture</w:t>
      </w:r>
      <w:r w:rsidRPr="00E13566">
        <w:rPr>
          <w:rStyle w:val="apple-converted-space"/>
          <w:color w:val="000000"/>
          <w:u w:val="single"/>
        </w:rPr>
        <w:t> </w:t>
      </w:r>
      <w:r w:rsidRPr="00E13566">
        <w:rPr>
          <w:color w:val="000000"/>
          <w:u w:val="single"/>
        </w:rPr>
        <w:t>(Boas, 1911; Sapir, 1921; Whorf, 1956); the economy (Bourdieu, 1977; Irvine, 1989); cognition (Lakoff, 1988; Croft &amp; Cruse, 2004); and social constructions (</w:t>
      </w:r>
      <w:proofErr w:type="spellStart"/>
      <w:r w:rsidRPr="00E13566">
        <w:rPr>
          <w:color w:val="000000"/>
          <w:u w:val="single"/>
        </w:rPr>
        <w:t>Gumperz</w:t>
      </w:r>
      <w:proofErr w:type="spellEnd"/>
      <w:r w:rsidRPr="00E13566">
        <w:rPr>
          <w:color w:val="000000"/>
          <w:u w:val="single"/>
        </w:rPr>
        <w:t>, 1982; Hymes 1967).</w:t>
      </w:r>
    </w:p>
    <w:p w14:paraId="70FF6E6E" w14:textId="77777777" w:rsidR="009E69F6" w:rsidRPr="00E13566" w:rsidRDefault="009E69F6" w:rsidP="009E69F6">
      <w:pPr>
        <w:spacing w:line="233" w:lineRule="atLeast"/>
        <w:rPr>
          <w:color w:val="000000"/>
          <w:u w:val="single"/>
        </w:rPr>
      </w:pPr>
      <w:r w:rsidRPr="00E13566">
        <w:rPr>
          <w:color w:val="000000"/>
          <w:u w:val="single"/>
        </w:rPr>
        <w:t>Michael Silverstein (1985) argues that</w:t>
      </w:r>
      <w:r w:rsidRPr="00E13566">
        <w:rPr>
          <w:rStyle w:val="apple-converted-space"/>
          <w:color w:val="000000"/>
          <w:u w:val="single"/>
        </w:rPr>
        <w:t> </w:t>
      </w:r>
      <w:r w:rsidRPr="00E13566">
        <w:rPr>
          <w:rStyle w:val="styleunderline0"/>
          <w:color w:val="000000"/>
          <w:u w:val="single"/>
        </w:rPr>
        <w:t>language is an</w:t>
      </w:r>
      <w:r w:rsidRPr="00E13566">
        <w:rPr>
          <w:rStyle w:val="apple-converted-space"/>
          <w:color w:val="000000"/>
          <w:u w:val="single"/>
        </w:rPr>
        <w:t> </w:t>
      </w:r>
      <w:r w:rsidRPr="00E13566">
        <w:rPr>
          <w:rStyle w:val="Emphasis"/>
          <w:bCs/>
          <w:i/>
          <w:color w:val="000000"/>
        </w:rPr>
        <w:t>unstable mutual interaction</w:t>
      </w:r>
      <w:r w:rsidRPr="00E13566">
        <w:rPr>
          <w:rStyle w:val="apple-converted-space"/>
          <w:color w:val="000000"/>
          <w:u w:val="single"/>
        </w:rPr>
        <w:t> </w:t>
      </w:r>
      <w:r w:rsidRPr="00E13566">
        <w:rPr>
          <w:rStyle w:val="styleunderline0"/>
          <w:color w:val="000000"/>
          <w:u w:val="single"/>
        </w:rPr>
        <w:t>of meaningful sign forms contextualized to</w:t>
      </w:r>
      <w:r w:rsidRPr="00E13566">
        <w:rPr>
          <w:rStyle w:val="apple-converted-space"/>
          <w:color w:val="000000"/>
          <w:u w:val="single"/>
        </w:rPr>
        <w:t> </w:t>
      </w:r>
      <w:r w:rsidRPr="00E13566">
        <w:rPr>
          <w:color w:val="000000"/>
          <w:u w:val="single"/>
        </w:rPr>
        <w:t>situations of interested</w:t>
      </w:r>
      <w:r w:rsidRPr="00E13566">
        <w:rPr>
          <w:rStyle w:val="apple-converted-space"/>
          <w:color w:val="000000"/>
          <w:u w:val="single"/>
        </w:rPr>
        <w:t> </w:t>
      </w:r>
      <w:r w:rsidRPr="00E13566">
        <w:rPr>
          <w:rStyle w:val="styleunderline0"/>
          <w:color w:val="000000"/>
          <w:u w:val="single"/>
        </w:rPr>
        <w:t>human use mediated by</w:t>
      </w:r>
      <w:r w:rsidRPr="00E13566">
        <w:rPr>
          <w:rStyle w:val="apple-converted-space"/>
          <w:color w:val="000000"/>
          <w:u w:val="single"/>
        </w:rPr>
        <w:t> </w:t>
      </w:r>
      <w:r w:rsidRPr="00E13566">
        <w:rPr>
          <w:color w:val="000000"/>
          <w:u w:val="single"/>
        </w:rPr>
        <w:t>the fact of</w:t>
      </w:r>
      <w:r w:rsidRPr="00E13566">
        <w:rPr>
          <w:rStyle w:val="apple-converted-space"/>
          <w:color w:val="000000"/>
          <w:u w:val="single"/>
        </w:rPr>
        <w:t> </w:t>
      </w:r>
      <w:r w:rsidRPr="00E13566">
        <w:rPr>
          <w:rStyle w:val="styleunderline0"/>
          <w:color w:val="000000"/>
          <w:u w:val="single"/>
        </w:rPr>
        <w:t xml:space="preserve">cultural </w:t>
      </w:r>
      <w:r w:rsidRPr="00E13566">
        <w:rPr>
          <w:rStyle w:val="styleunderline0"/>
          <w:color w:val="000000"/>
          <w:u w:val="single"/>
        </w:rPr>
        <w:lastRenderedPageBreak/>
        <w:t>ideology</w:t>
      </w:r>
      <w:r w:rsidRPr="00E13566">
        <w:rPr>
          <w:rStyle w:val="apple-converted-space"/>
          <w:color w:val="000000"/>
          <w:u w:val="single"/>
        </w:rPr>
        <w:t> </w:t>
      </w:r>
      <w:r w:rsidRPr="00E13566">
        <w:rPr>
          <w:color w:val="000000"/>
          <w:u w:val="single"/>
        </w:rPr>
        <w:t>(p. 220).</w:t>
      </w:r>
      <w:r w:rsidRPr="00E13566">
        <w:rPr>
          <w:rStyle w:val="apple-converted-space"/>
          <w:color w:val="000000"/>
          <w:u w:val="single"/>
        </w:rPr>
        <w:t> </w:t>
      </w:r>
      <w:r w:rsidRPr="00E13566">
        <w:rPr>
          <w:rStyle w:val="styleunderline0"/>
          <w:color w:val="000000"/>
          <w:u w:val="single"/>
        </w:rPr>
        <w:t>The dialogue between speakers of</w:t>
      </w:r>
      <w:r w:rsidRPr="00E13566">
        <w:rPr>
          <w:rStyle w:val="apple-converted-space"/>
          <w:color w:val="000000"/>
          <w:u w:val="single"/>
        </w:rPr>
        <w:t> </w:t>
      </w:r>
      <w:r w:rsidRPr="00E13566">
        <w:rPr>
          <w:rStyle w:val="Emphasis"/>
          <w:bCs/>
          <w:i/>
          <w:color w:val="000000"/>
        </w:rPr>
        <w:t>different backgrounds</w:t>
      </w:r>
      <w:r w:rsidRPr="00E13566">
        <w:rPr>
          <w:rStyle w:val="apple-converted-space"/>
          <w:color w:val="000000"/>
          <w:u w:val="single"/>
        </w:rPr>
        <w:t> </w:t>
      </w:r>
      <w:r w:rsidRPr="00E13566">
        <w:rPr>
          <w:rStyle w:val="styleunderline0"/>
          <w:color w:val="000000"/>
          <w:u w:val="single"/>
        </w:rPr>
        <w:t>is</w:t>
      </w:r>
      <w:r w:rsidRPr="00E13566">
        <w:rPr>
          <w:rStyle w:val="apple-converted-space"/>
          <w:color w:val="000000"/>
          <w:u w:val="single"/>
        </w:rPr>
        <w:t> </w:t>
      </w:r>
      <w:r w:rsidRPr="00E13566">
        <w:rPr>
          <w:rStyle w:val="Emphasis"/>
          <w:bCs/>
          <w:i/>
          <w:color w:val="000000"/>
        </w:rPr>
        <w:t>constantly reiterating</w:t>
      </w:r>
      <w:r w:rsidRPr="00E13566">
        <w:rPr>
          <w:rStyle w:val="apple-converted-space"/>
          <w:color w:val="000000"/>
          <w:u w:val="single"/>
        </w:rPr>
        <w:t> </w:t>
      </w:r>
      <w:r w:rsidRPr="00E13566">
        <w:rPr>
          <w:rStyle w:val="styleunderline0"/>
          <w:color w:val="000000"/>
          <w:u w:val="single"/>
        </w:rPr>
        <w:t>and constituting language codes and patterns</w:t>
      </w:r>
      <w:r w:rsidRPr="00E13566">
        <w:rPr>
          <w:rStyle w:val="apple-converted-space"/>
          <w:color w:val="000000"/>
          <w:u w:val="single"/>
        </w:rPr>
        <w:t> </w:t>
      </w:r>
      <w:r w:rsidRPr="00E13566">
        <w:rPr>
          <w:color w:val="000000"/>
          <w:u w:val="single"/>
        </w:rPr>
        <w:t>meaningful</w:t>
      </w:r>
      <w:r w:rsidRPr="00E13566">
        <w:rPr>
          <w:rStyle w:val="apple-converted-space"/>
          <w:color w:val="000000"/>
          <w:u w:val="single"/>
        </w:rPr>
        <w:t> </w:t>
      </w:r>
      <w:r w:rsidRPr="00E13566">
        <w:rPr>
          <w:rStyle w:val="styleunderline0"/>
          <w:color w:val="000000"/>
          <w:u w:val="single"/>
        </w:rPr>
        <w:t>to each</w:t>
      </w:r>
      <w:r w:rsidRPr="00E13566">
        <w:rPr>
          <w:rStyle w:val="apple-converted-space"/>
          <w:color w:val="000000"/>
          <w:u w:val="single"/>
        </w:rPr>
        <w:t> </w:t>
      </w:r>
      <w:proofErr w:type="gramStart"/>
      <w:r w:rsidRPr="00E13566">
        <w:rPr>
          <w:rStyle w:val="Emphasis"/>
          <w:bCs/>
          <w:i/>
          <w:color w:val="000000"/>
        </w:rPr>
        <w:t>particular speaker</w:t>
      </w:r>
      <w:proofErr w:type="gramEnd"/>
      <w:r w:rsidRPr="00E13566">
        <w:rPr>
          <w:color w:val="000000"/>
          <w:u w:val="single"/>
        </w:rPr>
        <w:t>. This is particularly true for Debate.</w:t>
      </w:r>
      <w:r w:rsidRPr="00E13566">
        <w:rPr>
          <w:rStyle w:val="apple-converted-space"/>
          <w:color w:val="000000"/>
          <w:u w:val="single"/>
        </w:rPr>
        <w:t> </w:t>
      </w:r>
      <w:r w:rsidRPr="00E13566">
        <w:rPr>
          <w:rStyle w:val="styleunderline0"/>
          <w:color w:val="000000"/>
          <w:u w:val="single"/>
        </w:rPr>
        <w:t>Debate is inherently an</w:t>
      </w:r>
      <w:r w:rsidRPr="00E13566">
        <w:rPr>
          <w:rStyle w:val="apple-converted-space"/>
          <w:color w:val="000000"/>
          <w:u w:val="single"/>
        </w:rPr>
        <w:t> </w:t>
      </w:r>
      <w:r w:rsidRPr="00E13566">
        <w:rPr>
          <w:color w:val="000000"/>
          <w:u w:val="single"/>
        </w:rPr>
        <w:t>oral</w:t>
      </w:r>
      <w:r w:rsidRPr="00E13566">
        <w:rPr>
          <w:rStyle w:val="apple-converted-space"/>
          <w:color w:val="000000"/>
          <w:u w:val="single"/>
        </w:rPr>
        <w:t> </w:t>
      </w:r>
      <w:r w:rsidRPr="00E13566">
        <w:rPr>
          <w:rStyle w:val="styleunderline0"/>
          <w:color w:val="000000"/>
          <w:u w:val="single"/>
        </w:rPr>
        <w:t xml:space="preserve">exchange of </w:t>
      </w:r>
      <w:proofErr w:type="spellStart"/>
      <w:r w:rsidRPr="00E13566">
        <w:rPr>
          <w:rStyle w:val="styleunderline0"/>
          <w:color w:val="000000"/>
          <w:u w:val="single"/>
        </w:rPr>
        <w:t>ideas</w:t>
      </w:r>
      <w:r w:rsidRPr="00E13566">
        <w:rPr>
          <w:color w:val="000000"/>
          <w:u w:val="single"/>
        </w:rPr>
        <w:t>and</w:t>
      </w:r>
      <w:proofErr w:type="spellEnd"/>
      <w:r w:rsidRPr="00E13566">
        <w:rPr>
          <w:color w:val="000000"/>
          <w:u w:val="single"/>
        </w:rPr>
        <w:t xml:space="preserve"> world views from people of diverse backgrounds. Naturally</w:t>
      </w:r>
      <w:r w:rsidRPr="00E13566">
        <w:rPr>
          <w:rStyle w:val="apple-converted-space"/>
          <w:color w:val="000000"/>
          <w:u w:val="single"/>
        </w:rPr>
        <w:t> </w:t>
      </w:r>
      <w:r w:rsidRPr="00E13566">
        <w:rPr>
          <w:rStyle w:val="styleunderline0"/>
          <w:color w:val="000000"/>
          <w:u w:val="single"/>
        </w:rPr>
        <w:t>debaters</w:t>
      </w:r>
      <w:r w:rsidRPr="00E13566">
        <w:rPr>
          <w:rStyle w:val="apple-converted-space"/>
          <w:color w:val="000000"/>
          <w:u w:val="single"/>
        </w:rPr>
        <w:t> </w:t>
      </w:r>
      <w:r w:rsidRPr="00E13566">
        <w:rPr>
          <w:color w:val="000000"/>
          <w:u w:val="single"/>
        </w:rPr>
        <w:t>will</w:t>
      </w:r>
      <w:r w:rsidRPr="00E13566">
        <w:rPr>
          <w:rStyle w:val="apple-converted-space"/>
          <w:color w:val="000000"/>
          <w:u w:val="single"/>
        </w:rPr>
        <w:t> </w:t>
      </w:r>
      <w:r w:rsidRPr="00E13566">
        <w:rPr>
          <w:rStyle w:val="styleunderline0"/>
          <w:color w:val="000000"/>
          <w:u w:val="single"/>
        </w:rPr>
        <w:t>come across various</w:t>
      </w:r>
      <w:r w:rsidRPr="00E13566">
        <w:rPr>
          <w:rStyle w:val="apple-converted-space"/>
          <w:color w:val="000000"/>
          <w:u w:val="single"/>
        </w:rPr>
        <w:t> </w:t>
      </w:r>
      <w:r w:rsidRPr="00E13566">
        <w:rPr>
          <w:color w:val="000000"/>
          <w:u w:val="single"/>
        </w:rPr>
        <w:t>ideas and</w:t>
      </w:r>
      <w:r w:rsidRPr="00E13566">
        <w:rPr>
          <w:rStyle w:val="apple-converted-space"/>
          <w:color w:val="000000"/>
          <w:u w:val="single"/>
        </w:rPr>
        <w:t> </w:t>
      </w:r>
      <w:r w:rsidRPr="00E13566">
        <w:rPr>
          <w:rStyle w:val="styleunderline0"/>
          <w:color w:val="000000"/>
          <w:u w:val="single"/>
        </w:rPr>
        <w:t>world views over</w:t>
      </w:r>
      <w:r w:rsidRPr="00E13566">
        <w:rPr>
          <w:rStyle w:val="apple-converted-space"/>
          <w:color w:val="000000"/>
          <w:u w:val="single"/>
        </w:rPr>
        <w:t> </w:t>
      </w:r>
      <w:r w:rsidRPr="00E13566">
        <w:rPr>
          <w:color w:val="000000"/>
          <w:u w:val="single"/>
        </w:rPr>
        <w:t>the course of</w:t>
      </w:r>
      <w:r w:rsidRPr="00E13566">
        <w:rPr>
          <w:rStyle w:val="apple-converted-space"/>
          <w:color w:val="000000"/>
          <w:u w:val="single"/>
        </w:rPr>
        <w:t> </w:t>
      </w:r>
      <w:r w:rsidRPr="00E13566">
        <w:rPr>
          <w:rStyle w:val="styleunderline0"/>
          <w:color w:val="000000"/>
          <w:u w:val="single"/>
        </w:rPr>
        <w:t>their careers</w:t>
      </w:r>
      <w:r w:rsidRPr="00E13566">
        <w:rPr>
          <w:color w:val="000000"/>
          <w:u w:val="single"/>
        </w:rPr>
        <w:t xml:space="preserve">. During this </w:t>
      </w:r>
      <w:proofErr w:type="gramStart"/>
      <w:r w:rsidRPr="00E13566">
        <w:rPr>
          <w:color w:val="000000"/>
          <w:u w:val="single"/>
        </w:rPr>
        <w:t>time period</w:t>
      </w:r>
      <w:proofErr w:type="gramEnd"/>
      <w:r w:rsidRPr="00E13566">
        <w:rPr>
          <w:color w:val="000000"/>
          <w:u w:val="single"/>
        </w:rPr>
        <w:t xml:space="preserve"> debaters take from these exchanges aspects that they find productive and useful,</w:t>
      </w:r>
      <w:r w:rsidRPr="00E13566">
        <w:rPr>
          <w:rStyle w:val="apple-converted-space"/>
          <w:color w:val="000000"/>
          <w:u w:val="single"/>
        </w:rPr>
        <w:t> </w:t>
      </w:r>
      <w:r w:rsidRPr="00E13566">
        <w:rPr>
          <w:rStyle w:val="styleunderline0"/>
          <w:color w:val="000000"/>
          <w:u w:val="single"/>
        </w:rPr>
        <w:t>thus</w:t>
      </w:r>
      <w:r w:rsidRPr="00E13566">
        <w:rPr>
          <w:rStyle w:val="apple-converted-space"/>
          <w:color w:val="000000"/>
          <w:u w:val="single"/>
        </w:rPr>
        <w:t> </w:t>
      </w:r>
      <w:r w:rsidRPr="00E13566">
        <w:rPr>
          <w:rStyle w:val="Emphasis"/>
          <w:bCs/>
          <w:i/>
          <w:color w:val="000000"/>
        </w:rPr>
        <w:t>altering their original language</w:t>
      </w:r>
      <w:r w:rsidRPr="00E13566">
        <w:rPr>
          <w:rStyle w:val="apple-converted-space"/>
          <w:color w:val="000000"/>
          <w:u w:val="single"/>
        </w:rPr>
        <w:t> </w:t>
      </w:r>
      <w:r w:rsidRPr="00E13566">
        <w:rPr>
          <w:rStyle w:val="styleunderline0"/>
          <w:color w:val="000000"/>
          <w:u w:val="single"/>
        </w:rPr>
        <w:t>patterns</w:t>
      </w:r>
      <w:r w:rsidRPr="00E13566">
        <w:rPr>
          <w:color w:val="000000"/>
          <w:u w:val="single"/>
        </w:rPr>
        <w:t>. However,</w:t>
      </w:r>
      <w:r w:rsidRPr="00E13566">
        <w:rPr>
          <w:rStyle w:val="apple-converted-space"/>
          <w:color w:val="000000"/>
          <w:u w:val="single"/>
        </w:rPr>
        <w:t> </w:t>
      </w:r>
      <w:r w:rsidRPr="00E13566">
        <w:rPr>
          <w:rStyle w:val="styleunderline0"/>
          <w:color w:val="000000"/>
          <w:u w:val="single"/>
        </w:rPr>
        <w:t>the process for</w:t>
      </w:r>
      <w:r w:rsidRPr="00E13566">
        <w:rPr>
          <w:rStyle w:val="apple-converted-space"/>
          <w:color w:val="000000"/>
          <w:u w:val="single"/>
        </w:rPr>
        <w:t> </w:t>
      </w:r>
      <w:r w:rsidRPr="00E13566">
        <w:rPr>
          <w:rStyle w:val="styleunderline0"/>
          <w:color w:val="000000"/>
          <w:u w:val="single"/>
          <w:shd w:val="clear" w:color="auto" w:fill="FFFF00"/>
        </w:rPr>
        <w:t>determining</w:t>
      </w:r>
      <w:r w:rsidRPr="00E13566">
        <w:rPr>
          <w:rStyle w:val="apple-converted-space"/>
          <w:color w:val="000000"/>
          <w:u w:val="single"/>
          <w:shd w:val="clear" w:color="auto" w:fill="FFFF00"/>
        </w:rPr>
        <w:t> </w:t>
      </w:r>
      <w:r w:rsidRPr="00E13566">
        <w:rPr>
          <w:rStyle w:val="Emphasis"/>
          <w:bCs/>
          <w:i/>
          <w:color w:val="000000"/>
          <w:shd w:val="clear" w:color="auto" w:fill="FFFF00"/>
        </w:rPr>
        <w:t>what is productive</w:t>
      </w:r>
      <w:r w:rsidRPr="00E13566">
        <w:rPr>
          <w:rStyle w:val="apple-converted-space"/>
          <w:color w:val="000000"/>
          <w:u w:val="single"/>
        </w:rPr>
        <w:t> </w:t>
      </w:r>
      <w:r w:rsidRPr="00E13566">
        <w:rPr>
          <w:color w:val="000000"/>
          <w:u w:val="single"/>
        </w:rPr>
        <w:t>and useful</w:t>
      </w:r>
      <w:r w:rsidRPr="00E13566">
        <w:rPr>
          <w:rStyle w:val="apple-converted-space"/>
          <w:color w:val="000000"/>
          <w:u w:val="single"/>
        </w:rPr>
        <w:t> </w:t>
      </w:r>
      <w:r w:rsidRPr="00E13566">
        <w:rPr>
          <w:rStyle w:val="styleunderline0"/>
          <w:color w:val="000000"/>
          <w:u w:val="single"/>
          <w:shd w:val="clear" w:color="auto" w:fill="FFFF00"/>
        </w:rPr>
        <w:t>is</w:t>
      </w:r>
      <w:r w:rsidRPr="00E13566">
        <w:rPr>
          <w:rStyle w:val="apple-converted-space"/>
          <w:color w:val="000000"/>
          <w:u w:val="single"/>
          <w:shd w:val="clear" w:color="auto" w:fill="FFFF00"/>
        </w:rPr>
        <w:t> </w:t>
      </w:r>
      <w:r w:rsidRPr="00E13566">
        <w:rPr>
          <w:rStyle w:val="Emphasis"/>
          <w:bCs/>
          <w:i/>
          <w:color w:val="000000"/>
          <w:shd w:val="clear" w:color="auto" w:fill="FFFF00"/>
        </w:rPr>
        <w:t>guided</w:t>
      </w:r>
      <w:r w:rsidRPr="00E13566">
        <w:rPr>
          <w:rStyle w:val="apple-converted-space"/>
          <w:color w:val="000000"/>
          <w:u w:val="single"/>
          <w:shd w:val="clear" w:color="auto" w:fill="FFFF00"/>
        </w:rPr>
        <w:t> </w:t>
      </w:r>
      <w:r w:rsidRPr="00E13566">
        <w:rPr>
          <w:rStyle w:val="styleunderline0"/>
          <w:color w:val="000000"/>
          <w:u w:val="single"/>
          <w:shd w:val="clear" w:color="auto" w:fill="FFFF00"/>
        </w:rPr>
        <w:t>by</w:t>
      </w:r>
      <w:r w:rsidRPr="00E13566">
        <w:rPr>
          <w:rStyle w:val="apple-converted-space"/>
          <w:color w:val="000000"/>
          <w:u w:val="single"/>
        </w:rPr>
        <w:t> </w:t>
      </w:r>
      <w:r w:rsidRPr="00E13566">
        <w:rPr>
          <w:rStyle w:val="styleunderline0"/>
          <w:color w:val="000000"/>
          <w:u w:val="single"/>
        </w:rPr>
        <w:t>their</w:t>
      </w:r>
      <w:r w:rsidRPr="00E13566">
        <w:rPr>
          <w:rStyle w:val="apple-converted-space"/>
          <w:color w:val="000000"/>
          <w:u w:val="single"/>
        </w:rPr>
        <w:t> </w:t>
      </w:r>
      <w:proofErr w:type="gramStart"/>
      <w:r w:rsidRPr="00E13566">
        <w:rPr>
          <w:rStyle w:val="Emphasis"/>
          <w:bCs/>
          <w:i/>
          <w:color w:val="000000"/>
        </w:rPr>
        <w:t>particular</w:t>
      </w:r>
      <w:r w:rsidRPr="00E13566">
        <w:rPr>
          <w:rStyle w:val="apple-converted-space"/>
          <w:b/>
          <w:bCs/>
          <w:color w:val="000000"/>
          <w:u w:val="single"/>
        </w:rPr>
        <w:t> </w:t>
      </w:r>
      <w:r w:rsidRPr="00E13566">
        <w:rPr>
          <w:rStyle w:val="Emphasis"/>
          <w:bCs/>
          <w:i/>
          <w:color w:val="000000"/>
          <w:shd w:val="clear" w:color="auto" w:fill="FFFF00"/>
        </w:rPr>
        <w:t>ideologies</w:t>
      </w:r>
      <w:proofErr w:type="gramEnd"/>
      <w:r w:rsidRPr="00E13566">
        <w:rPr>
          <w:rStyle w:val="styleunderline0"/>
          <w:color w:val="000000"/>
          <w:u w:val="single"/>
        </w:rPr>
        <w:t xml:space="preserve">. </w:t>
      </w:r>
      <w:proofErr w:type="spellStart"/>
      <w:r w:rsidRPr="00E13566">
        <w:rPr>
          <w:rStyle w:val="styleunderline0"/>
          <w:color w:val="000000"/>
          <w:u w:val="single"/>
        </w:rPr>
        <w:t>These</w:t>
      </w:r>
      <w:r w:rsidRPr="00E13566">
        <w:rPr>
          <w:color w:val="000000"/>
          <w:u w:val="single"/>
        </w:rPr>
        <w:t>ideologies</w:t>
      </w:r>
      <w:proofErr w:type="spellEnd"/>
      <w:r w:rsidRPr="00E13566">
        <w:rPr>
          <w:rStyle w:val="apple-converted-space"/>
          <w:color w:val="000000"/>
          <w:u w:val="single"/>
        </w:rPr>
        <w:t> </w:t>
      </w:r>
      <w:r w:rsidRPr="00E13566">
        <w:rPr>
          <w:rStyle w:val="styleunderline0"/>
          <w:color w:val="000000"/>
          <w:u w:val="single"/>
        </w:rPr>
        <w:t xml:space="preserve">are shaped by each </w:t>
      </w:r>
      <w:proofErr w:type="gramStart"/>
      <w:r w:rsidRPr="00E13566">
        <w:rPr>
          <w:rStyle w:val="styleunderline0"/>
          <w:color w:val="000000"/>
          <w:u w:val="single"/>
        </w:rPr>
        <w:t>individual‘</w:t>
      </w:r>
      <w:proofErr w:type="gramEnd"/>
      <w:r w:rsidRPr="00E13566">
        <w:rPr>
          <w:rStyle w:val="styleunderline0"/>
          <w:color w:val="000000"/>
          <w:u w:val="single"/>
        </w:rPr>
        <w:t>s relationship to society</w:t>
      </w:r>
      <w:r w:rsidRPr="00E13566">
        <w:rPr>
          <w:rStyle w:val="apple-converted-space"/>
          <w:color w:val="000000"/>
          <w:u w:val="single"/>
        </w:rPr>
        <w:t> </w:t>
      </w:r>
      <w:r w:rsidRPr="00E13566">
        <w:rPr>
          <w:color w:val="000000"/>
          <w:u w:val="single"/>
        </w:rPr>
        <w:t xml:space="preserve">at large. Therefore, as Silverstein contends, we must look at their ideas about the meaning, function, and value of language </w:t>
      </w:r>
      <w:proofErr w:type="gramStart"/>
      <w:r w:rsidRPr="00E13566">
        <w:rPr>
          <w:color w:val="000000"/>
          <w:u w:val="single"/>
        </w:rPr>
        <w:t>in order to</w:t>
      </w:r>
      <w:proofErr w:type="gramEnd"/>
      <w:r w:rsidRPr="00E13566">
        <w:rPr>
          <w:color w:val="000000"/>
          <w:u w:val="single"/>
        </w:rPr>
        <w:t xml:space="preserve"> understand the degree of socially shared systematicity in empirically occurring linguistic forms (p.220). This</w:t>
      </w:r>
      <w:r w:rsidRPr="00E13566">
        <w:rPr>
          <w:rStyle w:val="apple-converted-space"/>
          <w:color w:val="000000"/>
          <w:u w:val="single"/>
        </w:rPr>
        <w:t> </w:t>
      </w:r>
      <w:r w:rsidRPr="00E13566">
        <w:rPr>
          <w:rStyle w:val="styleunderline0"/>
          <w:color w:val="000000"/>
          <w:u w:val="single"/>
        </w:rPr>
        <w:t>meaning, function, and value can be analyzed in the context of</w:t>
      </w:r>
      <w:r w:rsidRPr="00E13566">
        <w:rPr>
          <w:rStyle w:val="apple-converted-space"/>
          <w:color w:val="000000"/>
          <w:u w:val="single"/>
        </w:rPr>
        <w:t> </w:t>
      </w:r>
      <w:r w:rsidRPr="00E13566">
        <w:rPr>
          <w:color w:val="000000"/>
          <w:u w:val="single"/>
        </w:rPr>
        <w:t>what Norman Fairclough (1989) calls</w:t>
      </w:r>
      <w:r w:rsidRPr="00E13566">
        <w:rPr>
          <w:rStyle w:val="apple-converted-space"/>
          <w:color w:val="000000"/>
          <w:u w:val="single"/>
        </w:rPr>
        <w:t> </w:t>
      </w:r>
      <w:r w:rsidRPr="00E13566">
        <w:rPr>
          <w:rStyle w:val="styleunderline0"/>
          <w:color w:val="000000"/>
          <w:u w:val="single"/>
        </w:rPr>
        <w:t>discourse</w:t>
      </w:r>
      <w:r w:rsidRPr="00E13566">
        <w:rPr>
          <w:color w:val="000000"/>
          <w:u w:val="single"/>
        </w:rPr>
        <w:t>, a social practice determined by social structures (p. 17). Fairclough argues that</w:t>
      </w:r>
      <w:r w:rsidRPr="00E13566">
        <w:rPr>
          <w:rStyle w:val="apple-converted-space"/>
          <w:color w:val="000000"/>
          <w:u w:val="single"/>
        </w:rPr>
        <w:t> </w:t>
      </w:r>
      <w:r w:rsidRPr="00E13566">
        <w:rPr>
          <w:rStyle w:val="styleunderline0"/>
          <w:color w:val="000000"/>
          <w:u w:val="single"/>
        </w:rPr>
        <w:t>discourse is determined by</w:t>
      </w:r>
      <w:r w:rsidRPr="00E13566">
        <w:rPr>
          <w:rStyle w:val="apple-converted-space"/>
          <w:color w:val="000000"/>
          <w:u w:val="single"/>
        </w:rPr>
        <w:t> </w:t>
      </w:r>
      <w:r w:rsidRPr="00E13566">
        <w:rPr>
          <w:rStyle w:val="Emphasis"/>
          <w:bCs/>
          <w:i/>
          <w:color w:val="000000"/>
        </w:rPr>
        <w:t>socially constituted</w:t>
      </w:r>
      <w:r w:rsidRPr="00E13566">
        <w:rPr>
          <w:rStyle w:val="apple-converted-space"/>
          <w:color w:val="000000"/>
          <w:u w:val="single"/>
        </w:rPr>
        <w:t> </w:t>
      </w:r>
      <w:r w:rsidRPr="00E13566">
        <w:rPr>
          <w:rStyle w:val="styleunderline0"/>
          <w:color w:val="000000"/>
          <w:u w:val="single"/>
        </w:rPr>
        <w:t>orders</w:t>
      </w:r>
      <w:r w:rsidRPr="00E13566">
        <w:rPr>
          <w:rStyle w:val="apple-converted-space"/>
          <w:color w:val="000000"/>
          <w:u w:val="single"/>
        </w:rPr>
        <w:t> </w:t>
      </w:r>
      <w:r w:rsidRPr="00E13566">
        <w:rPr>
          <w:color w:val="000000"/>
          <w:u w:val="single"/>
        </w:rPr>
        <w:t xml:space="preserve">of </w:t>
      </w:r>
      <w:proofErr w:type="gramStart"/>
      <w:r w:rsidRPr="00E13566">
        <w:rPr>
          <w:color w:val="000000"/>
          <w:u w:val="single"/>
        </w:rPr>
        <w:t>discourse, or</w:t>
      </w:r>
      <w:proofErr w:type="gramEnd"/>
      <w:r w:rsidRPr="00E13566">
        <w:rPr>
          <w:color w:val="000000"/>
          <w:u w:val="single"/>
        </w:rPr>
        <w:t xml:space="preserve"> sets of conventions</w:t>
      </w:r>
      <w:r w:rsidRPr="00E13566">
        <w:rPr>
          <w:rStyle w:val="apple-converted-space"/>
          <w:color w:val="000000"/>
          <w:u w:val="single"/>
        </w:rPr>
        <w:t> </w:t>
      </w:r>
      <w:r w:rsidRPr="00E13566">
        <w:rPr>
          <w:rStyle w:val="styleunderline0"/>
          <w:color w:val="000000"/>
          <w:u w:val="single"/>
        </w:rPr>
        <w:t>associated with</w:t>
      </w:r>
      <w:r w:rsidRPr="00E13566">
        <w:rPr>
          <w:rStyle w:val="apple-converted-space"/>
          <w:color w:val="000000"/>
          <w:u w:val="single"/>
        </w:rPr>
        <w:t> </w:t>
      </w:r>
      <w:r w:rsidRPr="00E13566">
        <w:rPr>
          <w:color w:val="000000"/>
          <w:u w:val="single"/>
        </w:rPr>
        <w:t>social</w:t>
      </w:r>
      <w:r w:rsidRPr="00E13566">
        <w:rPr>
          <w:rStyle w:val="apple-converted-space"/>
          <w:color w:val="000000"/>
          <w:u w:val="single"/>
        </w:rPr>
        <w:t> </w:t>
      </w:r>
      <w:r w:rsidRPr="00E13566">
        <w:rPr>
          <w:rStyle w:val="styleunderline0"/>
          <w:color w:val="000000"/>
          <w:u w:val="single"/>
        </w:rPr>
        <w:t>institutions</w:t>
      </w:r>
      <w:r w:rsidRPr="00E13566">
        <w:rPr>
          <w:color w:val="000000"/>
          <w:u w:val="single"/>
        </w:rPr>
        <w:t>.</w:t>
      </w:r>
    </w:p>
    <w:p w14:paraId="123C68CD" w14:textId="77777777" w:rsidR="009E69F6" w:rsidRPr="00E13566" w:rsidRDefault="009E69F6" w:rsidP="009E69F6">
      <w:pPr>
        <w:spacing w:line="233" w:lineRule="atLeast"/>
        <w:rPr>
          <w:color w:val="000000"/>
          <w:u w:val="single"/>
        </w:rPr>
      </w:pPr>
      <w:r w:rsidRPr="00E13566">
        <w:rPr>
          <w:rStyle w:val="styleunderline0"/>
          <w:color w:val="000000"/>
          <w:u w:val="single"/>
        </w:rPr>
        <w:t>Historically,</w:t>
      </w:r>
      <w:r w:rsidRPr="00E13566">
        <w:rPr>
          <w:rStyle w:val="apple-converted-space"/>
          <w:color w:val="000000"/>
          <w:u w:val="single"/>
        </w:rPr>
        <w:t> </w:t>
      </w:r>
      <w:r w:rsidRPr="00E13566">
        <w:rPr>
          <w:rStyle w:val="Emphasis"/>
          <w:bCs/>
          <w:i/>
          <w:color w:val="000000"/>
        </w:rPr>
        <w:t>traditional</w:t>
      </w:r>
      <w:r w:rsidRPr="00E13566">
        <w:rPr>
          <w:rStyle w:val="apple-converted-space"/>
          <w:b/>
          <w:bCs/>
          <w:color w:val="000000"/>
          <w:u w:val="single"/>
        </w:rPr>
        <w:t> </w:t>
      </w:r>
      <w:r w:rsidRPr="00E13566">
        <w:rPr>
          <w:rStyle w:val="Emphasis"/>
          <w:bCs/>
          <w:i/>
          <w:color w:val="000000"/>
          <w:shd w:val="clear" w:color="auto" w:fill="FFFF00"/>
        </w:rPr>
        <w:t>norms</w:t>
      </w:r>
      <w:r w:rsidRPr="00E13566">
        <w:rPr>
          <w:rStyle w:val="apple-converted-space"/>
          <w:color w:val="000000"/>
          <w:u w:val="single"/>
        </w:rPr>
        <w:t> </w:t>
      </w:r>
      <w:r w:rsidRPr="00E13566">
        <w:rPr>
          <w:color w:val="000000"/>
          <w:u w:val="single"/>
        </w:rPr>
        <w:t>and procedures</w:t>
      </w:r>
      <w:r w:rsidRPr="00E13566">
        <w:rPr>
          <w:rStyle w:val="apple-converted-space"/>
          <w:color w:val="000000"/>
          <w:u w:val="single"/>
        </w:rPr>
        <w:t> </w:t>
      </w:r>
      <w:r w:rsidRPr="00E13566">
        <w:rPr>
          <w:rStyle w:val="styleunderline0"/>
          <w:color w:val="000000"/>
          <w:u w:val="single"/>
        </w:rPr>
        <w:t>within Debate</w:t>
      </w:r>
      <w:r w:rsidRPr="00E13566">
        <w:rPr>
          <w:rStyle w:val="apple-converted-space"/>
          <w:color w:val="000000"/>
          <w:u w:val="single"/>
        </w:rPr>
        <w:t> </w:t>
      </w:r>
      <w:r w:rsidRPr="00E13566">
        <w:rPr>
          <w:color w:val="000000"/>
          <w:u w:val="single"/>
        </w:rPr>
        <w:t>have</w:t>
      </w:r>
      <w:r w:rsidRPr="00E13566">
        <w:rPr>
          <w:rStyle w:val="apple-converted-space"/>
          <w:color w:val="000000"/>
          <w:u w:val="single"/>
        </w:rPr>
        <w:t> </w:t>
      </w:r>
      <w:r w:rsidRPr="00E13566">
        <w:rPr>
          <w:rStyle w:val="styleunderline0"/>
          <w:color w:val="000000"/>
          <w:u w:val="single"/>
          <w:shd w:val="clear" w:color="auto" w:fill="FFFF00"/>
        </w:rPr>
        <w:t>determined</w:t>
      </w:r>
      <w:r w:rsidRPr="00E13566">
        <w:rPr>
          <w:rStyle w:val="apple-converted-space"/>
          <w:color w:val="000000"/>
          <w:u w:val="single"/>
        </w:rPr>
        <w:t> </w:t>
      </w:r>
      <w:r w:rsidRPr="00E13566">
        <w:rPr>
          <w:rStyle w:val="styleunderline0"/>
          <w:color w:val="000000"/>
          <w:u w:val="single"/>
        </w:rPr>
        <w:t>the</w:t>
      </w:r>
      <w:r w:rsidRPr="00E13566">
        <w:rPr>
          <w:rStyle w:val="apple-converted-space"/>
          <w:color w:val="000000"/>
          <w:u w:val="single"/>
        </w:rPr>
        <w:t> </w:t>
      </w:r>
      <w:r w:rsidRPr="00E13566">
        <w:rPr>
          <w:rStyle w:val="Emphasis"/>
          <w:bCs/>
          <w:i/>
          <w:color w:val="000000"/>
        </w:rPr>
        <w:t>orders of</w:t>
      </w:r>
      <w:r w:rsidRPr="00E13566">
        <w:rPr>
          <w:rStyle w:val="apple-converted-space"/>
          <w:b/>
          <w:bCs/>
          <w:color w:val="000000"/>
          <w:u w:val="single"/>
        </w:rPr>
        <w:t> </w:t>
      </w:r>
      <w:r w:rsidRPr="00E13566">
        <w:rPr>
          <w:rStyle w:val="Emphasis"/>
          <w:bCs/>
          <w:i/>
          <w:color w:val="000000"/>
          <w:shd w:val="clear" w:color="auto" w:fill="FFFF00"/>
        </w:rPr>
        <w:t>discourse</w:t>
      </w:r>
      <w:r w:rsidRPr="00E13566">
        <w:rPr>
          <w:rStyle w:val="apple-converted-space"/>
          <w:color w:val="000000"/>
          <w:u w:val="single"/>
          <w:shd w:val="clear" w:color="auto" w:fill="FFFF00"/>
        </w:rPr>
        <w:t> </w:t>
      </w:r>
      <w:r w:rsidRPr="00E13566">
        <w:rPr>
          <w:rStyle w:val="styleunderline0"/>
          <w:color w:val="000000"/>
          <w:u w:val="single"/>
          <w:shd w:val="clear" w:color="auto" w:fill="FFFF00"/>
        </w:rPr>
        <w:t>for</w:t>
      </w:r>
      <w:r w:rsidRPr="00E13566">
        <w:rPr>
          <w:rStyle w:val="apple-converted-space"/>
          <w:color w:val="000000"/>
          <w:u w:val="single"/>
        </w:rPr>
        <w:t> </w:t>
      </w:r>
      <w:r w:rsidRPr="00E13566">
        <w:rPr>
          <w:rStyle w:val="styleunderline0"/>
          <w:color w:val="000000"/>
          <w:u w:val="single"/>
        </w:rPr>
        <w:t>the</w:t>
      </w:r>
      <w:r w:rsidRPr="00E13566">
        <w:rPr>
          <w:rStyle w:val="apple-converted-space"/>
          <w:color w:val="000000"/>
          <w:u w:val="single"/>
        </w:rPr>
        <w:t> </w:t>
      </w:r>
      <w:r w:rsidRPr="00E13566">
        <w:rPr>
          <w:rStyle w:val="styleunderline0"/>
          <w:color w:val="000000"/>
          <w:u w:val="single"/>
          <w:shd w:val="clear" w:color="auto" w:fill="FFFF00"/>
        </w:rPr>
        <w:t>Debate</w:t>
      </w:r>
      <w:r w:rsidRPr="00E13566">
        <w:rPr>
          <w:rStyle w:val="apple-converted-space"/>
          <w:color w:val="000000"/>
          <w:u w:val="single"/>
        </w:rPr>
        <w:t> </w:t>
      </w:r>
      <w:r w:rsidRPr="00E13566">
        <w:rPr>
          <w:rStyle w:val="styleunderline0"/>
          <w:color w:val="000000"/>
          <w:u w:val="single"/>
        </w:rPr>
        <w:t>community. These norms</w:t>
      </w:r>
      <w:r w:rsidRPr="00E13566">
        <w:rPr>
          <w:rStyle w:val="apple-converted-space"/>
          <w:color w:val="000000"/>
          <w:u w:val="single"/>
        </w:rPr>
        <w:t> </w:t>
      </w:r>
      <w:r w:rsidRPr="00E13566">
        <w:rPr>
          <w:color w:val="000000"/>
          <w:u w:val="single"/>
        </w:rPr>
        <w:t>and procedures of debate</w:t>
      </w:r>
      <w:r w:rsidRPr="00E13566">
        <w:rPr>
          <w:rStyle w:val="apple-converted-space"/>
          <w:color w:val="000000"/>
          <w:u w:val="single"/>
        </w:rPr>
        <w:t> </w:t>
      </w:r>
      <w:r w:rsidRPr="00E13566">
        <w:rPr>
          <w:rStyle w:val="styleunderline0"/>
          <w:color w:val="000000"/>
          <w:u w:val="single"/>
        </w:rPr>
        <w:t>developed out of</w:t>
      </w:r>
      <w:r w:rsidRPr="00E13566">
        <w:rPr>
          <w:rStyle w:val="apple-converted-space"/>
          <w:color w:val="000000"/>
          <w:u w:val="single"/>
        </w:rPr>
        <w:t> </w:t>
      </w:r>
      <w:r w:rsidRPr="00E13566">
        <w:rPr>
          <w:color w:val="000000"/>
          <w:u w:val="single"/>
        </w:rPr>
        <w:t>a culture of</w:t>
      </w:r>
      <w:r w:rsidRPr="00E13566">
        <w:rPr>
          <w:rStyle w:val="apple-converted-space"/>
          <w:color w:val="000000"/>
          <w:u w:val="single"/>
        </w:rPr>
        <w:t> </w:t>
      </w:r>
      <w:r w:rsidRPr="00E13566">
        <w:rPr>
          <w:rStyle w:val="styleunderline0"/>
          <w:color w:val="000000"/>
          <w:u w:val="single"/>
        </w:rPr>
        <w:t>a</w:t>
      </w:r>
      <w:r w:rsidRPr="00E13566">
        <w:rPr>
          <w:rStyle w:val="apple-converted-space"/>
          <w:color w:val="000000"/>
          <w:u w:val="single"/>
        </w:rPr>
        <w:t> </w:t>
      </w:r>
      <w:r w:rsidRPr="00E13566">
        <w:rPr>
          <w:color w:val="000000"/>
          <w:u w:val="single"/>
        </w:rPr>
        <w:t>relatively</w:t>
      </w:r>
      <w:r w:rsidRPr="00E13566">
        <w:rPr>
          <w:rStyle w:val="apple-converted-space"/>
          <w:color w:val="000000"/>
          <w:u w:val="single"/>
        </w:rPr>
        <w:t> </w:t>
      </w:r>
      <w:r w:rsidRPr="00E13566">
        <w:rPr>
          <w:rStyle w:val="styleunderline0"/>
          <w:color w:val="000000"/>
          <w:u w:val="single"/>
        </w:rPr>
        <w:t>homogenous group of</w:t>
      </w:r>
      <w:r w:rsidRPr="00E13566">
        <w:rPr>
          <w:rStyle w:val="apple-converted-space"/>
          <w:color w:val="000000"/>
          <w:u w:val="single"/>
        </w:rPr>
        <w:t> </w:t>
      </w:r>
      <w:r w:rsidRPr="00E13566">
        <w:rPr>
          <w:color w:val="000000"/>
          <w:u w:val="single"/>
        </w:rPr>
        <w:t>wealthy,</w:t>
      </w:r>
      <w:r w:rsidRPr="00E13566">
        <w:rPr>
          <w:rStyle w:val="apple-converted-space"/>
          <w:color w:val="000000"/>
          <w:u w:val="single"/>
        </w:rPr>
        <w:t> </w:t>
      </w:r>
      <w:r w:rsidRPr="00E13566">
        <w:rPr>
          <w:rStyle w:val="styleunderline0"/>
          <w:color w:val="000000"/>
          <w:u w:val="single"/>
        </w:rPr>
        <w:t>white males</w:t>
      </w:r>
      <w:r w:rsidRPr="00E13566">
        <w:rPr>
          <w:color w:val="000000"/>
          <w:u w:val="single"/>
        </w:rPr>
        <w:t>. However,</w:t>
      </w:r>
      <w:r w:rsidRPr="00E13566">
        <w:rPr>
          <w:rStyle w:val="apple-converted-space"/>
          <w:color w:val="000000"/>
          <w:u w:val="single"/>
        </w:rPr>
        <w:t> </w:t>
      </w:r>
      <w:r w:rsidRPr="00E13566">
        <w:rPr>
          <w:rStyle w:val="styleunderline0"/>
          <w:color w:val="000000"/>
          <w:u w:val="single"/>
        </w:rPr>
        <w:t>the increase in diversity</w:t>
      </w:r>
      <w:r w:rsidRPr="00E13566">
        <w:rPr>
          <w:color w:val="000000"/>
          <w:u w:val="single"/>
        </w:rPr>
        <w:t>—defined as race, class, gender, sexuality, and those with disabilities—in recent years has</w:t>
      </w:r>
      <w:r w:rsidRPr="00E13566">
        <w:rPr>
          <w:rStyle w:val="apple-converted-space"/>
          <w:color w:val="000000"/>
          <w:u w:val="single"/>
        </w:rPr>
        <w:t> </w:t>
      </w:r>
      <w:r w:rsidRPr="00E13566">
        <w:rPr>
          <w:rStyle w:val="styleunderline0"/>
          <w:color w:val="000000"/>
          <w:u w:val="single"/>
        </w:rPr>
        <w:t>shifted Debate into a</w:t>
      </w:r>
      <w:r w:rsidRPr="00E13566">
        <w:rPr>
          <w:color w:val="000000"/>
          <w:u w:val="single"/>
        </w:rPr>
        <w:t>more</w:t>
      </w:r>
      <w:r w:rsidRPr="00E13566">
        <w:rPr>
          <w:rStyle w:val="apple-converted-space"/>
          <w:color w:val="000000"/>
          <w:u w:val="single"/>
        </w:rPr>
        <w:t> </w:t>
      </w:r>
      <w:r w:rsidRPr="00E13566">
        <w:rPr>
          <w:rStyle w:val="styleunderline0"/>
          <w:color w:val="000000"/>
          <w:u w:val="single"/>
        </w:rPr>
        <w:t>heterogeneous community. With</w:t>
      </w:r>
      <w:r w:rsidRPr="00E13566">
        <w:rPr>
          <w:rStyle w:val="apple-converted-space"/>
          <w:color w:val="000000"/>
          <w:u w:val="single"/>
        </w:rPr>
        <w:t> </w:t>
      </w:r>
      <w:r w:rsidRPr="00E13566">
        <w:rPr>
          <w:color w:val="000000"/>
          <w:u w:val="single"/>
        </w:rPr>
        <w:t>the influx of</w:t>
      </w:r>
      <w:r w:rsidRPr="00E13566">
        <w:rPr>
          <w:rStyle w:val="apple-converted-space"/>
          <w:color w:val="000000"/>
          <w:u w:val="single"/>
        </w:rPr>
        <w:t> </w:t>
      </w:r>
      <w:r w:rsidRPr="00E13566">
        <w:rPr>
          <w:rStyle w:val="styleunderline0"/>
          <w:color w:val="000000"/>
          <w:u w:val="single"/>
        </w:rPr>
        <w:t>each group has come</w:t>
      </w:r>
      <w:r w:rsidRPr="00E13566">
        <w:rPr>
          <w:rStyle w:val="apple-converted-space"/>
          <w:color w:val="000000"/>
          <w:u w:val="single"/>
        </w:rPr>
        <w:t> </w:t>
      </w:r>
      <w:r w:rsidRPr="00E13566">
        <w:rPr>
          <w:color w:val="000000"/>
          <w:u w:val="single"/>
        </w:rPr>
        <w:t>the potential of</w:t>
      </w:r>
      <w:r w:rsidRPr="00E13566">
        <w:rPr>
          <w:rStyle w:val="apple-converted-space"/>
          <w:color w:val="000000"/>
          <w:u w:val="single"/>
        </w:rPr>
        <w:t> </w:t>
      </w:r>
      <w:r w:rsidRPr="00E13566">
        <w:rPr>
          <w:rStyle w:val="Emphasis"/>
          <w:bCs/>
          <w:i/>
          <w:color w:val="000000"/>
          <w:shd w:val="clear" w:color="auto" w:fill="FFFF00"/>
        </w:rPr>
        <w:t>different ways of communicating</w:t>
      </w:r>
      <w:r w:rsidRPr="00E13566">
        <w:rPr>
          <w:rStyle w:val="styleunderline0"/>
          <w:color w:val="000000"/>
          <w:u w:val="single"/>
        </w:rPr>
        <w:t>, thus</w:t>
      </w:r>
      <w:r w:rsidRPr="00E13566">
        <w:rPr>
          <w:rStyle w:val="apple-converted-space"/>
          <w:color w:val="000000"/>
          <w:u w:val="single"/>
        </w:rPr>
        <w:t> </w:t>
      </w:r>
      <w:r w:rsidRPr="00E13566">
        <w:rPr>
          <w:rStyle w:val="styleunderline0"/>
          <w:color w:val="000000"/>
          <w:u w:val="single"/>
          <w:shd w:val="clear" w:color="auto" w:fill="FFFF00"/>
        </w:rPr>
        <w:t>creating a need to</w:t>
      </w:r>
      <w:r w:rsidRPr="00E13566">
        <w:rPr>
          <w:rStyle w:val="apple-converted-space"/>
          <w:color w:val="000000"/>
          <w:u w:val="single"/>
          <w:shd w:val="clear" w:color="auto" w:fill="FFFF00"/>
        </w:rPr>
        <w:t> </w:t>
      </w:r>
      <w:r w:rsidRPr="00E13566">
        <w:rPr>
          <w:rStyle w:val="Emphasis"/>
          <w:bCs/>
          <w:i/>
          <w:color w:val="000000"/>
          <w:shd w:val="clear" w:color="auto" w:fill="FFFF00"/>
        </w:rPr>
        <w:t>shift</w:t>
      </w:r>
      <w:r w:rsidRPr="00E13566">
        <w:rPr>
          <w:rStyle w:val="apple-converted-space"/>
          <w:b/>
          <w:bCs/>
          <w:color w:val="000000"/>
          <w:u w:val="single"/>
        </w:rPr>
        <w:t> </w:t>
      </w:r>
      <w:r w:rsidRPr="00E13566">
        <w:rPr>
          <w:rStyle w:val="Emphasis"/>
          <w:bCs/>
          <w:i/>
          <w:color w:val="000000"/>
        </w:rPr>
        <w:t>the</w:t>
      </w:r>
      <w:r w:rsidRPr="00E13566">
        <w:rPr>
          <w:rStyle w:val="apple-converted-space"/>
          <w:b/>
          <w:bCs/>
          <w:color w:val="000000"/>
          <w:u w:val="single"/>
        </w:rPr>
        <w:t> </w:t>
      </w:r>
      <w:r w:rsidRPr="00E13566">
        <w:rPr>
          <w:rStyle w:val="Emphasis"/>
          <w:bCs/>
          <w:i/>
          <w:color w:val="000000"/>
          <w:shd w:val="clear" w:color="auto" w:fill="FFFF00"/>
        </w:rPr>
        <w:t>norms</w:t>
      </w:r>
      <w:r w:rsidRPr="00E13566">
        <w:rPr>
          <w:rStyle w:val="apple-converted-space"/>
          <w:color w:val="000000"/>
          <w:u w:val="single"/>
        </w:rPr>
        <w:t> </w:t>
      </w:r>
      <w:r w:rsidRPr="00E13566">
        <w:rPr>
          <w:rStyle w:val="styleunderline0"/>
          <w:color w:val="000000"/>
          <w:u w:val="single"/>
        </w:rPr>
        <w:t>and procedures of debate to</w:t>
      </w:r>
      <w:r w:rsidRPr="00E13566">
        <w:rPr>
          <w:rStyle w:val="apple-converted-space"/>
          <w:color w:val="000000"/>
          <w:u w:val="single"/>
        </w:rPr>
        <w:t> </w:t>
      </w:r>
      <w:r w:rsidRPr="00E13566">
        <w:rPr>
          <w:rStyle w:val="Emphasis"/>
          <w:bCs/>
          <w:i/>
          <w:color w:val="000000"/>
        </w:rPr>
        <w:t>account for these differences</w:t>
      </w:r>
      <w:r w:rsidRPr="00E13566">
        <w:rPr>
          <w:color w:val="000000"/>
          <w:u w:val="single"/>
        </w:rPr>
        <w:t>. Unfortunately,</w:t>
      </w:r>
      <w:r w:rsidRPr="00E13566">
        <w:rPr>
          <w:rStyle w:val="apple-converted-space"/>
          <w:color w:val="000000"/>
          <w:u w:val="single"/>
        </w:rPr>
        <w:t> </w:t>
      </w:r>
      <w:r w:rsidRPr="00E13566">
        <w:rPr>
          <w:rStyle w:val="styleunderline0"/>
          <w:color w:val="000000"/>
          <w:u w:val="single"/>
        </w:rPr>
        <w:t>there is no mechanism</w:t>
      </w:r>
      <w:r w:rsidRPr="00E13566">
        <w:rPr>
          <w:rStyle w:val="apple-converted-space"/>
          <w:color w:val="000000"/>
          <w:u w:val="single"/>
        </w:rPr>
        <w:t> </w:t>
      </w:r>
      <w:r w:rsidRPr="00E13566">
        <w:rPr>
          <w:color w:val="000000"/>
          <w:u w:val="single"/>
        </w:rPr>
        <w:t>in place</w:t>
      </w:r>
      <w:r w:rsidRPr="00E13566">
        <w:rPr>
          <w:rStyle w:val="apple-converted-space"/>
          <w:color w:val="000000"/>
          <w:u w:val="single"/>
        </w:rPr>
        <w:t> </w:t>
      </w:r>
      <w:r w:rsidRPr="00E13566">
        <w:rPr>
          <w:rStyle w:val="styleunderline0"/>
          <w:color w:val="000000"/>
          <w:u w:val="single"/>
        </w:rPr>
        <w:t>to guide this shift</w:t>
      </w:r>
      <w:r w:rsidRPr="00E13566">
        <w:rPr>
          <w:color w:val="000000"/>
          <w:u w:val="single"/>
        </w:rPr>
        <w:t>. As a result,</w:t>
      </w:r>
      <w:r w:rsidRPr="00E13566">
        <w:rPr>
          <w:rStyle w:val="apple-converted-space"/>
          <w:color w:val="000000"/>
          <w:u w:val="single"/>
        </w:rPr>
        <w:t> </w:t>
      </w:r>
      <w:r w:rsidRPr="00E13566">
        <w:rPr>
          <w:rStyle w:val="styleunderline0"/>
          <w:color w:val="000000"/>
          <w:u w:val="single"/>
          <w:shd w:val="clear" w:color="auto" w:fill="FFFF00"/>
        </w:rPr>
        <w:t>there have been</w:t>
      </w:r>
      <w:r w:rsidRPr="00E13566">
        <w:rPr>
          <w:rStyle w:val="apple-converted-space"/>
          <w:color w:val="000000"/>
          <w:u w:val="single"/>
        </w:rPr>
        <w:t> </w:t>
      </w:r>
      <w:r w:rsidRPr="00E13566">
        <w:rPr>
          <w:rStyle w:val="Emphasis"/>
          <w:bCs/>
          <w:i/>
          <w:color w:val="000000"/>
        </w:rPr>
        <w:t>tense</w:t>
      </w:r>
      <w:r w:rsidRPr="00E13566">
        <w:rPr>
          <w:rStyle w:val="apple-converted-space"/>
          <w:b/>
          <w:bCs/>
          <w:color w:val="000000"/>
          <w:u w:val="single"/>
        </w:rPr>
        <w:t> </w:t>
      </w:r>
      <w:proofErr w:type="spellStart"/>
      <w:r w:rsidRPr="00E13566">
        <w:rPr>
          <w:rStyle w:val="Emphasis"/>
          <w:bCs/>
          <w:i/>
          <w:color w:val="000000"/>
          <w:shd w:val="clear" w:color="auto" w:fill="FFFF00"/>
        </w:rPr>
        <w:t>conflicts</w:t>
      </w:r>
      <w:r w:rsidRPr="00E13566">
        <w:rPr>
          <w:rStyle w:val="styleunderline0"/>
          <w:color w:val="000000"/>
          <w:u w:val="single"/>
          <w:shd w:val="clear" w:color="auto" w:fill="FFFF00"/>
        </w:rPr>
        <w:t>over</w:t>
      </w:r>
      <w:proofErr w:type="spellEnd"/>
      <w:r w:rsidRPr="00E13566">
        <w:rPr>
          <w:rStyle w:val="styleunderline0"/>
          <w:color w:val="000000"/>
          <w:u w:val="single"/>
          <w:shd w:val="clear" w:color="auto" w:fill="FFFF00"/>
        </w:rPr>
        <w:t xml:space="preserve"> what constitutes appropriate</w:t>
      </w:r>
      <w:r w:rsidRPr="00E13566">
        <w:rPr>
          <w:rStyle w:val="apple-converted-space"/>
          <w:color w:val="000000"/>
          <w:u w:val="single"/>
        </w:rPr>
        <w:t> </w:t>
      </w:r>
      <w:r w:rsidRPr="00E13566">
        <w:rPr>
          <w:color w:val="000000"/>
          <w:u w:val="single"/>
        </w:rPr>
        <w:t>or productive</w:t>
      </w:r>
      <w:r w:rsidRPr="00E13566">
        <w:rPr>
          <w:rStyle w:val="apple-converted-space"/>
          <w:color w:val="000000"/>
          <w:u w:val="single"/>
        </w:rPr>
        <w:t> </w:t>
      </w:r>
      <w:r w:rsidRPr="00E13566">
        <w:rPr>
          <w:rStyle w:val="styleunderline0"/>
          <w:color w:val="000000"/>
          <w:u w:val="single"/>
        </w:rPr>
        <w:t>language use</w:t>
      </w:r>
      <w:r w:rsidRPr="00E13566">
        <w:rPr>
          <w:rStyle w:val="apple-converted-space"/>
          <w:color w:val="000000"/>
          <w:u w:val="single"/>
        </w:rPr>
        <w:t> </w:t>
      </w:r>
      <w:r w:rsidRPr="00E13566">
        <w:rPr>
          <w:color w:val="000000"/>
          <w:u w:val="single"/>
        </w:rPr>
        <w:t>within Debate. Recognizing that</w:t>
      </w:r>
      <w:r w:rsidRPr="00E13566">
        <w:rPr>
          <w:rStyle w:val="apple-converted-space"/>
          <w:color w:val="000000"/>
          <w:u w:val="single"/>
        </w:rPr>
        <w:t> </w:t>
      </w:r>
      <w:r w:rsidRPr="00E13566">
        <w:rPr>
          <w:rStyle w:val="styleunderline0"/>
          <w:color w:val="000000"/>
          <w:u w:val="single"/>
        </w:rPr>
        <w:t>each</w:t>
      </w:r>
      <w:r w:rsidRPr="00E13566">
        <w:rPr>
          <w:rStyle w:val="apple-converted-space"/>
          <w:color w:val="000000"/>
          <w:u w:val="single"/>
        </w:rPr>
        <w:t> </w:t>
      </w:r>
      <w:r w:rsidRPr="00E13566">
        <w:rPr>
          <w:color w:val="000000"/>
          <w:u w:val="single"/>
        </w:rPr>
        <w:t>of these</w:t>
      </w:r>
      <w:r w:rsidRPr="00E13566">
        <w:rPr>
          <w:rStyle w:val="apple-converted-space"/>
          <w:color w:val="000000"/>
          <w:u w:val="single"/>
        </w:rPr>
        <w:t> </w:t>
      </w:r>
      <w:r w:rsidRPr="00E13566">
        <w:rPr>
          <w:rStyle w:val="styleunderline0"/>
          <w:color w:val="000000"/>
          <w:u w:val="single"/>
        </w:rPr>
        <w:t>groups has</w:t>
      </w:r>
      <w:r w:rsidRPr="00E13566">
        <w:rPr>
          <w:rStyle w:val="apple-converted-space"/>
          <w:color w:val="000000"/>
          <w:u w:val="single"/>
        </w:rPr>
        <w:t> </w:t>
      </w:r>
      <w:r w:rsidRPr="00E13566">
        <w:rPr>
          <w:rStyle w:val="Emphasis"/>
          <w:bCs/>
          <w:i/>
          <w:color w:val="000000"/>
        </w:rPr>
        <w:t>its own relationship</w:t>
      </w:r>
      <w:r w:rsidRPr="00E13566">
        <w:rPr>
          <w:rStyle w:val="apple-converted-space"/>
          <w:color w:val="000000"/>
          <w:u w:val="single"/>
        </w:rPr>
        <w:t> </w:t>
      </w:r>
      <w:r w:rsidRPr="00E13566">
        <w:rPr>
          <w:rStyle w:val="styleunderline0"/>
          <w:color w:val="000000"/>
          <w:u w:val="single"/>
        </w:rPr>
        <w:t>to Debate</w:t>
      </w:r>
      <w:r w:rsidRPr="00E13566">
        <w:rPr>
          <w:color w:val="000000"/>
          <w:u w:val="single"/>
        </w:rPr>
        <w:t xml:space="preserve">, each group would warrant independent research. This </w:t>
      </w:r>
      <w:proofErr w:type="gramStart"/>
      <w:r w:rsidRPr="00E13566">
        <w:rPr>
          <w:color w:val="000000"/>
          <w:u w:val="single"/>
        </w:rPr>
        <w:t>project</w:t>
      </w:r>
      <w:proofErr w:type="gramEnd"/>
      <w:r w:rsidRPr="00E13566">
        <w:rPr>
          <w:color w:val="000000"/>
          <w:u w:val="single"/>
        </w:rPr>
        <w:t xml:space="preserve"> however, will focus on the conflicts associated with the membership of Blacks in the Debate community. It is important to note that</w:t>
      </w:r>
      <w:r w:rsidRPr="00E13566">
        <w:rPr>
          <w:rStyle w:val="apple-converted-space"/>
          <w:color w:val="000000"/>
          <w:u w:val="single"/>
        </w:rPr>
        <w:t> </w:t>
      </w:r>
      <w:r w:rsidRPr="00E13566">
        <w:rPr>
          <w:rStyle w:val="styleunderline0"/>
          <w:color w:val="000000"/>
          <w:u w:val="single"/>
          <w:shd w:val="clear" w:color="auto" w:fill="FFFF00"/>
        </w:rPr>
        <w:t>some</w:t>
      </w:r>
      <w:r w:rsidRPr="00E13566">
        <w:rPr>
          <w:rStyle w:val="apple-converted-space"/>
          <w:color w:val="000000"/>
          <w:u w:val="single"/>
          <w:shd w:val="clear" w:color="auto" w:fill="FFFF00"/>
        </w:rPr>
        <w:t> </w:t>
      </w:r>
      <w:r w:rsidRPr="00E13566">
        <w:rPr>
          <w:rStyle w:val="Emphasis"/>
          <w:bCs/>
          <w:i/>
          <w:color w:val="000000"/>
          <w:shd w:val="clear" w:color="auto" w:fill="FFFF00"/>
        </w:rPr>
        <w:t>Black debaters</w:t>
      </w:r>
      <w:r w:rsidRPr="00E13566">
        <w:rPr>
          <w:rStyle w:val="apple-converted-space"/>
          <w:color w:val="000000"/>
          <w:u w:val="single"/>
        </w:rPr>
        <w:t> </w:t>
      </w:r>
      <w:r w:rsidRPr="00E13566">
        <w:rPr>
          <w:rStyle w:val="styleunderline0"/>
          <w:color w:val="000000"/>
          <w:u w:val="single"/>
        </w:rPr>
        <w:t>have chosen to</w:t>
      </w:r>
      <w:r w:rsidRPr="00E13566">
        <w:rPr>
          <w:rStyle w:val="apple-converted-space"/>
          <w:color w:val="000000"/>
          <w:u w:val="single"/>
        </w:rPr>
        <w:t> </w:t>
      </w:r>
      <w:r w:rsidRPr="00E13566">
        <w:rPr>
          <w:rStyle w:val="styleunderline0"/>
          <w:color w:val="000000"/>
          <w:u w:val="single"/>
          <w:shd w:val="clear" w:color="auto" w:fill="FFFF00"/>
        </w:rPr>
        <w:t>participate in</w:t>
      </w:r>
      <w:r w:rsidRPr="00E13566">
        <w:rPr>
          <w:rStyle w:val="apple-converted-space"/>
          <w:color w:val="000000"/>
          <w:u w:val="single"/>
        </w:rPr>
        <w:t> </w:t>
      </w:r>
      <w:r w:rsidRPr="00E13566">
        <w:rPr>
          <w:rStyle w:val="styleunderline0"/>
          <w:color w:val="000000"/>
          <w:u w:val="single"/>
        </w:rPr>
        <w:t>the</w:t>
      </w:r>
      <w:r w:rsidRPr="00E13566">
        <w:rPr>
          <w:rStyle w:val="apple-converted-space"/>
          <w:color w:val="000000"/>
          <w:u w:val="single"/>
        </w:rPr>
        <w:t> </w:t>
      </w:r>
      <w:r w:rsidRPr="00E13566">
        <w:rPr>
          <w:rStyle w:val="Emphasis"/>
          <w:bCs/>
          <w:i/>
          <w:color w:val="000000"/>
          <w:shd w:val="clear" w:color="auto" w:fill="FFFF00"/>
        </w:rPr>
        <w:t>normative practices</w:t>
      </w:r>
      <w:r w:rsidRPr="00E13566">
        <w:rPr>
          <w:rStyle w:val="apple-converted-space"/>
          <w:color w:val="000000"/>
          <w:u w:val="single"/>
        </w:rPr>
        <w:t> </w:t>
      </w:r>
      <w:r w:rsidRPr="00E13566">
        <w:rPr>
          <w:rStyle w:val="styleunderline0"/>
          <w:color w:val="000000"/>
          <w:u w:val="single"/>
        </w:rPr>
        <w:t>of debate</w:t>
      </w:r>
      <w:r w:rsidRPr="00E13566">
        <w:rPr>
          <w:color w:val="000000"/>
          <w:u w:val="single"/>
        </w:rPr>
        <w:t>; therefore, the emphasis here will be on those Black debaters who have elected to engage in alternative debate methods.</w:t>
      </w:r>
      <w:r w:rsidRPr="00E13566">
        <w:rPr>
          <w:rStyle w:val="apple-converted-space"/>
          <w:color w:val="000000"/>
          <w:u w:val="single"/>
        </w:rPr>
        <w:t> </w:t>
      </w:r>
      <w:r w:rsidRPr="00E13566">
        <w:rPr>
          <w:rStyle w:val="styleunderline0"/>
          <w:color w:val="000000"/>
          <w:u w:val="single"/>
        </w:rPr>
        <w:t>These</w:t>
      </w:r>
      <w:r w:rsidRPr="00E13566">
        <w:rPr>
          <w:rStyle w:val="apple-converted-space"/>
          <w:color w:val="000000"/>
          <w:u w:val="single"/>
        </w:rPr>
        <w:t> </w:t>
      </w:r>
      <w:r w:rsidRPr="00E13566">
        <w:rPr>
          <w:rStyle w:val="styleunderline0"/>
          <w:color w:val="000000"/>
          <w:u w:val="single"/>
          <w:shd w:val="clear" w:color="auto" w:fill="FFFF00"/>
        </w:rPr>
        <w:t>methods</w:t>
      </w:r>
      <w:r w:rsidRPr="00E13566">
        <w:rPr>
          <w:rStyle w:val="apple-converted-space"/>
          <w:color w:val="000000"/>
          <w:u w:val="single"/>
          <w:shd w:val="clear" w:color="auto" w:fill="FFFF00"/>
        </w:rPr>
        <w:t> </w:t>
      </w:r>
      <w:r w:rsidRPr="00E13566">
        <w:rPr>
          <w:rStyle w:val="Emphasis"/>
          <w:bCs/>
          <w:i/>
          <w:color w:val="000000"/>
          <w:shd w:val="clear" w:color="auto" w:fill="FFFF00"/>
        </w:rPr>
        <w:t>vary</w:t>
      </w:r>
      <w:r w:rsidRPr="00E13566">
        <w:rPr>
          <w:rStyle w:val="apple-converted-space"/>
          <w:b/>
          <w:bCs/>
          <w:color w:val="000000"/>
          <w:u w:val="single"/>
        </w:rPr>
        <w:t> </w:t>
      </w:r>
      <w:r w:rsidRPr="00E13566">
        <w:rPr>
          <w:rStyle w:val="Emphasis"/>
          <w:bCs/>
          <w:i/>
          <w:color w:val="000000"/>
        </w:rPr>
        <w:t>in performance</w:t>
      </w:r>
      <w:r w:rsidRPr="00E13566">
        <w:rPr>
          <w:rStyle w:val="apple-converted-space"/>
          <w:color w:val="000000"/>
          <w:u w:val="single"/>
        </w:rPr>
        <w:t> </w:t>
      </w:r>
      <w:r w:rsidRPr="00E13566">
        <w:rPr>
          <w:rStyle w:val="styleunderline0"/>
          <w:color w:val="000000"/>
          <w:u w:val="single"/>
        </w:rPr>
        <w:t>and</w:t>
      </w:r>
      <w:r w:rsidRPr="00E13566">
        <w:rPr>
          <w:rStyle w:val="apple-converted-space"/>
          <w:color w:val="000000"/>
          <w:u w:val="single"/>
        </w:rPr>
        <w:t> </w:t>
      </w:r>
      <w:r w:rsidRPr="00E13566">
        <w:rPr>
          <w:rStyle w:val="Emphasis"/>
          <w:bCs/>
          <w:i/>
          <w:color w:val="000000"/>
        </w:rPr>
        <w:t>presentation</w:t>
      </w:r>
      <w:r w:rsidRPr="00E13566">
        <w:rPr>
          <w:rStyle w:val="apple-converted-space"/>
          <w:color w:val="000000"/>
          <w:u w:val="single"/>
        </w:rPr>
        <w:t> </w:t>
      </w:r>
      <w:r w:rsidRPr="00E13566">
        <w:rPr>
          <w:rStyle w:val="styleunderline0"/>
          <w:color w:val="000000"/>
          <w:u w:val="single"/>
          <w:shd w:val="clear" w:color="auto" w:fill="FFFF00"/>
        </w:rPr>
        <w:t>and</w:t>
      </w:r>
      <w:r w:rsidRPr="00E13566">
        <w:rPr>
          <w:rStyle w:val="apple-converted-space"/>
          <w:color w:val="000000"/>
          <w:u w:val="single"/>
        </w:rPr>
        <w:t> </w:t>
      </w:r>
      <w:r w:rsidRPr="00E13566">
        <w:rPr>
          <w:color w:val="000000"/>
          <w:u w:val="single"/>
        </w:rPr>
        <w:t>thus</w:t>
      </w:r>
      <w:r w:rsidRPr="00E13566">
        <w:rPr>
          <w:rStyle w:val="apple-converted-space"/>
          <w:color w:val="000000"/>
          <w:u w:val="single"/>
        </w:rPr>
        <w:t> </w:t>
      </w:r>
      <w:r w:rsidRPr="00E13566">
        <w:rPr>
          <w:rStyle w:val="styleunderline0"/>
          <w:color w:val="000000"/>
          <w:u w:val="single"/>
          <w:shd w:val="clear" w:color="auto" w:fill="FFFF00"/>
        </w:rPr>
        <w:t>should</w:t>
      </w:r>
      <w:r w:rsidRPr="00E13566">
        <w:rPr>
          <w:rStyle w:val="apple-converted-space"/>
          <w:color w:val="000000"/>
          <w:u w:val="single"/>
          <w:shd w:val="clear" w:color="auto" w:fill="FFFF00"/>
        </w:rPr>
        <w:t> </w:t>
      </w:r>
      <w:r w:rsidRPr="00E13566">
        <w:rPr>
          <w:rStyle w:val="Emphasis"/>
          <w:bCs/>
          <w:i/>
          <w:color w:val="000000"/>
          <w:shd w:val="clear" w:color="auto" w:fill="FFFF00"/>
        </w:rPr>
        <w:t>not be</w:t>
      </w:r>
      <w:r w:rsidRPr="00E13566">
        <w:rPr>
          <w:rStyle w:val="apple-converted-space"/>
          <w:b/>
          <w:bCs/>
          <w:color w:val="000000"/>
          <w:u w:val="single"/>
        </w:rPr>
        <w:t> </w:t>
      </w:r>
      <w:r w:rsidRPr="00E13566">
        <w:rPr>
          <w:rStyle w:val="Emphasis"/>
          <w:bCs/>
          <w:i/>
          <w:color w:val="000000"/>
        </w:rPr>
        <w:t>reduced</w:t>
      </w:r>
      <w:r w:rsidRPr="00E13566">
        <w:rPr>
          <w:rStyle w:val="apple-converted-space"/>
          <w:color w:val="000000"/>
          <w:u w:val="single"/>
        </w:rPr>
        <w:t> </w:t>
      </w:r>
      <w:r w:rsidRPr="00E13566">
        <w:rPr>
          <w:rStyle w:val="styleunderline0"/>
          <w:color w:val="000000"/>
          <w:u w:val="single"/>
        </w:rPr>
        <w:t>to an</w:t>
      </w:r>
      <w:r w:rsidRPr="00E13566">
        <w:rPr>
          <w:rStyle w:val="apple-converted-space"/>
          <w:color w:val="000000"/>
          <w:u w:val="single"/>
        </w:rPr>
        <w:t> </w:t>
      </w:r>
      <w:r w:rsidRPr="00E13566">
        <w:rPr>
          <w:rStyle w:val="Emphasis"/>
          <w:bCs/>
          <w:i/>
          <w:color w:val="000000"/>
          <w:shd w:val="clear" w:color="auto" w:fill="FFFF00"/>
        </w:rPr>
        <w:t>essentialized</w:t>
      </w:r>
      <w:r w:rsidRPr="00E13566">
        <w:rPr>
          <w:rStyle w:val="apple-converted-space"/>
          <w:b/>
          <w:bCs/>
          <w:color w:val="000000"/>
          <w:u w:val="single"/>
        </w:rPr>
        <w:t> </w:t>
      </w:r>
      <w:r w:rsidRPr="00E13566">
        <w:rPr>
          <w:rStyle w:val="Emphasis"/>
          <w:bCs/>
          <w:i/>
          <w:color w:val="000000"/>
        </w:rPr>
        <w:t>notion</w:t>
      </w:r>
      <w:r w:rsidRPr="00E13566">
        <w:rPr>
          <w:rStyle w:val="apple-converted-space"/>
          <w:color w:val="000000"/>
          <w:u w:val="single"/>
        </w:rPr>
        <w:t> </w:t>
      </w:r>
      <w:r w:rsidRPr="00E13566">
        <w:rPr>
          <w:rStyle w:val="styleunderline0"/>
          <w:color w:val="000000"/>
          <w:u w:val="single"/>
        </w:rPr>
        <w:t>of Black Debate</w:t>
      </w:r>
      <w:r w:rsidRPr="00E13566">
        <w:rPr>
          <w:color w:val="000000"/>
          <w:u w:val="single"/>
        </w:rPr>
        <w:t>. Nevertheless, there are cultural discourse patterns that can be found in most of the variations of alternative styles.</w:t>
      </w:r>
    </w:p>
    <w:p w14:paraId="328D373F" w14:textId="77777777" w:rsidR="009E69F6" w:rsidRPr="00E13566" w:rsidRDefault="009E69F6" w:rsidP="009E69F6">
      <w:pPr>
        <w:spacing w:line="233" w:lineRule="atLeast"/>
        <w:rPr>
          <w:color w:val="000000"/>
          <w:u w:val="single"/>
        </w:rPr>
      </w:pPr>
      <w:r w:rsidRPr="00E13566">
        <w:rPr>
          <w:color w:val="000000"/>
          <w:u w:val="single"/>
        </w:rPr>
        <w:t>The</w:t>
      </w:r>
      <w:r w:rsidRPr="00E13566">
        <w:rPr>
          <w:rStyle w:val="apple-converted-space"/>
          <w:color w:val="000000"/>
          <w:u w:val="single"/>
        </w:rPr>
        <w:t> </w:t>
      </w:r>
      <w:r w:rsidRPr="00E13566">
        <w:rPr>
          <w:rStyle w:val="styleunderline0"/>
          <w:color w:val="000000"/>
          <w:u w:val="single"/>
        </w:rPr>
        <w:t>Debate literature suggests</w:t>
      </w:r>
      <w:r w:rsidRPr="00E13566">
        <w:rPr>
          <w:rStyle w:val="apple-converted-space"/>
          <w:color w:val="000000"/>
          <w:u w:val="single"/>
        </w:rPr>
        <w:t> </w:t>
      </w:r>
      <w:r w:rsidRPr="00E13566">
        <w:rPr>
          <w:color w:val="000000"/>
          <w:u w:val="single"/>
        </w:rPr>
        <w:t>that</w:t>
      </w:r>
      <w:r w:rsidRPr="00E13566">
        <w:rPr>
          <w:rStyle w:val="apple-converted-space"/>
          <w:color w:val="000000"/>
          <w:u w:val="single"/>
        </w:rPr>
        <w:t> </w:t>
      </w:r>
      <w:r w:rsidRPr="00E13566">
        <w:rPr>
          <w:rStyle w:val="styleunderline0"/>
          <w:color w:val="000000"/>
          <w:u w:val="single"/>
        </w:rPr>
        <w:t>some</w:t>
      </w:r>
      <w:r w:rsidRPr="00E13566">
        <w:rPr>
          <w:rStyle w:val="apple-converted-space"/>
          <w:color w:val="000000"/>
          <w:u w:val="single"/>
        </w:rPr>
        <w:t> </w:t>
      </w:r>
      <w:r w:rsidRPr="00E13566">
        <w:rPr>
          <w:color w:val="000000"/>
          <w:u w:val="single"/>
        </w:rPr>
        <w:t>of the</w:t>
      </w:r>
      <w:r w:rsidRPr="00E13566">
        <w:rPr>
          <w:rStyle w:val="apple-converted-space"/>
          <w:color w:val="000000"/>
          <w:u w:val="single"/>
        </w:rPr>
        <w:t> </w:t>
      </w:r>
      <w:r w:rsidRPr="00E13566">
        <w:rPr>
          <w:rStyle w:val="styleunderline0"/>
          <w:color w:val="000000"/>
          <w:u w:val="single"/>
        </w:rPr>
        <w:t xml:space="preserve">methods utilized by alternative </w:t>
      </w:r>
      <w:proofErr w:type="spellStart"/>
      <w:r w:rsidRPr="00E13566">
        <w:rPr>
          <w:rStyle w:val="styleunderline0"/>
          <w:color w:val="000000"/>
          <w:u w:val="single"/>
        </w:rPr>
        <w:t>debaters</w:t>
      </w:r>
      <w:r w:rsidRPr="00E13566">
        <w:rPr>
          <w:color w:val="000000"/>
          <w:u w:val="single"/>
        </w:rPr>
        <w:t>victimize</w:t>
      </w:r>
      <w:proofErr w:type="spellEnd"/>
      <w:r w:rsidRPr="00E13566">
        <w:rPr>
          <w:color w:val="000000"/>
          <w:u w:val="single"/>
        </w:rPr>
        <w:t xml:space="preserve"> Debate (</w:t>
      </w:r>
      <w:proofErr w:type="spellStart"/>
      <w:r w:rsidRPr="00E13566">
        <w:rPr>
          <w:color w:val="000000"/>
          <w:u w:val="single"/>
        </w:rPr>
        <w:t>Zompetti</w:t>
      </w:r>
      <w:proofErr w:type="spellEnd"/>
      <w:r w:rsidRPr="00E13566">
        <w:rPr>
          <w:color w:val="000000"/>
          <w:u w:val="single"/>
        </w:rPr>
        <w:t>, 2004),</w:t>
      </w:r>
      <w:r w:rsidRPr="00E13566">
        <w:rPr>
          <w:rStyle w:val="apple-converted-space"/>
          <w:color w:val="000000"/>
          <w:u w:val="single"/>
        </w:rPr>
        <w:t> </w:t>
      </w:r>
      <w:r w:rsidRPr="00E13566">
        <w:rPr>
          <w:rStyle w:val="styleunderline0"/>
          <w:color w:val="000000"/>
          <w:u w:val="single"/>
        </w:rPr>
        <w:t>are less productive for</w:t>
      </w:r>
      <w:r w:rsidRPr="00E13566">
        <w:rPr>
          <w:rStyle w:val="apple-converted-space"/>
          <w:color w:val="000000"/>
          <w:u w:val="single"/>
        </w:rPr>
        <w:t> </w:t>
      </w:r>
      <w:r w:rsidRPr="00E13566">
        <w:rPr>
          <w:color w:val="000000"/>
          <w:u w:val="single"/>
        </w:rPr>
        <w:t>the goals of debate</w:t>
      </w:r>
      <w:r w:rsidRPr="00E13566">
        <w:rPr>
          <w:rStyle w:val="apple-converted-space"/>
          <w:color w:val="000000"/>
          <w:u w:val="single"/>
        </w:rPr>
        <w:t> </w:t>
      </w:r>
      <w:r w:rsidRPr="00E13566">
        <w:rPr>
          <w:rStyle w:val="styleunderline0"/>
          <w:color w:val="000000"/>
          <w:u w:val="single"/>
        </w:rPr>
        <w:t>competition</w:t>
      </w:r>
      <w:r w:rsidRPr="00E13566">
        <w:rPr>
          <w:rStyle w:val="apple-converted-space"/>
          <w:color w:val="000000"/>
          <w:u w:val="single"/>
        </w:rPr>
        <w:t> </w:t>
      </w:r>
      <w:r w:rsidRPr="00E13566">
        <w:rPr>
          <w:color w:val="000000"/>
          <w:u w:val="single"/>
        </w:rPr>
        <w:t>(Atchison and Panetta, 2009), and do not maximize the benefits that Debate can provide (Harrigan, 2008). Therefore,</w:t>
      </w:r>
      <w:r w:rsidRPr="00E13566">
        <w:rPr>
          <w:rStyle w:val="apple-converted-space"/>
          <w:color w:val="000000"/>
          <w:u w:val="single"/>
        </w:rPr>
        <w:t> </w:t>
      </w:r>
      <w:r w:rsidRPr="00E13566">
        <w:rPr>
          <w:rStyle w:val="styleunderline0"/>
          <w:color w:val="000000"/>
          <w:u w:val="single"/>
        </w:rPr>
        <w:t>this research seeks to</w:t>
      </w:r>
      <w:r w:rsidRPr="00E13566">
        <w:rPr>
          <w:rStyle w:val="apple-converted-space"/>
          <w:color w:val="000000"/>
          <w:u w:val="single"/>
        </w:rPr>
        <w:t> </w:t>
      </w:r>
      <w:r w:rsidRPr="00E13566">
        <w:rPr>
          <w:color w:val="000000"/>
          <w:u w:val="single"/>
        </w:rPr>
        <w:t>enter that dialogue and</w:t>
      </w:r>
      <w:r w:rsidRPr="00E13566">
        <w:rPr>
          <w:rStyle w:val="apple-converted-space"/>
          <w:color w:val="000000"/>
          <w:u w:val="single"/>
        </w:rPr>
        <w:t> </w:t>
      </w:r>
      <w:r w:rsidRPr="00E13566">
        <w:rPr>
          <w:rStyle w:val="styleunderline0"/>
          <w:color w:val="000000"/>
          <w:u w:val="single"/>
        </w:rPr>
        <w:t>offer an</w:t>
      </w:r>
      <w:r w:rsidRPr="00E13566">
        <w:rPr>
          <w:rStyle w:val="apple-converted-space"/>
          <w:color w:val="000000"/>
          <w:u w:val="single"/>
        </w:rPr>
        <w:t> </w:t>
      </w:r>
      <w:r w:rsidRPr="00E13566">
        <w:rPr>
          <w:rStyle w:val="Emphasis"/>
          <w:bCs/>
          <w:i/>
          <w:color w:val="000000"/>
        </w:rPr>
        <w:t>alternative view</w:t>
      </w:r>
      <w:r w:rsidRPr="00E13566">
        <w:rPr>
          <w:rStyle w:val="apple-converted-space"/>
          <w:color w:val="000000"/>
          <w:u w:val="single"/>
        </w:rPr>
        <w:t> </w:t>
      </w:r>
      <w:r w:rsidRPr="00E13566">
        <w:rPr>
          <w:rStyle w:val="styleunderline0"/>
          <w:color w:val="000000"/>
          <w:u w:val="single"/>
        </w:rPr>
        <w:t>of the</w:t>
      </w:r>
      <w:r w:rsidRPr="00E13566">
        <w:rPr>
          <w:rStyle w:val="apple-converted-space"/>
          <w:color w:val="000000"/>
          <w:u w:val="single"/>
        </w:rPr>
        <w:t> </w:t>
      </w:r>
      <w:r w:rsidRPr="00E13566">
        <w:rPr>
          <w:rStyle w:val="Emphasis"/>
          <w:bCs/>
          <w:i/>
          <w:color w:val="000000"/>
        </w:rPr>
        <w:t>clash of civilizations</w:t>
      </w:r>
      <w:r w:rsidRPr="00E13566">
        <w:rPr>
          <w:rStyle w:val="apple-converted-space"/>
          <w:color w:val="000000"/>
          <w:u w:val="single"/>
        </w:rPr>
        <w:t> </w:t>
      </w:r>
      <w:r w:rsidRPr="00E13566">
        <w:rPr>
          <w:color w:val="000000"/>
          <w:u w:val="single"/>
        </w:rPr>
        <w:t>that is</w:t>
      </w:r>
      <w:r w:rsidRPr="00E13566">
        <w:rPr>
          <w:rStyle w:val="apple-converted-space"/>
          <w:color w:val="000000"/>
          <w:u w:val="single"/>
        </w:rPr>
        <w:t> </w:t>
      </w:r>
      <w:r w:rsidRPr="00E13566">
        <w:rPr>
          <w:rStyle w:val="styleunderline0"/>
          <w:color w:val="000000"/>
          <w:u w:val="single"/>
        </w:rPr>
        <w:t>occurring in Debate by arguing that</w:t>
      </w:r>
      <w:r w:rsidRPr="00E13566">
        <w:rPr>
          <w:rStyle w:val="apple-converted-space"/>
          <w:color w:val="000000"/>
          <w:u w:val="single"/>
        </w:rPr>
        <w:t> </w:t>
      </w:r>
      <w:r w:rsidRPr="00E13566">
        <w:rPr>
          <w:color w:val="000000"/>
          <w:u w:val="single"/>
        </w:rPr>
        <w:t>some of the</w:t>
      </w:r>
      <w:r w:rsidRPr="00E13566">
        <w:rPr>
          <w:rStyle w:val="apple-converted-space"/>
          <w:color w:val="000000"/>
          <w:u w:val="single"/>
        </w:rPr>
        <w:t> </w:t>
      </w:r>
      <w:r w:rsidRPr="00E13566">
        <w:rPr>
          <w:rStyle w:val="styleunderline0"/>
          <w:color w:val="000000"/>
          <w:u w:val="single"/>
        </w:rPr>
        <w:t>traditional norms</w:t>
      </w:r>
      <w:r w:rsidRPr="00E13566">
        <w:rPr>
          <w:rStyle w:val="apple-converted-space"/>
          <w:color w:val="000000"/>
          <w:u w:val="single"/>
        </w:rPr>
        <w:t> </w:t>
      </w:r>
      <w:r w:rsidRPr="00E13566">
        <w:rPr>
          <w:color w:val="000000"/>
          <w:u w:val="single"/>
        </w:rPr>
        <w:t>and procedures of debate can</w:t>
      </w:r>
      <w:r w:rsidRPr="00E13566">
        <w:rPr>
          <w:rStyle w:val="apple-converted-space"/>
          <w:color w:val="000000"/>
          <w:u w:val="single"/>
        </w:rPr>
        <w:t> </w:t>
      </w:r>
      <w:r w:rsidRPr="00E13566">
        <w:rPr>
          <w:rStyle w:val="styleunderline0"/>
          <w:color w:val="000000"/>
          <w:u w:val="single"/>
        </w:rPr>
        <w:t>have the</w:t>
      </w:r>
      <w:r w:rsidRPr="00E13566">
        <w:rPr>
          <w:rStyle w:val="apple-converted-space"/>
          <w:color w:val="000000"/>
          <w:u w:val="single"/>
        </w:rPr>
        <w:t> </w:t>
      </w:r>
      <w:r w:rsidRPr="00E13566">
        <w:rPr>
          <w:rStyle w:val="Emphasis"/>
          <w:bCs/>
          <w:i/>
          <w:color w:val="000000"/>
        </w:rPr>
        <w:t>unintended effect</w:t>
      </w:r>
      <w:r w:rsidRPr="00E13566">
        <w:rPr>
          <w:rStyle w:val="apple-converted-space"/>
          <w:color w:val="000000"/>
          <w:u w:val="single"/>
        </w:rPr>
        <w:t> </w:t>
      </w:r>
      <w:r w:rsidRPr="00E13566">
        <w:rPr>
          <w:rStyle w:val="styleunderline0"/>
          <w:color w:val="000000"/>
          <w:u w:val="single"/>
        </w:rPr>
        <w:t>of excluding Blacks</w:t>
      </w:r>
      <w:r w:rsidRPr="00E13566">
        <w:rPr>
          <w:color w:val="000000"/>
          <w:u w:val="single"/>
        </w:rPr>
        <w:t>.15</w:t>
      </w:r>
    </w:p>
    <w:p w14:paraId="6E8D3D42" w14:textId="77777777" w:rsidR="009E69F6" w:rsidRPr="00E13566" w:rsidRDefault="009E69F6" w:rsidP="009E69F6">
      <w:pPr>
        <w:spacing w:line="233" w:lineRule="atLeast"/>
        <w:rPr>
          <w:color w:val="000000"/>
          <w:u w:val="single"/>
        </w:rPr>
      </w:pPr>
      <w:r w:rsidRPr="00E13566">
        <w:rPr>
          <w:color w:val="000000"/>
          <w:u w:val="single"/>
        </w:rPr>
        <w:t>African American English</w:t>
      </w:r>
    </w:p>
    <w:p w14:paraId="3B73F0DB" w14:textId="77777777" w:rsidR="009E69F6" w:rsidRPr="00E13566" w:rsidRDefault="009E69F6" w:rsidP="009E69F6">
      <w:pPr>
        <w:spacing w:line="233" w:lineRule="atLeast"/>
        <w:rPr>
          <w:color w:val="000000"/>
          <w:u w:val="single"/>
        </w:rPr>
      </w:pPr>
      <w:r w:rsidRPr="00E13566">
        <w:rPr>
          <w:color w:val="000000"/>
          <w:u w:val="single"/>
        </w:rPr>
        <w:t xml:space="preserve">African American English (AAE) or African American Vernacular English (AAVE) is the term most commonly used to refer to the dialect of English spoken by urban </w:t>
      </w:r>
      <w:proofErr w:type="gramStart"/>
      <w:r w:rsidRPr="00E13566">
        <w:rPr>
          <w:color w:val="000000"/>
          <w:u w:val="single"/>
        </w:rPr>
        <w:t>working class</w:t>
      </w:r>
      <w:proofErr w:type="gramEnd"/>
      <w:r w:rsidRPr="00E13566">
        <w:rPr>
          <w:color w:val="000000"/>
          <w:u w:val="single"/>
        </w:rPr>
        <w:t xml:space="preserve"> Blacks in the United States.</w:t>
      </w:r>
      <w:r w:rsidRPr="00E13566">
        <w:rPr>
          <w:rStyle w:val="apple-converted-space"/>
          <w:color w:val="000000"/>
          <w:u w:val="single"/>
        </w:rPr>
        <w:t> </w:t>
      </w:r>
      <w:r w:rsidRPr="00E13566">
        <w:rPr>
          <w:rStyle w:val="styleunderline0"/>
          <w:color w:val="000000"/>
          <w:u w:val="single"/>
        </w:rPr>
        <w:t>While not all Blacks speak AAE, the majority do</w:t>
      </w:r>
      <w:r w:rsidRPr="00E13566">
        <w:rPr>
          <w:color w:val="000000"/>
          <w:u w:val="single"/>
        </w:rPr>
        <w:t xml:space="preserve">. AAE traditions have been studied extensively in a variety of disciplines such as Linguistics, Communication, Anthropology, and </w:t>
      </w:r>
      <w:r w:rsidRPr="00E13566">
        <w:rPr>
          <w:color w:val="000000"/>
          <w:u w:val="single"/>
        </w:rPr>
        <w:lastRenderedPageBreak/>
        <w:t>Education (</w:t>
      </w:r>
      <w:proofErr w:type="spellStart"/>
      <w:r w:rsidRPr="00E13566">
        <w:rPr>
          <w:color w:val="000000"/>
          <w:u w:val="single"/>
        </w:rPr>
        <w:t>Labov</w:t>
      </w:r>
      <w:proofErr w:type="spellEnd"/>
      <w:r w:rsidRPr="00E13566">
        <w:rPr>
          <w:color w:val="000000"/>
          <w:u w:val="single"/>
        </w:rPr>
        <w:t>, 1972; Dillard, 1973; Kochman, 1981; Smitherman, 1986; Morgan, 1994; Norment, 1995; DeCastro-Ambrosetti, 2003). The literature just cited first appeared in the early 1970s; however, prior researchers of AAE had little knowledge of African American speech communities as they attempted to theorize about the language patterns that existed in said community. As a result, the</w:t>
      </w:r>
      <w:r w:rsidRPr="00E13566">
        <w:rPr>
          <w:rStyle w:val="apple-converted-space"/>
          <w:color w:val="000000"/>
          <w:u w:val="single"/>
        </w:rPr>
        <w:t> </w:t>
      </w:r>
      <w:r w:rsidRPr="00E13566">
        <w:rPr>
          <w:rStyle w:val="styleunderline0"/>
          <w:color w:val="000000"/>
          <w:u w:val="single"/>
        </w:rPr>
        <w:t>conclusions offered in</w:t>
      </w:r>
      <w:r w:rsidRPr="00E13566">
        <w:rPr>
          <w:rStyle w:val="apple-converted-space"/>
          <w:color w:val="000000"/>
          <w:u w:val="single"/>
        </w:rPr>
        <w:t> </w:t>
      </w:r>
      <w:r w:rsidRPr="00E13566">
        <w:rPr>
          <w:color w:val="000000"/>
          <w:u w:val="single"/>
        </w:rPr>
        <w:t>much of the</w:t>
      </w:r>
      <w:r w:rsidRPr="00E13566">
        <w:rPr>
          <w:rStyle w:val="apple-converted-space"/>
          <w:color w:val="000000"/>
          <w:u w:val="single"/>
        </w:rPr>
        <w:t> </w:t>
      </w:r>
      <w:r w:rsidRPr="00E13566">
        <w:rPr>
          <w:rStyle w:val="styleunderline0"/>
          <w:color w:val="000000"/>
          <w:u w:val="single"/>
        </w:rPr>
        <w:t>earlier studies explained</w:t>
      </w:r>
      <w:r w:rsidRPr="00E13566">
        <w:rPr>
          <w:rStyle w:val="apple-converted-space"/>
          <w:color w:val="000000"/>
          <w:u w:val="single"/>
        </w:rPr>
        <w:t> </w:t>
      </w:r>
      <w:r w:rsidRPr="00E13566">
        <w:rPr>
          <w:color w:val="000000"/>
          <w:u w:val="single"/>
        </w:rPr>
        <w:t>the</w:t>
      </w:r>
      <w:r w:rsidRPr="00E13566">
        <w:rPr>
          <w:rStyle w:val="apple-converted-space"/>
          <w:color w:val="000000"/>
          <w:u w:val="single"/>
        </w:rPr>
        <w:t> </w:t>
      </w:r>
      <w:r w:rsidRPr="00E13566">
        <w:rPr>
          <w:rStyle w:val="styleunderline0"/>
          <w:color w:val="000000"/>
          <w:u w:val="single"/>
        </w:rPr>
        <w:t>language patterns and behaviors associated with AAE to be a</w:t>
      </w:r>
      <w:r w:rsidRPr="00E13566">
        <w:rPr>
          <w:rStyle w:val="apple-converted-space"/>
          <w:color w:val="000000"/>
          <w:u w:val="single"/>
        </w:rPr>
        <w:t> </w:t>
      </w:r>
      <w:r w:rsidRPr="00E13566">
        <w:rPr>
          <w:rStyle w:val="Emphasis"/>
          <w:bCs/>
          <w:i/>
          <w:color w:val="000000"/>
        </w:rPr>
        <w:t>consequence of</w:t>
      </w:r>
      <w:r w:rsidRPr="00E13566">
        <w:rPr>
          <w:rStyle w:val="apple-converted-space"/>
          <w:color w:val="000000"/>
          <w:u w:val="single"/>
        </w:rPr>
        <w:t> </w:t>
      </w:r>
      <w:r w:rsidRPr="00E13566">
        <w:rPr>
          <w:color w:val="000000"/>
          <w:u w:val="single"/>
        </w:rPr>
        <w:t>various social</w:t>
      </w:r>
      <w:r w:rsidRPr="00E13566">
        <w:rPr>
          <w:rStyle w:val="apple-converted-space"/>
          <w:color w:val="000000"/>
          <w:u w:val="single"/>
        </w:rPr>
        <w:t> </w:t>
      </w:r>
      <w:r w:rsidRPr="00E13566">
        <w:rPr>
          <w:rStyle w:val="Emphasis"/>
          <w:bCs/>
          <w:i/>
          <w:color w:val="000000"/>
        </w:rPr>
        <w:t>pathologies</w:t>
      </w:r>
      <w:r w:rsidRPr="00E13566">
        <w:rPr>
          <w:rStyle w:val="apple-converted-space"/>
          <w:color w:val="000000"/>
          <w:u w:val="single"/>
        </w:rPr>
        <w:t> </w:t>
      </w:r>
      <w:r w:rsidRPr="00E13566">
        <w:rPr>
          <w:color w:val="000000"/>
          <w:u w:val="single"/>
        </w:rPr>
        <w:t>(Abrahams, 1963).</w:t>
      </w:r>
      <w:r w:rsidRPr="00E13566">
        <w:rPr>
          <w:rStyle w:val="apple-converted-space"/>
          <w:color w:val="000000"/>
          <w:u w:val="single"/>
        </w:rPr>
        <w:t> </w:t>
      </w:r>
      <w:r w:rsidRPr="00E13566">
        <w:rPr>
          <w:rStyle w:val="styleunderline0"/>
          <w:color w:val="000000"/>
          <w:u w:val="single"/>
        </w:rPr>
        <w:t>This</w:t>
      </w:r>
      <w:r w:rsidRPr="00E13566">
        <w:rPr>
          <w:rStyle w:val="apple-converted-space"/>
          <w:color w:val="000000"/>
          <w:u w:val="single"/>
        </w:rPr>
        <w:t> </w:t>
      </w:r>
      <w:r w:rsidRPr="00E13566">
        <w:rPr>
          <w:color w:val="000000"/>
          <w:u w:val="single"/>
        </w:rPr>
        <w:t>work</w:t>
      </w:r>
      <w:r w:rsidRPr="00E13566">
        <w:rPr>
          <w:rStyle w:val="apple-converted-space"/>
          <w:color w:val="000000"/>
          <w:u w:val="single"/>
        </w:rPr>
        <w:t> </w:t>
      </w:r>
      <w:r w:rsidRPr="00E13566">
        <w:rPr>
          <w:rStyle w:val="styleunderline0"/>
          <w:color w:val="000000"/>
          <w:u w:val="single"/>
        </w:rPr>
        <w:t>failed to take into consideration</w:t>
      </w:r>
      <w:r w:rsidRPr="00E13566">
        <w:rPr>
          <w:rStyle w:val="apple-converted-space"/>
          <w:color w:val="000000"/>
          <w:u w:val="single"/>
        </w:rPr>
        <w:t> </w:t>
      </w:r>
      <w:r w:rsidRPr="00E13566">
        <w:rPr>
          <w:color w:val="000000"/>
          <w:u w:val="single"/>
        </w:rPr>
        <w:t>earlier</w:t>
      </w:r>
      <w:r w:rsidRPr="00E13566">
        <w:rPr>
          <w:rStyle w:val="apple-converted-space"/>
          <w:color w:val="000000"/>
          <w:u w:val="single"/>
        </w:rPr>
        <w:t> </w:t>
      </w:r>
      <w:r w:rsidRPr="00E13566">
        <w:rPr>
          <w:rStyle w:val="styleunderline0"/>
          <w:color w:val="000000"/>
          <w:u w:val="single"/>
        </w:rPr>
        <w:t>works by African Americans</w:t>
      </w:r>
      <w:r w:rsidRPr="00E13566">
        <w:rPr>
          <w:color w:val="000000"/>
          <w:u w:val="single"/>
        </w:rPr>
        <w:t>, particularly Carter G. Woodson. Woodson (1933) in</w:t>
      </w:r>
      <w:r w:rsidRPr="00E13566">
        <w:rPr>
          <w:rStyle w:val="apple-converted-space"/>
          <w:color w:val="000000"/>
          <w:u w:val="single"/>
        </w:rPr>
        <w:t> </w:t>
      </w:r>
      <w:r w:rsidRPr="00E13566">
        <w:rPr>
          <w:i/>
          <w:iCs/>
          <w:color w:val="000000"/>
          <w:u w:val="single"/>
        </w:rPr>
        <w:t xml:space="preserve">The </w:t>
      </w:r>
      <w:proofErr w:type="gramStart"/>
      <w:r w:rsidRPr="00E13566">
        <w:rPr>
          <w:i/>
          <w:iCs/>
          <w:color w:val="000000"/>
          <w:u w:val="single"/>
        </w:rPr>
        <w:t>Mis-Education</w:t>
      </w:r>
      <w:proofErr w:type="gramEnd"/>
      <w:r w:rsidRPr="00E13566">
        <w:rPr>
          <w:i/>
          <w:iCs/>
          <w:color w:val="000000"/>
          <w:u w:val="single"/>
        </w:rPr>
        <w:t xml:space="preserve"> of the Negro</w:t>
      </w:r>
      <w:r w:rsidRPr="00E13566">
        <w:rPr>
          <w:color w:val="000000"/>
          <w:u w:val="single"/>
        </w:rPr>
        <w:t>, offered key insights on the subject of language that deserves examination by arguing that</w:t>
      </w:r>
      <w:r w:rsidRPr="00E13566">
        <w:rPr>
          <w:rStyle w:val="apple-converted-space"/>
          <w:color w:val="000000"/>
          <w:u w:val="single"/>
        </w:rPr>
        <w:t> </w:t>
      </w:r>
      <w:r w:rsidRPr="00E13566">
        <w:rPr>
          <w:rStyle w:val="styleunderline0"/>
          <w:color w:val="000000"/>
          <w:u w:val="single"/>
        </w:rPr>
        <w:t>there is a</w:t>
      </w:r>
      <w:r w:rsidRPr="00E13566">
        <w:rPr>
          <w:rStyle w:val="apple-converted-space"/>
          <w:color w:val="000000"/>
          <w:u w:val="single"/>
        </w:rPr>
        <w:t> </w:t>
      </w:r>
      <w:r w:rsidRPr="00E13566">
        <w:rPr>
          <w:rStyle w:val="Emphasis"/>
          <w:bCs/>
          <w:i/>
          <w:color w:val="000000"/>
        </w:rPr>
        <w:t>connection</w:t>
      </w:r>
      <w:r w:rsidRPr="00E13566">
        <w:rPr>
          <w:rStyle w:val="apple-converted-space"/>
          <w:color w:val="000000"/>
          <w:u w:val="single"/>
        </w:rPr>
        <w:t> </w:t>
      </w:r>
      <w:r w:rsidRPr="00E13566">
        <w:rPr>
          <w:rStyle w:val="styleunderline0"/>
          <w:color w:val="000000"/>
          <w:u w:val="single"/>
        </w:rPr>
        <w:t>to the</w:t>
      </w:r>
      <w:r w:rsidRPr="00E13566">
        <w:rPr>
          <w:rStyle w:val="apple-converted-space"/>
          <w:color w:val="000000"/>
          <w:u w:val="single"/>
        </w:rPr>
        <w:t> </w:t>
      </w:r>
      <w:r w:rsidRPr="00E13566">
        <w:rPr>
          <w:rStyle w:val="Emphasis"/>
          <w:bCs/>
          <w:i/>
          <w:color w:val="000000"/>
        </w:rPr>
        <w:t>African languages</w:t>
      </w:r>
      <w:r w:rsidRPr="00E13566">
        <w:rPr>
          <w:rStyle w:val="apple-converted-space"/>
          <w:color w:val="000000"/>
          <w:u w:val="single"/>
        </w:rPr>
        <w:t> </w:t>
      </w:r>
      <w:r w:rsidRPr="00E13566">
        <w:rPr>
          <w:color w:val="000000"/>
          <w:u w:val="single"/>
        </w:rPr>
        <w:t>that were</w:t>
      </w:r>
      <w:r w:rsidRPr="00E13566">
        <w:rPr>
          <w:rStyle w:val="apple-converted-space"/>
          <w:color w:val="000000"/>
          <w:u w:val="single"/>
        </w:rPr>
        <w:t> </w:t>
      </w:r>
      <w:r w:rsidRPr="00E13566">
        <w:rPr>
          <w:rStyle w:val="styleunderline0"/>
          <w:color w:val="000000"/>
          <w:u w:val="single"/>
        </w:rPr>
        <w:t>brought over by enslaved Africans</w:t>
      </w:r>
      <w:r w:rsidRPr="00E13566">
        <w:rPr>
          <w:rStyle w:val="apple-converted-space"/>
          <w:color w:val="000000"/>
          <w:u w:val="single"/>
        </w:rPr>
        <w:t> </w:t>
      </w:r>
      <w:r w:rsidRPr="00E13566">
        <w:rPr>
          <w:color w:val="000000"/>
          <w:u w:val="single"/>
        </w:rPr>
        <w:t>centuries ago. However, it important to recognize that</w:t>
      </w:r>
      <w:r w:rsidRPr="00E13566">
        <w:rPr>
          <w:rStyle w:val="apple-converted-space"/>
          <w:color w:val="000000"/>
          <w:u w:val="single"/>
        </w:rPr>
        <w:t> </w:t>
      </w:r>
      <w:r w:rsidRPr="00E13566">
        <w:rPr>
          <w:rStyle w:val="styleunderline0"/>
          <w:color w:val="000000"/>
          <w:u w:val="single"/>
        </w:rPr>
        <w:t>during the era</w:t>
      </w:r>
      <w:r w:rsidRPr="00E13566">
        <w:rPr>
          <w:rStyle w:val="apple-converted-space"/>
          <w:color w:val="000000"/>
          <w:u w:val="single"/>
        </w:rPr>
        <w:t> </w:t>
      </w:r>
      <w:r w:rsidRPr="00E13566">
        <w:rPr>
          <w:color w:val="000000"/>
          <w:u w:val="single"/>
        </w:rPr>
        <w:t>that</w:t>
      </w:r>
      <w:r w:rsidRPr="00E13566">
        <w:rPr>
          <w:rStyle w:val="apple-converted-space"/>
          <w:color w:val="000000"/>
          <w:u w:val="single"/>
        </w:rPr>
        <w:t> </w:t>
      </w:r>
      <w:r w:rsidRPr="00E13566">
        <w:rPr>
          <w:rStyle w:val="styleunderline0"/>
          <w:color w:val="000000"/>
          <w:u w:val="single"/>
        </w:rPr>
        <w:t>Woodson wrote</w:t>
      </w:r>
      <w:r w:rsidRPr="00E13566">
        <w:rPr>
          <w:rStyle w:val="apple-converted-space"/>
          <w:color w:val="000000"/>
          <w:u w:val="single"/>
        </w:rPr>
        <w:t> </w:t>
      </w:r>
      <w:r w:rsidRPr="00E13566">
        <w:rPr>
          <w:color w:val="000000"/>
          <w:u w:val="single"/>
        </w:rPr>
        <w:t>this,</w:t>
      </w:r>
      <w:r w:rsidRPr="00E13566">
        <w:rPr>
          <w:rStyle w:val="apple-converted-space"/>
          <w:color w:val="000000"/>
          <w:u w:val="single"/>
        </w:rPr>
        <w:t> </w:t>
      </w:r>
      <w:r w:rsidRPr="00E13566">
        <w:rPr>
          <w:rStyle w:val="styleunderline0"/>
          <w:color w:val="000000"/>
          <w:u w:val="single"/>
        </w:rPr>
        <w:t>success for Blacks was demonstrated by the capability</w:t>
      </w:r>
      <w:r w:rsidRPr="00E13566">
        <w:rPr>
          <w:rStyle w:val="apple-converted-space"/>
          <w:color w:val="000000"/>
          <w:u w:val="single"/>
        </w:rPr>
        <w:t> </w:t>
      </w:r>
      <w:r w:rsidRPr="00E13566">
        <w:rPr>
          <w:color w:val="000000"/>
          <w:u w:val="single"/>
        </w:rPr>
        <w:t>of one</w:t>
      </w:r>
      <w:r w:rsidRPr="00E13566">
        <w:rPr>
          <w:rStyle w:val="apple-converted-space"/>
          <w:color w:val="000000"/>
          <w:u w:val="single"/>
        </w:rPr>
        <w:t> </w:t>
      </w:r>
      <w:r w:rsidRPr="00E13566">
        <w:rPr>
          <w:rStyle w:val="styleunderline0"/>
          <w:color w:val="000000"/>
          <w:u w:val="single"/>
        </w:rPr>
        <w:t>to</w:t>
      </w:r>
      <w:r w:rsidRPr="00E13566">
        <w:rPr>
          <w:rStyle w:val="apple-converted-space"/>
          <w:color w:val="000000"/>
          <w:u w:val="single"/>
        </w:rPr>
        <w:t> </w:t>
      </w:r>
      <w:r w:rsidRPr="00E13566">
        <w:rPr>
          <w:rStyle w:val="Emphasis"/>
          <w:bCs/>
          <w:i/>
          <w:color w:val="000000"/>
        </w:rPr>
        <w:t>pattern oneself</w:t>
      </w:r>
      <w:r w:rsidRPr="00E13566">
        <w:rPr>
          <w:rStyle w:val="apple-converted-space"/>
          <w:color w:val="000000"/>
          <w:u w:val="single"/>
        </w:rPr>
        <w:t> </w:t>
      </w:r>
      <w:r w:rsidRPr="00E13566">
        <w:rPr>
          <w:rStyle w:val="styleunderline0"/>
          <w:color w:val="000000"/>
          <w:u w:val="single"/>
        </w:rPr>
        <w:t>as</w:t>
      </w:r>
      <w:r w:rsidRPr="00E13566">
        <w:rPr>
          <w:rStyle w:val="apple-converted-space"/>
          <w:color w:val="000000"/>
          <w:u w:val="single"/>
        </w:rPr>
        <w:t> </w:t>
      </w:r>
      <w:r w:rsidRPr="00E13566">
        <w:rPr>
          <w:rStyle w:val="Emphasis"/>
          <w:bCs/>
          <w:i/>
          <w:color w:val="000000"/>
        </w:rPr>
        <w:t>closely as possible</w:t>
      </w:r>
      <w:r w:rsidRPr="00E13566">
        <w:rPr>
          <w:rStyle w:val="apple-converted-space"/>
          <w:color w:val="000000"/>
          <w:u w:val="single"/>
        </w:rPr>
        <w:t> </w:t>
      </w:r>
      <w:r w:rsidRPr="00E13566">
        <w:rPr>
          <w:rStyle w:val="styleunderline0"/>
          <w:color w:val="000000"/>
          <w:u w:val="single"/>
        </w:rPr>
        <w:t>to the</w:t>
      </w:r>
      <w:r w:rsidRPr="00E13566">
        <w:rPr>
          <w:rStyle w:val="apple-converted-space"/>
          <w:color w:val="000000"/>
          <w:u w:val="single"/>
        </w:rPr>
        <w:t> </w:t>
      </w:r>
      <w:r w:rsidRPr="00E13566">
        <w:rPr>
          <w:rStyle w:val="Emphasis"/>
          <w:bCs/>
          <w:i/>
          <w:color w:val="000000"/>
        </w:rPr>
        <w:t>communicative norms</w:t>
      </w:r>
      <w:r w:rsidRPr="00E13566">
        <w:rPr>
          <w:rStyle w:val="apple-converted-space"/>
          <w:color w:val="000000"/>
          <w:u w:val="single"/>
        </w:rPr>
        <w:t> </w:t>
      </w:r>
      <w:proofErr w:type="spellStart"/>
      <w:r w:rsidRPr="00E13566">
        <w:rPr>
          <w:rStyle w:val="styleunderline0"/>
          <w:color w:val="000000"/>
          <w:u w:val="single"/>
        </w:rPr>
        <w:t>of</w:t>
      </w:r>
      <w:r w:rsidRPr="00E13566">
        <w:rPr>
          <w:color w:val="000000"/>
          <w:u w:val="single"/>
        </w:rPr>
        <w:t>educated</w:t>
      </w:r>
      <w:proofErr w:type="spellEnd"/>
      <w:r w:rsidRPr="00E13566">
        <w:rPr>
          <w:rStyle w:val="apple-converted-space"/>
          <w:color w:val="000000"/>
          <w:u w:val="single"/>
        </w:rPr>
        <w:t> </w:t>
      </w:r>
      <w:r w:rsidRPr="00E13566">
        <w:rPr>
          <w:rStyle w:val="styleunderline0"/>
          <w:color w:val="000000"/>
          <w:u w:val="single"/>
        </w:rPr>
        <w:t>white elites</w:t>
      </w:r>
      <w:r w:rsidRPr="00E13566">
        <w:rPr>
          <w:color w:val="000000"/>
          <w:u w:val="single"/>
        </w:rPr>
        <w:t>.</w:t>
      </w:r>
    </w:p>
    <w:p w14:paraId="69EBE057" w14:textId="77777777" w:rsidR="009E69F6" w:rsidRPr="00E13566" w:rsidRDefault="009E69F6" w:rsidP="009E69F6">
      <w:pPr>
        <w:spacing w:line="233" w:lineRule="atLeast"/>
        <w:rPr>
          <w:color w:val="000000"/>
          <w:u w:val="single"/>
        </w:rPr>
      </w:pPr>
      <w:r w:rsidRPr="00E13566">
        <w:rPr>
          <w:color w:val="000000"/>
          <w:u w:val="single"/>
        </w:rPr>
        <w:t xml:space="preserve">In 1972 William </w:t>
      </w:r>
      <w:proofErr w:type="spellStart"/>
      <w:r w:rsidRPr="00E13566">
        <w:rPr>
          <w:color w:val="000000"/>
          <w:u w:val="single"/>
        </w:rPr>
        <w:t>Labov</w:t>
      </w:r>
      <w:proofErr w:type="spellEnd"/>
      <w:r w:rsidRPr="00E13566">
        <w:rPr>
          <w:color w:val="000000"/>
          <w:u w:val="single"/>
        </w:rPr>
        <w:t xml:space="preserve"> was one of the earliest linguists to introduce AAE, then termed Black English Vernacular, to mainstream education and serve to legitimize its study as a scholarly discipline. In his seminal text, Language in the Inner City: Studies in the Black English Vernacular, he argued that</w:t>
      </w:r>
      <w:r w:rsidRPr="00E13566">
        <w:rPr>
          <w:rStyle w:val="apple-converted-space"/>
          <w:color w:val="000000"/>
          <w:u w:val="single"/>
        </w:rPr>
        <w:t> </w:t>
      </w:r>
      <w:r w:rsidRPr="00E13566">
        <w:rPr>
          <w:rStyle w:val="styleunderline0"/>
          <w:color w:val="000000"/>
          <w:u w:val="single"/>
        </w:rPr>
        <w:t>Black children</w:t>
      </w:r>
      <w:r w:rsidRPr="00E13566">
        <w:rPr>
          <w:rStyle w:val="apple-converted-space"/>
          <w:color w:val="000000"/>
          <w:u w:val="single"/>
        </w:rPr>
        <w:t> </w:t>
      </w:r>
      <w:r w:rsidRPr="00E13566">
        <w:rPr>
          <w:color w:val="000000"/>
          <w:u w:val="single"/>
        </w:rPr>
        <w:t>of the inner city</w:t>
      </w:r>
      <w:r w:rsidRPr="00E13566">
        <w:rPr>
          <w:rStyle w:val="apple-converted-space"/>
          <w:color w:val="000000"/>
          <w:u w:val="single"/>
        </w:rPr>
        <w:t> </w:t>
      </w:r>
      <w:r w:rsidRPr="00E13566">
        <w:rPr>
          <w:rStyle w:val="styleunderline0"/>
          <w:color w:val="000000"/>
          <w:u w:val="single"/>
        </w:rPr>
        <w:t>have the same</w:t>
      </w:r>
      <w:r w:rsidRPr="00E13566">
        <w:rPr>
          <w:rStyle w:val="apple-converted-space"/>
          <w:color w:val="000000"/>
          <w:u w:val="single"/>
        </w:rPr>
        <w:t> </w:t>
      </w:r>
      <w:r w:rsidRPr="00E13566">
        <w:rPr>
          <w:color w:val="000000"/>
          <w:u w:val="single"/>
        </w:rPr>
        <w:t>basic</w:t>
      </w:r>
      <w:r w:rsidRPr="00E13566">
        <w:rPr>
          <w:rStyle w:val="apple-converted-space"/>
          <w:color w:val="000000"/>
          <w:u w:val="single"/>
        </w:rPr>
        <w:t> </w:t>
      </w:r>
      <w:r w:rsidRPr="00E13566">
        <w:rPr>
          <w:rStyle w:val="styleunderline0"/>
          <w:color w:val="000000"/>
          <w:u w:val="single"/>
        </w:rPr>
        <w:t>vocabulary</w:t>
      </w:r>
      <w:r w:rsidRPr="00E13566">
        <w:rPr>
          <w:color w:val="000000"/>
          <w:u w:val="single"/>
        </w:rPr>
        <w:t>, possess</w:t>
      </w:r>
      <w:r w:rsidRPr="00E13566">
        <w:rPr>
          <w:rStyle w:val="apple-converted-space"/>
          <w:color w:val="000000"/>
          <w:u w:val="single"/>
        </w:rPr>
        <w:t> </w:t>
      </w:r>
      <w:r w:rsidRPr="00E13566">
        <w:rPr>
          <w:rStyle w:val="styleunderline0"/>
          <w:color w:val="000000"/>
          <w:u w:val="single"/>
        </w:rPr>
        <w:t xml:space="preserve">the same capacity </w:t>
      </w:r>
      <w:proofErr w:type="spellStart"/>
      <w:r w:rsidRPr="00E13566">
        <w:rPr>
          <w:rStyle w:val="styleunderline0"/>
          <w:color w:val="000000"/>
          <w:u w:val="single"/>
        </w:rPr>
        <w:t>for</w:t>
      </w:r>
      <w:r w:rsidRPr="00E13566">
        <w:rPr>
          <w:color w:val="000000"/>
          <w:u w:val="single"/>
        </w:rPr>
        <w:t>conceptual</w:t>
      </w:r>
      <w:proofErr w:type="spellEnd"/>
      <w:r w:rsidRPr="00E13566">
        <w:rPr>
          <w:rStyle w:val="apple-converted-space"/>
          <w:color w:val="000000"/>
          <w:u w:val="single"/>
        </w:rPr>
        <w:t> </w:t>
      </w:r>
      <w:r w:rsidRPr="00E13566">
        <w:rPr>
          <w:rStyle w:val="styleunderline0"/>
          <w:color w:val="000000"/>
          <w:u w:val="single"/>
        </w:rPr>
        <w:t>learning and</w:t>
      </w:r>
      <w:r w:rsidRPr="00E13566">
        <w:rPr>
          <w:rStyle w:val="apple-converted-space"/>
          <w:color w:val="000000"/>
          <w:u w:val="single"/>
        </w:rPr>
        <w:t> </w:t>
      </w:r>
      <w:r w:rsidRPr="00E13566">
        <w:rPr>
          <w:color w:val="000000"/>
          <w:u w:val="single"/>
        </w:rPr>
        <w:t>use</w:t>
      </w:r>
      <w:r w:rsidRPr="00E13566">
        <w:rPr>
          <w:rStyle w:val="apple-converted-space"/>
          <w:color w:val="000000"/>
          <w:u w:val="single"/>
        </w:rPr>
        <w:t> </w:t>
      </w:r>
      <w:r w:rsidRPr="00E13566">
        <w:rPr>
          <w:rStyle w:val="styleunderline0"/>
          <w:color w:val="000000"/>
          <w:u w:val="single"/>
        </w:rPr>
        <w:t>the same logic as anyone</w:t>
      </w:r>
      <w:r w:rsidRPr="00E13566">
        <w:rPr>
          <w:rStyle w:val="apple-converted-space"/>
          <w:color w:val="000000"/>
          <w:u w:val="single"/>
        </w:rPr>
        <w:t> </w:t>
      </w:r>
      <w:r w:rsidRPr="00E13566">
        <w:rPr>
          <w:color w:val="000000"/>
          <w:u w:val="single"/>
        </w:rPr>
        <w:t>else</w:t>
      </w:r>
      <w:r w:rsidRPr="00E13566">
        <w:rPr>
          <w:rStyle w:val="apple-converted-space"/>
          <w:color w:val="000000"/>
          <w:u w:val="single"/>
        </w:rPr>
        <w:t> </w:t>
      </w:r>
      <w:r w:rsidRPr="00E13566">
        <w:rPr>
          <w:rStyle w:val="styleunderline0"/>
          <w:color w:val="000000"/>
          <w:u w:val="single"/>
        </w:rPr>
        <w:t>who learns to speak</w:t>
      </w:r>
      <w:r w:rsidRPr="00E13566">
        <w:rPr>
          <w:rStyle w:val="apple-converted-space"/>
          <w:color w:val="000000"/>
          <w:u w:val="single"/>
        </w:rPr>
        <w:t> </w:t>
      </w:r>
      <w:r w:rsidRPr="00E13566">
        <w:rPr>
          <w:color w:val="000000"/>
          <w:u w:val="single"/>
        </w:rPr>
        <w:t>and understand</w:t>
      </w:r>
      <w:r w:rsidRPr="00E13566">
        <w:rPr>
          <w:rStyle w:val="apple-converted-space"/>
          <w:color w:val="000000"/>
          <w:u w:val="single"/>
        </w:rPr>
        <w:t> </w:t>
      </w:r>
      <w:r w:rsidRPr="00E13566">
        <w:rPr>
          <w:rStyle w:val="styleunderline0"/>
          <w:color w:val="000000"/>
          <w:u w:val="single"/>
        </w:rPr>
        <w:t>English</w:t>
      </w:r>
      <w:r w:rsidRPr="00E13566">
        <w:rPr>
          <w:rStyle w:val="apple-converted-space"/>
          <w:color w:val="000000"/>
          <w:u w:val="single"/>
        </w:rPr>
        <w:t> </w:t>
      </w:r>
      <w:r w:rsidRPr="00E13566">
        <w:rPr>
          <w:color w:val="000000"/>
          <w:u w:val="single"/>
        </w:rPr>
        <w:t>(p. 201).</w:t>
      </w:r>
      <w:r w:rsidRPr="00E13566">
        <w:rPr>
          <w:rStyle w:val="apple-converted-space"/>
          <w:color w:val="000000"/>
          <w:u w:val="single"/>
        </w:rPr>
        <w:t> </w:t>
      </w:r>
      <w:r w:rsidRPr="00E13566">
        <w:rPr>
          <w:rStyle w:val="styleunderline0"/>
          <w:color w:val="000000"/>
          <w:u w:val="single"/>
        </w:rPr>
        <w:t>This set the stage for</w:t>
      </w:r>
      <w:r w:rsidRPr="00E13566">
        <w:rPr>
          <w:rStyle w:val="apple-converted-space"/>
          <w:color w:val="000000"/>
          <w:u w:val="single"/>
        </w:rPr>
        <w:t> </w:t>
      </w:r>
      <w:r w:rsidRPr="00E13566">
        <w:rPr>
          <w:color w:val="000000"/>
          <w:u w:val="single"/>
        </w:rPr>
        <w:t>a more comprehensive and</w:t>
      </w:r>
      <w:r w:rsidRPr="00E13566">
        <w:rPr>
          <w:rStyle w:val="apple-converted-space"/>
          <w:color w:val="000000"/>
          <w:u w:val="single"/>
        </w:rPr>
        <w:t> </w:t>
      </w:r>
      <w:r w:rsidRPr="00E13566">
        <w:rPr>
          <w:rStyle w:val="Emphasis"/>
          <w:bCs/>
          <w:i/>
          <w:color w:val="000000"/>
        </w:rPr>
        <w:t>affirming study</w:t>
      </w:r>
      <w:r w:rsidRPr="00E13566">
        <w:rPr>
          <w:rStyle w:val="apple-converted-space"/>
          <w:color w:val="000000"/>
          <w:u w:val="single"/>
        </w:rPr>
        <w:t> </w:t>
      </w:r>
      <w:r w:rsidRPr="00E13566">
        <w:rPr>
          <w:rStyle w:val="styleunderline0"/>
          <w:color w:val="000000"/>
          <w:u w:val="single"/>
        </w:rPr>
        <w:t>of AAE as a legitimate</w:t>
      </w:r>
      <w:r w:rsidRPr="00E13566">
        <w:rPr>
          <w:rStyle w:val="apple-converted-space"/>
          <w:color w:val="000000"/>
          <w:u w:val="single"/>
        </w:rPr>
        <w:t> </w:t>
      </w:r>
      <w:r w:rsidRPr="00E13566">
        <w:rPr>
          <w:color w:val="000000"/>
          <w:u w:val="single"/>
        </w:rPr>
        <w:t>English</w:t>
      </w:r>
      <w:r w:rsidRPr="00E13566">
        <w:rPr>
          <w:rStyle w:val="apple-converted-space"/>
          <w:color w:val="000000"/>
          <w:u w:val="single"/>
        </w:rPr>
        <w:t> </w:t>
      </w:r>
      <w:r w:rsidRPr="00E13566">
        <w:rPr>
          <w:rStyle w:val="styleunderline0"/>
          <w:color w:val="000000"/>
          <w:u w:val="single"/>
        </w:rPr>
        <w:t>dialect with</w:t>
      </w:r>
      <w:r w:rsidRPr="00E13566">
        <w:rPr>
          <w:rStyle w:val="apple-converted-space"/>
          <w:color w:val="000000"/>
          <w:u w:val="single"/>
        </w:rPr>
        <w:t> </w:t>
      </w:r>
      <w:r w:rsidRPr="00E13566">
        <w:rPr>
          <w:rStyle w:val="Emphasis"/>
          <w:bCs/>
          <w:i/>
          <w:color w:val="000000"/>
        </w:rPr>
        <w:t>historical foundations</w:t>
      </w:r>
      <w:r w:rsidRPr="00E13566">
        <w:rPr>
          <w:rStyle w:val="apple-converted-space"/>
          <w:color w:val="000000"/>
          <w:u w:val="single"/>
        </w:rPr>
        <w:t> </w:t>
      </w:r>
      <w:r w:rsidRPr="00E13566">
        <w:rPr>
          <w:rStyle w:val="styleunderline0"/>
          <w:color w:val="000000"/>
          <w:u w:val="single"/>
        </w:rPr>
        <w:t>in the languages of West Africa</w:t>
      </w:r>
      <w:r w:rsidRPr="00E13566">
        <w:rPr>
          <w:color w:val="000000"/>
          <w:u w:val="single"/>
        </w:rPr>
        <w:t>. Although the literature on AAE has expanded to provide a thorough understanding of its use,</w:t>
      </w:r>
      <w:r w:rsidRPr="00E13566">
        <w:rPr>
          <w:rStyle w:val="apple-converted-space"/>
          <w:color w:val="000000"/>
          <w:u w:val="single"/>
        </w:rPr>
        <w:t> </w:t>
      </w:r>
      <w:r w:rsidRPr="00E13566">
        <w:rPr>
          <w:rStyle w:val="styleunderline0"/>
          <w:color w:val="000000"/>
          <w:u w:val="single"/>
        </w:rPr>
        <w:t>there remains a challenge to find value i</w:t>
      </w:r>
      <w:r w:rsidRPr="00E13566">
        <w:rPr>
          <w:color w:val="000000"/>
          <w:u w:val="single"/>
        </w:rPr>
        <w:t>n its use when it</w:t>
      </w:r>
      <w:r w:rsidRPr="00E13566">
        <w:rPr>
          <w:rStyle w:val="apple-converted-space"/>
          <w:color w:val="000000"/>
          <w:u w:val="single"/>
        </w:rPr>
        <w:t> </w:t>
      </w:r>
      <w:proofErr w:type="spellStart"/>
      <w:r w:rsidRPr="00E13566">
        <w:rPr>
          <w:rStyle w:val="Emphasis"/>
          <w:bCs/>
          <w:i/>
          <w:color w:val="000000"/>
        </w:rPr>
        <w:t>conflicts</w:t>
      </w:r>
      <w:r w:rsidRPr="00E13566">
        <w:rPr>
          <w:rStyle w:val="styleunderline0"/>
          <w:color w:val="000000"/>
          <w:u w:val="single"/>
        </w:rPr>
        <w:t>with</w:t>
      </w:r>
      <w:proofErr w:type="spellEnd"/>
      <w:r w:rsidRPr="00E13566">
        <w:rPr>
          <w:rStyle w:val="apple-converted-space"/>
          <w:color w:val="000000"/>
          <w:u w:val="single"/>
        </w:rPr>
        <w:t> </w:t>
      </w:r>
      <w:r w:rsidRPr="00E13566">
        <w:rPr>
          <w:rStyle w:val="Emphasis"/>
          <w:bCs/>
          <w:i/>
          <w:color w:val="000000"/>
        </w:rPr>
        <w:t>dominant discourse</w:t>
      </w:r>
      <w:r w:rsidRPr="00E13566">
        <w:rPr>
          <w:rStyle w:val="apple-converted-space"/>
          <w:color w:val="000000"/>
          <w:u w:val="single"/>
        </w:rPr>
        <w:t> </w:t>
      </w:r>
      <w:r w:rsidRPr="00E13566">
        <w:rPr>
          <w:rStyle w:val="styleunderline0"/>
          <w:color w:val="000000"/>
          <w:u w:val="single"/>
        </w:rPr>
        <w:t>practices</w:t>
      </w:r>
      <w:r w:rsidRPr="00E13566">
        <w:rPr>
          <w:color w:val="000000"/>
          <w:u w:val="single"/>
        </w:rPr>
        <w:t>. Therefore,</w:t>
      </w:r>
      <w:r w:rsidRPr="00E13566">
        <w:rPr>
          <w:rStyle w:val="apple-converted-space"/>
          <w:color w:val="000000"/>
          <w:u w:val="single"/>
        </w:rPr>
        <w:t> </w:t>
      </w:r>
      <w:r w:rsidRPr="00E13566">
        <w:rPr>
          <w:rStyle w:val="styleunderline0"/>
          <w:color w:val="000000"/>
          <w:u w:val="single"/>
        </w:rPr>
        <w:t>the emergence of AAE within</w:t>
      </w:r>
      <w:r w:rsidRPr="00E13566">
        <w:rPr>
          <w:rStyle w:val="apple-converted-space"/>
          <w:color w:val="000000"/>
          <w:u w:val="single"/>
        </w:rPr>
        <w:t> </w:t>
      </w:r>
      <w:r w:rsidRPr="00E13566">
        <w:rPr>
          <w:rStyle w:val="styleunderline0"/>
          <w:color w:val="000000"/>
          <w:u w:val="single"/>
          <w:shd w:val="clear" w:color="auto" w:fill="FFFF00"/>
        </w:rPr>
        <w:t>Debate provides a</w:t>
      </w:r>
      <w:r w:rsidRPr="00E13566">
        <w:rPr>
          <w:rStyle w:val="apple-converted-space"/>
          <w:color w:val="000000"/>
          <w:u w:val="single"/>
          <w:shd w:val="clear" w:color="auto" w:fill="FFFF00"/>
        </w:rPr>
        <w:t> </w:t>
      </w:r>
      <w:r w:rsidRPr="00E13566">
        <w:rPr>
          <w:rStyle w:val="Emphasis"/>
          <w:bCs/>
          <w:i/>
          <w:color w:val="000000"/>
          <w:shd w:val="clear" w:color="auto" w:fill="FFFF00"/>
        </w:rPr>
        <w:t>unique opportunity</w:t>
      </w:r>
      <w:r w:rsidRPr="00E13566">
        <w:rPr>
          <w:rStyle w:val="apple-converted-space"/>
          <w:color w:val="000000"/>
          <w:u w:val="single"/>
          <w:shd w:val="clear" w:color="auto" w:fill="FFFF00"/>
        </w:rPr>
        <w:t> </w:t>
      </w:r>
      <w:r w:rsidRPr="00E13566">
        <w:rPr>
          <w:rStyle w:val="styleunderline0"/>
          <w:color w:val="000000"/>
          <w:u w:val="single"/>
          <w:shd w:val="clear" w:color="auto" w:fill="FFFF00"/>
        </w:rPr>
        <w:t>to</w:t>
      </w:r>
      <w:r w:rsidRPr="00E13566">
        <w:rPr>
          <w:rStyle w:val="apple-converted-space"/>
          <w:color w:val="000000"/>
          <w:u w:val="single"/>
        </w:rPr>
        <w:t> </w:t>
      </w:r>
      <w:r w:rsidRPr="00E13566">
        <w:rPr>
          <w:rStyle w:val="styleunderline0"/>
          <w:color w:val="000000"/>
          <w:u w:val="single"/>
          <w:shd w:val="clear" w:color="auto" w:fill="FFFF00"/>
        </w:rPr>
        <w:t>analyze</w:t>
      </w:r>
      <w:r w:rsidRPr="00E13566">
        <w:rPr>
          <w:rStyle w:val="apple-converted-space"/>
          <w:color w:val="000000"/>
          <w:u w:val="single"/>
        </w:rPr>
        <w:t> </w:t>
      </w:r>
      <w:r w:rsidRPr="00E13566">
        <w:rPr>
          <w:rStyle w:val="styleunderline0"/>
          <w:color w:val="000000"/>
          <w:u w:val="single"/>
        </w:rPr>
        <w:t>how normative discourse</w:t>
      </w:r>
      <w:r w:rsidRPr="00E13566">
        <w:rPr>
          <w:rStyle w:val="apple-converted-space"/>
          <w:color w:val="000000"/>
          <w:u w:val="single"/>
        </w:rPr>
        <w:t> </w:t>
      </w:r>
      <w:r w:rsidRPr="00E13566">
        <w:rPr>
          <w:color w:val="000000"/>
          <w:u w:val="single"/>
        </w:rPr>
        <w:t>strategies in Debate</w:t>
      </w:r>
      <w:r w:rsidRPr="00E13566">
        <w:rPr>
          <w:rStyle w:val="apple-converted-space"/>
          <w:color w:val="000000"/>
          <w:u w:val="single"/>
        </w:rPr>
        <w:t> </w:t>
      </w:r>
      <w:r w:rsidRPr="00E13566">
        <w:rPr>
          <w:rStyle w:val="Emphasis"/>
          <w:bCs/>
          <w:i/>
          <w:color w:val="000000"/>
        </w:rPr>
        <w:t>create value</w:t>
      </w:r>
      <w:r w:rsidRPr="00E13566">
        <w:rPr>
          <w:rStyle w:val="apple-converted-space"/>
          <w:b/>
          <w:bCs/>
          <w:color w:val="000000"/>
          <w:u w:val="single"/>
        </w:rPr>
        <w:t> </w:t>
      </w:r>
      <w:r w:rsidRPr="00E13566">
        <w:rPr>
          <w:rStyle w:val="Emphasis"/>
          <w:bCs/>
          <w:i/>
          <w:color w:val="000000"/>
          <w:shd w:val="clear" w:color="auto" w:fill="FFFF00"/>
        </w:rPr>
        <w:t>barriers</w:t>
      </w:r>
      <w:r w:rsidRPr="00E13566">
        <w:rPr>
          <w:rStyle w:val="apple-converted-space"/>
          <w:color w:val="000000"/>
          <w:u w:val="single"/>
        </w:rPr>
        <w:t> </w:t>
      </w:r>
      <w:r w:rsidRPr="00E13566">
        <w:rPr>
          <w:rStyle w:val="styleunderline0"/>
          <w:color w:val="000000"/>
          <w:u w:val="single"/>
        </w:rPr>
        <w:t>to the use of AAE</w:t>
      </w:r>
      <w:r w:rsidRPr="00E13566">
        <w:rPr>
          <w:color w:val="000000"/>
          <w:u w:val="single"/>
        </w:rPr>
        <w:t xml:space="preserve">. </w:t>
      </w:r>
      <w:proofErr w:type="gramStart"/>
      <w:r w:rsidRPr="00E13566">
        <w:rPr>
          <w:color w:val="000000"/>
          <w:u w:val="single"/>
        </w:rPr>
        <w:t>Generally speaking, in</w:t>
      </w:r>
      <w:proofErr w:type="gramEnd"/>
      <w:r w:rsidRPr="00E13566">
        <w:rPr>
          <w:color w:val="000000"/>
          <w:u w:val="single"/>
        </w:rPr>
        <w:t xml:space="preserve"> communication, people use their own cultural rules and values to guide their words and deeds, even thoughts, and they also use these as standards to judge the words and deeds of others (Zhou, 2008). This makes the following analysis particularly important to understanding debate practices in an increasing multicultural environment.</w:t>
      </w:r>
    </w:p>
    <w:p w14:paraId="190A6132" w14:textId="77777777" w:rsidR="009E69F6" w:rsidRDefault="009E69F6" w:rsidP="009E69F6">
      <w:pPr>
        <w:pStyle w:val="Heading4"/>
      </w:pPr>
      <w:r>
        <w:t xml:space="preserve">More </w:t>
      </w:r>
      <w:proofErr w:type="spellStart"/>
      <w:r>
        <w:t>ev</w:t>
      </w:r>
      <w:proofErr w:type="spellEnd"/>
      <w:r>
        <w:t xml:space="preserve"> – spirituality and stress </w:t>
      </w:r>
    </w:p>
    <w:p w14:paraId="3E3F6ABE" w14:textId="77777777" w:rsidR="009E69F6" w:rsidRPr="00BB679B" w:rsidRDefault="009E69F6" w:rsidP="009E69F6">
      <w:pPr>
        <w:rPr>
          <w:rStyle w:val="Style13ptBold"/>
          <w:b w:val="0"/>
          <w:szCs w:val="26"/>
        </w:rPr>
      </w:pPr>
      <w:r w:rsidRPr="00E13566">
        <w:rPr>
          <w:rStyle w:val="Style13ptBold"/>
        </w:rPr>
        <w:t>Beagan 12</w:t>
      </w:r>
      <w:r w:rsidRPr="00BB679B">
        <w:rPr>
          <w:sz w:val="26"/>
          <w:szCs w:val="26"/>
        </w:rPr>
        <w:t xml:space="preserve"> (Brenda Lorraine Beagan, Josephine </w:t>
      </w:r>
      <w:proofErr w:type="spellStart"/>
      <w:r w:rsidRPr="00BB679B">
        <w:rPr>
          <w:sz w:val="26"/>
          <w:szCs w:val="26"/>
        </w:rPr>
        <w:t>Etowa</w:t>
      </w:r>
      <w:proofErr w:type="spellEnd"/>
      <w:r w:rsidRPr="00BB679B">
        <w:rPr>
          <w:sz w:val="26"/>
          <w:szCs w:val="26"/>
        </w:rPr>
        <w:t xml:space="preserve"> &amp; Wanda Thomas Bernard (2012) “With God in our lives he gives us the strength to carry on”: African Nova Scotian women, spirituality, and racism-related stress, Mental Health, Religion &amp; Culture, 15:2, 103-120, DOI: </w:t>
      </w:r>
      <w:hyperlink r:id="rId18" w:history="1">
        <w:r w:rsidRPr="00BB679B">
          <w:rPr>
            <w:rStyle w:val="Hyperlink"/>
            <w:sz w:val="26"/>
            <w:szCs w:val="26"/>
          </w:rPr>
          <w:t>10.1080/13674676.2011.560145</w:t>
        </w:r>
      </w:hyperlink>
      <w:r w:rsidRPr="00BB679B">
        <w:rPr>
          <w:sz w:val="26"/>
          <w:szCs w:val="26"/>
        </w:rPr>
        <w:t>)</w:t>
      </w:r>
    </w:p>
    <w:p w14:paraId="21EEE1FA" w14:textId="77777777" w:rsidR="009E69F6" w:rsidRPr="00B9321B" w:rsidRDefault="009E69F6" w:rsidP="009E69F6">
      <w:pPr>
        <w:rPr>
          <w:sz w:val="16"/>
        </w:rPr>
      </w:pPr>
      <w:r w:rsidRPr="008E0C26">
        <w:rPr>
          <w:highlight w:val="green"/>
          <w:u w:val="single"/>
        </w:rPr>
        <w:t xml:space="preserve">Racism operates </w:t>
      </w:r>
      <w:r w:rsidRPr="004662F9">
        <w:rPr>
          <w:u w:val="single"/>
        </w:rPr>
        <w:t>at multiple levels</w:t>
      </w:r>
      <w:r w:rsidRPr="008E0C26">
        <w:rPr>
          <w:sz w:val="16"/>
        </w:rPr>
        <w:t xml:space="preserve">, sometimes through outright discrimination, </w:t>
      </w:r>
      <w:r w:rsidRPr="004662F9">
        <w:rPr>
          <w:u w:val="single"/>
        </w:rPr>
        <w:t xml:space="preserve">more often </w:t>
      </w:r>
      <w:r w:rsidRPr="008E0C26">
        <w:rPr>
          <w:highlight w:val="green"/>
          <w:u w:val="single"/>
        </w:rPr>
        <w:t xml:space="preserve">through </w:t>
      </w:r>
      <w:r w:rsidRPr="004662F9">
        <w:rPr>
          <w:highlight w:val="green"/>
          <w:u w:val="single"/>
        </w:rPr>
        <w:t xml:space="preserve">unintended institutional or individual practices which have inequitable </w:t>
      </w:r>
      <w:r w:rsidRPr="008E0C26">
        <w:rPr>
          <w:highlight w:val="green"/>
          <w:u w:val="single"/>
        </w:rPr>
        <w:t>impacts</w:t>
      </w:r>
      <w:r w:rsidRPr="008E0C26">
        <w:rPr>
          <w:sz w:val="16"/>
        </w:rPr>
        <w:t xml:space="preserve">. While the </w:t>
      </w:r>
      <w:proofErr w:type="gramStart"/>
      <w:r w:rsidRPr="008E0C26">
        <w:rPr>
          <w:sz w:val="16"/>
        </w:rPr>
        <w:t>particular forms</w:t>
      </w:r>
      <w:proofErr w:type="gramEnd"/>
      <w:r w:rsidRPr="008E0C26">
        <w:rPr>
          <w:sz w:val="16"/>
        </w:rPr>
        <w:t xml:space="preserve"> racism takes vary by time and place, usually articulating to current socioeconomic conditions, there are nonetheless distinct, discernable practices related to skin </w:t>
      </w:r>
      <w:proofErr w:type="spellStart"/>
      <w:r w:rsidRPr="008E0C26">
        <w:rPr>
          <w:sz w:val="16"/>
        </w:rPr>
        <w:t>colour</w:t>
      </w:r>
      <w:proofErr w:type="spellEnd"/>
      <w:r w:rsidRPr="008E0C26">
        <w:rPr>
          <w:sz w:val="16"/>
        </w:rPr>
        <w:t>, guided by a politics of white privilege. Actual instances of racism, which may occur in micro-level interpersonal interactions, gain their power through the weight of historical race relations and contemporary structural relations of power (</w:t>
      </w:r>
      <w:proofErr w:type="spellStart"/>
      <w:r w:rsidRPr="008E0C26">
        <w:rPr>
          <w:sz w:val="16"/>
        </w:rPr>
        <w:t>Essed</w:t>
      </w:r>
      <w:proofErr w:type="spellEnd"/>
      <w:r w:rsidRPr="008E0C26">
        <w:rPr>
          <w:sz w:val="16"/>
        </w:rPr>
        <w:t xml:space="preserve">, 1991). Together, the various forms of racism take a considerable toll on people from </w:t>
      </w:r>
      <w:proofErr w:type="spellStart"/>
      <w:r w:rsidRPr="008E0C26">
        <w:rPr>
          <w:sz w:val="16"/>
        </w:rPr>
        <w:t>racialised</w:t>
      </w:r>
      <w:proofErr w:type="spellEnd"/>
      <w:r w:rsidRPr="008E0C26">
        <w:rPr>
          <w:sz w:val="16"/>
        </w:rPr>
        <w:t xml:space="preserve"> groups. Harrell (2000) identifies six types of racism-related stressors, noting that the </w:t>
      </w:r>
      <w:r w:rsidRPr="004662F9">
        <w:rPr>
          <w:highlight w:val="green"/>
          <w:u w:val="single"/>
        </w:rPr>
        <w:t>trauma of racism is experienced</w:t>
      </w:r>
      <w:r w:rsidRPr="004662F9">
        <w:rPr>
          <w:u w:val="single"/>
        </w:rPr>
        <w:t xml:space="preserve"> not only through direct personal experiences, but</w:t>
      </w:r>
      <w:r w:rsidRPr="008E0C26">
        <w:rPr>
          <w:u w:val="single"/>
        </w:rPr>
        <w:t xml:space="preserve"> </w:t>
      </w:r>
      <w:r w:rsidRPr="004662F9">
        <w:rPr>
          <w:highlight w:val="green"/>
          <w:u w:val="single"/>
        </w:rPr>
        <w:t xml:space="preserve">also through </w:t>
      </w:r>
      <w:r w:rsidRPr="008E0C26">
        <w:rPr>
          <w:highlight w:val="green"/>
          <w:u w:val="single"/>
        </w:rPr>
        <w:t>collective, vicarious experiences and observations</w:t>
      </w:r>
      <w:r w:rsidRPr="008E0C26">
        <w:rPr>
          <w:sz w:val="16"/>
        </w:rPr>
        <w:t xml:space="preserve">. Each incident, which may appear trivial on its own, occurs in the context of a personal and collective history of such ‘‘trivial’’ incidents, in the context of one’s own past experiences of racism and the experiences of friends and loved ones, as well as strangers who happen to share your skin </w:t>
      </w:r>
      <w:proofErr w:type="spellStart"/>
      <w:r w:rsidRPr="008E0C26">
        <w:rPr>
          <w:sz w:val="16"/>
        </w:rPr>
        <w:t>colour</w:t>
      </w:r>
      <w:proofErr w:type="spellEnd"/>
      <w:r w:rsidRPr="008E0C26">
        <w:rPr>
          <w:sz w:val="16"/>
        </w:rPr>
        <w:t xml:space="preserve">. Such experiences can cause considerable distress, which accumulates over </w:t>
      </w:r>
      <w:r w:rsidRPr="008E0C26">
        <w:rPr>
          <w:sz w:val="16"/>
        </w:rPr>
        <w:lastRenderedPageBreak/>
        <w:t>time (</w:t>
      </w:r>
      <w:proofErr w:type="spellStart"/>
      <w:r w:rsidRPr="008E0C26">
        <w:rPr>
          <w:sz w:val="16"/>
        </w:rPr>
        <w:t>Essed</w:t>
      </w:r>
      <w:proofErr w:type="spellEnd"/>
      <w:r w:rsidRPr="008E0C26">
        <w:rPr>
          <w:sz w:val="16"/>
        </w:rPr>
        <w:t>, 1991). Pierce (1995) described the everyday, ‘‘trivial’’ experiences of racism as ‘‘</w:t>
      </w:r>
      <w:r w:rsidRPr="008E0C26">
        <w:rPr>
          <w:highlight w:val="green"/>
          <w:u w:val="single"/>
        </w:rPr>
        <w:t>microaggressions</w:t>
      </w:r>
      <w:r w:rsidRPr="008E0C26">
        <w:rPr>
          <w:sz w:val="16"/>
          <w:highlight w:val="green"/>
        </w:rPr>
        <w:t>,</w:t>
      </w:r>
      <w:r w:rsidRPr="008E0C26">
        <w:rPr>
          <w:sz w:val="16"/>
        </w:rPr>
        <w:t>’’ those many sudden, dispiriting encounters that are part of daily life for people</w:t>
      </w:r>
      <w:r w:rsidRPr="00B9321B">
        <w:rPr>
          <w:sz w:val="16"/>
        </w:rPr>
        <w:t xml:space="preserve"> of </w:t>
      </w:r>
      <w:proofErr w:type="spellStart"/>
      <w:r w:rsidRPr="00B9321B">
        <w:rPr>
          <w:sz w:val="16"/>
        </w:rPr>
        <w:t>colour</w:t>
      </w:r>
      <w:proofErr w:type="spellEnd"/>
      <w:r w:rsidRPr="00B9321B">
        <w:rPr>
          <w:sz w:val="16"/>
        </w:rPr>
        <w:t xml:space="preserve">. Like water dripping on stone, they are small acts of racism, consciously or unconsciously perpetrated, that </w:t>
      </w:r>
      <w:r w:rsidRPr="004662F9">
        <w:rPr>
          <w:u w:val="single"/>
        </w:rPr>
        <w:t xml:space="preserve">nonetheless </w:t>
      </w:r>
      <w:r w:rsidRPr="00BB679B">
        <w:rPr>
          <w:highlight w:val="green"/>
          <w:u w:val="single"/>
        </w:rPr>
        <w:t>wear you down</w:t>
      </w:r>
      <w:r w:rsidRPr="00B9321B">
        <w:rPr>
          <w:sz w:val="16"/>
        </w:rPr>
        <w:t xml:space="preserve">. The impact of racism on the health and well-being of African Americans has been well documented (Borrell et al., 2006; Bowen-Reid &amp; Harrell, 2002; Krieger, 1999; Peters, 2004; Utsey et al., 2007). In a large longitudinal study of African American adults, self-reported discrimination was associated with worse physical and mental health even when results were adjusted for age, education, income, and skin </w:t>
      </w:r>
      <w:proofErr w:type="spellStart"/>
      <w:r w:rsidRPr="00B9321B">
        <w:rPr>
          <w:sz w:val="16"/>
        </w:rPr>
        <w:t>colour</w:t>
      </w:r>
      <w:proofErr w:type="spellEnd"/>
      <w:r w:rsidRPr="00B9321B">
        <w:rPr>
          <w:sz w:val="16"/>
        </w:rPr>
        <w:t xml:space="preserve"> (Borrell et al., 2006). Among undergraduates (N ¼ 155), self-perceptions of racist encounters appraised as stressful correlated with physical ill-health (e.g., headaches, chest pain, cardiovascular reactivity), emotional, and mental ill-health (e.g., depression, anxiety, hostility, psychotic disorders), and overall psychological distress (Bowen-Reid &amp; Harrell, 2002). Students who reported few racist encounters demonstrated heightened cardiovascular reactivity to psychological stressors. Bowen-Reid and Harrell suggest that ‘‘those </w:t>
      </w:r>
      <w:r w:rsidRPr="00BB679B">
        <w:rPr>
          <w:highlight w:val="green"/>
          <w:u w:val="single"/>
        </w:rPr>
        <w:t>individuals who do not openly acknowledge their racist experiences</w:t>
      </w:r>
      <w:r w:rsidRPr="00BB679B">
        <w:rPr>
          <w:u w:val="single"/>
        </w:rPr>
        <w:t xml:space="preserve"> may be </w:t>
      </w:r>
      <w:r w:rsidRPr="00BB679B">
        <w:rPr>
          <w:highlight w:val="green"/>
          <w:u w:val="single"/>
        </w:rPr>
        <w:t xml:space="preserve">at </w:t>
      </w:r>
      <w:r w:rsidRPr="004662F9">
        <w:rPr>
          <w:highlight w:val="green"/>
          <w:u w:val="single"/>
        </w:rPr>
        <w:t xml:space="preserve">greater health risk than those who </w:t>
      </w:r>
      <w:proofErr w:type="spellStart"/>
      <w:r w:rsidRPr="004662F9">
        <w:rPr>
          <w:highlight w:val="green"/>
          <w:u w:val="single"/>
        </w:rPr>
        <w:t>recognise</w:t>
      </w:r>
      <w:proofErr w:type="spellEnd"/>
      <w:r w:rsidRPr="004662F9">
        <w:rPr>
          <w:highlight w:val="green"/>
          <w:u w:val="single"/>
        </w:rPr>
        <w:t xml:space="preserve"> </w:t>
      </w:r>
      <w:r w:rsidRPr="00BB679B">
        <w:rPr>
          <w:highlight w:val="green"/>
          <w:u w:val="single"/>
        </w:rPr>
        <w:t>and</w:t>
      </w:r>
      <w:r w:rsidRPr="00B9321B">
        <w:rPr>
          <w:sz w:val="16"/>
        </w:rPr>
        <w:t xml:space="preserve"> concertedly </w:t>
      </w:r>
      <w:r w:rsidRPr="00BB679B">
        <w:rPr>
          <w:highlight w:val="green"/>
          <w:u w:val="single"/>
        </w:rPr>
        <w:t>address its existence’’</w:t>
      </w:r>
      <w:r w:rsidRPr="00B9321B">
        <w:rPr>
          <w:sz w:val="16"/>
        </w:rPr>
        <w:t xml:space="preserve"> (2002, p. 32). A study of racism and hypertension among African American adults (N ¼ 162) found high levels of perceived racism which were not associated with higher blood pressure (Peters, 2004). Rather, </w:t>
      </w:r>
      <w:r w:rsidRPr="00BB679B">
        <w:rPr>
          <w:highlight w:val="green"/>
          <w:u w:val="single"/>
        </w:rPr>
        <w:t xml:space="preserve">respondents with </w:t>
      </w:r>
      <w:r w:rsidRPr="004662F9">
        <w:rPr>
          <w:highlight w:val="green"/>
          <w:u w:val="single"/>
        </w:rPr>
        <w:t xml:space="preserve">less perceived </w:t>
      </w:r>
      <w:r w:rsidRPr="00BB679B">
        <w:rPr>
          <w:highlight w:val="green"/>
          <w:u w:val="single"/>
        </w:rPr>
        <w:t>stress</w:t>
      </w:r>
      <w:r w:rsidRPr="00BB679B">
        <w:rPr>
          <w:u w:val="single"/>
        </w:rPr>
        <w:t xml:space="preserve"> from racism </w:t>
      </w:r>
      <w:r w:rsidRPr="00BB679B">
        <w:rPr>
          <w:highlight w:val="green"/>
          <w:u w:val="single"/>
        </w:rPr>
        <w:t>reported higher distress</w:t>
      </w:r>
      <w:r w:rsidRPr="00B9321B">
        <w:rPr>
          <w:sz w:val="16"/>
        </w:rPr>
        <w:t xml:space="preserve">, more anger suppression, and higher blood pressure, again </w:t>
      </w:r>
      <w:r w:rsidRPr="00BB679B">
        <w:rPr>
          <w:highlight w:val="green"/>
          <w:u w:val="single"/>
        </w:rPr>
        <w:t>suggesting negative health effects of denying racism. Spirituality ha</w:t>
      </w:r>
      <w:r w:rsidRPr="00B9321B">
        <w:rPr>
          <w:sz w:val="16"/>
          <w:highlight w:val="green"/>
        </w:rPr>
        <w:t>s</w:t>
      </w:r>
      <w:r w:rsidRPr="00B9321B">
        <w:rPr>
          <w:sz w:val="16"/>
        </w:rPr>
        <w:t xml:space="preserve"> been shown to have </w:t>
      </w:r>
      <w:r w:rsidRPr="00BB679B">
        <w:rPr>
          <w:highlight w:val="green"/>
          <w:u w:val="single"/>
        </w:rPr>
        <w:t>significant</w:t>
      </w:r>
      <w:r w:rsidRPr="00B9321B">
        <w:rPr>
          <w:sz w:val="16"/>
        </w:rPr>
        <w:t xml:space="preserve"> mediating </w:t>
      </w:r>
      <w:r w:rsidRPr="00BB679B">
        <w:rPr>
          <w:highlight w:val="green"/>
          <w:u w:val="single"/>
        </w:rPr>
        <w:t>effects on racism-related stress</w:t>
      </w:r>
      <w:r w:rsidRPr="00B9321B">
        <w:rPr>
          <w:sz w:val="16"/>
        </w:rPr>
        <w:t xml:space="preserve"> for African Americans. Given that </w:t>
      </w:r>
      <w:r w:rsidRPr="00BB679B">
        <w:rPr>
          <w:highlight w:val="green"/>
          <w:u w:val="single"/>
        </w:rPr>
        <w:t>spirituality</w:t>
      </w:r>
      <w:r w:rsidRPr="00B9321B">
        <w:rPr>
          <w:sz w:val="16"/>
        </w:rPr>
        <w:t xml:space="preserve"> in Black communities </w:t>
      </w:r>
      <w:r w:rsidRPr="00BB679B">
        <w:rPr>
          <w:highlight w:val="green"/>
          <w:u w:val="single"/>
        </w:rPr>
        <w:t>has socio-political roots, tied to liberation and survival</w:t>
      </w:r>
      <w:r w:rsidRPr="00B9321B">
        <w:rPr>
          <w:sz w:val="16"/>
        </w:rPr>
        <w:t xml:space="preserve"> (Bannerjee &amp; Pyles, 2004; Heath, 2006), it is not surprising that 78% of African Americans pray almost daily (Chatters &amp; Taylor, 1989). Mattis (2002, p. 310) argues that for Black women, religion/spirituality, the church, and the Bible have </w:t>
      </w:r>
      <w:r w:rsidRPr="00BB679B">
        <w:rPr>
          <w:highlight w:val="green"/>
          <w:u w:val="single"/>
        </w:rPr>
        <w:t>historically served as transgressive</w:t>
      </w:r>
      <w:r w:rsidRPr="00B9321B">
        <w:rPr>
          <w:sz w:val="16"/>
        </w:rPr>
        <w:t xml:space="preserve"> and transformative </w:t>
      </w:r>
      <w:r w:rsidRPr="00BB679B">
        <w:rPr>
          <w:highlight w:val="green"/>
          <w:u w:val="single"/>
        </w:rPr>
        <w:t>spaces</w:t>
      </w:r>
      <w:r w:rsidRPr="00B9321B">
        <w:rPr>
          <w:sz w:val="16"/>
        </w:rPr>
        <w:t xml:space="preserve">. Similarly, in their study of </w:t>
      </w:r>
      <w:proofErr w:type="spellStart"/>
      <w:r w:rsidRPr="00B9321B">
        <w:rPr>
          <w:sz w:val="16"/>
        </w:rPr>
        <w:t>Africultural</w:t>
      </w:r>
      <w:proofErr w:type="spellEnd"/>
      <w:r w:rsidRPr="00B9321B">
        <w:rPr>
          <w:sz w:val="16"/>
        </w:rPr>
        <w:t xml:space="preserve"> coping styles, Lewis-</w:t>
      </w:r>
      <w:proofErr w:type="gramStart"/>
      <w:r w:rsidRPr="00B9321B">
        <w:rPr>
          <w:sz w:val="16"/>
        </w:rPr>
        <w:t>Coles</w:t>
      </w:r>
      <w:proofErr w:type="gramEnd"/>
      <w:r w:rsidRPr="00B9321B">
        <w:rPr>
          <w:sz w:val="16"/>
        </w:rPr>
        <w:t xml:space="preserve"> and Constantine (2006, p. 434) note that, ‘‘A religious orienting system has particular relevance in the African American community where the Black church historically has been one of the only resources available in the fight against racism.</w:t>
      </w:r>
      <w:r w:rsidRPr="00BB679B">
        <w:rPr>
          <w:highlight w:val="green"/>
          <w:u w:val="single"/>
        </w:rPr>
        <w:t>’’ In Nova Scotia</w:t>
      </w:r>
      <w:r w:rsidRPr="00B9321B">
        <w:rPr>
          <w:sz w:val="16"/>
        </w:rPr>
        <w:t xml:space="preserve">, African Canadian communities have </w:t>
      </w:r>
      <w:proofErr w:type="spellStart"/>
      <w:r w:rsidRPr="00B9321B">
        <w:rPr>
          <w:sz w:val="16"/>
        </w:rPr>
        <w:t>centred</w:t>
      </w:r>
      <w:proofErr w:type="spellEnd"/>
      <w:r w:rsidRPr="00B9321B">
        <w:rPr>
          <w:sz w:val="16"/>
        </w:rPr>
        <w:t xml:space="preserve"> around the church (Este &amp; Bernard, 2006). The African United Baptist Association, formed in 1854, is mandated to advocate for social, educational, and </w:t>
      </w:r>
      <w:r w:rsidRPr="00BB679B">
        <w:rPr>
          <w:highlight w:val="green"/>
          <w:u w:val="single"/>
        </w:rPr>
        <w:t>spiritual opportunities</w:t>
      </w:r>
      <w:r w:rsidRPr="00BB679B">
        <w:rPr>
          <w:u w:val="single"/>
        </w:rPr>
        <w:t xml:space="preserve"> for African Nova Scotians, </w:t>
      </w:r>
      <w:r w:rsidRPr="00BB679B">
        <w:rPr>
          <w:highlight w:val="green"/>
          <w:u w:val="single"/>
        </w:rPr>
        <w:t>playing a central role in</w:t>
      </w:r>
      <w:r w:rsidRPr="00BB679B">
        <w:rPr>
          <w:u w:val="single"/>
        </w:rPr>
        <w:t xml:space="preserve"> </w:t>
      </w:r>
      <w:r w:rsidRPr="00BB679B">
        <w:rPr>
          <w:highlight w:val="green"/>
          <w:u w:val="single"/>
        </w:rPr>
        <w:t>struggles against racism</w:t>
      </w:r>
      <w:r w:rsidRPr="00B9321B">
        <w:rPr>
          <w:sz w:val="16"/>
        </w:rPr>
        <w:t xml:space="preserve">. In one survey of 300 African Nova Scotians, 64% agreed with the statement that, ‘‘Spirituality is the strongest influence in my life’’ (Este &amp; Bernard, 2006). Este and Bernard (2006) see spirituality as an integral aspect of health and well-being, a key to survival for African Nova Scotians. For African Americans, </w:t>
      </w:r>
      <w:r w:rsidRPr="00BB679B">
        <w:rPr>
          <w:highlight w:val="green"/>
          <w:u w:val="single"/>
        </w:rPr>
        <w:t>involvement with spirituality tends to correlate with better mental health</w:t>
      </w:r>
      <w:r w:rsidRPr="00B9321B">
        <w:rPr>
          <w:sz w:val="16"/>
        </w:rPr>
        <w:t xml:space="preserve"> (Utsey et al., 2007). Lawson and Thomas (2007) found spiritual beliefs and faith provided a high degree of emotional resilience for seniors displaced by Hurricane Katrina. In their study of the health effects of racism, Bowen-</w:t>
      </w:r>
      <w:proofErr w:type="gramStart"/>
      <w:r w:rsidRPr="00B9321B">
        <w:rPr>
          <w:sz w:val="16"/>
        </w:rPr>
        <w:t>Reid</w:t>
      </w:r>
      <w:proofErr w:type="gramEnd"/>
      <w:r w:rsidRPr="00B9321B">
        <w:rPr>
          <w:sz w:val="16"/>
        </w:rPr>
        <w:t xml:space="preserve"> and Harrell (2002) found spirituality moderated the relationship substantially: ‘‘Interestingly, the significant association between racial stress and negative health outcomes was only apparent among the participants in the low spirituality group’’ (2002, p. 33). Spirituality may mediate racism-related stress through several mechanisms. For African Americans, spirituality relates to health and well-being through connection and community: ‘‘Spirituality is associated with a sense of connectedness to others including extended family, neighbors, and peers’’ (Mattis &amp; Jagers, 2001, p. 529). In Black communities, </w:t>
      </w:r>
      <w:r w:rsidRPr="00BB679B">
        <w:rPr>
          <w:highlight w:val="green"/>
          <w:u w:val="single"/>
        </w:rPr>
        <w:t>spirituality is rooted in communalism, with strong kinship ties and interrelations</w:t>
      </w:r>
      <w:r w:rsidRPr="00B9321B">
        <w:rPr>
          <w:sz w:val="16"/>
        </w:rPr>
        <w:t xml:space="preserve"> (Bannerjee &amp; Pyles, 2004), clearly linked to wholeness and quality of life (Mellor, 2004; Utsey et al., 2007). The church ensures community with like-minded others who share </w:t>
      </w:r>
      <w:proofErr w:type="gramStart"/>
      <w:r w:rsidRPr="00B9321B">
        <w:rPr>
          <w:sz w:val="16"/>
        </w:rPr>
        <w:t>particular values</w:t>
      </w:r>
      <w:proofErr w:type="gramEnd"/>
      <w:r w:rsidRPr="00B9321B">
        <w:rPr>
          <w:sz w:val="16"/>
        </w:rPr>
        <w:t xml:space="preserve"> and morals (Brodsky, 2000). While church communities may provide a sense of connection, they may also leave some feeling excluded. The sense of connectedness attached to spiritual life, however, is more internal. In her study with ‘‘</w:t>
      </w:r>
      <w:r w:rsidRPr="00BB679B">
        <w:rPr>
          <w:highlight w:val="green"/>
          <w:u w:val="single"/>
        </w:rPr>
        <w:t>resilient’’ African American single mothers</w:t>
      </w:r>
      <w:r w:rsidRPr="00B9321B">
        <w:rPr>
          <w:sz w:val="16"/>
        </w:rPr>
        <w:t xml:space="preserve">, Brodsky (2000) found </w:t>
      </w:r>
      <w:r w:rsidRPr="00BB679B">
        <w:rPr>
          <w:highlight w:val="green"/>
          <w:u w:val="single"/>
        </w:rPr>
        <w:t>even those not affiliated with a religious institution</w:t>
      </w:r>
      <w:r w:rsidRPr="00B9321B">
        <w:rPr>
          <w:sz w:val="16"/>
        </w:rPr>
        <w:t xml:space="preserve"> nonetheless </w:t>
      </w:r>
      <w:r w:rsidRPr="00BB679B">
        <w:rPr>
          <w:highlight w:val="green"/>
          <w:u w:val="single"/>
        </w:rPr>
        <w:t xml:space="preserve">identified a strong </w:t>
      </w:r>
      <w:r w:rsidRPr="004662F9">
        <w:rPr>
          <w:u w:val="single"/>
        </w:rPr>
        <w:t xml:space="preserve">inner </w:t>
      </w:r>
      <w:r w:rsidRPr="004662F9">
        <w:rPr>
          <w:highlight w:val="green"/>
          <w:u w:val="single"/>
        </w:rPr>
        <w:t>sense of spirituality</w:t>
      </w:r>
      <w:r w:rsidRPr="00BB679B">
        <w:rPr>
          <w:highlight w:val="green"/>
          <w:u w:val="single"/>
        </w:rPr>
        <w:t xml:space="preserve">, </w:t>
      </w:r>
      <w:r w:rsidRPr="004662F9">
        <w:rPr>
          <w:u w:val="single"/>
        </w:rPr>
        <w:t xml:space="preserve">which served </w:t>
      </w:r>
      <w:r w:rsidRPr="004662F9">
        <w:rPr>
          <w:highlight w:val="green"/>
          <w:u w:val="single"/>
        </w:rPr>
        <w:t>as a</w:t>
      </w:r>
      <w:r w:rsidRPr="004662F9">
        <w:rPr>
          <w:u w:val="single"/>
        </w:rPr>
        <w:t xml:space="preserve"> </w:t>
      </w:r>
      <w:r w:rsidRPr="00BB679B">
        <w:rPr>
          <w:highlight w:val="green"/>
          <w:u w:val="single"/>
        </w:rPr>
        <w:t>guide for</w:t>
      </w:r>
      <w:r w:rsidRPr="00B9321B">
        <w:rPr>
          <w:sz w:val="16"/>
        </w:rPr>
        <w:t xml:space="preserve"> </w:t>
      </w:r>
      <w:proofErr w:type="spellStart"/>
      <w:r w:rsidRPr="00B9321B">
        <w:rPr>
          <w:sz w:val="16"/>
        </w:rPr>
        <w:t>behaviour</w:t>
      </w:r>
      <w:proofErr w:type="spellEnd"/>
      <w:r w:rsidRPr="00B9321B">
        <w:rPr>
          <w:sz w:val="16"/>
        </w:rPr>
        <w:t xml:space="preserve"> and a source of </w:t>
      </w:r>
      <w:r w:rsidRPr="00BB679B">
        <w:rPr>
          <w:highlight w:val="green"/>
          <w:u w:val="single"/>
        </w:rPr>
        <w:t>protection</w:t>
      </w:r>
      <w:r w:rsidRPr="00B9321B">
        <w:rPr>
          <w:sz w:val="16"/>
        </w:rPr>
        <w:t xml:space="preserve"> and blessing. A personal relationship with God may provide comfort and guidance (Lawson &amp; Thomas, 2007) as well as courage (Mattis, 2002). Perhaps most importantly, in the face of racism, </w:t>
      </w:r>
      <w:r w:rsidRPr="004662F9">
        <w:rPr>
          <w:u w:val="single"/>
        </w:rPr>
        <w:t>spirituality can provide a sense of purpose</w:t>
      </w:r>
      <w:r w:rsidRPr="00B9321B">
        <w:rPr>
          <w:sz w:val="16"/>
        </w:rPr>
        <w:t xml:space="preserve">, a way to question and accept painful realities, </w:t>
      </w:r>
      <w:r w:rsidRPr="00BB679B">
        <w:rPr>
          <w:highlight w:val="green"/>
          <w:u w:val="single"/>
        </w:rPr>
        <w:t>providing strength to maintain psychological integrity and wholeness</w:t>
      </w:r>
      <w:r w:rsidRPr="00B9321B">
        <w:rPr>
          <w:sz w:val="16"/>
        </w:rPr>
        <w:t xml:space="preserve">. Mattis argues that for the women in her study, spiritual surrender (letting go and handing things over to God) was not about concession, it was empowerment through allowing themselves to see things in new ways, to accept guidance and protection. Faith gave women a belief in the possibility of transcendence, in possibilities beyond the current reality. It helped them to make sense of events as part of destiny, a bigger plan. In short, women used spirituality to make meaning (Mattis, 2002) </w:t>
      </w:r>
    </w:p>
    <w:p w14:paraId="645FFD53" w14:textId="77777777" w:rsidR="009E69F6" w:rsidRPr="008E0C26" w:rsidRDefault="009E69F6" w:rsidP="009E69F6">
      <w:pPr>
        <w:pStyle w:val="Heading4"/>
      </w:pPr>
      <w:r w:rsidRPr="00E13566">
        <w:rPr>
          <w:rStyle w:val="Style13ptBold"/>
          <w:b/>
          <w:bCs w:val="0"/>
        </w:rPr>
        <w:t xml:space="preserve">More </w:t>
      </w:r>
      <w:proofErr w:type="spellStart"/>
      <w:r w:rsidRPr="00E13566">
        <w:rPr>
          <w:rStyle w:val="Style13ptBold"/>
          <w:b/>
          <w:bCs w:val="0"/>
        </w:rPr>
        <w:t>ev</w:t>
      </w:r>
      <w:proofErr w:type="spellEnd"/>
      <w:r w:rsidRPr="00E13566">
        <w:rPr>
          <w:rStyle w:val="Style13ptBold"/>
          <w:b/>
          <w:bCs w:val="0"/>
        </w:rPr>
        <w:t xml:space="preserve"> </w:t>
      </w:r>
      <w:proofErr w:type="gramStart"/>
      <w:r>
        <w:rPr>
          <w:rStyle w:val="Style13ptBold"/>
          <w:b/>
          <w:bCs w:val="0"/>
        </w:rPr>
        <w:t>–  black</w:t>
      </w:r>
      <w:proofErr w:type="gramEnd"/>
      <w:r>
        <w:rPr>
          <w:rStyle w:val="Style13ptBold"/>
          <w:b/>
          <w:bCs w:val="0"/>
        </w:rPr>
        <w:t xml:space="preserve"> futures </w:t>
      </w:r>
    </w:p>
    <w:p w14:paraId="51863A42" w14:textId="77777777" w:rsidR="009E69F6" w:rsidRPr="00D6106C" w:rsidRDefault="009E69F6" w:rsidP="009E69F6">
      <w:pPr>
        <w:rPr>
          <w:sz w:val="26"/>
          <w:szCs w:val="26"/>
        </w:rPr>
      </w:pPr>
      <w:r w:rsidRPr="00E13566">
        <w:rPr>
          <w:rStyle w:val="Style13ptBold"/>
        </w:rPr>
        <w:t>Van Veen and Anderson 18</w:t>
      </w:r>
      <w:r w:rsidRPr="00D6106C">
        <w:rPr>
          <w:sz w:val="26"/>
          <w:szCs w:val="26"/>
        </w:rPr>
        <w:t xml:space="preserve"> </w:t>
      </w:r>
      <w:proofErr w:type="gramStart"/>
      <w:r w:rsidRPr="00D6106C">
        <w:rPr>
          <w:sz w:val="26"/>
          <w:szCs w:val="26"/>
        </w:rPr>
        <w:t>( Tobias</w:t>
      </w:r>
      <w:proofErr w:type="gramEnd"/>
      <w:r w:rsidRPr="00D6106C">
        <w:rPr>
          <w:sz w:val="26"/>
          <w:szCs w:val="26"/>
        </w:rPr>
        <w:t xml:space="preserve"> van Veen has a </w:t>
      </w:r>
      <w:proofErr w:type="spellStart"/>
      <w:r w:rsidRPr="00D6106C">
        <w:rPr>
          <w:sz w:val="26"/>
          <w:szCs w:val="26"/>
        </w:rPr>
        <w:t>Ph.D</w:t>
      </w:r>
      <w:proofErr w:type="spellEnd"/>
      <w:r w:rsidRPr="00D6106C">
        <w:rPr>
          <w:sz w:val="26"/>
          <w:szCs w:val="26"/>
        </w:rPr>
        <w:t xml:space="preserve"> in Philosophy and Communication Studies from </w:t>
      </w:r>
      <w:proofErr w:type="spellStart"/>
      <w:r w:rsidRPr="00D6106C">
        <w:rPr>
          <w:sz w:val="26"/>
          <w:szCs w:val="26"/>
        </w:rPr>
        <w:t>Mcgill</w:t>
      </w:r>
      <w:proofErr w:type="spellEnd"/>
      <w:r w:rsidRPr="00D6106C">
        <w:rPr>
          <w:sz w:val="26"/>
          <w:szCs w:val="26"/>
        </w:rPr>
        <w:t xml:space="preserve"> University. Reynaldo Anderson has a </w:t>
      </w:r>
      <w:proofErr w:type="spellStart"/>
      <w:proofErr w:type="gramStart"/>
      <w:r w:rsidRPr="00D6106C">
        <w:rPr>
          <w:sz w:val="26"/>
          <w:szCs w:val="26"/>
        </w:rPr>
        <w:t>Ph.D</w:t>
      </w:r>
      <w:proofErr w:type="spellEnd"/>
      <w:proofErr w:type="gramEnd"/>
      <w:r w:rsidRPr="00D6106C">
        <w:rPr>
          <w:sz w:val="26"/>
          <w:szCs w:val="26"/>
        </w:rPr>
        <w:t xml:space="preserve"> in </w:t>
      </w:r>
      <w:r w:rsidRPr="00D6106C">
        <w:rPr>
          <w:sz w:val="26"/>
          <w:szCs w:val="26"/>
        </w:rPr>
        <w:lastRenderedPageBreak/>
        <w:t xml:space="preserve">Communication Studies from the University of Nebraska. Future Movements: Black Lives, Black Politics, Black Futures—An Introduction </w:t>
      </w:r>
      <w:hyperlink r:id="rId19" w:history="1">
        <w:r w:rsidRPr="00D6106C">
          <w:rPr>
            <w:rStyle w:val="Hyperlink"/>
            <w:sz w:val="26"/>
            <w:szCs w:val="26"/>
          </w:rPr>
          <w:t>https://sci-hub.st/10.3138/topia.39.00</w:t>
        </w:r>
      </w:hyperlink>
      <w:r w:rsidRPr="00D6106C">
        <w:rPr>
          <w:sz w:val="26"/>
          <w:szCs w:val="26"/>
        </w:rPr>
        <w:t xml:space="preserve">) </w:t>
      </w:r>
    </w:p>
    <w:p w14:paraId="2575DF67" w14:textId="77777777" w:rsidR="009E69F6" w:rsidRDefault="009E69F6" w:rsidP="009E69F6">
      <w:pPr>
        <w:rPr>
          <w:u w:val="single"/>
        </w:rPr>
      </w:pPr>
      <w:r w:rsidRPr="00253946">
        <w:t xml:space="preserve">This issue arises at the crossroads, out of a vertiginous moment of bearing witness, through uneven means, and through entirely different subject positions, to </w:t>
      </w:r>
      <w:r w:rsidRPr="00253946">
        <w:rPr>
          <w:highlight w:val="green"/>
          <w:u w:val="single"/>
        </w:rPr>
        <w:t xml:space="preserve">the </w:t>
      </w:r>
      <w:r w:rsidRPr="00253946">
        <w:rPr>
          <w:u w:val="single"/>
        </w:rPr>
        <w:t xml:space="preserve">normalization of </w:t>
      </w:r>
      <w:r w:rsidRPr="00253946">
        <w:rPr>
          <w:highlight w:val="green"/>
          <w:u w:val="single"/>
        </w:rPr>
        <w:t>horrific events of antiblackness</w:t>
      </w:r>
      <w:r w:rsidRPr="00253946">
        <w:rPr>
          <w:highlight w:val="green"/>
        </w:rPr>
        <w:t>,</w:t>
      </w:r>
      <w:r w:rsidRPr="00253946">
        <w:t xml:space="preserve"> particularly black deaths at the hands of police, that have come to </w:t>
      </w:r>
      <w:r w:rsidRPr="00253946">
        <w:rPr>
          <w:highlight w:val="green"/>
          <w:u w:val="single"/>
        </w:rPr>
        <w:t>characterize</w:t>
      </w:r>
      <w:r w:rsidRPr="00253946">
        <w:t xml:space="preserve"> not just symptomatic and structural racism in the 21st century, but </w:t>
      </w:r>
      <w:r w:rsidRPr="00253946">
        <w:rPr>
          <w:highlight w:val="green"/>
          <w:u w:val="single"/>
        </w:rPr>
        <w:t>deteriorating conditions of the neoliberal political imaginary,</w:t>
      </w:r>
      <w:r w:rsidRPr="00253946">
        <w:rPr>
          <w:u w:val="single"/>
        </w:rPr>
        <w:t xml:space="preserve"> and its socioeconomic order, </w:t>
      </w:r>
      <w:r w:rsidRPr="00253946">
        <w:rPr>
          <w:highlight w:val="green"/>
          <w:u w:val="single"/>
        </w:rPr>
        <w:t>that</w:t>
      </w:r>
      <w:r w:rsidRPr="00253946">
        <w:rPr>
          <w:u w:val="single"/>
        </w:rPr>
        <w:t xml:space="preserve"> affect marginalized and </w:t>
      </w:r>
      <w:r w:rsidRPr="00253946">
        <w:rPr>
          <w:highlight w:val="green"/>
          <w:u w:val="single"/>
        </w:rPr>
        <w:t>racialized peoples worldwide</w:t>
      </w:r>
      <w:r w:rsidRPr="00253946">
        <w:t xml:space="preserve">.1 At the same time, the impulse for this issue began as a series of conversations that </w:t>
      </w:r>
      <w:proofErr w:type="spellStart"/>
      <w:r w:rsidRPr="00253946">
        <w:t>criss-crossed</w:t>
      </w:r>
      <w:proofErr w:type="spellEnd"/>
      <w:r w:rsidRPr="00253946">
        <w:t xml:space="preserve"> boundaries of race, culture and nationality between this issue’s two editors—one white Canadian scholar from the West Coast, one African American professor in St. Louis—on the political and creative futures of “Afrofuturism.” We suspend </w:t>
      </w:r>
      <w:r w:rsidRPr="00253946">
        <w:rPr>
          <w:highlight w:val="green"/>
          <w:u w:val="single"/>
        </w:rPr>
        <w:t>Afrofuturism</w:t>
      </w:r>
      <w:r w:rsidRPr="00253946">
        <w:t xml:space="preserve"> in quotation marks, as the term has acquired different meanings, </w:t>
      </w:r>
      <w:proofErr w:type="gramStart"/>
      <w:r w:rsidRPr="00253946">
        <w:t>resonances</w:t>
      </w:r>
      <w:proofErr w:type="gramEnd"/>
      <w:r w:rsidRPr="00253946">
        <w:t xml:space="preserve"> and valences as it transforms itself through the diverse cultural contexts of the </w:t>
      </w:r>
      <w:proofErr w:type="spellStart"/>
      <w:r w:rsidRPr="00253946">
        <w:t>Afrodiaspora</w:t>
      </w:r>
      <w:proofErr w:type="spellEnd"/>
      <w:r w:rsidRPr="00253946">
        <w:t xml:space="preserve"> (a point we will explore below). Howsoever it is named, we recognize that black speculative futurity responds to a need to imagine “something new,” as Janaya Khan emphasizes—an </w:t>
      </w:r>
      <w:proofErr w:type="spellStart"/>
      <w:r w:rsidRPr="00253946">
        <w:t>Afrofuturity</w:t>
      </w:r>
      <w:proofErr w:type="spellEnd"/>
      <w:r w:rsidRPr="00253946">
        <w:t xml:space="preserve"> wrought in the “new countries” of Coates and “imaginary evidences” of Walcott that </w:t>
      </w:r>
      <w:r w:rsidRPr="00253946">
        <w:rPr>
          <w:highlight w:val="green"/>
          <w:u w:val="single"/>
        </w:rPr>
        <w:t>rethinks</w:t>
      </w:r>
      <w:r w:rsidRPr="00253946">
        <w:rPr>
          <w:u w:val="single"/>
        </w:rPr>
        <w:t xml:space="preserve"> not only what “</w:t>
      </w:r>
      <w:r w:rsidRPr="00253946">
        <w:rPr>
          <w:highlight w:val="green"/>
          <w:u w:val="single"/>
        </w:rPr>
        <w:t>black to the future</w:t>
      </w:r>
      <w:r w:rsidRPr="00253946">
        <w:rPr>
          <w:u w:val="single"/>
        </w:rPr>
        <w:t xml:space="preserve">” looks like, </w:t>
      </w:r>
      <w:r w:rsidRPr="00253946">
        <w:rPr>
          <w:highlight w:val="green"/>
          <w:u w:val="single"/>
        </w:rPr>
        <w:t>as a worlding, a politics,</w:t>
      </w:r>
      <w:r w:rsidRPr="00253946">
        <w:rPr>
          <w:u w:val="single"/>
        </w:rPr>
        <w:t xml:space="preserve"> or culture, but </w:t>
      </w:r>
      <w:r w:rsidRPr="00253946">
        <w:rPr>
          <w:highlight w:val="green"/>
          <w:u w:val="single"/>
        </w:rPr>
        <w:t>how it attends</w:t>
      </w:r>
      <w:r w:rsidRPr="00253946">
        <w:rPr>
          <w:u w:val="single"/>
        </w:rPr>
        <w:t xml:space="preserve"> </w:t>
      </w:r>
      <w:r w:rsidRPr="00253946">
        <w:rPr>
          <w:highlight w:val="green"/>
          <w:u w:val="single"/>
        </w:rPr>
        <w:t>to the speculative means of its arrival</w:t>
      </w:r>
      <w:r w:rsidRPr="00253946">
        <w:t xml:space="preserve">, as it searches for justice, reconciliation, and healing with the past. At the same time, we heed Tate’s warning that </w:t>
      </w:r>
      <w:r w:rsidRPr="00253946">
        <w:rPr>
          <w:u w:val="single"/>
        </w:rPr>
        <w:t>black futurism needs to “remain observant about race and power relations in this historical moment</w:t>
      </w:r>
      <w:r w:rsidRPr="00253946">
        <w:t xml:space="preserve">,” which is why this issue looks to the field of the political as it intersects black speculative futurity. We see in the history, </w:t>
      </w:r>
      <w:proofErr w:type="gramStart"/>
      <w:r w:rsidRPr="00253946">
        <w:rPr>
          <w:highlight w:val="green"/>
          <w:u w:val="single"/>
        </w:rPr>
        <w:t>expressions</w:t>
      </w:r>
      <w:proofErr w:type="gramEnd"/>
      <w:r w:rsidRPr="00253946">
        <w:rPr>
          <w:highlight w:val="green"/>
          <w:u w:val="single"/>
        </w:rPr>
        <w:t xml:space="preserve"> and force of Afrofuturism</w:t>
      </w:r>
      <w:r w:rsidRPr="00253946">
        <w:t xml:space="preserve"> something of </w:t>
      </w:r>
      <w:r w:rsidRPr="00253946">
        <w:rPr>
          <w:highlight w:val="green"/>
          <w:u w:val="single"/>
        </w:rPr>
        <w:t>a counter-power to prevailing conditions, socioeconomic and ideological, of white supremacy</w:t>
      </w:r>
      <w:r w:rsidRPr="00253946">
        <w:t xml:space="preserve">—or rather the anxiety, reactionary violence and fear borne of its fragility. These conditions, while acknowledging processes of redress and reconciliation to colonialism and slavery in some (though relatively few) nation-states—processes that for the most part remain discursive apologia and not (yet) meaningful attempts at reparation or socioeconomic autonomy2 —reflect the general bankruptcy of the neoliberal imaginary. This is not to say that the ever-deepening insolvency of the neoliberal fantasy represents a weakening of its power (see Haiven 2014). We live in a world whose dreams of Babylon remain beholden to </w:t>
      </w:r>
      <w:proofErr w:type="spellStart"/>
      <w:r w:rsidRPr="00253946">
        <w:t>petro</w:t>
      </w:r>
      <w:proofErr w:type="spellEnd"/>
      <w:r w:rsidRPr="00253946">
        <w:t xml:space="preserve">-capitalism and its refusals to meaningfully address climate change, where elite technology trickles up, where there are few alternatives to the marked rise in racialized and gendered inequality stemming from historical and structural conditions of oppression, including slavery, colonialism and—to use a phrase from the Truth and Reconciliation Commission—“cultural genocide.”3 Following a long history of white fears of contagion, miscegenation, and revenge of the other that were elaborated so powerfully by Fanon (2004), </w:t>
      </w:r>
      <w:r w:rsidRPr="00253946">
        <w:rPr>
          <w:highlight w:val="green"/>
          <w:u w:val="single"/>
        </w:rPr>
        <w:t xml:space="preserve">the neoliberal imaginary has entrenched itself in </w:t>
      </w:r>
      <w:r w:rsidRPr="00253946">
        <w:rPr>
          <w:u w:val="single"/>
        </w:rPr>
        <w:t>the paranoia of</w:t>
      </w:r>
      <w:r w:rsidRPr="00253946">
        <w:t xml:space="preserve"> the post-9/11 </w:t>
      </w:r>
      <w:r w:rsidRPr="00253946">
        <w:rPr>
          <w:u w:val="single"/>
        </w:rPr>
        <w:t xml:space="preserve">surveillance state, </w:t>
      </w:r>
      <w:r w:rsidRPr="00253946">
        <w:rPr>
          <w:highlight w:val="green"/>
          <w:u w:val="single"/>
        </w:rPr>
        <w:t>its fetish with financialization allowing for the political reality of a dysfunctional democracy that seems to pride itself on the dystopian foreclosure of the future for anyone without access to wealth, resources and white privilege</w:t>
      </w:r>
      <w:r w:rsidRPr="00253946">
        <w:t xml:space="preserve"> (see Berland and Haiven 2014).</w:t>
      </w:r>
      <w:r>
        <w:t xml:space="preserve"> </w:t>
      </w:r>
      <w:r w:rsidRPr="00253946">
        <w:t xml:space="preserve">Which is why </w:t>
      </w:r>
      <w:r w:rsidRPr="00253946">
        <w:rPr>
          <w:highlight w:val="green"/>
          <w:u w:val="single"/>
        </w:rPr>
        <w:t>the resilient imaginary of the other says: enough</w:t>
      </w:r>
      <w:r w:rsidRPr="00253946">
        <w:rPr>
          <w:u w:val="single"/>
        </w:rPr>
        <w:t xml:space="preserve">. This issue </w:t>
      </w:r>
      <w:r w:rsidRPr="00253946">
        <w:rPr>
          <w:highlight w:val="green"/>
          <w:u w:val="single"/>
        </w:rPr>
        <w:t xml:space="preserve">speaks to the necessity of countering the neoliberal imaginary and its </w:t>
      </w:r>
      <w:proofErr w:type="spellStart"/>
      <w:r w:rsidRPr="00253946">
        <w:rPr>
          <w:highlight w:val="green"/>
          <w:u w:val="single"/>
        </w:rPr>
        <w:t>autodestructive</w:t>
      </w:r>
      <w:proofErr w:type="spellEnd"/>
      <w:r w:rsidRPr="00253946">
        <w:rPr>
          <w:highlight w:val="green"/>
          <w:u w:val="single"/>
        </w:rPr>
        <w:t xml:space="preserve"> impulses</w:t>
      </w:r>
      <w:r w:rsidRPr="00253946">
        <w:t xml:space="preserve"> by any means possible, albeit from what we contend are the necessary and </w:t>
      </w:r>
      <w:r w:rsidRPr="00253946">
        <w:lastRenderedPageBreak/>
        <w:t xml:space="preserve">intersectional perspectives of race: it speaks to the necessity of turning to black lives, </w:t>
      </w:r>
      <w:r w:rsidRPr="00253946">
        <w:rPr>
          <w:u w:val="single"/>
        </w:rPr>
        <w:t xml:space="preserve">black </w:t>
      </w:r>
      <w:proofErr w:type="gramStart"/>
      <w:r w:rsidRPr="00253946">
        <w:rPr>
          <w:u w:val="single"/>
        </w:rPr>
        <w:t>politics</w:t>
      </w:r>
      <w:proofErr w:type="gramEnd"/>
      <w:r w:rsidRPr="00253946">
        <w:rPr>
          <w:u w:val="single"/>
        </w:rPr>
        <w:t xml:space="preserve"> and </w:t>
      </w:r>
      <w:r w:rsidRPr="00253946">
        <w:rPr>
          <w:highlight w:val="green"/>
          <w:u w:val="single"/>
        </w:rPr>
        <w:t>black futures as crucial spaces</w:t>
      </w:r>
      <w:r w:rsidRPr="00253946">
        <w:rPr>
          <w:u w:val="single"/>
        </w:rPr>
        <w:t xml:space="preserve"> in which to </w:t>
      </w:r>
      <w:r w:rsidRPr="00253946">
        <w:rPr>
          <w:highlight w:val="green"/>
          <w:u w:val="single"/>
        </w:rPr>
        <w:t>affirm other/ed perspectives in shaping futures to-come</w:t>
      </w:r>
      <w:r w:rsidRPr="00253946">
        <w:t xml:space="preserve">. What is crucial is the recognition </w:t>
      </w:r>
      <w:r w:rsidRPr="00253946">
        <w:rPr>
          <w:u w:val="single"/>
        </w:rPr>
        <w:t>that race/</w:t>
      </w:r>
      <w:r w:rsidRPr="00253946">
        <w:rPr>
          <w:highlight w:val="green"/>
          <w:u w:val="single"/>
        </w:rPr>
        <w:t>racism is a founding economic and epistemic violence of neoliberalism. It cannot be dismantled within the categories and limitations of the founding imaginary that perpetuates it</w:t>
      </w:r>
      <w:r w:rsidRPr="00253946">
        <w:rPr>
          <w:highlight w:val="green"/>
        </w:rPr>
        <w:t>.</w:t>
      </w:r>
      <w:r w:rsidRPr="00253946">
        <w:t xml:space="preserve"> As Audre Lorde observed, “the master’s tools will never dismantle the master’s house” (2007). And the house of neoliberalism is rotten: its collapse into ecocide, genocide, perpetual </w:t>
      </w:r>
      <w:proofErr w:type="gramStart"/>
      <w:r w:rsidRPr="00253946">
        <w:t>war</w:t>
      </w:r>
      <w:proofErr w:type="gramEnd"/>
      <w:r w:rsidRPr="00253946">
        <w:t xml:space="preserve"> and right-wing populism is killing us all—though at different rates. </w:t>
      </w:r>
      <w:r w:rsidRPr="00253946">
        <w:rPr>
          <w:highlight w:val="green"/>
          <w:u w:val="single"/>
        </w:rPr>
        <w:t>The critique of</w:t>
      </w:r>
      <w:r w:rsidRPr="00253946">
        <w:rPr>
          <w:u w:val="single"/>
        </w:rPr>
        <w:t xml:space="preserve"> </w:t>
      </w:r>
      <w:r w:rsidRPr="00253946">
        <w:rPr>
          <w:highlight w:val="green"/>
          <w:u w:val="single"/>
        </w:rPr>
        <w:t>neoliberalism is in dire need of the radical imaginary of its other(s</w:t>
      </w:r>
      <w:r w:rsidRPr="00253946">
        <w:t xml:space="preserve">)—not just for the other, but for (us) all, </w:t>
      </w:r>
      <w:r w:rsidRPr="00253946">
        <w:rPr>
          <w:highlight w:val="green"/>
          <w:u w:val="single"/>
        </w:rPr>
        <w:t>as a practice of collective liberation</w:t>
      </w:r>
      <w:r w:rsidRPr="00253946">
        <w:t xml:space="preserve">.4 Such is the potential of an Afrofuturist Studies, as we suggest below. It is the refusal of this present white fragility, or rather the refusal of its illusory concretization that masks its contingency as presence, </w:t>
      </w:r>
      <w:r w:rsidRPr="00253946">
        <w:rPr>
          <w:highlight w:val="green"/>
          <w:u w:val="single"/>
        </w:rPr>
        <w:t>that calls for the project of black radical dreaming</w:t>
      </w:r>
      <w:r w:rsidRPr="00253946">
        <w:t xml:space="preserve">: of enunciating </w:t>
      </w:r>
      <w:proofErr w:type="spellStart"/>
      <w:r w:rsidRPr="00253946">
        <w:t>Afrofutures</w:t>
      </w:r>
      <w:proofErr w:type="spellEnd"/>
      <w:r w:rsidRPr="00253946">
        <w:t xml:space="preserve"> howsoever utopian, </w:t>
      </w:r>
      <w:proofErr w:type="gramStart"/>
      <w:r w:rsidRPr="00253946">
        <w:t>conflicted</w:t>
      </w:r>
      <w:proofErr w:type="gramEnd"/>
      <w:r w:rsidRPr="00253946">
        <w:t xml:space="preserve"> or impossible so that the social contract, economic structures, and history of colonial nation-states can be reimagined, repurposed and </w:t>
      </w:r>
      <w:r w:rsidRPr="00253946">
        <w:rPr>
          <w:highlight w:val="green"/>
          <w:u w:val="single"/>
        </w:rPr>
        <w:t xml:space="preserve">remixed otherwise, toward new </w:t>
      </w:r>
      <w:proofErr w:type="spellStart"/>
      <w:r w:rsidRPr="00253946">
        <w:rPr>
          <w:highlight w:val="green"/>
          <w:u w:val="single"/>
        </w:rPr>
        <w:t>topias</w:t>
      </w:r>
      <w:proofErr w:type="spellEnd"/>
      <w:r w:rsidRPr="00253946">
        <w:rPr>
          <w:highlight w:val="green"/>
          <w:u w:val="single"/>
        </w:rPr>
        <w:t>, peoples, politics</w:t>
      </w:r>
      <w:r w:rsidRPr="00253946">
        <w:t xml:space="preserve">, cosmopolitanisms, </w:t>
      </w:r>
      <w:r w:rsidRPr="00253946">
        <w:rPr>
          <w:highlight w:val="green"/>
          <w:u w:val="single"/>
        </w:rPr>
        <w:t xml:space="preserve">and states of becoming. This issue operates at the nexus of two movements, </w:t>
      </w:r>
      <w:proofErr w:type="spellStart"/>
      <w:r w:rsidRPr="00253946">
        <w:rPr>
          <w:highlight w:val="green"/>
          <w:u w:val="single"/>
        </w:rPr>
        <w:t>thought</w:t>
      </w:r>
      <w:proofErr w:type="spellEnd"/>
      <w:r w:rsidRPr="00253946">
        <w:rPr>
          <w:highlight w:val="green"/>
          <w:u w:val="single"/>
        </w:rPr>
        <w:t xml:space="preserve"> not as social movements but as unstructured momentums, collections of ideas, peoples and praxes that enunciate the grammar of Afrofuturist collectives to-come</w:t>
      </w:r>
      <w:r w:rsidRPr="00253946">
        <w:t xml:space="preserve">, that are often seen as polarizations—one utopian and imaginary, the other critical and realist. Part of the purpose of this issue, reaffirming the interventionist impulse of cultural studies under Stuart Hall (see Sterne 2017), is to </w:t>
      </w:r>
      <w:r w:rsidRPr="00253946">
        <w:rPr>
          <w:highlight w:val="green"/>
          <w:u w:val="single"/>
        </w:rPr>
        <w:t>articulate their entwinement b</w:t>
      </w:r>
      <w:r w:rsidRPr="00253946">
        <w:rPr>
          <w:highlight w:val="green"/>
        </w:rPr>
        <w:t>y</w:t>
      </w:r>
      <w:r w:rsidRPr="00253946">
        <w:t xml:space="preserve"> reading deeply into black speculative performances, </w:t>
      </w:r>
      <w:proofErr w:type="gramStart"/>
      <w:r w:rsidRPr="00253946">
        <w:t>texts</w:t>
      </w:r>
      <w:proofErr w:type="gramEnd"/>
      <w:r w:rsidRPr="00253946">
        <w:t xml:space="preserve"> and subjectivities that in turn </w:t>
      </w:r>
      <w:r w:rsidRPr="00253946">
        <w:rPr>
          <w:highlight w:val="green"/>
          <w:u w:val="single"/>
        </w:rPr>
        <w:t>challenge perspectives that would claim realism on one side, the imaginary</w:t>
      </w:r>
      <w:r w:rsidRPr="00253946">
        <w:rPr>
          <w:highlight w:val="green"/>
        </w:rPr>
        <w:t xml:space="preserve"> </w:t>
      </w:r>
      <w:r w:rsidRPr="00253946">
        <w:rPr>
          <w:highlight w:val="green"/>
          <w:u w:val="single"/>
        </w:rPr>
        <w:t>on the other</w:t>
      </w:r>
      <w:r w:rsidRPr="00253946">
        <w:t xml:space="preserve">. This issue’s contributors develop innovative forms of black speculative and imaginative thought through the lens of Afrofuturism, advancing the terms, conversations and directions of its minor field while elaborating the value of thinking the black </w:t>
      </w:r>
      <w:proofErr w:type="spellStart"/>
      <w:r w:rsidRPr="00253946">
        <w:t>technopoetic</w:t>
      </w:r>
      <w:proofErr w:type="spellEnd"/>
      <w:r w:rsidRPr="00253946">
        <w:t xml:space="preserve"> assemblages of race, technology and futurism to broader political and cultural issues of antiblackness, neoliberalism and oppression in the fields of media, cultural and communication studies, and crucially, to ongoing conversations in black studies on both sides of the border. To this border logic we also signal its necessary problematization by way of its </w:t>
      </w:r>
      <w:proofErr w:type="spellStart"/>
      <w:r w:rsidRPr="00253946">
        <w:t>beyonds</w:t>
      </w:r>
      <w:proofErr w:type="spellEnd"/>
      <w:r w:rsidRPr="00253946">
        <w:t xml:space="preserve">, many of which appear in this issue: not just the black Atlantic, but the black Pacific, the black Germanic and Detroit–Berlin axis, the </w:t>
      </w:r>
      <w:proofErr w:type="spellStart"/>
      <w:r w:rsidRPr="00253946">
        <w:t>AfroAsia</w:t>
      </w:r>
      <w:proofErr w:type="spellEnd"/>
      <w:r w:rsidRPr="00253946">
        <w:t xml:space="preserve">, </w:t>
      </w:r>
      <w:proofErr w:type="spellStart"/>
      <w:r w:rsidRPr="00253946">
        <w:t>AfroLatino</w:t>
      </w:r>
      <w:proofErr w:type="spellEnd"/>
      <w:r w:rsidRPr="00253946">
        <w:t xml:space="preserve"> and </w:t>
      </w:r>
      <w:proofErr w:type="spellStart"/>
      <w:r w:rsidRPr="00253946">
        <w:t>AfroArab</w:t>
      </w:r>
      <w:proofErr w:type="spellEnd"/>
      <w:r w:rsidRPr="00253946">
        <w:t xml:space="preserve"> continuums, the </w:t>
      </w:r>
      <w:proofErr w:type="spellStart"/>
      <w:r w:rsidRPr="00253946">
        <w:t>métissage</w:t>
      </w:r>
      <w:proofErr w:type="spellEnd"/>
      <w:r w:rsidRPr="00253946">
        <w:t xml:space="preserve"> and </w:t>
      </w:r>
      <w:proofErr w:type="spellStart"/>
      <w:r w:rsidRPr="00253946">
        <w:t>créolité</w:t>
      </w:r>
      <w:proofErr w:type="spellEnd"/>
      <w:r w:rsidRPr="00253946">
        <w:t xml:space="preserve"> of the Caribbean, the black Great Lakes, archipelagos, prairies, forests, hinterlands, urban </w:t>
      </w:r>
      <w:proofErr w:type="spellStart"/>
      <w:r w:rsidRPr="00253946">
        <w:t>centres</w:t>
      </w:r>
      <w:proofErr w:type="spellEnd"/>
      <w:r w:rsidRPr="00253946">
        <w:t xml:space="preserve">, so-called ghettos and suburban sprawls that make up the call-and-response latticework of the </w:t>
      </w:r>
      <w:proofErr w:type="spellStart"/>
      <w:r w:rsidRPr="00253946">
        <w:t>Afrodiaspora</w:t>
      </w:r>
      <w:proofErr w:type="spellEnd"/>
      <w:r w:rsidRPr="00253946">
        <w:t xml:space="preserve">. </w:t>
      </w:r>
      <w:r w:rsidRPr="00253946">
        <w:rPr>
          <w:highlight w:val="green"/>
          <w:u w:val="single"/>
        </w:rPr>
        <w:t>The counterpower of the black imaginary</w:t>
      </w:r>
      <w:r w:rsidRPr="00253946">
        <w:t xml:space="preserve"> populates this issue’s articles, </w:t>
      </w:r>
      <w:r w:rsidRPr="00253946">
        <w:rPr>
          <w:highlight w:val="green"/>
          <w:u w:val="single"/>
        </w:rPr>
        <w:t>as a mode of speculative yet critical analysis, as a political force</w:t>
      </w:r>
      <w:r w:rsidRPr="00253946">
        <w:t xml:space="preserve">, pedagogy, and historical praxis, addressing thematic concern with black speculative futurity as </w:t>
      </w:r>
      <w:r w:rsidRPr="00253946">
        <w:rPr>
          <w:highlight w:val="green"/>
          <w:u w:val="single"/>
        </w:rPr>
        <w:t>a</w:t>
      </w:r>
      <w:r w:rsidRPr="00253946">
        <w:rPr>
          <w:u w:val="single"/>
        </w:rPr>
        <w:t xml:space="preserve"> </w:t>
      </w:r>
      <w:r w:rsidRPr="00253946">
        <w:rPr>
          <w:highlight w:val="green"/>
          <w:u w:val="single"/>
        </w:rPr>
        <w:t xml:space="preserve">means for healing, </w:t>
      </w:r>
      <w:proofErr w:type="gramStart"/>
      <w:r w:rsidRPr="00253946">
        <w:rPr>
          <w:highlight w:val="green"/>
          <w:u w:val="single"/>
        </w:rPr>
        <w:t>redress</w:t>
      </w:r>
      <w:proofErr w:type="gramEnd"/>
      <w:r w:rsidRPr="00253946">
        <w:rPr>
          <w:highlight w:val="green"/>
          <w:u w:val="single"/>
        </w:rPr>
        <w:t xml:space="preserve"> and care</w:t>
      </w:r>
      <w:r w:rsidRPr="00253946">
        <w:t>. Upon reflection, this issue could have been retitled to reflect a presiding</w:t>
      </w:r>
      <w:r>
        <w:t xml:space="preserve"> </w:t>
      </w:r>
      <w:r w:rsidRPr="00253946">
        <w:t xml:space="preserve">ethical concern with the reconciliation and rehabilitation of past trauma through radical </w:t>
      </w:r>
      <w:proofErr w:type="spellStart"/>
      <w:r w:rsidRPr="00253946">
        <w:t>Afrofutures</w:t>
      </w:r>
      <w:proofErr w:type="spellEnd"/>
      <w:r w:rsidRPr="00253946">
        <w:t xml:space="preserve">. This issue’s contributors further develop Afrofuturism as a theoretical lens in which to critically review and repurpose lost avenues and buried horizons, as they reassess, </w:t>
      </w:r>
      <w:proofErr w:type="gramStart"/>
      <w:r w:rsidRPr="00253946">
        <w:t>reinvent</w:t>
      </w:r>
      <w:proofErr w:type="gramEnd"/>
      <w:r w:rsidRPr="00253946">
        <w:t xml:space="preserve"> and re-turn the past so as to unearth and infiltrate new futures into the present—a process that Kodwo Eshun names “</w:t>
      </w:r>
      <w:proofErr w:type="spellStart"/>
      <w:r w:rsidRPr="00253946">
        <w:t>chronopolitics</w:t>
      </w:r>
      <w:proofErr w:type="spellEnd"/>
      <w:r w:rsidRPr="00253946">
        <w:t xml:space="preserve">” (2003). At stake is the need to reconstitute, re-present and reinvent meaningful black subjectivities, identities and </w:t>
      </w:r>
      <w:proofErr w:type="spellStart"/>
      <w:r w:rsidRPr="00253946">
        <w:t>becomings</w:t>
      </w:r>
      <w:proofErr w:type="spellEnd"/>
      <w:r w:rsidRPr="00253946">
        <w:t xml:space="preserve">, social roles, spiritualities and family relations “in the wake” of enforced black unbeing and antiblackness (to </w:t>
      </w:r>
      <w:r w:rsidRPr="00253946">
        <w:lastRenderedPageBreak/>
        <w:t>borrow from Christina Sharpe, 2016). Undertaking such praxis demands nothing less than the transformative work of systemic change—a call to remake modes and economies of (re)production, their structures of cooperation and their collective imaginaries that cannot erstwhile be recuperated as seductive modes of limited yet abject consumer agency.</w:t>
      </w:r>
      <w:r>
        <w:t xml:space="preserve"> </w:t>
      </w:r>
      <w:r w:rsidRPr="00253946">
        <w:t xml:space="preserve">At the same time, Afrofuturist themes in popular media, literature and music are seen by our contributors as a means of healing, pedagogy and popular mobilization, their force circulating as a palliative, </w:t>
      </w:r>
      <w:proofErr w:type="gramStart"/>
      <w:r w:rsidRPr="00253946">
        <w:t>corrective</w:t>
      </w:r>
      <w:proofErr w:type="gramEnd"/>
      <w:r w:rsidRPr="00253946">
        <w:t xml:space="preserve"> and critique to white fragility. As a sign of our times, this issue addresses the black speculative imaginary in the context of the crucial, urgent and critical activism taking place to dismantle the structural racism and white nationalism that has crystallized in popular political discourses of antiblackness and xenophobia that fuel State-sanctioned murders of people of </w:t>
      </w:r>
      <w:proofErr w:type="spellStart"/>
      <w:r w:rsidRPr="00253946">
        <w:t>colour</w:t>
      </w:r>
      <w:proofErr w:type="spellEnd"/>
      <w:r w:rsidRPr="00253946">
        <w:t xml:space="preserve">, the rise of white militias and the normalization of racialized harassment policies and their larger apparatuses of militarization and surveillance (see Browne 2015; Maynard 2017). As a reminder to those who might read us from distant futures: when we announced our call for contributors, it was some three months before the election of US President Donald Trump; we go to publication some three months after the election of Ontario Premier Doug Ford. </w:t>
      </w:r>
      <w:r>
        <w:t xml:space="preserve"> </w:t>
      </w:r>
      <w:r w:rsidRPr="00253946">
        <w:t xml:space="preserve">Though the popular connection between the black speculative arts and radical black politics has emerged in the wake of antiblack police brutality in Canada and the United States (as well as across the globe), it would be amiss to see </w:t>
      </w:r>
      <w:proofErr w:type="gramStart"/>
      <w:r w:rsidRPr="00253946">
        <w:t>either as</w:t>
      </w:r>
      <w:proofErr w:type="gramEnd"/>
      <w:r w:rsidRPr="00253946">
        <w:t xml:space="preserve"> solely a reaction to prevailing conditions of white fragility. Contemporary black speculative arts and black political movements express decades of formative political and radical imaginaries coalescing in </w:t>
      </w:r>
      <w:proofErr w:type="gramStart"/>
      <w:r w:rsidRPr="00253946">
        <w:t>a number of</w:t>
      </w:r>
      <w:proofErr w:type="gramEnd"/>
      <w:r w:rsidRPr="00253946">
        <w:t xml:space="preserve"> social movements, aesthetic expressions, media, arts, </w:t>
      </w:r>
      <w:proofErr w:type="spellStart"/>
      <w:r w:rsidRPr="00253946">
        <w:t>musics</w:t>
      </w:r>
      <w:proofErr w:type="spellEnd"/>
      <w:r w:rsidRPr="00253946">
        <w:t xml:space="preserve"> and literatures that in themselves, and across their local, national but also global connections, reiterate a legacy of invention, celebration and struggle (see Anderson and Jones 2015; Gilroy 2004; </w:t>
      </w:r>
      <w:proofErr w:type="spellStart"/>
      <w:r w:rsidRPr="00253946">
        <w:t>Iton</w:t>
      </w:r>
      <w:proofErr w:type="spellEnd"/>
      <w:r w:rsidRPr="00253946">
        <w:t xml:space="preserve"> 2010; Nelson 2011). As mentioned above, we see race as necessary to the critique, </w:t>
      </w:r>
      <w:proofErr w:type="gramStart"/>
      <w:r w:rsidRPr="00253946">
        <w:t>formation</w:t>
      </w:r>
      <w:proofErr w:type="gramEnd"/>
      <w:r w:rsidRPr="00253946">
        <w:t xml:space="preserve"> and history of the political—and its futures. </w:t>
      </w:r>
      <w:r w:rsidRPr="00253946">
        <w:rPr>
          <w:highlight w:val="green"/>
          <w:u w:val="single"/>
        </w:rPr>
        <w:t>The political cannot be thought without race as a formative or organizing category of class itself</w:t>
      </w:r>
      <w:r w:rsidRPr="00253946">
        <w:rPr>
          <w:u w:val="single"/>
        </w:rPr>
        <w:t xml:space="preserve">, insofar as </w:t>
      </w:r>
      <w:r w:rsidRPr="00253946">
        <w:rPr>
          <w:highlight w:val="green"/>
          <w:u w:val="single"/>
        </w:rPr>
        <w:t>this category determines who/what is or isn’t a (human</w:t>
      </w:r>
      <w:r w:rsidRPr="00253946">
        <w:rPr>
          <w:u w:val="single"/>
        </w:rPr>
        <w:t xml:space="preserve">) subject. </w:t>
      </w:r>
    </w:p>
    <w:p w14:paraId="36083BB3" w14:textId="77777777" w:rsidR="009E69F6" w:rsidRDefault="009E69F6" w:rsidP="009E69F6">
      <w:pPr>
        <w:pStyle w:val="Heading4"/>
      </w:pPr>
      <w:r w:rsidRPr="00E13566">
        <w:rPr>
          <w:rStyle w:val="Style13ptBold"/>
          <w:b/>
          <w:bCs w:val="0"/>
        </w:rPr>
        <w:t xml:space="preserve">More </w:t>
      </w:r>
      <w:proofErr w:type="spellStart"/>
      <w:r w:rsidRPr="00E13566">
        <w:rPr>
          <w:rStyle w:val="Style13ptBold"/>
          <w:b/>
          <w:bCs w:val="0"/>
        </w:rPr>
        <w:t>ev</w:t>
      </w:r>
      <w:proofErr w:type="spellEnd"/>
      <w:r w:rsidRPr="00E13566">
        <w:rPr>
          <w:rStyle w:val="Style13ptBold"/>
          <w:b/>
          <w:bCs w:val="0"/>
        </w:rPr>
        <w:t xml:space="preserve"> </w:t>
      </w:r>
      <w:r>
        <w:rPr>
          <w:rStyle w:val="Style13ptBold"/>
          <w:b/>
          <w:bCs w:val="0"/>
        </w:rPr>
        <w:t xml:space="preserve">– racism is killing the planet </w:t>
      </w:r>
    </w:p>
    <w:p w14:paraId="74E70E3A" w14:textId="77777777" w:rsidR="009E69F6" w:rsidRPr="00216384" w:rsidRDefault="009E69F6" w:rsidP="009E69F6">
      <w:pPr>
        <w:rPr>
          <w:sz w:val="26"/>
          <w:szCs w:val="26"/>
        </w:rPr>
      </w:pPr>
      <w:r w:rsidRPr="00E13566">
        <w:rPr>
          <w:rStyle w:val="Style13ptBold"/>
        </w:rPr>
        <w:t>Hopkins 20</w:t>
      </w:r>
      <w:r w:rsidRPr="00216384">
        <w:rPr>
          <w:sz w:val="26"/>
          <w:szCs w:val="26"/>
        </w:rPr>
        <w:t xml:space="preserve"> (Hop Hopkins is the director of Organizational Transformation for the Sierra Club </w:t>
      </w:r>
      <w:proofErr w:type="gramStart"/>
      <w:r w:rsidRPr="00216384">
        <w:rPr>
          <w:sz w:val="26"/>
          <w:szCs w:val="26"/>
        </w:rPr>
        <w:t>https://www.sierraclub.org/sierra/racism-killing-planet )</w:t>
      </w:r>
      <w:proofErr w:type="gramEnd"/>
    </w:p>
    <w:p w14:paraId="5F19BCDB" w14:textId="77777777" w:rsidR="009E69F6" w:rsidRPr="00253946" w:rsidRDefault="009E69F6" w:rsidP="009E69F6">
      <w:r w:rsidRPr="00253946">
        <w:t>During the street protests and marches of the past two weeks, many people carried signs that read “Racism Is Killing Us.” It’s no exaggeration to say that racism and white supremacy harm all of us, because in addition to robbing us of our humanity, racism is also killing the planet we all share. An idea—a long-overdue realization—is growing in the environmental movement. It goes something like this: “</w:t>
      </w:r>
      <w:r w:rsidRPr="00253946">
        <w:rPr>
          <w:sz w:val="23"/>
          <w:highlight w:val="green"/>
          <w:u w:val="single"/>
        </w:rPr>
        <w:t>We’ll never stop climate change without ending white supremacy.</w:t>
      </w:r>
      <w:r w:rsidRPr="00253946">
        <w:rPr>
          <w:highlight w:val="green"/>
        </w:rPr>
        <w:t>”</w:t>
      </w:r>
      <w:r w:rsidRPr="00253946">
        <w:t xml:space="preserve"> This argument has entered the outdoor recreation and conservation space thanks to the leadership of Black, Indigenous, and other people of color in the climate justice movement. The idea has taken on new force as folks in the mainstream environmental movement do our best to show up for George Floyd, Breonna Taylor, Tony McDade, and all the Black people still living and subject to police violence. I know that a lot of people are struggling with the thought that addressing the environmental crises must involve dismantling white supremacy. At Sierra Club meetings, some people hear me say something like that and think, “Damn, fighting climate change wasn’t hard enough already? Now we </w:t>
      </w:r>
      <w:proofErr w:type="gramStart"/>
      <w:r w:rsidRPr="00253946">
        <w:t>have to</w:t>
      </w:r>
      <w:proofErr w:type="gramEnd"/>
      <w:r w:rsidRPr="00253946">
        <w:t xml:space="preserve"> end racism and white supremacy too? Seriously, man?” I get </w:t>
      </w:r>
      <w:r w:rsidRPr="00253946">
        <w:lastRenderedPageBreak/>
        <w:t>that feeling of being overwhelmed. It’s a lot to carry. It’s a lot to hold. We all have enough to do without feeling like we’re taking on even more. But I want to share another lens from which we can view this moment. I really believe in my heart of hearts—after a lifetime of thinking and talking about these issues—that we will never survive the climate crisis without ending white supremacy. Here’s why: You can’t have climate change without sacrifice zones, and you can’t have sacrifice zones without disposable people, and you can't have disposable people without racism. We’re in this global environmental mess because we have declared parts of our planet to be disposable. The watersheds where we frack the earth to extract gas are considered disposable. The neighborhoods near where I live in Los Angeles, surrounded by urban oilfields, are considered disposable. The very atmosphere is considered disposable. When we pollute the hell out of a place, that’s a way of saying that the place—and the people and all the other life that calls that place home—are of no value. </w:t>
      </w:r>
      <w:proofErr w:type="gramStart"/>
      <w:r w:rsidRPr="00253946">
        <w:t>In order to</w:t>
      </w:r>
      <w:proofErr w:type="gramEnd"/>
      <w:r w:rsidRPr="00253946">
        <w:t xml:space="preserve"> treat places and resources as disposable, the people who live there have to get treated like rubbish too. </w:t>
      </w:r>
      <w:r w:rsidRPr="00253946">
        <w:rPr>
          <w:highlight w:val="green"/>
          <w:u w:val="single"/>
        </w:rPr>
        <w:t>Sacrifice zones imply sacrificed people</w:t>
      </w:r>
      <w:r w:rsidRPr="00253946">
        <w:rPr>
          <w:u w:val="single"/>
        </w:rPr>
        <w:t xml:space="preserve">. Just </w:t>
      </w:r>
      <w:r w:rsidRPr="00253946">
        <w:rPr>
          <w:highlight w:val="green"/>
          <w:u w:val="single"/>
        </w:rPr>
        <w:t xml:space="preserve">think of Cancer Alley in Louisiana. Most of the towns there are majority Black, and </w:t>
      </w:r>
      <w:r w:rsidRPr="00253946">
        <w:rPr>
          <w:u w:val="single"/>
        </w:rPr>
        <w:t>nowadays they call it </w:t>
      </w:r>
      <w:hyperlink r:id="rId20" w:history="1">
        <w:r w:rsidRPr="00253946">
          <w:rPr>
            <w:u w:val="single"/>
          </w:rPr>
          <w:t>Death Alley,</w:t>
        </w:r>
      </w:hyperlink>
      <w:r w:rsidRPr="00253946">
        <w:rPr>
          <w:u w:val="single"/>
        </w:rPr>
        <w:t> because s</w:t>
      </w:r>
      <w:r w:rsidRPr="00253946">
        <w:rPr>
          <w:highlight w:val="green"/>
          <w:u w:val="single"/>
        </w:rPr>
        <w:t>o many Black folks have died from the poison that drives our extractive economy.</w:t>
      </w:r>
      <w:r w:rsidRPr="00253946">
        <w:rPr>
          <w:u w:val="single"/>
        </w:rPr>
        <w:t xml:space="preserve"> </w:t>
      </w:r>
      <w:r w:rsidRPr="00253946">
        <w:rPr>
          <w:highlight w:val="green"/>
          <w:u w:val="single"/>
        </w:rPr>
        <w:t>Or think of</w:t>
      </w:r>
      <w:r w:rsidRPr="00253946">
        <w:rPr>
          <w:u w:val="single"/>
        </w:rPr>
        <w:t xml:space="preserve"> the situation in </w:t>
      </w:r>
      <w:r w:rsidRPr="00253946">
        <w:rPr>
          <w:highlight w:val="green"/>
          <w:u w:val="single"/>
        </w:rPr>
        <w:t>the Navajo Nation</w:t>
      </w:r>
      <w:r w:rsidRPr="00253946">
        <w:rPr>
          <w:u w:val="single"/>
        </w:rPr>
        <w:t>, wh</w:t>
      </w:r>
      <w:r w:rsidRPr="00253946">
        <w:rPr>
          <w:highlight w:val="green"/>
          <w:u w:val="single"/>
        </w:rPr>
        <w:t>ere uranium mines poisoned the wells and the groundwater and</w:t>
      </w:r>
      <w:hyperlink r:id="rId21" w:history="1">
        <w:r w:rsidRPr="00253946">
          <w:rPr>
            <w:highlight w:val="green"/>
            <w:u w:val="single"/>
          </w:rPr>
          <w:t> coal plants for decades poisoned the air</w:t>
        </w:r>
      </w:hyperlink>
      <w:r w:rsidRPr="00253946">
        <w:rPr>
          <w:u w:val="single"/>
        </w:rPr>
        <w:t xml:space="preserve">. Or consider </w:t>
      </w:r>
      <w:r w:rsidRPr="00253946">
        <w:rPr>
          <w:highlight w:val="green"/>
          <w:u w:val="single"/>
        </w:rPr>
        <w:t>the South Side of Chicago,</w:t>
      </w:r>
      <w:r w:rsidRPr="00253946">
        <w:rPr>
          <w:u w:val="single"/>
        </w:rPr>
        <w:t xml:space="preserve"> where I used to live, </w:t>
      </w:r>
      <w:r w:rsidRPr="00253946">
        <w:rPr>
          <w:highlight w:val="green"/>
          <w:u w:val="single"/>
        </w:rPr>
        <w:t>which</w:t>
      </w:r>
      <w:r w:rsidRPr="00253946">
        <w:rPr>
          <w:u w:val="single"/>
        </w:rPr>
        <w:t xml:space="preserve"> for years </w:t>
      </w:r>
      <w:r w:rsidRPr="00253946">
        <w:rPr>
          <w:highlight w:val="green"/>
          <w:u w:val="single"/>
        </w:rPr>
        <w:t>was a dumping ground of petroleum coke</w:t>
      </w:r>
      <w:r w:rsidRPr="00253946">
        <w:rPr>
          <w:u w:val="single"/>
        </w:rPr>
        <w:t xml:space="preserve"> (a fossil fuel byproduct) </w:t>
      </w:r>
      <w:r w:rsidRPr="00253946">
        <w:rPr>
          <w:highlight w:val="green"/>
          <w:u w:val="single"/>
        </w:rPr>
        <w:t>and </w:t>
      </w:r>
      <w:hyperlink r:id="rId22" w:history="1">
        <w:r w:rsidRPr="00253946">
          <w:rPr>
            <w:highlight w:val="green"/>
            <w:u w:val="single"/>
          </w:rPr>
          <w:t>where residents are still struggling against</w:t>
        </w:r>
      </w:hyperlink>
      <w:r w:rsidRPr="00253946">
        <w:rPr>
          <w:highlight w:val="green"/>
          <w:u w:val="single"/>
        </w:rPr>
        <w:t> pollution-related diseases</w:t>
      </w:r>
      <w:r w:rsidRPr="00253946">
        <w:rPr>
          <w:highlight w:val="green"/>
        </w:rPr>
        <w:t>.</w:t>
      </w:r>
      <w:r w:rsidRPr="00253946">
        <w:t xml:space="preserve"> I’ve lived in a lot of places, and just about every place I’ve ever lived has been targeted by big polluters as a dumping ground. Devaluing Black and Indigenous people’s lives to build wealth for white communities isn’t new. White settlers began that project in the 15th </w:t>
      </w:r>
      <w:proofErr w:type="gramStart"/>
      <w:r w:rsidRPr="00253946">
        <w:t>century, when</w:t>
      </w:r>
      <w:proofErr w:type="gramEnd"/>
      <w:r w:rsidRPr="00253946">
        <w:t xml:space="preserve"> they arrived in North America. Most Native peoples of North America lived in regenerative relationships with the land; they were careful to take no more than the land could sustain. The settlers had another ethic: They sought to dominate and control. They cleared the old-growth forests and plowed the prairies to make room for their wheat and their beef. They nearly drove the bison to extinction in a calculated scorched-earth tactic that was part of a larger ethnic-cleansing agenda. As the Potawatomi author and scientist Robin Wall Kimmerer put it in </w:t>
      </w:r>
      <w:hyperlink r:id="rId23" w:history="1">
        <w:r w:rsidRPr="00253946">
          <w:rPr>
            <w:u w:val="single"/>
          </w:rPr>
          <w:t>a recent essay</w:t>
        </w:r>
      </w:hyperlink>
      <w:r w:rsidRPr="00253946">
        <w:t>, “the Indigenous idea of land as a commonly held gift [was replaced] with the notion of private property, while the battle between land as sacred home and land as capital stained the ground red.” How could the white settlers bring themselves to do it? They did it by telling a certain story about Native peoples, a story that said Native peoples were less “civilized” than white settlers and therefore deserved to be terrorized and pushed from their lands. This </w:t>
      </w:r>
      <w:hyperlink r:id="rId24" w:history="1">
        <w:r w:rsidRPr="00253946">
          <w:rPr>
            <w:u w:val="single"/>
          </w:rPr>
          <w:t>Doctrine of Discovery</w:t>
        </w:r>
      </w:hyperlink>
      <w:r w:rsidRPr="00253946">
        <w:rPr>
          <w:u w:val="single"/>
        </w:rPr>
        <w:t> was a </w:t>
      </w:r>
      <w:r w:rsidRPr="00253946">
        <w:t>religious belief for many European settlers. The doctrine said that any land “discovered” by Christians was theirs because of the inherent inferiority of non-Christian peoples. Eventually, this pernicious idea made its way into US law. In 1823, the US Supreme Court, in the case of </w:t>
      </w:r>
      <w:hyperlink r:id="rId25" w:history="1">
        <w:r w:rsidRPr="00253946">
          <w:rPr>
            <w:i/>
            <w:iCs/>
            <w:u w:val="single"/>
          </w:rPr>
          <w:t xml:space="preserve">Johnson v. </w:t>
        </w:r>
        <w:proofErr w:type="spellStart"/>
        <w:r w:rsidRPr="00253946">
          <w:rPr>
            <w:i/>
            <w:iCs/>
            <w:u w:val="single"/>
          </w:rPr>
          <w:t>M’Intosh</w:t>
        </w:r>
        <w:proofErr w:type="spellEnd"/>
      </w:hyperlink>
      <w:r w:rsidRPr="00253946">
        <w:t>, ruled that “the principle of discovery gave European nations an absolute right to New World lands.” It’s no secret that our country was built on a foundation of enslavement of Black people, the theft of Native land, and near genocide of Indigenous people. US institutions, from our government to </w:t>
      </w:r>
      <w:hyperlink r:id="rId26" w:history="1">
        <w:r w:rsidRPr="00253946">
          <w:rPr>
            <w:u w:val="single"/>
          </w:rPr>
          <w:t>Ivy League colleges</w:t>
        </w:r>
      </w:hyperlink>
      <w:r w:rsidRPr="00253946">
        <w:t>, were built on a foundation of stolen labor and stolen bodies. The compound interest on the profits from that enslavement became the basis of intergenerational wealth for white communities—the intergenerational wealth that perpetuates </w:t>
      </w:r>
      <w:hyperlink r:id="rId27" w:history="1">
        <w:r w:rsidRPr="00253946">
          <w:rPr>
            <w:u w:val="single"/>
          </w:rPr>
          <w:t>race-based economic inequality to this day</w:t>
        </w:r>
      </w:hyperlink>
      <w:r w:rsidRPr="00253946">
        <w:t xml:space="preserve">. But the past isn’t past. Structural racism continues 150 years </w:t>
      </w:r>
      <w:r w:rsidRPr="00253946">
        <w:lastRenderedPageBreak/>
        <w:t>after the abolition of slavery, only in new forms. As Michelle Alexander wrote in her best-selling book, </w:t>
      </w:r>
      <w:hyperlink r:id="rId28" w:history="1">
        <w:r w:rsidRPr="00253946">
          <w:rPr>
            <w:i/>
            <w:iCs/>
            <w:u w:val="single"/>
          </w:rPr>
          <w:t>The New Jim Crow</w:t>
        </w:r>
      </w:hyperlink>
      <w:r w:rsidRPr="00253946">
        <w:t>, white supremacy has evolved over generations. After slavery came the debt-servitude of sharecropping. After the Jim Crow era was brought down by the civil rights movement, the prison industrial complex and the war on drugs (read: the war on Black people) rose in its place. How does this all connect to today’s environmental crises? It’s all part of </w:t>
      </w:r>
      <w:hyperlink r:id="rId29" w:history="1">
        <w:r w:rsidRPr="00253946">
          <w:rPr>
            <w:u w:val="single"/>
          </w:rPr>
          <w:t>the same story of dehumanization</w:t>
        </w:r>
      </w:hyperlink>
      <w:r w:rsidRPr="00253946">
        <w:t xml:space="preserve">. The pollution-spewing global mega-corporations that created Cancer Alley are just the latest evolution of the extractive white-settler mindset that cleared the forests and plowed the prairies. And just as the settlers had to believe and tell stories to dehumanize the people they </w:t>
      </w:r>
      <w:proofErr w:type="gramStart"/>
      <w:r w:rsidRPr="00253946">
        <w:t>killed, plundered, and terrorized,</w:t>
      </w:r>
      <w:proofErr w:type="gramEnd"/>
      <w:r w:rsidRPr="00253946">
        <w:t xml:space="preserve"> today’s systems of extraction can only work by dehumanizing people. Back then we had the Doctrine of Discovery, and today it’s the doctrine of neoliberalism that say it’s OK to value some lives more than others, that it’s OK for some people to have clean air while others struggle to breathe. The crimes may be hiding in plain sight, but many white people are socialized to ignore how these systems of violence and inequality show up in our society. When it comes to racism, many white people are like fish swimming in water: White supremacy is so pervasive that it’s hard to even know that it’s there. The richest people need for white supremacy to remain invisible so they can continue to plunder our planet. They need those sacrifice zones, and the racism that justifies them, or they’ll have nowhere to put their trash and pollution. In this way, </w:t>
      </w:r>
      <w:r w:rsidRPr="00253946">
        <w:rPr>
          <w:sz w:val="23"/>
          <w:highlight w:val="green"/>
          <w:u w:val="single"/>
        </w:rPr>
        <w:t>white supremacy </w:t>
      </w:r>
      <w:hyperlink r:id="rId30" w:history="1">
        <w:r w:rsidRPr="00253946">
          <w:rPr>
            <w:sz w:val="23"/>
            <w:highlight w:val="green"/>
            <w:u w:val="single"/>
          </w:rPr>
          <w:t>serves to divide</w:t>
        </w:r>
      </w:hyperlink>
      <w:r w:rsidRPr="00253946">
        <w:rPr>
          <w:sz w:val="23"/>
          <w:highlight w:val="green"/>
          <w:u w:val="single"/>
        </w:rPr>
        <w:t> white working people from Black working people</w:t>
      </w:r>
      <w:r w:rsidRPr="00253946">
        <w:t xml:space="preserve">. Today’s one-percenters </w:t>
      </w:r>
      <w:proofErr w:type="gramStart"/>
      <w:r w:rsidRPr="00253946">
        <w:t>are able to</w:t>
      </w:r>
      <w:proofErr w:type="gramEnd"/>
      <w:r w:rsidRPr="00253946">
        <w:t xml:space="preserve"> sacrifice whole communities using more or less the same methods the settlers used: </w:t>
      </w:r>
      <w:r w:rsidRPr="00253946">
        <w:rPr>
          <w:sz w:val="23"/>
          <w:highlight w:val="green"/>
          <w:u w:val="single"/>
        </w:rPr>
        <w:t>By dividing people into racial categories and directing the worst of their abuse at the people at the bottom of a manufactured racial hierarchy</w:t>
      </w:r>
      <w:r w:rsidRPr="00253946">
        <w:rPr>
          <w:highlight w:val="green"/>
        </w:rPr>
        <w:t>.</w:t>
      </w:r>
      <w:r w:rsidRPr="00253946">
        <w:t xml:space="preserve"> There’s a term for this: It’s called punching down. This punching down usually comes in the form of blame. Media and popular culture often broadcast </w:t>
      </w:r>
      <w:hyperlink r:id="rId31" w:history="1">
        <w:r w:rsidRPr="00253946">
          <w:rPr>
            <w:u w:val="single"/>
          </w:rPr>
          <w:t>a twisted version of Black life</w:t>
        </w:r>
      </w:hyperlink>
      <w:r w:rsidRPr="00253946">
        <w:t> and make it seem like communities of color have caused their own problems. Many people (at least half of Republicans, </w:t>
      </w:r>
      <w:hyperlink r:id="rId32" w:anchor="49786" w:history="1">
        <w:r w:rsidRPr="00253946">
          <w:rPr>
            <w:u w:val="single"/>
          </w:rPr>
          <w:t>according to one poll</w:t>
        </w:r>
      </w:hyperlink>
      <w:r w:rsidRPr="00253946">
        <w:t>) believe that poor people are poor because they are “lazy.” From there, it’s not much of a jump to believe that “some people” deserve to live next to a coal plant, that they deserve to die of cancer, that their children deserve to live with asthma. Working-class whites are told a story that such a thing could never happen to </w:t>
      </w:r>
      <w:r w:rsidRPr="00253946">
        <w:rPr>
          <w:i/>
          <w:iCs/>
        </w:rPr>
        <w:t>them</w:t>
      </w:r>
      <w:r w:rsidRPr="00253946">
        <w:t xml:space="preserve">. Since the founding of this country, </w:t>
      </w:r>
      <w:r w:rsidRPr="00253946">
        <w:rPr>
          <w:sz w:val="23"/>
          <w:highlight w:val="green"/>
          <w:u w:val="single"/>
        </w:rPr>
        <w:t>elites have conspired to divide poor and working people by race</w:t>
      </w:r>
      <w:r w:rsidRPr="00253946">
        <w:rPr>
          <w:sz w:val="23"/>
          <w:u w:val="single"/>
        </w:rPr>
        <w:t xml:space="preserve">. Just </w:t>
      </w:r>
      <w:r w:rsidRPr="00253946">
        <w:rPr>
          <w:sz w:val="23"/>
          <w:highlight w:val="green"/>
          <w:u w:val="single"/>
        </w:rPr>
        <w:t>think about </w:t>
      </w:r>
      <w:hyperlink r:id="rId33" w:history="1">
        <w:r w:rsidRPr="00253946">
          <w:rPr>
            <w:highlight w:val="green"/>
            <w:u w:val="single"/>
          </w:rPr>
          <w:t>Bacon’s Rebellion,</w:t>
        </w:r>
      </w:hyperlink>
      <w:r w:rsidRPr="00253946">
        <w:t xml:space="preserve"> when a wealthy white land-taker led a multiracial group of indentured servants and enslaved people on a mission of violence against local tribes. Afterward, frightened by the cross-racial uprising that had destroyed the state capitol, Virginia leaders began to offer more rights and privileges to white indentured servants to keep them from allying with enslaved African people and </w:t>
      </w:r>
      <w:proofErr w:type="gramStart"/>
      <w:r w:rsidRPr="00253946">
        <w:t>rising up against</w:t>
      </w:r>
      <w:proofErr w:type="gramEnd"/>
      <w:r w:rsidRPr="00253946">
        <w:t xml:space="preserve"> their rulers. </w:t>
      </w:r>
      <w:r w:rsidRPr="00253946">
        <w:rPr>
          <w:sz w:val="23"/>
          <w:highlight w:val="green"/>
          <w:u w:val="single"/>
        </w:rPr>
        <w:t>They offered slightly better conditions to the white people they exploited, to keep them</w:t>
      </w:r>
      <w:r w:rsidRPr="00253946">
        <w:rPr>
          <w:sz w:val="23"/>
          <w:u w:val="single"/>
        </w:rPr>
        <w:t xml:space="preserve"> </w:t>
      </w:r>
      <w:r w:rsidRPr="00253946">
        <w:rPr>
          <w:sz w:val="23"/>
          <w:highlight w:val="green"/>
          <w:u w:val="single"/>
        </w:rPr>
        <w:t>from seeing what they had in common with enslaved Africans</w:t>
      </w:r>
      <w:r w:rsidRPr="00253946">
        <w:t xml:space="preserve"> and Indigenous peoples. That same racist bargain</w:t>
      </w:r>
      <w:proofErr w:type="gramStart"/>
      <w:r w:rsidRPr="00253946">
        <w:t>—“</w:t>
      </w:r>
      <w:proofErr w:type="gramEnd"/>
      <w:r w:rsidRPr="00253946">
        <w:rPr>
          <w:sz w:val="23"/>
          <w:highlight w:val="green"/>
          <w:u w:val="single"/>
        </w:rPr>
        <w:t>You might be poor, but at least you’re not Black”—is alive and well in America today.</w:t>
      </w:r>
      <w:r w:rsidRPr="00253946">
        <w:rPr>
          <w:u w:val="single"/>
        </w:rPr>
        <w:t xml:space="preserve"> </w:t>
      </w:r>
      <w:r w:rsidRPr="00253946">
        <w:t>Now polluters tell low-income white families, “Only someone who doesn’t deserve anything better for themselves and their family would choose to live in such a polluted place as Cancer Alley.” If they just pull themselves up by their bootstraps, the story goes, white people can work themselves out of the poverty and environmental injustice they experience alongside Black people. Because, after all, at least they’re not Black. In the Trump era, messages that blame Black folks for our own persecution come even from the White House. The Trump administration tries to </w:t>
      </w:r>
      <w:hyperlink r:id="rId34" w:history="1">
        <w:r w:rsidRPr="00253946">
          <w:rPr>
            <w:u w:val="single"/>
          </w:rPr>
          <w:t>explain away</w:t>
        </w:r>
      </w:hyperlink>
      <w:r w:rsidRPr="00253946">
        <w:t xml:space="preserve"> the fact that Black communities </w:t>
      </w:r>
      <w:r w:rsidRPr="00253946">
        <w:lastRenderedPageBreak/>
        <w:t xml:space="preserve">are dying at elevated rates from COVID-19 by pointing to preexisting health conditions, yet ignores that those health conditions are the result of generations of racism. The administration ignores the fact that the facilities that cause asthma </w:t>
      </w:r>
      <w:proofErr w:type="gramStart"/>
      <w:r w:rsidRPr="00253946">
        <w:t>are located in</w:t>
      </w:r>
      <w:proofErr w:type="gramEnd"/>
      <w:r w:rsidRPr="00253946">
        <w:t xml:space="preserve"> Black neighborhoods. It ignores the fact that living in a society that treats Black people as less than human causes stress on the heart, literally and metaphorically. </w:t>
      </w:r>
      <w:hyperlink r:id="rId35" w:history="1">
        <w:r w:rsidRPr="00253946">
          <w:rPr>
            <w:u w:val="single"/>
          </w:rPr>
          <w:t>According to the Harvard School of Public Health</w:t>
        </w:r>
      </w:hyperlink>
      <w:r w:rsidRPr="00253946">
        <w:t xml:space="preserve">, “Being a person of color in America is bad for your health.” Put another way, Black folks’ only preexisting condition is being Black. I’m still left </w:t>
      </w:r>
      <w:proofErr w:type="gramStart"/>
      <w:r w:rsidRPr="00253946">
        <w:t>wondering,</w:t>
      </w:r>
      <w:proofErr w:type="gramEnd"/>
      <w:r w:rsidRPr="00253946">
        <w:t xml:space="preserve"> how can they bring themselves to do it?  I think the answer has to do with the stories a lot of white people tell themselves. Stories that often boil down to a notion that Black people are always guilty and the cops (or the corporation) are always right. Stories that take the form of “he shouldn’t have resisted arrest.” If all of this seems too neat a narrative, I’d ask if you remember Hurricane Katrina. In the aftermath of the storm, Black people who were just out looking for essential supplies were described by the news media as “looting” a grocery store. White people who were doing the same thing were described as</w:t>
      </w:r>
      <w:hyperlink r:id="rId36" w:history="1">
        <w:r w:rsidRPr="00253946">
          <w:rPr>
            <w:u w:val="single"/>
          </w:rPr>
          <w:t> “finding” bread and water</w:t>
        </w:r>
      </w:hyperlink>
      <w:r w:rsidRPr="00253946">
        <w:t>. I’d ask if you remember Eric Garner and Dylan Roof. Eric Garner was choked to death by police for selling “loosies,” or single cigarettes. Dylan Roof murdered nine Black people during a Bible study group at their church; after being arrested, the police </w:t>
      </w:r>
      <w:hyperlink r:id="rId37" w:history="1">
        <w:r w:rsidRPr="00253946">
          <w:rPr>
            <w:u w:val="single"/>
          </w:rPr>
          <w:t>bought him a meal at a Burger King </w:t>
        </w:r>
      </w:hyperlink>
      <w:r w:rsidRPr="00253946">
        <w:t xml:space="preserve">on the way to the police station. Are you with me? By dividing us up into racial categories and economic classes, the one-percenters keep us from seeing that 99 percent of us share the same problems. </w:t>
      </w:r>
      <w:r w:rsidRPr="00253946">
        <w:rPr>
          <w:sz w:val="23"/>
          <w:highlight w:val="green"/>
          <w:u w:val="single"/>
        </w:rPr>
        <w:t>By focusing their extraction and pollution on Black communities and working-class families, big polluters have bought the silence and collusion of white Americans</w:t>
      </w:r>
      <w:r w:rsidRPr="00253946">
        <w:rPr>
          <w:highlight w:val="green"/>
        </w:rPr>
        <w:t>.</w:t>
      </w:r>
      <w:r w:rsidRPr="00253946">
        <w:t xml:space="preserve"> But let’s be real: White privilege offers no escape from climate chaos. Nobody reading this is going to get a spot on the SpaceX shuttle to Mars (if you think so, that’s white supremacy messing with your head). Earth is the only planet we get. And, thanks to polluters who profit from exploiting Black and brown communities, we’re in the process of making it uninhabitable. When Amy Cooper, a white woman, has an encounter with a Black man birdwatching in Central Park </w:t>
      </w:r>
      <w:hyperlink r:id="rId38" w:history="1">
        <w:r w:rsidRPr="00253946">
          <w:rPr>
            <w:u w:val="single"/>
          </w:rPr>
          <w:t>and calls the police</w:t>
        </w:r>
      </w:hyperlink>
      <w:r w:rsidRPr="00253946">
        <w:t>—that is white supremacy. She weaponized the police and used them to racially terrorize someone. She knew what she was doing. She knew her threat had power because her target, Christian Cooper, understood the </w:t>
      </w:r>
      <w:hyperlink r:id="rId39" w:history="1">
        <w:r w:rsidRPr="00253946">
          <w:rPr>
            <w:u w:val="single"/>
          </w:rPr>
          <w:t>historical relationship</w:t>
        </w:r>
      </w:hyperlink>
      <w:r w:rsidRPr="00253946">
        <w:t> between the police and Black people. </w:t>
      </w:r>
    </w:p>
    <w:p w14:paraId="796F0C13" w14:textId="77777777" w:rsidR="009E69F6" w:rsidRDefault="009E69F6" w:rsidP="009E69F6">
      <w:pPr>
        <w:pStyle w:val="Heading3"/>
      </w:pPr>
      <w:r>
        <w:lastRenderedPageBreak/>
        <w:t xml:space="preserve">Fiat – 2AC </w:t>
      </w:r>
    </w:p>
    <w:p w14:paraId="342F3209" w14:textId="77777777" w:rsidR="009E69F6" w:rsidRDefault="009E69F6" w:rsidP="009E69F6">
      <w:pPr>
        <w:rPr>
          <w:u w:val="single"/>
        </w:rPr>
      </w:pPr>
    </w:p>
    <w:p w14:paraId="119F43F0" w14:textId="77777777" w:rsidR="009E69F6" w:rsidRDefault="009E69F6" w:rsidP="009E69F6">
      <w:pPr>
        <w:pStyle w:val="Heading4"/>
      </w:pPr>
      <w:r>
        <w:t>The plan demands the “durable fiat” of an </w:t>
      </w:r>
      <w:r>
        <w:rPr>
          <w:u w:val="single"/>
        </w:rPr>
        <w:t>ahistorical dream</w:t>
      </w:r>
      <w:r>
        <w:t> – anti-ethics is your </w:t>
      </w:r>
      <w:r>
        <w:rPr>
          <w:u w:val="single"/>
        </w:rPr>
        <w:t>paradigmatic</w:t>
      </w:r>
      <w:r>
        <w:t> imperative</w:t>
      </w:r>
    </w:p>
    <w:p w14:paraId="25FDF84D" w14:textId="77777777" w:rsidR="009E69F6" w:rsidRDefault="009E69F6" w:rsidP="009E69F6">
      <w:pPr>
        <w:shd w:val="clear" w:color="auto" w:fill="FFFFFF"/>
        <w:rPr>
          <w:rFonts w:ascii="Arial" w:hAnsi="Arial" w:cs="Arial"/>
          <w:color w:val="222222"/>
          <w:sz w:val="24"/>
          <w:szCs w:val="24"/>
        </w:rPr>
      </w:pPr>
      <w:r w:rsidRPr="00B77966">
        <w:rPr>
          <w:rStyle w:val="Style13ptBold"/>
        </w:rPr>
        <w:t>Curry 13</w:t>
      </w:r>
      <w:r>
        <w:rPr>
          <w:rFonts w:ascii="Arial" w:hAnsi="Arial" w:cs="Arial"/>
          <w:color w:val="222222"/>
        </w:rPr>
        <w:t> </w:t>
      </w:r>
      <w:r>
        <w:rPr>
          <w:rFonts w:ascii="Arial" w:hAnsi="Arial" w:cs="Arial"/>
          <w:color w:val="222222"/>
          <w:sz w:val="16"/>
          <w:szCs w:val="16"/>
        </w:rPr>
        <w:t>(Curry, Tommy J. ASSOCIATE PROFESSOR @ DEPARTMENT OF PHILOSOPHY, RAY A. ROTHROCK FELLOW (’13-’16).  TEXAS A&amp;M UNIVERSITY “In the Fiat of Dreams: The Delusional Allure of Hope, the Reality of Anti-Black Violence and the Demands of the Anti-Ethical,” Situating, Black Existentialism (UK: Cambridge Scholars Press, forthcoming).  Available on </w:t>
      </w:r>
      <w:hyperlink r:id="rId40" w:tgtFrame="_blank" w:history="1">
        <w:r>
          <w:rPr>
            <w:rStyle w:val="Hyperlink"/>
            <w:rFonts w:ascii="Arial" w:hAnsi="Arial" w:cs="Arial"/>
            <w:color w:val="1155CC"/>
            <w:sz w:val="16"/>
            <w:szCs w:val="16"/>
          </w:rPr>
          <w:t>academia.edu</w:t>
        </w:r>
      </w:hyperlink>
      <w:r>
        <w:rPr>
          <w:rFonts w:ascii="Arial" w:hAnsi="Arial" w:cs="Arial"/>
          <w:color w:val="222222"/>
          <w:sz w:val="16"/>
          <w:szCs w:val="16"/>
        </w:rPr>
        <w:t>))</w:t>
      </w:r>
    </w:p>
    <w:p w14:paraId="1B2B5899" w14:textId="77777777" w:rsidR="009E69F6" w:rsidRDefault="009E69F6" w:rsidP="009E69F6">
      <w:pPr>
        <w:shd w:val="clear" w:color="auto" w:fill="FFFFFF"/>
        <w:rPr>
          <w:rFonts w:ascii="Arial" w:hAnsi="Arial" w:cs="Arial"/>
          <w:color w:val="222222"/>
        </w:rPr>
      </w:pPr>
      <w:r>
        <w:rPr>
          <w:rFonts w:ascii="Arial" w:hAnsi="Arial" w:cs="Arial"/>
          <w:color w:val="222222"/>
          <w:sz w:val="12"/>
          <w:szCs w:val="12"/>
        </w:rPr>
        <w:t>The Fiat of Dreams:  The potentiality of whiteness—the proleptic call of white anti-racist consciousness— is nothing more than </w:t>
      </w:r>
      <w:r>
        <w:rPr>
          <w:rStyle w:val="m-5193141691338872468titlechar"/>
          <w:rFonts w:ascii="Arial" w:hAnsi="Arial" w:cs="Arial"/>
          <w:b/>
          <w:bCs/>
          <w:color w:val="222222"/>
          <w:u w:val="single"/>
          <w:shd w:val="clear" w:color="auto" w:fill="00FFFF"/>
        </w:rPr>
        <w:t>the </w:t>
      </w:r>
      <w:r>
        <w:rPr>
          <w:rStyle w:val="Emphasis"/>
          <w:rFonts w:cs="Calibri"/>
          <w:b w:val="0"/>
          <w:bCs/>
          <w:i/>
          <w:iCs w:val="0"/>
          <w:color w:val="222222"/>
          <w:shd w:val="clear" w:color="auto" w:fill="00FFFF"/>
        </w:rPr>
        <w:t>fiat of an ahistorical dream</w:t>
      </w:r>
      <w:r>
        <w:rPr>
          <w:rFonts w:ascii="Arial" w:hAnsi="Arial" w:cs="Arial"/>
          <w:color w:val="222222"/>
          <w:sz w:val="12"/>
          <w:szCs w:val="12"/>
        </w:rPr>
        <w:t>. A command ushered before thought </w:t>
      </w:r>
      <w:r>
        <w:rPr>
          <w:rStyle w:val="m-5193141691338872468titlechar"/>
          <w:rFonts w:ascii="Arial" w:hAnsi="Arial" w:cs="Arial"/>
          <w:b/>
          <w:bCs/>
          <w:color w:val="222222"/>
          <w:u w:val="single"/>
          <w:shd w:val="clear" w:color="auto" w:fill="00FFFF"/>
        </w:rPr>
        <w:t>engages</w:t>
      </w:r>
      <w:r>
        <w:rPr>
          <w:rFonts w:ascii="Arial" w:hAnsi="Arial" w:cs="Arial"/>
          <w:color w:val="222222"/>
          <w:sz w:val="12"/>
          <w:szCs w:val="12"/>
        </w:rPr>
        <w:t> </w:t>
      </w:r>
      <w:proofErr w:type="gramStart"/>
      <w:r>
        <w:rPr>
          <w:rFonts w:ascii="Arial" w:hAnsi="Arial" w:cs="Arial"/>
          <w:color w:val="222222"/>
          <w:sz w:val="12"/>
          <w:szCs w:val="12"/>
        </w:rPr>
        <w:t>racism, </w:t>
      </w:r>
      <w:r>
        <w:rPr>
          <w:rStyle w:val="Emphasis"/>
          <w:rFonts w:cs="Calibri"/>
          <w:b w:val="0"/>
          <w:bCs/>
          <w:i/>
          <w:iCs w:val="0"/>
          <w:color w:val="222222"/>
          <w:shd w:val="clear" w:color="auto" w:fill="00FFFF"/>
        </w:rPr>
        <w:t>before</w:t>
      </w:r>
      <w:proofErr w:type="gramEnd"/>
      <w:r>
        <w:rPr>
          <w:rStyle w:val="Emphasis"/>
          <w:rFonts w:cs="Calibri"/>
          <w:b w:val="0"/>
          <w:bCs/>
          <w:i/>
          <w:iCs w:val="0"/>
          <w:color w:val="222222"/>
          <w:shd w:val="clear" w:color="auto" w:fill="00FFFF"/>
        </w:rPr>
        <w:t xml:space="preserve"> awareness</w:t>
      </w:r>
      <w:r>
        <w:rPr>
          <w:rFonts w:ascii="Arial" w:hAnsi="Arial" w:cs="Arial"/>
          <w:color w:val="222222"/>
          <w:sz w:val="12"/>
          <w:szCs w:val="12"/>
        </w:rPr>
        <w:t> of the world becomes aware </w:t>
      </w:r>
      <w:r>
        <w:rPr>
          <w:rStyle w:val="Emphasis"/>
          <w:rFonts w:cs="Calibri"/>
          <w:b w:val="0"/>
          <w:bCs/>
          <w:i/>
          <w:iCs w:val="0"/>
          <w:color w:val="222222"/>
          <w:shd w:val="clear" w:color="auto" w:fill="00FFFF"/>
        </w:rPr>
        <w:t>of what is actual</w:t>
      </w:r>
      <w:r>
        <w:rPr>
          <w:rFonts w:ascii="Arial" w:hAnsi="Arial" w:cs="Arial"/>
          <w:color w:val="222222"/>
          <w:sz w:val="12"/>
          <w:szCs w:val="12"/>
        </w:rPr>
        <w:t>. This is forced upon accounts of racism where whiteness is morally obscured from being seen as is. [w]</w:t>
      </w:r>
      <w:proofErr w:type="spellStart"/>
      <w:r>
        <w:rPr>
          <w:rFonts w:ascii="Arial" w:hAnsi="Arial" w:cs="Arial"/>
          <w:color w:val="222222"/>
          <w:sz w:val="12"/>
          <w:szCs w:val="12"/>
        </w:rPr>
        <w:t>hiteness</w:t>
      </w:r>
      <w:proofErr w:type="spellEnd"/>
      <w:r>
        <w:rPr>
          <w:rFonts w:ascii="Arial" w:hAnsi="Arial" w:cs="Arial"/>
          <w:color w:val="222222"/>
          <w:sz w:val="12"/>
          <w:szCs w:val="12"/>
        </w:rPr>
        <w:t xml:space="preserve"> as is partly determined by what could be, since what </w:t>
      </w:r>
      <w:proofErr w:type="gramStart"/>
      <w:r>
        <w:rPr>
          <w:rFonts w:ascii="Arial" w:hAnsi="Arial" w:cs="Arial"/>
          <w:color w:val="222222"/>
          <w:sz w:val="12"/>
          <w:szCs w:val="12"/>
        </w:rPr>
        <w:t>is</w:t>
      </w:r>
      <w:proofErr w:type="gramEnd"/>
      <w:r>
        <w:rPr>
          <w:rFonts w:ascii="Arial" w:hAnsi="Arial" w:cs="Arial"/>
          <w:color w:val="222222"/>
          <w:sz w:val="12"/>
          <w:szCs w:val="12"/>
        </w:rPr>
        <w:t xml:space="preserve"> was a past potentiality—a could be. The </w:t>
      </w:r>
      <w:r>
        <w:rPr>
          <w:rStyle w:val="m-5193141691338872468titlechar"/>
          <w:rFonts w:ascii="Arial" w:hAnsi="Arial" w:cs="Arial"/>
          <w:b/>
          <w:bCs/>
          <w:color w:val="222222"/>
          <w:u w:val="single"/>
          <w:shd w:val="clear" w:color="auto" w:fill="00FFFF"/>
        </w:rPr>
        <w:t>appeal to</w:t>
      </w:r>
      <w:r>
        <w:rPr>
          <w:rFonts w:ascii="Arial" w:hAnsi="Arial" w:cs="Arial"/>
          <w:color w:val="222222"/>
          <w:sz w:val="12"/>
          <w:szCs w:val="12"/>
        </w:rPr>
        <w:t> the </w:t>
      </w:r>
      <w:r>
        <w:rPr>
          <w:rStyle w:val="Emphasis"/>
          <w:rFonts w:cs="Calibri"/>
          <w:b w:val="0"/>
          <w:bCs/>
          <w:i/>
          <w:iCs w:val="0"/>
          <w:color w:val="222222"/>
          <w:shd w:val="clear" w:color="auto" w:fill="00FFFF"/>
        </w:rPr>
        <w:t>sentimentality</w:t>
      </w:r>
      <w:r>
        <w:rPr>
          <w:rStyle w:val="m-5193141691338872468titlechar"/>
          <w:rFonts w:ascii="Arial" w:hAnsi="Arial" w:cs="Arial"/>
          <w:b/>
          <w:bCs/>
          <w:color w:val="222222"/>
          <w:u w:val="single"/>
        </w:rPr>
        <w:t>,</w:t>
      </w:r>
      <w:r>
        <w:rPr>
          <w:rFonts w:ascii="Arial" w:hAnsi="Arial" w:cs="Arial"/>
          <w:color w:val="222222"/>
          <w:sz w:val="12"/>
          <w:szCs w:val="12"/>
        </w:rPr>
        <w:t> morality, </w:t>
      </w:r>
      <w:r>
        <w:rPr>
          <w:rStyle w:val="m-5193141691338872468titlechar"/>
          <w:rFonts w:ascii="Arial" w:hAnsi="Arial" w:cs="Arial"/>
          <w:b/>
          <w:bCs/>
          <w:color w:val="222222"/>
          <w:u w:val="single"/>
        </w:rPr>
        <w:t>the</w:t>
      </w:r>
      <w:r>
        <w:rPr>
          <w:rFonts w:ascii="Arial" w:hAnsi="Arial" w:cs="Arial"/>
          <w:color w:val="222222"/>
          <w:sz w:val="12"/>
          <w:szCs w:val="12"/>
        </w:rPr>
        <w:t> moral abstraction/</w:t>
      </w:r>
      <w:r>
        <w:rPr>
          <w:rStyle w:val="Emphasis"/>
          <w:rFonts w:cs="Calibri"/>
          <w:b w:val="0"/>
          <w:bCs/>
          <w:i/>
          <w:iCs w:val="0"/>
          <w:color w:val="222222"/>
        </w:rPr>
        <w:t>distraction of </w:t>
      </w:r>
      <w:r>
        <w:rPr>
          <w:rStyle w:val="Emphasis"/>
          <w:rFonts w:cs="Calibri"/>
          <w:b w:val="0"/>
          <w:bCs/>
          <w:i/>
          <w:iCs w:val="0"/>
          <w:color w:val="222222"/>
          <w:shd w:val="clear" w:color="auto" w:fill="00FFFF"/>
        </w:rPr>
        <w:t>equality</w:t>
      </w:r>
      <w:r>
        <w:rPr>
          <w:rFonts w:ascii="Arial" w:hAnsi="Arial" w:cs="Arial"/>
          <w:color w:val="222222"/>
          <w:sz w:val="12"/>
          <w:szCs w:val="12"/>
        </w:rPr>
        <w:t>—both </w:t>
      </w:r>
      <w:r>
        <w:rPr>
          <w:rStyle w:val="m-5193141691338872468titlechar"/>
          <w:rFonts w:ascii="Arial" w:hAnsi="Arial" w:cs="Arial"/>
          <w:b/>
          <w:bCs/>
          <w:color w:val="222222"/>
          <w:u w:val="single"/>
          <w:shd w:val="clear" w:color="auto" w:fill="00FFFF"/>
        </w:rPr>
        <w:t>as a</w:t>
      </w:r>
      <w:r>
        <w:rPr>
          <w:rStyle w:val="m-5193141691338872468titlechar"/>
          <w:rFonts w:ascii="Arial" w:hAnsi="Arial" w:cs="Arial"/>
          <w:b/>
          <w:bCs/>
          <w:color w:val="222222"/>
          <w:u w:val="single"/>
        </w:rPr>
        <w:t> </w:t>
      </w:r>
      <w:r>
        <w:rPr>
          <w:rStyle w:val="Emphasis"/>
          <w:rFonts w:cs="Calibri"/>
          <w:b w:val="0"/>
          <w:bCs/>
          <w:i/>
          <w:iCs w:val="0"/>
          <w:color w:val="222222"/>
        </w:rPr>
        <w:t>political command</w:t>
      </w:r>
      <w:r>
        <w:rPr>
          <w:rStyle w:val="m-5193141691338872468titlechar"/>
          <w:rFonts w:ascii="Arial" w:hAnsi="Arial" w:cs="Arial"/>
          <w:b/>
          <w:bCs/>
          <w:color w:val="222222"/>
          <w:u w:val="single"/>
        </w:rPr>
        <w:t> and its </w:t>
      </w:r>
      <w:r>
        <w:rPr>
          <w:rStyle w:val="Emphasis"/>
          <w:rFonts w:cs="Calibri"/>
          <w:b w:val="0"/>
          <w:bCs/>
          <w:i/>
          <w:iCs w:val="0"/>
          <w:color w:val="222222"/>
        </w:rPr>
        <w:t>anthropological requisite</w:t>
      </w:r>
      <w:r>
        <w:rPr>
          <w:rFonts w:ascii="Arial" w:hAnsi="Arial" w:cs="Arial"/>
          <w:color w:val="222222"/>
          <w:sz w:val="12"/>
          <w:szCs w:val="12"/>
        </w:rPr>
        <w:t>—</w:t>
      </w:r>
      <w:r>
        <w:rPr>
          <w:rStyle w:val="m-5193141691338872468titlechar"/>
          <w:rFonts w:ascii="Arial" w:hAnsi="Arial" w:cs="Arial"/>
          <w:b/>
          <w:bCs/>
          <w:color w:val="222222"/>
          <w:u w:val="single"/>
        </w:rPr>
        <w:t>complicate</w:t>
      </w:r>
      <w:r>
        <w:rPr>
          <w:rFonts w:ascii="Arial" w:hAnsi="Arial" w:cs="Arial"/>
          <w:color w:val="222222"/>
          <w:sz w:val="12"/>
          <w:szCs w:val="12"/>
        </w:rPr>
        <w:t> the most obvious consequence of </w:t>
      </w:r>
      <w:r>
        <w:rPr>
          <w:rStyle w:val="m-5193141691338872468titlechar"/>
          <w:rFonts w:ascii="Arial" w:hAnsi="Arial" w:cs="Arial"/>
          <w:b/>
          <w:bCs/>
          <w:color w:val="222222"/>
          <w:u w:val="single"/>
        </w:rPr>
        <w:t>anti-Black</w:t>
      </w:r>
      <w:r>
        <w:rPr>
          <w:rFonts w:ascii="Arial" w:hAnsi="Arial" w:cs="Arial"/>
          <w:color w:val="222222"/>
          <w:sz w:val="12"/>
          <w:szCs w:val="12"/>
        </w:rPr>
        <w:t> racism, namely </w:t>
      </w:r>
      <w:r>
        <w:rPr>
          <w:rStyle w:val="m-5193141691338872468titlechar"/>
          <w:rFonts w:ascii="Arial" w:hAnsi="Arial" w:cs="Arial"/>
          <w:b/>
          <w:bCs/>
          <w:color w:val="222222"/>
          <w:u w:val="single"/>
        </w:rPr>
        <w:t>violence</w:t>
      </w:r>
      <w:r>
        <w:rPr>
          <w:rFonts w:ascii="Arial" w:hAnsi="Arial" w:cs="Arial"/>
          <w:color w:val="222222"/>
          <w:sz w:val="12"/>
          <w:szCs w:val="12"/>
        </w:rPr>
        <w:t>. This </w:t>
      </w:r>
      <w:r>
        <w:rPr>
          <w:rStyle w:val="Emphasis"/>
          <w:rFonts w:cs="Calibri"/>
          <w:b w:val="0"/>
          <w:bCs/>
          <w:i/>
          <w:iCs w:val="0"/>
          <w:color w:val="222222"/>
          <w:shd w:val="clear" w:color="auto" w:fill="00FFFF"/>
        </w:rPr>
        <w:t>moral apriori</w:t>
      </w:r>
      <w:r>
        <w:rPr>
          <w:rStyle w:val="Emphasis"/>
          <w:rFonts w:cs="Calibri"/>
          <w:b w:val="0"/>
          <w:bCs/>
          <w:i/>
          <w:iCs w:val="0"/>
          <w:color w:val="222222"/>
        </w:rPr>
        <w:t>sm</w:t>
      </w:r>
      <w:r>
        <w:rPr>
          <w:rFonts w:ascii="Arial" w:hAnsi="Arial" w:cs="Arial"/>
          <w:color w:val="222222"/>
          <w:sz w:val="12"/>
          <w:szCs w:val="12"/>
        </w:rPr>
        <w:t> </w:t>
      </w:r>
      <w:r>
        <w:rPr>
          <w:rStyle w:val="m-5193141691338872468titlechar"/>
          <w:rFonts w:ascii="Arial" w:hAnsi="Arial" w:cs="Arial"/>
          <w:b/>
          <w:bCs/>
          <w:color w:val="222222"/>
          <w:u w:val="single"/>
        </w:rPr>
        <w:t>urges the Black thinker to </w:t>
      </w:r>
      <w:r>
        <w:rPr>
          <w:rStyle w:val="m-5193141691338872468titlechar"/>
          <w:rFonts w:ascii="Arial" w:hAnsi="Arial" w:cs="Arial"/>
          <w:b/>
          <w:bCs/>
          <w:color w:val="222222"/>
          <w:u w:val="single"/>
          <w:shd w:val="clear" w:color="auto" w:fill="00FFFF"/>
        </w:rPr>
        <w:t>conceptualize </w:t>
      </w:r>
      <w:r>
        <w:rPr>
          <w:rStyle w:val="m-5193141691338872468titlechar"/>
          <w:rFonts w:ascii="Arial" w:hAnsi="Arial" w:cs="Arial"/>
          <w:b/>
          <w:bCs/>
          <w:color w:val="222222"/>
          <w:u w:val="single"/>
        </w:rPr>
        <w:t>racism as </w:t>
      </w:r>
      <w:r>
        <w:rPr>
          <w:rStyle w:val="m-5193141691338872468titlechar"/>
          <w:rFonts w:ascii="Arial" w:hAnsi="Arial" w:cs="Arial"/>
          <w:b/>
          <w:bCs/>
          <w:color w:val="222222"/>
          <w:u w:val="single"/>
          <w:shd w:val="clear" w:color="auto" w:fill="00FFFF"/>
        </w:rPr>
        <w:t>an </w:t>
      </w:r>
      <w:r>
        <w:rPr>
          <w:rStyle w:val="Emphasis"/>
          <w:rFonts w:cs="Calibri"/>
          <w:b w:val="0"/>
          <w:bCs/>
          <w:i/>
          <w:iCs w:val="0"/>
          <w:color w:val="222222"/>
          <w:shd w:val="clear" w:color="auto" w:fill="00FFFF"/>
        </w:rPr>
        <w:t>activist project</w:t>
      </w:r>
      <w:r>
        <w:rPr>
          <w:rStyle w:val="m-5193141691338872468titlechar"/>
          <w:rFonts w:ascii="Arial" w:hAnsi="Arial" w:cs="Arial"/>
          <w:b/>
          <w:bCs/>
          <w:color w:val="222222"/>
          <w:u w:val="single"/>
          <w:shd w:val="clear" w:color="auto" w:fill="00FFFF"/>
        </w:rPr>
        <w:t> rooted in the potential of a world </w:t>
      </w:r>
      <w:r>
        <w:rPr>
          <w:rStyle w:val="m-5193141691338872468titlechar"/>
          <w:rFonts w:ascii="Arial" w:hAnsi="Arial" w:cs="Arial"/>
          <w:b/>
          <w:bCs/>
          <w:color w:val="222222"/>
          <w:u w:val="single"/>
        </w:rPr>
        <w:t>filled with non-racists, a world </w:t>
      </w:r>
      <w:r>
        <w:rPr>
          <w:rStyle w:val="m-5193141691338872468titlechar"/>
          <w:rFonts w:ascii="Arial" w:hAnsi="Arial" w:cs="Arial"/>
          <w:b/>
          <w:bCs/>
          <w:color w:val="222222"/>
          <w:u w:val="single"/>
          <w:shd w:val="clear" w:color="auto" w:fill="00FFFF"/>
        </w:rPr>
        <w:t>where the </w:t>
      </w:r>
      <w:r>
        <w:rPr>
          <w:rStyle w:val="m-5193141691338872468titlechar"/>
          <w:rFonts w:ascii="Arial" w:hAnsi="Arial" w:cs="Arial"/>
          <w:b/>
          <w:bCs/>
          <w:color w:val="222222"/>
          <w:u w:val="single"/>
        </w:rPr>
        <w:t>white </w:t>
      </w:r>
      <w:r>
        <w:rPr>
          <w:rStyle w:val="m-5193141691338872468titlechar"/>
          <w:rFonts w:ascii="Arial" w:hAnsi="Arial" w:cs="Arial"/>
          <w:b/>
          <w:bCs/>
          <w:color w:val="222222"/>
          <w:u w:val="single"/>
          <w:shd w:val="clear" w:color="auto" w:fill="00FFFF"/>
        </w:rPr>
        <w:t>racist is transformed</w:t>
      </w:r>
      <w:r>
        <w:rPr>
          <w:rStyle w:val="m-5193141691338872468titlechar"/>
          <w:rFonts w:ascii="Arial" w:hAnsi="Arial" w:cs="Arial"/>
          <w:b/>
          <w:bCs/>
          <w:color w:val="222222"/>
          <w:u w:val="single"/>
        </w:rPr>
        <w:t> by Black activity </w:t>
      </w:r>
      <w:r>
        <w:rPr>
          <w:rStyle w:val="m-5193141691338872468titlechar"/>
          <w:rFonts w:ascii="Arial" w:hAnsi="Arial" w:cs="Arial"/>
          <w:b/>
          <w:bCs/>
          <w:color w:val="222222"/>
          <w:u w:val="single"/>
          <w:shd w:val="clear" w:color="auto" w:fill="00FFFF"/>
        </w:rPr>
        <w:t>into the</w:t>
      </w:r>
      <w:r>
        <w:rPr>
          <w:rStyle w:val="m-5193141691338872468titlechar"/>
          <w:rFonts w:ascii="Arial" w:hAnsi="Arial" w:cs="Arial"/>
          <w:b/>
          <w:bCs/>
          <w:color w:val="222222"/>
          <w:u w:val="single"/>
        </w:rPr>
        <w:t> white </w:t>
      </w:r>
      <w:r>
        <w:rPr>
          <w:rStyle w:val="m-5193141691338872468titlechar"/>
          <w:rFonts w:ascii="Arial" w:hAnsi="Arial" w:cs="Arial"/>
          <w:b/>
          <w:bCs/>
          <w:color w:val="222222"/>
          <w:u w:val="single"/>
          <w:shd w:val="clear" w:color="auto" w:fill="00FFFF"/>
        </w:rPr>
        <w:t>anti-racist</w:t>
      </w:r>
      <w:r>
        <w:rPr>
          <w:rFonts w:ascii="Arial" w:hAnsi="Arial" w:cs="Arial"/>
          <w:color w:val="222222"/>
          <w:sz w:val="12"/>
          <w:szCs w:val="12"/>
        </w:rPr>
        <w:t>.  </w:t>
      </w:r>
      <w:r>
        <w:rPr>
          <w:rStyle w:val="m-5193141691338872468titlechar"/>
          <w:rFonts w:ascii="Arial" w:hAnsi="Arial" w:cs="Arial"/>
          <w:b/>
          <w:bCs/>
          <w:color w:val="222222"/>
          <w:u w:val="single"/>
          <w:shd w:val="clear" w:color="auto" w:fill="00FFFF"/>
        </w:rPr>
        <w:t>But this</w:t>
      </w:r>
      <w:r>
        <w:rPr>
          <w:rFonts w:ascii="Arial" w:hAnsi="Arial" w:cs="Arial"/>
          <w:color w:val="222222"/>
          <w:sz w:val="12"/>
          <w:szCs w:val="12"/>
        </w:rPr>
        <w:t> project supposes an erroneous view of the white racist which </w:t>
      </w:r>
      <w:r>
        <w:rPr>
          <w:rStyle w:val="Emphasis"/>
          <w:rFonts w:cs="Calibri"/>
          <w:b w:val="0"/>
          <w:bCs/>
          <w:i/>
          <w:iCs w:val="0"/>
          <w:color w:val="222222"/>
          <w:shd w:val="clear" w:color="auto" w:fill="00FFFF"/>
        </w:rPr>
        <w:t>occludes </w:t>
      </w:r>
      <w:r>
        <w:rPr>
          <w:rStyle w:val="Emphasis"/>
          <w:rFonts w:cs="Calibri"/>
          <w:b w:val="0"/>
          <w:bCs/>
          <w:i/>
          <w:iCs w:val="0"/>
          <w:color w:val="222222"/>
        </w:rPr>
        <w:t>the reality</w:t>
      </w:r>
      <w:r>
        <w:rPr>
          <w:rFonts w:ascii="Arial" w:hAnsi="Arial" w:cs="Arial"/>
          <w:color w:val="222222"/>
          <w:sz w:val="12"/>
          <w:szCs w:val="12"/>
        </w:rPr>
        <w:t> </w:t>
      </w:r>
      <w:r>
        <w:rPr>
          <w:rStyle w:val="m-5193141691338872468titlechar"/>
          <w:rFonts w:ascii="Arial" w:hAnsi="Arial" w:cs="Arial"/>
          <w:b/>
          <w:bCs/>
          <w:color w:val="222222"/>
          <w:u w:val="single"/>
        </w:rPr>
        <w:t>of </w:t>
      </w:r>
      <w:r>
        <w:rPr>
          <w:rStyle w:val="m-5193141691338872468titlechar"/>
          <w:rFonts w:ascii="Arial" w:hAnsi="Arial" w:cs="Arial"/>
          <w:b/>
          <w:bCs/>
          <w:color w:val="222222"/>
          <w:u w:val="single"/>
          <w:shd w:val="clear" w:color="auto" w:fill="00FFFF"/>
        </w:rPr>
        <w:t>white supremacy</w:t>
      </w:r>
      <w:r>
        <w:rPr>
          <w:rFonts w:ascii="Arial" w:hAnsi="Arial" w:cs="Arial"/>
          <w:color w:val="222222"/>
          <w:sz w:val="12"/>
          <w:szCs w:val="12"/>
        </w:rPr>
        <w:t xml:space="preserve"> and anti-Black racism. As Robert F. Williams argues in Negroes with Guns, “the racist is a man crazed by hysteria at the idea of coming into equal contact with Negroes. And this mass mental illness called racism is very much a part of the ‘American way of Life.’” The white racist is not seen as the delusional individual ostracized from society </w:t>
      </w:r>
      <w:proofErr w:type="gramStart"/>
      <w:r>
        <w:rPr>
          <w:rFonts w:ascii="Arial" w:hAnsi="Arial" w:cs="Arial"/>
          <w:color w:val="222222"/>
          <w:sz w:val="12"/>
          <w:szCs w:val="12"/>
        </w:rPr>
        <w:t>as a result of</w:t>
      </w:r>
      <w:proofErr w:type="gramEnd"/>
      <w:r>
        <w:rPr>
          <w:rFonts w:ascii="Arial" w:hAnsi="Arial" w:cs="Arial"/>
          <w:color w:val="222222"/>
          <w:sz w:val="12"/>
          <w:szCs w:val="12"/>
        </w:rPr>
        <w:t xml:space="preserve"> their abhorrent social pathologies of racist hate. Rather the white racist is normal—the extended family, the spouse, the sibling, the friend of the white individual—the very same entities upon which the inter/</w:t>
      </w:r>
      <w:proofErr w:type="spellStart"/>
      <w:r>
        <w:rPr>
          <w:rFonts w:ascii="Arial" w:hAnsi="Arial" w:cs="Arial"/>
          <w:color w:val="222222"/>
          <w:sz w:val="12"/>
          <w:szCs w:val="12"/>
        </w:rPr>
        <w:t>intrasubjectivity</w:t>
      </w:r>
      <w:proofErr w:type="spellEnd"/>
      <w:r>
        <w:rPr>
          <w:rFonts w:ascii="Arial" w:hAnsi="Arial" w:cs="Arial"/>
          <w:color w:val="222222"/>
          <w:sz w:val="12"/>
          <w:szCs w:val="12"/>
        </w:rPr>
        <w:t xml:space="preserve"> nexus of the white self is founded. The white [he] experiences no punishment for his longing for Black servitude and his need to exploit and divest the Black worker here and then of [his] wealth. The white [she] has no uneasiness about her raping of—the destruction of generations of Black selves—mothers, children, and men—and today usurps the historical imagery of “the nigger,” to politically vacate Blackness and demonize niggers as beyond political consideration. She rewrites history, pens morality, and embodies </w:t>
      </w:r>
      <w:r>
        <w:rPr>
          <w:rStyle w:val="m-5193141691338872468titlechar"/>
          <w:rFonts w:ascii="Arial" w:hAnsi="Arial" w:cs="Arial"/>
          <w:b/>
          <w:bCs/>
          <w:color w:val="222222"/>
          <w:u w:val="single"/>
        </w:rPr>
        <w:t>the post-</w:t>
      </w:r>
      <w:r>
        <w:rPr>
          <w:rFonts w:ascii="Arial" w:hAnsi="Arial" w:cs="Arial"/>
          <w:color w:val="222222"/>
          <w:sz w:val="12"/>
          <w:szCs w:val="12"/>
        </w:rPr>
        <w:t>racial </w:t>
      </w:r>
      <w:r>
        <w:rPr>
          <w:rStyle w:val="m-5193141691338872468titlechar"/>
          <w:rFonts w:ascii="Arial" w:hAnsi="Arial" w:cs="Arial"/>
          <w:b/>
          <w:bCs/>
          <w:color w:val="222222"/>
          <w:u w:val="single"/>
        </w:rPr>
        <w:t>civil rights subject</w:t>
      </w:r>
      <w:r>
        <w:rPr>
          <w:rFonts w:ascii="Arial" w:hAnsi="Arial" w:cs="Arial"/>
          <w:color w:val="222222"/>
          <w:sz w:val="12"/>
          <w:szCs w:val="12"/>
        </w:rPr>
        <w:t>. As such, racism, the milieu of the white racist </w:t>
      </w:r>
      <w:r>
        <w:rPr>
          <w:rStyle w:val="m-5193141691338872468titlechar"/>
          <w:rFonts w:ascii="Arial" w:hAnsi="Arial" w:cs="Arial"/>
          <w:b/>
          <w:bCs/>
          <w:color w:val="222222"/>
          <w:u w:val="single"/>
        </w:rPr>
        <w:t>is </w:t>
      </w:r>
      <w:r>
        <w:rPr>
          <w:rStyle w:val="Emphasis"/>
          <w:rFonts w:cs="Calibri"/>
          <w:b w:val="0"/>
          <w:bCs/>
          <w:i/>
          <w:iCs w:val="0"/>
          <w:color w:val="222222"/>
        </w:rPr>
        <w:t>not</w:t>
      </w:r>
      <w:r>
        <w:rPr>
          <w:rFonts w:ascii="Arial" w:hAnsi="Arial" w:cs="Arial"/>
          <w:color w:val="222222"/>
          <w:sz w:val="12"/>
          <w:szCs w:val="12"/>
        </w:rPr>
        <w:t> </w:t>
      </w:r>
      <w:r>
        <w:rPr>
          <w:rStyle w:val="m-5193141691338872468styleunderline"/>
          <w:rFonts w:ascii="Arial" w:hAnsi="Arial" w:cs="Arial"/>
          <w:color w:val="222222"/>
          <w:u w:val="single"/>
        </w:rPr>
        <w:t>the exposed</w:t>
      </w:r>
      <w:r>
        <w:rPr>
          <w:rStyle w:val="m-5193141691338872468titlechar"/>
          <w:rFonts w:ascii="Arial" w:hAnsi="Arial" w:cs="Arial"/>
          <w:b/>
          <w:bCs/>
          <w:color w:val="222222"/>
          <w:u w:val="single"/>
        </w:rPr>
        <w:t> pathological existence</w:t>
      </w:r>
      <w:r>
        <w:rPr>
          <w:rFonts w:ascii="Arial" w:hAnsi="Arial" w:cs="Arial"/>
          <w:color w:val="222222"/>
          <w:sz w:val="12"/>
          <w:szCs w:val="12"/>
        </w:rPr>
        <w:t> of the white race, </w:t>
      </w:r>
      <w:r>
        <w:rPr>
          <w:rStyle w:val="m-5193141691338872468titlechar"/>
          <w:rFonts w:ascii="Arial" w:hAnsi="Arial" w:cs="Arial"/>
          <w:b/>
          <w:bCs/>
          <w:color w:val="222222"/>
          <w:u w:val="single"/>
        </w:rPr>
        <w:t>but </w:t>
      </w:r>
      <w:r>
        <w:rPr>
          <w:rFonts w:ascii="Arial" w:hAnsi="Arial" w:cs="Arial"/>
          <w:color w:val="222222"/>
          <w:sz w:val="12"/>
          <w:szCs w:val="12"/>
        </w:rPr>
        <w:t>rather </w:t>
      </w:r>
      <w:r>
        <w:rPr>
          <w:rStyle w:val="m-5193141691338872468titlechar"/>
          <w:rFonts w:ascii="Arial" w:hAnsi="Arial" w:cs="Arial"/>
          <w:b/>
          <w:bCs/>
          <w:color w:val="222222"/>
          <w:u w:val="single"/>
        </w:rPr>
        <w:t>valorized in</w:t>
      </w:r>
      <w:r>
        <w:rPr>
          <w:rFonts w:ascii="Arial" w:hAnsi="Arial" w:cs="Arial"/>
          <w:color w:val="222222"/>
          <w:sz w:val="12"/>
          <w:szCs w:val="12"/>
        </w:rPr>
        <w:t> </w:t>
      </w:r>
      <w:r>
        <w:rPr>
          <w:rStyle w:val="Emphasis"/>
          <w:rFonts w:cs="Calibri"/>
          <w:b w:val="0"/>
          <w:bCs/>
          <w:i/>
          <w:iCs w:val="0"/>
          <w:color w:val="222222"/>
        </w:rPr>
        <w:t>white individuality</w:t>
      </w:r>
      <w:r>
        <w:rPr>
          <w:rFonts w:ascii="Arial" w:hAnsi="Arial" w:cs="Arial"/>
          <w:color w:val="222222"/>
          <w:sz w:val="12"/>
          <w:szCs w:val="12"/>
        </w:rPr>
        <w:t xml:space="preserve">, the individuality that conceptualizes their racism as a normative aspiration of what the world should look like, and even more damning, an aspiration that can be supported and propagated in the world. The white racist recognizes the deliberateness of the structures, relations, and systems in a white supremacist society and seeks like their colonial </w:t>
      </w:r>
      <w:proofErr w:type="spellStart"/>
      <w:r>
        <w:rPr>
          <w:rFonts w:ascii="Arial" w:hAnsi="Arial" w:cs="Arial"/>
          <w:color w:val="222222"/>
          <w:sz w:val="12"/>
          <w:szCs w:val="12"/>
        </w:rPr>
        <w:t>foreparents</w:t>
      </w:r>
      <w:proofErr w:type="spellEnd"/>
      <w:r>
        <w:rPr>
          <w:rFonts w:ascii="Arial" w:hAnsi="Arial" w:cs="Arial"/>
          <w:color w:val="222222"/>
          <w:sz w:val="12"/>
          <w:szCs w:val="12"/>
        </w:rPr>
        <w:t xml:space="preserve"> to claim them as their own.   </w:t>
      </w:r>
      <w:r>
        <w:rPr>
          <w:rStyle w:val="Emphasis"/>
          <w:rFonts w:cs="Calibri"/>
          <w:b w:val="0"/>
          <w:bCs/>
          <w:i/>
          <w:iCs w:val="0"/>
          <w:color w:val="222222"/>
          <w:shd w:val="clear" w:color="auto" w:fill="00FFFF"/>
        </w:rPr>
        <w:t>The Anti-Ethical as Paradigmatic Imperative</w:t>
      </w:r>
      <w:r>
        <w:rPr>
          <w:rFonts w:ascii="Arial" w:hAnsi="Arial" w:cs="Arial"/>
          <w:color w:val="222222"/>
          <w:sz w:val="12"/>
          <w:szCs w:val="12"/>
          <w:shd w:val="clear" w:color="auto" w:fill="00FFFF"/>
        </w:rPr>
        <w:t>:</w:t>
      </w:r>
      <w:r>
        <w:rPr>
          <w:rFonts w:ascii="Arial" w:hAnsi="Arial" w:cs="Arial"/>
          <w:color w:val="222222"/>
          <w:sz w:val="12"/>
          <w:szCs w:val="12"/>
        </w:rPr>
        <w:t>  </w:t>
      </w:r>
      <w:r>
        <w:rPr>
          <w:rStyle w:val="m-5193141691338872468titlechar"/>
          <w:rFonts w:ascii="Arial" w:hAnsi="Arial" w:cs="Arial"/>
          <w:b/>
          <w:bCs/>
          <w:color w:val="222222"/>
          <w:u w:val="single"/>
        </w:rPr>
        <w:t>Traditionally we have taken ethics to be</w:t>
      </w:r>
      <w:r>
        <w:rPr>
          <w:rFonts w:ascii="Arial" w:hAnsi="Arial" w:cs="Arial"/>
          <w:color w:val="222222"/>
          <w:sz w:val="12"/>
          <w:szCs w:val="12"/>
        </w:rPr>
        <w:t>, as Henry Sidgwick’s claims, "</w:t>
      </w:r>
      <w:r>
        <w:rPr>
          <w:rStyle w:val="m-5193141691338872468titlechar"/>
          <w:rFonts w:ascii="Arial" w:hAnsi="Arial" w:cs="Arial"/>
          <w:b/>
          <w:bCs/>
          <w:color w:val="222222"/>
          <w:u w:val="single"/>
        </w:rPr>
        <w:t xml:space="preserve">any rational procedure by which we determine what individual human </w:t>
      </w:r>
      <w:proofErr w:type="gramStart"/>
      <w:r>
        <w:rPr>
          <w:rStyle w:val="m-5193141691338872468titlechar"/>
          <w:rFonts w:ascii="Arial" w:hAnsi="Arial" w:cs="Arial"/>
          <w:b/>
          <w:bCs/>
          <w:color w:val="222222"/>
          <w:u w:val="single"/>
        </w:rPr>
        <w:t>beings</w:t>
      </w:r>
      <w:proofErr w:type="gramEnd"/>
      <w:r>
        <w:rPr>
          <w:rStyle w:val="m-5193141691338872468titlechar"/>
          <w:rFonts w:ascii="Arial" w:hAnsi="Arial" w:cs="Arial"/>
          <w:b/>
          <w:bCs/>
          <w:color w:val="222222"/>
          <w:u w:val="single"/>
        </w:rPr>
        <w:t xml:space="preserve"> 'ought'</w:t>
      </w:r>
      <w:r>
        <w:rPr>
          <w:rFonts w:ascii="Arial" w:hAnsi="Arial" w:cs="Arial"/>
          <w:color w:val="222222"/>
          <w:sz w:val="12"/>
          <w:szCs w:val="12"/>
        </w:rPr>
        <w:t>—or what is right for them—</w:t>
      </w:r>
      <w:r>
        <w:rPr>
          <w:rStyle w:val="m-5193141691338872468titlechar"/>
          <w:rFonts w:ascii="Arial" w:hAnsi="Arial" w:cs="Arial"/>
          <w:b/>
          <w:bCs/>
          <w:color w:val="222222"/>
          <w:u w:val="single"/>
        </w:rPr>
        <w:t>or to seek to realize by voluntary action</w:t>
      </w:r>
      <w:r>
        <w:rPr>
          <w:rFonts w:ascii="Arial" w:hAnsi="Arial" w:cs="Arial"/>
          <w:color w:val="222222"/>
          <w:sz w:val="12"/>
          <w:szCs w:val="12"/>
        </w:rPr>
        <w:t>.” </w:t>
      </w:r>
      <w:r>
        <w:rPr>
          <w:rStyle w:val="m-5193141691338872468titlechar"/>
          <w:rFonts w:ascii="Arial" w:hAnsi="Arial" w:cs="Arial"/>
          <w:b/>
          <w:bCs/>
          <w:color w:val="222222"/>
          <w:u w:val="single"/>
        </w:rPr>
        <w:t>This</w:t>
      </w:r>
      <w:r>
        <w:rPr>
          <w:rFonts w:ascii="Arial" w:hAnsi="Arial" w:cs="Arial"/>
          <w:color w:val="222222"/>
          <w:sz w:val="12"/>
          <w:szCs w:val="12"/>
        </w:rPr>
        <w:t> rational </w:t>
      </w:r>
      <w:r>
        <w:rPr>
          <w:rStyle w:val="m-5193141691338872468titlechar"/>
          <w:rFonts w:ascii="Arial" w:hAnsi="Arial" w:cs="Arial"/>
          <w:b/>
          <w:bCs/>
          <w:color w:val="222222"/>
          <w:u w:val="single"/>
        </w:rPr>
        <w:t>procedure is</w:t>
      </w:r>
      <w:r>
        <w:rPr>
          <w:rFonts w:ascii="Arial" w:hAnsi="Arial" w:cs="Arial"/>
          <w:color w:val="222222"/>
          <w:sz w:val="12"/>
          <w:szCs w:val="12"/>
        </w:rPr>
        <w:t> however </w:t>
      </w:r>
      <w:r>
        <w:rPr>
          <w:rStyle w:val="Emphasis"/>
          <w:rFonts w:cs="Calibri"/>
          <w:b w:val="0"/>
          <w:bCs/>
          <w:i/>
          <w:iCs w:val="0"/>
          <w:color w:val="222222"/>
        </w:rPr>
        <w:t>at odds with the empirical reality the ethical deliberation must concern itself with</w:t>
      </w:r>
      <w:r>
        <w:rPr>
          <w:rFonts w:ascii="Arial" w:hAnsi="Arial" w:cs="Arial"/>
          <w:color w:val="222222"/>
          <w:sz w:val="12"/>
          <w:szCs w:val="12"/>
        </w:rPr>
        <w:t>. </w:t>
      </w:r>
      <w:r>
        <w:rPr>
          <w:rStyle w:val="Emphasis"/>
          <w:rFonts w:cs="Calibri"/>
          <w:b w:val="0"/>
          <w:bCs/>
          <w:i/>
          <w:iCs w:val="0"/>
          <w:color w:val="222222"/>
          <w:shd w:val="clear" w:color="auto" w:fill="00FFFF"/>
        </w:rPr>
        <w:t>To argue</w:t>
      </w:r>
      <w:r>
        <w:rPr>
          <w:rFonts w:ascii="Arial" w:hAnsi="Arial" w:cs="Arial"/>
          <w:color w:val="222222"/>
          <w:sz w:val="12"/>
          <w:szCs w:val="12"/>
        </w:rPr>
        <w:t>, as is often done, that </w:t>
      </w:r>
      <w:r>
        <w:rPr>
          <w:rStyle w:val="Emphasis"/>
          <w:rFonts w:cs="Calibri"/>
          <w:b w:val="0"/>
          <w:bCs/>
          <w:i/>
          <w:iCs w:val="0"/>
          <w:color w:val="222222"/>
          <w:shd w:val="clear" w:color="auto" w:fill="00FFFF"/>
        </w:rPr>
        <w:t>the government</w:t>
      </w:r>
      <w:r>
        <w:rPr>
          <w:rFonts w:ascii="Arial" w:hAnsi="Arial" w:cs="Arial"/>
          <w:color w:val="222222"/>
          <w:sz w:val="12"/>
          <w:szCs w:val="12"/>
        </w:rPr>
        <w:t>, its citizens, or white people </w:t>
      </w:r>
      <w:r>
        <w:rPr>
          <w:rStyle w:val="Emphasis"/>
          <w:rFonts w:cs="Calibri"/>
          <w:b w:val="0"/>
          <w:bCs/>
          <w:i/>
          <w:iCs w:val="0"/>
          <w:color w:val="222222"/>
          <w:shd w:val="clear" w:color="auto" w:fill="00FFFF"/>
        </w:rPr>
        <w:t>should act justly</w:t>
      </w:r>
      <w:r>
        <w:rPr>
          <w:rFonts w:ascii="Arial" w:hAnsi="Arial" w:cs="Arial"/>
          <w:color w:val="222222"/>
          <w:sz w:val="12"/>
          <w:szCs w:val="12"/>
        </w:rPr>
        <w:t>, </w:t>
      </w:r>
      <w:r>
        <w:rPr>
          <w:rStyle w:val="Emphasis"/>
          <w:rFonts w:cs="Calibri"/>
          <w:b w:val="0"/>
          <w:bCs/>
          <w:i/>
          <w:iCs w:val="0"/>
          <w:color w:val="222222"/>
        </w:rPr>
        <w:t>assumes that the possibility of how they could act defines their moral disposition</w:t>
      </w:r>
      <w:r>
        <w:rPr>
          <w:rFonts w:ascii="Arial" w:hAnsi="Arial" w:cs="Arial"/>
          <w:color w:val="222222"/>
          <w:sz w:val="12"/>
          <w:szCs w:val="12"/>
        </w:rPr>
        <w:t>. </w:t>
      </w:r>
      <w:r>
        <w:rPr>
          <w:rStyle w:val="m-5193141691338872468titlechar"/>
          <w:rFonts w:ascii="Arial" w:hAnsi="Arial" w:cs="Arial"/>
          <w:b/>
          <w:bCs/>
          <w:color w:val="222222"/>
          <w:u w:val="single"/>
        </w:rPr>
        <w:t>If a white person could </w:t>
      </w:r>
      <w:r>
        <w:rPr>
          <w:rStyle w:val="Emphasis"/>
          <w:rFonts w:cs="Calibri"/>
          <w:b w:val="0"/>
          <w:bCs/>
          <w:i/>
          <w:iCs w:val="0"/>
          <w:color w:val="222222"/>
        </w:rPr>
        <w:t>possibly not be racist</w:t>
      </w:r>
      <w:r>
        <w:rPr>
          <w:rFonts w:ascii="Arial" w:hAnsi="Arial" w:cs="Arial"/>
          <w:color w:val="222222"/>
          <w:sz w:val="12"/>
          <w:szCs w:val="12"/>
        </w:rPr>
        <w:t>, it </w:t>
      </w:r>
      <w:r>
        <w:rPr>
          <w:rStyle w:val="m-5193141691338872468titlechar"/>
          <w:rFonts w:ascii="Arial" w:hAnsi="Arial" w:cs="Arial"/>
          <w:b/>
          <w:bCs/>
          <w:color w:val="222222"/>
          <w:u w:val="single"/>
        </w:rPr>
        <w:t>does </w:t>
      </w:r>
      <w:r>
        <w:rPr>
          <w:rStyle w:val="Emphasis"/>
          <w:rFonts w:cs="Calibri"/>
          <w:b w:val="0"/>
          <w:bCs/>
          <w:i/>
          <w:iCs w:val="0"/>
          <w:color w:val="222222"/>
        </w:rPr>
        <w:t>not</w:t>
      </w:r>
      <w:r>
        <w:rPr>
          <w:rStyle w:val="m-5193141691338872468titlechar"/>
          <w:rFonts w:ascii="Arial" w:hAnsi="Arial" w:cs="Arial"/>
          <w:b/>
          <w:bCs/>
          <w:color w:val="222222"/>
          <w:u w:val="single"/>
        </w:rPr>
        <w:t> mean</w:t>
      </w:r>
      <w:r>
        <w:rPr>
          <w:rFonts w:ascii="Arial" w:hAnsi="Arial" w:cs="Arial"/>
          <w:color w:val="222222"/>
          <w:sz w:val="12"/>
          <w:szCs w:val="12"/>
        </w:rPr>
        <w:t> that the possibility of not being racist, can be taken to mean that </w:t>
      </w:r>
      <w:r>
        <w:rPr>
          <w:rStyle w:val="m-5193141691338872468titlechar"/>
          <w:rFonts w:ascii="Arial" w:hAnsi="Arial" w:cs="Arial"/>
          <w:b/>
          <w:bCs/>
          <w:color w:val="222222"/>
          <w:u w:val="single"/>
        </w:rPr>
        <w:t>they are not racist</w:t>
      </w:r>
      <w:r>
        <w:rPr>
          <w:rFonts w:ascii="Arial" w:hAnsi="Arial" w:cs="Arial"/>
          <w:color w:val="222222"/>
          <w:sz w:val="12"/>
          <w:szCs w:val="12"/>
        </w:rPr>
        <w:t>. </w:t>
      </w:r>
      <w:r>
        <w:rPr>
          <w:rStyle w:val="m-5193141691338872468titlechar"/>
          <w:rFonts w:ascii="Arial" w:hAnsi="Arial" w:cs="Arial"/>
          <w:b/>
          <w:bCs/>
          <w:color w:val="222222"/>
          <w:u w:val="single"/>
        </w:rPr>
        <w:t>In ethical deliberations</w:t>
      </w:r>
      <w:r>
        <w:rPr>
          <w:rFonts w:ascii="Arial" w:hAnsi="Arial" w:cs="Arial"/>
          <w:color w:val="222222"/>
          <w:sz w:val="12"/>
          <w:szCs w:val="12"/>
        </w:rPr>
        <w:t> dealing with the problem of racism, </w:t>
      </w:r>
      <w:r>
        <w:rPr>
          <w:rStyle w:val="m-5193141691338872468titlechar"/>
          <w:rFonts w:ascii="Arial" w:hAnsi="Arial" w:cs="Arial"/>
          <w:b/>
          <w:bCs/>
          <w:color w:val="222222"/>
          <w:u w:val="single"/>
        </w:rPr>
        <w:t>it is common practice to </w:t>
      </w:r>
      <w:r>
        <w:rPr>
          <w:rStyle w:val="m-5193141691338872468titlechar"/>
          <w:rFonts w:ascii="Arial" w:hAnsi="Arial" w:cs="Arial"/>
          <w:b/>
          <w:bCs/>
          <w:color w:val="222222"/>
          <w:u w:val="single"/>
          <w:shd w:val="clear" w:color="auto" w:fill="00FFFF"/>
        </w:rPr>
        <w:t>attribute to </w:t>
      </w:r>
      <w:r>
        <w:rPr>
          <w:rStyle w:val="m-5193141691338872468titlechar"/>
          <w:rFonts w:ascii="Arial" w:hAnsi="Arial" w:cs="Arial"/>
          <w:b/>
          <w:bCs/>
          <w:color w:val="222222"/>
          <w:u w:val="single"/>
        </w:rPr>
        <w:t>historically </w:t>
      </w:r>
      <w:r>
        <w:rPr>
          <w:rStyle w:val="m-5193141691338872468titlechar"/>
          <w:rFonts w:ascii="Arial" w:hAnsi="Arial" w:cs="Arial"/>
          <w:b/>
          <w:bCs/>
          <w:color w:val="222222"/>
          <w:u w:val="single"/>
          <w:shd w:val="clear" w:color="auto" w:fill="00FFFF"/>
        </w:rPr>
        <w:t>racist institutions</w:t>
      </w:r>
      <w:r>
        <w:rPr>
          <w:rFonts w:ascii="Arial" w:hAnsi="Arial" w:cs="Arial"/>
          <w:color w:val="222222"/>
          <w:sz w:val="12"/>
          <w:szCs w:val="12"/>
        </w:rPr>
        <w:t xml:space="preserve">, and </w:t>
      </w:r>
      <w:proofErr w:type="gramStart"/>
      <w:r>
        <w:rPr>
          <w:rFonts w:ascii="Arial" w:hAnsi="Arial" w:cs="Arial"/>
          <w:color w:val="222222"/>
          <w:sz w:val="12"/>
          <w:szCs w:val="12"/>
        </w:rPr>
        <w:t>individuals</w:t>
      </w:r>
      <w:proofErr w:type="gramEnd"/>
      <w:r>
        <w:rPr>
          <w:rFonts w:ascii="Arial" w:hAnsi="Arial" w:cs="Arial"/>
          <w:color w:val="222222"/>
          <w:sz w:val="12"/>
          <w:szCs w:val="12"/>
        </w:rPr>
        <w:t xml:space="preserve"> universal </w:t>
      </w:r>
      <w:r>
        <w:rPr>
          <w:rStyle w:val="m-5193141691338872468titlechar"/>
          <w:rFonts w:ascii="Arial" w:hAnsi="Arial" w:cs="Arial"/>
          <w:b/>
          <w:bCs/>
          <w:color w:val="222222"/>
          <w:u w:val="single"/>
          <w:shd w:val="clear" w:color="auto" w:fill="00FFFF"/>
        </w:rPr>
        <w:t>moral qualities</w:t>
      </w:r>
      <w:r>
        <w:rPr>
          <w:rStyle w:val="m-5193141691338872468titlechar"/>
          <w:rFonts w:ascii="Arial" w:hAnsi="Arial" w:cs="Arial"/>
          <w:b/>
          <w:bCs/>
          <w:color w:val="222222"/>
          <w:u w:val="single"/>
        </w:rPr>
        <w:t> that have </w:t>
      </w:r>
      <w:r>
        <w:rPr>
          <w:rStyle w:val="Emphasis"/>
          <w:rFonts w:cs="Calibri"/>
          <w:b w:val="0"/>
          <w:bCs/>
          <w:i/>
          <w:iCs w:val="0"/>
          <w:color w:val="222222"/>
          <w:shd w:val="clear" w:color="auto" w:fill="00FFFF"/>
        </w:rPr>
        <w:t>yet to be demonstrated</w:t>
      </w:r>
      <w:r>
        <w:rPr>
          <w:rFonts w:ascii="Arial" w:hAnsi="Arial" w:cs="Arial"/>
          <w:color w:val="222222"/>
          <w:sz w:val="12"/>
          <w:szCs w:val="12"/>
        </w:rPr>
        <w:t>. </w:t>
      </w:r>
      <w:r>
        <w:rPr>
          <w:rStyle w:val="m-5193141691338872468titlechar"/>
          <w:rFonts w:ascii="Arial" w:hAnsi="Arial" w:cs="Arial"/>
          <w:b/>
          <w:bCs/>
          <w:color w:val="222222"/>
          <w:u w:val="single"/>
          <w:shd w:val="clear" w:color="auto" w:fill="00FFFF"/>
        </w:rPr>
        <w:t>This </w:t>
      </w:r>
      <w:r>
        <w:rPr>
          <w:rStyle w:val="Emphasis"/>
          <w:rFonts w:cs="Calibri"/>
          <w:b w:val="0"/>
          <w:bCs/>
          <w:i/>
          <w:iCs w:val="0"/>
          <w:color w:val="222222"/>
          <w:shd w:val="clear" w:color="auto" w:fill="00FFFF"/>
        </w:rPr>
        <w:t>abstraction from reality</w:t>
      </w:r>
      <w:r>
        <w:rPr>
          <w:rStyle w:val="m-5193141691338872468titlechar"/>
          <w:rFonts w:ascii="Arial" w:hAnsi="Arial" w:cs="Arial"/>
          <w:b/>
          <w:bCs/>
          <w:color w:val="222222"/>
          <w:u w:val="single"/>
        </w:rPr>
        <w:t> is what </w:t>
      </w:r>
      <w:r>
        <w:rPr>
          <w:rStyle w:val="m-5193141691338872468titlechar"/>
          <w:rFonts w:ascii="Arial" w:hAnsi="Arial" w:cs="Arial"/>
          <w:b/>
          <w:bCs/>
          <w:color w:val="222222"/>
          <w:u w:val="single"/>
          <w:shd w:val="clear" w:color="auto" w:fill="00FFFF"/>
        </w:rPr>
        <w:t>frames</w:t>
      </w:r>
      <w:r>
        <w:rPr>
          <w:rStyle w:val="m-5193141691338872468titlechar"/>
          <w:rFonts w:ascii="Arial" w:hAnsi="Arial" w:cs="Arial"/>
          <w:b/>
          <w:bCs/>
          <w:color w:val="222222"/>
          <w:u w:val="single"/>
        </w:rPr>
        <w:t> our ethical </w:t>
      </w:r>
      <w:r>
        <w:rPr>
          <w:rStyle w:val="m-5193141691338872468titlechar"/>
          <w:rFonts w:ascii="Arial" w:hAnsi="Arial" w:cs="Arial"/>
          <w:b/>
          <w:bCs/>
          <w:color w:val="222222"/>
          <w:u w:val="single"/>
          <w:shd w:val="clear" w:color="auto" w:fill="00FFFF"/>
        </w:rPr>
        <w:t>norms </w:t>
      </w:r>
      <w:r>
        <w:rPr>
          <w:rStyle w:val="m-5193141691338872468titlechar"/>
          <w:rFonts w:ascii="Arial" w:hAnsi="Arial" w:cs="Arial"/>
          <w:b/>
          <w:bCs/>
          <w:color w:val="222222"/>
          <w:u w:val="single"/>
        </w:rPr>
        <w:t>and allows us to maintain, </w:t>
      </w:r>
      <w:r>
        <w:rPr>
          <w:rStyle w:val="m-5193141691338872468titlechar"/>
          <w:rFonts w:ascii="Arial" w:hAnsi="Arial" w:cs="Arial"/>
          <w:b/>
          <w:bCs/>
          <w:color w:val="222222"/>
          <w:u w:val="single"/>
          <w:shd w:val="clear" w:color="auto" w:fill="00FFFF"/>
        </w:rPr>
        <w:t>despite history</w:t>
      </w:r>
      <w:r>
        <w:rPr>
          <w:rStyle w:val="m-5193141691338872468titlechar"/>
          <w:rFonts w:ascii="Arial" w:hAnsi="Arial" w:cs="Arial"/>
          <w:b/>
          <w:bCs/>
          <w:color w:val="222222"/>
          <w:u w:val="single"/>
        </w:rPr>
        <w:t> or evidence, that racist entities will act justly given the choice</w:t>
      </w:r>
      <w:r>
        <w:rPr>
          <w:rFonts w:ascii="Arial" w:hAnsi="Arial" w:cs="Arial"/>
          <w:color w:val="222222"/>
          <w:sz w:val="12"/>
          <w:szCs w:val="12"/>
        </w:rPr>
        <w:t>. </w:t>
      </w:r>
      <w:r>
        <w:rPr>
          <w:rStyle w:val="m-5193141691338872468titlechar"/>
          <w:rFonts w:ascii="Arial" w:hAnsi="Arial" w:cs="Arial"/>
          <w:b/>
          <w:bCs/>
          <w:color w:val="222222"/>
          <w:u w:val="single"/>
        </w:rPr>
        <w:t>Under such complexities, </w:t>
      </w:r>
      <w:r>
        <w:rPr>
          <w:rStyle w:val="Emphasis"/>
          <w:rFonts w:cs="Calibri"/>
          <w:b w:val="0"/>
          <w:bCs/>
          <w:i/>
          <w:iCs w:val="0"/>
          <w:color w:val="222222"/>
        </w:rPr>
        <w:t>the only ethical deliberation concerning racism must be anti-ethical</w:t>
      </w:r>
      <w:r>
        <w:rPr>
          <w:rStyle w:val="m-5193141691338872468titlechar"/>
          <w:rFonts w:ascii="Arial" w:hAnsi="Arial" w:cs="Arial"/>
          <w:b/>
          <w:bCs/>
          <w:color w:val="222222"/>
          <w:u w:val="single"/>
        </w:rPr>
        <w:t>, or a judgment refusing to write morality onto immoral entities</w:t>
      </w:r>
      <w:r>
        <w:rPr>
          <w:rFonts w:ascii="Arial" w:hAnsi="Arial" w:cs="Arial"/>
          <w:color w:val="222222"/>
          <w:sz w:val="12"/>
          <w:szCs w:val="12"/>
        </w:rPr>
        <w:t xml:space="preserve">.  In the post-structuralist era, post-colonial thinking about racism specifically, and difference/otherness generally, has given a peculiar ameliorative function to discourse and the performance of “other-ed” identities. In this era, the dominant illusion is that discourse itself , an act that requires as its basis the recognition of the “other” as “similar,” is socially transformative—not only with regard to how the white subject assimilates the similitude of the “other-ed,” but as an actual activity gauged by the recognition by one white person or by a group of white people in any given scenario, is uncritically accepted and encouraged as anti-racist politics.. </w:t>
      </w:r>
      <w:proofErr w:type="gramStart"/>
      <w:r>
        <w:rPr>
          <w:rFonts w:ascii="Arial" w:hAnsi="Arial" w:cs="Arial"/>
          <w:color w:val="222222"/>
          <w:sz w:val="12"/>
          <w:szCs w:val="12"/>
        </w:rPr>
        <w:t>In actuality such</w:t>
      </w:r>
      <w:proofErr w:type="gramEnd"/>
      <w:r>
        <w:rPr>
          <w:rFonts w:ascii="Arial" w:hAnsi="Arial" w:cs="Arial"/>
          <w:color w:val="222222"/>
          <w:sz w:val="12"/>
          <w:szCs w:val="12"/>
        </w:rPr>
        <w:t xml:space="preserve"> discourse appeals, which necessitate—become dependent on—(white) recognition, function very much like the racial stereotype, in that the concept of the Black body being the expression and source of experience and phenomena (existential-phenomenological-theorization) is incarcerated by the conceptualization created the discursive catalyst yearning to be perceived by the white thing seeing the Black. </w:t>
      </w:r>
      <w:r>
        <w:rPr>
          <w:rStyle w:val="Emphasis"/>
          <w:rFonts w:cs="Calibri"/>
          <w:b w:val="0"/>
          <w:bCs/>
          <w:i/>
          <w:iCs w:val="0"/>
          <w:color w:val="222222"/>
        </w:rPr>
        <w:t>Such </w:t>
      </w:r>
      <w:r>
        <w:rPr>
          <w:rStyle w:val="Emphasis"/>
          <w:rFonts w:cs="Calibri"/>
          <w:b w:val="0"/>
          <w:bCs/>
          <w:i/>
          <w:iCs w:val="0"/>
          <w:color w:val="222222"/>
          <w:shd w:val="clear" w:color="auto" w:fill="00FFFF"/>
        </w:rPr>
        <w:t>appeals lend</w:t>
      </w:r>
      <w:r>
        <w:rPr>
          <w:rStyle w:val="Emphasis"/>
          <w:rFonts w:cs="Calibri"/>
          <w:b w:val="0"/>
          <w:bCs/>
          <w:i/>
          <w:iCs w:val="0"/>
          <w:color w:val="222222"/>
        </w:rPr>
        <w:t> potentiality-</w:t>
      </w:r>
      <w:r>
        <w:rPr>
          <w:rStyle w:val="Emphasis"/>
          <w:rFonts w:cs="Calibri"/>
          <w:b w:val="0"/>
          <w:bCs/>
          <w:i/>
          <w:iCs w:val="0"/>
          <w:color w:val="222222"/>
          <w:shd w:val="clear" w:color="auto" w:fill="00FFFF"/>
        </w:rPr>
        <w:t>hope</w:t>
      </w:r>
      <w:r>
        <w:rPr>
          <w:rStyle w:val="Emphasis"/>
          <w:rFonts w:cs="Calibri"/>
          <w:b w:val="0"/>
          <w:bCs/>
          <w:i/>
          <w:iCs w:val="0"/>
          <w:color w:val="222222"/>
        </w:rPr>
        <w:t>-faith</w:t>
      </w:r>
      <w:r>
        <w:rPr>
          <w:rFonts w:ascii="Arial" w:hAnsi="Arial" w:cs="Arial"/>
          <w:color w:val="222222"/>
          <w:sz w:val="12"/>
          <w:szCs w:val="12"/>
        </w:rPr>
        <w:t xml:space="preserve"> to the already present/demonstrated ignorance-racism-interest of the white individual, who in large part expresses the historical tone/epistemology of their </w:t>
      </w:r>
      <w:r>
        <w:rPr>
          <w:rFonts w:ascii="Arial" w:hAnsi="Arial" w:cs="Arial"/>
          <w:color w:val="222222"/>
          <w:sz w:val="12"/>
          <w:szCs w:val="12"/>
        </w:rPr>
        <w:lastRenderedPageBreak/>
        <w:t>racial group’s interest. When morality is defined, not by the empirical acts that demonstrate immorality, but the racial character of those in question, </w:t>
      </w:r>
      <w:r>
        <w:rPr>
          <w:rStyle w:val="m-5193141691338872468titlechar"/>
          <w:rFonts w:ascii="Arial" w:hAnsi="Arial" w:cs="Arial"/>
          <w:b/>
          <w:bCs/>
          <w:color w:val="222222"/>
          <w:u w:val="single"/>
        </w:rPr>
        <w:t>our ethics become </w:t>
      </w:r>
      <w:r>
        <w:rPr>
          <w:rStyle w:val="Emphasis"/>
          <w:rFonts w:cs="Calibri"/>
          <w:b w:val="0"/>
          <w:bCs/>
          <w:i/>
          <w:iCs w:val="0"/>
          <w:color w:val="222222"/>
        </w:rPr>
        <w:t>nothing more</w:t>
      </w:r>
      <w:r>
        <w:rPr>
          <w:rFonts w:ascii="Arial" w:hAnsi="Arial" w:cs="Arial"/>
          <w:color w:val="222222"/>
          <w:sz w:val="12"/>
          <w:szCs w:val="12"/>
        </w:rPr>
        <w:t> </w:t>
      </w:r>
      <w:r>
        <w:rPr>
          <w:rStyle w:val="m-5193141691338872468titlechar"/>
          <w:rFonts w:ascii="Arial" w:hAnsi="Arial" w:cs="Arial"/>
          <w:b/>
          <w:bCs/>
          <w:color w:val="222222"/>
          <w:u w:val="single"/>
        </w:rPr>
        <w:t>than</w:t>
      </w:r>
      <w:r>
        <w:rPr>
          <w:rFonts w:ascii="Arial" w:hAnsi="Arial" w:cs="Arial"/>
          <w:color w:val="222222"/>
          <w:sz w:val="12"/>
          <w:szCs w:val="12"/>
        </w:rPr>
        <w:t> the </w:t>
      </w:r>
      <w:r>
        <w:rPr>
          <w:rStyle w:val="m-5193141691338872468titlechar"/>
          <w:rFonts w:ascii="Arial" w:hAnsi="Arial" w:cs="Arial"/>
          <w:b/>
          <w:bCs/>
          <w:color w:val="222222"/>
          <w:u w:val="single"/>
        </w:rPr>
        <w:t>apologetics</w:t>
      </w:r>
      <w:r>
        <w:rPr>
          <w:rFonts w:ascii="Arial" w:hAnsi="Arial" w:cs="Arial"/>
          <w:color w:val="222222"/>
          <w:sz w:val="12"/>
          <w:szCs w:val="12"/>
        </w:rPr>
        <w:t> of our tyrannical epoch. </w:t>
      </w:r>
      <w:r>
        <w:rPr>
          <w:rStyle w:val="Emphasis"/>
          <w:rFonts w:cs="Calibri"/>
          <w:b w:val="0"/>
          <w:bCs/>
          <w:i/>
          <w:iCs w:val="0"/>
          <w:color w:val="222222"/>
          <w:shd w:val="clear" w:color="auto" w:fill="00FFFF"/>
        </w:rPr>
        <w:t xml:space="preserve">Ought </w:t>
      </w:r>
      <w:proofErr w:type="gramStart"/>
      <w:r>
        <w:rPr>
          <w:rStyle w:val="Emphasis"/>
          <w:rFonts w:cs="Calibri"/>
          <w:b w:val="0"/>
          <w:bCs/>
          <w:i/>
          <w:iCs w:val="0"/>
          <w:color w:val="222222"/>
          <w:shd w:val="clear" w:color="auto" w:fill="00FFFF"/>
        </w:rPr>
        <w:t>implies</w:t>
      </w:r>
      <w:proofErr w:type="gramEnd"/>
      <w:r>
        <w:rPr>
          <w:rStyle w:val="Emphasis"/>
          <w:rFonts w:cs="Calibri"/>
          <w:b w:val="0"/>
          <w:bCs/>
          <w:i/>
          <w:iCs w:val="0"/>
          <w:color w:val="222222"/>
          <w:shd w:val="clear" w:color="auto" w:fill="00FFFF"/>
        </w:rPr>
        <w:t xml:space="preserve"> a </w:t>
      </w:r>
      <w:r>
        <w:rPr>
          <w:rStyle w:val="Emphasis"/>
          <w:rFonts w:cs="Calibri"/>
          <w:b w:val="0"/>
          <w:bCs/>
          <w:i/>
          <w:iCs w:val="0"/>
          <w:color w:val="222222"/>
        </w:rPr>
        <w:t>projected (</w:t>
      </w:r>
      <w:r>
        <w:rPr>
          <w:rStyle w:val="Emphasis"/>
          <w:rFonts w:cs="Calibri"/>
          <w:b w:val="0"/>
          <w:bCs/>
          <w:i/>
          <w:iCs w:val="0"/>
          <w:color w:val="222222"/>
          <w:shd w:val="clear" w:color="auto" w:fill="00FFFF"/>
        </w:rPr>
        <w:t>futural</w:t>
      </w:r>
      <w:r>
        <w:rPr>
          <w:rStyle w:val="Emphasis"/>
          <w:rFonts w:cs="Calibri"/>
          <w:b w:val="0"/>
          <w:bCs/>
          <w:i/>
          <w:iCs w:val="0"/>
          <w:color w:val="222222"/>
        </w:rPr>
        <w:t>) </w:t>
      </w:r>
      <w:r>
        <w:rPr>
          <w:rStyle w:val="Emphasis"/>
          <w:rFonts w:cs="Calibri"/>
          <w:b w:val="0"/>
          <w:bCs/>
          <w:i/>
          <w:iCs w:val="0"/>
          <w:color w:val="222222"/>
          <w:shd w:val="clear" w:color="auto" w:fill="00FFFF"/>
        </w:rPr>
        <w:t>act</w:t>
      </w:r>
      <w:r>
        <w:rPr>
          <w:rFonts w:ascii="Arial" w:hAnsi="Arial" w:cs="Arial"/>
          <w:color w:val="222222"/>
          <w:sz w:val="12"/>
          <w:szCs w:val="12"/>
        </w:rPr>
        <w:t>. </w:t>
      </w:r>
      <w:r>
        <w:rPr>
          <w:rStyle w:val="m-5193141691338872468titlechar"/>
          <w:rFonts w:ascii="Arial" w:hAnsi="Arial" w:cs="Arial"/>
          <w:b/>
          <w:bCs/>
          <w:color w:val="222222"/>
          <w:u w:val="single"/>
        </w:rPr>
        <w:t>The word </w:t>
      </w:r>
      <w:r>
        <w:rPr>
          <w:rStyle w:val="Emphasis"/>
          <w:rFonts w:cs="Calibri"/>
          <w:b w:val="0"/>
          <w:bCs/>
          <w:i/>
          <w:iCs w:val="0"/>
          <w:color w:val="222222"/>
        </w:rPr>
        <w:t>commands a deliberate action</w:t>
      </w:r>
      <w:r>
        <w:rPr>
          <w:rFonts w:ascii="Arial" w:hAnsi="Arial" w:cs="Arial"/>
          <w:color w:val="222222"/>
          <w:sz w:val="12"/>
          <w:szCs w:val="12"/>
        </w:rPr>
        <w:t> to reasonably expect the world to be able to sustain or support. </w:t>
      </w:r>
      <w:r>
        <w:rPr>
          <w:rStyle w:val="m-5193141691338872468titlechar"/>
          <w:rFonts w:ascii="Arial" w:hAnsi="Arial" w:cs="Arial"/>
          <w:b/>
          <w:bCs/>
          <w:color w:val="222222"/>
          <w:u w:val="single"/>
          <w:shd w:val="clear" w:color="auto" w:fill="00FFFF"/>
        </w:rPr>
        <w:t>For the </w:t>
      </w:r>
      <w:r>
        <w:rPr>
          <w:rStyle w:val="m-5193141691338872468titlechar"/>
          <w:rFonts w:ascii="Arial" w:hAnsi="Arial" w:cs="Arial"/>
          <w:b/>
          <w:bCs/>
          <w:color w:val="222222"/>
          <w:u w:val="single"/>
        </w:rPr>
        <w:t>Black</w:t>
      </w:r>
      <w:r>
        <w:rPr>
          <w:rFonts w:ascii="Arial" w:hAnsi="Arial" w:cs="Arial"/>
          <w:color w:val="222222"/>
          <w:sz w:val="12"/>
          <w:szCs w:val="12"/>
        </w:rPr>
        <w:t> thinker, the Black citizen-subject-</w:t>
      </w:r>
      <w:r>
        <w:rPr>
          <w:rStyle w:val="m-5193141691338872468titlechar"/>
          <w:rFonts w:ascii="Arial" w:hAnsi="Arial" w:cs="Arial"/>
          <w:b/>
          <w:bCs/>
          <w:color w:val="222222"/>
          <w:u w:val="single"/>
          <w:shd w:val="clear" w:color="auto" w:fill="00FFFF"/>
        </w:rPr>
        <w:t>slave</w:t>
      </w:r>
      <w:r>
        <w:rPr>
          <w:rFonts w:ascii="Arial" w:hAnsi="Arial" w:cs="Arial"/>
          <w:color w:val="222222"/>
          <w:sz w:val="12"/>
          <w:szCs w:val="12"/>
        </w:rPr>
        <w:t>-(in)human, </w:t>
      </w:r>
      <w:r>
        <w:rPr>
          <w:rStyle w:val="m-5193141691338872468titlechar"/>
          <w:rFonts w:ascii="Arial" w:hAnsi="Arial" w:cs="Arial"/>
          <w:b/>
          <w:bCs/>
          <w:color w:val="222222"/>
          <w:u w:val="single"/>
          <w:shd w:val="clear" w:color="auto" w:fill="00FFFF"/>
        </w:rPr>
        <w:t xml:space="preserve">ought </w:t>
      </w:r>
      <w:proofErr w:type="gramStart"/>
      <w:r>
        <w:rPr>
          <w:rStyle w:val="m-5193141691338872468titlechar"/>
          <w:rFonts w:ascii="Arial" w:hAnsi="Arial" w:cs="Arial"/>
          <w:b/>
          <w:bCs/>
          <w:color w:val="222222"/>
          <w:u w:val="single"/>
          <w:shd w:val="clear" w:color="auto" w:fill="00FFFF"/>
        </w:rPr>
        <w:t>is</w:t>
      </w:r>
      <w:proofErr w:type="gramEnd"/>
      <w:r>
        <w:rPr>
          <w:rStyle w:val="m-5193141691338872468titlechar"/>
          <w:rFonts w:ascii="Arial" w:hAnsi="Arial" w:cs="Arial"/>
          <w:b/>
          <w:bCs/>
          <w:color w:val="222222"/>
          <w:u w:val="single"/>
          <w:shd w:val="clear" w:color="auto" w:fill="00FFFF"/>
        </w:rPr>
        <w:t> </w:t>
      </w:r>
      <w:r>
        <w:rPr>
          <w:rStyle w:val="Emphasis"/>
          <w:rFonts w:cs="Calibri"/>
          <w:b w:val="0"/>
          <w:bCs/>
          <w:i/>
          <w:iCs w:val="0"/>
          <w:color w:val="222222"/>
        </w:rPr>
        <w:t>not rational</w:t>
      </w:r>
      <w:r>
        <w:rPr>
          <w:rStyle w:val="m-5193141691338872468titlechar"/>
          <w:rFonts w:ascii="Arial" w:hAnsi="Arial" w:cs="Arial"/>
          <w:b/>
          <w:bCs/>
          <w:color w:val="222222"/>
          <w:u w:val="single"/>
        </w:rPr>
        <w:t> but</w:t>
      </w:r>
      <w:r>
        <w:rPr>
          <w:rStyle w:val="m-5193141691338872468titlechar"/>
          <w:rFonts w:ascii="Arial" w:hAnsi="Arial" w:cs="Arial"/>
          <w:b/>
          <w:bCs/>
          <w:color w:val="222222"/>
          <w:u w:val="single"/>
          <w:shd w:val="clear" w:color="auto" w:fill="00FFFF"/>
        </w:rPr>
        <w:t> </w:t>
      </w:r>
      <w:r>
        <w:rPr>
          <w:rStyle w:val="Emphasis"/>
          <w:rFonts w:cs="Calibri"/>
          <w:b w:val="0"/>
          <w:bCs/>
          <w:i/>
          <w:iCs w:val="0"/>
          <w:color w:val="222222"/>
          <w:shd w:val="clear" w:color="auto" w:fill="00FFFF"/>
        </w:rPr>
        <w:t>repressive</w:t>
      </w:r>
      <w:r>
        <w:rPr>
          <w:rFonts w:ascii="Arial" w:hAnsi="Arial" w:cs="Arial"/>
          <w:color w:val="222222"/>
          <w:sz w:val="12"/>
          <w:szCs w:val="12"/>
        </w:rPr>
        <w:t>. For the oppressed racialized thinker, the </w:t>
      </w:r>
      <w:r>
        <w:rPr>
          <w:rStyle w:val="m-5193141691338872468titlechar"/>
          <w:rFonts w:ascii="Arial" w:hAnsi="Arial" w:cs="Arial"/>
          <w:b/>
          <w:bCs/>
          <w:color w:val="222222"/>
          <w:u w:val="single"/>
          <w:shd w:val="clear" w:color="auto" w:fill="00FFFF"/>
        </w:rPr>
        <w:t>ethical provocation is a</w:t>
      </w:r>
      <w:r>
        <w:rPr>
          <w:rFonts w:ascii="Arial" w:hAnsi="Arial" w:cs="Arial"/>
          <w:color w:val="222222"/>
          <w:sz w:val="12"/>
          <w:szCs w:val="12"/>
        </w:rPr>
        <w:t>n immediate </w:t>
      </w:r>
      <w:r>
        <w:rPr>
          <w:rStyle w:val="Emphasis"/>
          <w:rFonts w:cs="Calibri"/>
          <w:b w:val="0"/>
          <w:bCs/>
          <w:i/>
          <w:iCs w:val="0"/>
          <w:color w:val="222222"/>
          <w:shd w:val="clear" w:color="auto" w:fill="00FFFF"/>
        </w:rPr>
        <w:t>confrontation with the impossibility of</w:t>
      </w:r>
      <w:r>
        <w:rPr>
          <w:rStyle w:val="Emphasis"/>
          <w:rFonts w:cs="Calibri"/>
          <w:b w:val="0"/>
          <w:bCs/>
          <w:i/>
          <w:iCs w:val="0"/>
          <w:color w:val="222222"/>
        </w:rPr>
        <w:t> </w:t>
      </w:r>
      <w:proofErr w:type="gramStart"/>
      <w:r>
        <w:rPr>
          <w:rStyle w:val="Emphasis"/>
          <w:rFonts w:cs="Calibri"/>
          <w:b w:val="0"/>
          <w:bCs/>
          <w:i/>
          <w:iCs w:val="0"/>
          <w:color w:val="222222"/>
        </w:rPr>
        <w:t>actually </w:t>
      </w:r>
      <w:r>
        <w:rPr>
          <w:rStyle w:val="Emphasis"/>
          <w:rFonts w:cs="Calibri"/>
          <w:b w:val="0"/>
          <w:bCs/>
          <w:i/>
          <w:iCs w:val="0"/>
          <w:color w:val="222222"/>
          <w:shd w:val="clear" w:color="auto" w:fill="00FFFF"/>
        </w:rPr>
        <w:t>acting</w:t>
      </w:r>
      <w:proofErr w:type="gramEnd"/>
      <w:r>
        <w:rPr>
          <w:rFonts w:ascii="Arial" w:hAnsi="Arial" w:cs="Arial"/>
          <w:color w:val="222222"/>
          <w:sz w:val="12"/>
          <w:szCs w:val="12"/>
        </w:rPr>
        <w:t> </w:t>
      </w:r>
      <w:r>
        <w:rPr>
          <w:rStyle w:val="m-5193141691338872468titlechar"/>
          <w:rFonts w:ascii="Arial" w:hAnsi="Arial" w:cs="Arial"/>
          <w:b/>
          <w:bCs/>
          <w:color w:val="222222"/>
          <w:u w:val="single"/>
          <w:shd w:val="clear" w:color="auto" w:fill="00FFFF"/>
        </w:rPr>
        <w:t>towards</w:t>
      </w:r>
      <w:r>
        <w:rPr>
          <w:rStyle w:val="m-5193141691338872468titlechar"/>
          <w:rFonts w:ascii="Arial" w:hAnsi="Arial" w:cs="Arial"/>
          <w:b/>
          <w:bCs/>
          <w:color w:val="222222"/>
          <w:u w:val="single"/>
        </w:rPr>
        <w:t> values like </w:t>
      </w:r>
      <w:r>
        <w:rPr>
          <w:rStyle w:val="m-5193141691338872468titlechar"/>
          <w:rFonts w:ascii="Arial" w:hAnsi="Arial" w:cs="Arial"/>
          <w:b/>
          <w:bCs/>
          <w:color w:val="222222"/>
          <w:u w:val="single"/>
          <w:shd w:val="clear" w:color="auto" w:fill="00FFFF"/>
        </w:rPr>
        <w:t>freedom</w:t>
      </w:r>
      <w:r>
        <w:rPr>
          <w:rStyle w:val="m-5193141691338872468titlechar"/>
          <w:rFonts w:ascii="Arial" w:hAnsi="Arial" w:cs="Arial"/>
          <w:b/>
          <w:bCs/>
          <w:color w:val="222222"/>
          <w:u w:val="single"/>
        </w:rPr>
        <w:t>, liberty, humanity, </w:t>
      </w:r>
      <w:r>
        <w:rPr>
          <w:rStyle w:val="m-5193141691338872468titlechar"/>
          <w:rFonts w:ascii="Arial" w:hAnsi="Arial" w:cs="Arial"/>
          <w:b/>
          <w:bCs/>
          <w:color w:val="222222"/>
          <w:u w:val="single"/>
          <w:shd w:val="clear" w:color="auto" w:fill="00FFFF"/>
        </w:rPr>
        <w:t>and life</w:t>
      </w:r>
      <w:r>
        <w:rPr>
          <w:rFonts w:ascii="Arial" w:hAnsi="Arial" w:cs="Arial"/>
          <w:color w:val="222222"/>
          <w:sz w:val="12"/>
          <w:szCs w:val="12"/>
        </w:rPr>
        <w:t>, </w:t>
      </w:r>
      <w:r>
        <w:rPr>
          <w:rStyle w:val="m-5193141691338872468titlechar"/>
          <w:rFonts w:ascii="Arial" w:hAnsi="Arial" w:cs="Arial"/>
          <w:b/>
          <w:bCs/>
          <w:color w:val="222222"/>
          <w:u w:val="single"/>
          <w:shd w:val="clear" w:color="auto" w:fill="00FFFF"/>
        </w:rPr>
        <w:t>since none </w:t>
      </w:r>
      <w:r>
        <w:rPr>
          <w:rStyle w:val="m-5193141691338872468titlechar"/>
          <w:rFonts w:ascii="Arial" w:hAnsi="Arial" w:cs="Arial"/>
          <w:b/>
          <w:bCs/>
          <w:color w:val="222222"/>
          <w:u w:val="single"/>
        </w:rPr>
        <w:t>of these</w:t>
      </w:r>
      <w:r>
        <w:rPr>
          <w:rFonts w:ascii="Arial" w:hAnsi="Arial" w:cs="Arial"/>
          <w:color w:val="222222"/>
          <w:sz w:val="12"/>
          <w:szCs w:val="12"/>
        </w:rPr>
        <w:t> values </w:t>
      </w:r>
      <w:r>
        <w:rPr>
          <w:rStyle w:val="m-5193141691338872468titlechar"/>
          <w:rFonts w:ascii="Arial" w:hAnsi="Arial" w:cs="Arial"/>
          <w:b/>
          <w:bCs/>
          <w:color w:val="222222"/>
          <w:u w:val="single"/>
          <w:shd w:val="clear" w:color="auto" w:fill="00FFFF"/>
        </w:rPr>
        <w:t>can be achieved</w:t>
      </w:r>
      <w:r>
        <w:rPr>
          <w:rFonts w:ascii="Arial" w:hAnsi="Arial" w:cs="Arial"/>
          <w:color w:val="222222"/>
          <w:sz w:val="12"/>
          <w:szCs w:val="12"/>
        </w:rPr>
        <w:t> concretely </w:t>
      </w:r>
      <w:r>
        <w:rPr>
          <w:rStyle w:val="m-5193141691338872468titlechar"/>
          <w:rFonts w:ascii="Arial" w:hAnsi="Arial" w:cs="Arial"/>
          <w:b/>
          <w:bCs/>
          <w:color w:val="222222"/>
          <w:u w:val="single"/>
          <w:shd w:val="clear" w:color="auto" w:fill="00FFFF"/>
        </w:rPr>
        <w:t>for the Black in a world</w:t>
      </w:r>
      <w:r>
        <w:rPr>
          <w:rFonts w:ascii="Arial" w:hAnsi="Arial" w:cs="Arial"/>
          <w:color w:val="222222"/>
          <w:sz w:val="12"/>
          <w:szCs w:val="12"/>
        </w:rPr>
        <w:t> controlled by and </w:t>
      </w:r>
      <w:r>
        <w:rPr>
          <w:rStyle w:val="m-5193141691338872468titlechar"/>
          <w:rFonts w:ascii="Arial" w:hAnsi="Arial" w:cs="Arial"/>
          <w:b/>
          <w:bCs/>
          <w:color w:val="222222"/>
          <w:u w:val="single"/>
          <w:shd w:val="clear" w:color="auto" w:fill="00FFFF"/>
        </w:rPr>
        <w:t>framed by the white</w:t>
      </w:r>
      <w:r>
        <w:rPr>
          <w:rFonts w:ascii="Arial" w:hAnsi="Arial" w:cs="Arial"/>
          <w:color w:val="222222"/>
          <w:sz w:val="12"/>
          <w:szCs w:val="12"/>
        </w:rPr>
        <w:t>. The options for ethical actions are not ethical in and of themselves, but merely the options the immorality of the racist world will allow, thus </w:t>
      </w:r>
      <w:r>
        <w:rPr>
          <w:rStyle w:val="m-5193141691338872468titlechar"/>
          <w:rFonts w:ascii="Arial" w:hAnsi="Arial" w:cs="Arial"/>
          <w:b/>
          <w:bCs/>
          <w:color w:val="222222"/>
          <w:u w:val="single"/>
        </w:rPr>
        <w:t>the oppressed is forced to </w:t>
      </w:r>
      <w:r>
        <w:rPr>
          <w:rStyle w:val="Emphasis"/>
          <w:rFonts w:cs="Calibri"/>
          <w:b w:val="0"/>
          <w:bCs/>
          <w:i/>
          <w:iCs w:val="0"/>
          <w:color w:val="222222"/>
        </w:rPr>
        <w:t>idealize</w:t>
      </w:r>
      <w:r>
        <w:rPr>
          <w:rFonts w:ascii="Arial" w:hAnsi="Arial" w:cs="Arial"/>
          <w:color w:val="222222"/>
          <w:sz w:val="12"/>
          <w:szCs w:val="12"/>
        </w:rPr>
        <w:t> </w:t>
      </w:r>
      <w:r>
        <w:rPr>
          <w:rStyle w:val="m-5193141691338872468titlechar"/>
          <w:rFonts w:ascii="Arial" w:hAnsi="Arial" w:cs="Arial"/>
          <w:b/>
          <w:bCs/>
          <w:color w:val="222222"/>
          <w:u w:val="single"/>
        </w:rPr>
        <w:t>their</w:t>
      </w:r>
      <w:r>
        <w:rPr>
          <w:rFonts w:ascii="Arial" w:hAnsi="Arial" w:cs="Arial"/>
          <w:color w:val="222222"/>
          <w:sz w:val="12"/>
          <w:szCs w:val="12"/>
        </w:rPr>
        <w:t> ethical </w:t>
      </w:r>
      <w:r>
        <w:rPr>
          <w:rStyle w:val="m-5193141691338872468titlechar"/>
          <w:rFonts w:ascii="Arial" w:hAnsi="Arial" w:cs="Arial"/>
          <w:b/>
          <w:bCs/>
          <w:color w:val="222222"/>
          <w:u w:val="single"/>
        </w:rPr>
        <w:t>positions</w:t>
      </w:r>
      <w:r>
        <w:rPr>
          <w:rFonts w:ascii="Arial" w:hAnsi="Arial" w:cs="Arial"/>
          <w:color w:val="222222"/>
          <w:sz w:val="12"/>
          <w:szCs w:val="12"/>
        </w:rPr>
        <w:t>, eliminating the truth of their reality, and the peeling away the tyranny of white bodies, so that as the oppressed, the can ideally imagine an “if condition,” whereby they are allowed to ethical engage racism from the perspective of: “if whites were moral and respected the humanity of Blacks, then we can ethically engage in these behaviors. Unfortunately, </w:t>
      </w:r>
      <w:r>
        <w:rPr>
          <w:rStyle w:val="m-5193141691338872468titlechar"/>
          <w:rFonts w:ascii="Arial" w:hAnsi="Arial" w:cs="Arial"/>
          <w:b/>
          <w:bCs/>
          <w:color w:val="222222"/>
          <w:u w:val="single"/>
        </w:rPr>
        <w:t>this ought constraint</w:t>
      </w:r>
      <w:r>
        <w:rPr>
          <w:rFonts w:ascii="Arial" w:hAnsi="Arial" w:cs="Arial"/>
          <w:color w:val="222222"/>
          <w:sz w:val="12"/>
          <w:szCs w:val="12"/>
        </w:rPr>
        <w:t> only </w:t>
      </w:r>
      <w:r>
        <w:rPr>
          <w:rStyle w:val="m-5193141691338872468titlechar"/>
          <w:rFonts w:ascii="Arial" w:hAnsi="Arial" w:cs="Arial"/>
          <w:b/>
          <w:bCs/>
          <w:color w:val="222222"/>
          <w:u w:val="single"/>
        </w:rPr>
        <w:t>forces Blacks to consciously recognize the futility of ethical engagement</w:t>
      </w:r>
      <w:r>
        <w:rPr>
          <w:rFonts w:ascii="Arial" w:hAnsi="Arial" w:cs="Arial"/>
          <w:color w:val="222222"/>
          <w:sz w:val="12"/>
          <w:szCs w:val="12"/>
        </w:rPr>
        <w:t>, since </w:t>
      </w:r>
      <w:r>
        <w:rPr>
          <w:rStyle w:val="m-5193141691338872468titlechar"/>
          <w:rFonts w:ascii="Arial" w:hAnsi="Arial" w:cs="Arial"/>
          <w:b/>
          <w:bCs/>
          <w:color w:val="222222"/>
          <w:u w:val="single"/>
        </w:rPr>
        <w:t>it is in this </w:t>
      </w:r>
      <w:r>
        <w:rPr>
          <w:rStyle w:val="Emphasis"/>
          <w:rFonts w:cs="Calibri"/>
          <w:b w:val="0"/>
          <w:bCs/>
          <w:i/>
          <w:iCs w:val="0"/>
          <w:color w:val="222222"/>
        </w:rPr>
        <w:t>ought</w:t>
      </w:r>
      <w:r>
        <w:rPr>
          <w:rStyle w:val="m-5193141691338872468titlechar"/>
          <w:rFonts w:ascii="Arial" w:hAnsi="Arial" w:cs="Arial"/>
          <w:b/>
          <w:bCs/>
          <w:color w:val="222222"/>
          <w:u w:val="single"/>
        </w:rPr>
        <w:t> deliberation that they recognize that their </w:t>
      </w:r>
      <w:r>
        <w:rPr>
          <w:rStyle w:val="Emphasis"/>
          <w:rFonts w:cs="Calibri"/>
          <w:b w:val="0"/>
          <w:bCs/>
          <w:i/>
          <w:iCs w:val="0"/>
          <w:color w:val="222222"/>
        </w:rPr>
        <w:t>cognition</w:t>
      </w:r>
      <w:r>
        <w:rPr>
          <w:rStyle w:val="m-5193141691338872468titlechar"/>
          <w:rFonts w:ascii="Arial" w:hAnsi="Arial" w:cs="Arial"/>
          <w:b/>
          <w:bCs/>
          <w:color w:val="222222"/>
          <w:u w:val="single"/>
        </w:rPr>
        <w:t> of all values are dependent not on their moral aspirations for the world</w:t>
      </w:r>
      <w:r>
        <w:rPr>
          <w:rFonts w:ascii="Arial" w:hAnsi="Arial" w:cs="Arial"/>
          <w:color w:val="222222"/>
          <w:sz w:val="12"/>
          <w:szCs w:val="12"/>
        </w:rPr>
        <w:t>, but the determined by the will of white supremacy to maintain virtue throughout all ethical calculations. In short, </w:t>
      </w:r>
      <w:r>
        <w:rPr>
          <w:rStyle w:val="m-5193141691338872468titlechar"/>
          <w:rFonts w:ascii="Arial" w:hAnsi="Arial" w:cs="Arial"/>
          <w:b/>
          <w:bCs/>
          <w:color w:val="222222"/>
          <w:u w:val="single"/>
        </w:rPr>
        <w:t>Black ethical deliberation is </w:t>
      </w:r>
      <w:r>
        <w:rPr>
          <w:rStyle w:val="Emphasis"/>
          <w:rFonts w:cs="Calibri"/>
          <w:b w:val="0"/>
          <w:bCs/>
          <w:i/>
          <w:iCs w:val="0"/>
          <w:color w:val="222222"/>
        </w:rPr>
        <w:t>censored</w:t>
      </w:r>
      <w:r>
        <w:rPr>
          <w:rStyle w:val="m-5193141691338872468titlechar"/>
          <w:rFonts w:ascii="Arial" w:hAnsi="Arial" w:cs="Arial"/>
          <w:b/>
          <w:bCs/>
          <w:color w:val="222222"/>
          <w:u w:val="single"/>
        </w:rPr>
        <w:t> so</w:t>
      </w:r>
      <w:r>
        <w:rPr>
          <w:rFonts w:ascii="Arial" w:hAnsi="Arial" w:cs="Arial"/>
          <w:color w:val="222222"/>
          <w:sz w:val="12"/>
          <w:szCs w:val="12"/>
        </w:rPr>
        <w:t> that </w:t>
      </w:r>
      <w:r>
        <w:rPr>
          <w:rStyle w:val="m-5193141691338872468titlechar"/>
          <w:rFonts w:ascii="Arial" w:hAnsi="Arial" w:cs="Arial"/>
          <w:b/>
          <w:bCs/>
          <w:color w:val="222222"/>
          <w:u w:val="single"/>
        </w:rPr>
        <w:t>it can </w:t>
      </w:r>
      <w:r>
        <w:rPr>
          <w:rStyle w:val="Emphasis"/>
          <w:rFonts w:cs="Calibri"/>
          <w:b w:val="0"/>
          <w:bCs/>
          <w:i/>
          <w:iCs w:val="0"/>
          <w:color w:val="222222"/>
        </w:rPr>
        <w:t>only</w:t>
      </w:r>
      <w:r>
        <w:rPr>
          <w:rStyle w:val="m-5193141691338872468titlechar"/>
          <w:rFonts w:ascii="Arial" w:hAnsi="Arial" w:cs="Arial"/>
          <w:b/>
          <w:bCs/>
          <w:color w:val="222222"/>
          <w:u w:val="single"/>
        </w:rPr>
        <w:t> engage</w:t>
      </w:r>
      <w:r>
        <w:rPr>
          <w:rFonts w:ascii="Arial" w:hAnsi="Arial" w:cs="Arial"/>
          <w:color w:val="222222"/>
          <w:sz w:val="12"/>
          <w:szCs w:val="12"/>
        </w:rPr>
        <w:t> moral </w:t>
      </w:r>
      <w:r>
        <w:rPr>
          <w:rStyle w:val="m-5193141691338872468titlechar"/>
          <w:rFonts w:ascii="Arial" w:hAnsi="Arial" w:cs="Arial"/>
          <w:b/>
          <w:bCs/>
          <w:color w:val="222222"/>
          <w:u w:val="single"/>
        </w:rPr>
        <w:t>questions by asserting</w:t>
      </w:r>
      <w:r>
        <w:rPr>
          <w:rFonts w:ascii="Arial" w:hAnsi="Arial" w:cs="Arial"/>
          <w:color w:val="222222"/>
          <w:sz w:val="12"/>
          <w:szCs w:val="12"/>
        </w:rPr>
        <w:t> that </w:t>
      </w:r>
      <w:r>
        <w:rPr>
          <w:rStyle w:val="m-5193141691338872468titlechar"/>
          <w:rFonts w:ascii="Arial" w:hAnsi="Arial" w:cs="Arial"/>
          <w:b/>
          <w:bCs/>
          <w:color w:val="222222"/>
          <w:u w:val="single"/>
        </w:rPr>
        <w:t>whites are</w:t>
      </w:r>
      <w:r>
        <w:rPr>
          <w:rFonts w:ascii="Arial" w:hAnsi="Arial" w:cs="Arial"/>
          <w:color w:val="222222"/>
          <w:sz w:val="12"/>
          <w:szCs w:val="12"/>
        </w:rPr>
        <w:t> virtuous and hence </w:t>
      </w:r>
      <w:r>
        <w:rPr>
          <w:rStyle w:val="m-5193141691338872468titlechar"/>
          <w:rFonts w:ascii="Arial" w:hAnsi="Arial" w:cs="Arial"/>
          <w:b/>
          <w:bCs/>
          <w:color w:val="222222"/>
          <w:u w:val="single"/>
        </w:rPr>
        <w:t>capable of being</w:t>
      </w:r>
      <w:r>
        <w:rPr>
          <w:rFonts w:ascii="Arial" w:hAnsi="Arial" w:cs="Arial"/>
          <w:color w:val="222222"/>
          <w:sz w:val="12"/>
          <w:szCs w:val="12"/>
        </w:rPr>
        <w:t> ethically </w:t>
      </w:r>
      <w:r>
        <w:rPr>
          <w:rStyle w:val="Emphasis"/>
          <w:rFonts w:cs="Calibri"/>
          <w:b w:val="0"/>
          <w:bCs/>
          <w:i/>
          <w:iCs w:val="0"/>
          <w:color w:val="222222"/>
        </w:rPr>
        <w:t>persuaded</w:t>
      </w:r>
      <w:r>
        <w:rPr>
          <w:rFonts w:ascii="Arial" w:hAnsi="Arial" w:cs="Arial"/>
          <w:color w:val="222222"/>
          <w:sz w:val="12"/>
          <w:szCs w:val="12"/>
        </w:rPr>
        <w:t> </w:t>
      </w:r>
      <w:r>
        <w:rPr>
          <w:rStyle w:val="m-5193141691338872468titlechar"/>
          <w:rFonts w:ascii="Arial" w:hAnsi="Arial" w:cs="Arial"/>
          <w:b/>
          <w:bCs/>
          <w:color w:val="222222"/>
          <w:u w:val="single"/>
        </w:rPr>
        <w:t>towards right action</w:t>
      </w:r>
      <w:r>
        <w:rPr>
          <w:rFonts w:ascii="Arial" w:hAnsi="Arial" w:cs="Arial"/>
          <w:color w:val="222222"/>
          <w:sz w:val="12"/>
          <w:szCs w:val="12"/>
        </w:rPr>
        <w:t xml:space="preserve">, hence all ethical question about racism, white supremacy and anti-Blackness is not about how Blacks think about the world, but what possibility the world allows Blacks to contemplate under the idea of ethics.  These ethics, the ethics that result from this vitiated morality, are not arbiters of oppression at all. They are not a rational calculus that is capable of revealing a categorical imperative, rather they function as the Kantian constraints upon human experience; the synthetic </w:t>
      </w:r>
      <w:proofErr w:type="spellStart"/>
      <w:r>
        <w:rPr>
          <w:rFonts w:ascii="Arial" w:hAnsi="Arial" w:cs="Arial"/>
          <w:color w:val="222222"/>
          <w:sz w:val="12"/>
          <w:szCs w:val="12"/>
        </w:rPr>
        <w:t>apriori</w:t>
      </w:r>
      <w:proofErr w:type="spellEnd"/>
      <w:r>
        <w:rPr>
          <w:rFonts w:ascii="Arial" w:hAnsi="Arial" w:cs="Arial"/>
          <w:color w:val="222222"/>
          <w:sz w:val="12"/>
          <w:szCs w:val="12"/>
        </w:rPr>
        <w:t xml:space="preserve"> upon which the </w:t>
      </w:r>
      <w:proofErr w:type="gramStart"/>
      <w:r>
        <w:rPr>
          <w:rFonts w:ascii="Arial" w:hAnsi="Arial" w:cs="Arial"/>
          <w:color w:val="222222"/>
          <w:sz w:val="12"/>
          <w:szCs w:val="12"/>
        </w:rPr>
        <w:t>phenomena</w:t>
      </w:r>
      <w:proofErr w:type="gramEnd"/>
      <w:r>
        <w:rPr>
          <w:rFonts w:ascii="Arial" w:hAnsi="Arial" w:cs="Arial"/>
          <w:color w:val="222222"/>
          <w:sz w:val="12"/>
          <w:szCs w:val="12"/>
        </w:rPr>
        <w:t xml:space="preserve"> of whiteness is the landscape of thinking about Blackness under the Western </w:t>
      </w:r>
      <w:proofErr w:type="spellStart"/>
      <w:r>
        <w:rPr>
          <w:rFonts w:ascii="Arial" w:hAnsi="Arial" w:cs="Arial"/>
          <w:color w:val="222222"/>
          <w:sz w:val="12"/>
          <w:szCs w:val="12"/>
        </w:rPr>
        <w:t>anthropos</w:t>
      </w:r>
      <w:proofErr w:type="spellEnd"/>
      <w:r>
        <w:rPr>
          <w:rFonts w:ascii="Arial" w:hAnsi="Arial" w:cs="Arial"/>
          <w:color w:val="222222"/>
          <w:sz w:val="12"/>
          <w:szCs w:val="12"/>
        </w:rPr>
        <w:t>. There is an implicit appeal to a hierarchy of being that is both empirical and universal—all man is superior to non-man. Hence, ethics emerges as the product of the overrepresentation of Western man thinking itself—projecting itself—into the future. These </w:t>
      </w:r>
      <w:r>
        <w:rPr>
          <w:rStyle w:val="m-5193141691338872468titlechar"/>
          <w:rFonts w:ascii="Arial" w:hAnsi="Arial" w:cs="Arial"/>
          <w:b/>
          <w:bCs/>
          <w:color w:val="222222"/>
          <w:u w:val="single"/>
        </w:rPr>
        <w:t>ethics</w:t>
      </w:r>
      <w:r>
        <w:rPr>
          <w:rFonts w:ascii="Arial" w:hAnsi="Arial" w:cs="Arial"/>
          <w:color w:val="222222"/>
          <w:sz w:val="12"/>
          <w:szCs w:val="12"/>
        </w:rPr>
        <w:t>, theorized away from the anti-Blackness not within it, only uphold an </w:t>
      </w:r>
      <w:r>
        <w:rPr>
          <w:rStyle w:val="Emphasis"/>
          <w:rFonts w:cs="Calibri"/>
          <w:b w:val="0"/>
          <w:bCs/>
          <w:i/>
          <w:iCs w:val="0"/>
          <w:color w:val="222222"/>
        </w:rPr>
        <w:t>overdetermine</w:t>
      </w:r>
      <w:r>
        <w:rPr>
          <w:rFonts w:ascii="Arial" w:hAnsi="Arial" w:cs="Arial"/>
          <w:color w:val="222222"/>
          <w:sz w:val="12"/>
          <w:szCs w:val="12"/>
        </w:rPr>
        <w:t>d virtue of </w:t>
      </w:r>
      <w:r>
        <w:rPr>
          <w:rStyle w:val="m-5193141691338872468titlechar"/>
          <w:rFonts w:ascii="Arial" w:hAnsi="Arial" w:cs="Arial"/>
          <w:b/>
          <w:bCs/>
          <w:color w:val="222222"/>
          <w:u w:val="single"/>
        </w:rPr>
        <w:t>whiteness</w:t>
      </w:r>
      <w:r>
        <w:rPr>
          <w:rFonts w:ascii="Arial" w:hAnsi="Arial" w:cs="Arial"/>
          <w:color w:val="222222"/>
          <w:sz w:val="12"/>
          <w:szCs w:val="12"/>
        </w:rPr>
        <w:t>. </w:t>
      </w:r>
      <w:r>
        <w:rPr>
          <w:rStyle w:val="m-5193141691338872468titlechar"/>
          <w:rFonts w:ascii="Arial" w:hAnsi="Arial" w:cs="Arial"/>
          <w:b/>
          <w:bCs/>
          <w:color w:val="222222"/>
          <w:u w:val="single"/>
        </w:rPr>
        <w:t>They hold</w:t>
      </w:r>
      <w:r>
        <w:rPr>
          <w:rFonts w:ascii="Arial" w:hAnsi="Arial" w:cs="Arial"/>
          <w:color w:val="222222"/>
          <w:sz w:val="12"/>
          <w:szCs w:val="12"/>
        </w:rPr>
        <w:t> within them no actual delineation between good or bad, only </w:t>
      </w:r>
      <w:r>
        <w:rPr>
          <w:rStyle w:val="m-5193141691338872468titlechar"/>
          <w:rFonts w:ascii="Arial" w:hAnsi="Arial" w:cs="Arial"/>
          <w:b/>
          <w:bCs/>
          <w:color w:val="222222"/>
          <w:u w:val="single"/>
        </w:rPr>
        <w:t>a </w:t>
      </w:r>
      <w:r>
        <w:rPr>
          <w:rStyle w:val="Emphasis"/>
          <w:rFonts w:cs="Calibri"/>
          <w:b w:val="0"/>
          <w:bCs/>
          <w:i/>
          <w:iCs w:val="0"/>
          <w:color w:val="222222"/>
        </w:rPr>
        <w:t>Puritanical call</w:t>
      </w:r>
      <w:r>
        <w:rPr>
          <w:rFonts w:ascii="Arial" w:hAnsi="Arial" w:cs="Arial"/>
          <w:color w:val="222222"/>
          <w:sz w:val="12"/>
          <w:szCs w:val="12"/>
        </w:rPr>
        <w:t> to reason </w:t>
      </w:r>
      <w:r>
        <w:rPr>
          <w:rStyle w:val="m-5193141691338872468titlechar"/>
          <w:rFonts w:ascii="Arial" w:hAnsi="Arial" w:cs="Arial"/>
          <w:b/>
          <w:bCs/>
          <w:color w:val="222222"/>
          <w:u w:val="single"/>
        </w:rPr>
        <w:t>to turn</w:t>
      </w:r>
      <w:r>
        <w:rPr>
          <w:rFonts w:ascii="Arial" w:hAnsi="Arial" w:cs="Arial"/>
          <w:color w:val="222222"/>
          <w:sz w:val="12"/>
          <w:szCs w:val="12"/>
        </w:rPr>
        <w:t> its attention </w:t>
      </w:r>
      <w:r>
        <w:rPr>
          <w:rStyle w:val="m-5193141691338872468titlechar"/>
          <w:rFonts w:ascii="Arial" w:hAnsi="Arial" w:cs="Arial"/>
          <w:b/>
          <w:bCs/>
          <w:color w:val="222222"/>
          <w:u w:val="single"/>
        </w:rPr>
        <w:t>to</w:t>
      </w:r>
      <w:r>
        <w:rPr>
          <w:rFonts w:ascii="Arial" w:hAnsi="Arial" w:cs="Arial"/>
          <w:color w:val="222222"/>
          <w:sz w:val="12"/>
          <w:szCs w:val="12"/>
        </w:rPr>
        <w:t>wards </w:t>
      </w:r>
      <w:r>
        <w:rPr>
          <w:rStyle w:val="m-5193141691338872468titlechar"/>
          <w:rFonts w:ascii="Arial" w:hAnsi="Arial" w:cs="Arial"/>
          <w:b/>
          <w:bCs/>
          <w:color w:val="222222"/>
          <w:u w:val="single"/>
        </w:rPr>
        <w:t>the other</w:t>
      </w:r>
      <w:r>
        <w:rPr>
          <w:rFonts w:ascii="Arial" w:hAnsi="Arial" w:cs="Arial"/>
          <w:color w:val="222222"/>
          <w:sz w:val="12"/>
          <w:szCs w:val="12"/>
        </w:rPr>
        <w:t>-ed created. </w:t>
      </w:r>
      <w:r>
        <w:rPr>
          <w:rStyle w:val="m-5193141691338872468titlechar"/>
          <w:rFonts w:ascii="Arial" w:hAnsi="Arial" w:cs="Arial"/>
          <w:b/>
          <w:bCs/>
          <w:color w:val="222222"/>
          <w:u w:val="single"/>
        </w:rPr>
        <w:t>This</w:t>
      </w:r>
      <w:r>
        <w:rPr>
          <w:rFonts w:ascii="Arial" w:hAnsi="Arial" w:cs="Arial"/>
          <w:color w:val="222222"/>
          <w:sz w:val="12"/>
          <w:szCs w:val="12"/>
        </w:rPr>
        <w:t> attention however </w:t>
      </w:r>
      <w:r>
        <w:rPr>
          <w:rStyle w:val="m-5193141691338872468titlechar"/>
          <w:rFonts w:ascii="Arial" w:hAnsi="Arial" w:cs="Arial"/>
          <w:b/>
          <w:bCs/>
          <w:color w:val="222222"/>
          <w:u w:val="single"/>
        </w:rPr>
        <w:t>relies on</w:t>
      </w:r>
      <w:r>
        <w:rPr>
          <w:rFonts w:ascii="Arial" w:hAnsi="Arial" w:cs="Arial"/>
          <w:color w:val="222222"/>
          <w:sz w:val="12"/>
          <w:szCs w:val="12"/>
        </w:rPr>
        <w:t> the </w:t>
      </w:r>
      <w:r>
        <w:rPr>
          <w:rStyle w:val="m-5193141691338872468titlechar"/>
          <w:rFonts w:ascii="Arial" w:hAnsi="Arial" w:cs="Arial"/>
          <w:b/>
          <w:bCs/>
          <w:color w:val="222222"/>
          <w:u w:val="single"/>
        </w:rPr>
        <w:t>perceptions</w:t>
      </w:r>
      <w:r>
        <w:rPr>
          <w:rFonts w:ascii="Arial" w:hAnsi="Arial" w:cs="Arial"/>
          <w:color w:val="222222"/>
          <w:sz w:val="12"/>
          <w:szCs w:val="12"/>
        </w:rPr>
        <w:t> and caricatures </w:t>
      </w:r>
      <w:r>
        <w:rPr>
          <w:rStyle w:val="m-5193141691338872468titlechar"/>
          <w:rFonts w:ascii="Arial" w:hAnsi="Arial" w:cs="Arial"/>
          <w:b/>
          <w:bCs/>
          <w:color w:val="222222"/>
          <w:u w:val="single"/>
        </w:rPr>
        <w:t>of Black torment</w:t>
      </w:r>
      <w:r>
        <w:rPr>
          <w:rFonts w:ascii="Arial" w:hAnsi="Arial" w:cs="Arial"/>
          <w:color w:val="222222"/>
          <w:sz w:val="12"/>
          <w:szCs w:val="12"/>
        </w:rPr>
        <w:t> </w:t>
      </w:r>
      <w:r>
        <w:rPr>
          <w:rStyle w:val="m-5193141691338872468titlechar"/>
          <w:rFonts w:ascii="Arial" w:hAnsi="Arial" w:cs="Arial"/>
          <w:b/>
          <w:bCs/>
          <w:color w:val="222222"/>
          <w:u w:val="single"/>
        </w:rPr>
        <w:t>that appeal to</w:t>
      </w:r>
      <w:r>
        <w:rPr>
          <w:rFonts w:ascii="Arial" w:hAnsi="Arial" w:cs="Arial"/>
          <w:color w:val="222222"/>
          <w:sz w:val="12"/>
          <w:szCs w:val="12"/>
        </w:rPr>
        <w:t> the </w:t>
      </w:r>
      <w:r>
        <w:rPr>
          <w:rStyle w:val="m-5193141691338872468titlechar"/>
          <w:rFonts w:ascii="Arial" w:hAnsi="Arial" w:cs="Arial"/>
          <w:b/>
          <w:bCs/>
          <w:color w:val="222222"/>
          <w:u w:val="single"/>
        </w:rPr>
        <w:t>whites’ self-assuring imagining</w:t>
      </w:r>
      <w:r>
        <w:rPr>
          <w:rFonts w:ascii="Arial" w:hAnsi="Arial" w:cs="Arial"/>
          <w:color w:val="222222"/>
          <w:sz w:val="12"/>
          <w:szCs w:val="12"/>
        </w:rPr>
        <w:t> of themselves, </w:t>
      </w:r>
      <w:r>
        <w:rPr>
          <w:rStyle w:val="m-5193141691338872468titlechar"/>
          <w:rFonts w:ascii="Arial" w:hAnsi="Arial" w:cs="Arial"/>
          <w:b/>
          <w:bCs/>
          <w:color w:val="222222"/>
          <w:u w:val="single"/>
        </w:rPr>
        <w:t>so</w:t>
      </w:r>
      <w:r>
        <w:rPr>
          <w:rFonts w:ascii="Arial" w:hAnsi="Arial" w:cs="Arial"/>
          <w:color w:val="222222"/>
          <w:sz w:val="12"/>
          <w:szCs w:val="12"/>
        </w:rPr>
        <w:t> that even </w:t>
      </w:r>
      <w:r>
        <w:rPr>
          <w:rStyle w:val="Emphasis"/>
          <w:rFonts w:cs="Calibri"/>
          <w:b w:val="0"/>
          <w:bCs/>
          <w:i/>
          <w:iCs w:val="0"/>
          <w:color w:val="222222"/>
          <w:shd w:val="clear" w:color="auto" w:fill="00FFFF"/>
        </w:rPr>
        <w:t>when confronted with racism and their role</w:t>
      </w:r>
      <w:r>
        <w:rPr>
          <w:rFonts w:ascii="Arial" w:hAnsi="Arial" w:cs="Arial"/>
          <w:color w:val="222222"/>
          <w:sz w:val="12"/>
          <w:szCs w:val="12"/>
        </w:rPr>
        <w:t> as whites thinking about Black people incarcerated within a racist society and dying, these </w:t>
      </w:r>
      <w:r>
        <w:rPr>
          <w:rStyle w:val="m-5193141691338872468titlechar"/>
          <w:rFonts w:ascii="Arial" w:hAnsi="Arial" w:cs="Arial"/>
          <w:b/>
          <w:bCs/>
          <w:color w:val="222222"/>
          <w:u w:val="single"/>
          <w:shd w:val="clear" w:color="auto" w:fill="00FFFF"/>
        </w:rPr>
        <w:t>whites</w:t>
      </w:r>
      <w:r>
        <w:rPr>
          <w:rStyle w:val="m-5193141691338872468titlechar"/>
          <w:rFonts w:ascii="Arial" w:hAnsi="Arial" w:cs="Arial"/>
          <w:b/>
          <w:bCs/>
          <w:color w:val="222222"/>
          <w:u w:val="single"/>
        </w:rPr>
        <w:t> can </w:t>
      </w:r>
      <w:r>
        <w:rPr>
          <w:rStyle w:val="m-5193141691338872468titlechar"/>
          <w:rFonts w:ascii="Arial" w:hAnsi="Arial" w:cs="Arial"/>
          <w:b/>
          <w:bCs/>
          <w:color w:val="222222"/>
          <w:u w:val="single"/>
          <w:shd w:val="clear" w:color="auto" w:fill="00FFFF"/>
        </w:rPr>
        <w:t>claim</w:t>
      </w:r>
      <w:r>
        <w:rPr>
          <w:rFonts w:ascii="Arial" w:hAnsi="Arial" w:cs="Arial"/>
          <w:color w:val="222222"/>
          <w:sz w:val="12"/>
          <w:szCs w:val="12"/>
        </w:rPr>
        <w:t> that their </w:t>
      </w:r>
      <w:r>
        <w:rPr>
          <w:rStyle w:val="m-5193141691338872468titlechar"/>
          <w:rFonts w:ascii="Arial" w:hAnsi="Arial" w:cs="Arial"/>
          <w:b/>
          <w:bCs/>
          <w:color w:val="222222"/>
          <w:u w:val="single"/>
          <w:shd w:val="clear" w:color="auto" w:fill="00FFFF"/>
        </w:rPr>
        <w:t>conceptualization</w:t>
      </w:r>
      <w:r>
        <w:rPr>
          <w:rStyle w:val="m-5193141691338872468titlechar"/>
          <w:rFonts w:ascii="Arial" w:hAnsi="Arial" w:cs="Arial"/>
          <w:b/>
          <w:bCs/>
          <w:color w:val="222222"/>
          <w:u w:val="single"/>
        </w:rPr>
        <w:t> of racism</w:t>
      </w:r>
      <w:r>
        <w:rPr>
          <w:rFonts w:ascii="Arial" w:hAnsi="Arial" w:cs="Arial"/>
          <w:color w:val="222222"/>
          <w:sz w:val="12"/>
          <w:szCs w:val="12"/>
        </w:rPr>
        <w:t> itself, or (</w:t>
      </w:r>
      <w:r>
        <w:rPr>
          <w:rStyle w:val="Emphasis"/>
          <w:rFonts w:cs="Calibri"/>
          <w:b w:val="0"/>
          <w:bCs/>
          <w:i/>
          <w:iCs w:val="0"/>
          <w:color w:val="222222"/>
          <w:shd w:val="clear" w:color="auto" w:fill="00FFFF"/>
        </w:rPr>
        <w:t>inter-sectional</w:t>
      </w:r>
      <w:r>
        <w:rPr>
          <w:rStyle w:val="Emphasis"/>
          <w:rFonts w:cs="Calibri"/>
          <w:b w:val="0"/>
          <w:bCs/>
          <w:i/>
          <w:iCs w:val="0"/>
          <w:color w:val="222222"/>
        </w:rPr>
        <w:t>ly</w:t>
      </w:r>
      <w:r>
        <w:rPr>
          <w:rFonts w:ascii="Arial" w:hAnsi="Arial" w:cs="Arial"/>
          <w:color w:val="222222"/>
          <w:sz w:val="12"/>
          <w:szCs w:val="12"/>
        </w:rPr>
        <w:t>) </w:t>
      </w:r>
      <w:r>
        <w:rPr>
          <w:rStyle w:val="m-5193141691338872468titlechar"/>
          <w:rFonts w:ascii="Arial" w:hAnsi="Arial" w:cs="Arial"/>
          <w:b/>
          <w:bCs/>
          <w:color w:val="222222"/>
          <w:u w:val="single"/>
        </w:rPr>
        <w:t>next to other injustices like </w:t>
      </w:r>
      <w:r>
        <w:rPr>
          <w:rStyle w:val="m-5193141691338872468titlechar"/>
          <w:rFonts w:ascii="Arial" w:hAnsi="Arial" w:cs="Arial"/>
          <w:b/>
          <w:bCs/>
          <w:color w:val="222222"/>
          <w:u w:val="single"/>
          <w:shd w:val="clear" w:color="auto" w:fill="00FFFF"/>
        </w:rPr>
        <w:t>poverty, sexism, </w:t>
      </w:r>
      <w:r>
        <w:rPr>
          <w:rStyle w:val="Emphasis"/>
          <w:rFonts w:cs="Calibri"/>
          <w:b w:val="0"/>
          <w:bCs/>
          <w:i/>
          <w:iCs w:val="0"/>
          <w:color w:val="222222"/>
          <w:shd w:val="clear" w:color="auto" w:fill="00FFFF"/>
        </w:rPr>
        <w:t>homophobia, etc</w:t>
      </w:r>
      <w:r>
        <w:rPr>
          <w:rFonts w:ascii="Arial" w:hAnsi="Arial" w:cs="Arial"/>
          <w:color w:val="222222"/>
          <w:sz w:val="12"/>
          <w:szCs w:val="12"/>
        </w:rPr>
        <w:t>. </w:t>
      </w:r>
      <w:r>
        <w:rPr>
          <w:rStyle w:val="m-5193141691338872468titlechar"/>
          <w:rFonts w:ascii="Arial" w:hAnsi="Arial" w:cs="Arial"/>
          <w:b/>
          <w:bCs/>
          <w:color w:val="222222"/>
          <w:u w:val="single"/>
          <w:shd w:val="clear" w:color="auto" w:fill="00FFFF"/>
        </w:rPr>
        <w:t>makes them</w:t>
      </w:r>
      <w:r>
        <w:rPr>
          <w:rFonts w:ascii="Arial" w:hAnsi="Arial" w:cs="Arial"/>
          <w:color w:val="222222"/>
          <w:sz w:val="12"/>
          <w:szCs w:val="12"/>
        </w:rPr>
        <w:t> (whites) </w:t>
      </w:r>
      <w:r>
        <w:rPr>
          <w:rStyle w:val="m-5193141691338872468titlechar"/>
          <w:rFonts w:ascii="Arial" w:hAnsi="Arial" w:cs="Arial"/>
          <w:b/>
          <w:bCs/>
          <w:color w:val="222222"/>
          <w:u w:val="single"/>
          <w:shd w:val="clear" w:color="auto" w:fill="00FFFF"/>
        </w:rPr>
        <w:t>virtuous</w:t>
      </w:r>
      <w:r>
        <w:rPr>
          <w:rFonts w:ascii="Arial" w:hAnsi="Arial" w:cs="Arial"/>
          <w:color w:val="222222"/>
          <w:sz w:val="12"/>
          <w:szCs w:val="12"/>
        </w:rPr>
        <w:t>. It is the process of, the appeal to, “getting whites to recognize” (racist) oppression </w:t>
      </w:r>
      <w:r>
        <w:rPr>
          <w:rStyle w:val="m-5193141691338872468titlechar"/>
          <w:rFonts w:ascii="Arial" w:hAnsi="Arial" w:cs="Arial"/>
          <w:b/>
          <w:bCs/>
          <w:color w:val="222222"/>
          <w:u w:val="single"/>
          <w:shd w:val="clear" w:color="auto" w:fill="00FFFF"/>
        </w:rPr>
        <w:t>that allows</w:t>
      </w:r>
      <w:r>
        <w:rPr>
          <w:rFonts w:ascii="Arial" w:hAnsi="Arial" w:cs="Arial"/>
          <w:color w:val="222222"/>
          <w:sz w:val="12"/>
          <w:szCs w:val="12"/>
        </w:rPr>
        <w:t> the destruction of reality, </w:t>
      </w:r>
      <w:r>
        <w:rPr>
          <w:rStyle w:val="m-5193141691338872468titlechar"/>
          <w:rFonts w:ascii="Arial" w:hAnsi="Arial" w:cs="Arial"/>
          <w:b/>
          <w:bCs/>
          <w:color w:val="222222"/>
          <w:u w:val="single"/>
          <w:shd w:val="clear" w:color="auto" w:fill="00FFFF"/>
        </w:rPr>
        <w:t>Black death</w:t>
      </w:r>
      <w:r>
        <w:rPr>
          <w:rFonts w:ascii="Arial" w:hAnsi="Arial" w:cs="Arial"/>
          <w:color w:val="222222"/>
          <w:sz w:val="12"/>
          <w:szCs w:val="12"/>
        </w:rPr>
        <w:t>, </w:t>
      </w:r>
      <w:r>
        <w:rPr>
          <w:rStyle w:val="m-5193141691338872468titlechar"/>
          <w:rFonts w:ascii="Arial" w:hAnsi="Arial" w:cs="Arial"/>
          <w:b/>
          <w:bCs/>
          <w:color w:val="222222"/>
          <w:u w:val="single"/>
          <w:shd w:val="clear" w:color="auto" w:fill="00FFFF"/>
        </w:rPr>
        <w:t>to continue unabated</w:t>
      </w:r>
      <w:r>
        <w:rPr>
          <w:rFonts w:ascii="Arial" w:hAnsi="Arial" w:cs="Arial"/>
          <w:color w:val="222222"/>
          <w:sz w:val="12"/>
          <w:szCs w:val="12"/>
        </w:rPr>
        <w:t xml:space="preserve">, since it is the exact moment that whites are forced to engage racist problems in America, be it the anti-Black violence of American society, which animates the aversion of the justice system, the police state, the white citizenry, or the practice of American democracy itself—where the death of Black people/criminals/deviants/thugs remain normal and justified by whites—that they, the white(s) thinking about racism, get to impose upon Black reality, a racist moral maxim, namely that racism is not death and beyond –the end of--ethical calculus or moral evaluation, but ultimately contingent in America and of measurable consequence so much so that must be weighed next to the other democratic values that preserve this great white society: security, safety, individuality, property, profit, and freedom, the very values that when enacted by whites continue to perpetuate one ultimate end, the death of Blacks.  Racism is not unethical simply because it is a moral affront to the allegedly generalizable Western/white/enlightenment notion of humanity extended to Blacks by the liberal synonymy of citizenship. Racism is unethical, immoral, because it re-presents—makes known in the present— and acts to capture the Blacks urging the acknowledgment of racism in the ontological entity of modernity’s greatest oppression—the </w:t>
      </w:r>
      <w:proofErr w:type="gramStart"/>
      <w:r>
        <w:rPr>
          <w:rFonts w:ascii="Arial" w:hAnsi="Arial" w:cs="Arial"/>
          <w:color w:val="222222"/>
          <w:sz w:val="12"/>
          <w:szCs w:val="12"/>
        </w:rPr>
        <w:t>slave;</w:t>
      </w:r>
      <w:proofErr w:type="gramEnd"/>
      <w:r>
        <w:rPr>
          <w:rFonts w:ascii="Arial" w:hAnsi="Arial" w:cs="Arial"/>
          <w:color w:val="222222"/>
          <w:sz w:val="12"/>
          <w:szCs w:val="12"/>
        </w:rPr>
        <w:t xml:space="preserve"> the non-human. To say </w:t>
      </w:r>
      <w:r>
        <w:rPr>
          <w:rStyle w:val="m-5193141691338872468titlechar"/>
          <w:rFonts w:ascii="Arial" w:hAnsi="Arial" w:cs="Arial"/>
          <w:b/>
          <w:bCs/>
          <w:color w:val="222222"/>
          <w:u w:val="single"/>
        </w:rPr>
        <w:t>racism is</w:t>
      </w:r>
      <w:r>
        <w:rPr>
          <w:rFonts w:ascii="Arial" w:hAnsi="Arial" w:cs="Arial"/>
          <w:color w:val="222222"/>
          <w:sz w:val="12"/>
          <w:szCs w:val="12"/>
        </w:rPr>
        <w:t> unethical is to say that it is </w:t>
      </w:r>
      <w:r>
        <w:rPr>
          <w:rStyle w:val="m-5193141691338872468titlechar"/>
          <w:rFonts w:ascii="Arial" w:hAnsi="Arial" w:cs="Arial"/>
          <w:b/>
          <w:bCs/>
          <w:color w:val="222222"/>
          <w:u w:val="single"/>
        </w:rPr>
        <w:t>outside of</w:t>
      </w:r>
      <w:r>
        <w:rPr>
          <w:rFonts w:ascii="Arial" w:hAnsi="Arial" w:cs="Arial"/>
          <w:color w:val="222222"/>
          <w:sz w:val="12"/>
          <w:szCs w:val="12"/>
        </w:rPr>
        <w:t> ethical deliberation, which is to say what is meant by </w:t>
      </w:r>
      <w:r>
        <w:rPr>
          <w:rStyle w:val="m-5193141691338872468titlechar"/>
          <w:rFonts w:ascii="Arial" w:hAnsi="Arial" w:cs="Arial"/>
          <w:b/>
          <w:bCs/>
          <w:color w:val="222222"/>
          <w:u w:val="single"/>
        </w:rPr>
        <w:t>ethics meant to</w:t>
      </w:r>
      <w:r>
        <w:rPr>
          <w:rFonts w:ascii="Arial" w:hAnsi="Arial" w:cs="Arial"/>
          <w:color w:val="222222"/>
          <w:sz w:val="12"/>
          <w:szCs w:val="12"/>
        </w:rPr>
        <w:t> rationally </w:t>
      </w:r>
      <w:r>
        <w:rPr>
          <w:rStyle w:val="m-5193141691338872468titlechar"/>
          <w:rFonts w:ascii="Arial" w:hAnsi="Arial" w:cs="Arial"/>
          <w:b/>
          <w:bCs/>
          <w:color w:val="222222"/>
          <w:u w:val="single"/>
        </w:rPr>
        <w:t>determine relationships between </w:t>
      </w:r>
      <w:r>
        <w:rPr>
          <w:rStyle w:val="Emphasis"/>
          <w:rFonts w:cs="Calibri"/>
          <w:b w:val="0"/>
          <w:bCs/>
          <w:i/>
          <w:iCs w:val="0"/>
          <w:color w:val="222222"/>
        </w:rPr>
        <w:t>human beings</w:t>
      </w:r>
      <w:r>
        <w:rPr>
          <w:rFonts w:ascii="Arial" w:hAnsi="Arial" w:cs="Arial"/>
          <w:color w:val="222222"/>
          <w:sz w:val="12"/>
          <w:szCs w:val="12"/>
        </w:rPr>
        <w:t>. Because racism exposes the absurdity of Western ontology’s suggestion that the white/European human stands in moral obligation towards the non-human/Black/racialized other created by the Western notion of MAN, calling for “</w:t>
      </w:r>
      <w:r>
        <w:rPr>
          <w:rStyle w:val="m-5193141691338872468titlechar"/>
          <w:rFonts w:ascii="Arial" w:hAnsi="Arial" w:cs="Arial"/>
          <w:b/>
          <w:bCs/>
          <w:color w:val="222222"/>
          <w:u w:val="single"/>
        </w:rPr>
        <w:t>ethical deliberation</w:t>
      </w:r>
      <w:r>
        <w:rPr>
          <w:rFonts w:ascii="Arial" w:hAnsi="Arial" w:cs="Arial"/>
          <w:color w:val="222222"/>
          <w:sz w:val="12"/>
          <w:szCs w:val="12"/>
        </w:rPr>
        <w:t>” is a call to </w:t>
      </w:r>
      <w:r>
        <w:rPr>
          <w:rStyle w:val="m-5193141691338872468titlechar"/>
          <w:rFonts w:ascii="Arial" w:hAnsi="Arial" w:cs="Arial"/>
          <w:b/>
          <w:bCs/>
          <w:color w:val="222222"/>
          <w:u w:val="single"/>
        </w:rPr>
        <w:t>make</w:t>
      </w:r>
      <w:r>
        <w:rPr>
          <w:rFonts w:ascii="Arial" w:hAnsi="Arial" w:cs="Arial"/>
          <w:color w:val="222222"/>
          <w:sz w:val="12"/>
          <w:szCs w:val="12"/>
        </w:rPr>
        <w:t> the historical event of </w:t>
      </w:r>
      <w:r>
        <w:rPr>
          <w:rStyle w:val="Emphasis"/>
          <w:rFonts w:cs="Calibri"/>
          <w:b w:val="0"/>
          <w:bCs/>
          <w:i/>
          <w:iCs w:val="0"/>
          <w:color w:val="222222"/>
        </w:rPr>
        <w:t>Black inhumanity</w:t>
      </w:r>
      <w:r>
        <w:rPr>
          <w:rFonts w:ascii="Arial" w:hAnsi="Arial" w:cs="Arial"/>
          <w:color w:val="222222"/>
          <w:sz w:val="12"/>
          <w:szCs w:val="12"/>
        </w:rPr>
        <w:t> introduced by modernity </w:t>
      </w:r>
      <w:r>
        <w:rPr>
          <w:rStyle w:val="m-5193141691338872468titlechar"/>
          <w:rFonts w:ascii="Arial" w:hAnsi="Arial" w:cs="Arial"/>
          <w:b/>
          <w:bCs/>
          <w:color w:val="222222"/>
          <w:u w:val="single"/>
        </w:rPr>
        <w:t>the referent of white rationalizations</w:t>
      </w:r>
      <w:r>
        <w:rPr>
          <w:rFonts w:ascii="Arial" w:hAnsi="Arial" w:cs="Arial"/>
          <w:color w:val="222222"/>
          <w:sz w:val="12"/>
          <w:szCs w:val="12"/>
        </w:rPr>
        <w:t> about Black death, and anti-Blackness. Such deliberation only offers the white mind the opportunity to reassert the social boundaries constraining Black life conceptually. It is the memory of slavery, which motivates the white’s attachment to the contingency of Black life, and ultimately concludes that racism, while unfortunate, is/was necessary for America/the West, the world to exist and humanity/the citizen to reach its historical/imperial apex. Thus, MAN, </w:t>
      </w:r>
      <w:r>
        <w:rPr>
          <w:rStyle w:val="m-5193141691338872468titlechar"/>
          <w:rFonts w:ascii="Arial" w:hAnsi="Arial" w:cs="Arial"/>
          <w:b/>
          <w:bCs/>
          <w:color w:val="222222"/>
          <w:u w:val="single"/>
          <w:shd w:val="clear" w:color="auto" w:fill="00FFFF"/>
        </w:rPr>
        <w:t>the onto-</w:t>
      </w:r>
      <w:r>
        <w:rPr>
          <w:rStyle w:val="Emphasis"/>
          <w:rFonts w:cs="Calibri"/>
          <w:b w:val="0"/>
          <w:bCs/>
          <w:i/>
          <w:iCs w:val="0"/>
          <w:color w:val="222222"/>
          <w:shd w:val="clear" w:color="auto" w:fill="00FFFF"/>
        </w:rPr>
        <w:t>anthropological basis of humanity</w:t>
      </w:r>
      <w:r>
        <w:rPr>
          <w:rStyle w:val="m-5193141691338872468styleunderline"/>
          <w:rFonts w:ascii="Arial" w:hAnsi="Arial" w:cs="Arial"/>
          <w:color w:val="222222"/>
          <w:u w:val="single"/>
          <w:shd w:val="clear" w:color="auto" w:fill="00FFFF"/>
        </w:rPr>
        <w:t> </w:t>
      </w:r>
      <w:r>
        <w:rPr>
          <w:rStyle w:val="m-5193141691338872468styleunderline"/>
          <w:rFonts w:ascii="Arial" w:hAnsi="Arial" w:cs="Arial"/>
          <w:color w:val="222222"/>
          <w:u w:val="single"/>
        </w:rPr>
        <w:t>and</w:t>
      </w:r>
      <w:r>
        <w:rPr>
          <w:rFonts w:ascii="Arial" w:hAnsi="Arial" w:cs="Arial"/>
          <w:color w:val="222222"/>
          <w:sz w:val="12"/>
          <w:szCs w:val="12"/>
        </w:rPr>
        <w:t> the cultural </w:t>
      </w:r>
      <w:r>
        <w:rPr>
          <w:rStyle w:val="m-5193141691338872468titlechar"/>
          <w:rFonts w:ascii="Arial" w:hAnsi="Arial" w:cs="Arial"/>
          <w:b/>
          <w:bCs/>
          <w:color w:val="222222"/>
          <w:u w:val="single"/>
        </w:rPr>
        <w:t>values</w:t>
      </w:r>
      <w:r>
        <w:rPr>
          <w:rFonts w:ascii="Arial" w:hAnsi="Arial" w:cs="Arial"/>
          <w:color w:val="222222"/>
          <w:sz w:val="12"/>
          <w:szCs w:val="12"/>
        </w:rPr>
        <w:t> that are simultaneously birthed to project humanity into existence </w:t>
      </w:r>
      <w:r>
        <w:rPr>
          <w:rStyle w:val="m-5193141691338872468titlechar"/>
          <w:rFonts w:ascii="Arial" w:hAnsi="Arial" w:cs="Arial"/>
          <w:b/>
          <w:bCs/>
          <w:color w:val="222222"/>
          <w:u w:val="single"/>
          <w:shd w:val="clear" w:color="auto" w:fill="00FFFF"/>
        </w:rPr>
        <w:t>is the </w:t>
      </w:r>
      <w:r>
        <w:rPr>
          <w:rStyle w:val="Emphasis"/>
          <w:rFonts w:cs="Calibri"/>
          <w:b w:val="0"/>
          <w:bCs/>
          <w:i/>
          <w:iCs w:val="0"/>
          <w:color w:val="222222"/>
          <w:shd w:val="clear" w:color="auto" w:fill="00FFFF"/>
        </w:rPr>
        <w:t>origin</w:t>
      </w:r>
      <w:r>
        <w:rPr>
          <w:rStyle w:val="m-5193141691338872468titlechar"/>
          <w:rFonts w:ascii="Arial" w:hAnsi="Arial" w:cs="Arial"/>
          <w:b/>
          <w:bCs/>
          <w:color w:val="222222"/>
          <w:u w:val="single"/>
          <w:shd w:val="clear" w:color="auto" w:fill="00FFFF"/>
        </w:rPr>
        <w:t> of</w:t>
      </w:r>
      <w:r>
        <w:rPr>
          <w:rFonts w:ascii="Arial" w:hAnsi="Arial" w:cs="Arial"/>
          <w:color w:val="222222"/>
          <w:sz w:val="12"/>
          <w:szCs w:val="12"/>
        </w:rPr>
        <w:t> the </w:t>
      </w:r>
      <w:r>
        <w:rPr>
          <w:rStyle w:val="m-5193141691338872468titlechar"/>
          <w:rFonts w:ascii="Arial" w:hAnsi="Arial" w:cs="Arial"/>
          <w:b/>
          <w:bCs/>
          <w:color w:val="222222"/>
          <w:u w:val="single"/>
          <w:shd w:val="clear" w:color="auto" w:fill="00FFFF"/>
        </w:rPr>
        <w:t>oppressive conceptualizations</w:t>
      </w:r>
      <w:r>
        <w:rPr>
          <w:rFonts w:ascii="Arial" w:hAnsi="Arial" w:cs="Arial"/>
          <w:color w:val="222222"/>
          <w:sz w:val="12"/>
          <w:szCs w:val="12"/>
        </w:rPr>
        <w:t> of the other. Oppression “as is” was born out of and sustained by the exclusive morality of white/Western humanity against </w:t>
      </w:r>
      <w:r>
        <w:rPr>
          <w:rStyle w:val="m-5193141691338872468titlechar"/>
          <w:rFonts w:ascii="Arial" w:hAnsi="Arial" w:cs="Arial"/>
          <w:b/>
          <w:bCs/>
          <w:color w:val="222222"/>
          <w:u w:val="single"/>
        </w:rPr>
        <w:t>the barbarism imposed on the Black</w:t>
      </w:r>
      <w:r>
        <w:rPr>
          <w:rFonts w:ascii="Arial" w:hAnsi="Arial" w:cs="Arial"/>
          <w:color w:val="222222"/>
          <w:sz w:val="12"/>
          <w:szCs w:val="12"/>
        </w:rPr>
        <w:t>/African. As such, the nigger born of racism is behind all oppressions, since “it” </w:t>
      </w:r>
      <w:r>
        <w:rPr>
          <w:rStyle w:val="m-5193141691338872468titlechar"/>
          <w:rFonts w:ascii="Arial" w:hAnsi="Arial" w:cs="Arial"/>
          <w:b/>
          <w:bCs/>
          <w:color w:val="222222"/>
          <w:u w:val="single"/>
        </w:rPr>
        <w:t>is</w:t>
      </w:r>
      <w:r>
        <w:rPr>
          <w:rFonts w:ascii="Arial" w:hAnsi="Arial" w:cs="Arial"/>
          <w:color w:val="222222"/>
          <w:sz w:val="12"/>
          <w:szCs w:val="12"/>
        </w:rPr>
        <w:t> the cultural/epistemological/historical ethic—</w:t>
      </w:r>
      <w:r>
        <w:rPr>
          <w:rStyle w:val="m-5193141691338872468titlechar"/>
          <w:rFonts w:ascii="Arial" w:hAnsi="Arial" w:cs="Arial"/>
          <w:b/>
          <w:bCs/>
          <w:color w:val="222222"/>
          <w:u w:val="single"/>
        </w:rPr>
        <w:t>the</w:t>
      </w:r>
      <w:r>
        <w:rPr>
          <w:rFonts w:ascii="Arial" w:hAnsi="Arial" w:cs="Arial"/>
          <w:color w:val="222222"/>
          <w:sz w:val="12"/>
          <w:szCs w:val="12"/>
        </w:rPr>
        <w:t> moral </w:t>
      </w:r>
      <w:r>
        <w:rPr>
          <w:rStyle w:val="Emphasis"/>
          <w:rFonts w:cs="Calibri"/>
          <w:b w:val="0"/>
          <w:bCs/>
          <w:i/>
          <w:iCs w:val="0"/>
          <w:color w:val="222222"/>
        </w:rPr>
        <w:t>rock bottom</w:t>
      </w:r>
      <w:r>
        <w:rPr>
          <w:rFonts w:ascii="Arial" w:hAnsi="Arial" w:cs="Arial"/>
          <w:color w:val="222222"/>
          <w:sz w:val="12"/>
          <w:szCs w:val="12"/>
        </w:rPr>
        <w:t> </w:t>
      </w:r>
      <w:r>
        <w:rPr>
          <w:rStyle w:val="m-5193141691338872468titlechar"/>
          <w:rFonts w:ascii="Arial" w:hAnsi="Arial" w:cs="Arial"/>
          <w:b/>
          <w:bCs/>
          <w:color w:val="222222"/>
          <w:u w:val="single"/>
        </w:rPr>
        <w:t>of dehumanization</w:t>
      </w:r>
      <w:r>
        <w:rPr>
          <w:rFonts w:ascii="Arial" w:hAnsi="Arial" w:cs="Arial"/>
          <w:color w:val="222222"/>
          <w:sz w:val="12"/>
          <w:szCs w:val="12"/>
        </w:rPr>
        <w:t>. The oppressed is made nigger through dehumanization; the product of absolute debasement, while morality/virtue the valuations of ethics itself is reified perpetually by the activity of whiteness; its perpetual commanding of morality to conform to and justify their existence as the human. As Karen Gange writes in “On the Obsolesce of Disciplines” (2007</w:t>
      </w:r>
      <w:proofErr w:type="gramStart"/>
      <w:r>
        <w:rPr>
          <w:rFonts w:ascii="Arial" w:hAnsi="Arial" w:cs="Arial"/>
          <w:color w:val="222222"/>
          <w:sz w:val="12"/>
          <w:szCs w:val="12"/>
        </w:rPr>
        <w:t>),  The</w:t>
      </w:r>
      <w:proofErr w:type="gramEnd"/>
      <w:r>
        <w:rPr>
          <w:rFonts w:ascii="Arial" w:hAnsi="Arial" w:cs="Arial"/>
          <w:color w:val="222222"/>
          <w:sz w:val="12"/>
          <w:szCs w:val="12"/>
        </w:rPr>
        <w:t xml:space="preserve"> shift out of our present conception of Man, out of our present “World System”—the one that places people of African descent and the ever-expanding global, transracial category of the homeless, jobless, and criminalized damned as the zero-most factor of </w:t>
      </w:r>
      <w:r>
        <w:rPr>
          <w:rFonts w:ascii="Arial" w:hAnsi="Arial" w:cs="Arial"/>
          <w:color w:val="222222"/>
          <w:sz w:val="12"/>
          <w:szCs w:val="12"/>
        </w:rPr>
        <w:lastRenderedPageBreak/>
        <w:t>Other to Western Man’s Self—has to be first and foremost a cultural shift, not an economic one. </w:t>
      </w:r>
      <w:r>
        <w:rPr>
          <w:rStyle w:val="m-5193141691338872468titlechar"/>
          <w:rFonts w:ascii="Arial" w:hAnsi="Arial" w:cs="Arial"/>
          <w:b/>
          <w:bCs/>
          <w:color w:val="222222"/>
          <w:u w:val="single"/>
          <w:shd w:val="clear" w:color="auto" w:fill="00FFFF"/>
        </w:rPr>
        <w:t>Until</w:t>
      </w:r>
      <w:r>
        <w:rPr>
          <w:rFonts w:ascii="Arial" w:hAnsi="Arial" w:cs="Arial"/>
          <w:color w:val="222222"/>
          <w:sz w:val="12"/>
          <w:szCs w:val="12"/>
        </w:rPr>
        <w:t> such </w:t>
      </w:r>
      <w:r>
        <w:rPr>
          <w:rStyle w:val="m-5193141691338872468titlechar"/>
          <w:rFonts w:ascii="Arial" w:hAnsi="Arial" w:cs="Arial"/>
          <w:b/>
          <w:bCs/>
          <w:color w:val="222222"/>
          <w:u w:val="single"/>
          <w:shd w:val="clear" w:color="auto" w:fill="00FFFF"/>
        </w:rPr>
        <w:t>a rupture</w:t>
      </w:r>
      <w:r>
        <w:rPr>
          <w:rFonts w:ascii="Arial" w:hAnsi="Arial" w:cs="Arial"/>
          <w:color w:val="222222"/>
          <w:sz w:val="12"/>
          <w:szCs w:val="12"/>
        </w:rPr>
        <w:t> in our conception </w:t>
      </w:r>
      <w:r>
        <w:rPr>
          <w:rStyle w:val="m-5193141691338872468titlechar"/>
          <w:rFonts w:ascii="Arial" w:hAnsi="Arial" w:cs="Arial"/>
          <w:b/>
          <w:bCs/>
          <w:color w:val="222222"/>
          <w:u w:val="single"/>
          <w:shd w:val="clear" w:color="auto" w:fill="00FFFF"/>
        </w:rPr>
        <w:t>of</w:t>
      </w:r>
      <w:r>
        <w:rPr>
          <w:rFonts w:ascii="Arial" w:hAnsi="Arial" w:cs="Arial"/>
          <w:color w:val="222222"/>
          <w:sz w:val="12"/>
          <w:szCs w:val="12"/>
        </w:rPr>
        <w:t> being </w:t>
      </w:r>
      <w:r>
        <w:rPr>
          <w:rStyle w:val="m-5193141691338872468titlechar"/>
          <w:rFonts w:ascii="Arial" w:hAnsi="Arial" w:cs="Arial"/>
          <w:b/>
          <w:bCs/>
          <w:color w:val="222222"/>
          <w:u w:val="single"/>
          <w:shd w:val="clear" w:color="auto" w:fill="00FFFF"/>
        </w:rPr>
        <w:t>human is brought forth</w:t>
      </w:r>
      <w:r>
        <w:rPr>
          <w:rFonts w:ascii="Arial" w:hAnsi="Arial" w:cs="Arial"/>
          <w:color w:val="222222"/>
          <w:sz w:val="12"/>
          <w:szCs w:val="12"/>
        </w:rPr>
        <w:t>, such </w:t>
      </w:r>
      <w:r>
        <w:rPr>
          <w:rStyle w:val="Emphasis"/>
          <w:rFonts w:cs="Calibri"/>
          <w:b w:val="0"/>
          <w:bCs/>
          <w:i/>
          <w:iCs w:val="0"/>
          <w:color w:val="222222"/>
        </w:rPr>
        <w:t>“sociological” concerns</w:t>
      </w:r>
      <w:r>
        <w:rPr>
          <w:rFonts w:ascii="Arial" w:hAnsi="Arial" w:cs="Arial"/>
          <w:color w:val="222222"/>
          <w:sz w:val="12"/>
          <w:szCs w:val="12"/>
        </w:rPr>
        <w:t> as that </w:t>
      </w:r>
      <w:r>
        <w:rPr>
          <w:rStyle w:val="m-5193141691338872468titlechar"/>
          <w:rFonts w:ascii="Arial" w:hAnsi="Arial" w:cs="Arial"/>
          <w:b/>
          <w:bCs/>
          <w:color w:val="222222"/>
          <w:u w:val="single"/>
        </w:rPr>
        <w:t>of</w:t>
      </w:r>
      <w:r>
        <w:rPr>
          <w:rFonts w:ascii="Arial" w:hAnsi="Arial" w:cs="Arial"/>
          <w:color w:val="222222"/>
          <w:sz w:val="12"/>
          <w:szCs w:val="12"/>
        </w:rPr>
        <w:t> the vast </w:t>
      </w:r>
      <w:r>
        <w:rPr>
          <w:rStyle w:val="m-5193141691338872468titlechar"/>
          <w:rFonts w:ascii="Arial" w:hAnsi="Arial" w:cs="Arial"/>
          <w:b/>
          <w:bCs/>
          <w:color w:val="222222"/>
          <w:u w:val="single"/>
          <w:shd w:val="clear" w:color="auto" w:fill="00FFFF"/>
        </w:rPr>
        <w:t>global</w:t>
      </w:r>
      <w:r>
        <w:rPr>
          <w:rFonts w:ascii="Arial" w:hAnsi="Arial" w:cs="Arial"/>
          <w:color w:val="222222"/>
          <w:sz w:val="12"/>
          <w:szCs w:val="12"/>
        </w:rPr>
        <w:t> and local </w:t>
      </w:r>
      <w:r>
        <w:rPr>
          <w:rStyle w:val="m-5193141691338872468titlechar"/>
          <w:rFonts w:ascii="Arial" w:hAnsi="Arial" w:cs="Arial"/>
          <w:b/>
          <w:bCs/>
          <w:color w:val="222222"/>
          <w:u w:val="single"/>
          <w:shd w:val="clear" w:color="auto" w:fill="00FFFF"/>
        </w:rPr>
        <w:t>economic inequalities</w:t>
      </w:r>
      <w:r>
        <w:rPr>
          <w:rFonts w:ascii="Arial" w:hAnsi="Arial" w:cs="Arial"/>
          <w:color w:val="222222"/>
          <w:sz w:val="12"/>
          <w:szCs w:val="12"/>
        </w:rPr>
        <w:t>, </w:t>
      </w:r>
      <w:r>
        <w:rPr>
          <w:rStyle w:val="m-5193141691338872468titlechar"/>
          <w:rFonts w:ascii="Arial" w:hAnsi="Arial" w:cs="Arial"/>
          <w:b/>
          <w:bCs/>
          <w:color w:val="222222"/>
          <w:u w:val="single"/>
          <w:shd w:val="clear" w:color="auto" w:fill="00FFFF"/>
        </w:rPr>
        <w:t>immigration</w:t>
      </w:r>
      <w:r>
        <w:rPr>
          <w:rFonts w:ascii="Arial" w:hAnsi="Arial" w:cs="Arial"/>
          <w:color w:val="222222"/>
          <w:sz w:val="12"/>
          <w:szCs w:val="12"/>
        </w:rPr>
        <w:t>, </w:t>
      </w:r>
      <w:r>
        <w:rPr>
          <w:rStyle w:val="Emphasis"/>
          <w:rFonts w:cs="Calibri"/>
          <w:b w:val="0"/>
          <w:bCs/>
          <w:i/>
          <w:iCs w:val="0"/>
          <w:color w:val="222222"/>
          <w:shd w:val="clear" w:color="auto" w:fill="00FFFF"/>
        </w:rPr>
        <w:t>labor policies</w:t>
      </w:r>
      <w:r>
        <w:rPr>
          <w:rFonts w:ascii="Arial" w:hAnsi="Arial" w:cs="Arial"/>
          <w:color w:val="222222"/>
          <w:sz w:val="12"/>
          <w:szCs w:val="12"/>
        </w:rPr>
        <w:t>, struggles about race, </w:t>
      </w:r>
      <w:r>
        <w:rPr>
          <w:rStyle w:val="m-5193141691338872468titlechar"/>
          <w:rFonts w:ascii="Arial" w:hAnsi="Arial" w:cs="Arial"/>
          <w:b/>
          <w:bCs/>
          <w:color w:val="222222"/>
          <w:u w:val="single"/>
          <w:shd w:val="clear" w:color="auto" w:fill="00FFFF"/>
        </w:rPr>
        <w:t>gender</w:t>
      </w:r>
      <w:r>
        <w:rPr>
          <w:rFonts w:ascii="Arial" w:hAnsi="Arial" w:cs="Arial"/>
          <w:color w:val="222222"/>
          <w:sz w:val="12"/>
          <w:szCs w:val="12"/>
        </w:rPr>
        <w:t>, class, and </w:t>
      </w:r>
      <w:r>
        <w:rPr>
          <w:rStyle w:val="m-5193141691338872468titlechar"/>
          <w:rFonts w:ascii="Arial" w:hAnsi="Arial" w:cs="Arial"/>
          <w:b/>
          <w:bCs/>
          <w:color w:val="222222"/>
          <w:u w:val="single"/>
          <w:shd w:val="clear" w:color="auto" w:fill="00FFFF"/>
        </w:rPr>
        <w:t>ethnicity</w:t>
      </w:r>
      <w:r>
        <w:rPr>
          <w:rFonts w:ascii="Arial" w:hAnsi="Arial" w:cs="Arial"/>
          <w:color w:val="222222"/>
          <w:sz w:val="12"/>
          <w:szCs w:val="12"/>
        </w:rPr>
        <w:t>, and struggles over </w:t>
      </w:r>
      <w:r>
        <w:rPr>
          <w:rStyle w:val="m-5193141691338872468titlechar"/>
          <w:rFonts w:ascii="Arial" w:hAnsi="Arial" w:cs="Arial"/>
          <w:b/>
          <w:bCs/>
          <w:color w:val="222222"/>
          <w:u w:val="single"/>
          <w:shd w:val="clear" w:color="auto" w:fill="00FFFF"/>
        </w:rPr>
        <w:t>the environment</w:t>
      </w:r>
      <w:r>
        <w:rPr>
          <w:rFonts w:ascii="Arial" w:hAnsi="Arial" w:cs="Arial"/>
          <w:color w:val="222222"/>
          <w:sz w:val="12"/>
          <w:szCs w:val="12"/>
        </w:rPr>
        <w:t>, global warming, and </w:t>
      </w:r>
      <w:r>
        <w:rPr>
          <w:rStyle w:val="Emphasis"/>
          <w:rFonts w:cs="Calibri"/>
          <w:b w:val="0"/>
          <w:bCs/>
          <w:i/>
          <w:iCs w:val="0"/>
          <w:color w:val="222222"/>
          <w:shd w:val="clear" w:color="auto" w:fill="00FFFF"/>
        </w:rPr>
        <w:t>distribution of world resources</w:t>
      </w:r>
      <w:r>
        <w:rPr>
          <w:rFonts w:ascii="Arial" w:hAnsi="Arial" w:cs="Arial"/>
          <w:color w:val="222222"/>
          <w:sz w:val="12"/>
          <w:szCs w:val="12"/>
        </w:rPr>
        <w:t>, </w:t>
      </w:r>
      <w:r>
        <w:rPr>
          <w:rStyle w:val="m-5193141691338872468titlechar"/>
          <w:rFonts w:ascii="Arial" w:hAnsi="Arial" w:cs="Arial"/>
          <w:b/>
          <w:bCs/>
          <w:color w:val="222222"/>
          <w:u w:val="single"/>
          <w:shd w:val="clear" w:color="auto" w:fill="00FFFF"/>
        </w:rPr>
        <w:t>will remain status quo</w:t>
      </w:r>
      <w:r>
        <w:rPr>
          <w:rFonts w:ascii="Arial" w:hAnsi="Arial" w:cs="Arial"/>
          <w:color w:val="222222"/>
          <w:sz w:val="12"/>
          <w:szCs w:val="12"/>
        </w:rPr>
        <w:t>.  </w:t>
      </w:r>
      <w:r>
        <w:rPr>
          <w:rStyle w:val="Emphasis"/>
          <w:rFonts w:cs="Calibri"/>
          <w:b w:val="0"/>
          <w:bCs/>
          <w:i/>
          <w:iCs w:val="0"/>
          <w:color w:val="222222"/>
          <w:shd w:val="clear" w:color="auto" w:fill="00FFFF"/>
        </w:rPr>
        <w:t>Anti-</w:t>
      </w:r>
      <w:proofErr w:type="gramStart"/>
      <w:r>
        <w:rPr>
          <w:rStyle w:val="Emphasis"/>
          <w:rFonts w:cs="Calibri"/>
          <w:b w:val="0"/>
          <w:bCs/>
          <w:i/>
          <w:iCs w:val="0"/>
          <w:color w:val="222222"/>
          <w:shd w:val="clear" w:color="auto" w:fill="00FFFF"/>
        </w:rPr>
        <w:t>ethics</w:t>
      </w:r>
      <w:r>
        <w:rPr>
          <w:rFonts w:ascii="Arial" w:hAnsi="Arial" w:cs="Arial"/>
          <w:color w:val="222222"/>
          <w:sz w:val="12"/>
          <w:szCs w:val="12"/>
        </w:rPr>
        <w:t>;</w:t>
      </w:r>
      <w:proofErr w:type="gramEnd"/>
      <w:r>
        <w:rPr>
          <w:rFonts w:ascii="Arial" w:hAnsi="Arial" w:cs="Arial"/>
          <w:color w:val="222222"/>
          <w:sz w:val="12"/>
          <w:szCs w:val="12"/>
        </w:rPr>
        <w:t xml:space="preserve"> the call to </w:t>
      </w:r>
      <w:r>
        <w:rPr>
          <w:rStyle w:val="m-5193141691338872468titlechar"/>
          <w:rFonts w:ascii="Arial" w:hAnsi="Arial" w:cs="Arial"/>
          <w:b/>
          <w:bCs/>
          <w:color w:val="222222"/>
          <w:u w:val="single"/>
        </w:rPr>
        <w:t>demystify</w:t>
      </w:r>
      <w:r>
        <w:rPr>
          <w:rFonts w:ascii="Arial" w:hAnsi="Arial" w:cs="Arial"/>
          <w:color w:val="222222"/>
          <w:sz w:val="12"/>
          <w:szCs w:val="12"/>
        </w:rPr>
        <w:t> the present concept of </w:t>
      </w:r>
      <w:r>
        <w:rPr>
          <w:rStyle w:val="m-5193141691338872468titlechar"/>
          <w:rFonts w:ascii="Arial" w:hAnsi="Arial" w:cs="Arial"/>
          <w:b/>
          <w:bCs/>
          <w:color w:val="222222"/>
          <w:u w:val="single"/>
        </w:rPr>
        <w:t>man as illusion</w:t>
      </w:r>
      <w:r>
        <w:rPr>
          <w:rFonts w:ascii="Arial" w:hAnsi="Arial" w:cs="Arial"/>
          <w:color w:val="222222"/>
          <w:sz w:val="12"/>
          <w:szCs w:val="12"/>
        </w:rPr>
        <w:t>, as delusion, </w:t>
      </w:r>
      <w:r>
        <w:rPr>
          <w:rStyle w:val="m-5193141691338872468titlechar"/>
          <w:rFonts w:ascii="Arial" w:hAnsi="Arial" w:cs="Arial"/>
          <w:b/>
          <w:bCs/>
          <w:color w:val="222222"/>
          <w:u w:val="single"/>
        </w:rPr>
        <w:t>and</w:t>
      </w:r>
      <w:r>
        <w:rPr>
          <w:rFonts w:ascii="Arial" w:hAnsi="Arial" w:cs="Arial"/>
          <w:color w:val="222222"/>
          <w:sz w:val="12"/>
          <w:szCs w:val="12"/>
        </w:rPr>
        <w:t> as </w:t>
      </w:r>
      <w:r>
        <w:rPr>
          <w:rStyle w:val="Emphasis"/>
          <w:rFonts w:cs="Calibri"/>
          <w:b w:val="0"/>
          <w:bCs/>
          <w:i/>
          <w:iCs w:val="0"/>
          <w:color w:val="222222"/>
        </w:rPr>
        <w:t>stratagem</w:t>
      </w:r>
      <w:r>
        <w:rPr>
          <w:rFonts w:ascii="Arial" w:hAnsi="Arial" w:cs="Arial"/>
          <w:color w:val="222222"/>
          <w:sz w:val="12"/>
          <w:szCs w:val="12"/>
        </w:rPr>
        <w:t>, is the axiomatic rupture of white existence and the multiple global oppressions like capitalism, militarism, genocide, and globalization, that formed the evaluative nexus which allows whites to claim they are the civilized guardians of the world’s darker races. </w:t>
      </w:r>
      <w:r>
        <w:rPr>
          <w:rStyle w:val="m-5193141691338872468titlechar"/>
          <w:rFonts w:ascii="Arial" w:hAnsi="Arial" w:cs="Arial"/>
          <w:b/>
          <w:bCs/>
          <w:color w:val="222222"/>
          <w:u w:val="single"/>
        </w:rPr>
        <w:t>It </w:t>
      </w:r>
      <w:r>
        <w:rPr>
          <w:rStyle w:val="m-5193141691338872468titlechar"/>
          <w:rFonts w:ascii="Arial" w:hAnsi="Arial" w:cs="Arial"/>
          <w:b/>
          <w:bCs/>
          <w:color w:val="222222"/>
          <w:u w:val="single"/>
          <w:shd w:val="clear" w:color="auto" w:fill="00FFFF"/>
        </w:rPr>
        <w:t>is the rejection of white virtue</w:t>
      </w:r>
      <w:r>
        <w:rPr>
          <w:rFonts w:ascii="Arial" w:hAnsi="Arial" w:cs="Arial"/>
          <w:color w:val="222222"/>
          <w:sz w:val="12"/>
          <w:szCs w:val="12"/>
        </w:rPr>
        <w:t>, the white’s axiomatic claim to humanity that allows the Black, the darker world </w:t>
      </w:r>
      <w:r>
        <w:rPr>
          <w:rStyle w:val="m-5193141691338872468titlechar"/>
          <w:rFonts w:ascii="Arial" w:hAnsi="Arial" w:cs="Arial"/>
          <w:b/>
          <w:bCs/>
          <w:color w:val="222222"/>
          <w:u w:val="single"/>
        </w:rPr>
        <w:t>to sow</w:t>
      </w:r>
      <w:r>
        <w:rPr>
          <w:rFonts w:ascii="Arial" w:hAnsi="Arial" w:cs="Arial"/>
          <w:color w:val="222222"/>
          <w:sz w:val="12"/>
          <w:szCs w:val="12"/>
        </w:rPr>
        <w:t> the seeds of </w:t>
      </w:r>
      <w:r>
        <w:rPr>
          <w:rStyle w:val="m-5193141691338872468titlechar"/>
          <w:rFonts w:ascii="Arial" w:hAnsi="Arial" w:cs="Arial"/>
          <w:b/>
          <w:bCs/>
          <w:color w:val="222222"/>
          <w:u w:val="single"/>
        </w:rPr>
        <w:t>consciousness towards liberation</w:t>
      </w:r>
      <w:r>
        <w:rPr>
          <w:rFonts w:ascii="Arial" w:hAnsi="Arial" w:cs="Arial"/>
          <w:color w:val="222222"/>
          <w:sz w:val="12"/>
          <w:szCs w:val="12"/>
        </w:rPr>
        <w:t> from oppression. </w:t>
      </w:r>
      <w:r>
        <w:rPr>
          <w:rStyle w:val="m-5193141691338872468titlechar"/>
          <w:rFonts w:ascii="Arial" w:hAnsi="Arial" w:cs="Arial"/>
          <w:b/>
          <w:bCs/>
          <w:color w:val="222222"/>
          <w:u w:val="single"/>
        </w:rPr>
        <w:t>When</w:t>
      </w:r>
      <w:r>
        <w:rPr>
          <w:rFonts w:ascii="Arial" w:hAnsi="Arial" w:cs="Arial"/>
          <w:color w:val="222222"/>
          <w:sz w:val="12"/>
          <w:szCs w:val="12"/>
        </w:rPr>
        <w:t> white </w:t>
      </w:r>
      <w:r>
        <w:rPr>
          <w:rStyle w:val="m-5193141691338872468titlechar"/>
          <w:rFonts w:ascii="Arial" w:hAnsi="Arial" w:cs="Arial"/>
          <w:b/>
          <w:bCs/>
          <w:color w:val="222222"/>
          <w:u w:val="single"/>
        </w:rPr>
        <w:t>(in)humanity is no longer an obstacle weighed against</w:t>
      </w:r>
      <w:r>
        <w:rPr>
          <w:rFonts w:ascii="Arial" w:hAnsi="Arial" w:cs="Arial"/>
          <w:color w:val="222222"/>
          <w:sz w:val="12"/>
          <w:szCs w:val="12"/>
        </w:rPr>
        <w:t> the means for </w:t>
      </w:r>
      <w:r>
        <w:rPr>
          <w:rStyle w:val="m-5193141691338872468titlechar"/>
          <w:rFonts w:ascii="Arial" w:hAnsi="Arial" w:cs="Arial"/>
          <w:b/>
          <w:bCs/>
          <w:color w:val="222222"/>
          <w:u w:val="single"/>
        </w:rPr>
        <w:t>liberation</w:t>
      </w:r>
      <w:r>
        <w:rPr>
          <w:rFonts w:ascii="Arial" w:hAnsi="Arial" w:cs="Arial"/>
          <w:color w:val="222222"/>
          <w:sz w:val="12"/>
          <w:szCs w:val="12"/>
        </w:rPr>
        <w:t> from racism, </w:t>
      </w:r>
      <w:r>
        <w:rPr>
          <w:rStyle w:val="m-5193141691338872468titlechar"/>
          <w:rFonts w:ascii="Arial" w:hAnsi="Arial" w:cs="Arial"/>
          <w:b/>
          <w:bCs/>
          <w:color w:val="222222"/>
          <w:u w:val="single"/>
        </w:rPr>
        <w:t>the oppressed are free to overthrow</w:t>
      </w:r>
      <w:r>
        <w:rPr>
          <w:rFonts w:ascii="Arial" w:hAnsi="Arial" w:cs="Arial"/>
          <w:color w:val="222222"/>
          <w:sz w:val="12"/>
          <w:szCs w:val="12"/>
        </w:rPr>
        <w:t> the </w:t>
      </w:r>
      <w:r>
        <w:rPr>
          <w:rStyle w:val="m-5193141691338872468titlechar"/>
          <w:rFonts w:ascii="Arial" w:hAnsi="Arial" w:cs="Arial"/>
          <w:b/>
          <w:bCs/>
          <w:color w:val="222222"/>
          <w:u w:val="single"/>
        </w:rPr>
        <w:t>principles that suggest their paths</w:t>
      </w:r>
      <w:r>
        <w:rPr>
          <w:rFonts w:ascii="Arial" w:hAnsi="Arial" w:cs="Arial"/>
          <w:color w:val="222222"/>
          <w:sz w:val="12"/>
          <w:szCs w:val="12"/>
        </w:rPr>
        <w:t> to liberation </w:t>
      </w:r>
      <w:r>
        <w:rPr>
          <w:rStyle w:val="m-5193141691338872468titlechar"/>
          <w:rFonts w:ascii="Arial" w:hAnsi="Arial" w:cs="Arial"/>
          <w:b/>
          <w:bCs/>
          <w:color w:val="222222"/>
          <w:u w:val="single"/>
        </w:rPr>
        <w:t>are</w:t>
      </w:r>
      <w:r>
        <w:rPr>
          <w:rFonts w:ascii="Arial" w:hAnsi="Arial" w:cs="Arial"/>
          <w:color w:val="222222"/>
          <w:sz w:val="12"/>
          <w:szCs w:val="12"/>
        </w:rPr>
        <w:t> immoral and hence </w:t>
      </w:r>
      <w:r>
        <w:rPr>
          <w:rStyle w:val="m-5193141691338872468titlechar"/>
          <w:rFonts w:ascii="Arial" w:hAnsi="Arial" w:cs="Arial"/>
          <w:b/>
          <w:bCs/>
          <w:color w:val="222222"/>
          <w:u w:val="single"/>
        </w:rPr>
        <w:t>not possible</w:t>
      </w:r>
      <w:r>
        <w:rPr>
          <w:rFonts w:ascii="Arial" w:hAnsi="Arial" w:cs="Arial"/>
          <w:color w:val="222222"/>
          <w:sz w:val="12"/>
          <w:szCs w:val="12"/>
        </w:rPr>
        <w:t>. To accept the oppressor as is, the white made manifest in empire, is to transform white western (hu)man from semi-</w:t>
      </w:r>
      <w:proofErr w:type="spellStart"/>
      <w:r>
        <w:rPr>
          <w:rFonts w:ascii="Arial" w:hAnsi="Arial" w:cs="Arial"/>
          <w:color w:val="222222"/>
          <w:sz w:val="12"/>
          <w:szCs w:val="12"/>
        </w:rPr>
        <w:t>deitous</w:t>
      </w:r>
      <w:proofErr w:type="spellEnd"/>
      <w:r>
        <w:rPr>
          <w:rFonts w:ascii="Arial" w:hAnsi="Arial" w:cs="Arial"/>
          <w:color w:val="222222"/>
          <w:sz w:val="12"/>
          <w:szCs w:val="12"/>
        </w:rPr>
        <w:t xml:space="preserve"> sovereign citizen to contingent, mortal, and un-</w:t>
      </w:r>
      <w:proofErr w:type="spellStart"/>
      <w:r>
        <w:rPr>
          <w:rFonts w:ascii="Arial" w:hAnsi="Arial" w:cs="Arial"/>
          <w:color w:val="222222"/>
          <w:sz w:val="12"/>
          <w:szCs w:val="12"/>
        </w:rPr>
        <w:t>otherable</w:t>
      </w:r>
      <w:proofErr w:type="spellEnd"/>
      <w:r>
        <w:rPr>
          <w:rFonts w:ascii="Arial" w:hAnsi="Arial" w:cs="Arial"/>
          <w:color w:val="222222"/>
          <w:sz w:val="12"/>
          <w:szCs w:val="12"/>
        </w:rPr>
        <w:t xml:space="preserve">. Exposing the inhumanity of white humanity is the destruction/refusal of the disciplinary imperative for liberal reformism and dialogue as well as a rejection of the social conventions that dictate speaking as if this white person, the white </w:t>
      </w:r>
      <w:proofErr w:type="gramStart"/>
      <w:r>
        <w:rPr>
          <w:rFonts w:ascii="Arial" w:hAnsi="Arial" w:cs="Arial"/>
          <w:color w:val="222222"/>
          <w:sz w:val="12"/>
          <w:szCs w:val="12"/>
        </w:rPr>
        <w:t>person</w:t>
      </w:r>
      <w:proofErr w:type="gramEnd"/>
      <w:r>
        <w:rPr>
          <w:rFonts w:ascii="Arial" w:hAnsi="Arial" w:cs="Arial"/>
          <w:color w:val="222222"/>
          <w:sz w:val="12"/>
          <w:szCs w:val="12"/>
        </w:rPr>
        <w:t xml:space="preserve"> and her white people before you are in fact not racist white people, but tolerable—not like the racist white people abstracted from reality, but really spoken of in conversations about racism. The revelatory call, the coercively silenced but intuitive yearning to describe the actual reality set before Black people in an anti-Black society, is to simply say </w:t>
      </w:r>
      <w:r>
        <w:rPr>
          <w:rStyle w:val="Emphasis"/>
          <w:rFonts w:cs="Calibri"/>
          <w:b w:val="0"/>
          <w:bCs/>
          <w:i/>
          <w:iCs w:val="0"/>
          <w:color w:val="222222"/>
          <w:shd w:val="clear" w:color="auto" w:fill="00FFFF"/>
        </w:rPr>
        <w:t>there is no negotiating</w:t>
      </w:r>
      <w:r>
        <w:rPr>
          <w:rStyle w:val="Emphasis"/>
          <w:rFonts w:cs="Calibri"/>
          <w:b w:val="0"/>
          <w:bCs/>
          <w:i/>
          <w:iCs w:val="0"/>
          <w:color w:val="222222"/>
        </w:rPr>
        <w:t> the boundaries of </w:t>
      </w:r>
      <w:r>
        <w:rPr>
          <w:rStyle w:val="Emphasis"/>
          <w:rFonts w:cs="Calibri"/>
          <w:b w:val="0"/>
          <w:bCs/>
          <w:i/>
          <w:iCs w:val="0"/>
          <w:color w:val="222222"/>
          <w:shd w:val="clear" w:color="auto" w:fill="00FFFF"/>
        </w:rPr>
        <w:t>anti-Blackness</w:t>
      </w:r>
      <w:r>
        <w:rPr>
          <w:rFonts w:ascii="Arial" w:hAnsi="Arial" w:cs="Arial"/>
          <w:color w:val="222222"/>
          <w:sz w:val="12"/>
          <w:szCs w:val="12"/>
        </w:rPr>
        <w:t xml:space="preserve"> or the horizons of white supremacy. Racism, the debasement of </w:t>
      </w:r>
      <w:proofErr w:type="spellStart"/>
      <w:r>
        <w:rPr>
          <w:rFonts w:ascii="Arial" w:hAnsi="Arial" w:cs="Arial"/>
          <w:color w:val="222222"/>
          <w:sz w:val="12"/>
          <w:szCs w:val="12"/>
        </w:rPr>
        <w:t>melaninated</w:t>
      </w:r>
      <w:proofErr w:type="spellEnd"/>
      <w:r>
        <w:rPr>
          <w:rFonts w:ascii="Arial" w:hAnsi="Arial" w:cs="Arial"/>
          <w:color w:val="222222"/>
          <w:sz w:val="12"/>
          <w:szCs w:val="12"/>
        </w:rPr>
        <w:t xml:space="preserve"> bodies and nigger-souls, is totalizing.</w:t>
      </w:r>
    </w:p>
    <w:p w14:paraId="68F2A904" w14:textId="77777777" w:rsidR="009E69F6" w:rsidRDefault="009E69F6" w:rsidP="009E69F6">
      <w:pPr>
        <w:pStyle w:val="Heading3"/>
      </w:pPr>
      <w:r>
        <w:lastRenderedPageBreak/>
        <w:t xml:space="preserve">Scenario Planning – 2AC </w:t>
      </w:r>
    </w:p>
    <w:p w14:paraId="404AEA93" w14:textId="77777777" w:rsidR="009E69F6" w:rsidRDefault="009E69F6" w:rsidP="009E69F6">
      <w:pPr>
        <w:shd w:val="clear" w:color="auto" w:fill="FFFFFF"/>
        <w:rPr>
          <w:rFonts w:ascii="Arial" w:hAnsi="Arial" w:cs="Arial"/>
          <w:color w:val="222222"/>
        </w:rPr>
      </w:pPr>
      <w:r>
        <w:rPr>
          <w:rFonts w:ascii="Arial" w:hAnsi="Arial" w:cs="Arial"/>
          <w:color w:val="222222"/>
          <w:sz w:val="12"/>
          <w:szCs w:val="12"/>
        </w:rPr>
        <w:t> </w:t>
      </w:r>
    </w:p>
    <w:p w14:paraId="1515E75E" w14:textId="77777777" w:rsidR="009E69F6" w:rsidRDefault="009E69F6" w:rsidP="009E69F6">
      <w:pPr>
        <w:pStyle w:val="Heading4"/>
        <w:shd w:val="clear" w:color="auto" w:fill="FFFFFF"/>
        <w:spacing w:line="276" w:lineRule="atLeast"/>
        <w:rPr>
          <w:rFonts w:cs="Calibri"/>
          <w:b w:val="0"/>
          <w:color w:val="222222"/>
          <w:szCs w:val="26"/>
        </w:rPr>
      </w:pPr>
      <w:r>
        <w:rPr>
          <w:rFonts w:cs="Calibri"/>
          <w:color w:val="222222"/>
          <w:szCs w:val="26"/>
        </w:rPr>
        <w:t>Scenario planning is </w:t>
      </w:r>
      <w:proofErr w:type="spellStart"/>
      <w:r>
        <w:rPr>
          <w:rFonts w:cs="Calibri"/>
          <w:color w:val="222222"/>
          <w:szCs w:val="26"/>
          <w:u w:val="single"/>
        </w:rPr>
        <w:t>pornotroping</w:t>
      </w:r>
      <w:proofErr w:type="spellEnd"/>
      <w:r>
        <w:rPr>
          <w:rFonts w:cs="Calibri"/>
          <w:color w:val="222222"/>
          <w:szCs w:val="26"/>
        </w:rPr>
        <w:t> that condemns blackness to </w:t>
      </w:r>
      <w:r>
        <w:rPr>
          <w:rFonts w:cs="Calibri"/>
          <w:color w:val="222222"/>
          <w:szCs w:val="26"/>
          <w:u w:val="single"/>
        </w:rPr>
        <w:t>repetition</w:t>
      </w:r>
      <w:r>
        <w:rPr>
          <w:rFonts w:cs="Calibri"/>
          <w:color w:val="222222"/>
          <w:szCs w:val="26"/>
        </w:rPr>
        <w:t> of impersonal death – infatuation with the “contingency” of “material change” </w:t>
      </w:r>
      <w:r>
        <w:rPr>
          <w:rFonts w:cs="Calibri"/>
          <w:color w:val="222222"/>
          <w:szCs w:val="26"/>
          <w:u w:val="single"/>
        </w:rPr>
        <w:t>disavows</w:t>
      </w:r>
      <w:r>
        <w:rPr>
          <w:rFonts w:cs="Calibri"/>
          <w:color w:val="222222"/>
          <w:szCs w:val="26"/>
        </w:rPr>
        <w:t> libidinal investments</w:t>
      </w:r>
    </w:p>
    <w:p w14:paraId="0459AC16" w14:textId="77777777" w:rsidR="009E69F6" w:rsidRDefault="009E69F6" w:rsidP="009E69F6">
      <w:pPr>
        <w:shd w:val="clear" w:color="auto" w:fill="FFFFFF"/>
        <w:rPr>
          <w:rFonts w:ascii="Arial" w:hAnsi="Arial" w:cs="Arial"/>
          <w:color w:val="222222"/>
          <w:sz w:val="24"/>
          <w:szCs w:val="24"/>
        </w:rPr>
      </w:pPr>
      <w:r>
        <w:rPr>
          <w:rStyle w:val="m-5193141691338872468style13ptbold"/>
          <w:rFonts w:ascii="Arial" w:hAnsi="Arial" w:cs="Arial"/>
          <w:b/>
          <w:bCs/>
          <w:color w:val="222222"/>
          <w:sz w:val="26"/>
          <w:szCs w:val="26"/>
        </w:rPr>
        <w:t>Leong 16</w:t>
      </w:r>
      <w:r>
        <w:rPr>
          <w:rFonts w:ascii="Arial" w:hAnsi="Arial" w:cs="Arial"/>
          <w:color w:val="222222"/>
          <w:sz w:val="16"/>
          <w:szCs w:val="16"/>
        </w:rPr>
        <w:t xml:space="preserve"> – PhD UC Irvine - Assistant Professor, English, University of Utah - Assistant Professor, Environmental Humanities Graduate Program, University of Utah (Diana, “The Mattering of Black Lives: Octavia Butler’s </w:t>
      </w:r>
      <w:proofErr w:type="spellStart"/>
      <w:r>
        <w:rPr>
          <w:rFonts w:ascii="Arial" w:hAnsi="Arial" w:cs="Arial"/>
          <w:color w:val="222222"/>
          <w:sz w:val="16"/>
          <w:szCs w:val="16"/>
        </w:rPr>
        <w:t>Hyperempathy</w:t>
      </w:r>
      <w:proofErr w:type="spellEnd"/>
      <w:r>
        <w:rPr>
          <w:rFonts w:ascii="Arial" w:hAnsi="Arial" w:cs="Arial"/>
          <w:color w:val="222222"/>
          <w:sz w:val="16"/>
          <w:szCs w:val="16"/>
        </w:rPr>
        <w:t xml:space="preserve"> and the Promise of the New Materialisms,” Catalyst: Feminism, Theory, Technoscience, 2(2), 1-35)</w:t>
      </w:r>
    </w:p>
    <w:p w14:paraId="7F2B7E89" w14:textId="77777777" w:rsidR="009E69F6" w:rsidRDefault="009E69F6" w:rsidP="009E69F6">
      <w:pPr>
        <w:shd w:val="clear" w:color="auto" w:fill="FFFFFF"/>
        <w:rPr>
          <w:rFonts w:ascii="Arial" w:hAnsi="Arial" w:cs="Arial"/>
          <w:color w:val="222222"/>
        </w:rPr>
      </w:pPr>
      <w:r>
        <w:rPr>
          <w:rFonts w:ascii="Arial" w:hAnsi="Arial" w:cs="Arial"/>
          <w:color w:val="222222"/>
          <w:sz w:val="12"/>
          <w:szCs w:val="12"/>
        </w:rPr>
        <w:t>Black lives matter and black lives matter and black lives matter. This homographic reading of the most salient political statement of recent years speaks to the torsions of blackness, matter, and life that have come to define our contemporary era. In “Unbearable Blackness,” Jared Sexton (2015) argues with regard to the triangulation of these concerns that </w:t>
      </w:r>
      <w:r>
        <w:rPr>
          <w:rStyle w:val="m-5193141691338872468styleunderline"/>
          <w:rFonts w:ascii="Arial" w:hAnsi="Arial" w:cs="Arial"/>
          <w:color w:val="222222"/>
          <w:u w:val="single"/>
          <w:shd w:val="clear" w:color="auto" w:fill="00FFFF"/>
        </w:rPr>
        <w:t>antiblack fantasies</w:t>
      </w:r>
      <w:r>
        <w:rPr>
          <w:rStyle w:val="m-5193141691338872468styleunderline"/>
          <w:rFonts w:ascii="Arial" w:hAnsi="Arial" w:cs="Arial"/>
          <w:color w:val="222222"/>
          <w:u w:val="single"/>
        </w:rPr>
        <w:t> “do not render blacks, like so much of the planet, subject to death in an economy of disposability; rather, they </w:t>
      </w:r>
      <w:r>
        <w:rPr>
          <w:rStyle w:val="m-5193141691338872468styleunderline"/>
          <w:rFonts w:ascii="Arial" w:hAnsi="Arial" w:cs="Arial"/>
          <w:color w:val="222222"/>
          <w:u w:val="single"/>
          <w:shd w:val="clear" w:color="auto" w:fill="00FFFF"/>
        </w:rPr>
        <w:t>subject blacks to</w:t>
      </w:r>
      <w:r>
        <w:rPr>
          <w:rStyle w:val="m-5193141691338872468styleunderline"/>
          <w:rFonts w:ascii="Arial" w:hAnsi="Arial" w:cs="Arial"/>
          <w:color w:val="222222"/>
          <w:u w:val="single"/>
        </w:rPr>
        <w:t> ‘</w:t>
      </w:r>
      <w:r>
        <w:rPr>
          <w:rStyle w:val="m-5193141691338872468styleunderline"/>
          <w:rFonts w:ascii="Arial" w:hAnsi="Arial" w:cs="Arial"/>
          <w:color w:val="222222"/>
          <w:u w:val="single"/>
          <w:shd w:val="clear" w:color="auto" w:fill="00FFFF"/>
        </w:rPr>
        <w:t>the </w:t>
      </w:r>
      <w:r>
        <w:rPr>
          <w:rStyle w:val="Emphasis"/>
          <w:rFonts w:cs="Calibri"/>
          <w:b w:val="0"/>
          <w:bCs/>
          <w:i/>
          <w:iCs w:val="0"/>
          <w:color w:val="222222"/>
          <w:shd w:val="clear" w:color="auto" w:fill="00FFFF"/>
        </w:rPr>
        <w:t>interminable time</w:t>
      </w:r>
      <w:r>
        <w:rPr>
          <w:rStyle w:val="m-5193141691338872468styleunderline"/>
          <w:rFonts w:ascii="Arial" w:hAnsi="Arial" w:cs="Arial"/>
          <w:color w:val="222222"/>
          <w:u w:val="single"/>
          <w:shd w:val="clear" w:color="auto" w:fill="00FFFF"/>
        </w:rPr>
        <w:t> of</w:t>
      </w:r>
      <w:r>
        <w:rPr>
          <w:rStyle w:val="m-5193141691338872468styleunderline"/>
          <w:rFonts w:ascii="Arial" w:hAnsi="Arial" w:cs="Arial"/>
          <w:color w:val="222222"/>
          <w:u w:val="single"/>
        </w:rPr>
        <w:t> meaningless, </w:t>
      </w:r>
      <w:r>
        <w:rPr>
          <w:rStyle w:val="Emphasis"/>
          <w:rFonts w:cs="Calibri"/>
          <w:b w:val="0"/>
          <w:bCs/>
          <w:i/>
          <w:iCs w:val="0"/>
          <w:color w:val="222222"/>
          <w:shd w:val="clear" w:color="auto" w:fill="00FFFF"/>
        </w:rPr>
        <w:t>impersonal dying</w:t>
      </w:r>
      <w:r>
        <w:rPr>
          <w:rStyle w:val="m-5193141691338872468styleunderline"/>
          <w:rFonts w:ascii="Arial" w:hAnsi="Arial" w:cs="Arial"/>
          <w:color w:val="222222"/>
          <w:u w:val="single"/>
        </w:rPr>
        <w:t>’”</w:t>
      </w:r>
      <w:r>
        <w:rPr>
          <w:rFonts w:ascii="Arial" w:hAnsi="Arial" w:cs="Arial"/>
          <w:color w:val="222222"/>
          <w:sz w:val="12"/>
          <w:szCs w:val="12"/>
        </w:rPr>
        <w:t xml:space="preserve"> (p.168). In the wake of recent grand jury decisions not to prosecute the murders of Tamir Rice, Eric Garner, and Michael Brown, to name only the most widely publicized cases, Sexton’s claims register most strongly in the state’s refusal to allow these deaths to die. They are caught instead in a biopolitical apparatus that suspends racial blackness between a life unrecognized as such and an illegible form of death that can never pass into reason. Against this timeless, spectral dying, we can read the declaration that “Black Lives Matter” as a call to return racial blackness to a form that matters, to a form, in other words, that is matter. On this score, I ask: how do black life and death become matter, and what is at stake in the demand that they should assume such form? Octavia Butler’s Afrofuturist novels Parable of the Sower (1993) and Parable of the Talents (1998) dramatize these questions through protagonist Lauren Olamina and her condition of </w:t>
      </w:r>
      <w:proofErr w:type="spellStart"/>
      <w:r>
        <w:rPr>
          <w:rFonts w:ascii="Arial" w:hAnsi="Arial" w:cs="Arial"/>
          <w:color w:val="222222"/>
          <w:sz w:val="12"/>
          <w:szCs w:val="12"/>
        </w:rPr>
        <w:t>hyperempathy</w:t>
      </w:r>
      <w:proofErr w:type="spellEnd"/>
      <w:r>
        <w:rPr>
          <w:rFonts w:ascii="Arial" w:hAnsi="Arial" w:cs="Arial"/>
          <w:color w:val="222222"/>
          <w:sz w:val="12"/>
          <w:szCs w:val="12"/>
        </w:rPr>
        <w:t>. </w:t>
      </w:r>
      <w:r>
        <w:rPr>
          <w:rStyle w:val="m-5193141691338872468styleunderline"/>
          <w:rFonts w:ascii="Arial" w:hAnsi="Arial" w:cs="Arial"/>
          <w:color w:val="222222"/>
          <w:u w:val="single"/>
        </w:rPr>
        <w:t>In this article, I explore </w:t>
      </w:r>
      <w:proofErr w:type="spellStart"/>
      <w:r>
        <w:rPr>
          <w:rStyle w:val="m-5193141691338872468styleunderline"/>
          <w:rFonts w:ascii="Arial" w:hAnsi="Arial" w:cs="Arial"/>
          <w:color w:val="222222"/>
          <w:u w:val="single"/>
          <w:shd w:val="clear" w:color="auto" w:fill="00FFFF"/>
        </w:rPr>
        <w:t>hyperempathy</w:t>
      </w:r>
      <w:proofErr w:type="spellEnd"/>
      <w:r>
        <w:rPr>
          <w:rStyle w:val="m-5193141691338872468styleunderline"/>
          <w:rFonts w:ascii="Arial" w:hAnsi="Arial" w:cs="Arial"/>
          <w:color w:val="222222"/>
          <w:u w:val="single"/>
          <w:shd w:val="clear" w:color="auto" w:fill="00FFFF"/>
        </w:rPr>
        <w:t xml:space="preserve"> as</w:t>
      </w:r>
      <w:r>
        <w:rPr>
          <w:rStyle w:val="m-5193141691338872468styleunderline"/>
          <w:rFonts w:ascii="Arial" w:hAnsi="Arial" w:cs="Arial"/>
          <w:color w:val="222222"/>
          <w:u w:val="single"/>
        </w:rPr>
        <w:t> a speculative embodiment of “</w:t>
      </w:r>
      <w:proofErr w:type="spellStart"/>
      <w:r>
        <w:rPr>
          <w:rStyle w:val="m-5193141691338872468styleunderline"/>
          <w:rFonts w:ascii="Arial" w:hAnsi="Arial" w:cs="Arial"/>
          <w:color w:val="222222"/>
          <w:u w:val="single"/>
          <w:shd w:val="clear" w:color="auto" w:fill="00FFFF"/>
        </w:rPr>
        <w:t>pornotroping</w:t>
      </w:r>
      <w:proofErr w:type="spellEnd"/>
      <w:r>
        <w:rPr>
          <w:rStyle w:val="m-5193141691338872468styleunderline"/>
          <w:rFonts w:ascii="Arial" w:hAnsi="Arial" w:cs="Arial"/>
          <w:color w:val="222222"/>
          <w:u w:val="single"/>
        </w:rPr>
        <w:t>” (Spillers, 2003) to understand how racial blackness structures current theorizations of matter. </w:t>
      </w:r>
      <w:r>
        <w:rPr>
          <w:rFonts w:ascii="Arial" w:hAnsi="Arial" w:cs="Arial"/>
          <w:color w:val="222222"/>
          <w:sz w:val="8"/>
          <w:szCs w:val="8"/>
        </w:rPr>
        <w:t xml:space="preserve">Questions about the proper scale, scope, and character of matter have assumed a renewed sense of urgency given the emergence of the Anthropocene, a distinct geological epoch in which human activity has become so influential as to alter fundamental aspects of the Earth System. While ecologist Eugene Stoermer and Nobel Prize-winning atmospheric chemist Paul </w:t>
      </w:r>
      <w:proofErr w:type="spellStart"/>
      <w:r>
        <w:rPr>
          <w:rFonts w:ascii="Arial" w:hAnsi="Arial" w:cs="Arial"/>
          <w:color w:val="222222"/>
          <w:sz w:val="8"/>
          <w:szCs w:val="8"/>
        </w:rPr>
        <w:t>Crutzen</w:t>
      </w:r>
      <w:proofErr w:type="spellEnd"/>
      <w:r>
        <w:rPr>
          <w:rFonts w:ascii="Arial" w:hAnsi="Arial" w:cs="Arial"/>
          <w:color w:val="222222"/>
          <w:sz w:val="8"/>
          <w:szCs w:val="8"/>
        </w:rPr>
        <w:t xml:space="preserve"> introduced the current definition of the term in the 1980s, we have since witnessed a growing scientific consensus about the rigor of the concept. A recent article published in the journal Science by the Anthropocene Working Group (2016) provides the latest example of this support, demonstrating that fluctuations in the content and pace of sediment deposits and extinction rates are anthropogenically driven. However, the very nomenclature of the “Anthropocene” has been subject to critique from within the humanities for allowing an abstract notion of the “Anthropos” to anchor an implicit philosophy of history. Daniel Hartley (2015), for instance, comments in a recent issue of the UK-based magazine Salvage, “Inherent to the Anthropocene discourse is a conception of historical causality which is purely mechanical: a one-</w:t>
      </w:r>
      <w:proofErr w:type="spellStart"/>
      <w:r>
        <w:rPr>
          <w:rFonts w:ascii="Arial" w:hAnsi="Arial" w:cs="Arial"/>
          <w:color w:val="222222"/>
          <w:sz w:val="8"/>
          <w:szCs w:val="8"/>
        </w:rPr>
        <w:t>onone</w:t>
      </w:r>
      <w:proofErr w:type="spellEnd"/>
      <w:r>
        <w:rPr>
          <w:rFonts w:ascii="Arial" w:hAnsi="Arial" w:cs="Arial"/>
          <w:color w:val="222222"/>
          <w:sz w:val="8"/>
          <w:szCs w:val="8"/>
        </w:rPr>
        <w:t xml:space="preserve"> billiard ball model of technological invention and historical effect, which is simply inadequate to explain actual social and relational modes of historical causation” (para. 4). Hartley takes special issue with the presumed origins of the Anthropocene, which many geologists date to the industrial and nuclear revolutions. This determination, he suggests, interprets the environmental impact of technology as the “net effect” of an undifferentiated “human” activity (Waters et. al., 2016, p. 139). </w:t>
      </w:r>
      <w:proofErr w:type="gramStart"/>
      <w:r>
        <w:rPr>
          <w:rFonts w:ascii="Arial" w:hAnsi="Arial" w:cs="Arial"/>
          <w:color w:val="222222"/>
          <w:sz w:val="8"/>
          <w:szCs w:val="8"/>
        </w:rPr>
        <w:t>In order to</w:t>
      </w:r>
      <w:proofErr w:type="gramEnd"/>
      <w:r>
        <w:rPr>
          <w:rFonts w:ascii="Arial" w:hAnsi="Arial" w:cs="Arial"/>
          <w:color w:val="222222"/>
          <w:sz w:val="8"/>
          <w:szCs w:val="8"/>
        </w:rPr>
        <w:t xml:space="preserve"> assert a causal link between technological development and ecological catastrophe, any consideration of the roles race, class, and gender have played in engineering our historical present must be obscured.1 The benefits and consequences of technological development and environmental disaster, after all, are rarely if ever distributed symmetrically among and within human populations. “It is not all people that are indicted by the onset of the Anthropocene,” writes Nicholas </w:t>
      </w:r>
      <w:proofErr w:type="spellStart"/>
      <w:r>
        <w:rPr>
          <w:rFonts w:ascii="Arial" w:hAnsi="Arial" w:cs="Arial"/>
          <w:color w:val="222222"/>
          <w:sz w:val="8"/>
          <w:szCs w:val="8"/>
        </w:rPr>
        <w:t>Mirzoeff</w:t>
      </w:r>
      <w:proofErr w:type="spellEnd"/>
      <w:r>
        <w:rPr>
          <w:rFonts w:ascii="Arial" w:hAnsi="Arial" w:cs="Arial"/>
          <w:color w:val="222222"/>
          <w:sz w:val="8"/>
          <w:szCs w:val="8"/>
        </w:rPr>
        <w:t xml:space="preserve"> (forthcoming 2016), “but a specific set: colonial settlers, enslavers, and would-be imperialists” (pp. 19-20). At the same time, this remodeling of human history and ecological philosophy is not unique to geologists. Indeed, the Anthropocene’s scientific definition may have become matters of debate only recently, but its constitutive concerns—global warming, genetic technology, biodiversity loss, environmental racism—have thrown our prevailing concepts of nature and culture into crisis well before the epoch’s formal identification. At stake is not only the fate of homo sapiens as a species, but also the basic composition of a world yet to come. The challenges of analyzing the effects of non-human systems (e.g., weather patterns or ocean currents) and actors (e.g., viruses or pesticides) while attending to the uneven distribution of environmental risks and resources have generated a range of philosophical responses. For example, publications like Dipesh Chakrabarty’s (2009), “The Climate of History,” Elizabeth Kolbert’s (2014) The Sixth Extinction, and Roy Scranton’s (2015) Learning to Die in the Anthropocene recommend a universal or existential “species thinking” necessary for grasping the complexities of climate change. Other responses, like Jane Bennett’s (2010) Vibrant Matter and Jeffrey Jerome Cohen’s (2015) Stone, interrogate fantasies of human mastery as a way of reckoning with the power of non-human agents. Over the last decade, one </w:t>
      </w:r>
      <w:proofErr w:type="gramStart"/>
      <w:r>
        <w:rPr>
          <w:rFonts w:ascii="Arial" w:hAnsi="Arial" w:cs="Arial"/>
          <w:color w:val="222222"/>
          <w:sz w:val="8"/>
          <w:szCs w:val="8"/>
        </w:rPr>
        <w:t>particular variety</w:t>
      </w:r>
      <w:proofErr w:type="gramEnd"/>
      <w:r>
        <w:rPr>
          <w:rFonts w:ascii="Arial" w:hAnsi="Arial" w:cs="Arial"/>
          <w:color w:val="222222"/>
          <w:sz w:val="8"/>
          <w:szCs w:val="8"/>
        </w:rPr>
        <w:t xml:space="preserve"> of response has acquired critical purchase within the academic left: the new materialisms. As part of what Richard </w:t>
      </w:r>
      <w:proofErr w:type="spellStart"/>
      <w:r>
        <w:rPr>
          <w:rFonts w:ascii="Arial" w:hAnsi="Arial" w:cs="Arial"/>
          <w:color w:val="222222"/>
          <w:sz w:val="8"/>
          <w:szCs w:val="8"/>
        </w:rPr>
        <w:t>Grusin</w:t>
      </w:r>
      <w:proofErr w:type="spellEnd"/>
      <w:r>
        <w:rPr>
          <w:rFonts w:ascii="Arial" w:hAnsi="Arial" w:cs="Arial"/>
          <w:color w:val="222222"/>
          <w:sz w:val="8"/>
          <w:szCs w:val="8"/>
        </w:rPr>
        <w:t xml:space="preserve"> (2015) has named “the nonhuman turn” in contemporary thought, the new materialisms join affect theory, critical animal studies, and object-oriented ontology in calling for enhanced attention to matter and materiality. The popularity of this approach, evidenced by a growing number of monographs, special journal issues, and anthologies, appears grounded in the need to develop strategies of coexistence attuned to the Anthropocene’s political and ecological crises.2 How, for example, should we understand agency and embodiment </w:t>
      </w:r>
      <w:proofErr w:type="gramStart"/>
      <w:r>
        <w:rPr>
          <w:rFonts w:ascii="Arial" w:hAnsi="Arial" w:cs="Arial"/>
          <w:color w:val="222222"/>
          <w:sz w:val="8"/>
          <w:szCs w:val="8"/>
        </w:rPr>
        <w:t>in light of</w:t>
      </w:r>
      <w:proofErr w:type="gramEnd"/>
      <w:r>
        <w:rPr>
          <w:rFonts w:ascii="Arial" w:hAnsi="Arial" w:cs="Arial"/>
          <w:color w:val="222222"/>
          <w:sz w:val="8"/>
          <w:szCs w:val="8"/>
        </w:rPr>
        <w:t xml:space="preserve"> recent developments in biotechnology and the increasingly unpredictable behavior of non-human objects? The promise of the new materialisms thus inheres in the notion that a focus on materiality can offer us more comprehensive and efficacious ways to respond to these developments. As Diana Coole and Samantha Frost (2010) write in their introduction to the New Materialisms anthology, “What is at stake here is nothing less than a challenge to some of the most basic assumptions that have underpinned the modern world, including its normative sense of the human and its beliefs about human agency, but also regarding its material practices such as the ways we labor on, exploit, and interact with nature” (p. 4). There is much to recommend an intensified engagement with matter, not least of which is Coole and Frost’s proposal that such engagements can disrupt our “normative sense of the human” and of “human agency.” Given this professed interest in dismantling human exceptionalism, it is curious then that, as Zakiyyah Jackson (2015) and other critical race scholars point out, the new materialisms have systematically “[ignored] praxes of humanity and critiques produced by black people, particularly those praxes which are irreverent to the normative production of ‘the human’ or illegible from within the terms of its logic” (p. 216).3 Black thought has long challenged the enforced description of Africans and their descendants as non-human objects of science, as specimens for study and experimentation, as commodities for market exchange, as things. In fact, from at least the 16th century onward, black bodies provided crucial raw material for the development of natural history, the natural sciences, and the life philosophies in Enlightenment thought.4 Both geology and biology, for example, pursued notions of species and evolution that preserved early racial taxonomies; the techniques of observation and interpretation used to analyze geological activity were the same as those employed by the racial science of phrenology. </w:t>
      </w:r>
      <w:proofErr w:type="spellStart"/>
      <w:r>
        <w:rPr>
          <w:rFonts w:ascii="Arial" w:hAnsi="Arial" w:cs="Arial"/>
          <w:color w:val="222222"/>
          <w:sz w:val="8"/>
          <w:szCs w:val="8"/>
        </w:rPr>
        <w:t>Mirzoeff</w:t>
      </w:r>
      <w:proofErr w:type="spellEnd"/>
      <w:r>
        <w:rPr>
          <w:rFonts w:ascii="Arial" w:hAnsi="Arial" w:cs="Arial"/>
          <w:color w:val="222222"/>
          <w:sz w:val="8"/>
          <w:szCs w:val="8"/>
        </w:rPr>
        <w:t xml:space="preserve"> (forthcoming 2016) leverages this history to argue that “the very concept of observable breaks between geological eras in general and the definition of the Anthropocene in particular is inextricably intermingled with the belief in distinct races of humanity” (p. 2). His claim that the concept of the Anthropocene reproduces race-making technologies gestures to the historical fact that the human as such has emerged through the exclusion and extermination of black bodies. Proscribed from the realm of the human, black intellectuals have had to think within and through the categories of the non-human and the inhuman to pursue new ways of being in the world. Philosophical questions about the vitality and agency of the human, the animal, and the object are therefore longstanding in the fields of Black studies. Alexander </w:t>
      </w:r>
      <w:proofErr w:type="spellStart"/>
      <w:r>
        <w:rPr>
          <w:rFonts w:ascii="Arial" w:hAnsi="Arial" w:cs="Arial"/>
          <w:color w:val="222222"/>
          <w:sz w:val="8"/>
          <w:szCs w:val="8"/>
        </w:rPr>
        <w:t>Weheliye</w:t>
      </w:r>
      <w:proofErr w:type="spellEnd"/>
      <w:r>
        <w:rPr>
          <w:rFonts w:ascii="Arial" w:hAnsi="Arial" w:cs="Arial"/>
          <w:color w:val="222222"/>
          <w:sz w:val="8"/>
          <w:szCs w:val="8"/>
        </w:rPr>
        <w:t xml:space="preserve"> (2015) observes in Habeas Viscus that across Sylvia Wynter’s oeuvre, “it is the human—or different genres of the human—that materializes as the object of knowledge in the conceptual mirror of black studies” (p. 21). The scholarly work of Hortense Spillers (2003) and Fred Moten (2003), and the Afrofuturist contributions of Nalo Hopkinson (1998; 2000) and </w:t>
      </w:r>
      <w:proofErr w:type="spellStart"/>
      <w:r>
        <w:rPr>
          <w:rFonts w:ascii="Arial" w:hAnsi="Arial" w:cs="Arial"/>
          <w:color w:val="222222"/>
          <w:sz w:val="8"/>
          <w:szCs w:val="8"/>
        </w:rPr>
        <w:t>Nnedi</w:t>
      </w:r>
      <w:proofErr w:type="spellEnd"/>
      <w:r>
        <w:rPr>
          <w:rFonts w:ascii="Arial" w:hAnsi="Arial" w:cs="Arial"/>
          <w:color w:val="222222"/>
          <w:sz w:val="8"/>
          <w:szCs w:val="8"/>
        </w:rPr>
        <w:t xml:space="preserve"> </w:t>
      </w:r>
      <w:proofErr w:type="spellStart"/>
      <w:r>
        <w:rPr>
          <w:rFonts w:ascii="Arial" w:hAnsi="Arial" w:cs="Arial"/>
          <w:color w:val="222222"/>
          <w:sz w:val="8"/>
          <w:szCs w:val="8"/>
        </w:rPr>
        <w:t>Okorafor</w:t>
      </w:r>
      <w:proofErr w:type="spellEnd"/>
      <w:r>
        <w:rPr>
          <w:rFonts w:ascii="Arial" w:hAnsi="Arial" w:cs="Arial"/>
          <w:color w:val="222222"/>
          <w:sz w:val="8"/>
          <w:szCs w:val="8"/>
        </w:rPr>
        <w:t xml:space="preserve"> (2010), similarly confront the “most basic assumptions that have underpinned the modern world,” including our notions of history, temporality, and modern science.5 And yet, as it is with the Anthropocene’s implied philosophy of history, much of the scholarship produced under the banner of the new materialisms tends to reduce race to a crude “identity politics” or to endorse a model of difference-withoutrace.6 This reduction and disavowal of race, I contend, is something of a structural necessity for the new materialisms. In what follows, I trace the general theoretical principles of the new materialisms to a dissatisfaction with the linguistic and cultural paradigms of post-structuralism. I then demonstrate how this dissatisfaction enables an ethics of relation or affect that further legitimizes the reduction and dismissal of race. However, as a close reading of Butler’s Parable duology reveals, one of the primary figures of the new materialisms—the material body—is defined by and through disavowed social fantasies about black female flesh that are linked to the global legacies of modern slavery. My examination of the critical responses to Butler’s novels further suggests that such fantasies are necessary to secure a libidinal investment in the ethical potential of materiality. I argue, thus, against a misrecognition of black female flesh as a resource against the violence of hierarchical differences, rather than the site of their active production. Finally, I turn to a reading of Butler’s Parable duology as an allegory about the dangers of proceeding in the Anthropocene without a robust analysis of the formation of racial blackness. Because a proper survey of new materialist literature is beyond the scope of this article, the comments below should be taken as entry points for probing the (absent) place of racial blackness in theories about matter.7 The promise of the new materialisms The new materialisms are drawn from a long genealogy of philosophical materialism, in which Spinoza, Nietzsche, Bergson, Marx, and Deleuze are cited as major touchstones. In recognition of this legacy, Coole and Frost (2010) assert that the interventions loosely gathered by the term “new materialisms” are better “categorized as renewed materialisms,” with the qualifier “new” acknowledging the “unprecedented” ecological, biological, and technological conditions under which we currently live and labor (p. 4, italics in original). Although their specific objects of analysis are appropriately diverse, the new materialisms collectively insist on a post-humanist matter that is lively, self-directed, agential, creative, and always in the process of becoming. In this regard, matter is better thought of as materialization, or the process by which complex phenomena are temporarily and contingently stabilized to varying degrees. The ontological shift entailed here is towards a philosophical monism, inspired most notably by the work of Deleuze. Following Spinoza and Bergson, Deleuze (1994) develops a notion of the virtual as a generative field of difference, or a “plane of immanence,” where “all the varieties of differential relations and all the distributions of singular points [coexist] in diverse orders ‘</w:t>
      </w:r>
      <w:proofErr w:type="spellStart"/>
      <w:r>
        <w:rPr>
          <w:rFonts w:ascii="Arial" w:hAnsi="Arial" w:cs="Arial"/>
          <w:color w:val="222222"/>
          <w:sz w:val="8"/>
          <w:szCs w:val="8"/>
        </w:rPr>
        <w:t>perplicated</w:t>
      </w:r>
      <w:proofErr w:type="spellEnd"/>
      <w:r>
        <w:rPr>
          <w:rFonts w:ascii="Arial" w:hAnsi="Arial" w:cs="Arial"/>
          <w:color w:val="222222"/>
          <w:sz w:val="8"/>
          <w:szCs w:val="8"/>
        </w:rPr>
        <w:t xml:space="preserve">’ in one another” (p. 206). These differences are then formatted into distinct phenomena or entities by processes of actualization that “[bring] the object back into relation with the field of differential relations in which it can always be dissolved and become actualized otherwise, as something else, by being linked through other differential relations to other particles” (Cheah, 2010, pp. 85-86). While not all new materialist theories cleave to a strictly </w:t>
      </w:r>
      <w:proofErr w:type="spellStart"/>
      <w:r>
        <w:rPr>
          <w:rFonts w:ascii="Arial" w:hAnsi="Arial" w:cs="Arial"/>
          <w:color w:val="222222"/>
          <w:sz w:val="8"/>
          <w:szCs w:val="8"/>
        </w:rPr>
        <w:t>Deleuzian</w:t>
      </w:r>
      <w:proofErr w:type="spellEnd"/>
      <w:r>
        <w:rPr>
          <w:rFonts w:ascii="Arial" w:hAnsi="Arial" w:cs="Arial"/>
          <w:color w:val="222222"/>
          <w:sz w:val="8"/>
          <w:szCs w:val="8"/>
        </w:rPr>
        <w:t xml:space="preserve"> philosophy, there is general agreement that the dynamic interactions among objects, bodies, and phenomena turn us away from the Anthropocene’s “billiard ball model” of causality, and more significantly, away from some of poststructuralism’s critical trends. According to the new materialisms, the linguistic and cultural turns of the last half century have resulted in both an intellectual and a political poverty. Specifically, social constructivism (Coole &amp; Frost, 2010) and cultural representationalism (Barad, 2007) have overdetermined matter to the extent that it appears as a passive product made meaningful only through cultural and discursive practice. Coole and Frost (2010) even write of a theoretical “exhaustion,” claiming that they “share the feeling current among many researchers that the dominant constructivist orientation to social analysis is inadequate for thinking about matter, materiality, and politics in ways that do justice to the contemporary context of biopolitics and global political economy” (p. 6). Somewhere and sometime during the rise of the Anthropocene, cultural theory, broadly conceived, lost its explanatory power. This assessment of inadequacy repeats across much of the recent new materialist scholarship, condensing the cultural turn into a discursive reductionism that rebuffs the empirical for the ideal, or the material for the symbolic. Elizabeth Grosz’s (2004) The Nick of Time opens with a telling “reminder to social, political, and cultural theorists, particularly those interested in feminism, antiracism, and questions of the politics of globalization, that they have forgotten a crucial dimension of research…not just the body, but that which makes it possible and which limits its actions: the precarious, accidental, contingent, expedient, striving, dynamic status of life in a messy, complicated, resistant, brute world of materiality” (p. 2). Social, political, and cultural theory, in other words, have overlooked the material conditions of life that render the body available for inscription and enculturation in the first instance. So too in the recently published Gut Feminism does Elizabeth Wilson (2015) rebuke “social constructionism” for “[tending] not to be very curious about the details of empirical claims in genetics, neurophysiology, evolutionary biology, pharmacology or biochemistry” (p. 3). </w:t>
      </w:r>
      <w:r>
        <w:rPr>
          <w:rStyle w:val="m-5193141691338872468styleunderline"/>
          <w:rFonts w:ascii="Arial" w:hAnsi="Arial" w:cs="Arial"/>
          <w:color w:val="222222"/>
          <w:u w:val="single"/>
        </w:rPr>
        <w:t>Her ensuing conclusion is that focusing on how social structures produce and discipline bodies comes at the expense of recognizing the ways bodies radically alter and organize social structures themselves. It appears that cultural theory harbors an “allergy to ‘the real’” that dissuades “critical inquirers from the more empirical kinds of investigation that material processes and structures require”</w:t>
      </w:r>
      <w:r>
        <w:rPr>
          <w:rFonts w:ascii="Arial" w:hAnsi="Arial" w:cs="Arial"/>
          <w:color w:val="222222"/>
          <w:sz w:val="12"/>
          <w:szCs w:val="12"/>
        </w:rPr>
        <w:t> (Coole &amp; Frost, 2010, p. 6). However, </w:t>
      </w:r>
      <w:r>
        <w:rPr>
          <w:rStyle w:val="m-5193141691338872468styleunderline"/>
          <w:rFonts w:ascii="Arial" w:hAnsi="Arial" w:cs="Arial"/>
          <w:color w:val="222222"/>
          <w:u w:val="single"/>
        </w:rPr>
        <w:t>the very aspects that would make matter more “real” than language or culture are the same aspects that restrict its </w:t>
      </w:r>
      <w:r>
        <w:rPr>
          <w:rStyle w:val="Emphasis"/>
          <w:rFonts w:cs="Calibri"/>
          <w:b w:val="0"/>
          <w:bCs/>
          <w:i/>
          <w:iCs w:val="0"/>
          <w:color w:val="222222"/>
        </w:rPr>
        <w:t>ethical potential</w:t>
      </w:r>
      <w:r>
        <w:rPr>
          <w:rStyle w:val="m-5193141691338872468styleunderline"/>
          <w:rFonts w:ascii="Arial" w:hAnsi="Arial" w:cs="Arial"/>
          <w:color w:val="222222"/>
          <w:u w:val="single"/>
        </w:rPr>
        <w:t> and </w:t>
      </w:r>
      <w:r>
        <w:rPr>
          <w:rStyle w:val="Emphasis"/>
          <w:rFonts w:cs="Calibri"/>
          <w:b w:val="0"/>
          <w:bCs/>
          <w:i/>
          <w:iCs w:val="0"/>
          <w:color w:val="222222"/>
        </w:rPr>
        <w:t>facilitate a conceptual rejection of race</w:t>
      </w:r>
      <w:r>
        <w:rPr>
          <w:rFonts w:ascii="Arial" w:hAnsi="Arial" w:cs="Arial"/>
          <w:color w:val="222222"/>
          <w:sz w:val="12"/>
          <w:szCs w:val="12"/>
        </w:rPr>
        <w:t xml:space="preserve">. In line with their post-humanist agenda, the new materialisms evoke matter and materiality as existing </w:t>
      </w:r>
      <w:proofErr w:type="gramStart"/>
      <w:r>
        <w:rPr>
          <w:rFonts w:ascii="Arial" w:hAnsi="Arial" w:cs="Arial"/>
          <w:color w:val="222222"/>
          <w:sz w:val="12"/>
          <w:szCs w:val="12"/>
        </w:rPr>
        <w:t>in excess of</w:t>
      </w:r>
      <w:proofErr w:type="gramEnd"/>
      <w:r>
        <w:rPr>
          <w:rFonts w:ascii="Arial" w:hAnsi="Arial" w:cs="Arial"/>
          <w:color w:val="222222"/>
          <w:sz w:val="12"/>
          <w:szCs w:val="12"/>
        </w:rPr>
        <w:t xml:space="preserve"> human subjectivity and its attendant domains. Mechanistic </w:t>
      </w:r>
      <w:r>
        <w:rPr>
          <w:rFonts w:ascii="Arial" w:hAnsi="Arial" w:cs="Arial"/>
          <w:color w:val="222222"/>
          <w:sz w:val="12"/>
          <w:szCs w:val="12"/>
        </w:rPr>
        <w:lastRenderedPageBreak/>
        <w:t xml:space="preserve">theories of causality hold that objects are composed of inert matter acted upon by external forces, which presumes that an object’s potential or possible capabilities are already present and fixed in some initial moment of creation. But, as the new materialisms emphasize, the virtual field of differential relations is immanent to matter in such a way that it is impossible to anticipate </w:t>
      </w:r>
      <w:proofErr w:type="gramStart"/>
      <w:r>
        <w:rPr>
          <w:rFonts w:ascii="Arial" w:hAnsi="Arial" w:cs="Arial"/>
          <w:color w:val="222222"/>
          <w:sz w:val="12"/>
          <w:szCs w:val="12"/>
        </w:rPr>
        <w:t>all of</w:t>
      </w:r>
      <w:proofErr w:type="gramEnd"/>
      <w:r>
        <w:rPr>
          <w:rFonts w:ascii="Arial" w:hAnsi="Arial" w:cs="Arial"/>
          <w:color w:val="222222"/>
          <w:sz w:val="12"/>
          <w:szCs w:val="12"/>
        </w:rPr>
        <w:t xml:space="preserve"> the effects a material configuration may have, or the organizational forms it may take. This ability to act independently of the subject’s will and desire is variously construed as “impersonal and </w:t>
      </w:r>
      <w:proofErr w:type="spellStart"/>
      <w:r>
        <w:rPr>
          <w:rFonts w:ascii="Arial" w:hAnsi="Arial" w:cs="Arial"/>
          <w:color w:val="222222"/>
          <w:sz w:val="12"/>
          <w:szCs w:val="12"/>
        </w:rPr>
        <w:t>preindividual</w:t>
      </w:r>
      <w:proofErr w:type="spellEnd"/>
      <w:r>
        <w:rPr>
          <w:rFonts w:ascii="Arial" w:hAnsi="Arial" w:cs="Arial"/>
          <w:color w:val="222222"/>
          <w:sz w:val="12"/>
          <w:szCs w:val="12"/>
        </w:rPr>
        <w:t xml:space="preserve"> forces,” an alterity that “comes from outside the capability or power of the subject” (Cheah, 2010, p. 80, 89), “degrees of indetermination” that represent the “‘true principle of life’” (Grosz, 2010, p. 149), and a “powerful reminder…that life will always exceed our knowledge and control” (Bennett, 2010, p.14). Differences in terminology aside, the new materialisms are united by an understanding of materiality as a spectral, impersonal force with material effects, one that escapes reason and disrupts systems of meaning, including modernist binaries like mind/body, culture/nature, and inside/outside (</w:t>
      </w:r>
      <w:proofErr w:type="spellStart"/>
      <w:r>
        <w:rPr>
          <w:rFonts w:ascii="Arial" w:hAnsi="Arial" w:cs="Arial"/>
          <w:color w:val="222222"/>
          <w:sz w:val="12"/>
          <w:szCs w:val="12"/>
        </w:rPr>
        <w:t>Dolphijn</w:t>
      </w:r>
      <w:proofErr w:type="spellEnd"/>
      <w:r>
        <w:rPr>
          <w:rFonts w:ascii="Arial" w:hAnsi="Arial" w:cs="Arial"/>
          <w:color w:val="222222"/>
          <w:sz w:val="12"/>
          <w:szCs w:val="12"/>
        </w:rPr>
        <w:t xml:space="preserve"> &amp; van der </w:t>
      </w:r>
      <w:proofErr w:type="spellStart"/>
      <w:r>
        <w:rPr>
          <w:rFonts w:ascii="Arial" w:hAnsi="Arial" w:cs="Arial"/>
          <w:color w:val="222222"/>
          <w:sz w:val="12"/>
          <w:szCs w:val="12"/>
        </w:rPr>
        <w:t>Tuin</w:t>
      </w:r>
      <w:proofErr w:type="spellEnd"/>
      <w:r>
        <w:rPr>
          <w:rFonts w:ascii="Arial" w:hAnsi="Arial" w:cs="Arial"/>
          <w:color w:val="222222"/>
          <w:sz w:val="12"/>
          <w:szCs w:val="12"/>
        </w:rPr>
        <w:t xml:space="preserve">, 2012). The latter aspect is key because, while matter can frustrate representation, its “excessive” properties do not mean that it exists “outside” of the subject. Rather, matter and materiality are “real” because they actively produce reality in unpredictable ways (Cheah, 2010). It is here that the ethical impetus of the new materialist project is located. If we accept our embeddedness in mutually transformative, nonhuman networks, the ground of ethics shifts accordingly. First, a responsibility to an externalized other gives way to an accountability for the many relations that constitute becoming. And second, ethics are no longer reducible to the decisions or actions of individuals that are initiated by a properly historical judgment. In Rosi </w:t>
      </w:r>
      <w:proofErr w:type="spellStart"/>
      <w:r>
        <w:rPr>
          <w:rFonts w:ascii="Arial" w:hAnsi="Arial" w:cs="Arial"/>
          <w:color w:val="222222"/>
          <w:sz w:val="12"/>
          <w:szCs w:val="12"/>
        </w:rPr>
        <w:t>Braidotti’s</w:t>
      </w:r>
      <w:proofErr w:type="spellEnd"/>
      <w:r>
        <w:rPr>
          <w:rFonts w:ascii="Arial" w:hAnsi="Arial" w:cs="Arial"/>
          <w:color w:val="222222"/>
          <w:sz w:val="12"/>
          <w:szCs w:val="12"/>
        </w:rPr>
        <w:t xml:space="preserve"> (2010) terms, “Accepting the impossibility of mutual recognition and replacing it with one of mutual specification and mutual codependence is what is at stake in </w:t>
      </w:r>
      <w:proofErr w:type="spellStart"/>
      <w:r>
        <w:rPr>
          <w:rFonts w:ascii="Arial" w:hAnsi="Arial" w:cs="Arial"/>
          <w:color w:val="222222"/>
          <w:sz w:val="12"/>
          <w:szCs w:val="12"/>
        </w:rPr>
        <w:t>postsecular</w:t>
      </w:r>
      <w:proofErr w:type="spellEnd"/>
      <w:r>
        <w:rPr>
          <w:rFonts w:ascii="Arial" w:hAnsi="Arial" w:cs="Arial"/>
          <w:color w:val="222222"/>
          <w:sz w:val="12"/>
          <w:szCs w:val="12"/>
        </w:rPr>
        <w:t xml:space="preserve"> affirmative ethics” (p. 214). I find nothing immediately problematic with an ethics that aspires to keep pace with advancements in science, philosophy, and technology. What I find troublesome is how our acquiescence to these ethics is solicited. New materialist ethics necessarily manifest as affective encounters that operate best on micropolitical scales. Because materiality is figured as an impersonal force of the real, it runs the risk of becoming a transcendental signified that merely replaces language or culture as an organizing principle. Doing so would severely diminish its import as an inducement to a </w:t>
      </w:r>
      <w:proofErr w:type="spellStart"/>
      <w:r>
        <w:rPr>
          <w:rFonts w:ascii="Arial" w:hAnsi="Arial" w:cs="Arial"/>
          <w:color w:val="222222"/>
          <w:sz w:val="12"/>
          <w:szCs w:val="12"/>
        </w:rPr>
        <w:t>posthumanist</w:t>
      </w:r>
      <w:proofErr w:type="spellEnd"/>
      <w:r>
        <w:rPr>
          <w:rFonts w:ascii="Arial" w:hAnsi="Arial" w:cs="Arial"/>
          <w:color w:val="222222"/>
          <w:sz w:val="12"/>
          <w:szCs w:val="12"/>
        </w:rPr>
        <w:t xml:space="preserve"> ethics. </w:t>
      </w:r>
      <w:r>
        <w:rPr>
          <w:rStyle w:val="m-5193141691338872468styleunderline"/>
          <w:rFonts w:ascii="Arial" w:hAnsi="Arial" w:cs="Arial"/>
          <w:color w:val="222222"/>
          <w:u w:val="single"/>
        </w:rPr>
        <w:t>To circumvent the</w:t>
      </w:r>
      <w:r>
        <w:rPr>
          <w:rFonts w:ascii="Arial" w:hAnsi="Arial" w:cs="Arial"/>
          <w:color w:val="222222"/>
          <w:sz w:val="12"/>
          <w:szCs w:val="12"/>
        </w:rPr>
        <w:t> “</w:t>
      </w:r>
      <w:r>
        <w:rPr>
          <w:rStyle w:val="m-5193141691338872468styleunderline"/>
          <w:rFonts w:ascii="Arial" w:hAnsi="Arial" w:cs="Arial"/>
          <w:color w:val="222222"/>
          <w:u w:val="single"/>
        </w:rPr>
        <w:t>tension between </w:t>
      </w:r>
      <w:r>
        <w:rPr>
          <w:rStyle w:val="Emphasis"/>
          <w:rFonts w:cs="Calibri"/>
          <w:b w:val="0"/>
          <w:bCs/>
          <w:i/>
          <w:iCs w:val="0"/>
          <w:color w:val="222222"/>
        </w:rPr>
        <w:t>universalistic</w:t>
      </w:r>
      <w:r>
        <w:rPr>
          <w:rStyle w:val="m-5193141691338872468styleunderline"/>
          <w:rFonts w:ascii="Arial" w:hAnsi="Arial" w:cs="Arial"/>
          <w:color w:val="222222"/>
          <w:u w:val="single"/>
        </w:rPr>
        <w:t> theory</w:t>
      </w:r>
      <w:r>
        <w:rPr>
          <w:rFonts w:ascii="Arial" w:hAnsi="Arial" w:cs="Arial"/>
          <w:color w:val="222222"/>
          <w:sz w:val="12"/>
          <w:szCs w:val="12"/>
        </w:rPr>
        <w:t> and </w:t>
      </w:r>
      <w:r>
        <w:rPr>
          <w:rStyle w:val="Emphasis"/>
          <w:rFonts w:cs="Calibri"/>
          <w:b w:val="0"/>
          <w:bCs/>
          <w:i/>
          <w:iCs w:val="0"/>
          <w:color w:val="222222"/>
        </w:rPr>
        <w:t>specific</w:t>
      </w:r>
      <w:r>
        <w:rPr>
          <w:rFonts w:ascii="Arial" w:hAnsi="Arial" w:cs="Arial"/>
          <w:color w:val="222222"/>
          <w:sz w:val="12"/>
          <w:szCs w:val="12"/>
        </w:rPr>
        <w:t> mode of </w:t>
      </w:r>
      <w:r>
        <w:rPr>
          <w:rStyle w:val="m-5193141691338872468styleunderline"/>
          <w:rFonts w:ascii="Arial" w:hAnsi="Arial" w:cs="Arial"/>
          <w:color w:val="222222"/>
          <w:u w:val="single"/>
        </w:rPr>
        <w:t>inquiry</w:t>
      </w:r>
      <w:r>
        <w:rPr>
          <w:rFonts w:ascii="Arial" w:hAnsi="Arial" w:cs="Arial"/>
          <w:color w:val="222222"/>
          <w:sz w:val="12"/>
          <w:szCs w:val="12"/>
        </w:rPr>
        <w:t>,” chance, </w:t>
      </w:r>
      <w:r>
        <w:rPr>
          <w:rStyle w:val="Emphasis"/>
          <w:rFonts w:cs="Calibri"/>
          <w:b w:val="0"/>
          <w:bCs/>
          <w:i/>
          <w:iCs w:val="0"/>
          <w:color w:val="222222"/>
        </w:rPr>
        <w:t>contingency</w:t>
      </w:r>
      <w:r>
        <w:rPr>
          <w:rFonts w:ascii="Arial" w:hAnsi="Arial" w:cs="Arial"/>
          <w:color w:val="222222"/>
          <w:sz w:val="12"/>
          <w:szCs w:val="12"/>
        </w:rPr>
        <w:t>, </w:t>
      </w:r>
      <w:r>
        <w:rPr>
          <w:rStyle w:val="m-5193141691338872468styleunderline"/>
          <w:rFonts w:ascii="Arial" w:hAnsi="Arial" w:cs="Arial"/>
          <w:color w:val="222222"/>
          <w:u w:val="single"/>
        </w:rPr>
        <w:t>and</w:t>
      </w:r>
      <w:r>
        <w:rPr>
          <w:rFonts w:ascii="Arial" w:hAnsi="Arial" w:cs="Arial"/>
          <w:color w:val="222222"/>
          <w:sz w:val="12"/>
          <w:szCs w:val="12"/>
        </w:rPr>
        <w:t> </w:t>
      </w:r>
      <w:r>
        <w:rPr>
          <w:rStyle w:val="Emphasis"/>
          <w:rFonts w:cs="Calibri"/>
          <w:b w:val="0"/>
          <w:bCs/>
          <w:i/>
          <w:iCs w:val="0"/>
          <w:color w:val="222222"/>
        </w:rPr>
        <w:t>creativity</w:t>
      </w:r>
      <w:r>
        <w:rPr>
          <w:rFonts w:ascii="Arial" w:hAnsi="Arial" w:cs="Arial"/>
          <w:color w:val="222222"/>
          <w:sz w:val="12"/>
          <w:szCs w:val="12"/>
        </w:rPr>
        <w:t> in micro-level encounters </w:t>
      </w:r>
      <w:r>
        <w:rPr>
          <w:rStyle w:val="m-5193141691338872468styleunderline"/>
          <w:rFonts w:ascii="Arial" w:hAnsi="Arial" w:cs="Arial"/>
          <w:color w:val="222222"/>
          <w:u w:val="single"/>
        </w:rPr>
        <w:t>are prioritized over</w:t>
      </w:r>
      <w:r>
        <w:rPr>
          <w:rFonts w:ascii="Arial" w:hAnsi="Arial" w:cs="Arial"/>
          <w:color w:val="222222"/>
          <w:sz w:val="12"/>
          <w:szCs w:val="12"/>
        </w:rPr>
        <w:t> more </w:t>
      </w:r>
      <w:r>
        <w:rPr>
          <w:rStyle w:val="Emphasis"/>
          <w:rFonts w:cs="Calibri"/>
          <w:b w:val="0"/>
          <w:bCs/>
          <w:i/>
          <w:iCs w:val="0"/>
          <w:color w:val="222222"/>
        </w:rPr>
        <w:t>obstinate</w:t>
      </w:r>
      <w:r>
        <w:rPr>
          <w:rStyle w:val="m-5193141691338872468styleunderline"/>
          <w:rFonts w:ascii="Arial" w:hAnsi="Arial" w:cs="Arial"/>
          <w:color w:val="222222"/>
          <w:u w:val="single"/>
        </w:rPr>
        <w:t> assemblages that </w:t>
      </w:r>
      <w:r>
        <w:rPr>
          <w:rStyle w:val="Emphasis"/>
          <w:rFonts w:cs="Calibri"/>
          <w:b w:val="0"/>
          <w:bCs/>
          <w:i/>
          <w:iCs w:val="0"/>
          <w:color w:val="222222"/>
        </w:rPr>
        <w:t>congeal at</w:t>
      </w:r>
      <w:r>
        <w:rPr>
          <w:rFonts w:ascii="Arial" w:hAnsi="Arial" w:cs="Arial"/>
          <w:color w:val="222222"/>
          <w:sz w:val="12"/>
          <w:szCs w:val="12"/>
        </w:rPr>
        <w:t> the </w:t>
      </w:r>
      <w:r>
        <w:rPr>
          <w:rStyle w:val="Emphasis"/>
          <w:rFonts w:cs="Calibri"/>
          <w:b w:val="0"/>
          <w:bCs/>
          <w:i/>
          <w:iCs w:val="0"/>
          <w:color w:val="222222"/>
        </w:rPr>
        <w:t>global</w:t>
      </w:r>
      <w:r>
        <w:rPr>
          <w:rFonts w:ascii="Arial" w:hAnsi="Arial" w:cs="Arial"/>
          <w:color w:val="222222"/>
          <w:sz w:val="12"/>
          <w:szCs w:val="12"/>
        </w:rPr>
        <w:t> or macro-</w:t>
      </w:r>
      <w:r>
        <w:rPr>
          <w:rStyle w:val="m-5193141691338872468styleunderline"/>
          <w:rFonts w:ascii="Arial" w:hAnsi="Arial" w:cs="Arial"/>
          <w:color w:val="222222"/>
          <w:u w:val="single"/>
        </w:rPr>
        <w:t>levels</w:t>
      </w:r>
      <w:r>
        <w:rPr>
          <w:rFonts w:ascii="Arial" w:hAnsi="Arial" w:cs="Arial"/>
          <w:color w:val="222222"/>
          <w:sz w:val="12"/>
          <w:szCs w:val="12"/>
        </w:rPr>
        <w:t xml:space="preserve"> (Zhan, 2016, p. 26). Further, as the nucleus of the new materialisms, the embodied subject or material body compels an ethics that unfolds on a parallel plane, meaning between and within bodies. “This implies,” Rosi </w:t>
      </w:r>
      <w:proofErr w:type="spellStart"/>
      <w:r>
        <w:rPr>
          <w:rFonts w:ascii="Arial" w:hAnsi="Arial" w:cs="Arial"/>
          <w:color w:val="222222"/>
          <w:sz w:val="12"/>
          <w:szCs w:val="12"/>
        </w:rPr>
        <w:t>Braidotti</w:t>
      </w:r>
      <w:proofErr w:type="spellEnd"/>
      <w:r>
        <w:rPr>
          <w:rFonts w:ascii="Arial" w:hAnsi="Arial" w:cs="Arial"/>
          <w:color w:val="222222"/>
          <w:sz w:val="12"/>
          <w:szCs w:val="12"/>
        </w:rPr>
        <w:t xml:space="preserve"> (2010) proposes, “approaching the world through affectivity and not cognition: as singularity, force, movement, through assemblages or webs of interconnections with all that lives,” and “accepting the impossibility of mutual recognition and replacing it with one of mutual specification and mutual codependence” (p. 214). In the quotation above, </w:t>
      </w:r>
      <w:proofErr w:type="spellStart"/>
      <w:r>
        <w:rPr>
          <w:rFonts w:ascii="Arial" w:hAnsi="Arial" w:cs="Arial"/>
          <w:color w:val="222222"/>
          <w:sz w:val="12"/>
          <w:szCs w:val="12"/>
        </w:rPr>
        <w:t>Braidotti</w:t>
      </w:r>
      <w:proofErr w:type="spellEnd"/>
      <w:r>
        <w:rPr>
          <w:rFonts w:ascii="Arial" w:hAnsi="Arial" w:cs="Arial"/>
          <w:color w:val="222222"/>
          <w:sz w:val="12"/>
          <w:szCs w:val="12"/>
        </w:rPr>
        <w:t xml:space="preserve"> invokes an ethics of relation, in which sensation and perception comprise the “zone of [ethical] effectivity,” and attunement and affirmation take precedence over social transformation (Tumino, 2011, p. 555). Because material inter- and </w:t>
      </w:r>
      <w:proofErr w:type="spellStart"/>
      <w:r>
        <w:rPr>
          <w:rFonts w:ascii="Arial" w:hAnsi="Arial" w:cs="Arial"/>
          <w:color w:val="222222"/>
          <w:sz w:val="12"/>
          <w:szCs w:val="12"/>
        </w:rPr>
        <w:t>intraactions</w:t>
      </w:r>
      <w:proofErr w:type="spellEnd"/>
      <w:r>
        <w:rPr>
          <w:rFonts w:ascii="Arial" w:hAnsi="Arial" w:cs="Arial"/>
          <w:color w:val="222222"/>
          <w:sz w:val="12"/>
          <w:szCs w:val="12"/>
        </w:rPr>
        <w:t xml:space="preserve"> are preconscious and multisensorial, ethical practice is based not on the ability to evaluate right from wrong, but on a commitment to feeling right. We can observe this adjustment in appeals to “an ongoing responsiveness to…entanglement” (Barad, 2007, p. 394), “a heightened sensitivity to the agency of assemblages” (Bennett, 2010b), a “wakefulness” to the “feel [of] what makes us laugh, lament, and curse” (Orlie, 2007, p. 127) and an “experience of the vitality of being” (Connolly, 2010, pp. 196-197). </w:t>
      </w:r>
      <w:proofErr w:type="gramStart"/>
      <w:r>
        <w:rPr>
          <w:rFonts w:ascii="Arial" w:hAnsi="Arial" w:cs="Arial"/>
          <w:color w:val="222222"/>
          <w:sz w:val="12"/>
          <w:szCs w:val="12"/>
        </w:rPr>
        <w:t>As a consequence</w:t>
      </w:r>
      <w:proofErr w:type="gramEnd"/>
      <w:r>
        <w:rPr>
          <w:rFonts w:ascii="Arial" w:hAnsi="Arial" w:cs="Arial"/>
          <w:color w:val="222222"/>
          <w:sz w:val="12"/>
          <w:szCs w:val="12"/>
        </w:rPr>
        <w:t>, </w:t>
      </w:r>
      <w:r>
        <w:rPr>
          <w:rStyle w:val="m-5193141691338872468styleunderline"/>
          <w:rFonts w:ascii="Arial" w:hAnsi="Arial" w:cs="Arial"/>
          <w:color w:val="222222"/>
          <w:u w:val="single"/>
        </w:rPr>
        <w:t>the </w:t>
      </w:r>
      <w:r>
        <w:rPr>
          <w:rStyle w:val="Emphasis"/>
          <w:rFonts w:cs="Calibri"/>
          <w:b w:val="0"/>
          <w:bCs/>
          <w:i/>
          <w:iCs w:val="0"/>
          <w:color w:val="222222"/>
          <w:shd w:val="clear" w:color="auto" w:fill="00FFFF"/>
        </w:rPr>
        <w:t>experiences</w:t>
      </w:r>
      <w:r>
        <w:rPr>
          <w:rStyle w:val="m-5193141691338872468styleunderline"/>
          <w:rFonts w:ascii="Arial" w:hAnsi="Arial" w:cs="Arial"/>
          <w:color w:val="222222"/>
          <w:u w:val="single"/>
          <w:shd w:val="clear" w:color="auto" w:fill="00FFFF"/>
        </w:rPr>
        <w:t> of living under </w:t>
      </w:r>
      <w:r>
        <w:rPr>
          <w:rStyle w:val="m-5193141691338872468styleunderline"/>
          <w:rFonts w:ascii="Arial" w:hAnsi="Arial" w:cs="Arial"/>
          <w:color w:val="222222"/>
          <w:u w:val="single"/>
        </w:rPr>
        <w:t>conditions of </w:t>
      </w:r>
      <w:r>
        <w:rPr>
          <w:rStyle w:val="m-5193141691338872468styleunderline"/>
          <w:rFonts w:ascii="Arial" w:hAnsi="Arial" w:cs="Arial"/>
          <w:color w:val="222222"/>
          <w:u w:val="single"/>
          <w:shd w:val="clear" w:color="auto" w:fill="00FFFF"/>
        </w:rPr>
        <w:t>crisis are </w:t>
      </w:r>
      <w:r>
        <w:rPr>
          <w:rStyle w:val="Emphasis"/>
          <w:rFonts w:cs="Calibri"/>
          <w:b w:val="0"/>
          <w:bCs/>
          <w:i/>
          <w:iCs w:val="0"/>
          <w:color w:val="222222"/>
          <w:shd w:val="clear" w:color="auto" w:fill="00FFFF"/>
        </w:rPr>
        <w:t>fetishized</w:t>
      </w:r>
      <w:r>
        <w:rPr>
          <w:rStyle w:val="m-5193141691338872468styleunderline"/>
          <w:rFonts w:ascii="Arial" w:hAnsi="Arial" w:cs="Arial"/>
          <w:color w:val="222222"/>
          <w:u w:val="single"/>
          <w:shd w:val="clear" w:color="auto" w:fill="00FFFF"/>
        </w:rPr>
        <w:t> at the expense of </w:t>
      </w:r>
      <w:r>
        <w:rPr>
          <w:rStyle w:val="Emphasis"/>
          <w:rFonts w:cs="Calibri"/>
          <w:b w:val="0"/>
          <w:bCs/>
          <w:i/>
          <w:iCs w:val="0"/>
          <w:color w:val="222222"/>
          <w:shd w:val="clear" w:color="auto" w:fill="00FFFF"/>
        </w:rPr>
        <w:t>addressing </w:t>
      </w:r>
      <w:r>
        <w:rPr>
          <w:rStyle w:val="Emphasis"/>
          <w:rFonts w:cs="Calibri"/>
          <w:b w:val="0"/>
          <w:bCs/>
          <w:i/>
          <w:iCs w:val="0"/>
          <w:color w:val="222222"/>
        </w:rPr>
        <w:t>the </w:t>
      </w:r>
      <w:r>
        <w:rPr>
          <w:rStyle w:val="Emphasis"/>
          <w:rFonts w:cs="Calibri"/>
          <w:b w:val="0"/>
          <w:bCs/>
          <w:i/>
          <w:iCs w:val="0"/>
          <w:color w:val="222222"/>
          <w:shd w:val="clear" w:color="auto" w:fill="00FFFF"/>
        </w:rPr>
        <w:t>causes</w:t>
      </w:r>
      <w:r>
        <w:rPr>
          <w:rStyle w:val="m-5193141691338872468styleunderline"/>
          <w:rFonts w:ascii="Arial" w:hAnsi="Arial" w:cs="Arial"/>
          <w:color w:val="222222"/>
          <w:u w:val="single"/>
          <w:shd w:val="clear" w:color="auto" w:fill="00FFFF"/>
        </w:rPr>
        <w:t> of</w:t>
      </w:r>
      <w:r>
        <w:rPr>
          <w:rStyle w:val="m-5193141691338872468styleunderline"/>
          <w:rFonts w:ascii="Arial" w:hAnsi="Arial" w:cs="Arial"/>
          <w:color w:val="222222"/>
          <w:u w:val="single"/>
        </w:rPr>
        <w:t> these </w:t>
      </w:r>
      <w:r>
        <w:rPr>
          <w:rStyle w:val="m-5193141691338872468styleunderline"/>
          <w:rFonts w:ascii="Arial" w:hAnsi="Arial" w:cs="Arial"/>
          <w:color w:val="222222"/>
          <w:u w:val="single"/>
          <w:shd w:val="clear" w:color="auto" w:fill="00FFFF"/>
        </w:rPr>
        <w:t>conditions </w:t>
      </w:r>
      <w:r>
        <w:rPr>
          <w:rStyle w:val="m-5193141691338872468styleunderline"/>
          <w:rFonts w:ascii="Arial" w:hAnsi="Arial" w:cs="Arial"/>
          <w:color w:val="222222"/>
          <w:u w:val="single"/>
        </w:rPr>
        <w:t>themselves</w:t>
      </w:r>
      <w:r>
        <w:rPr>
          <w:rFonts w:ascii="Arial" w:hAnsi="Arial" w:cs="Arial"/>
          <w:color w:val="222222"/>
          <w:sz w:val="12"/>
          <w:szCs w:val="12"/>
        </w:rPr>
        <w:t>. </w:t>
      </w:r>
      <w:r>
        <w:rPr>
          <w:rStyle w:val="m-5193141691338872468styleunderline"/>
          <w:rFonts w:ascii="Arial" w:hAnsi="Arial" w:cs="Arial"/>
          <w:color w:val="222222"/>
          <w:u w:val="single"/>
          <w:shd w:val="clear" w:color="auto" w:fill="00FFFF"/>
        </w:rPr>
        <w:t>The imperative to</w:t>
      </w:r>
      <w:r>
        <w:rPr>
          <w:rStyle w:val="m-5193141691338872468styleunderline"/>
          <w:rFonts w:ascii="Arial" w:hAnsi="Arial" w:cs="Arial"/>
          <w:color w:val="222222"/>
          <w:u w:val="single"/>
        </w:rPr>
        <w:t> “</w:t>
      </w:r>
      <w:r>
        <w:rPr>
          <w:rStyle w:val="m-5193141691338872468styleunderline"/>
          <w:rFonts w:ascii="Arial" w:hAnsi="Arial" w:cs="Arial"/>
          <w:color w:val="222222"/>
          <w:u w:val="single"/>
          <w:shd w:val="clear" w:color="auto" w:fill="00FFFF"/>
        </w:rPr>
        <w:t>[live] with the </w:t>
      </w:r>
      <w:r>
        <w:rPr>
          <w:rStyle w:val="m-5193141691338872468styleunderline"/>
          <w:rFonts w:ascii="Arial" w:hAnsi="Arial" w:cs="Arial"/>
          <w:color w:val="222222"/>
          <w:u w:val="single"/>
        </w:rPr>
        <w:t>open </w:t>
      </w:r>
      <w:r>
        <w:rPr>
          <w:rStyle w:val="m-5193141691338872468styleunderline"/>
          <w:rFonts w:ascii="Arial" w:hAnsi="Arial" w:cs="Arial"/>
          <w:color w:val="222222"/>
          <w:u w:val="single"/>
          <w:shd w:val="clear" w:color="auto" w:fill="00FFFF"/>
        </w:rPr>
        <w:t>wound</w:t>
      </w:r>
      <w:r>
        <w:rPr>
          <w:rStyle w:val="m-5193141691338872468styleunderline"/>
          <w:rFonts w:ascii="Arial" w:hAnsi="Arial" w:cs="Arial"/>
          <w:color w:val="222222"/>
          <w:u w:val="single"/>
        </w:rPr>
        <w:t>...</w:t>
      </w:r>
      <w:r>
        <w:rPr>
          <w:rStyle w:val="m-5193141691338872468styleunderline"/>
          <w:rFonts w:ascii="Arial" w:hAnsi="Arial" w:cs="Arial"/>
          <w:color w:val="222222"/>
          <w:u w:val="single"/>
          <w:shd w:val="clear" w:color="auto" w:fill="00FFFF"/>
        </w:rPr>
        <w:t>through a</w:t>
      </w:r>
      <w:r>
        <w:rPr>
          <w:rStyle w:val="m-5193141691338872468styleunderline"/>
          <w:rFonts w:ascii="Arial" w:hAnsi="Arial" w:cs="Arial"/>
          <w:color w:val="222222"/>
          <w:u w:val="single"/>
        </w:rPr>
        <w:t> sort of </w:t>
      </w:r>
      <w:r>
        <w:rPr>
          <w:rStyle w:val="Emphasis"/>
          <w:rFonts w:cs="Calibri"/>
          <w:b w:val="0"/>
          <w:bCs/>
          <w:i/>
          <w:iCs w:val="0"/>
          <w:color w:val="222222"/>
          <w:shd w:val="clear" w:color="auto" w:fill="00FFFF"/>
        </w:rPr>
        <w:t>depersonalization</w:t>
      </w:r>
      <w:r>
        <w:rPr>
          <w:rStyle w:val="m-5193141691338872468styleunderline"/>
          <w:rFonts w:ascii="Arial" w:hAnsi="Arial" w:cs="Arial"/>
          <w:color w:val="222222"/>
          <w:u w:val="single"/>
          <w:shd w:val="clear" w:color="auto" w:fill="00FFFF"/>
        </w:rPr>
        <w:t> of the event</w:t>
      </w:r>
      <w:r>
        <w:rPr>
          <w:rFonts w:ascii="Arial" w:hAnsi="Arial" w:cs="Arial"/>
          <w:color w:val="222222"/>
          <w:sz w:val="12"/>
          <w:szCs w:val="12"/>
        </w:rPr>
        <w:t>” (</w:t>
      </w:r>
      <w:proofErr w:type="spellStart"/>
      <w:r>
        <w:rPr>
          <w:rFonts w:ascii="Arial" w:hAnsi="Arial" w:cs="Arial"/>
          <w:color w:val="222222"/>
          <w:sz w:val="12"/>
          <w:szCs w:val="12"/>
        </w:rPr>
        <w:t>Braidotti</w:t>
      </w:r>
      <w:proofErr w:type="spellEnd"/>
      <w:r>
        <w:rPr>
          <w:rFonts w:ascii="Arial" w:hAnsi="Arial" w:cs="Arial"/>
          <w:color w:val="222222"/>
          <w:sz w:val="12"/>
          <w:szCs w:val="12"/>
        </w:rPr>
        <w:t>, 2010, p. 213), for example, </w:t>
      </w:r>
      <w:r>
        <w:rPr>
          <w:rStyle w:val="m-5193141691338872468styleunderline"/>
          <w:rFonts w:ascii="Arial" w:hAnsi="Arial" w:cs="Arial"/>
          <w:color w:val="222222"/>
          <w:u w:val="single"/>
          <w:shd w:val="clear" w:color="auto" w:fill="00FFFF"/>
        </w:rPr>
        <w:t>not only depoliticizes</w:t>
      </w:r>
      <w:r>
        <w:rPr>
          <w:rStyle w:val="m-5193141691338872468styleunderline"/>
          <w:rFonts w:ascii="Arial" w:hAnsi="Arial" w:cs="Arial"/>
          <w:color w:val="222222"/>
          <w:u w:val="single"/>
        </w:rPr>
        <w:t> the </w:t>
      </w:r>
      <w:r>
        <w:rPr>
          <w:rStyle w:val="m-5193141691338872468styleunderline"/>
          <w:rFonts w:ascii="Arial" w:hAnsi="Arial" w:cs="Arial"/>
          <w:color w:val="222222"/>
          <w:u w:val="single"/>
          <w:shd w:val="clear" w:color="auto" w:fill="00FFFF"/>
        </w:rPr>
        <w:t>claims of</w:t>
      </w:r>
      <w:r>
        <w:rPr>
          <w:rStyle w:val="m-5193141691338872468styleunderline"/>
          <w:rFonts w:ascii="Arial" w:hAnsi="Arial" w:cs="Arial"/>
          <w:color w:val="222222"/>
          <w:u w:val="single"/>
        </w:rPr>
        <w:t> historically </w:t>
      </w:r>
      <w:r>
        <w:rPr>
          <w:rStyle w:val="m-5193141691338872468styleunderline"/>
          <w:rFonts w:ascii="Arial" w:hAnsi="Arial" w:cs="Arial"/>
          <w:color w:val="222222"/>
          <w:u w:val="single"/>
          <w:shd w:val="clear" w:color="auto" w:fill="00FFFF"/>
        </w:rPr>
        <w:t>oppressed communities, but</w:t>
      </w:r>
      <w:r>
        <w:rPr>
          <w:rStyle w:val="m-5193141691338872468styleunderline"/>
          <w:rFonts w:ascii="Arial" w:hAnsi="Arial" w:cs="Arial"/>
          <w:color w:val="222222"/>
          <w:u w:val="single"/>
        </w:rPr>
        <w:t> also </w:t>
      </w:r>
      <w:r>
        <w:rPr>
          <w:rStyle w:val="Emphasis"/>
          <w:rFonts w:cs="Calibri"/>
          <w:b w:val="0"/>
          <w:bCs/>
          <w:i/>
          <w:iCs w:val="0"/>
          <w:color w:val="222222"/>
          <w:shd w:val="clear" w:color="auto" w:fill="00FFFF"/>
        </w:rPr>
        <w:t>flattens distinctions</w:t>
      </w:r>
      <w:r>
        <w:rPr>
          <w:rStyle w:val="m-5193141691338872468styleunderline"/>
          <w:rFonts w:ascii="Arial" w:hAnsi="Arial" w:cs="Arial"/>
          <w:color w:val="222222"/>
          <w:u w:val="single"/>
          <w:shd w:val="clear" w:color="auto" w:fill="00FFFF"/>
        </w:rPr>
        <w:t> between traumas inflicted through </w:t>
      </w:r>
      <w:r>
        <w:rPr>
          <w:rStyle w:val="Emphasis"/>
          <w:rFonts w:cs="Calibri"/>
          <w:b w:val="0"/>
          <w:bCs/>
          <w:i/>
          <w:iCs w:val="0"/>
          <w:color w:val="222222"/>
          <w:shd w:val="clear" w:color="auto" w:fill="00FFFF"/>
        </w:rPr>
        <w:t>happenstance</w:t>
      </w:r>
      <w:r>
        <w:rPr>
          <w:rStyle w:val="m-5193141691338872468styleunderline"/>
          <w:rFonts w:ascii="Arial" w:hAnsi="Arial" w:cs="Arial"/>
          <w:color w:val="222222"/>
          <w:u w:val="single"/>
          <w:shd w:val="clear" w:color="auto" w:fill="00FFFF"/>
        </w:rPr>
        <w:t> and </w:t>
      </w:r>
      <w:r>
        <w:rPr>
          <w:rStyle w:val="Emphasis"/>
          <w:rFonts w:cs="Calibri"/>
          <w:b w:val="0"/>
          <w:bCs/>
          <w:i/>
          <w:iCs w:val="0"/>
          <w:color w:val="222222"/>
          <w:shd w:val="clear" w:color="auto" w:fill="00FFFF"/>
        </w:rPr>
        <w:t>persistent intergenerational harm</w:t>
      </w:r>
      <w:r>
        <w:rPr>
          <w:rStyle w:val="m-5193141691338872468styleunderline"/>
          <w:rFonts w:ascii="Arial" w:hAnsi="Arial" w:cs="Arial"/>
          <w:color w:val="222222"/>
          <w:u w:val="single"/>
        </w:rPr>
        <w:t>. </w:t>
      </w:r>
      <w:r>
        <w:rPr>
          <w:rFonts w:ascii="Arial" w:hAnsi="Arial" w:cs="Arial"/>
          <w:color w:val="222222"/>
          <w:sz w:val="12"/>
          <w:szCs w:val="12"/>
        </w:rPr>
        <w:t xml:space="preserve">How else could one, as </w:t>
      </w:r>
      <w:proofErr w:type="spellStart"/>
      <w:r>
        <w:rPr>
          <w:rFonts w:ascii="Arial" w:hAnsi="Arial" w:cs="Arial"/>
          <w:color w:val="222222"/>
          <w:sz w:val="12"/>
          <w:szCs w:val="12"/>
        </w:rPr>
        <w:t>Braidotti</w:t>
      </w:r>
      <w:proofErr w:type="spellEnd"/>
      <w:r>
        <w:rPr>
          <w:rFonts w:ascii="Arial" w:hAnsi="Arial" w:cs="Arial"/>
          <w:color w:val="222222"/>
          <w:sz w:val="12"/>
          <w:szCs w:val="12"/>
        </w:rPr>
        <w:t xml:space="preserve"> does, list as equivalent examples: those who survived the Holocaust, Frida Kahlo’s deadly tram ride, and missing the train to the World Trade Center on September 11th (p. 214)? The limits of a new materialist ethics appear most forcefully, then, as we attempt to move from an embodied “responsiveness” to the dislocation of structures. When patterns of materialization are addressed, it is generally as the amalgamation of “perpetual circuits of exchange, feedback, and reentry” that thereby “[inflect] the shape of political experience” (Connolly, 2010, pp. 190-191). On the one hand, there is nothing innately objectionable about attributing the creation and transformation of political structures to any number of quotidian, embodied experiences. This is in fact common in political theory and historiography.8 On the other hand, </w:t>
      </w:r>
      <w:r>
        <w:rPr>
          <w:rStyle w:val="m-5193141691338872468styleunderline"/>
          <w:rFonts w:ascii="Arial" w:hAnsi="Arial" w:cs="Arial"/>
          <w:color w:val="222222"/>
          <w:u w:val="single"/>
        </w:rPr>
        <w:t>it becomes</w:t>
      </w:r>
      <w:r>
        <w:rPr>
          <w:rFonts w:ascii="Arial" w:hAnsi="Arial" w:cs="Arial"/>
          <w:color w:val="222222"/>
          <w:sz w:val="12"/>
          <w:szCs w:val="12"/>
        </w:rPr>
        <w:t> more </w:t>
      </w:r>
      <w:r>
        <w:rPr>
          <w:rStyle w:val="m-5193141691338872468styleunderline"/>
          <w:rFonts w:ascii="Arial" w:hAnsi="Arial" w:cs="Arial"/>
          <w:color w:val="222222"/>
          <w:u w:val="single"/>
        </w:rPr>
        <w:t>difficult to reconcile</w:t>
      </w:r>
      <w:r>
        <w:rPr>
          <w:rFonts w:ascii="Arial" w:hAnsi="Arial" w:cs="Arial"/>
          <w:color w:val="222222"/>
          <w:sz w:val="12"/>
          <w:szCs w:val="12"/>
        </w:rPr>
        <w:t> the effects of chance, unpredictability, and </w:t>
      </w:r>
      <w:r>
        <w:rPr>
          <w:rStyle w:val="Emphasis"/>
          <w:rFonts w:cs="Calibri"/>
          <w:b w:val="0"/>
          <w:bCs/>
          <w:i/>
          <w:iCs w:val="0"/>
          <w:color w:val="222222"/>
        </w:rPr>
        <w:t>indeterminacy</w:t>
      </w:r>
      <w:r>
        <w:rPr>
          <w:rFonts w:ascii="Arial" w:hAnsi="Arial" w:cs="Arial"/>
          <w:color w:val="222222"/>
          <w:sz w:val="12"/>
          <w:szCs w:val="12"/>
        </w:rPr>
        <w:t> </w:t>
      </w:r>
      <w:r>
        <w:rPr>
          <w:rStyle w:val="m-5193141691338872468styleunderline"/>
          <w:rFonts w:ascii="Arial" w:hAnsi="Arial" w:cs="Arial"/>
          <w:color w:val="222222"/>
          <w:u w:val="single"/>
        </w:rPr>
        <w:t>with the </w:t>
      </w:r>
      <w:r>
        <w:rPr>
          <w:rStyle w:val="Emphasis"/>
          <w:rFonts w:cs="Calibri"/>
          <w:b w:val="0"/>
          <w:bCs/>
          <w:i/>
          <w:iCs w:val="0"/>
          <w:color w:val="222222"/>
          <w:shd w:val="clear" w:color="auto" w:fill="00FFFF"/>
        </w:rPr>
        <w:t>endurance</w:t>
      </w:r>
      <w:r>
        <w:rPr>
          <w:rStyle w:val="m-5193141691338872468styleunderline"/>
          <w:rFonts w:ascii="Arial" w:hAnsi="Arial" w:cs="Arial"/>
          <w:color w:val="222222"/>
          <w:u w:val="single"/>
          <w:shd w:val="clear" w:color="auto" w:fill="00FFFF"/>
        </w:rPr>
        <w:t> and </w:t>
      </w:r>
      <w:r>
        <w:rPr>
          <w:rStyle w:val="Emphasis"/>
          <w:rFonts w:cs="Calibri"/>
          <w:b w:val="0"/>
          <w:bCs/>
          <w:i/>
          <w:iCs w:val="0"/>
          <w:color w:val="222222"/>
          <w:shd w:val="clear" w:color="auto" w:fill="00FFFF"/>
        </w:rPr>
        <w:t>repetition</w:t>
      </w:r>
      <w:r>
        <w:rPr>
          <w:rStyle w:val="m-5193141691338872468styleunderline"/>
          <w:rFonts w:ascii="Arial" w:hAnsi="Arial" w:cs="Arial"/>
          <w:color w:val="222222"/>
          <w:u w:val="single"/>
          <w:shd w:val="clear" w:color="auto" w:fill="00FFFF"/>
        </w:rPr>
        <w:t> of</w:t>
      </w:r>
      <w:r>
        <w:rPr>
          <w:rFonts w:ascii="Arial" w:hAnsi="Arial" w:cs="Arial"/>
          <w:color w:val="222222"/>
          <w:sz w:val="12"/>
          <w:szCs w:val="12"/>
        </w:rPr>
        <w:t> something like antiblack violence.9 </w:t>
      </w:r>
      <w:r>
        <w:rPr>
          <w:rStyle w:val="m-5193141691338872468styleunderline"/>
          <w:rFonts w:ascii="Arial" w:hAnsi="Arial" w:cs="Arial"/>
          <w:color w:val="222222"/>
          <w:u w:val="single"/>
        </w:rPr>
        <w:t>The new materialisms are therefore at pains to clarify why the structures of global </w:t>
      </w:r>
      <w:r>
        <w:rPr>
          <w:rStyle w:val="m-5193141691338872468styleunderline"/>
          <w:rFonts w:ascii="Arial" w:hAnsi="Arial" w:cs="Arial"/>
          <w:color w:val="222222"/>
          <w:u w:val="single"/>
          <w:shd w:val="clear" w:color="auto" w:fill="00FFFF"/>
        </w:rPr>
        <w:t>antiblackness</w:t>
      </w:r>
      <w:r>
        <w:rPr>
          <w:rStyle w:val="m-5193141691338872468styleunderline"/>
          <w:rFonts w:ascii="Arial" w:hAnsi="Arial" w:cs="Arial"/>
          <w:color w:val="222222"/>
          <w:u w:val="single"/>
        </w:rPr>
        <w:t> continue to function </w:t>
      </w:r>
      <w:r>
        <w:rPr>
          <w:rStyle w:val="m-5193141691338872468styleunderline"/>
          <w:rFonts w:ascii="Arial" w:hAnsi="Arial" w:cs="Arial"/>
          <w:color w:val="222222"/>
          <w:u w:val="single"/>
          <w:shd w:val="clear" w:color="auto" w:fill="00FFFF"/>
        </w:rPr>
        <w:t>as if</w:t>
      </w:r>
      <w:r>
        <w:rPr>
          <w:rStyle w:val="m-5193141691338872468styleunderline"/>
          <w:rFonts w:ascii="Arial" w:hAnsi="Arial" w:cs="Arial"/>
          <w:color w:val="222222"/>
          <w:u w:val="single"/>
        </w:rPr>
        <w:t> “</w:t>
      </w:r>
      <w:r>
        <w:rPr>
          <w:rStyle w:val="m-5193141691338872468styleunderline"/>
          <w:rFonts w:ascii="Arial" w:hAnsi="Arial" w:cs="Arial"/>
          <w:color w:val="222222"/>
          <w:u w:val="single"/>
          <w:shd w:val="clear" w:color="auto" w:fill="00FFFF"/>
        </w:rPr>
        <w:t>neither time nor</w:t>
      </w:r>
      <w:r>
        <w:rPr>
          <w:rStyle w:val="m-5193141691338872468styleunderline"/>
          <w:rFonts w:ascii="Arial" w:hAnsi="Arial" w:cs="Arial"/>
          <w:color w:val="222222"/>
          <w:u w:val="single"/>
        </w:rPr>
        <w:t> history, nor historiography and its </w:t>
      </w:r>
      <w:r>
        <w:rPr>
          <w:rStyle w:val="m-5193141691338872468styleunderline"/>
          <w:rFonts w:ascii="Arial" w:hAnsi="Arial" w:cs="Arial"/>
          <w:color w:val="222222"/>
          <w:u w:val="single"/>
          <w:shd w:val="clear" w:color="auto" w:fill="00FFFF"/>
        </w:rPr>
        <w:t>topics</w:t>
      </w:r>
      <w:r>
        <w:rPr>
          <w:rStyle w:val="m-5193141691338872468styleunderline"/>
          <w:rFonts w:ascii="Arial" w:hAnsi="Arial" w:cs="Arial"/>
          <w:color w:val="222222"/>
          <w:u w:val="single"/>
        </w:rPr>
        <w:t>, </w:t>
      </w:r>
      <w:r>
        <w:rPr>
          <w:rStyle w:val="m-5193141691338872468styleunderline"/>
          <w:rFonts w:ascii="Arial" w:hAnsi="Arial" w:cs="Arial"/>
          <w:color w:val="222222"/>
          <w:u w:val="single"/>
          <w:shd w:val="clear" w:color="auto" w:fill="00FFFF"/>
        </w:rPr>
        <w:t>show movement</w:t>
      </w:r>
      <w:r>
        <w:rPr>
          <w:rStyle w:val="m-5193141691338872468styleunderline"/>
          <w:rFonts w:ascii="Arial" w:hAnsi="Arial" w:cs="Arial"/>
          <w:color w:val="222222"/>
          <w:u w:val="single"/>
        </w:rPr>
        <w:t>, </w:t>
      </w:r>
      <w:r>
        <w:rPr>
          <w:rStyle w:val="m-5193141691338872468styleunderline"/>
          <w:rFonts w:ascii="Arial" w:hAnsi="Arial" w:cs="Arial"/>
          <w:color w:val="222222"/>
          <w:u w:val="single"/>
          <w:shd w:val="clear" w:color="auto" w:fill="00FFFF"/>
        </w:rPr>
        <w:t>as </w:t>
      </w:r>
      <w:r>
        <w:rPr>
          <w:rStyle w:val="m-5193141691338872468styleunderline"/>
          <w:rFonts w:ascii="Arial" w:hAnsi="Arial" w:cs="Arial"/>
          <w:color w:val="222222"/>
          <w:u w:val="single"/>
        </w:rPr>
        <w:t>the human </w:t>
      </w:r>
      <w:r>
        <w:rPr>
          <w:rStyle w:val="m-5193141691338872468styleunderline"/>
          <w:rFonts w:ascii="Arial" w:hAnsi="Arial" w:cs="Arial"/>
          <w:color w:val="222222"/>
          <w:u w:val="single"/>
          <w:shd w:val="clear" w:color="auto" w:fill="00FFFF"/>
        </w:rPr>
        <w:t>subject is ‘murdered’ over and over</w:t>
      </w:r>
      <w:r>
        <w:rPr>
          <w:rStyle w:val="m-5193141691338872468styleunderline"/>
          <w:rFonts w:ascii="Arial" w:hAnsi="Arial" w:cs="Arial"/>
          <w:color w:val="222222"/>
          <w:u w:val="single"/>
        </w:rPr>
        <w:t> again by the passions of a bloodless and anonymous archaism, showing itself in endless disguise”</w:t>
      </w:r>
      <w:r>
        <w:rPr>
          <w:rFonts w:ascii="Arial" w:hAnsi="Arial" w:cs="Arial"/>
          <w:color w:val="222222"/>
          <w:sz w:val="12"/>
          <w:szCs w:val="12"/>
        </w:rPr>
        <w:t> (Spillers, 2003, p. 208). </w:t>
      </w:r>
      <w:r>
        <w:rPr>
          <w:rStyle w:val="m-5193141691338872468styleunderline"/>
          <w:rFonts w:ascii="Arial" w:hAnsi="Arial" w:cs="Arial"/>
          <w:color w:val="222222"/>
          <w:u w:val="single"/>
        </w:rPr>
        <w:t>Interpreting and describing our entanglements with non-human, materialist forces are not enough to account for, much less dislodge attachments to, social categories and representational arrangements. By this I mean that </w:t>
      </w:r>
      <w:r>
        <w:rPr>
          <w:rStyle w:val="m-5193141691338872468styleunderline"/>
          <w:rFonts w:ascii="Arial" w:hAnsi="Arial" w:cs="Arial"/>
          <w:color w:val="222222"/>
          <w:u w:val="single"/>
          <w:shd w:val="clear" w:color="auto" w:fill="00FFFF"/>
        </w:rPr>
        <w:t>becoming more aware of material forces will not</w:t>
      </w:r>
      <w:r>
        <w:rPr>
          <w:rStyle w:val="m-5193141691338872468styleunderline"/>
          <w:rFonts w:ascii="Arial" w:hAnsi="Arial" w:cs="Arial"/>
          <w:color w:val="222222"/>
          <w:u w:val="single"/>
        </w:rPr>
        <w:t> inevitably </w:t>
      </w:r>
      <w:r>
        <w:rPr>
          <w:rStyle w:val="m-5193141691338872468styleunderline"/>
          <w:rFonts w:ascii="Arial" w:hAnsi="Arial" w:cs="Arial"/>
          <w:color w:val="222222"/>
          <w:u w:val="single"/>
          <w:shd w:val="clear" w:color="auto" w:fill="00FFFF"/>
        </w:rPr>
        <w:t>reduce the weight of</w:t>
      </w:r>
      <w:r>
        <w:rPr>
          <w:rStyle w:val="m-5193141691338872468styleunderline"/>
          <w:rFonts w:ascii="Arial" w:hAnsi="Arial" w:cs="Arial"/>
          <w:color w:val="222222"/>
          <w:u w:val="single"/>
        </w:rPr>
        <w:t> discursive or </w:t>
      </w:r>
      <w:r>
        <w:rPr>
          <w:rStyle w:val="Emphasis"/>
          <w:rFonts w:cs="Calibri"/>
          <w:b w:val="0"/>
          <w:bCs/>
          <w:i/>
          <w:iCs w:val="0"/>
          <w:color w:val="222222"/>
          <w:shd w:val="clear" w:color="auto" w:fill="00FFFF"/>
        </w:rPr>
        <w:t>psychic formations</w:t>
      </w:r>
      <w:r>
        <w:rPr>
          <w:rStyle w:val="m-5193141691338872468styleunderline"/>
          <w:rFonts w:ascii="Arial" w:hAnsi="Arial" w:cs="Arial"/>
          <w:color w:val="222222"/>
          <w:u w:val="single"/>
        </w:rPr>
        <w:t>. </w:t>
      </w:r>
      <w:r>
        <w:rPr>
          <w:rStyle w:val="m-5193141691338872468styleunderline"/>
          <w:rFonts w:ascii="Arial" w:hAnsi="Arial" w:cs="Arial"/>
          <w:color w:val="222222"/>
          <w:u w:val="single"/>
          <w:shd w:val="clear" w:color="auto" w:fill="00FFFF"/>
        </w:rPr>
        <w:t>It could</w:t>
      </w:r>
      <w:r>
        <w:rPr>
          <w:rStyle w:val="m-5193141691338872468styleunderline"/>
          <w:rFonts w:ascii="Arial" w:hAnsi="Arial" w:cs="Arial"/>
          <w:color w:val="222222"/>
          <w:u w:val="single"/>
        </w:rPr>
        <w:t> even </w:t>
      </w:r>
      <w:r>
        <w:rPr>
          <w:rStyle w:val="Emphasis"/>
          <w:rFonts w:cs="Calibri"/>
          <w:b w:val="0"/>
          <w:bCs/>
          <w:i/>
          <w:iCs w:val="0"/>
          <w:color w:val="222222"/>
          <w:shd w:val="clear" w:color="auto" w:fill="00FFFF"/>
        </w:rPr>
        <w:t>obstruct change</w:t>
      </w:r>
      <w:r>
        <w:rPr>
          <w:rStyle w:val="m-5193141691338872468styleunderline"/>
          <w:rFonts w:ascii="Arial" w:hAnsi="Arial" w:cs="Arial"/>
          <w:color w:val="222222"/>
          <w:u w:val="single"/>
          <w:shd w:val="clear" w:color="auto" w:fill="00FFFF"/>
        </w:rPr>
        <w:t> by making</w:t>
      </w:r>
      <w:r>
        <w:rPr>
          <w:rStyle w:val="m-5193141691338872468styleunderline"/>
          <w:rFonts w:ascii="Arial" w:hAnsi="Arial" w:cs="Arial"/>
          <w:color w:val="222222"/>
          <w:u w:val="single"/>
        </w:rPr>
        <w:t> forms of affect and </w:t>
      </w:r>
      <w:r>
        <w:rPr>
          <w:rStyle w:val="m-5193141691338872468styleunderline"/>
          <w:rFonts w:ascii="Arial" w:hAnsi="Arial" w:cs="Arial"/>
          <w:color w:val="222222"/>
          <w:u w:val="single"/>
          <w:shd w:val="clear" w:color="auto" w:fill="00FFFF"/>
        </w:rPr>
        <w:t>sensation</w:t>
      </w:r>
      <w:r>
        <w:rPr>
          <w:rStyle w:val="m-5193141691338872468styleunderline"/>
          <w:rFonts w:ascii="Arial" w:hAnsi="Arial" w:cs="Arial"/>
          <w:color w:val="222222"/>
          <w:u w:val="single"/>
        </w:rPr>
        <w:t> newly </w:t>
      </w:r>
      <w:r>
        <w:rPr>
          <w:rStyle w:val="Emphasis"/>
          <w:rFonts w:cs="Calibri"/>
          <w:b w:val="0"/>
          <w:bCs/>
          <w:i/>
          <w:iCs w:val="0"/>
          <w:color w:val="222222"/>
          <w:shd w:val="clear" w:color="auto" w:fill="00FFFF"/>
        </w:rPr>
        <w:t>available for inscription</w:t>
      </w:r>
      <w:r>
        <w:rPr>
          <w:rFonts w:ascii="Arial" w:hAnsi="Arial" w:cs="Arial"/>
          <w:color w:val="222222"/>
          <w:sz w:val="12"/>
          <w:szCs w:val="12"/>
        </w:rPr>
        <w:t>. </w:t>
      </w:r>
      <w:r>
        <w:rPr>
          <w:rFonts w:ascii="Arial" w:hAnsi="Arial" w:cs="Arial"/>
          <w:color w:val="222222"/>
          <w:sz w:val="10"/>
          <w:szCs w:val="10"/>
        </w:rPr>
        <w:t xml:space="preserve">As Timothy Morton (2007) states, when “contact becomes content,” perceptions of difference collapse into identity (p. 37). Granted, these complications are not unique to the new materialisms as changes in scale almost always require a re-calibration of ethics. The point is, however, that the framing of the new materialisms as inherently more ethical generates, and is generated by, a disavowal or misreading of race as a stagnant analytical framework. As I submit above, since at least the Enlightenment period intellectual genealogies have maintained an almost overwhelming racial homogeneity. Critical theories produced by non-white scholars may have increased in terms of production or representation, but these are consistently marked as minority perspectives that have little to do with universal or ontological questions.10 Hence, black bodies especially are rendered objects for theoretical development, rather than subjects of universal philosophy. Coole and Frost (2010) continue this trend, revealing that even as “feminists and class theorists have often insisted upon” the importance of material bodies and environments, the authors remain “[concerned] that such material dimensions have recently been marginalized by fashionable constructivist approaches and identity politics” (p. 19). The latter, they continue, “had a good deal to say about the body and its imbrication in relationships of power, but we are not convinced that they pay sufficient attention to the material efficacy of bodies or have the theoretical resources to do so” (ibid.). Such a statement is heavy with longstanding racial charges of intellectual primitivism and parochialism. The unfortunate request to be “convinced” of identity politics’ intellectual merit effectively seals an historically white critical theory as the standard for authoritative knowledge production.11 One must also wonder about the referents for these insufficiently materialist identity politics, given that the New Materialisms anthology fails to cite even one example that might be taken as representative of a larger trend. Even if Coole and Frost employ “identity politics” as a shorthand for idealist approaches to subjectivity, their statement betrays both a misunderstanding of studies of “identity,” and a symptomatic desire to abandon race. To be clear, Coole and Frost never openly reduce “identity politics” to racial identity. But in many if not most of new materialisms’ founding texts, race receives only casual mention alongside the “other </w:t>
      </w:r>
      <w:proofErr w:type="spellStart"/>
      <w:r>
        <w:rPr>
          <w:rFonts w:ascii="Arial" w:hAnsi="Arial" w:cs="Arial"/>
          <w:color w:val="222222"/>
          <w:sz w:val="10"/>
          <w:szCs w:val="10"/>
        </w:rPr>
        <w:t>socalled</w:t>
      </w:r>
      <w:proofErr w:type="spellEnd"/>
      <w:r>
        <w:rPr>
          <w:rFonts w:ascii="Arial" w:hAnsi="Arial" w:cs="Arial"/>
          <w:color w:val="222222"/>
          <w:sz w:val="10"/>
          <w:szCs w:val="10"/>
        </w:rPr>
        <w:t xml:space="preserve"> axes of social difference” like sex, gender, and class, and often to specify a concept that has been “paralyzed by [a] ‘binary’ take on dualism” (</w:t>
      </w:r>
      <w:proofErr w:type="spellStart"/>
      <w:r>
        <w:rPr>
          <w:rFonts w:ascii="Arial" w:hAnsi="Arial" w:cs="Arial"/>
          <w:color w:val="222222"/>
          <w:sz w:val="10"/>
          <w:szCs w:val="10"/>
        </w:rPr>
        <w:t>Dolphijn</w:t>
      </w:r>
      <w:proofErr w:type="spellEnd"/>
      <w:r>
        <w:rPr>
          <w:rFonts w:ascii="Arial" w:hAnsi="Arial" w:cs="Arial"/>
          <w:color w:val="222222"/>
          <w:sz w:val="10"/>
          <w:szCs w:val="10"/>
        </w:rPr>
        <w:t xml:space="preserve"> &amp; van der </w:t>
      </w:r>
      <w:proofErr w:type="spellStart"/>
      <w:r>
        <w:rPr>
          <w:rFonts w:ascii="Arial" w:hAnsi="Arial" w:cs="Arial"/>
          <w:color w:val="222222"/>
          <w:sz w:val="10"/>
          <w:szCs w:val="10"/>
        </w:rPr>
        <w:t>Tuin</w:t>
      </w:r>
      <w:proofErr w:type="spellEnd"/>
      <w:r>
        <w:rPr>
          <w:rFonts w:ascii="Arial" w:hAnsi="Arial" w:cs="Arial"/>
          <w:color w:val="222222"/>
          <w:sz w:val="10"/>
          <w:szCs w:val="10"/>
        </w:rPr>
        <w:t xml:space="preserve">, 2012, p. 88, 143), or to name potential beneficiaries of one’s theorization (Barad, 2007; Grosz, 2004). We could perhaps attribute this treatment of race to an obdurate politics of attention (Ahmed, 2008) that determines which issues receive consideration.12 Nonetheless, to ascertain if and how the new materialisms might furnish us with a timelier ethics, we must first ask what purpose the omission of race serves. The Movement for Black Lives has forcefully reminded us that black bodies have historically provided the standards against which the human subject and non-human objects are measured. This is to say that the “rupture in the quality of being” inaugurated by modern racial slavery is not limited to black lives (Brand, 2001, p. 29). Black critical theorists repeatedly insist on the world-historical scale of this rupture, tracking how it conditions our thinking about humans and matter, and the movements of this thought itself. What this means for our current discussion is that “the question of race’s reality has and continues to bear directly on hierarchies of knowledge pertaining to the nature of reality itself” (Jackson, 2015, p. 216), or on what Dionne Brand (2001) calls our “cognitive schema” (p. 29). As a conceptual orientation or method of “way-finding,” the prevailing </w:t>
      </w:r>
      <w:r>
        <w:rPr>
          <w:rFonts w:ascii="Arial" w:hAnsi="Arial" w:cs="Arial"/>
          <w:color w:val="222222"/>
          <w:sz w:val="10"/>
          <w:szCs w:val="10"/>
        </w:rPr>
        <w:lastRenderedPageBreak/>
        <w:t>cognitive schema articulates</w:t>
      </w:r>
      <w:r>
        <w:rPr>
          <w:rFonts w:ascii="Arial" w:hAnsi="Arial" w:cs="Arial"/>
          <w:color w:val="222222"/>
          <w:sz w:val="12"/>
          <w:szCs w:val="12"/>
        </w:rPr>
        <w:t> </w:t>
      </w:r>
      <w:r>
        <w:rPr>
          <w:rStyle w:val="Emphasis"/>
          <w:rFonts w:cs="Calibri"/>
          <w:b w:val="0"/>
          <w:bCs/>
          <w:i/>
          <w:iCs w:val="0"/>
          <w:color w:val="222222"/>
          <w:shd w:val="clear" w:color="auto" w:fill="00FFFF"/>
        </w:rPr>
        <w:t>a libidinal economy of antiblackness</w:t>
      </w:r>
      <w:r>
        <w:rPr>
          <w:rFonts w:ascii="Arial" w:hAnsi="Arial" w:cs="Arial"/>
          <w:color w:val="222222"/>
          <w:sz w:val="12"/>
          <w:szCs w:val="12"/>
        </w:rPr>
        <w:t> to the history of ideas, ensuring, as Spillers (2003) </w:t>
      </w:r>
      <w:r>
        <w:rPr>
          <w:rStyle w:val="m-5193141691338872468styleunderline"/>
          <w:rFonts w:ascii="Arial" w:hAnsi="Arial" w:cs="Arial"/>
          <w:color w:val="222222"/>
          <w:u w:val="single"/>
          <w:shd w:val="clear" w:color="auto" w:fill="00FFFF"/>
        </w:rPr>
        <w:t>maintains</w:t>
      </w:r>
      <w:r>
        <w:rPr>
          <w:rFonts w:ascii="Arial" w:hAnsi="Arial" w:cs="Arial"/>
          <w:color w:val="222222"/>
          <w:sz w:val="12"/>
          <w:szCs w:val="12"/>
        </w:rPr>
        <w:t>, </w:t>
      </w:r>
      <w:r>
        <w:rPr>
          <w:rStyle w:val="m-5193141691338872468styleunderline"/>
          <w:rFonts w:ascii="Arial" w:hAnsi="Arial" w:cs="Arial"/>
          <w:color w:val="222222"/>
          <w:u w:val="single"/>
          <w:shd w:val="clear" w:color="auto" w:fill="00FFFF"/>
        </w:rPr>
        <w:t>that</w:t>
      </w:r>
      <w:r>
        <w:rPr>
          <w:rFonts w:ascii="Arial" w:hAnsi="Arial" w:cs="Arial"/>
          <w:color w:val="222222"/>
          <w:sz w:val="12"/>
          <w:szCs w:val="12"/>
        </w:rPr>
        <w:t> “</w:t>
      </w:r>
      <w:r>
        <w:rPr>
          <w:rStyle w:val="Emphasis"/>
          <w:rFonts w:cs="Calibri"/>
          <w:b w:val="0"/>
          <w:bCs/>
          <w:i/>
          <w:iCs w:val="0"/>
          <w:color w:val="222222"/>
          <w:shd w:val="clear" w:color="auto" w:fill="00FFFF"/>
        </w:rPr>
        <w:t>dominant symbolic activity</w:t>
      </w:r>
      <w:r>
        <w:rPr>
          <w:rFonts w:ascii="Arial" w:hAnsi="Arial" w:cs="Arial"/>
          <w:color w:val="222222"/>
          <w:sz w:val="12"/>
          <w:szCs w:val="12"/>
        </w:rPr>
        <w:t>, the ruling episteme </w:t>
      </w:r>
      <w:r>
        <w:rPr>
          <w:rStyle w:val="m-5193141691338872468styleunderline"/>
          <w:rFonts w:ascii="Arial" w:hAnsi="Arial" w:cs="Arial"/>
          <w:color w:val="222222"/>
          <w:u w:val="single"/>
        </w:rPr>
        <w:t>that releases the dynamics of</w:t>
      </w:r>
      <w:r>
        <w:rPr>
          <w:rFonts w:ascii="Arial" w:hAnsi="Arial" w:cs="Arial"/>
          <w:color w:val="222222"/>
          <w:sz w:val="12"/>
          <w:szCs w:val="12"/>
        </w:rPr>
        <w:t> naming and </w:t>
      </w:r>
      <w:r>
        <w:rPr>
          <w:rStyle w:val="m-5193141691338872468styleunderline"/>
          <w:rFonts w:ascii="Arial" w:hAnsi="Arial" w:cs="Arial"/>
          <w:color w:val="222222"/>
          <w:u w:val="single"/>
        </w:rPr>
        <w:t>valuation</w:t>
      </w:r>
      <w:r>
        <w:rPr>
          <w:rFonts w:ascii="Arial" w:hAnsi="Arial" w:cs="Arial"/>
          <w:color w:val="222222"/>
          <w:sz w:val="12"/>
          <w:szCs w:val="12"/>
        </w:rPr>
        <w:t>, </w:t>
      </w:r>
      <w:r>
        <w:rPr>
          <w:rStyle w:val="m-5193141691338872468styleunderline"/>
          <w:rFonts w:ascii="Arial" w:hAnsi="Arial" w:cs="Arial"/>
          <w:color w:val="222222"/>
          <w:u w:val="single"/>
        </w:rPr>
        <w:t>remains grounded in the originating metaphors of captivity and mutilation</w:t>
      </w:r>
      <w:r>
        <w:rPr>
          <w:rFonts w:ascii="Arial" w:hAnsi="Arial" w:cs="Arial"/>
          <w:color w:val="222222"/>
          <w:sz w:val="12"/>
          <w:szCs w:val="12"/>
        </w:rPr>
        <w:t>;” “</w:t>
      </w:r>
      <w:r>
        <w:rPr>
          <w:rStyle w:val="Emphasis"/>
          <w:rFonts w:cs="Calibri"/>
          <w:b w:val="0"/>
          <w:bCs/>
          <w:i/>
          <w:iCs w:val="0"/>
          <w:color w:val="222222"/>
          <w:shd w:val="clear" w:color="auto" w:fill="00FFFF"/>
        </w:rPr>
        <w:t>sticks and bricks might break our bones</w:t>
      </w:r>
      <w:r>
        <w:rPr>
          <w:rFonts w:ascii="Arial" w:hAnsi="Arial" w:cs="Arial"/>
          <w:color w:val="222222"/>
          <w:sz w:val="12"/>
          <w:szCs w:val="12"/>
        </w:rPr>
        <w:t>, </w:t>
      </w:r>
      <w:r>
        <w:rPr>
          <w:rStyle w:val="Emphasis"/>
          <w:rFonts w:cs="Calibri"/>
          <w:b w:val="0"/>
          <w:bCs/>
          <w:i/>
          <w:iCs w:val="0"/>
          <w:color w:val="222222"/>
          <w:shd w:val="clear" w:color="auto" w:fill="00FFFF"/>
        </w:rPr>
        <w:t>but words will</w:t>
      </w:r>
      <w:r>
        <w:rPr>
          <w:rFonts w:ascii="Arial" w:hAnsi="Arial" w:cs="Arial"/>
          <w:color w:val="222222"/>
          <w:sz w:val="12"/>
          <w:szCs w:val="12"/>
        </w:rPr>
        <w:t> </w:t>
      </w:r>
      <w:r>
        <w:rPr>
          <w:rStyle w:val="Emphasis"/>
          <w:rFonts w:cs="Calibri"/>
          <w:b w:val="0"/>
          <w:bCs/>
          <w:i/>
          <w:iCs w:val="0"/>
          <w:color w:val="222222"/>
        </w:rPr>
        <w:t>most certainly </w:t>
      </w:r>
      <w:r>
        <w:rPr>
          <w:rStyle w:val="Emphasis"/>
          <w:rFonts w:cs="Calibri"/>
          <w:b w:val="0"/>
          <w:bCs/>
          <w:i/>
          <w:iCs w:val="0"/>
          <w:color w:val="222222"/>
          <w:shd w:val="clear" w:color="auto" w:fill="00FFFF"/>
        </w:rPr>
        <w:t>kill us</w:t>
      </w:r>
      <w:r>
        <w:rPr>
          <w:rFonts w:ascii="Arial" w:hAnsi="Arial" w:cs="Arial"/>
          <w:color w:val="222222"/>
          <w:sz w:val="12"/>
          <w:szCs w:val="12"/>
        </w:rPr>
        <w:t>” (pp. 208-209). By inverting a childhood rejoinder about the supposedly limited reach of the symbolic, Spillers lays out a provocative proposal: the metaphors of slavery are immanent to the force of the material. Although “‘race’ alone bears no inherent meaning, even though it reifies in personality,” it “gains its power from what it signifies by point, in what it allows to come to meaning” (Spillers, 2003, p. 380). Black lives matter, and blackness enlivens matter. It is possible, then, that the elaboration of thought, the conditions of its enunciation and reception, are always part of a racial praxis, even when those “personalities” that absorb the reification of race are most absent. This is a paradigmatic example of the prevailing cognitive schema at work. Antiblackness conditions the force of materiality by determining the logic of both its actualization and its theoretical manifestations. These functions become clearer when we turn our attention to Octavia Butler’s Parable duology.</w:t>
      </w:r>
    </w:p>
    <w:p w14:paraId="42A256F7" w14:textId="77777777" w:rsidR="009E69F6" w:rsidRDefault="009E69F6" w:rsidP="009E69F6"/>
    <w:p w14:paraId="68EF0BAF" w14:textId="77777777" w:rsidR="009E69F6" w:rsidRDefault="009E69F6" w:rsidP="009E69F6">
      <w:pPr>
        <w:rPr>
          <w:u w:val="single"/>
        </w:rPr>
      </w:pPr>
    </w:p>
    <w:p w14:paraId="35A01D21" w14:textId="77777777" w:rsidR="009E69F6" w:rsidRDefault="009E69F6" w:rsidP="009E69F6">
      <w:pPr>
        <w:rPr>
          <w:u w:val="single"/>
        </w:rPr>
      </w:pPr>
    </w:p>
    <w:p w14:paraId="5A8A4BAF" w14:textId="77777777" w:rsidR="009E69F6" w:rsidRPr="00253946" w:rsidRDefault="009E69F6" w:rsidP="009E69F6">
      <w:pPr>
        <w:pStyle w:val="Heading2"/>
      </w:pPr>
      <w:r>
        <w:lastRenderedPageBreak/>
        <w:t>USFG C/I</w:t>
      </w:r>
    </w:p>
    <w:p w14:paraId="06866A78" w14:textId="77777777" w:rsidR="009E69F6" w:rsidRPr="00F601E6" w:rsidRDefault="009E69F6" w:rsidP="009E69F6"/>
    <w:p w14:paraId="6DAF34AA" w14:textId="77777777" w:rsidR="009E69F6" w:rsidRDefault="009E69F6" w:rsidP="009E69F6">
      <w:pPr>
        <w:pStyle w:val="Heading3"/>
      </w:pPr>
      <w:r>
        <w:lastRenderedPageBreak/>
        <w:t xml:space="preserve">Muller </w:t>
      </w:r>
    </w:p>
    <w:p w14:paraId="75844B00" w14:textId="77777777" w:rsidR="009E69F6" w:rsidRDefault="009E69F6" w:rsidP="009E69F6"/>
    <w:p w14:paraId="6F3E38E8" w14:textId="77777777" w:rsidR="009E69F6" w:rsidRPr="00BD0D44" w:rsidRDefault="009E69F6" w:rsidP="009E69F6">
      <w:pPr>
        <w:pStyle w:val="Heading4"/>
      </w:pPr>
      <w:r>
        <w:t>The United States federal government is a contestable assemblage of geographic, ethnic, moral, and technological protocols</w:t>
      </w:r>
    </w:p>
    <w:p w14:paraId="411A0A80" w14:textId="77777777" w:rsidR="009E69F6" w:rsidRDefault="009E69F6" w:rsidP="009E69F6">
      <w:r w:rsidRPr="0006022A">
        <w:rPr>
          <w:rStyle w:val="Style13ptBold"/>
        </w:rPr>
        <w:t>Muller 15</w:t>
      </w:r>
      <w:r>
        <w:t xml:space="preserve"> [Martin, Swiss National Science Foundation Professor in the Department of Geography and Sustainability at the University of Lausanne, “Assemblages and Actor-networks: Rethinking Socio-material Power, Politics and Space,” Geography Compass 9/1, p. 32//</w:t>
      </w:r>
      <w:r w:rsidRPr="00787EBD">
        <w:t xml:space="preserve"> https://onlinelibrary.wiley.com/doi/pdf/10.1111/gec3.12192</w:t>
      </w:r>
      <w:r>
        <w:t>]</w:t>
      </w:r>
    </w:p>
    <w:p w14:paraId="1F11B1D6" w14:textId="77777777" w:rsidR="009E69F6" w:rsidRDefault="009E69F6" w:rsidP="009E69F6">
      <w:pPr>
        <w:rPr>
          <w:rStyle w:val="StyleUnderline"/>
        </w:rPr>
      </w:pPr>
      <w:r w:rsidRPr="00F5071C">
        <w:rPr>
          <w:sz w:val="16"/>
        </w:rPr>
        <w:t xml:space="preserve">Particular attention has gone to that most central </w:t>
      </w:r>
      <w:proofErr w:type="spellStart"/>
      <w:r w:rsidRPr="00F5071C">
        <w:rPr>
          <w:sz w:val="16"/>
        </w:rPr>
        <w:t>organisation</w:t>
      </w:r>
      <w:proofErr w:type="spellEnd"/>
      <w:r w:rsidRPr="00F5071C">
        <w:rPr>
          <w:sz w:val="16"/>
        </w:rPr>
        <w:t xml:space="preserve"> of all for political geographers: the state. Instead of conceiving the state as a unified actor, for Deleuze and </w:t>
      </w:r>
      <w:proofErr w:type="spellStart"/>
      <w:r w:rsidRPr="00F5071C">
        <w:rPr>
          <w:sz w:val="16"/>
        </w:rPr>
        <w:t>Guattari</w:t>
      </w:r>
      <w:proofErr w:type="spellEnd"/>
      <w:r w:rsidRPr="00F5071C">
        <w:rPr>
          <w:sz w:val="16"/>
        </w:rPr>
        <w:t xml:space="preserve">, </w:t>
      </w:r>
      <w:r w:rsidRPr="00F5071C">
        <w:rPr>
          <w:rStyle w:val="StyleUnderline"/>
          <w:highlight w:val="green"/>
        </w:rPr>
        <w:t>the state is an assemblage</w:t>
      </w:r>
      <w:r w:rsidRPr="00F5071C">
        <w:rPr>
          <w:sz w:val="16"/>
        </w:rPr>
        <w:t xml:space="preserve"> – ‘a phenomenon of </w:t>
      </w:r>
      <w:proofErr w:type="spellStart"/>
      <w:r w:rsidRPr="00F5071C">
        <w:rPr>
          <w:sz w:val="16"/>
        </w:rPr>
        <w:t>intraconsistency</w:t>
      </w:r>
      <w:proofErr w:type="spellEnd"/>
      <w:r w:rsidRPr="00F5071C">
        <w:rPr>
          <w:sz w:val="16"/>
        </w:rPr>
        <w:t xml:space="preserve">. </w:t>
      </w:r>
      <w:r w:rsidRPr="00F5071C">
        <w:rPr>
          <w:rStyle w:val="StyleUnderline"/>
          <w:highlight w:val="green"/>
        </w:rPr>
        <w:t>It makes points resonate together</w:t>
      </w:r>
      <w:r w:rsidRPr="00BD0D44">
        <w:rPr>
          <w:rStyle w:val="StyleUnderline"/>
        </w:rPr>
        <w:t>,</w:t>
      </w:r>
      <w:r w:rsidRPr="00F5071C">
        <w:rPr>
          <w:sz w:val="16"/>
        </w:rPr>
        <w:t xml:space="preserve"> … very diverse points of order, </w:t>
      </w:r>
      <w:r w:rsidRPr="00F5071C">
        <w:rPr>
          <w:rStyle w:val="StyleUnderline"/>
          <w:highlight w:val="green"/>
        </w:rPr>
        <w:t>geographic, ethnic, linguistic, moral, economic, technological particularities</w:t>
      </w:r>
      <w:r w:rsidRPr="00BD0D44">
        <w:rPr>
          <w:rStyle w:val="StyleUnderline"/>
        </w:rPr>
        <w:t>’</w:t>
      </w:r>
      <w:r w:rsidRPr="00F5071C">
        <w:rPr>
          <w:sz w:val="16"/>
        </w:rPr>
        <w:t xml:space="preserve"> (Deleuze and </w:t>
      </w:r>
      <w:proofErr w:type="spellStart"/>
      <w:r w:rsidRPr="00F5071C">
        <w:rPr>
          <w:sz w:val="16"/>
        </w:rPr>
        <w:t>Guattari</w:t>
      </w:r>
      <w:proofErr w:type="spellEnd"/>
      <w:r w:rsidRPr="00F5071C">
        <w:rPr>
          <w:sz w:val="16"/>
        </w:rPr>
        <w:t xml:space="preserve"> 1987, 433). Thus, </w:t>
      </w:r>
      <w:r w:rsidRPr="00F5071C">
        <w:rPr>
          <w:rStyle w:val="StyleUnderline"/>
          <w:highlight w:val="green"/>
        </w:rPr>
        <w:t>the state becomes an effect</w:t>
      </w:r>
      <w:r w:rsidRPr="00BD0D44">
        <w:rPr>
          <w:rStyle w:val="StyleUnderline"/>
        </w:rPr>
        <w:t xml:space="preserve"> rather than the origin of power</w:t>
      </w:r>
      <w:r w:rsidRPr="00F5071C">
        <w:rPr>
          <w:sz w:val="16"/>
        </w:rPr>
        <w:t xml:space="preserve"> (Mitchell 1999). </w:t>
      </w:r>
      <w:r w:rsidRPr="00BD0D44">
        <w:rPr>
          <w:rStyle w:val="StyleUnderline"/>
        </w:rPr>
        <w:t xml:space="preserve">An increasing number of </w:t>
      </w:r>
      <w:r w:rsidRPr="00C61A72">
        <w:rPr>
          <w:rStyle w:val="StyleUnderline"/>
          <w:highlight w:val="green"/>
        </w:rPr>
        <w:t>scholars have</w:t>
      </w:r>
      <w:r w:rsidRPr="00F5071C">
        <w:rPr>
          <w:sz w:val="16"/>
        </w:rPr>
        <w:t xml:space="preserve">, over the past years, </w:t>
      </w:r>
      <w:r w:rsidRPr="00C61A72">
        <w:rPr>
          <w:rStyle w:val="StyleUnderline"/>
          <w:highlight w:val="green"/>
        </w:rPr>
        <w:t>joined</w:t>
      </w:r>
      <w:r w:rsidRPr="00F5071C">
        <w:rPr>
          <w:sz w:val="16"/>
        </w:rPr>
        <w:t xml:space="preserve"> the chorus </w:t>
      </w:r>
      <w:r w:rsidRPr="00C61A72">
        <w:rPr>
          <w:rStyle w:val="StyleUnderline"/>
          <w:highlight w:val="green"/>
        </w:rPr>
        <w:t>in</w:t>
      </w:r>
      <w:r w:rsidRPr="00F5071C">
        <w:rPr>
          <w:sz w:val="16"/>
        </w:rPr>
        <w:t xml:space="preserve"> calling for </w:t>
      </w:r>
      <w:r w:rsidRPr="00C61A72">
        <w:rPr>
          <w:rStyle w:val="StyleUnderline"/>
          <w:highlight w:val="green"/>
        </w:rPr>
        <w:t>seeing the state as an assemblage</w:t>
      </w:r>
      <w:r w:rsidRPr="00BD0D44">
        <w:rPr>
          <w:rStyle w:val="StyleUnderline"/>
        </w:rPr>
        <w:t xml:space="preserve"> of heterogeneous elements </w:t>
      </w:r>
      <w:r w:rsidRPr="00C61A72">
        <w:rPr>
          <w:rStyle w:val="StyleUnderline"/>
          <w:highlight w:val="green"/>
        </w:rPr>
        <w:t>and reconstructing the</w:t>
      </w:r>
      <w:r w:rsidRPr="00BD0D44">
        <w:rPr>
          <w:rStyle w:val="StyleUnderline"/>
        </w:rPr>
        <w:t xml:space="preserve"> socio-material </w:t>
      </w:r>
      <w:r w:rsidRPr="00C61A72">
        <w:rPr>
          <w:rStyle w:val="StyleUnderline"/>
          <w:highlight w:val="green"/>
        </w:rPr>
        <w:t>basis of its functioning</w:t>
      </w:r>
      <w:r w:rsidRPr="00F5071C">
        <w:rPr>
          <w:sz w:val="16"/>
        </w:rPr>
        <w:t xml:space="preserve"> (Dittmer 2013a; Mountz 2004; Painter 2006; </w:t>
      </w:r>
      <w:proofErr w:type="spellStart"/>
      <w:r w:rsidRPr="00F5071C">
        <w:rPr>
          <w:sz w:val="16"/>
        </w:rPr>
        <w:t>Passoth</w:t>
      </w:r>
      <w:proofErr w:type="spellEnd"/>
      <w:r w:rsidRPr="00F5071C">
        <w:rPr>
          <w:sz w:val="16"/>
        </w:rPr>
        <w:t xml:space="preserve"> and Rowland 2010; Schueth 2012). Geographers have become particularly interested in investigating the spatial reach of state power, </w:t>
      </w:r>
      <w:proofErr w:type="gramStart"/>
      <w:r w:rsidRPr="00F5071C">
        <w:rPr>
          <w:sz w:val="16"/>
        </w:rPr>
        <w:t>i.e.</w:t>
      </w:r>
      <w:proofErr w:type="gramEnd"/>
      <w:r w:rsidRPr="00F5071C">
        <w:rPr>
          <w:sz w:val="16"/>
        </w:rPr>
        <w:t xml:space="preserve"> the question of how action is coordinated at a distance, territorial control is achieved, borders are drawn and reinforced (Allen and Cochrane 2007, 2010). After all, spatial </w:t>
      </w:r>
      <w:r w:rsidRPr="00C61A72">
        <w:rPr>
          <w:rStyle w:val="StyleUnderline"/>
        </w:rPr>
        <w:t>state power neither exists a priori nor is it evenly distributed</w:t>
      </w:r>
      <w:r w:rsidRPr="00BD0D44">
        <w:rPr>
          <w:rStyle w:val="StyleUnderline"/>
        </w:rPr>
        <w:t xml:space="preserve"> in space: </w:t>
      </w:r>
      <w:r w:rsidRPr="00C61A72">
        <w:rPr>
          <w:rStyle w:val="StyleUnderline"/>
        </w:rPr>
        <w:t>it runs up against obstacles, works better in some places</w:t>
      </w:r>
      <w:r w:rsidRPr="00BD0D44">
        <w:rPr>
          <w:rStyle w:val="StyleUnderline"/>
        </w:rPr>
        <w:t xml:space="preserve"> than in others, is more contested here and is less contested there.</w:t>
      </w:r>
    </w:p>
    <w:p w14:paraId="04E01059" w14:textId="77777777" w:rsidR="009E69F6" w:rsidRDefault="009E69F6" w:rsidP="009E69F6"/>
    <w:p w14:paraId="22DFE340" w14:textId="77777777" w:rsidR="009E69F6" w:rsidRDefault="009E69F6" w:rsidP="009E69F6">
      <w:pPr>
        <w:pStyle w:val="Heading2"/>
      </w:pPr>
      <w:r>
        <w:lastRenderedPageBreak/>
        <w:t>Scenario Planning</w:t>
      </w:r>
    </w:p>
    <w:p w14:paraId="021DDB95" w14:textId="77777777" w:rsidR="009E69F6" w:rsidRDefault="009E69F6" w:rsidP="009E69F6">
      <w:pPr>
        <w:pStyle w:val="Heading3"/>
      </w:pPr>
      <w:r>
        <w:lastRenderedPageBreak/>
        <w:t>Gamification</w:t>
      </w:r>
    </w:p>
    <w:p w14:paraId="4E7D81A0" w14:textId="77777777" w:rsidR="009E69F6" w:rsidRPr="00EF32EC" w:rsidRDefault="009E69F6" w:rsidP="009E69F6">
      <w:pPr>
        <w:pStyle w:val="Heading4"/>
      </w:pPr>
      <w:bookmarkStart w:id="1" w:name="_Hlk77864720"/>
      <w:r>
        <w:t xml:space="preserve">Gamification is a </w:t>
      </w:r>
      <w:r>
        <w:rPr>
          <w:u w:val="single"/>
        </w:rPr>
        <w:t>neoliberal fantasy</w:t>
      </w:r>
      <w:r>
        <w:t xml:space="preserve"> based on </w:t>
      </w:r>
      <w:r>
        <w:rPr>
          <w:u w:val="single"/>
        </w:rPr>
        <w:t>solutionism</w:t>
      </w:r>
      <w:r>
        <w:t xml:space="preserve">. </w:t>
      </w:r>
      <w:proofErr w:type="gramStart"/>
      <w:r>
        <w:t>But,</w:t>
      </w:r>
      <w:proofErr w:type="gramEnd"/>
      <w:r>
        <w:t xml:space="preserve"> an open-ended frame solves this and enables critical discussions. </w:t>
      </w:r>
    </w:p>
    <w:p w14:paraId="3FE2AE32" w14:textId="77777777" w:rsidR="009E69F6" w:rsidRPr="00B648B0" w:rsidRDefault="009E69F6" w:rsidP="009E69F6">
      <w:r>
        <w:rPr>
          <w:rStyle w:val="Style13ptBold"/>
        </w:rPr>
        <w:t xml:space="preserve">Fleshman, 21 </w:t>
      </w:r>
      <w:r>
        <w:t>[Andrew Fleshman, PhD student in comparative lit @ UCLA, He currently serves on the editorial review board of Press Start, a video game studies journal. “The Game of Critique,” April 4, 2021, Los Angeles Review of Books]//Townes</w:t>
      </w:r>
    </w:p>
    <w:p w14:paraId="76418130" w14:textId="77777777" w:rsidR="009E69F6" w:rsidRPr="00B648B0" w:rsidRDefault="009E69F6" w:rsidP="009E69F6">
      <w:pPr>
        <w:rPr>
          <w:sz w:val="16"/>
        </w:rPr>
      </w:pPr>
      <w:r w:rsidRPr="00B648B0">
        <w:rPr>
          <w:sz w:val="16"/>
        </w:rPr>
        <w:t xml:space="preserve">IT IS COMMON — even in our digitally saturated culture — to associate games with triviality. Playing games is something we do when the serious business of living relaxes its grip on us, making space for us to indulge — however fleetingly — in the idle pleasures of distraction. Doubtless, this is a function that games often serve; who among us could not use a bit of distraction every now and then? And yet, </w:t>
      </w:r>
      <w:r w:rsidRPr="00A661A9">
        <w:rPr>
          <w:rStyle w:val="StyleUnderline"/>
        </w:rPr>
        <w:t>it would be a grave mistake to observe</w:t>
      </w:r>
      <w:r w:rsidRPr="00B648B0">
        <w:rPr>
          <w:sz w:val="16"/>
        </w:rPr>
        <w:t xml:space="preserve"> the capacity of </w:t>
      </w:r>
      <w:r w:rsidRPr="00A661A9">
        <w:rPr>
          <w:rStyle w:val="Emphasis"/>
        </w:rPr>
        <w:t>games</w:t>
      </w:r>
      <w:r w:rsidRPr="00B648B0">
        <w:rPr>
          <w:sz w:val="16"/>
        </w:rPr>
        <w:t xml:space="preserve"> to </w:t>
      </w:r>
      <w:r w:rsidRPr="00A661A9">
        <w:rPr>
          <w:rStyle w:val="Emphasis"/>
        </w:rPr>
        <w:t>amuse</w:t>
      </w:r>
      <w:r w:rsidRPr="00B648B0">
        <w:rPr>
          <w:sz w:val="16"/>
        </w:rPr>
        <w:t xml:space="preserve"> and entertain </w:t>
      </w:r>
      <w:r w:rsidRPr="00A661A9">
        <w:rPr>
          <w:rStyle w:val="StyleUnderline"/>
        </w:rPr>
        <w:t>and</w:t>
      </w:r>
      <w:r w:rsidRPr="00B648B0">
        <w:rPr>
          <w:sz w:val="16"/>
        </w:rPr>
        <w:t xml:space="preserve"> </w:t>
      </w:r>
      <w:r w:rsidRPr="00A661A9">
        <w:rPr>
          <w:rStyle w:val="Emphasis"/>
        </w:rPr>
        <w:t>stop there</w:t>
      </w:r>
      <w:r w:rsidRPr="00B648B0">
        <w:rPr>
          <w:sz w:val="16"/>
        </w:rPr>
        <w:t xml:space="preserve">, insisting that their powers were exhausted by these surface qualities. There is historical precedent for avoiding overly hasty conclusions as well: </w:t>
      </w:r>
      <w:r w:rsidRPr="00A661A9">
        <w:rPr>
          <w:rStyle w:val="StyleUnderline"/>
        </w:rPr>
        <w:t>with</w:t>
      </w:r>
      <w:r w:rsidRPr="00B648B0">
        <w:rPr>
          <w:sz w:val="16"/>
        </w:rPr>
        <w:t xml:space="preserve"> the advent of </w:t>
      </w:r>
      <w:r w:rsidRPr="00A661A9">
        <w:rPr>
          <w:rStyle w:val="StyleUnderline"/>
        </w:rPr>
        <w:t>every new</w:t>
      </w:r>
      <w:r w:rsidRPr="00B648B0">
        <w:rPr>
          <w:sz w:val="16"/>
        </w:rPr>
        <w:t xml:space="preserve"> media </w:t>
      </w:r>
      <w:r w:rsidRPr="00A661A9">
        <w:rPr>
          <w:rStyle w:val="StyleUnderline"/>
        </w:rPr>
        <w:t>form</w:t>
      </w:r>
      <w:r w:rsidRPr="00B648B0">
        <w:rPr>
          <w:sz w:val="16"/>
        </w:rPr>
        <w:t xml:space="preserve"> — from the novel, to film, to radio, to television — one sees a tendency within the </w:t>
      </w:r>
      <w:r w:rsidRPr="00B648B0">
        <w:rPr>
          <w:rStyle w:val="StyleUnderline"/>
          <w:highlight w:val="green"/>
        </w:rPr>
        <w:t>culture</w:t>
      </w:r>
      <w:r w:rsidRPr="00B648B0">
        <w:rPr>
          <w:sz w:val="16"/>
        </w:rPr>
        <w:t xml:space="preserve"> to </w:t>
      </w:r>
      <w:r w:rsidRPr="00B648B0">
        <w:rPr>
          <w:rStyle w:val="StyleUnderline"/>
          <w:highlight w:val="green"/>
        </w:rPr>
        <w:t>dismiss</w:t>
      </w:r>
      <w:r w:rsidRPr="00B648B0">
        <w:rPr>
          <w:sz w:val="16"/>
        </w:rPr>
        <w:t xml:space="preserve"> the new media oddity </w:t>
      </w:r>
      <w:r w:rsidRPr="00B648B0">
        <w:rPr>
          <w:rStyle w:val="StyleUnderline"/>
          <w:highlight w:val="green"/>
        </w:rPr>
        <w:t>as</w:t>
      </w:r>
      <w:r w:rsidRPr="00B648B0">
        <w:rPr>
          <w:sz w:val="16"/>
        </w:rPr>
        <w:t xml:space="preserve"> nothing more than a simple technological </w:t>
      </w:r>
      <w:r w:rsidRPr="00A661A9">
        <w:rPr>
          <w:rStyle w:val="StyleUnderline"/>
        </w:rPr>
        <w:t>gimmick</w:t>
      </w:r>
      <w:r w:rsidRPr="00B648B0">
        <w:rPr>
          <w:sz w:val="16"/>
        </w:rPr>
        <w:t>, lacking in any real application or social and aesthetic value (a tendency summed up by the clichéd phrase: “</w:t>
      </w:r>
      <w:r w:rsidRPr="00B648B0">
        <w:rPr>
          <w:rStyle w:val="Emphasis"/>
          <w:highlight w:val="green"/>
        </w:rPr>
        <w:t>It’s only a game</w:t>
      </w:r>
      <w:r w:rsidRPr="00B648B0">
        <w:rPr>
          <w:sz w:val="16"/>
        </w:rPr>
        <w:t>”).</w:t>
      </w:r>
    </w:p>
    <w:p w14:paraId="4A060426" w14:textId="77777777" w:rsidR="009E69F6" w:rsidRPr="00B648B0" w:rsidRDefault="009E69F6" w:rsidP="009E69F6">
      <w:pPr>
        <w:rPr>
          <w:sz w:val="16"/>
        </w:rPr>
      </w:pPr>
      <w:r w:rsidRPr="00B648B0">
        <w:rPr>
          <w:sz w:val="16"/>
        </w:rPr>
        <w:t xml:space="preserve">The question of what games (video games in particular) are and can do is an especially pressing one for understanding the digital milieu within which we all live and move. According to some estimates, 2.7 billion people played video games in 2020. In 2019, consumer expenditures on digital games (i.e., nonphysical copies of games, mobile games, “microtransactions”) alone exceeded $120 billion worldwide, nearly three times the $42 billion that the film industry took at the box office. As with the rise and evolution of older media forms, video </w:t>
      </w:r>
      <w:r w:rsidRPr="00B648B0">
        <w:rPr>
          <w:rStyle w:val="Emphasis"/>
          <w:highlight w:val="green"/>
        </w:rPr>
        <w:t>games</w:t>
      </w:r>
      <w:r w:rsidRPr="00B648B0">
        <w:rPr>
          <w:sz w:val="16"/>
          <w:highlight w:val="green"/>
        </w:rPr>
        <w:t xml:space="preserve"> </w:t>
      </w:r>
      <w:r w:rsidRPr="00B648B0">
        <w:rPr>
          <w:rStyle w:val="StyleUnderline"/>
          <w:highlight w:val="green"/>
        </w:rPr>
        <w:t>are shaping</w:t>
      </w:r>
      <w:r w:rsidRPr="00B648B0">
        <w:rPr>
          <w:sz w:val="16"/>
        </w:rPr>
        <w:t xml:space="preserve"> our </w:t>
      </w:r>
      <w:r w:rsidRPr="00B648B0">
        <w:rPr>
          <w:rStyle w:val="Emphasis"/>
          <w:highlight w:val="green"/>
        </w:rPr>
        <w:t>cognitive</w:t>
      </w:r>
      <w:r w:rsidRPr="00B648B0">
        <w:rPr>
          <w:sz w:val="16"/>
          <w:highlight w:val="green"/>
        </w:rPr>
        <w:t xml:space="preserve"> </w:t>
      </w:r>
      <w:r w:rsidRPr="00B648B0">
        <w:rPr>
          <w:rStyle w:val="StyleUnderline"/>
          <w:highlight w:val="green"/>
        </w:rPr>
        <w:t>and</w:t>
      </w:r>
      <w:r w:rsidRPr="00B648B0">
        <w:rPr>
          <w:sz w:val="16"/>
          <w:highlight w:val="green"/>
        </w:rPr>
        <w:t xml:space="preserve"> </w:t>
      </w:r>
      <w:r w:rsidRPr="00B648B0">
        <w:rPr>
          <w:rStyle w:val="Emphasis"/>
          <w:highlight w:val="green"/>
        </w:rPr>
        <w:t>social lives</w:t>
      </w:r>
      <w:r w:rsidRPr="00B648B0">
        <w:rPr>
          <w:sz w:val="16"/>
        </w:rPr>
        <w:t xml:space="preserve"> in unprecedented and unpredictable ways. But how might games work to critique dominant modes of thinking and being, while demonstrating productive alternatives, as the preeminent media form of the 21st century?</w:t>
      </w:r>
    </w:p>
    <w:p w14:paraId="63DA0D6E" w14:textId="77777777" w:rsidR="009E69F6" w:rsidRPr="00B648B0" w:rsidRDefault="009E69F6" w:rsidP="009E69F6">
      <w:pPr>
        <w:rPr>
          <w:sz w:val="16"/>
        </w:rPr>
      </w:pPr>
      <w:r w:rsidRPr="00B648B0">
        <w:rPr>
          <w:sz w:val="16"/>
        </w:rPr>
        <w:t xml:space="preserve">These are the questions at the heart of Patrick Jagoda’s monumental new study, Experimental Games: Critique, Play, and Design in the Age of Gamification. He ambitiously pursues two modes of analysis that are too often separated in the field of game studies: on the one hand, he provides a detailed genealogy of the historical and social conditions that gave rise to the invention of the video game and enabled its flourishing as a media form in the succeeding decades; and on the other hand, he explores the aesthetic qualities of </w:t>
      </w:r>
      <w:r w:rsidRPr="00A661A9">
        <w:rPr>
          <w:rStyle w:val="Emphasis"/>
        </w:rPr>
        <w:t>games</w:t>
      </w:r>
      <w:r w:rsidRPr="00B648B0">
        <w:rPr>
          <w:sz w:val="16"/>
        </w:rPr>
        <w:t xml:space="preserve"> — both as formal, rules-governed structures and </w:t>
      </w:r>
      <w:r w:rsidRPr="00A661A9">
        <w:rPr>
          <w:rStyle w:val="Emphasis"/>
        </w:rPr>
        <w:t>as</w:t>
      </w:r>
      <w:r w:rsidRPr="00B648B0">
        <w:rPr>
          <w:sz w:val="16"/>
        </w:rPr>
        <w:t xml:space="preserve"> ludic (from the Latin </w:t>
      </w:r>
      <w:proofErr w:type="spellStart"/>
      <w:r w:rsidRPr="00B648B0">
        <w:rPr>
          <w:sz w:val="16"/>
        </w:rPr>
        <w:t>ludere</w:t>
      </w:r>
      <w:proofErr w:type="spellEnd"/>
      <w:r w:rsidRPr="00B648B0">
        <w:rPr>
          <w:sz w:val="16"/>
        </w:rPr>
        <w:t xml:space="preserve">, meaning “to play”), </w:t>
      </w:r>
      <w:r w:rsidRPr="00A661A9">
        <w:rPr>
          <w:rStyle w:val="Emphasis"/>
        </w:rPr>
        <w:t>process-dependent</w:t>
      </w:r>
      <w:r w:rsidRPr="00B648B0">
        <w:rPr>
          <w:sz w:val="16"/>
        </w:rPr>
        <w:t xml:space="preserve"> activities — that </w:t>
      </w:r>
      <w:r w:rsidRPr="00A661A9">
        <w:rPr>
          <w:rStyle w:val="Emphasis"/>
        </w:rPr>
        <w:t>manifest</w:t>
      </w:r>
      <w:r w:rsidRPr="00B648B0">
        <w:rPr>
          <w:sz w:val="16"/>
        </w:rPr>
        <w:t xml:space="preserve"> their capacities for </w:t>
      </w:r>
      <w:r w:rsidRPr="00A661A9">
        <w:rPr>
          <w:rStyle w:val="Emphasis"/>
        </w:rPr>
        <w:t>experimentation</w:t>
      </w:r>
      <w:r w:rsidRPr="00B648B0">
        <w:rPr>
          <w:sz w:val="16"/>
        </w:rPr>
        <w:t xml:space="preserve"> and expressive investigation. The </w:t>
      </w:r>
      <w:proofErr w:type="gramStart"/>
      <w:r w:rsidRPr="00B648B0">
        <w:rPr>
          <w:sz w:val="16"/>
        </w:rPr>
        <w:t>ultimate aim</w:t>
      </w:r>
      <w:proofErr w:type="gramEnd"/>
      <w:r w:rsidRPr="00B648B0">
        <w:rPr>
          <w:sz w:val="16"/>
        </w:rPr>
        <w:t xml:space="preserve"> of this complicated, imbricated style of argumentation is to show how video </w:t>
      </w:r>
      <w:r w:rsidRPr="00A661A9">
        <w:rPr>
          <w:rStyle w:val="Emphasis"/>
        </w:rPr>
        <w:t>games</w:t>
      </w:r>
      <w:r w:rsidRPr="00B648B0">
        <w:rPr>
          <w:sz w:val="16"/>
        </w:rPr>
        <w:t xml:space="preserve"> can </w:t>
      </w:r>
      <w:r w:rsidRPr="00A661A9">
        <w:rPr>
          <w:rStyle w:val="StyleUnderline"/>
        </w:rPr>
        <w:t>do more than present</w:t>
      </w:r>
      <w:r w:rsidRPr="00B648B0">
        <w:rPr>
          <w:sz w:val="16"/>
        </w:rPr>
        <w:t xml:space="preserve"> players with </w:t>
      </w:r>
      <w:r w:rsidRPr="00A661A9">
        <w:rPr>
          <w:rStyle w:val="Emphasis"/>
        </w:rPr>
        <w:t>problems</w:t>
      </w:r>
      <w:r w:rsidRPr="00B648B0">
        <w:rPr>
          <w:sz w:val="16"/>
        </w:rPr>
        <w:t xml:space="preserve"> </w:t>
      </w:r>
      <w:r w:rsidRPr="00A661A9">
        <w:rPr>
          <w:rStyle w:val="StyleUnderline"/>
        </w:rPr>
        <w:t>to be</w:t>
      </w:r>
      <w:r w:rsidRPr="00B648B0">
        <w:rPr>
          <w:sz w:val="16"/>
        </w:rPr>
        <w:t xml:space="preserve"> </w:t>
      </w:r>
      <w:r w:rsidRPr="00A661A9">
        <w:rPr>
          <w:rStyle w:val="Emphasis"/>
        </w:rPr>
        <w:t>solved</w:t>
      </w:r>
      <w:r w:rsidRPr="00B648B0">
        <w:rPr>
          <w:sz w:val="16"/>
        </w:rPr>
        <w:t xml:space="preserve"> (e.g., if the player satisfies condition x, y, and z, they “beat” the game). Often, </w:t>
      </w:r>
      <w:r w:rsidRPr="00A661A9">
        <w:rPr>
          <w:rStyle w:val="StyleUnderline"/>
        </w:rPr>
        <w:t>they make problems that call into question</w:t>
      </w:r>
      <w:r w:rsidRPr="00B648B0">
        <w:rPr>
          <w:sz w:val="16"/>
        </w:rPr>
        <w:t xml:space="preserve"> the underlying </w:t>
      </w:r>
      <w:r w:rsidRPr="00A661A9">
        <w:rPr>
          <w:rStyle w:val="Emphasis"/>
        </w:rPr>
        <w:t>structure</w:t>
      </w:r>
      <w:r w:rsidRPr="00B648B0">
        <w:rPr>
          <w:sz w:val="16"/>
        </w:rPr>
        <w:t xml:space="preserve"> </w:t>
      </w:r>
      <w:r w:rsidRPr="00A661A9">
        <w:rPr>
          <w:rStyle w:val="StyleUnderline"/>
        </w:rPr>
        <w:t>of our</w:t>
      </w:r>
      <w:r w:rsidRPr="00B648B0">
        <w:rPr>
          <w:sz w:val="16"/>
        </w:rPr>
        <w:t xml:space="preserve"> </w:t>
      </w:r>
      <w:r w:rsidRPr="00A661A9">
        <w:rPr>
          <w:rStyle w:val="Emphasis"/>
        </w:rPr>
        <w:t>social</w:t>
      </w:r>
      <w:r w:rsidRPr="00B648B0">
        <w:rPr>
          <w:sz w:val="16"/>
        </w:rPr>
        <w:t xml:space="preserve"> and economic </w:t>
      </w:r>
      <w:proofErr w:type="gramStart"/>
      <w:r w:rsidRPr="00A661A9">
        <w:rPr>
          <w:rStyle w:val="Emphasis"/>
        </w:rPr>
        <w:t>order</w:t>
      </w:r>
      <w:r w:rsidRPr="00B648B0">
        <w:rPr>
          <w:sz w:val="16"/>
        </w:rPr>
        <w:t>, or</w:t>
      </w:r>
      <w:proofErr w:type="gramEnd"/>
      <w:r w:rsidRPr="00B648B0">
        <w:rPr>
          <w:sz w:val="16"/>
        </w:rPr>
        <w:t xml:space="preserve"> make us </w:t>
      </w:r>
      <w:r w:rsidRPr="00A661A9">
        <w:rPr>
          <w:rStyle w:val="StyleUnderline"/>
        </w:rPr>
        <w:t>reflect</w:t>
      </w:r>
      <w:r w:rsidRPr="00B648B0">
        <w:rPr>
          <w:sz w:val="16"/>
        </w:rPr>
        <w:t xml:space="preserve"> critically </w:t>
      </w:r>
      <w:r w:rsidRPr="00A661A9">
        <w:rPr>
          <w:rStyle w:val="StyleUnderline"/>
        </w:rPr>
        <w:t>on</w:t>
      </w:r>
      <w:r w:rsidRPr="00B648B0">
        <w:rPr>
          <w:sz w:val="16"/>
        </w:rPr>
        <w:t xml:space="preserve"> the constructed nature of </w:t>
      </w:r>
      <w:r w:rsidRPr="00A661A9">
        <w:rPr>
          <w:rStyle w:val="Emphasis"/>
        </w:rPr>
        <w:t>our</w:t>
      </w:r>
      <w:r w:rsidRPr="00B648B0">
        <w:rPr>
          <w:sz w:val="16"/>
        </w:rPr>
        <w:t xml:space="preserve"> own </w:t>
      </w:r>
      <w:r w:rsidRPr="00A661A9">
        <w:rPr>
          <w:rStyle w:val="Emphasis"/>
        </w:rPr>
        <w:t>subjectivity</w:t>
      </w:r>
      <w:r w:rsidRPr="00B648B0">
        <w:rPr>
          <w:sz w:val="16"/>
        </w:rPr>
        <w:t>. At their best, video games are more than simple puzzles: they are models of potentiality.</w:t>
      </w:r>
    </w:p>
    <w:p w14:paraId="3F4216D1" w14:textId="77777777" w:rsidR="009E69F6" w:rsidRPr="00B648B0" w:rsidRDefault="009E69F6" w:rsidP="009E69F6">
      <w:pPr>
        <w:rPr>
          <w:sz w:val="16"/>
        </w:rPr>
      </w:pPr>
      <w:r w:rsidRPr="00B648B0">
        <w:rPr>
          <w:sz w:val="16"/>
        </w:rPr>
        <w:t>¤</w:t>
      </w:r>
    </w:p>
    <w:p w14:paraId="6572324E" w14:textId="77777777" w:rsidR="009E69F6" w:rsidRPr="00B648B0" w:rsidRDefault="009E69F6" w:rsidP="009E69F6">
      <w:pPr>
        <w:rPr>
          <w:sz w:val="16"/>
        </w:rPr>
      </w:pPr>
      <w:r w:rsidRPr="00B648B0">
        <w:rPr>
          <w:sz w:val="16"/>
        </w:rPr>
        <w:t xml:space="preserve">Jagoda’s argument begins in Part I with an analysis of the rise of the </w:t>
      </w:r>
      <w:r w:rsidRPr="00B648B0">
        <w:rPr>
          <w:rStyle w:val="Emphasis"/>
          <w:highlight w:val="green"/>
        </w:rPr>
        <w:t>game</w:t>
      </w:r>
      <w:r w:rsidRPr="00B648B0">
        <w:rPr>
          <w:sz w:val="16"/>
          <w:highlight w:val="green"/>
        </w:rPr>
        <w:t xml:space="preserve"> </w:t>
      </w:r>
      <w:r w:rsidRPr="00B648B0">
        <w:rPr>
          <w:rStyle w:val="StyleUnderline"/>
          <w:highlight w:val="green"/>
        </w:rPr>
        <w:t>as</w:t>
      </w:r>
      <w:r w:rsidRPr="00A661A9">
        <w:rPr>
          <w:rStyle w:val="StyleUnderline"/>
        </w:rPr>
        <w:t xml:space="preserve"> a model for</w:t>
      </w:r>
      <w:r w:rsidRPr="00B648B0">
        <w:rPr>
          <w:sz w:val="16"/>
        </w:rPr>
        <w:t xml:space="preserve"> </w:t>
      </w:r>
      <w:r w:rsidRPr="00B648B0">
        <w:rPr>
          <w:rStyle w:val="Emphasis"/>
          <w:highlight w:val="green"/>
        </w:rPr>
        <w:t>strategic planning</w:t>
      </w:r>
      <w:r w:rsidRPr="00B648B0">
        <w:rPr>
          <w:sz w:val="16"/>
        </w:rPr>
        <w:t xml:space="preserve"> and analysis during the Cold War. Game theory — originally propounded as a tool for understanding economic systems as game-like structures composed of multitudes of players — was adapted in the mid-20th century </w:t>
      </w:r>
      <w:r w:rsidRPr="00A661A9">
        <w:rPr>
          <w:rStyle w:val="StyleUnderline"/>
        </w:rPr>
        <w:t xml:space="preserve">to </w:t>
      </w:r>
      <w:r w:rsidRPr="00B648B0">
        <w:rPr>
          <w:rStyle w:val="StyleUnderline"/>
          <w:highlight w:val="green"/>
        </w:rPr>
        <w:t>predict</w:t>
      </w:r>
      <w:r w:rsidRPr="00B648B0">
        <w:rPr>
          <w:sz w:val="16"/>
        </w:rPr>
        <w:t xml:space="preserve"> the behaviors of the prevailing nuclear </w:t>
      </w:r>
      <w:r w:rsidRPr="00B648B0">
        <w:rPr>
          <w:rStyle w:val="Emphasis"/>
          <w:highlight w:val="green"/>
        </w:rPr>
        <w:t>superpowers</w:t>
      </w:r>
      <w:r w:rsidRPr="00B648B0">
        <w:rPr>
          <w:sz w:val="16"/>
        </w:rPr>
        <w:t xml:space="preserve">, pitting them one against another as rational actors working to maximize their own interests. This mode of thought represented a significant shift from older “art of war” scenarios, wherein one military force sought to overcome another military force in a particular context (e.g., on this battlefield in these conditions). Instead, game theory </w:t>
      </w:r>
      <w:r w:rsidRPr="00B648B0">
        <w:rPr>
          <w:rStyle w:val="StyleUnderline"/>
          <w:highlight w:val="green"/>
        </w:rPr>
        <w:t>projected</w:t>
      </w:r>
      <w:r w:rsidRPr="00B648B0">
        <w:rPr>
          <w:sz w:val="16"/>
        </w:rPr>
        <w:t xml:space="preserve"> a </w:t>
      </w:r>
      <w:r w:rsidRPr="00A661A9">
        <w:rPr>
          <w:rStyle w:val="Emphasis"/>
        </w:rPr>
        <w:t xml:space="preserve">paranoid </w:t>
      </w:r>
      <w:r w:rsidRPr="00B648B0">
        <w:rPr>
          <w:rStyle w:val="Emphasis"/>
          <w:highlight w:val="green"/>
        </w:rPr>
        <w:t>logic of totalization</w:t>
      </w:r>
      <w:r w:rsidRPr="00B648B0">
        <w:rPr>
          <w:sz w:val="16"/>
        </w:rPr>
        <w:t xml:space="preserve">, </w:t>
      </w:r>
      <w:r w:rsidRPr="00B648B0">
        <w:rPr>
          <w:rStyle w:val="StyleUnderline"/>
          <w:highlight w:val="green"/>
        </w:rPr>
        <w:t>wherein everything</w:t>
      </w:r>
      <w:r w:rsidRPr="00B648B0">
        <w:rPr>
          <w:sz w:val="16"/>
        </w:rPr>
        <w:t xml:space="preserve"> in personal and social life </w:t>
      </w:r>
      <w:r w:rsidRPr="00A661A9">
        <w:rPr>
          <w:rStyle w:val="StyleUnderline"/>
        </w:rPr>
        <w:t>could</w:t>
      </w:r>
      <w:r w:rsidRPr="00B648B0">
        <w:rPr>
          <w:sz w:val="16"/>
        </w:rPr>
        <w:t xml:space="preserve"> conceivably </w:t>
      </w:r>
      <w:r w:rsidRPr="00A661A9">
        <w:rPr>
          <w:rStyle w:val="StyleUnderline"/>
        </w:rPr>
        <w:t>be</w:t>
      </w:r>
      <w:r w:rsidRPr="00B648B0">
        <w:rPr>
          <w:sz w:val="16"/>
        </w:rPr>
        <w:t xml:space="preserve"> figured as </w:t>
      </w:r>
      <w:r w:rsidRPr="00A661A9">
        <w:rPr>
          <w:rStyle w:val="Emphasis"/>
        </w:rPr>
        <w:t>a game</w:t>
      </w:r>
      <w:r w:rsidRPr="00B648B0">
        <w:rPr>
          <w:sz w:val="16"/>
        </w:rPr>
        <w:t xml:space="preserve">, </w:t>
      </w:r>
      <w:r w:rsidRPr="00B648B0">
        <w:rPr>
          <w:rStyle w:val="StyleUnderline"/>
          <w:highlight w:val="green"/>
        </w:rPr>
        <w:t>playable by</w:t>
      </w:r>
      <w:r w:rsidRPr="00B648B0">
        <w:rPr>
          <w:sz w:val="16"/>
        </w:rPr>
        <w:t xml:space="preserve"> knowledgeable actors, according to a </w:t>
      </w:r>
      <w:r w:rsidRPr="00B648B0">
        <w:rPr>
          <w:rStyle w:val="Emphasis"/>
          <w:highlight w:val="green"/>
        </w:rPr>
        <w:t>system of rules</w:t>
      </w:r>
      <w:r w:rsidRPr="00B648B0">
        <w:rPr>
          <w:sz w:val="16"/>
        </w:rPr>
        <w:t>, and in pursuit of one inevitable outcome: the victory of one party and the concomitant defeat of the other.</w:t>
      </w:r>
    </w:p>
    <w:p w14:paraId="6900C721" w14:textId="77777777" w:rsidR="009E69F6" w:rsidRPr="00A661A9" w:rsidRDefault="009E69F6" w:rsidP="009E69F6">
      <w:pPr>
        <w:rPr>
          <w:rStyle w:val="Emphasis"/>
        </w:rPr>
      </w:pPr>
      <w:r w:rsidRPr="00B648B0">
        <w:rPr>
          <w:sz w:val="16"/>
        </w:rPr>
        <w:t xml:space="preserve">The modern video game was born in the later decades of the 20th century, in the era of neoliberalism. Jagoda argues that </w:t>
      </w:r>
      <w:r w:rsidRPr="00B648B0">
        <w:rPr>
          <w:rStyle w:val="Emphasis"/>
          <w:highlight w:val="green"/>
        </w:rPr>
        <w:t>neoliberalism</w:t>
      </w:r>
      <w:r w:rsidRPr="00B648B0">
        <w:rPr>
          <w:sz w:val="16"/>
          <w:highlight w:val="green"/>
        </w:rPr>
        <w:t xml:space="preserve"> </w:t>
      </w:r>
      <w:r w:rsidRPr="00B648B0">
        <w:rPr>
          <w:rStyle w:val="StyleUnderline"/>
          <w:highlight w:val="green"/>
        </w:rPr>
        <w:t>inaugurated</w:t>
      </w:r>
      <w:r w:rsidRPr="00B648B0">
        <w:rPr>
          <w:sz w:val="16"/>
        </w:rPr>
        <w:t xml:space="preserve"> a </w:t>
      </w:r>
      <w:r w:rsidRPr="00A661A9">
        <w:rPr>
          <w:rStyle w:val="Emphasis"/>
        </w:rPr>
        <w:t>new</w:t>
      </w:r>
      <w:r w:rsidRPr="00B648B0">
        <w:rPr>
          <w:sz w:val="16"/>
        </w:rPr>
        <w:t xml:space="preserve"> idea of </w:t>
      </w:r>
      <w:r w:rsidRPr="00B648B0">
        <w:rPr>
          <w:rStyle w:val="Emphasis"/>
          <w:highlight w:val="green"/>
        </w:rPr>
        <w:t>subjectivity</w:t>
      </w:r>
      <w:r w:rsidRPr="00B648B0">
        <w:rPr>
          <w:sz w:val="16"/>
        </w:rPr>
        <w:t xml:space="preserve"> — one particularly ripe </w:t>
      </w:r>
      <w:r w:rsidRPr="00B648B0">
        <w:rPr>
          <w:rStyle w:val="StyleUnderline"/>
          <w:highlight w:val="green"/>
        </w:rPr>
        <w:t>for</w:t>
      </w:r>
      <w:r w:rsidRPr="00B648B0">
        <w:rPr>
          <w:sz w:val="16"/>
          <w:highlight w:val="green"/>
        </w:rPr>
        <w:t xml:space="preserve"> “</w:t>
      </w:r>
      <w:r w:rsidRPr="00B648B0">
        <w:rPr>
          <w:rStyle w:val="Emphasis"/>
          <w:highlight w:val="green"/>
        </w:rPr>
        <w:t>gamification</w:t>
      </w:r>
      <w:r w:rsidRPr="00B648B0">
        <w:rPr>
          <w:sz w:val="16"/>
        </w:rPr>
        <w:t xml:space="preserve">.” Neoliberal markets, he explains, </w:t>
      </w:r>
      <w:r w:rsidRPr="00B648B0">
        <w:rPr>
          <w:rStyle w:val="StyleUnderline"/>
          <w:highlight w:val="green"/>
        </w:rPr>
        <w:t>require subjects</w:t>
      </w:r>
      <w:r w:rsidRPr="00B648B0">
        <w:rPr>
          <w:sz w:val="16"/>
        </w:rPr>
        <w:t xml:space="preserve"> who are </w:t>
      </w:r>
      <w:r w:rsidRPr="00B648B0">
        <w:rPr>
          <w:rStyle w:val="StyleUnderline"/>
          <w:highlight w:val="green"/>
        </w:rPr>
        <w:t>disciplined</w:t>
      </w:r>
      <w:r w:rsidRPr="00B648B0">
        <w:rPr>
          <w:sz w:val="16"/>
        </w:rPr>
        <w:t xml:space="preserve"> and conditioned to think and act in a manner that conforms </w:t>
      </w:r>
      <w:r w:rsidRPr="00B648B0">
        <w:rPr>
          <w:rStyle w:val="StyleUnderline"/>
          <w:highlight w:val="green"/>
        </w:rPr>
        <w:t>to</w:t>
      </w:r>
      <w:r w:rsidRPr="00B648B0">
        <w:rPr>
          <w:sz w:val="16"/>
          <w:highlight w:val="green"/>
        </w:rPr>
        <w:t xml:space="preserve"> </w:t>
      </w:r>
      <w:r w:rsidRPr="00B648B0">
        <w:rPr>
          <w:rStyle w:val="Emphasis"/>
          <w:highlight w:val="green"/>
        </w:rPr>
        <w:lastRenderedPageBreak/>
        <w:t>market</w:t>
      </w:r>
      <w:r w:rsidRPr="00A661A9">
        <w:rPr>
          <w:rStyle w:val="Emphasis"/>
        </w:rPr>
        <w:t xml:space="preserve"> logic</w:t>
      </w:r>
      <w:r w:rsidRPr="00B648B0">
        <w:rPr>
          <w:sz w:val="16"/>
        </w:rPr>
        <w:t xml:space="preserve">. They </w:t>
      </w:r>
      <w:r w:rsidRPr="00A661A9">
        <w:rPr>
          <w:rStyle w:val="StyleUnderline"/>
        </w:rPr>
        <w:t>must constantly</w:t>
      </w:r>
      <w:r w:rsidRPr="00B648B0">
        <w:rPr>
          <w:sz w:val="16"/>
        </w:rPr>
        <w:t xml:space="preserve"> work to </w:t>
      </w:r>
      <w:r w:rsidRPr="00B648B0">
        <w:rPr>
          <w:rStyle w:val="Emphasis"/>
          <w:highlight w:val="green"/>
        </w:rPr>
        <w:t>maximize</w:t>
      </w:r>
      <w:r w:rsidRPr="00B648B0">
        <w:rPr>
          <w:sz w:val="16"/>
        </w:rPr>
        <w:t xml:space="preserve"> their own </w:t>
      </w:r>
      <w:r w:rsidRPr="00B648B0">
        <w:rPr>
          <w:rStyle w:val="Emphasis"/>
          <w:highlight w:val="green"/>
        </w:rPr>
        <w:t>value</w:t>
      </w:r>
      <w:r w:rsidRPr="00B648B0">
        <w:rPr>
          <w:sz w:val="16"/>
        </w:rPr>
        <w:t xml:space="preserve">, </w:t>
      </w:r>
      <w:r w:rsidRPr="00B648B0">
        <w:rPr>
          <w:rStyle w:val="Emphasis"/>
          <w:highlight w:val="green"/>
        </w:rPr>
        <w:t>train</w:t>
      </w:r>
      <w:r w:rsidRPr="00B648B0">
        <w:rPr>
          <w:sz w:val="16"/>
        </w:rPr>
        <w:t xml:space="preserve"> themselves in </w:t>
      </w:r>
      <w:r w:rsidRPr="00A661A9">
        <w:rPr>
          <w:rStyle w:val="Emphasis"/>
        </w:rPr>
        <w:t xml:space="preserve">new </w:t>
      </w:r>
      <w:r w:rsidRPr="00B648B0">
        <w:rPr>
          <w:rStyle w:val="Emphasis"/>
          <w:highlight w:val="green"/>
        </w:rPr>
        <w:t>skills</w:t>
      </w:r>
      <w:r w:rsidRPr="00B648B0">
        <w:rPr>
          <w:sz w:val="16"/>
          <w:highlight w:val="green"/>
        </w:rPr>
        <w:t xml:space="preserve">, </w:t>
      </w:r>
      <w:r w:rsidRPr="00B648B0">
        <w:rPr>
          <w:rStyle w:val="Emphasis"/>
          <w:highlight w:val="green"/>
        </w:rPr>
        <w:t>receive</w:t>
      </w:r>
      <w:r w:rsidRPr="00B648B0">
        <w:rPr>
          <w:sz w:val="16"/>
        </w:rPr>
        <w:t xml:space="preserve"> higher and more prestigious educational </w:t>
      </w:r>
      <w:r w:rsidRPr="00B648B0">
        <w:rPr>
          <w:rStyle w:val="Emphasis"/>
          <w:highlight w:val="green"/>
        </w:rPr>
        <w:t>credentials</w:t>
      </w:r>
      <w:r w:rsidRPr="00B648B0">
        <w:rPr>
          <w:sz w:val="16"/>
        </w:rPr>
        <w:t xml:space="preserve">, and so forth, all </w:t>
      </w:r>
      <w:r w:rsidRPr="00A661A9">
        <w:rPr>
          <w:rStyle w:val="StyleUnderline"/>
        </w:rPr>
        <w:t>in pursuit of</w:t>
      </w:r>
      <w:r w:rsidRPr="00B648B0">
        <w:rPr>
          <w:sz w:val="16"/>
        </w:rPr>
        <w:t xml:space="preserve"> </w:t>
      </w:r>
      <w:r w:rsidRPr="00B648B0">
        <w:rPr>
          <w:rStyle w:val="Emphasis"/>
          <w:highlight w:val="green"/>
        </w:rPr>
        <w:t>making themselves</w:t>
      </w:r>
      <w:r w:rsidRPr="00B648B0">
        <w:rPr>
          <w:sz w:val="16"/>
        </w:rPr>
        <w:t xml:space="preserve"> more </w:t>
      </w:r>
      <w:r w:rsidRPr="00B648B0">
        <w:rPr>
          <w:rStyle w:val="Emphasis"/>
          <w:highlight w:val="green"/>
        </w:rPr>
        <w:t>desirable</w:t>
      </w:r>
      <w:r w:rsidRPr="00B648B0">
        <w:rPr>
          <w:sz w:val="16"/>
        </w:rPr>
        <w:t xml:space="preserve"> as laborers for powerful corporations. </w:t>
      </w:r>
      <w:r w:rsidRPr="00B648B0">
        <w:rPr>
          <w:rStyle w:val="Emphasis"/>
          <w:highlight w:val="green"/>
        </w:rPr>
        <w:t>Neoliberalism encourages</w:t>
      </w:r>
      <w:r w:rsidRPr="00A661A9">
        <w:rPr>
          <w:rStyle w:val="Emphasis"/>
        </w:rPr>
        <w:t xml:space="preserve"> (</w:t>
      </w:r>
      <w:r w:rsidRPr="00B648B0">
        <w:rPr>
          <w:rStyle w:val="Emphasis"/>
          <w:highlight w:val="green"/>
        </w:rPr>
        <w:t>and</w:t>
      </w:r>
      <w:r w:rsidRPr="00A661A9">
        <w:rPr>
          <w:rStyle w:val="Emphasis"/>
        </w:rPr>
        <w:t xml:space="preserve"> “</w:t>
      </w:r>
      <w:r w:rsidRPr="00B648B0">
        <w:rPr>
          <w:rStyle w:val="Emphasis"/>
          <w:highlight w:val="green"/>
        </w:rPr>
        <w:t>rewards</w:t>
      </w:r>
      <w:r w:rsidRPr="00A661A9">
        <w:rPr>
          <w:rStyle w:val="Emphasis"/>
        </w:rPr>
        <w:t xml:space="preserve">”) </w:t>
      </w:r>
      <w:r w:rsidRPr="00B648B0">
        <w:rPr>
          <w:rStyle w:val="Emphasis"/>
          <w:highlight w:val="green"/>
        </w:rPr>
        <w:t>individuals becoming complicit in</w:t>
      </w:r>
      <w:r w:rsidRPr="00A661A9">
        <w:rPr>
          <w:rStyle w:val="Emphasis"/>
        </w:rPr>
        <w:t xml:space="preserve"> their own </w:t>
      </w:r>
      <w:r w:rsidRPr="00B648B0">
        <w:rPr>
          <w:rStyle w:val="Emphasis"/>
          <w:highlight w:val="green"/>
        </w:rPr>
        <w:t>alienation</w:t>
      </w:r>
      <w:r w:rsidRPr="00A661A9">
        <w:rPr>
          <w:rStyle w:val="Emphasis"/>
        </w:rPr>
        <w:t>.</w:t>
      </w:r>
    </w:p>
    <w:p w14:paraId="5DE4334C" w14:textId="77777777" w:rsidR="009E69F6" w:rsidRPr="00B648B0" w:rsidRDefault="009E69F6" w:rsidP="009E69F6">
      <w:pPr>
        <w:rPr>
          <w:sz w:val="16"/>
        </w:rPr>
      </w:pPr>
      <w:r w:rsidRPr="00B648B0">
        <w:rPr>
          <w:sz w:val="16"/>
        </w:rPr>
        <w:t xml:space="preserve">Like neoliberalism, contemporary gamification leaves no domain untouched: exercise apps encourage users to “level up” their account by running habitually, language-learning apps grant </w:t>
      </w:r>
      <w:proofErr w:type="gramStart"/>
      <w:r w:rsidRPr="00B648B0">
        <w:rPr>
          <w:sz w:val="16"/>
        </w:rPr>
        <w:t>students</w:t>
      </w:r>
      <w:proofErr w:type="gramEnd"/>
      <w:r w:rsidRPr="00B648B0">
        <w:rPr>
          <w:sz w:val="16"/>
        </w:rPr>
        <w:t xml:space="preserve"> “badges” for completing courses of instruction, a Domino’s Pizza app allows customers to build and order their own pizza through a mini-game (which doubles as an employee recruitment and credentialing tool for customers who play the game exceptionally well). Under the logic of neoliberalism, </w:t>
      </w:r>
      <w:r w:rsidRPr="00B648B0">
        <w:rPr>
          <w:rStyle w:val="StyleUnderline"/>
          <w:highlight w:val="green"/>
        </w:rPr>
        <w:t>gamification</w:t>
      </w:r>
      <w:r w:rsidRPr="00A661A9">
        <w:rPr>
          <w:rStyle w:val="StyleUnderline"/>
        </w:rPr>
        <w:t xml:space="preserve"> functions to</w:t>
      </w:r>
      <w:r>
        <w:rPr>
          <w:rStyle w:val="StyleUnderline"/>
        </w:rPr>
        <w:t xml:space="preserve"> [</w:t>
      </w:r>
      <w:r w:rsidRPr="00B648B0">
        <w:rPr>
          <w:rStyle w:val="StyleUnderline"/>
          <w:highlight w:val="green"/>
        </w:rPr>
        <w:t>take over</w:t>
      </w:r>
      <w:r>
        <w:rPr>
          <w:rStyle w:val="StyleUnderline"/>
        </w:rPr>
        <w:t>]</w:t>
      </w:r>
      <w:r w:rsidRPr="00A661A9">
        <w:rPr>
          <w:rStyle w:val="StyleUnderline"/>
        </w:rPr>
        <w:t xml:space="preserve"> </w:t>
      </w:r>
      <w:r w:rsidRPr="00B648B0">
        <w:rPr>
          <w:strike/>
          <w:sz w:val="16"/>
        </w:rPr>
        <w:t>colonize</w:t>
      </w:r>
      <w:r w:rsidRPr="00B648B0">
        <w:rPr>
          <w:sz w:val="16"/>
        </w:rPr>
        <w:t xml:space="preserve"> greater and </w:t>
      </w:r>
      <w:r w:rsidRPr="00A661A9">
        <w:rPr>
          <w:rStyle w:val="StyleUnderline"/>
        </w:rPr>
        <w:t xml:space="preserve">greater </w:t>
      </w:r>
      <w:r w:rsidRPr="00B648B0">
        <w:rPr>
          <w:rStyle w:val="StyleUnderline"/>
          <w:highlight w:val="green"/>
        </w:rPr>
        <w:t>swathes of our psychological</w:t>
      </w:r>
      <w:r w:rsidRPr="00B648B0">
        <w:rPr>
          <w:sz w:val="16"/>
        </w:rPr>
        <w:t xml:space="preserve">, interpersonal, professional, </w:t>
      </w:r>
      <w:r w:rsidRPr="00B648B0">
        <w:rPr>
          <w:rStyle w:val="StyleUnderline"/>
          <w:highlight w:val="green"/>
        </w:rPr>
        <w:t>and social lives</w:t>
      </w:r>
      <w:r w:rsidRPr="00B648B0">
        <w:rPr>
          <w:sz w:val="16"/>
        </w:rPr>
        <w:t>. The German philosopher Walter Benjamin marveled at the possibilities inherent in cinema as a technique for seeing the world in new ways in the early 20th century. Following his lead, Jagoda argues that the ubiquity of the game as a paradigm changes the conceptual structures that we use to organize experience.</w:t>
      </w:r>
    </w:p>
    <w:p w14:paraId="1690E38C" w14:textId="77777777" w:rsidR="009E69F6" w:rsidRPr="00B648B0" w:rsidRDefault="009E69F6" w:rsidP="009E69F6">
      <w:pPr>
        <w:rPr>
          <w:sz w:val="16"/>
        </w:rPr>
      </w:pPr>
      <w:r w:rsidRPr="00B648B0">
        <w:rPr>
          <w:sz w:val="16"/>
        </w:rPr>
        <w:t xml:space="preserve">In a gamified world, alienation takes on new forms. Instead of encouraging passivity and indolence, as exemplified in an older critique of television as “the idiot box,” games instead demand constant action and engagement. As a format, video games require a certain kind of heightened attention and focus that precludes the narcotizing effects of older media forms. In this way, they more closely resemble the novel than they do television or film. Whereas television and film can be experienced passively by a viewer splayed out on the couch as the images wash over them, the </w:t>
      </w:r>
      <w:r w:rsidRPr="00A661A9">
        <w:rPr>
          <w:rStyle w:val="Emphasis"/>
        </w:rPr>
        <w:t>reader</w:t>
      </w:r>
      <w:r w:rsidRPr="00B648B0">
        <w:rPr>
          <w:sz w:val="16"/>
        </w:rPr>
        <w:t xml:space="preserve"> </w:t>
      </w:r>
      <w:r w:rsidRPr="00A661A9">
        <w:rPr>
          <w:rStyle w:val="StyleUnderline"/>
        </w:rPr>
        <w:t>must be alert to the</w:t>
      </w:r>
      <w:r w:rsidRPr="00B648B0">
        <w:rPr>
          <w:sz w:val="16"/>
        </w:rPr>
        <w:t xml:space="preserve"> </w:t>
      </w:r>
      <w:r w:rsidRPr="00A661A9">
        <w:rPr>
          <w:rStyle w:val="Emphasis"/>
        </w:rPr>
        <w:t>text</w:t>
      </w:r>
      <w:r w:rsidRPr="00B648B0">
        <w:rPr>
          <w:sz w:val="16"/>
        </w:rPr>
        <w:t xml:space="preserve">, imagining and </w:t>
      </w:r>
      <w:r w:rsidRPr="00A661A9">
        <w:rPr>
          <w:rStyle w:val="Emphasis"/>
        </w:rPr>
        <w:t>processing the words</w:t>
      </w:r>
      <w:r w:rsidRPr="00B648B0">
        <w:rPr>
          <w:sz w:val="16"/>
        </w:rPr>
        <w:t xml:space="preserve"> on the page as they read </w:t>
      </w:r>
      <w:proofErr w:type="gramStart"/>
      <w:r w:rsidRPr="00B648B0">
        <w:rPr>
          <w:sz w:val="16"/>
        </w:rPr>
        <w:t>in order to</w:t>
      </w:r>
      <w:proofErr w:type="gramEnd"/>
      <w:r w:rsidRPr="00B648B0">
        <w:rPr>
          <w:sz w:val="16"/>
        </w:rPr>
        <w:t xml:space="preserve"> be “pulled into” the novel’s world. Similarly, the video game player is required to </w:t>
      </w:r>
      <w:proofErr w:type="gramStart"/>
      <w:r w:rsidRPr="00B648B0">
        <w:rPr>
          <w:sz w:val="16"/>
        </w:rPr>
        <w:t>take action</w:t>
      </w:r>
      <w:proofErr w:type="gramEnd"/>
      <w:r w:rsidRPr="00B648B0">
        <w:rPr>
          <w:sz w:val="16"/>
        </w:rPr>
        <w:t xml:space="preserve"> as they play, whether through rapid (or “twitch”) movements requiring exceptional hand-eye coordination, or — in more sedate and narrative-driven games — through progressing on-screen text boxes to advance the story.</w:t>
      </w:r>
    </w:p>
    <w:p w14:paraId="4F762BC7" w14:textId="77777777" w:rsidR="009E69F6" w:rsidRPr="00B648B0" w:rsidRDefault="009E69F6" w:rsidP="009E69F6">
      <w:pPr>
        <w:rPr>
          <w:sz w:val="16"/>
        </w:rPr>
      </w:pPr>
      <w:r w:rsidRPr="00B648B0">
        <w:rPr>
          <w:sz w:val="16"/>
        </w:rPr>
        <w:t>Jagoda’s lengthy history of game theory, neoliberalism, and the evolution of the video game form results in a kind of conundrum: if video games arise out of an alienating neoliberal logic, how can they also serve as a method of critique and experimentation? It’s here that Jagoda produces some of his most dazzling and thoughtful analyses of the ways in which games can work on us, and in which we can reciprocally work on games.</w:t>
      </w:r>
    </w:p>
    <w:p w14:paraId="037A5ACC" w14:textId="77777777" w:rsidR="009E69F6" w:rsidRPr="00B648B0" w:rsidRDefault="009E69F6" w:rsidP="009E69F6">
      <w:pPr>
        <w:rPr>
          <w:sz w:val="16"/>
        </w:rPr>
      </w:pPr>
      <w:r w:rsidRPr="00B648B0">
        <w:rPr>
          <w:sz w:val="16"/>
        </w:rPr>
        <w:t xml:space="preserve">Neoliberal gamification relies on a logic of gratification. </w:t>
      </w:r>
      <w:r w:rsidRPr="00B648B0">
        <w:rPr>
          <w:rStyle w:val="StyleUnderline"/>
          <w:highlight w:val="green"/>
        </w:rPr>
        <w:t>The player is made to</w:t>
      </w:r>
      <w:r w:rsidRPr="00B648B0">
        <w:rPr>
          <w:sz w:val="16"/>
        </w:rPr>
        <w:t xml:space="preserve"> understand their goals and the means at their disposal for achieving those goals. They then </w:t>
      </w:r>
      <w:r w:rsidRPr="00B648B0">
        <w:rPr>
          <w:rStyle w:val="Emphasis"/>
          <w:highlight w:val="green"/>
        </w:rPr>
        <w:t>execute</w:t>
      </w:r>
      <w:r w:rsidRPr="00B648B0">
        <w:rPr>
          <w:sz w:val="16"/>
        </w:rPr>
        <w:t xml:space="preserve"> the operations that satisfy the </w:t>
      </w:r>
      <w:r w:rsidRPr="00B648B0">
        <w:rPr>
          <w:rStyle w:val="Emphasis"/>
          <w:highlight w:val="green"/>
        </w:rPr>
        <w:t>goals</w:t>
      </w:r>
      <w:r w:rsidRPr="00B648B0">
        <w:rPr>
          <w:sz w:val="16"/>
        </w:rPr>
        <w:t xml:space="preserve"> set for them, resulting in the spike of pleasure so often felt with achievement, no matter how minuscule or insignificant. The player is made to feel that they accomplished something. Input produces output. </w:t>
      </w:r>
      <w:r w:rsidRPr="00B648B0">
        <w:rPr>
          <w:rStyle w:val="Emphasis"/>
          <w:highlight w:val="green"/>
        </w:rPr>
        <w:t>Problem</w:t>
      </w:r>
      <w:r w:rsidRPr="00B648B0">
        <w:rPr>
          <w:sz w:val="16"/>
        </w:rPr>
        <w:t xml:space="preserve"> is met </w:t>
      </w:r>
      <w:r w:rsidRPr="00B648B0">
        <w:rPr>
          <w:rStyle w:val="Emphasis"/>
          <w:highlight w:val="green"/>
        </w:rPr>
        <w:t>with solution</w:t>
      </w:r>
      <w:r w:rsidRPr="00B648B0">
        <w:rPr>
          <w:sz w:val="16"/>
        </w:rPr>
        <w:t>, whereafter the problem itself is dissolved.</w:t>
      </w:r>
    </w:p>
    <w:p w14:paraId="07F9EDFF" w14:textId="77777777" w:rsidR="009E69F6" w:rsidRPr="00B648B0" w:rsidRDefault="009E69F6" w:rsidP="009E69F6">
      <w:pPr>
        <w:rPr>
          <w:sz w:val="16"/>
        </w:rPr>
      </w:pPr>
      <w:r w:rsidRPr="00B648B0">
        <w:rPr>
          <w:sz w:val="16"/>
        </w:rPr>
        <w:t xml:space="preserve">But for Jagoda, the </w:t>
      </w:r>
      <w:r w:rsidRPr="00A661A9">
        <w:rPr>
          <w:rStyle w:val="Emphasis"/>
        </w:rPr>
        <w:t>experimental potential</w:t>
      </w:r>
      <w:r w:rsidRPr="00B648B0">
        <w:rPr>
          <w:sz w:val="16"/>
        </w:rPr>
        <w:t xml:space="preserve"> of video games exists in the relational interval between the set of rules that circumscribe the scope of the game and the ludic (or “playful”) potentiality that makes the actual playing of the game into an event. On this model of “experiment,” one </w:t>
      </w:r>
      <w:r w:rsidRPr="00A661A9">
        <w:rPr>
          <w:rStyle w:val="StyleUnderline"/>
        </w:rPr>
        <w:t>does not engage</w:t>
      </w:r>
      <w:r w:rsidRPr="00B648B0">
        <w:rPr>
          <w:sz w:val="16"/>
        </w:rPr>
        <w:t xml:space="preserve"> in trial-and-error manipulations until a predetermined and </w:t>
      </w:r>
      <w:r w:rsidRPr="00A661A9">
        <w:rPr>
          <w:rStyle w:val="Emphasis"/>
        </w:rPr>
        <w:t>expected outcome</w:t>
      </w:r>
      <w:r w:rsidRPr="00B648B0">
        <w:rPr>
          <w:sz w:val="16"/>
        </w:rPr>
        <w:t xml:space="preserve"> is reached; </w:t>
      </w:r>
      <w:r w:rsidRPr="00B648B0">
        <w:rPr>
          <w:rStyle w:val="StyleUnderline"/>
          <w:highlight w:val="green"/>
        </w:rPr>
        <w:t>instead</w:t>
      </w:r>
      <w:r w:rsidRPr="00B648B0">
        <w:rPr>
          <w:sz w:val="16"/>
        </w:rPr>
        <w:t xml:space="preserve">, one plays with “a designed repetition that produces difference,” where it is the </w:t>
      </w:r>
      <w:r w:rsidRPr="00B648B0">
        <w:rPr>
          <w:rStyle w:val="Emphasis"/>
          <w:highlight w:val="green"/>
        </w:rPr>
        <w:t>production of difference</w:t>
      </w:r>
      <w:r w:rsidRPr="00B648B0">
        <w:rPr>
          <w:sz w:val="16"/>
        </w:rPr>
        <w:t xml:space="preserve"> itself that </w:t>
      </w:r>
      <w:r w:rsidRPr="00B648B0">
        <w:rPr>
          <w:rStyle w:val="StyleUnderline"/>
          <w:highlight w:val="green"/>
        </w:rPr>
        <w:t>is</w:t>
      </w:r>
      <w:r w:rsidRPr="00B648B0">
        <w:rPr>
          <w:sz w:val="16"/>
        </w:rPr>
        <w:t xml:space="preserve"> the </w:t>
      </w:r>
      <w:r w:rsidRPr="00B648B0">
        <w:rPr>
          <w:rStyle w:val="Emphasis"/>
          <w:highlight w:val="green"/>
        </w:rPr>
        <w:t>desired outcome</w:t>
      </w:r>
      <w:r w:rsidRPr="00B648B0">
        <w:rPr>
          <w:sz w:val="16"/>
        </w:rPr>
        <w:t xml:space="preserve">, a difference that can neither be entirely known nor imagined in advance. In other words, the type of experiment that games can make possible is distinct from a more familiar notion of experiment commonly used to describe the scientific method. Experiments that adhere to the scientific method are rigorously controlled, with dependent and independent variables specified, and observations recorded that serve to confirm or disconfirm an initial hypothesis. The </w:t>
      </w:r>
      <w:r w:rsidRPr="00B648B0">
        <w:rPr>
          <w:rStyle w:val="Emphasis"/>
          <w:highlight w:val="green"/>
        </w:rPr>
        <w:t>experimental play</w:t>
      </w:r>
      <w:r w:rsidRPr="00B648B0">
        <w:rPr>
          <w:sz w:val="16"/>
        </w:rPr>
        <w:t xml:space="preserve"> involved with games, on the other hand, </w:t>
      </w:r>
      <w:r w:rsidRPr="00B648B0">
        <w:rPr>
          <w:rStyle w:val="StyleUnderline"/>
          <w:highlight w:val="green"/>
        </w:rPr>
        <w:t>does not begin with</w:t>
      </w:r>
      <w:r w:rsidRPr="00B648B0">
        <w:rPr>
          <w:sz w:val="16"/>
          <w:highlight w:val="green"/>
        </w:rPr>
        <w:t xml:space="preserve"> </w:t>
      </w:r>
      <w:r w:rsidRPr="00B648B0">
        <w:rPr>
          <w:rStyle w:val="Emphasis"/>
          <w:highlight w:val="green"/>
        </w:rPr>
        <w:t>hypotheses</w:t>
      </w:r>
      <w:r w:rsidRPr="00B648B0">
        <w:rPr>
          <w:sz w:val="16"/>
        </w:rPr>
        <w:t xml:space="preserve">, nor can it identify the parameters of the experiences that it makes possible (i.e., </w:t>
      </w:r>
      <w:proofErr w:type="gramStart"/>
      <w:r w:rsidRPr="00B648B0">
        <w:rPr>
          <w:sz w:val="16"/>
        </w:rPr>
        <w:t>dependent</w:t>
      </w:r>
      <w:proofErr w:type="gramEnd"/>
      <w:r w:rsidRPr="00B648B0">
        <w:rPr>
          <w:sz w:val="16"/>
        </w:rPr>
        <w:t xml:space="preserve"> and independent variables); experimental games </w:t>
      </w:r>
      <w:r w:rsidRPr="00B648B0">
        <w:rPr>
          <w:rStyle w:val="StyleUnderline"/>
          <w:highlight w:val="green"/>
        </w:rPr>
        <w:t>create</w:t>
      </w:r>
      <w:r w:rsidRPr="00B648B0">
        <w:rPr>
          <w:sz w:val="16"/>
        </w:rPr>
        <w:t xml:space="preserve"> an </w:t>
      </w:r>
      <w:r w:rsidRPr="00B648B0">
        <w:rPr>
          <w:rStyle w:val="Emphasis"/>
          <w:highlight w:val="green"/>
        </w:rPr>
        <w:t>open-ended experience</w:t>
      </w:r>
      <w:r w:rsidRPr="00B648B0">
        <w:rPr>
          <w:sz w:val="16"/>
        </w:rPr>
        <w:t xml:space="preserve">, allowing the player to experiment with the possibilities of experience itself and thus </w:t>
      </w:r>
      <w:r w:rsidRPr="00B648B0">
        <w:rPr>
          <w:rStyle w:val="StyleUnderline"/>
          <w:highlight w:val="green"/>
        </w:rPr>
        <w:t>free</w:t>
      </w:r>
      <w:r w:rsidRPr="00B648B0">
        <w:rPr>
          <w:sz w:val="16"/>
        </w:rPr>
        <w:t xml:space="preserve"> the player </w:t>
      </w:r>
      <w:r w:rsidRPr="00B648B0">
        <w:rPr>
          <w:rStyle w:val="StyleUnderline"/>
          <w:highlight w:val="green"/>
        </w:rPr>
        <w:t>from</w:t>
      </w:r>
      <w:r w:rsidRPr="00B648B0">
        <w:rPr>
          <w:sz w:val="16"/>
        </w:rPr>
        <w:t xml:space="preserve"> the </w:t>
      </w:r>
      <w:r w:rsidRPr="00A661A9">
        <w:rPr>
          <w:rStyle w:val="Emphasis"/>
        </w:rPr>
        <w:t xml:space="preserve">confines of </w:t>
      </w:r>
      <w:r w:rsidRPr="00B648B0">
        <w:rPr>
          <w:rStyle w:val="Emphasis"/>
          <w:highlight w:val="green"/>
        </w:rPr>
        <w:t>habit</w:t>
      </w:r>
      <w:r w:rsidRPr="00B648B0">
        <w:rPr>
          <w:sz w:val="16"/>
        </w:rPr>
        <w:t xml:space="preserve"> and the inertia of a stultifying common sense.</w:t>
      </w:r>
    </w:p>
    <w:p w14:paraId="1A2C17B8" w14:textId="77777777" w:rsidR="009E69F6" w:rsidRPr="00B648B0" w:rsidRDefault="009E69F6" w:rsidP="009E69F6">
      <w:pPr>
        <w:rPr>
          <w:sz w:val="16"/>
        </w:rPr>
      </w:pPr>
      <w:r w:rsidRPr="00B648B0">
        <w:rPr>
          <w:sz w:val="16"/>
        </w:rPr>
        <w:t>¤</w:t>
      </w:r>
    </w:p>
    <w:p w14:paraId="2896BDA5" w14:textId="77777777" w:rsidR="009E69F6" w:rsidRPr="00B648B0" w:rsidRDefault="009E69F6" w:rsidP="009E69F6">
      <w:pPr>
        <w:rPr>
          <w:sz w:val="16"/>
        </w:rPr>
      </w:pPr>
      <w:r w:rsidRPr="00B648B0">
        <w:rPr>
          <w:sz w:val="16"/>
        </w:rPr>
        <w:t xml:space="preserve">Part II of Experimental Games focuses on four concepts, each of which has a certain sense under the neoliberal/gamified idea of games as problems to be solved, but a much more complex sense under the idea of games as makers of problems. These concepts are choice, control, difficulty, and failure. Let’s consider control, perhaps the primary modality associated with video games. Indeed, it wouldn’t be a stretch to say that if you’re doing anything whatsoever with a video game, you are at least controlling it. Video </w:t>
      </w:r>
      <w:r w:rsidRPr="00B648B0">
        <w:rPr>
          <w:rStyle w:val="Emphasis"/>
          <w:highlight w:val="green"/>
        </w:rPr>
        <w:t>games</w:t>
      </w:r>
      <w:r w:rsidRPr="00B648B0">
        <w:rPr>
          <w:sz w:val="16"/>
        </w:rPr>
        <w:t xml:space="preserve"> often indulge and </w:t>
      </w:r>
      <w:r w:rsidRPr="00B648B0">
        <w:rPr>
          <w:rStyle w:val="StyleUnderline"/>
          <w:highlight w:val="green"/>
        </w:rPr>
        <w:t>encourage</w:t>
      </w:r>
      <w:r w:rsidRPr="00B648B0">
        <w:rPr>
          <w:sz w:val="16"/>
        </w:rPr>
        <w:t xml:space="preserve"> systems of control that elicit “</w:t>
      </w:r>
      <w:r w:rsidRPr="00B648B0">
        <w:rPr>
          <w:rStyle w:val="Emphasis"/>
          <w:highlight w:val="green"/>
        </w:rPr>
        <w:t>flow</w:t>
      </w:r>
      <w:r w:rsidRPr="00B648B0">
        <w:rPr>
          <w:sz w:val="16"/>
          <w:highlight w:val="green"/>
        </w:rPr>
        <w:t xml:space="preserve">” </w:t>
      </w:r>
      <w:r w:rsidRPr="00B648B0">
        <w:rPr>
          <w:rStyle w:val="Emphasis"/>
          <w:highlight w:val="green"/>
        </w:rPr>
        <w:t>states</w:t>
      </w:r>
      <w:r w:rsidRPr="00B648B0">
        <w:rPr>
          <w:sz w:val="16"/>
          <w:highlight w:val="green"/>
        </w:rPr>
        <w:t xml:space="preserve">, </w:t>
      </w:r>
      <w:r w:rsidRPr="00B648B0">
        <w:rPr>
          <w:rStyle w:val="StyleUnderline"/>
          <w:highlight w:val="green"/>
        </w:rPr>
        <w:t>wherein players become</w:t>
      </w:r>
      <w:r w:rsidRPr="00B648B0">
        <w:rPr>
          <w:sz w:val="16"/>
          <w:highlight w:val="green"/>
        </w:rPr>
        <w:t xml:space="preserve"> </w:t>
      </w:r>
      <w:r w:rsidRPr="00B648B0">
        <w:rPr>
          <w:rStyle w:val="Emphasis"/>
          <w:highlight w:val="green"/>
        </w:rPr>
        <w:t>absorbed</w:t>
      </w:r>
      <w:r w:rsidRPr="00B648B0">
        <w:rPr>
          <w:sz w:val="16"/>
        </w:rPr>
        <w:t xml:space="preserve"> by the activity of play, unreflectively reacting to events on the screen and forgetting anything outside of the game itself. Jagoda refers to this as a kind of “sovereignty” of control that manifests at the social level (where the neoliberal subject is </w:t>
      </w:r>
      <w:r w:rsidRPr="00B648B0">
        <w:rPr>
          <w:sz w:val="16"/>
        </w:rPr>
        <w:lastRenderedPageBreak/>
        <w:t>expected to be in sole control of their fortunes) as well as the game play level (where the gamified player is expected to be a master of algorithmic systems). The supposed “meritocracy” of social life finds its analogue in the sovereign control schemes of the average mainstream video game: all the tools are there for you (it is asserted); it’s just up to you to make skillful use of them.</w:t>
      </w:r>
    </w:p>
    <w:p w14:paraId="39F62794" w14:textId="77777777" w:rsidR="009E69F6" w:rsidRPr="00B648B0" w:rsidRDefault="009E69F6" w:rsidP="009E69F6">
      <w:pPr>
        <w:rPr>
          <w:sz w:val="16"/>
        </w:rPr>
      </w:pPr>
      <w:r w:rsidRPr="00B648B0">
        <w:rPr>
          <w:sz w:val="16"/>
        </w:rPr>
        <w:t xml:space="preserve">Video game control becomes critical and experimental, in Jagoda’s sense, </w:t>
      </w:r>
      <w:r w:rsidRPr="00A661A9">
        <w:rPr>
          <w:rStyle w:val="StyleUnderline"/>
        </w:rPr>
        <w:t xml:space="preserve">when it </w:t>
      </w:r>
      <w:r w:rsidRPr="00B648B0">
        <w:rPr>
          <w:rStyle w:val="StyleUnderline"/>
          <w:highlight w:val="green"/>
        </w:rPr>
        <w:t>short-circuits</w:t>
      </w:r>
      <w:r w:rsidRPr="00B648B0">
        <w:rPr>
          <w:sz w:val="16"/>
        </w:rPr>
        <w:t xml:space="preserve"> the feelings of </w:t>
      </w:r>
      <w:r w:rsidRPr="00B648B0">
        <w:rPr>
          <w:rStyle w:val="Emphasis"/>
          <w:highlight w:val="green"/>
        </w:rPr>
        <w:t>mastery</w:t>
      </w:r>
      <w:r w:rsidRPr="00B648B0">
        <w:rPr>
          <w:sz w:val="16"/>
        </w:rPr>
        <w:t xml:space="preserve"> </w:t>
      </w:r>
      <w:r w:rsidRPr="00A661A9">
        <w:rPr>
          <w:rStyle w:val="StyleUnderline"/>
        </w:rPr>
        <w:t>and</w:t>
      </w:r>
      <w:r w:rsidRPr="00B648B0">
        <w:rPr>
          <w:sz w:val="16"/>
        </w:rPr>
        <w:t xml:space="preserve"> </w:t>
      </w:r>
      <w:r w:rsidRPr="00A661A9">
        <w:rPr>
          <w:rStyle w:val="Emphasis"/>
        </w:rPr>
        <w:t>power</w:t>
      </w:r>
      <w:r w:rsidRPr="00B648B0">
        <w:rPr>
          <w:sz w:val="16"/>
        </w:rPr>
        <w:t xml:space="preserve"> that one typically finds in the average mainstream video game. The genre known as queer games </w:t>
      </w:r>
      <w:r w:rsidRPr="00B648B0">
        <w:rPr>
          <w:rStyle w:val="StyleUnderline"/>
          <w:highlight w:val="green"/>
        </w:rPr>
        <w:t>challenges</w:t>
      </w:r>
      <w:r w:rsidRPr="00B648B0">
        <w:rPr>
          <w:sz w:val="16"/>
        </w:rPr>
        <w:t xml:space="preserve"> the normative control mastery found in the </w:t>
      </w:r>
      <w:r w:rsidRPr="00B648B0">
        <w:rPr>
          <w:rStyle w:val="Emphasis"/>
          <w:highlight w:val="green"/>
        </w:rPr>
        <w:t>sovereign game</w:t>
      </w:r>
      <w:r w:rsidRPr="00B648B0">
        <w:rPr>
          <w:sz w:val="16"/>
        </w:rPr>
        <w:t xml:space="preserve"> model, provoking feelings of uncertainty, ambivalence, discomfort, and dissociation. By decoupling control from power, they construct control as in tension with a player’s desire and </w:t>
      </w:r>
      <w:proofErr w:type="gramStart"/>
      <w:r w:rsidRPr="00B648B0">
        <w:rPr>
          <w:sz w:val="16"/>
        </w:rPr>
        <w:t>understanding:</w:t>
      </w:r>
      <w:proofErr w:type="gramEnd"/>
      <w:r w:rsidRPr="00B648B0">
        <w:rPr>
          <w:sz w:val="16"/>
        </w:rPr>
        <w:t xml:space="preserve"> they model non-sovereignty. For instance, in Liz Ryerson’s game Problem Attic, the player is never allowed to finally understand the control scheme, the level design, or even the visual organization of objects on screen. Each step on their journey — each level they complete — simply confronts them with a new set of controls, visual disorientation, and confused objectives. Players may quit the game in </w:t>
      </w:r>
      <w:r w:rsidRPr="00B648B0">
        <w:rPr>
          <w:rStyle w:val="Emphasis"/>
          <w:highlight w:val="green"/>
        </w:rPr>
        <w:t>frustration</w:t>
      </w:r>
      <w:r w:rsidRPr="00B648B0">
        <w:rPr>
          <w:sz w:val="16"/>
        </w:rPr>
        <w:t xml:space="preserve">, complaining that it is “badly made,” but such a judgment </w:t>
      </w:r>
      <w:r w:rsidRPr="00B648B0">
        <w:rPr>
          <w:rStyle w:val="StyleUnderline"/>
          <w:highlight w:val="green"/>
        </w:rPr>
        <w:t>reveals</w:t>
      </w:r>
      <w:r w:rsidRPr="00B648B0">
        <w:rPr>
          <w:sz w:val="16"/>
        </w:rPr>
        <w:t xml:space="preserve"> a </w:t>
      </w:r>
      <w:r w:rsidRPr="00B648B0">
        <w:rPr>
          <w:rStyle w:val="StyleUnderline"/>
          <w:highlight w:val="green"/>
        </w:rPr>
        <w:t>set of values</w:t>
      </w:r>
      <w:r w:rsidRPr="00B648B0">
        <w:rPr>
          <w:sz w:val="16"/>
        </w:rPr>
        <w:t xml:space="preserve"> of which they may be more or less conscious: that </w:t>
      </w:r>
      <w:r w:rsidRPr="00B648B0">
        <w:rPr>
          <w:rStyle w:val="Emphasis"/>
          <w:highlight w:val="green"/>
        </w:rPr>
        <w:t>games must be fair</w:t>
      </w:r>
      <w:r w:rsidRPr="00B648B0">
        <w:rPr>
          <w:sz w:val="16"/>
        </w:rPr>
        <w:t xml:space="preserve">, that </w:t>
      </w:r>
      <w:r w:rsidRPr="00A661A9">
        <w:rPr>
          <w:rStyle w:val="StyleUnderline"/>
        </w:rPr>
        <w:t xml:space="preserve">they </w:t>
      </w:r>
      <w:r w:rsidRPr="00B648B0">
        <w:rPr>
          <w:rStyle w:val="StyleUnderline"/>
          <w:highlight w:val="green"/>
        </w:rPr>
        <w:t>must</w:t>
      </w:r>
      <w:r w:rsidRPr="00B648B0">
        <w:rPr>
          <w:sz w:val="16"/>
        </w:rPr>
        <w:t xml:space="preserve"> </w:t>
      </w:r>
      <w:r w:rsidRPr="00B648B0">
        <w:rPr>
          <w:rStyle w:val="Emphasis"/>
          <w:highlight w:val="green"/>
        </w:rPr>
        <w:t>explain themselves</w:t>
      </w:r>
      <w:r w:rsidRPr="00B648B0">
        <w:rPr>
          <w:sz w:val="16"/>
        </w:rPr>
        <w:t xml:space="preserve">, that </w:t>
      </w:r>
      <w:r w:rsidRPr="00A661A9">
        <w:rPr>
          <w:rStyle w:val="StyleUnderline"/>
        </w:rPr>
        <w:t xml:space="preserve">they must </w:t>
      </w:r>
      <w:r w:rsidRPr="00B648B0">
        <w:rPr>
          <w:rStyle w:val="StyleUnderline"/>
          <w:highlight w:val="green"/>
        </w:rPr>
        <w:t>never</w:t>
      </w:r>
      <w:r w:rsidRPr="00B648B0">
        <w:rPr>
          <w:sz w:val="16"/>
          <w:highlight w:val="green"/>
        </w:rPr>
        <w:t xml:space="preserve"> </w:t>
      </w:r>
      <w:r w:rsidRPr="00B648B0">
        <w:rPr>
          <w:rStyle w:val="Emphasis"/>
          <w:highlight w:val="green"/>
        </w:rPr>
        <w:t>arbitrarily deviate</w:t>
      </w:r>
      <w:r w:rsidRPr="00B648B0">
        <w:rPr>
          <w:sz w:val="16"/>
          <w:highlight w:val="green"/>
        </w:rPr>
        <w:t xml:space="preserve"> </w:t>
      </w:r>
      <w:r w:rsidRPr="00B648B0">
        <w:rPr>
          <w:rStyle w:val="StyleUnderline"/>
          <w:highlight w:val="green"/>
        </w:rPr>
        <w:t>from</w:t>
      </w:r>
      <w:r w:rsidRPr="00B648B0">
        <w:rPr>
          <w:sz w:val="16"/>
        </w:rPr>
        <w:t xml:space="preserve"> the categories or genres of </w:t>
      </w:r>
      <w:r w:rsidRPr="00B648B0">
        <w:rPr>
          <w:rStyle w:val="Emphasis"/>
          <w:highlight w:val="green"/>
        </w:rPr>
        <w:t>intelligibility</w:t>
      </w:r>
      <w:r w:rsidRPr="00B648B0">
        <w:rPr>
          <w:sz w:val="16"/>
        </w:rPr>
        <w:t xml:space="preserve"> </w:t>
      </w:r>
      <w:r w:rsidRPr="00A661A9">
        <w:rPr>
          <w:rStyle w:val="StyleUnderline"/>
        </w:rPr>
        <w:t>that make them</w:t>
      </w:r>
      <w:r w:rsidRPr="00B648B0">
        <w:rPr>
          <w:sz w:val="16"/>
        </w:rPr>
        <w:t xml:space="preserve"> </w:t>
      </w:r>
      <w:r w:rsidRPr="00A661A9">
        <w:rPr>
          <w:rStyle w:val="Emphasis"/>
        </w:rPr>
        <w:t>recognizable</w:t>
      </w:r>
      <w:r w:rsidRPr="00B648B0">
        <w:rPr>
          <w:sz w:val="16"/>
        </w:rPr>
        <w:t xml:space="preserve"> in the eyes of players who may be ideologically predisposed to affirming the legitimacy of those categories or genres. But a game like Problem Attic is an experimental game because it upsets expectations, because it forces players to experience nonnormative, nonconforming modes of being, and it dwells with the player at the ambiguous intersection of experiential flux and constructed structuration. </w:t>
      </w:r>
      <w:r w:rsidRPr="00A661A9">
        <w:rPr>
          <w:rStyle w:val="StyleUnderline"/>
        </w:rPr>
        <w:t>It makes a problem that it does not solve</w:t>
      </w:r>
      <w:r w:rsidRPr="00B648B0">
        <w:rPr>
          <w:sz w:val="16"/>
        </w:rPr>
        <w:t>.</w:t>
      </w:r>
    </w:p>
    <w:p w14:paraId="33591AEE" w14:textId="77777777" w:rsidR="009E69F6" w:rsidRPr="00B648B0" w:rsidRDefault="009E69F6" w:rsidP="009E69F6">
      <w:pPr>
        <w:rPr>
          <w:sz w:val="16"/>
        </w:rPr>
      </w:pPr>
      <w:r w:rsidRPr="00B648B0">
        <w:rPr>
          <w:sz w:val="16"/>
        </w:rPr>
        <w:t xml:space="preserve">The same is true for the idea of failure in video games. Failure is often used as an impediment to progress along a predefined path to victory: the player must confront some obstacle (e.g., a “boss”) and repeatedly challenge it until they’ve defeated it, at which point they can </w:t>
      </w:r>
      <w:proofErr w:type="gramStart"/>
      <w:r w:rsidRPr="00B648B0">
        <w:rPr>
          <w:sz w:val="16"/>
        </w:rPr>
        <w:t>continue on</w:t>
      </w:r>
      <w:proofErr w:type="gramEnd"/>
      <w:r w:rsidRPr="00B648B0">
        <w:rPr>
          <w:sz w:val="16"/>
        </w:rPr>
        <w:t xml:space="preserve"> to the next section of the game. For such games, failure is a state that </w:t>
      </w:r>
      <w:proofErr w:type="gramStart"/>
      <w:r w:rsidRPr="00B648B0">
        <w:rPr>
          <w:sz w:val="16"/>
        </w:rPr>
        <w:t>sorts</w:t>
      </w:r>
      <w:proofErr w:type="gramEnd"/>
      <w:r w:rsidRPr="00B648B0">
        <w:rPr>
          <w:sz w:val="16"/>
        </w:rPr>
        <w:t xml:space="preserve"> players into a privileged pair of categories under neoliberalism: winners and losers. Either the player defeats the boss, in which case she becomes a winner, or the player is herself defeated by the boss (and perhaps must start the game from the beginning or give up altogether), making her a loser. The experimental games that Jagoda analyzes treat failure less as a binary state to be avoided (no one wants to be a loser, after all) and more as a constitutive element of existence in the neoliberal social order.</w:t>
      </w:r>
    </w:p>
    <w:p w14:paraId="7C6ADED8" w14:textId="77777777" w:rsidR="009E69F6" w:rsidRPr="00B648B0" w:rsidRDefault="009E69F6" w:rsidP="009E69F6">
      <w:pPr>
        <w:rPr>
          <w:sz w:val="16"/>
        </w:rPr>
      </w:pPr>
      <w:r w:rsidRPr="00B648B0">
        <w:rPr>
          <w:sz w:val="16"/>
        </w:rPr>
        <w:t xml:space="preserve">The indie game Little Inferno, for example, stages the complex relationship between success and failure through manipulation of player motivation and the desire for continuous progression. In this game, players are thrust into the role of a citizen in a dystopian-futuristic society and charged with one task: order items from a catalog and burn them in their home’s fireplace. The more items the player burns, and the cleverer the combinations they find to burn them in, the more successful they are at the game. However, as the player continues to burn more and more items, they slowly discover the effects this burning is having on the outside world. Even though the player spends </w:t>
      </w:r>
      <w:proofErr w:type="gramStart"/>
      <w:r w:rsidRPr="00B648B0">
        <w:rPr>
          <w:sz w:val="16"/>
        </w:rPr>
        <w:t>the majority of</w:t>
      </w:r>
      <w:proofErr w:type="gramEnd"/>
      <w:r w:rsidRPr="00B648B0">
        <w:rPr>
          <w:sz w:val="16"/>
        </w:rPr>
        <w:t xml:space="preserve"> the game confined to the isolation of their own home, with only the fireplace and the catalog to look at or interact with, the game’s world is populated by countless unseen characters doing the exact same thing. The pollution generated by </w:t>
      </w:r>
      <w:proofErr w:type="gramStart"/>
      <w:r w:rsidRPr="00B648B0">
        <w:rPr>
          <w:sz w:val="16"/>
        </w:rPr>
        <w:t>all of</w:t>
      </w:r>
      <w:proofErr w:type="gramEnd"/>
      <w:r w:rsidRPr="00B648B0">
        <w:rPr>
          <w:sz w:val="16"/>
        </w:rPr>
        <w:t xml:space="preserve"> these characters (the player included) literally consuming their belongings in the flames is ruining the climate. Ultimately, successfully playing the game (i.e., burning the best and the most items) precipitates a larger and more significant failure: the destruction of the environment. While easy to play, the game challenges the player by making her question what it means to succeed or fail. It makes a problem by suggesting that simply following a system’s rules might not generate the positive outcomes that participants in the system expect but refuses to tell the player how to feel or think about that ambiguity.</w:t>
      </w:r>
    </w:p>
    <w:p w14:paraId="2AF40220" w14:textId="77777777" w:rsidR="009E69F6" w:rsidRPr="00B648B0" w:rsidRDefault="009E69F6" w:rsidP="009E69F6">
      <w:pPr>
        <w:rPr>
          <w:sz w:val="16"/>
        </w:rPr>
      </w:pPr>
      <w:r w:rsidRPr="00B648B0">
        <w:rPr>
          <w:sz w:val="16"/>
        </w:rPr>
        <w:t xml:space="preserve">And this is precisely the kind of experimental power that Jagoda is trying to draw out of the video game form. Video </w:t>
      </w:r>
      <w:r w:rsidRPr="00B648B0">
        <w:rPr>
          <w:rStyle w:val="Emphasis"/>
          <w:highlight w:val="green"/>
        </w:rPr>
        <w:t>games</w:t>
      </w:r>
      <w:r w:rsidRPr="00B648B0">
        <w:rPr>
          <w:sz w:val="16"/>
        </w:rPr>
        <w:t xml:space="preserve"> have the striking and dangerous power to </w:t>
      </w:r>
      <w:r w:rsidRPr="00B648B0">
        <w:rPr>
          <w:rStyle w:val="StyleUnderline"/>
          <w:highlight w:val="green"/>
        </w:rPr>
        <w:t>reinforce</w:t>
      </w:r>
      <w:r w:rsidRPr="00B648B0">
        <w:rPr>
          <w:sz w:val="16"/>
        </w:rPr>
        <w:t xml:space="preserve"> </w:t>
      </w:r>
      <w:r w:rsidRPr="00B648B0">
        <w:rPr>
          <w:rStyle w:val="Emphasis"/>
        </w:rPr>
        <w:t>neoliberal norms</w:t>
      </w:r>
      <w:r w:rsidRPr="00B648B0">
        <w:rPr>
          <w:sz w:val="16"/>
        </w:rPr>
        <w:t xml:space="preserve"> </w:t>
      </w:r>
      <w:r w:rsidRPr="00B648B0">
        <w:rPr>
          <w:rStyle w:val="StyleUnderline"/>
        </w:rPr>
        <w:t>of</w:t>
      </w:r>
      <w:r w:rsidRPr="00B648B0">
        <w:rPr>
          <w:sz w:val="16"/>
        </w:rPr>
        <w:t xml:space="preserve"> unlimited consumption, individualistic self-absorption, and </w:t>
      </w:r>
      <w:r w:rsidRPr="00B648B0">
        <w:rPr>
          <w:rStyle w:val="Emphasis"/>
          <w:highlight w:val="green"/>
        </w:rPr>
        <w:t>zero-sum competition</w:t>
      </w:r>
      <w:r w:rsidRPr="00B648B0">
        <w:rPr>
          <w:sz w:val="16"/>
          <w:highlight w:val="green"/>
        </w:rPr>
        <w:t xml:space="preserve">. </w:t>
      </w:r>
      <w:r w:rsidRPr="00B648B0">
        <w:rPr>
          <w:rStyle w:val="StyleUnderline"/>
          <w:highlight w:val="green"/>
        </w:rPr>
        <w:t>But they also</w:t>
      </w:r>
      <w:r w:rsidRPr="00B648B0">
        <w:rPr>
          <w:sz w:val="16"/>
        </w:rPr>
        <w:t xml:space="preserve"> have the critical power to </w:t>
      </w:r>
      <w:r w:rsidRPr="00B648B0">
        <w:rPr>
          <w:rStyle w:val="StyleUnderline"/>
          <w:highlight w:val="green"/>
        </w:rPr>
        <w:t>model</w:t>
      </w:r>
      <w:r w:rsidRPr="00B648B0">
        <w:rPr>
          <w:sz w:val="16"/>
        </w:rPr>
        <w:t xml:space="preserve"> the </w:t>
      </w:r>
      <w:r w:rsidRPr="00B648B0">
        <w:rPr>
          <w:rStyle w:val="Emphasis"/>
          <w:highlight w:val="green"/>
        </w:rPr>
        <w:t>neoliberal social order</w:t>
      </w:r>
      <w:r w:rsidRPr="00B648B0">
        <w:rPr>
          <w:sz w:val="16"/>
        </w:rPr>
        <w:t xml:space="preserve"> as well as the subject position that it produces, undermining its </w:t>
      </w:r>
      <w:proofErr w:type="gramStart"/>
      <w:r w:rsidRPr="00B648B0">
        <w:rPr>
          <w:sz w:val="16"/>
        </w:rPr>
        <w:t>often hypnotic</w:t>
      </w:r>
      <w:proofErr w:type="gramEnd"/>
      <w:r w:rsidRPr="00B648B0">
        <w:rPr>
          <w:sz w:val="16"/>
        </w:rPr>
        <w:t xml:space="preserve"> allure. </w:t>
      </w:r>
      <w:r w:rsidRPr="00B648B0">
        <w:rPr>
          <w:rStyle w:val="StyleUnderline"/>
        </w:rPr>
        <w:t>As a media form, video games are situated at the interface between the subjective/personal and the social/communal; they are the product of a certain historical and political moment, and they embody its logic</w:t>
      </w:r>
      <w:r w:rsidRPr="00B648B0">
        <w:rPr>
          <w:sz w:val="16"/>
        </w:rPr>
        <w:t xml:space="preserve">. But </w:t>
      </w:r>
      <w:r w:rsidRPr="00B648B0">
        <w:rPr>
          <w:rStyle w:val="Emphasis"/>
          <w:highlight w:val="green"/>
        </w:rPr>
        <w:t>they</w:t>
      </w:r>
      <w:r w:rsidRPr="00B648B0">
        <w:rPr>
          <w:sz w:val="16"/>
        </w:rPr>
        <w:t xml:space="preserve"> also have the potential to </w:t>
      </w:r>
      <w:r w:rsidRPr="00B648B0">
        <w:rPr>
          <w:rStyle w:val="Emphasis"/>
          <w:highlight w:val="green"/>
        </w:rPr>
        <w:t>lay bare</w:t>
      </w:r>
      <w:r w:rsidRPr="00B648B0">
        <w:rPr>
          <w:sz w:val="16"/>
        </w:rPr>
        <w:t xml:space="preserve"> the </w:t>
      </w:r>
      <w:r w:rsidRPr="00B648B0">
        <w:rPr>
          <w:rStyle w:val="Emphasis"/>
          <w:highlight w:val="green"/>
        </w:rPr>
        <w:t>contradictions</w:t>
      </w:r>
      <w:r w:rsidRPr="00B648B0">
        <w:rPr>
          <w:sz w:val="16"/>
        </w:rPr>
        <w:t xml:space="preserve"> and distortions of neoliberal subjectivity. The great hope of game designers/players/lovers is that this potential is realized. My great hope is that they do so with and through this exceptional book.</w:t>
      </w:r>
    </w:p>
    <w:bookmarkEnd w:id="1"/>
    <w:p w14:paraId="6E0250A0" w14:textId="77777777" w:rsidR="009E69F6" w:rsidRPr="00EF32EC" w:rsidRDefault="009E69F6" w:rsidP="009E69F6"/>
    <w:p w14:paraId="69DC0382" w14:textId="77777777" w:rsidR="009E69F6" w:rsidRPr="008979AA" w:rsidRDefault="009E69F6" w:rsidP="009E69F6"/>
    <w:p w14:paraId="387F75F5" w14:textId="77777777" w:rsidR="009E69F6" w:rsidRPr="008979AA" w:rsidRDefault="009E69F6" w:rsidP="009E69F6"/>
    <w:p w14:paraId="0CDD08C8" w14:textId="77777777" w:rsidR="009E69F6" w:rsidRDefault="009E69F6" w:rsidP="009E69F6"/>
    <w:p w14:paraId="16A68CCB" w14:textId="77777777" w:rsidR="009E69F6" w:rsidRDefault="009E69F6" w:rsidP="009E69F6">
      <w:pPr>
        <w:pStyle w:val="Heading3"/>
      </w:pPr>
      <w:r>
        <w:lastRenderedPageBreak/>
        <w:t>AT: Scenario Planning</w:t>
      </w:r>
    </w:p>
    <w:p w14:paraId="0E73FAB3" w14:textId="77777777" w:rsidR="009E69F6" w:rsidRDefault="009E69F6" w:rsidP="009E69F6">
      <w:pPr>
        <w:pStyle w:val="Heading4"/>
      </w:pPr>
      <w:r>
        <w:t>Scenario planning is a neoliberal logic.</w:t>
      </w:r>
    </w:p>
    <w:p w14:paraId="12656C4A" w14:textId="77777777" w:rsidR="009E69F6" w:rsidRPr="003B4806" w:rsidRDefault="009E69F6" w:rsidP="009E69F6">
      <w:r>
        <w:rPr>
          <w:rStyle w:val="Style13ptBold"/>
        </w:rPr>
        <w:t xml:space="preserve">Jagoda, 20 </w:t>
      </w:r>
      <w:r>
        <w:t xml:space="preserve">[Patrick Jagoda, Professor of English and Cinema and Media Studies at the University of Chicago, specializes in media theory, game studies and </w:t>
      </w:r>
      <w:proofErr w:type="gramStart"/>
      <w:r>
        <w:t>design,  “</w:t>
      </w:r>
      <w:proofErr w:type="gramEnd"/>
      <w:r>
        <w:t>Experimental Games: Critique, Play and Design in the Age of Gamification,” 2020, University of Chicago Press]//Townes</w:t>
      </w:r>
    </w:p>
    <w:p w14:paraId="57F7FC64" w14:textId="77777777" w:rsidR="009E69F6" w:rsidRPr="00803174" w:rsidRDefault="009E69F6" w:rsidP="009E69F6">
      <w:pPr>
        <w:rPr>
          <w:sz w:val="16"/>
        </w:rPr>
      </w:pPr>
      <w:r w:rsidRPr="00803174">
        <w:rPr>
          <w:sz w:val="16"/>
        </w:rPr>
        <w:t xml:space="preserve">During the early Cold War, economists gradually began to adopt noncooperative game theory, believed to be the optimal strategy from the standpoint of rational self-interest, especially as it was described within the Nash equilibrium solution. Economic historian Philip Mirowski describes the Nash equilibrium as revealing “the rationality of the paranoid” who occupied the </w:t>
      </w:r>
      <w:r w:rsidRPr="00803174">
        <w:rPr>
          <w:rStyle w:val="Emphasis"/>
          <w:highlight w:val="green"/>
        </w:rPr>
        <w:t>Cold War’s encapsulated world</w:t>
      </w:r>
      <w:r w:rsidRPr="00803174">
        <w:rPr>
          <w:sz w:val="16"/>
        </w:rPr>
        <w:t xml:space="preserve"> in which strategic thinking and noncooperation </w:t>
      </w:r>
      <w:r w:rsidRPr="00803174">
        <w:rPr>
          <w:rStyle w:val="StyleUnderline"/>
          <w:highlight w:val="green"/>
        </w:rPr>
        <w:t>were elevated from</w:t>
      </w:r>
      <w:r w:rsidRPr="00803174">
        <w:rPr>
          <w:sz w:val="16"/>
        </w:rPr>
        <w:t xml:space="preserve"> a particular theoretical </w:t>
      </w:r>
      <w:r w:rsidRPr="00803174">
        <w:rPr>
          <w:rStyle w:val="StyleUnderline"/>
          <w:highlight w:val="green"/>
        </w:rPr>
        <w:t>game model to</w:t>
      </w:r>
      <w:r w:rsidRPr="00803174">
        <w:rPr>
          <w:sz w:val="16"/>
        </w:rPr>
        <w:t xml:space="preserve"> an absolute </w:t>
      </w:r>
      <w:r w:rsidRPr="00803174">
        <w:rPr>
          <w:rStyle w:val="Emphasis"/>
          <w:highlight w:val="green"/>
        </w:rPr>
        <w:t>way of life</w:t>
      </w:r>
      <w:r w:rsidRPr="00803174">
        <w:rPr>
          <w:sz w:val="16"/>
        </w:rPr>
        <w:t xml:space="preserve">. John Forbes Nash Jr. was himself eventually diagnosed with paranoid schizophrenia. But game theory itself already revealed a structural paranoia within which games could be used to model anything. Admittedly, economic game theory takes “game” to refer to only one kind of game: namely, a </w:t>
      </w:r>
      <w:r w:rsidRPr="00803174">
        <w:rPr>
          <w:rStyle w:val="StyleUnderline"/>
          <w:highlight w:val="green"/>
        </w:rPr>
        <w:t>simulation of</w:t>
      </w:r>
      <w:r w:rsidRPr="00803174">
        <w:rPr>
          <w:sz w:val="16"/>
          <w:highlight w:val="green"/>
        </w:rPr>
        <w:t xml:space="preserve"> </w:t>
      </w:r>
      <w:r w:rsidRPr="00803174">
        <w:rPr>
          <w:rStyle w:val="Emphasis"/>
          <w:highlight w:val="green"/>
        </w:rPr>
        <w:t>real</w:t>
      </w:r>
      <w:r w:rsidRPr="00803174">
        <w:rPr>
          <w:rStyle w:val="Emphasis"/>
        </w:rPr>
        <w:t>-world conflict</w:t>
      </w:r>
      <w:r w:rsidRPr="00803174">
        <w:rPr>
          <w:sz w:val="16"/>
        </w:rPr>
        <w:t xml:space="preserve">, utility, </w:t>
      </w:r>
      <w:r w:rsidRPr="00803174">
        <w:rPr>
          <w:rStyle w:val="StyleUnderline"/>
        </w:rPr>
        <w:t>and</w:t>
      </w:r>
      <w:r w:rsidRPr="00803174">
        <w:rPr>
          <w:sz w:val="16"/>
        </w:rPr>
        <w:t xml:space="preserve"> </w:t>
      </w:r>
      <w:r w:rsidRPr="00803174">
        <w:rPr>
          <w:rStyle w:val="Emphasis"/>
          <w:highlight w:val="green"/>
        </w:rPr>
        <w:t>decision-making</w:t>
      </w:r>
      <w:r w:rsidRPr="00803174">
        <w:rPr>
          <w:sz w:val="16"/>
        </w:rPr>
        <w:t xml:space="preserve">. Nevertheless, as I will explore in chapter 1, there are historical </w:t>
      </w:r>
      <w:r w:rsidRPr="00803174">
        <w:rPr>
          <w:rStyle w:val="StyleUnderline"/>
          <w:highlight w:val="green"/>
        </w:rPr>
        <w:t>links</w:t>
      </w:r>
      <w:r w:rsidRPr="00803174">
        <w:rPr>
          <w:sz w:val="16"/>
        </w:rPr>
        <w:t xml:space="preserve"> between the abstractions of game theory and the concrete development of actual playable games during </w:t>
      </w:r>
      <w:r w:rsidRPr="00803174">
        <w:rPr>
          <w:rStyle w:val="Emphasis"/>
        </w:rPr>
        <w:t>the Cold War period</w:t>
      </w:r>
      <w:r w:rsidRPr="00803174">
        <w:rPr>
          <w:sz w:val="16"/>
        </w:rPr>
        <w:t xml:space="preserve">. Even prior to that transition, however, game theory already posits a logic, which dictates that everything can be figured as a game. “When confronted with disconfirmations,” Mirowski writes, “the first inclination of the paranoid is always to enlarge the conspiracy: that is, </w:t>
      </w:r>
      <w:r w:rsidRPr="00803174">
        <w:rPr>
          <w:rStyle w:val="StyleUnderline"/>
        </w:rPr>
        <w:t xml:space="preserve">expand the </w:t>
      </w:r>
      <w:r w:rsidRPr="00803174">
        <w:rPr>
          <w:rStyle w:val="StyleUnderline"/>
          <w:highlight w:val="green"/>
        </w:rPr>
        <w:t>definition of</w:t>
      </w:r>
      <w:r w:rsidRPr="00803174">
        <w:rPr>
          <w:rStyle w:val="StyleUnderline"/>
        </w:rPr>
        <w:t xml:space="preserve"> the ‘</w:t>
      </w:r>
      <w:r w:rsidRPr="00803174">
        <w:rPr>
          <w:rStyle w:val="StyleUnderline"/>
          <w:highlight w:val="green"/>
        </w:rPr>
        <w:t>game’ to</w:t>
      </w:r>
      <w:r w:rsidRPr="00803174">
        <w:rPr>
          <w:rStyle w:val="StyleUnderline"/>
        </w:rPr>
        <w:t xml:space="preserve"> encompass considerations previously external to the formal </w:t>
      </w:r>
      <w:r w:rsidRPr="002E0CE2">
        <w:rPr>
          <w:rStyle w:val="StyleUnderline"/>
          <w:highlight w:val="green"/>
        </w:rPr>
        <w:t>specification</w:t>
      </w:r>
      <w:r w:rsidRPr="00803174">
        <w:rPr>
          <w:rStyle w:val="StyleUnderline"/>
        </w:rPr>
        <w:t xml:space="preserve"> of the </w:t>
      </w:r>
      <w:r w:rsidRPr="002E0CE2">
        <w:rPr>
          <w:rStyle w:val="StyleUnderline"/>
          <w:highlight w:val="green"/>
        </w:rPr>
        <w:t>game</w:t>
      </w:r>
      <w:r w:rsidRPr="00803174">
        <w:rPr>
          <w:sz w:val="16"/>
        </w:rPr>
        <w:t xml:space="preserve">.” Even within a multiplayer contest, game theory does not imagine the player communicating with other players, but instead requires the isolated simulation of possible moves. A player engages in “the complete and </w:t>
      </w:r>
      <w:r w:rsidRPr="002E0CE2">
        <w:rPr>
          <w:rStyle w:val="Emphasis"/>
          <w:highlight w:val="green"/>
        </w:rPr>
        <w:t>total reconstruction</w:t>
      </w:r>
      <w:r w:rsidRPr="002E0CE2">
        <w:rPr>
          <w:sz w:val="16"/>
          <w:highlight w:val="green"/>
        </w:rPr>
        <w:t xml:space="preserve"> </w:t>
      </w:r>
      <w:r w:rsidRPr="002E0CE2">
        <w:rPr>
          <w:rStyle w:val="StyleUnderline"/>
          <w:highlight w:val="green"/>
        </w:rPr>
        <w:t>of the</w:t>
      </w:r>
      <w:r w:rsidRPr="00803174">
        <w:rPr>
          <w:sz w:val="16"/>
        </w:rPr>
        <w:t xml:space="preserve"> thought processes of the </w:t>
      </w:r>
      <w:r w:rsidRPr="002E0CE2">
        <w:rPr>
          <w:rStyle w:val="Emphasis"/>
          <w:highlight w:val="green"/>
        </w:rPr>
        <w:t>Other</w:t>
      </w:r>
      <w:r w:rsidRPr="00803174">
        <w:rPr>
          <w:sz w:val="16"/>
        </w:rPr>
        <w:t xml:space="preserve">— without communication, without interaction, without cooperation—so that one could internally reproduce (or simulate) the very intentionality of the opponent </w:t>
      </w:r>
      <w:r w:rsidRPr="002E0CE2">
        <w:rPr>
          <w:rStyle w:val="StyleUnderline"/>
          <w:highlight w:val="green"/>
        </w:rPr>
        <w:t>as</w:t>
      </w:r>
      <w:r w:rsidRPr="00803174">
        <w:rPr>
          <w:sz w:val="16"/>
        </w:rPr>
        <w:t xml:space="preserve"> a </w:t>
      </w:r>
      <w:r w:rsidRPr="002E0CE2">
        <w:rPr>
          <w:rStyle w:val="Emphasis"/>
          <w:highlight w:val="green"/>
        </w:rPr>
        <w:t>precondition</w:t>
      </w:r>
      <w:r w:rsidRPr="002E0CE2">
        <w:rPr>
          <w:sz w:val="16"/>
          <w:highlight w:val="green"/>
        </w:rPr>
        <w:t xml:space="preserve"> </w:t>
      </w:r>
      <w:r w:rsidRPr="002E0CE2">
        <w:rPr>
          <w:rStyle w:val="StyleUnderline"/>
          <w:highlight w:val="green"/>
        </w:rPr>
        <w:t>for</w:t>
      </w:r>
      <w:r w:rsidRPr="002E0CE2">
        <w:rPr>
          <w:sz w:val="16"/>
          <w:highlight w:val="green"/>
        </w:rPr>
        <w:t xml:space="preserve"> </w:t>
      </w:r>
      <w:r w:rsidRPr="002E0CE2">
        <w:rPr>
          <w:rStyle w:val="Emphasis"/>
          <w:highlight w:val="green"/>
        </w:rPr>
        <w:t>choosing</w:t>
      </w:r>
      <w:r w:rsidRPr="00803174">
        <w:rPr>
          <w:rStyle w:val="Emphasis"/>
        </w:rPr>
        <w:t xml:space="preserve"> the </w:t>
      </w:r>
      <w:r w:rsidRPr="002E0CE2">
        <w:rPr>
          <w:rStyle w:val="Emphasis"/>
          <w:highlight w:val="green"/>
        </w:rPr>
        <w:t>best response</w:t>
      </w:r>
      <w:r w:rsidRPr="00803174">
        <w:rPr>
          <w:sz w:val="16"/>
        </w:rPr>
        <w:t xml:space="preserve">.”11 And, insofar as all players are aware of the structure and rules of the individualistic economic “game” that exceeds the particular theoretical scenario, </w:t>
      </w:r>
      <w:r w:rsidRPr="002E0CE2">
        <w:rPr>
          <w:rStyle w:val="Emphasis"/>
          <w:highlight w:val="green"/>
        </w:rPr>
        <w:t>everyone</w:t>
      </w:r>
      <w:r w:rsidRPr="00803174">
        <w:rPr>
          <w:sz w:val="16"/>
        </w:rPr>
        <w:t xml:space="preserve"> —from the common citizen to the Cold War warrior—</w:t>
      </w:r>
      <w:r w:rsidRPr="002E0CE2">
        <w:rPr>
          <w:rStyle w:val="Emphasis"/>
          <w:highlight w:val="green"/>
        </w:rPr>
        <w:t>becomes a player</w:t>
      </w:r>
      <w:r w:rsidRPr="00803174">
        <w:rPr>
          <w:sz w:val="16"/>
        </w:rPr>
        <w:t>.</w:t>
      </w:r>
    </w:p>
    <w:p w14:paraId="5F9A7A4B" w14:textId="77777777" w:rsidR="009E69F6" w:rsidRPr="00803174" w:rsidRDefault="009E69F6" w:rsidP="009E69F6">
      <w:pPr>
        <w:rPr>
          <w:sz w:val="16"/>
        </w:rPr>
      </w:pPr>
      <w:r w:rsidRPr="00803174">
        <w:rPr>
          <w:sz w:val="16"/>
        </w:rPr>
        <w:t xml:space="preserve">Game theory produces an epistemology grounded in games, even as it does not do justice to the experience of actual games in the world, including analog games from chess to Pandemic and digital games from Pong to Fortnite. To delve deeper into the relationship between games and reality, we might consider literary critic Mark Seltzer’s concept of “the official world” that describes “a self-inciting, self-legislating, and </w:t>
      </w:r>
      <w:proofErr w:type="spellStart"/>
      <w:r w:rsidRPr="00803174">
        <w:rPr>
          <w:sz w:val="16"/>
        </w:rPr>
        <w:t>selfdepictive</w:t>
      </w:r>
      <w:proofErr w:type="spellEnd"/>
      <w:r w:rsidRPr="00803174">
        <w:rPr>
          <w:sz w:val="16"/>
        </w:rPr>
        <w:t xml:space="preserve"> form of life” that characterizes the modern world, particularly in the wake of systems theory and </w:t>
      </w:r>
      <w:r w:rsidRPr="002E0CE2">
        <w:rPr>
          <w:rStyle w:val="Emphasis"/>
          <w:highlight w:val="green"/>
        </w:rPr>
        <w:t>cybernetics</w:t>
      </w:r>
      <w:r w:rsidRPr="00803174">
        <w:rPr>
          <w:sz w:val="16"/>
        </w:rPr>
        <w:t xml:space="preserve"> in the mid-twentieth century. Though Seltzer does not analyze specific games, he </w:t>
      </w:r>
      <w:r w:rsidRPr="002E0CE2">
        <w:rPr>
          <w:rStyle w:val="StyleUnderline"/>
          <w:highlight w:val="green"/>
        </w:rPr>
        <w:t>finds</w:t>
      </w:r>
      <w:r w:rsidRPr="00803174">
        <w:rPr>
          <w:sz w:val="16"/>
        </w:rPr>
        <w:t xml:space="preserve">, in game structures, the formal properties for approaching a </w:t>
      </w:r>
      <w:r w:rsidRPr="002E0CE2">
        <w:rPr>
          <w:rStyle w:val="Emphasis"/>
          <w:highlight w:val="green"/>
        </w:rPr>
        <w:t>dominant</w:t>
      </w:r>
      <w:r w:rsidRPr="00803174">
        <w:rPr>
          <w:sz w:val="16"/>
        </w:rPr>
        <w:t xml:space="preserve"> contemporary </w:t>
      </w:r>
      <w:r w:rsidRPr="002E0CE2">
        <w:rPr>
          <w:rStyle w:val="Emphasis"/>
          <w:highlight w:val="green"/>
        </w:rPr>
        <w:t>mode of thought</w:t>
      </w:r>
      <w:r w:rsidRPr="00803174">
        <w:rPr>
          <w:sz w:val="16"/>
        </w:rPr>
        <w:t>. “As in the extremely formal conditions in the playing out of a game,” he writes of this contemporary thought type, “it is necessary to frame, demarcate, and report it—and in this sense see through it and reflect on it—</w:t>
      </w:r>
      <w:proofErr w:type="gramStart"/>
      <w:r w:rsidRPr="00803174">
        <w:rPr>
          <w:sz w:val="16"/>
        </w:rPr>
        <w:t>in order to</w:t>
      </w:r>
      <w:proofErr w:type="gramEnd"/>
      <w:r w:rsidRPr="00803174">
        <w:rPr>
          <w:sz w:val="16"/>
        </w:rPr>
        <w:t xml:space="preserve"> play the game, and to mark its distinction from the world that it, at the very same time, models.” In other words, Seltzer does not imagine an absolute confusion of game and world, or a virtualization of the world through game rules and mechanics—a common fantasy imagined in films such as The Matrix (1999) and </w:t>
      </w:r>
      <w:proofErr w:type="spellStart"/>
      <w:r w:rsidRPr="00803174">
        <w:rPr>
          <w:sz w:val="16"/>
        </w:rPr>
        <w:t>eXistenZ</w:t>
      </w:r>
      <w:proofErr w:type="spellEnd"/>
      <w:r w:rsidRPr="00803174">
        <w:rPr>
          <w:sz w:val="16"/>
        </w:rPr>
        <w:t xml:space="preserve"> (1999) and television shows such as Black Mirror (2011–). What such a collapse misses, or underemphasizes, is the mediation of a game that is designed to produce a “doubling” (after all, even denizens of the Matrix construct are reminded, through occasional glitches, of the nonidentity of the virtual world and reality). Furthermore, a game introduces “contingency,” “</w:t>
      </w:r>
      <w:proofErr w:type="spellStart"/>
      <w:r w:rsidRPr="00803174">
        <w:rPr>
          <w:sz w:val="16"/>
        </w:rPr>
        <w:t>selfconditioning</w:t>
      </w:r>
      <w:proofErr w:type="spellEnd"/>
      <w:r w:rsidRPr="00803174">
        <w:rPr>
          <w:sz w:val="16"/>
        </w:rPr>
        <w:t>,” and “deliberate self-complication.” Games are not merely alternative realities that become, by the early twenty-first century, coextensive with the world; importantly, they are “at once models of the world and in it.”12</w:t>
      </w:r>
    </w:p>
    <w:p w14:paraId="445273A6" w14:textId="77777777" w:rsidR="009E69F6" w:rsidRPr="00803174" w:rsidRDefault="009E69F6" w:rsidP="009E69F6">
      <w:pPr>
        <w:rPr>
          <w:sz w:val="16"/>
        </w:rPr>
      </w:pPr>
      <w:r w:rsidRPr="00803174">
        <w:rPr>
          <w:sz w:val="16"/>
        </w:rPr>
        <w:t xml:space="preserve">In a sense, this reminder of the separation of games from reality—that they are not merely “of” the world but also “in” it—does not make a game any less complicated as a form. To remind oneself, via an occasional sidebar, that something is “just a game”—a pickup basketball game that has become too physically intense or an online game that has gradually colonized the bulk of one’s social time—does not necessarily </w:t>
      </w:r>
      <w:r w:rsidRPr="00803174">
        <w:rPr>
          <w:rStyle w:val="StyleUnderline"/>
        </w:rPr>
        <w:t>reduce the intensity of the doubling that the game has already introduced into one’s experience.</w:t>
      </w:r>
      <w:r w:rsidRPr="00803174">
        <w:rPr>
          <w:sz w:val="16"/>
        </w:rPr>
        <w:t xml:space="preserve"> Moreover, the arbitrariness of a designed game’s rules is not worlds away from the arbitrariness of moral systems, social norms, and even laws that make up the groundwork of the so-called reality that stands outside of the </w:t>
      </w:r>
      <w:proofErr w:type="gramStart"/>
      <w:r w:rsidRPr="00803174">
        <w:rPr>
          <w:sz w:val="16"/>
        </w:rPr>
        <w:t>particular game</w:t>
      </w:r>
      <w:proofErr w:type="gramEnd"/>
      <w:r w:rsidRPr="00803174">
        <w:rPr>
          <w:sz w:val="16"/>
        </w:rPr>
        <w:t xml:space="preserve"> in question. None of this should imply that arbitrary rules, whether determined by a biased judge or an idiosyncratic game designer, cannot have material consequences. As anthropologist Thomas Malaby observes, it is in part the contingency of games that “allows them both to mimic and constitute everyday experience.”13 In other words, if games can serve as models of </w:t>
      </w:r>
      <w:r w:rsidRPr="00803174">
        <w:rPr>
          <w:sz w:val="16"/>
        </w:rPr>
        <w:lastRenderedPageBreak/>
        <w:t>real-world systems, they can also influence the experiences, attitudes, habits, and behaviors of players. This is by no means to echo, for instance, the crude and empirically dubious arguments—common to the moral panics surrounding video games that erupted in the 1990s or the aftermath of mass shootings in the 2010s—</w:t>
      </w:r>
      <w:proofErr w:type="gramStart"/>
      <w:r w:rsidRPr="00803174">
        <w:rPr>
          <w:sz w:val="16"/>
        </w:rPr>
        <w:t>that violent games</w:t>
      </w:r>
      <w:proofErr w:type="gramEnd"/>
      <w:r w:rsidRPr="00803174">
        <w:rPr>
          <w:sz w:val="16"/>
        </w:rPr>
        <w:t xml:space="preserve"> cause real-world violence. Even without this deterministic belief that a game such as Mortal Kombat can program a player for violence, we can take games seriously as hypermediated interfaces and participatory processes. Games can realize (in the sense of make real) designed worlds that influence the social world—or, more accurately, a world that is perpetually changing in ways that undermine the grammatical work performed by the definite article “the.”</w:t>
      </w:r>
    </w:p>
    <w:p w14:paraId="2A2B906E" w14:textId="77777777" w:rsidR="009E69F6" w:rsidRPr="00803174" w:rsidRDefault="009E69F6" w:rsidP="009E69F6">
      <w:pPr>
        <w:rPr>
          <w:sz w:val="16"/>
        </w:rPr>
      </w:pPr>
      <w:r w:rsidRPr="00803174">
        <w:rPr>
          <w:sz w:val="16"/>
        </w:rPr>
        <w:t xml:space="preserve">This book explores various ways that games make realities, through </w:t>
      </w:r>
      <w:proofErr w:type="gramStart"/>
      <w:r w:rsidRPr="00803174">
        <w:rPr>
          <w:sz w:val="16"/>
        </w:rPr>
        <w:t>particular design</w:t>
      </w:r>
      <w:proofErr w:type="gramEnd"/>
      <w:r w:rsidRPr="00803174">
        <w:rPr>
          <w:sz w:val="16"/>
        </w:rPr>
        <w:t xml:space="preserve"> decisions, formal properties, and modes of play. Before focusing on games, including what I see as their crucial experimental qualities, I first turn to the broader context in which we encounter games: that is, the </w:t>
      </w:r>
      <w:proofErr w:type="gramStart"/>
      <w:r w:rsidRPr="00803174">
        <w:rPr>
          <w:sz w:val="16"/>
        </w:rPr>
        <w:t>particular dominant</w:t>
      </w:r>
      <w:proofErr w:type="gramEnd"/>
      <w:r w:rsidRPr="00803174">
        <w:rPr>
          <w:sz w:val="16"/>
        </w:rPr>
        <w:t xml:space="preserve"> social, political, and economic form that reality has taken during the era from the 1970s onward during which video games entered into popular consciousness and developed into a prominent cultural form. Context, I would like to argue, means everything in the case of games. To stage this context for games in the late twentieth century with adequate precision and the necessary qualifications, I now turn to the </w:t>
      </w:r>
      <w:proofErr w:type="spellStart"/>
      <w:r w:rsidRPr="00803174">
        <w:rPr>
          <w:sz w:val="16"/>
        </w:rPr>
        <w:t>muchdiscussed</w:t>
      </w:r>
      <w:proofErr w:type="spellEnd"/>
      <w:r w:rsidRPr="00803174">
        <w:rPr>
          <w:sz w:val="16"/>
        </w:rPr>
        <w:t xml:space="preserve"> periodizing concept of neoliberalism.</w:t>
      </w:r>
    </w:p>
    <w:p w14:paraId="64509FBB" w14:textId="77777777" w:rsidR="009E69F6" w:rsidRPr="00803174" w:rsidRDefault="009E69F6" w:rsidP="009E69F6">
      <w:pPr>
        <w:rPr>
          <w:sz w:val="16"/>
        </w:rPr>
      </w:pPr>
      <w:r w:rsidRPr="00803174">
        <w:rPr>
          <w:sz w:val="16"/>
        </w:rPr>
        <w:t>The Neoliberal Paradigm</w:t>
      </w:r>
    </w:p>
    <w:p w14:paraId="040CA5A0" w14:textId="77777777" w:rsidR="009E69F6" w:rsidRPr="00803174" w:rsidRDefault="009E69F6" w:rsidP="009E69F6">
      <w:pPr>
        <w:rPr>
          <w:sz w:val="16"/>
        </w:rPr>
      </w:pPr>
      <w:r w:rsidRPr="00803174">
        <w:rPr>
          <w:sz w:val="16"/>
        </w:rPr>
        <w:t xml:space="preserve">Instead of treating media aesthetics as an isolated domain, I would like to ground the formal novelty of video games, from the outset, within a sociopolitical context. In the theoretical framework of this book, </w:t>
      </w:r>
      <w:r w:rsidRPr="00803174">
        <w:rPr>
          <w:rStyle w:val="Emphasis"/>
        </w:rPr>
        <w:t>gamification</w:t>
      </w:r>
      <w:r w:rsidRPr="00803174">
        <w:rPr>
          <w:sz w:val="16"/>
        </w:rPr>
        <w:t xml:space="preserve"> (the term I use to signal a cultural development that exceeds a narrow design strategy of importing games into nongame activities) operates as a formal and cultural counterpart to neoliberalism. Beginning in the 1970s, we see the alignment of the rise of neoliberalism as an economic and political form and video games as a prevalent cultural form. To better understand the intersection between these forms, it is first necessary to establish the coordinates of neoliberalism. Without question, </w:t>
      </w:r>
      <w:r w:rsidRPr="00803174">
        <w:rPr>
          <w:rStyle w:val="Emphasis"/>
        </w:rPr>
        <w:t>neoliberalism is a heuristic</w:t>
      </w:r>
      <w:r w:rsidRPr="00803174">
        <w:rPr>
          <w:sz w:val="16"/>
        </w:rPr>
        <w:t xml:space="preserve">, and the constellation that this term names has changed since its inception. This polyvalent concept is often used to describe both an economic policy and a philosophy of governance, which has varied genealogies that stretch back to Friedrich Hayek’s writing and the growth of the Mont </w:t>
      </w:r>
      <w:proofErr w:type="spellStart"/>
      <w:r w:rsidRPr="00803174">
        <w:rPr>
          <w:sz w:val="16"/>
        </w:rPr>
        <w:t>Pèlerin</w:t>
      </w:r>
      <w:proofErr w:type="spellEnd"/>
      <w:r w:rsidRPr="00803174">
        <w:rPr>
          <w:sz w:val="16"/>
        </w:rPr>
        <w:t xml:space="preserve"> Society since the 1940s, Chicago school economic theories and concrete international experiments of the 1970s, </w:t>
      </w:r>
      <w:proofErr w:type="spellStart"/>
      <w:r w:rsidRPr="00803174">
        <w:rPr>
          <w:sz w:val="16"/>
        </w:rPr>
        <w:t>AngloAmerican</w:t>
      </w:r>
      <w:proofErr w:type="spellEnd"/>
      <w:r w:rsidRPr="00803174">
        <w:rPr>
          <w:sz w:val="16"/>
        </w:rPr>
        <w:t xml:space="preserve"> “free market” political reforms by Ronald Reagan and Margaret Thatcher in the 1980s, and </w:t>
      </w:r>
      <w:r w:rsidRPr="00803174">
        <w:rPr>
          <w:rStyle w:val="StyleUnderline"/>
        </w:rPr>
        <w:t>concurrent leftist critiques of market-based policies and privatization that gave the concept greater coherence</w:t>
      </w:r>
      <w:r w:rsidRPr="00803174">
        <w:rPr>
          <w:sz w:val="16"/>
        </w:rPr>
        <w:t>. In general, the term marks an observed departure from the policies of the Great Depression and the planned economy of World War II, amidst a growing crisis of liberalism. More constructively, it signals a substantially increased emphasis on the entity of the free market, individual entrepreneurship, private property rights, financialization, and practices of deregulation that transitioned from a marginal scholarly argument to a guiding societal principle in the late 1970s.14 Though supporters of neoliberalism often adopt a position of opposition to the regulatory state and in favor of free markets, an increased body of research has demonstrated the centrality of government intervention to the implementation of neoliberal policies.15</w:t>
      </w:r>
    </w:p>
    <w:p w14:paraId="743A92AF" w14:textId="77777777" w:rsidR="009E69F6" w:rsidRPr="00803174" w:rsidRDefault="009E69F6" w:rsidP="009E69F6">
      <w:pPr>
        <w:rPr>
          <w:sz w:val="16"/>
        </w:rPr>
      </w:pPr>
      <w:r w:rsidRPr="00803174">
        <w:rPr>
          <w:sz w:val="16"/>
        </w:rPr>
        <w:t xml:space="preserve">Political theorist Wendy Brown, building on insights made by Michel Foucault in the late 1970s, </w:t>
      </w:r>
      <w:r w:rsidRPr="002E0CE2">
        <w:rPr>
          <w:rStyle w:val="StyleUnderline"/>
          <w:highlight w:val="green"/>
        </w:rPr>
        <w:t>elevates</w:t>
      </w:r>
      <w:r w:rsidRPr="002E0CE2">
        <w:rPr>
          <w:sz w:val="16"/>
          <w:highlight w:val="green"/>
        </w:rPr>
        <w:t xml:space="preserve"> </w:t>
      </w:r>
      <w:r w:rsidRPr="002E0CE2">
        <w:rPr>
          <w:rStyle w:val="Emphasis"/>
          <w:highlight w:val="green"/>
        </w:rPr>
        <w:t>neoliberalism</w:t>
      </w:r>
      <w:r w:rsidRPr="002E0CE2">
        <w:rPr>
          <w:sz w:val="16"/>
          <w:highlight w:val="green"/>
        </w:rPr>
        <w:t xml:space="preserve"> </w:t>
      </w:r>
      <w:r w:rsidRPr="002E0CE2">
        <w:rPr>
          <w:rStyle w:val="StyleUnderline"/>
          <w:highlight w:val="green"/>
        </w:rPr>
        <w:t>to</w:t>
      </w:r>
      <w:r w:rsidRPr="00803174">
        <w:rPr>
          <w:sz w:val="16"/>
        </w:rPr>
        <w:t xml:space="preserve"> a </w:t>
      </w:r>
      <w:r w:rsidRPr="002E0CE2">
        <w:rPr>
          <w:rStyle w:val="Emphasis"/>
          <w:highlight w:val="green"/>
        </w:rPr>
        <w:t>normative</w:t>
      </w:r>
      <w:r w:rsidRPr="00803174">
        <w:rPr>
          <w:rStyle w:val="Emphasis"/>
        </w:rPr>
        <w:t xml:space="preserve"> order of </w:t>
      </w:r>
      <w:r w:rsidRPr="002E0CE2">
        <w:rPr>
          <w:rStyle w:val="Emphasis"/>
          <w:highlight w:val="green"/>
        </w:rPr>
        <w:t>reason</w:t>
      </w:r>
      <w:r w:rsidRPr="00803174">
        <w:rPr>
          <w:sz w:val="16"/>
        </w:rPr>
        <w:t xml:space="preserve"> that </w:t>
      </w:r>
      <w:r w:rsidRPr="002E0CE2">
        <w:rPr>
          <w:rStyle w:val="StyleUnderline"/>
          <w:highlight w:val="green"/>
        </w:rPr>
        <w:t>encompasses</w:t>
      </w:r>
      <w:r w:rsidRPr="00803174">
        <w:rPr>
          <w:sz w:val="16"/>
        </w:rPr>
        <w:t xml:space="preserve"> these specific historical developments but also points to a broader phenomenon that crosses previously distinct categories of </w:t>
      </w:r>
      <w:r w:rsidRPr="002E0CE2">
        <w:rPr>
          <w:rStyle w:val="Emphasis"/>
          <w:highlight w:val="green"/>
        </w:rPr>
        <w:t>thought and policy</w:t>
      </w:r>
      <w:r w:rsidRPr="00803174">
        <w:rPr>
          <w:sz w:val="16"/>
        </w:rPr>
        <w:t xml:space="preserve">. As Brown explains in her much-discussed account, “neoliberal rationality </w:t>
      </w:r>
      <w:r w:rsidRPr="002E0CE2">
        <w:rPr>
          <w:rStyle w:val="StyleUnderline"/>
          <w:highlight w:val="green"/>
        </w:rPr>
        <w:t>disseminates</w:t>
      </w:r>
      <w:r w:rsidRPr="00803174">
        <w:rPr>
          <w:sz w:val="16"/>
        </w:rPr>
        <w:t xml:space="preserve"> the model of the </w:t>
      </w:r>
      <w:r w:rsidRPr="002E0CE2">
        <w:rPr>
          <w:rStyle w:val="Emphasis"/>
          <w:highlight w:val="green"/>
        </w:rPr>
        <w:t>market</w:t>
      </w:r>
      <w:r w:rsidRPr="002E0CE2">
        <w:rPr>
          <w:sz w:val="16"/>
          <w:highlight w:val="green"/>
        </w:rPr>
        <w:t xml:space="preserve"> </w:t>
      </w:r>
      <w:r w:rsidRPr="002E0CE2">
        <w:rPr>
          <w:rStyle w:val="StyleUnderline"/>
          <w:highlight w:val="green"/>
        </w:rPr>
        <w:t>to all</w:t>
      </w:r>
      <w:r w:rsidRPr="002E0CE2">
        <w:rPr>
          <w:sz w:val="16"/>
          <w:highlight w:val="green"/>
        </w:rPr>
        <w:t xml:space="preserve"> </w:t>
      </w:r>
      <w:r w:rsidRPr="002E0CE2">
        <w:rPr>
          <w:rStyle w:val="Emphasis"/>
          <w:highlight w:val="green"/>
        </w:rPr>
        <w:t>domains</w:t>
      </w:r>
      <w:r w:rsidRPr="00803174">
        <w:rPr>
          <w:sz w:val="16"/>
        </w:rPr>
        <w:t xml:space="preserve"> and activities—even where money is not at issue—and configures human beings exhaustively as market actors, always, only, and everywhere as homo </w:t>
      </w:r>
      <w:proofErr w:type="spellStart"/>
      <w:r w:rsidRPr="00803174">
        <w:rPr>
          <w:sz w:val="16"/>
        </w:rPr>
        <w:t>oeconomicus</w:t>
      </w:r>
      <w:proofErr w:type="spellEnd"/>
      <w:r w:rsidRPr="00803174">
        <w:rPr>
          <w:sz w:val="16"/>
        </w:rPr>
        <w:t xml:space="preserve">.” This economization of everything and everyone stands in distinction to classical models of liberalism that still tolerate zones of life —the political, moral, and ethical, for instance—that maintain autonomy from economic concerns.16 Even if neoliberalism represents an expansion of the market model into all domains of life, it is not categorically worse, for all people, than previous movements within capitalism. Neoliberalism can be said to colonize all of life, for </w:t>
      </w:r>
      <w:proofErr w:type="gramStart"/>
      <w:r w:rsidRPr="00803174">
        <w:rPr>
          <w:sz w:val="16"/>
        </w:rPr>
        <w:t>the majority of</w:t>
      </w:r>
      <w:proofErr w:type="gramEnd"/>
      <w:r w:rsidRPr="00803174">
        <w:rPr>
          <w:sz w:val="16"/>
        </w:rPr>
        <w:t xml:space="preserve"> the world’s population, all the way down to microlevel and nonconscious interactions, through an expansion of the market model. Even so, earlier forms of capitalism already impacted every aspect of life for large parts of that population—including enslaved people under the transatlantic slave trade and plantation economy and colonized subjects under European colonization and imperialism. Nevertheless, even as it is undergirded by longer histories and more extensive world systems of capitalist accumulation, neoliberalism names a specific and historically distinct form of economic organization and political governance, one that resonates particularly well with game form, especially as it has developed during the rise of digital games.17</w:t>
      </w:r>
    </w:p>
    <w:p w14:paraId="061A402F" w14:textId="77777777" w:rsidR="009E69F6" w:rsidRDefault="009E69F6" w:rsidP="009E69F6">
      <w:pPr>
        <w:rPr>
          <w:sz w:val="16"/>
        </w:rPr>
      </w:pPr>
      <w:r w:rsidRPr="002E0CE2">
        <w:rPr>
          <w:sz w:val="16"/>
        </w:rPr>
        <w:t xml:space="preserve">Beyond its economic and political periodization, the term neoliberalism also names a new social project and order of subjectivity. As numerous critics have argued, </w:t>
      </w:r>
      <w:r w:rsidRPr="002E0CE2">
        <w:rPr>
          <w:rStyle w:val="Emphasis"/>
          <w:highlight w:val="green"/>
        </w:rPr>
        <w:t>neoliberalism</w:t>
      </w:r>
      <w:r w:rsidRPr="002E0CE2">
        <w:rPr>
          <w:sz w:val="16"/>
        </w:rPr>
        <w:t xml:space="preserve"> has had its most substantial everyday impact on the ways in which it has </w:t>
      </w:r>
      <w:r w:rsidRPr="002E0CE2">
        <w:rPr>
          <w:rStyle w:val="StyleUnderline"/>
        </w:rPr>
        <w:t>economized</w:t>
      </w:r>
      <w:r w:rsidRPr="002E0CE2">
        <w:rPr>
          <w:sz w:val="16"/>
        </w:rPr>
        <w:t xml:space="preserve"> </w:t>
      </w:r>
      <w:r w:rsidRPr="002E0CE2">
        <w:rPr>
          <w:rStyle w:val="Emphasis"/>
        </w:rPr>
        <w:t>the social</w:t>
      </w:r>
      <w:r w:rsidRPr="002E0CE2">
        <w:rPr>
          <w:sz w:val="16"/>
        </w:rPr>
        <w:t xml:space="preserve"> and </w:t>
      </w:r>
      <w:r w:rsidRPr="002E0CE2">
        <w:rPr>
          <w:rStyle w:val="StyleUnderline"/>
          <w:highlight w:val="green"/>
        </w:rPr>
        <w:t>created</w:t>
      </w:r>
      <w:r w:rsidRPr="002E0CE2">
        <w:rPr>
          <w:sz w:val="16"/>
        </w:rPr>
        <w:t xml:space="preserve"> an </w:t>
      </w:r>
      <w:r w:rsidRPr="002E0CE2">
        <w:rPr>
          <w:rStyle w:val="StyleUnderline"/>
          <w:highlight w:val="green"/>
        </w:rPr>
        <w:t xml:space="preserve">interface between </w:t>
      </w:r>
      <w:r w:rsidRPr="002E0CE2">
        <w:rPr>
          <w:rStyle w:val="Emphasis"/>
          <w:highlight w:val="green"/>
        </w:rPr>
        <w:t>subjectivity</w:t>
      </w:r>
      <w:r w:rsidRPr="002E0CE2">
        <w:rPr>
          <w:sz w:val="16"/>
        </w:rPr>
        <w:t xml:space="preserve"> (including that of the upper and middle classes in the US) </w:t>
      </w:r>
      <w:r w:rsidRPr="002E0CE2">
        <w:rPr>
          <w:rStyle w:val="StyleUnderline"/>
          <w:highlight w:val="green"/>
        </w:rPr>
        <w:t>and</w:t>
      </w:r>
      <w:r w:rsidRPr="002E0CE2">
        <w:rPr>
          <w:sz w:val="16"/>
        </w:rPr>
        <w:t xml:space="preserve"> </w:t>
      </w:r>
      <w:r w:rsidRPr="002E0CE2">
        <w:rPr>
          <w:rStyle w:val="Emphasis"/>
          <w:highlight w:val="green"/>
        </w:rPr>
        <w:t>economics</w:t>
      </w:r>
      <w:r w:rsidRPr="002E0CE2">
        <w:rPr>
          <w:sz w:val="16"/>
        </w:rPr>
        <w:t xml:space="preserve">. Perhaps the pithiest and most famous articulation of this point is Margaret Thatcher’s pronouncement, in her 1981 interview with Ronald Butt, that “Economics are the method: </w:t>
      </w:r>
      <w:r w:rsidRPr="002E0CE2">
        <w:rPr>
          <w:rStyle w:val="StyleUnderline"/>
          <w:highlight w:val="green"/>
        </w:rPr>
        <w:t xml:space="preserve">the object is to </w:t>
      </w:r>
      <w:r w:rsidRPr="002E0CE2">
        <w:rPr>
          <w:rStyle w:val="Emphasis"/>
          <w:highlight w:val="green"/>
        </w:rPr>
        <w:t xml:space="preserve">change the </w:t>
      </w:r>
      <w:r w:rsidRPr="002E0CE2">
        <w:rPr>
          <w:rStyle w:val="Emphasis"/>
          <w:highlight w:val="green"/>
        </w:rPr>
        <w:lastRenderedPageBreak/>
        <w:t>soul</w:t>
      </w:r>
      <w:r w:rsidRPr="002E0CE2">
        <w:rPr>
          <w:sz w:val="16"/>
        </w:rPr>
        <w:t xml:space="preserve">.”18 What was a political aspiration for Thatcher has developed into a more generalizable principle of neoliberalism. Beyond wage labor, workers are increasingly encouraged to </w:t>
      </w:r>
      <w:r w:rsidRPr="002E0CE2">
        <w:rPr>
          <w:rStyle w:val="StyleUnderline"/>
          <w:highlight w:val="green"/>
        </w:rPr>
        <w:t>become</w:t>
      </w:r>
      <w:r w:rsidRPr="002E0CE2">
        <w:rPr>
          <w:sz w:val="16"/>
          <w:highlight w:val="green"/>
        </w:rPr>
        <w:t xml:space="preserve"> </w:t>
      </w:r>
      <w:r w:rsidRPr="002E0CE2">
        <w:rPr>
          <w:rStyle w:val="Emphasis"/>
          <w:highlight w:val="green"/>
        </w:rPr>
        <w:t>entrepreneurs of themselves</w:t>
      </w:r>
      <w:r w:rsidRPr="002E0CE2">
        <w:rPr>
          <w:sz w:val="16"/>
        </w:rPr>
        <w:t xml:space="preserve"> or, in the phrase popularized by Gary Becker beginning with his 1964 book of this title, “human capital.”19 As the sociologist Maurizio Lazzarato observes, the concept of “human capital” describes a double and simultaneous process of “subjection and exploitation” that asks every subject to draw “on all its ‘immaterial,’ affective, and cognitive resources of the self in all its activities” in order to become its “own boss and own slave, capitalist and proletarian.”20 Becoming one’s own boss, of course, also requires taking on forms of risk that have been to a greater degree distributed and mitigated by forms of collective insurance provided, for instance, by the Keynesian welfare state and other socialist forms of government. Even so, it is important to emphasize that the expansion of the category of human capital does not describe a radically new economic development so much as it marks a change in tone or emphasis, a strategy for sustaining alienation and class warfare by other means.21</w:t>
      </w:r>
    </w:p>
    <w:p w14:paraId="381D0140" w14:textId="77777777" w:rsidR="009E69F6" w:rsidRDefault="009E69F6" w:rsidP="009E69F6">
      <w:pPr>
        <w:pStyle w:val="Heading4"/>
      </w:pPr>
      <w:r>
        <w:t>Scenario planning is violent.</w:t>
      </w:r>
    </w:p>
    <w:p w14:paraId="4BC5B43D" w14:textId="77777777" w:rsidR="009E69F6" w:rsidRPr="003B4806" w:rsidRDefault="009E69F6" w:rsidP="009E69F6">
      <w:r>
        <w:rPr>
          <w:rStyle w:val="Style13ptBold"/>
        </w:rPr>
        <w:t xml:space="preserve">Jagoda, 20 </w:t>
      </w:r>
      <w:r>
        <w:t xml:space="preserve">[Patrick Jagoda, Professor of English and Cinema and Media Studies at the University of Chicago, specializes in media theory, game studies and </w:t>
      </w:r>
      <w:proofErr w:type="gramStart"/>
      <w:r>
        <w:t>design,  “</w:t>
      </w:r>
      <w:proofErr w:type="gramEnd"/>
      <w:r>
        <w:t>Experimental Games: Critique, Play and Design in the Age of Gamification,” 2020, University of Chicago Press]//Townes</w:t>
      </w:r>
    </w:p>
    <w:p w14:paraId="7AA066A4" w14:textId="77777777" w:rsidR="009E69F6" w:rsidRPr="00FF5C37" w:rsidRDefault="009E69F6" w:rsidP="009E69F6">
      <w:pPr>
        <w:rPr>
          <w:sz w:val="16"/>
        </w:rPr>
      </w:pPr>
      <w:r w:rsidRPr="00FF5C37">
        <w:rPr>
          <w:sz w:val="16"/>
        </w:rPr>
        <w:t xml:space="preserve">The trajectory that this chapter tracks may appear bleak in its destination or its resulting totality. It is possible to come away from the history I have sketched with an impression of games as </w:t>
      </w:r>
      <w:proofErr w:type="spellStart"/>
      <w:r w:rsidRPr="00FF5C37">
        <w:rPr>
          <w:sz w:val="16"/>
        </w:rPr>
        <w:t>technorationalist</w:t>
      </w:r>
      <w:proofErr w:type="spellEnd"/>
      <w:r w:rsidRPr="00FF5C37">
        <w:rPr>
          <w:sz w:val="16"/>
        </w:rPr>
        <w:t xml:space="preserve"> engines that feed a control system that can recuperate all anomalies or resistances. The paradigm of gamification described in the preceding pages is equipped with the formal framework of game theory, the </w:t>
      </w:r>
      <w:r w:rsidRPr="00FF5C37">
        <w:rPr>
          <w:rStyle w:val="Emphasis"/>
        </w:rPr>
        <w:t>world-building program</w:t>
      </w:r>
      <w:r w:rsidRPr="00FF5C37">
        <w:rPr>
          <w:sz w:val="16"/>
        </w:rPr>
        <w:t xml:space="preserve"> </w:t>
      </w:r>
      <w:r w:rsidRPr="00FF5C37">
        <w:rPr>
          <w:rStyle w:val="StyleUnderline"/>
        </w:rPr>
        <w:t>of</w:t>
      </w:r>
      <w:r w:rsidRPr="00FF5C37">
        <w:rPr>
          <w:sz w:val="16"/>
        </w:rPr>
        <w:t xml:space="preserve"> </w:t>
      </w:r>
      <w:r w:rsidRPr="00FF5C37">
        <w:rPr>
          <w:rStyle w:val="Emphasis"/>
        </w:rPr>
        <w:t>neoliberalism</w:t>
      </w:r>
      <w:r w:rsidRPr="00FF5C37">
        <w:rPr>
          <w:sz w:val="16"/>
        </w:rPr>
        <w:t xml:space="preserve">, the </w:t>
      </w:r>
      <w:r w:rsidRPr="00FF5C37">
        <w:rPr>
          <w:rStyle w:val="StyleUnderline"/>
        </w:rPr>
        <w:t>empirical toolkit of</w:t>
      </w:r>
      <w:r w:rsidRPr="00FF5C37">
        <w:rPr>
          <w:sz w:val="16"/>
        </w:rPr>
        <w:t xml:space="preserve"> </w:t>
      </w:r>
      <w:r w:rsidRPr="00FF5C37">
        <w:rPr>
          <w:rStyle w:val="Emphasis"/>
        </w:rPr>
        <w:t>behavioral economics</w:t>
      </w:r>
      <w:r w:rsidRPr="00FF5C37">
        <w:rPr>
          <w:sz w:val="16"/>
        </w:rPr>
        <w:t xml:space="preserve">, and the cultural medium of digital games. </w:t>
      </w:r>
      <w:r w:rsidRPr="00FF5C37">
        <w:rPr>
          <w:rStyle w:val="StyleUnderline"/>
        </w:rPr>
        <w:t xml:space="preserve">This </w:t>
      </w:r>
      <w:r w:rsidRPr="00FF5C37">
        <w:rPr>
          <w:rStyle w:val="Emphasis"/>
        </w:rPr>
        <w:t>worldview</w:t>
      </w:r>
      <w:r w:rsidRPr="00FF5C37">
        <w:rPr>
          <w:sz w:val="16"/>
        </w:rPr>
        <w:t xml:space="preserve"> </w:t>
      </w:r>
      <w:r w:rsidRPr="00FF5C37">
        <w:rPr>
          <w:rStyle w:val="StyleUnderline"/>
        </w:rPr>
        <w:t>grooms</w:t>
      </w:r>
      <w:r w:rsidRPr="00FF5C37">
        <w:rPr>
          <w:sz w:val="16"/>
        </w:rPr>
        <w:t xml:space="preserve"> a </w:t>
      </w:r>
      <w:r w:rsidRPr="00FF5C37">
        <w:rPr>
          <w:rStyle w:val="Emphasis"/>
        </w:rPr>
        <w:t>fragmented subjectivity</w:t>
      </w:r>
      <w:r w:rsidRPr="00FF5C37">
        <w:rPr>
          <w:sz w:val="16"/>
        </w:rPr>
        <w:t xml:space="preserve"> </w:t>
      </w:r>
      <w:r w:rsidRPr="00FF5C37">
        <w:rPr>
          <w:rStyle w:val="StyleUnderline"/>
        </w:rPr>
        <w:t xml:space="preserve">that is </w:t>
      </w:r>
      <w:r w:rsidRPr="00FF5C37">
        <w:rPr>
          <w:rStyle w:val="Emphasis"/>
        </w:rPr>
        <w:t>dazzled by</w:t>
      </w:r>
      <w:r w:rsidRPr="00FF5C37">
        <w:rPr>
          <w:sz w:val="16"/>
        </w:rPr>
        <w:t xml:space="preserve"> the </w:t>
      </w:r>
      <w:r w:rsidRPr="00FF5C37">
        <w:rPr>
          <w:rStyle w:val="StyleUnderline"/>
        </w:rPr>
        <w:t>pleasures of</w:t>
      </w:r>
      <w:r w:rsidRPr="00FF5C37">
        <w:rPr>
          <w:sz w:val="16"/>
        </w:rPr>
        <w:t xml:space="preserve"> choice, self-construction, and </w:t>
      </w:r>
      <w:r w:rsidRPr="00FF5C37">
        <w:rPr>
          <w:rStyle w:val="Emphasis"/>
        </w:rPr>
        <w:t>entrepreneurship</w:t>
      </w:r>
      <w:r w:rsidRPr="00FF5C37">
        <w:rPr>
          <w:sz w:val="16"/>
        </w:rPr>
        <w:t xml:space="preserve"> </w:t>
      </w:r>
      <w:r w:rsidRPr="00FF5C37">
        <w:rPr>
          <w:rStyle w:val="StyleUnderline"/>
        </w:rPr>
        <w:t>of the</w:t>
      </w:r>
      <w:r w:rsidRPr="00FF5C37">
        <w:rPr>
          <w:sz w:val="16"/>
        </w:rPr>
        <w:t xml:space="preserve"> </w:t>
      </w:r>
      <w:r w:rsidRPr="00FF5C37">
        <w:rPr>
          <w:rStyle w:val="Emphasis"/>
        </w:rPr>
        <w:t>self</w:t>
      </w:r>
      <w:r w:rsidRPr="00FF5C37">
        <w:rPr>
          <w:sz w:val="16"/>
        </w:rPr>
        <w:t xml:space="preserve">, </w:t>
      </w:r>
      <w:r w:rsidRPr="00FF5C37">
        <w:rPr>
          <w:rStyle w:val="StyleUnderline"/>
        </w:rPr>
        <w:t>even as it simultaneously gives itself over to the comforts of what Mirowski calls the more contained “algorithmic imperative” of contemporary computation that integrates human beings, machines, and networks</w:t>
      </w:r>
      <w:r w:rsidRPr="00FF5C37">
        <w:rPr>
          <w:sz w:val="16"/>
        </w:rPr>
        <w:t>.91</w:t>
      </w:r>
    </w:p>
    <w:p w14:paraId="768EA3A7" w14:textId="77777777" w:rsidR="009E69F6" w:rsidRPr="00FF5C37" w:rsidRDefault="009E69F6" w:rsidP="009E69F6">
      <w:pPr>
        <w:rPr>
          <w:sz w:val="16"/>
        </w:rPr>
      </w:pPr>
      <w:r w:rsidRPr="00FF5C37">
        <w:rPr>
          <w:sz w:val="16"/>
        </w:rPr>
        <w:t xml:space="preserve">Without a doubt, matters may appear depressing at the </w:t>
      </w:r>
      <w:r w:rsidRPr="00FF5C37">
        <w:rPr>
          <w:rStyle w:val="Emphasis"/>
        </w:rPr>
        <w:t>macroscale</w:t>
      </w:r>
      <w:r w:rsidRPr="00FF5C37">
        <w:rPr>
          <w:sz w:val="16"/>
        </w:rPr>
        <w:t xml:space="preserve"> of gamification </w:t>
      </w:r>
      <w:r w:rsidRPr="00FF5C37">
        <w:rPr>
          <w:rStyle w:val="StyleUnderline"/>
        </w:rPr>
        <w:t>and</w:t>
      </w:r>
      <w:r w:rsidRPr="00FF5C37">
        <w:rPr>
          <w:sz w:val="16"/>
        </w:rPr>
        <w:t xml:space="preserve"> the </w:t>
      </w:r>
      <w:r w:rsidRPr="00FF5C37">
        <w:rPr>
          <w:rStyle w:val="Emphasis"/>
        </w:rPr>
        <w:t>abstractions</w:t>
      </w:r>
      <w:r w:rsidRPr="00FF5C37">
        <w:rPr>
          <w:sz w:val="16"/>
        </w:rPr>
        <w:t xml:space="preserve"> that </w:t>
      </w:r>
      <w:r w:rsidRPr="00FF5C37">
        <w:rPr>
          <w:rStyle w:val="StyleUnderline"/>
        </w:rPr>
        <w:t>fortify</w:t>
      </w:r>
      <w:r w:rsidRPr="00FF5C37">
        <w:rPr>
          <w:sz w:val="16"/>
        </w:rPr>
        <w:t xml:space="preserve"> its system of </w:t>
      </w:r>
      <w:r w:rsidRPr="00FF5C37">
        <w:rPr>
          <w:rStyle w:val="Emphasis"/>
        </w:rPr>
        <w:t>control</w:t>
      </w:r>
      <w:r w:rsidRPr="00FF5C37">
        <w:rPr>
          <w:sz w:val="16"/>
        </w:rPr>
        <w:t xml:space="preserve">. However, the next chapter shifts to a microscale that might be more recognizable, if not necessarily yet more manageable, for the imagination of vibrant alternatives to this system. Certainly, we cannot romanticize the micro over the macro, or the local over the global, as each scale merely offers different types of constructions.92 After all, it is not as if neoliberalism has not already penetrated various aspects of everyday life, as the cases of Candy Crush Saga and Stardew Valley suggest. Even so, approaching </w:t>
      </w:r>
      <w:r w:rsidRPr="00FF5C37">
        <w:rPr>
          <w:rStyle w:val="Emphasis"/>
        </w:rPr>
        <w:t>gamification</w:t>
      </w:r>
      <w:r w:rsidRPr="00FF5C37">
        <w:rPr>
          <w:sz w:val="16"/>
        </w:rPr>
        <w:t xml:space="preserve"> </w:t>
      </w:r>
      <w:r w:rsidRPr="00FF5C37">
        <w:rPr>
          <w:rStyle w:val="StyleUnderline"/>
        </w:rPr>
        <w:t>as</w:t>
      </w:r>
      <w:r w:rsidRPr="00FF5C37">
        <w:rPr>
          <w:sz w:val="16"/>
        </w:rPr>
        <w:t xml:space="preserve"> a </w:t>
      </w:r>
      <w:r w:rsidRPr="00FF5C37">
        <w:rPr>
          <w:rStyle w:val="Emphasis"/>
        </w:rPr>
        <w:t>closed totality</w:t>
      </w:r>
      <w:r w:rsidRPr="00FF5C37">
        <w:rPr>
          <w:sz w:val="16"/>
        </w:rPr>
        <w:t xml:space="preserve"> or games as unchangeable formal systems </w:t>
      </w:r>
      <w:r w:rsidRPr="00FF5C37">
        <w:rPr>
          <w:rStyle w:val="StyleUnderline"/>
        </w:rPr>
        <w:t>does not</w:t>
      </w:r>
      <w:r w:rsidRPr="00FF5C37">
        <w:rPr>
          <w:sz w:val="16"/>
        </w:rPr>
        <w:t xml:space="preserve"> yet </w:t>
      </w:r>
      <w:r w:rsidRPr="00FF5C37">
        <w:rPr>
          <w:rStyle w:val="StyleUnderline"/>
        </w:rPr>
        <w:t>account</w:t>
      </w:r>
      <w:r w:rsidRPr="00FF5C37">
        <w:rPr>
          <w:sz w:val="16"/>
        </w:rPr>
        <w:t xml:space="preserve"> fully </w:t>
      </w:r>
      <w:r w:rsidRPr="00FF5C37">
        <w:rPr>
          <w:rStyle w:val="StyleUnderline"/>
        </w:rPr>
        <w:t>for what is experimental</w:t>
      </w:r>
      <w:r w:rsidRPr="00FF5C37">
        <w:rPr>
          <w:sz w:val="16"/>
        </w:rPr>
        <w:t xml:space="preserve"> not only about video games but also about human subjectivity, perception, affect, and collective life.</w:t>
      </w:r>
    </w:p>
    <w:p w14:paraId="59292418" w14:textId="77777777" w:rsidR="009E69F6" w:rsidRPr="00FF5C37" w:rsidRDefault="009E69F6" w:rsidP="009E69F6">
      <w:pPr>
        <w:rPr>
          <w:sz w:val="16"/>
        </w:rPr>
      </w:pPr>
      <w:r w:rsidRPr="00FF5C37">
        <w:rPr>
          <w:sz w:val="16"/>
        </w:rPr>
        <w:t>Though the chapters that follow retain a sober skepticism about alleged resistances offered by “</w:t>
      </w:r>
      <w:proofErr w:type="spellStart"/>
      <w:r w:rsidRPr="00FF5C37">
        <w:rPr>
          <w:sz w:val="16"/>
        </w:rPr>
        <w:t>countergaming</w:t>
      </w:r>
      <w:proofErr w:type="spellEnd"/>
      <w:r w:rsidRPr="00FF5C37">
        <w:rPr>
          <w:sz w:val="16"/>
        </w:rPr>
        <w:t xml:space="preserve">” or the liberatory effects and utopian promises of alternative game cultures, they do not leap immediately to the opposite conclusion that games are nothing more than the master’s tools. Indeed, we have only scratched the surface of the board that makes up the contemporary sociopolitical landscape. Attending to experimental gameplay may yet reveal that </w:t>
      </w:r>
      <w:r w:rsidRPr="00FF5C37">
        <w:rPr>
          <w:rStyle w:val="Emphasis"/>
        </w:rPr>
        <w:t>gamification</w:t>
      </w:r>
      <w:r w:rsidRPr="00FF5C37">
        <w:rPr>
          <w:sz w:val="16"/>
        </w:rPr>
        <w:t xml:space="preserve"> </w:t>
      </w:r>
      <w:r w:rsidRPr="00FF5C37">
        <w:rPr>
          <w:rStyle w:val="StyleUnderline"/>
        </w:rPr>
        <w:t>has not wholly</w:t>
      </w:r>
      <w:r w:rsidRPr="00FF5C37">
        <w:rPr>
          <w:sz w:val="16"/>
        </w:rPr>
        <w:t xml:space="preserve"> </w:t>
      </w:r>
      <w:r w:rsidRPr="00FF5C37">
        <w:rPr>
          <w:rStyle w:val="Emphasis"/>
        </w:rPr>
        <w:t>preempted</w:t>
      </w:r>
      <w:r w:rsidRPr="00FF5C37">
        <w:rPr>
          <w:sz w:val="16"/>
        </w:rPr>
        <w:t xml:space="preserve">, </w:t>
      </w:r>
      <w:r w:rsidRPr="00FF5C37">
        <w:rPr>
          <w:rStyle w:val="StyleUnderline"/>
        </w:rPr>
        <w:t>but merely delayed, the broad emergence of gameplay practices</w:t>
      </w:r>
      <w:r w:rsidRPr="00FF5C37">
        <w:rPr>
          <w:sz w:val="16"/>
        </w:rPr>
        <w:t xml:space="preserve"> and game creations </w:t>
      </w:r>
      <w:r w:rsidRPr="00FF5C37">
        <w:rPr>
          <w:rStyle w:val="StyleUnderline"/>
        </w:rPr>
        <w:t>that exceed</w:t>
      </w:r>
      <w:r w:rsidRPr="00FF5C37">
        <w:rPr>
          <w:sz w:val="16"/>
        </w:rPr>
        <w:t xml:space="preserve"> both </w:t>
      </w:r>
      <w:r w:rsidRPr="00FF5C37">
        <w:rPr>
          <w:rStyle w:val="Emphasis"/>
        </w:rPr>
        <w:t>rationalism and behaviorism</w:t>
      </w:r>
      <w:r w:rsidRPr="00FF5C37">
        <w:rPr>
          <w:sz w:val="16"/>
        </w:rPr>
        <w:t xml:space="preserve">. </w:t>
      </w:r>
      <w:proofErr w:type="gramStart"/>
      <w:r w:rsidRPr="00FF5C37">
        <w:rPr>
          <w:sz w:val="16"/>
        </w:rPr>
        <w:t>In order to</w:t>
      </w:r>
      <w:proofErr w:type="gramEnd"/>
      <w:r w:rsidRPr="00FF5C37">
        <w:rPr>
          <w:sz w:val="16"/>
        </w:rPr>
        <w:t xml:space="preserve"> understand the unique playing field introduced by digital games, and its complication of simple binary notions of power and resistance, the next chapter builds toward a fuller understanding of the video game sensorium and an </w:t>
      </w:r>
      <w:proofErr w:type="spellStart"/>
      <w:r w:rsidRPr="00FF5C37">
        <w:rPr>
          <w:sz w:val="16"/>
        </w:rPr>
        <w:t>artscience</w:t>
      </w:r>
      <w:proofErr w:type="spellEnd"/>
      <w:r w:rsidRPr="00FF5C37">
        <w:rPr>
          <w:sz w:val="16"/>
        </w:rPr>
        <w:t xml:space="preserve"> that undergirds games. </w:t>
      </w:r>
      <w:r w:rsidRPr="00FF5C37">
        <w:rPr>
          <w:rStyle w:val="StyleUnderline"/>
        </w:rPr>
        <w:t xml:space="preserve">It may be possible to imagine games less as virtual Matrix-like management systems that drive neoliberalism than as </w:t>
      </w:r>
      <w:proofErr w:type="gramStart"/>
      <w:r w:rsidRPr="00FF5C37">
        <w:rPr>
          <w:rStyle w:val="StyleUnderline"/>
        </w:rPr>
        <w:t>differently-virtual</w:t>
      </w:r>
      <w:proofErr w:type="gramEnd"/>
      <w:r w:rsidRPr="00FF5C37">
        <w:rPr>
          <w:rStyle w:val="StyleUnderline"/>
        </w:rPr>
        <w:t>, potential-generating, and experimental relations</w:t>
      </w:r>
      <w:r w:rsidRPr="00FF5C37">
        <w:rPr>
          <w:sz w:val="16"/>
        </w:rPr>
        <w:t>. Pursuing this hypothesis, the next chapter delves deeper into games</w:t>
      </w:r>
      <w:r w:rsidRPr="00FF5C37">
        <w:rPr>
          <w:rStyle w:val="StyleUnderline"/>
        </w:rPr>
        <w:t>. There may yet be ways to transform a video game console or handheld system into a Pandora’s box that even the seemingly omnipotent digits of the Invisible Hand cannot control completely</w:t>
      </w:r>
      <w:r w:rsidRPr="00FF5C37">
        <w:rPr>
          <w:sz w:val="16"/>
        </w:rPr>
        <w:t>.</w:t>
      </w:r>
    </w:p>
    <w:p w14:paraId="1A5A9240" w14:textId="77777777" w:rsidR="009E69F6" w:rsidRDefault="009E69F6" w:rsidP="009E69F6">
      <w:pPr>
        <w:pStyle w:val="Heading4"/>
      </w:pPr>
      <w:r>
        <w:lastRenderedPageBreak/>
        <w:t xml:space="preserve">Scenario planning is neoliberal totalization. </w:t>
      </w:r>
    </w:p>
    <w:p w14:paraId="1FA95973" w14:textId="77777777" w:rsidR="009E69F6" w:rsidRPr="003B4806" w:rsidRDefault="009E69F6" w:rsidP="009E69F6">
      <w:r>
        <w:rPr>
          <w:rStyle w:val="Style13ptBold"/>
        </w:rPr>
        <w:t xml:space="preserve">Jagoda, 20 </w:t>
      </w:r>
      <w:r>
        <w:t xml:space="preserve">[Patrick Jagoda, Professor of English and Cinema and Media Studies at the University of Chicago, specializes in media theory, game studies and </w:t>
      </w:r>
      <w:proofErr w:type="gramStart"/>
      <w:r>
        <w:t>design,  “</w:t>
      </w:r>
      <w:proofErr w:type="gramEnd"/>
      <w:r>
        <w:t>Experimental Games: Critique, Play and Design in the Age of Gamification,” 2020, University of Chicago Press]//Townes</w:t>
      </w:r>
    </w:p>
    <w:p w14:paraId="3ED94D18" w14:textId="77777777" w:rsidR="009E69F6" w:rsidRPr="00681924" w:rsidRDefault="009E69F6" w:rsidP="009E69F6">
      <w:pPr>
        <w:rPr>
          <w:rStyle w:val="StyleUnderline"/>
        </w:rPr>
      </w:pPr>
      <w:r w:rsidRPr="0022178F">
        <w:rPr>
          <w:sz w:val="16"/>
        </w:rPr>
        <w:t xml:space="preserve">The first </w:t>
      </w:r>
      <w:r w:rsidRPr="00681924">
        <w:rPr>
          <w:rStyle w:val="StyleUnderline"/>
        </w:rPr>
        <w:t>major contribution</w:t>
      </w:r>
      <w:r w:rsidRPr="0022178F">
        <w:rPr>
          <w:sz w:val="16"/>
        </w:rPr>
        <w:t xml:space="preserve"> of game theory to a broader culture beyond military strategists and academics in think tanks—a contribution so fundamental as to be easily ignored—</w:t>
      </w:r>
      <w:r w:rsidRPr="00681924">
        <w:rPr>
          <w:rStyle w:val="StyleUnderline"/>
        </w:rPr>
        <w:t>is</w:t>
      </w:r>
      <w:r w:rsidRPr="0022178F">
        <w:rPr>
          <w:sz w:val="16"/>
        </w:rPr>
        <w:t xml:space="preserve"> the </w:t>
      </w:r>
      <w:r w:rsidRPr="00681924">
        <w:rPr>
          <w:rStyle w:val="StyleUnderline"/>
        </w:rPr>
        <w:t xml:space="preserve">extension of </w:t>
      </w:r>
      <w:r w:rsidRPr="00CD5583">
        <w:rPr>
          <w:rStyle w:val="StyleUnderline"/>
          <w:highlight w:val="green"/>
        </w:rPr>
        <w:t>games</w:t>
      </w:r>
      <w:r w:rsidRPr="00681924">
        <w:rPr>
          <w:rStyle w:val="StyleUnderline"/>
        </w:rPr>
        <w:t xml:space="preserve"> from</w:t>
      </w:r>
      <w:r w:rsidRPr="0022178F">
        <w:rPr>
          <w:sz w:val="16"/>
        </w:rPr>
        <w:t xml:space="preserve"> the status of </w:t>
      </w:r>
      <w:r w:rsidRPr="00681924">
        <w:rPr>
          <w:rStyle w:val="StyleUnderline"/>
        </w:rPr>
        <w:t>hobbies</w:t>
      </w:r>
      <w:r w:rsidRPr="0022178F">
        <w:rPr>
          <w:sz w:val="16"/>
        </w:rPr>
        <w:t xml:space="preserve"> and pastimes </w:t>
      </w:r>
      <w:r w:rsidRPr="00681924">
        <w:rPr>
          <w:rStyle w:val="StyleUnderline"/>
        </w:rPr>
        <w:t>to</w:t>
      </w:r>
      <w:r w:rsidRPr="0022178F">
        <w:rPr>
          <w:sz w:val="16"/>
        </w:rPr>
        <w:t xml:space="preserve"> a </w:t>
      </w:r>
      <w:r w:rsidRPr="00681924">
        <w:rPr>
          <w:rStyle w:val="StyleUnderline"/>
        </w:rPr>
        <w:t xml:space="preserve">form capable of </w:t>
      </w:r>
      <w:r w:rsidRPr="00CD5583">
        <w:rPr>
          <w:rStyle w:val="StyleUnderline"/>
          <w:highlight w:val="green"/>
        </w:rPr>
        <w:t xml:space="preserve">modeling </w:t>
      </w:r>
      <w:r w:rsidRPr="00CD5583">
        <w:rPr>
          <w:rStyle w:val="Emphasis"/>
          <w:highlight w:val="green"/>
        </w:rPr>
        <w:t>every aspect</w:t>
      </w:r>
      <w:r w:rsidRPr="00CD5583">
        <w:rPr>
          <w:rStyle w:val="StyleUnderline"/>
          <w:highlight w:val="green"/>
        </w:rPr>
        <w:t xml:space="preserve"> of </w:t>
      </w:r>
      <w:r w:rsidRPr="00CD5583">
        <w:rPr>
          <w:rStyle w:val="Emphasis"/>
          <w:highlight w:val="green"/>
        </w:rPr>
        <w:t>economic</w:t>
      </w:r>
      <w:r w:rsidRPr="00CD5583">
        <w:rPr>
          <w:rStyle w:val="StyleUnderline"/>
          <w:highlight w:val="green"/>
        </w:rPr>
        <w:t xml:space="preserve">, </w:t>
      </w:r>
      <w:r w:rsidRPr="00CD5583">
        <w:rPr>
          <w:rStyle w:val="Emphasis"/>
          <w:highlight w:val="green"/>
        </w:rPr>
        <w:t>political</w:t>
      </w:r>
      <w:r w:rsidRPr="00CD5583">
        <w:rPr>
          <w:rStyle w:val="StyleUnderline"/>
          <w:highlight w:val="green"/>
        </w:rPr>
        <w:t xml:space="preserve">, and </w:t>
      </w:r>
      <w:r w:rsidRPr="00CD5583">
        <w:rPr>
          <w:rStyle w:val="Emphasis"/>
          <w:highlight w:val="green"/>
        </w:rPr>
        <w:t>social life</w:t>
      </w:r>
      <w:r w:rsidRPr="00CD5583">
        <w:rPr>
          <w:rStyle w:val="StyleUnderline"/>
          <w:highlight w:val="green"/>
        </w:rPr>
        <w:t>.</w:t>
      </w:r>
      <w:r w:rsidRPr="0022178F">
        <w:rPr>
          <w:sz w:val="16"/>
        </w:rPr>
        <w:t xml:space="preserve"> Though it varies across </w:t>
      </w:r>
      <w:proofErr w:type="gramStart"/>
      <w:r w:rsidRPr="0022178F">
        <w:rPr>
          <w:sz w:val="16"/>
        </w:rPr>
        <w:t>particular texts</w:t>
      </w:r>
      <w:proofErr w:type="gramEnd"/>
      <w:r w:rsidRPr="0022178F">
        <w:rPr>
          <w:sz w:val="16"/>
        </w:rPr>
        <w:t xml:space="preserve">, it is worth pausing on what precisely constitutes a “game” in game theory. For von Neumann, for instance, “any event—given the external conditions and the participants in the situation (providing the latter are acting of their own free will)—may be regarded as a game of strategy if one looks at the effect it has on the participants.”17 Here, von Neumann characterizes the relationship between real-world events and games as analogical, where any event “may be regarded as” a game. </w:t>
      </w:r>
      <w:r w:rsidRPr="00681924">
        <w:rPr>
          <w:rStyle w:val="StyleUnderline"/>
        </w:rPr>
        <w:t>Games</w:t>
      </w:r>
      <w:r w:rsidRPr="0022178F">
        <w:rPr>
          <w:sz w:val="16"/>
        </w:rPr>
        <w:t xml:space="preserve"> thus </w:t>
      </w:r>
      <w:r w:rsidRPr="00681924">
        <w:rPr>
          <w:rStyle w:val="StyleUnderline"/>
        </w:rPr>
        <w:t xml:space="preserve">operate </w:t>
      </w:r>
      <w:r w:rsidRPr="00CD5583">
        <w:rPr>
          <w:rStyle w:val="StyleUnderline"/>
          <w:highlight w:val="green"/>
        </w:rPr>
        <w:t>as</w:t>
      </w:r>
      <w:r w:rsidRPr="00681924">
        <w:rPr>
          <w:rStyle w:val="StyleUnderline"/>
        </w:rPr>
        <w:t xml:space="preserve"> a tool</w:t>
      </w:r>
      <w:r w:rsidRPr="0022178F">
        <w:rPr>
          <w:sz w:val="16"/>
        </w:rPr>
        <w:t xml:space="preserve"> or </w:t>
      </w:r>
      <w:r w:rsidRPr="00CD5583">
        <w:rPr>
          <w:sz w:val="16"/>
          <w:highlight w:val="green"/>
        </w:rPr>
        <w:t xml:space="preserve">model </w:t>
      </w:r>
      <w:r w:rsidRPr="00CD5583">
        <w:rPr>
          <w:rStyle w:val="StyleUnderline"/>
          <w:highlight w:val="green"/>
        </w:rPr>
        <w:t>for encountering</w:t>
      </w:r>
      <w:r w:rsidRPr="00CD5583">
        <w:rPr>
          <w:sz w:val="16"/>
          <w:highlight w:val="green"/>
        </w:rPr>
        <w:t xml:space="preserve"> </w:t>
      </w:r>
      <w:r w:rsidRPr="00CD5583">
        <w:rPr>
          <w:rStyle w:val="Emphasis"/>
          <w:highlight w:val="green"/>
        </w:rPr>
        <w:t>complexity</w:t>
      </w:r>
      <w:r w:rsidRPr="0022178F">
        <w:rPr>
          <w:sz w:val="16"/>
        </w:rPr>
        <w:t xml:space="preserve">. In Theory of Games and Economic Behavior, von Neumann and Morgenstern express the relationship between games and economics in even tighter terms, offering not analogy but identity. “One would misunderstand the intent of our discussions,” they write, “by interpreting them as merely pointing out an analogy between these two spheres [of economics and games]. We hope to establish satisfactorily, after developing a few plausible schematizations, that the typical problems of economic behaviors become strictly identical with the mathematical notions suitable to games of strategy.”18 In this passage, the </w:t>
      </w:r>
      <w:r w:rsidRPr="00681924">
        <w:rPr>
          <w:rStyle w:val="Emphasis"/>
        </w:rPr>
        <w:t>mathematics</w:t>
      </w:r>
      <w:r w:rsidRPr="0022178F">
        <w:rPr>
          <w:sz w:val="16"/>
        </w:rPr>
        <w:t xml:space="preserve"> that </w:t>
      </w:r>
      <w:r w:rsidRPr="00681924">
        <w:rPr>
          <w:rStyle w:val="StyleUnderline"/>
        </w:rPr>
        <w:t>underlie</w:t>
      </w:r>
      <w:r w:rsidRPr="0022178F">
        <w:rPr>
          <w:sz w:val="16"/>
        </w:rPr>
        <w:t xml:space="preserve"> “</w:t>
      </w:r>
      <w:r w:rsidRPr="00681924">
        <w:rPr>
          <w:rStyle w:val="StyleUnderline"/>
        </w:rPr>
        <w:t>economic behaviors” are “strictly identical” to those that underlie “</w:t>
      </w:r>
      <w:r w:rsidRPr="00681924">
        <w:rPr>
          <w:rStyle w:val="Emphasis"/>
        </w:rPr>
        <w:t>games of strategy</w:t>
      </w:r>
      <w:r w:rsidRPr="00681924">
        <w:rPr>
          <w:rStyle w:val="StyleUnderline"/>
        </w:rPr>
        <w:t xml:space="preserve">,” even if the two domains are not </w:t>
      </w:r>
      <w:r w:rsidRPr="00681924">
        <w:rPr>
          <w:rStyle w:val="Emphasis"/>
        </w:rPr>
        <w:t>themselves</w:t>
      </w:r>
      <w:r w:rsidRPr="00681924">
        <w:rPr>
          <w:rStyle w:val="StyleUnderline"/>
        </w:rPr>
        <w:t xml:space="preserve"> yet </w:t>
      </w:r>
      <w:r w:rsidRPr="00681924">
        <w:rPr>
          <w:rStyle w:val="Emphasis"/>
        </w:rPr>
        <w:t>identical</w:t>
      </w:r>
      <w:r w:rsidRPr="00681924">
        <w:rPr>
          <w:rStyle w:val="StyleUnderline"/>
        </w:rPr>
        <w:t>.</w:t>
      </w:r>
    </w:p>
    <w:p w14:paraId="316F7407" w14:textId="77777777" w:rsidR="009E69F6" w:rsidRPr="0022178F" w:rsidRDefault="009E69F6" w:rsidP="009E69F6">
      <w:pPr>
        <w:rPr>
          <w:sz w:val="16"/>
        </w:rPr>
      </w:pPr>
      <w:r w:rsidRPr="0022178F">
        <w:rPr>
          <w:sz w:val="16"/>
        </w:rPr>
        <w:t xml:space="preserve">Such accounts of games are not restricted to the early years of game theory. As the approach expanded, the form of the game became more widely adopted and naturalized. If early game theorists still sometimes approach events analogously, as strategic games, the relationship is stated in increasingly more absolute terms. For instance, game theorist and economist Ken </w:t>
      </w:r>
      <w:proofErr w:type="spellStart"/>
      <w:r w:rsidRPr="0022178F">
        <w:rPr>
          <w:sz w:val="16"/>
        </w:rPr>
        <w:t>Binmore</w:t>
      </w:r>
      <w:proofErr w:type="spellEnd"/>
      <w:r w:rsidRPr="0022178F">
        <w:rPr>
          <w:sz w:val="16"/>
        </w:rPr>
        <w:t xml:space="preserve"> writes in 2007:</w:t>
      </w:r>
    </w:p>
    <w:p w14:paraId="1BC2F003" w14:textId="77777777" w:rsidR="009E69F6" w:rsidRPr="0022178F" w:rsidRDefault="009E69F6" w:rsidP="009E69F6">
      <w:pPr>
        <w:ind w:left="720"/>
        <w:rPr>
          <w:sz w:val="16"/>
        </w:rPr>
      </w:pPr>
      <w:r w:rsidRPr="0022178F">
        <w:rPr>
          <w:sz w:val="16"/>
        </w:rPr>
        <w:t xml:space="preserve">Drivers </w:t>
      </w:r>
      <w:proofErr w:type="spellStart"/>
      <w:r w:rsidRPr="0022178F">
        <w:rPr>
          <w:sz w:val="16"/>
        </w:rPr>
        <w:t>manoeuvring</w:t>
      </w:r>
      <w:proofErr w:type="spellEnd"/>
      <w:r w:rsidRPr="0022178F">
        <w:rPr>
          <w:sz w:val="16"/>
        </w:rPr>
        <w:t xml:space="preserve"> in heavy traffic are playing a driving game. Bargain-hunters bidding on eBay are playing an auctioning game. A firm and a union negotiating next year’s wage are playing a bargaining game. When opposing candidates choose their platform in an election, they are playing a political game. The owner of a grocery store deciding today’s price for corn flakes is playing an economic game. In brief, a game is being played whenever human beings interact.19</w:t>
      </w:r>
    </w:p>
    <w:p w14:paraId="207E50CC" w14:textId="77777777" w:rsidR="009E69F6" w:rsidRPr="0022178F" w:rsidRDefault="009E69F6" w:rsidP="009E69F6">
      <w:pPr>
        <w:rPr>
          <w:sz w:val="16"/>
        </w:rPr>
      </w:pPr>
      <w:r w:rsidRPr="0022178F">
        <w:rPr>
          <w:sz w:val="16"/>
        </w:rPr>
        <w:t xml:space="preserve">In this passage, all events in human social life take the form of a “driving game,” “auctioning game,” “bargaining game,” “political game,” or an “economic game.”20 The </w:t>
      </w:r>
      <w:r w:rsidRPr="00CD5583">
        <w:rPr>
          <w:rStyle w:val="StyleUnderline"/>
          <w:highlight w:val="green"/>
        </w:rPr>
        <w:t>relationship between</w:t>
      </w:r>
      <w:r w:rsidRPr="00CD5583">
        <w:rPr>
          <w:sz w:val="16"/>
          <w:highlight w:val="green"/>
        </w:rPr>
        <w:t xml:space="preserve"> </w:t>
      </w:r>
      <w:r w:rsidRPr="00CD5583">
        <w:rPr>
          <w:rStyle w:val="Emphasis"/>
          <w:highlight w:val="green"/>
        </w:rPr>
        <w:t>world and game</w:t>
      </w:r>
      <w:r w:rsidRPr="00CD5583">
        <w:rPr>
          <w:sz w:val="16"/>
          <w:highlight w:val="green"/>
        </w:rPr>
        <w:t xml:space="preserve"> </w:t>
      </w:r>
      <w:r w:rsidRPr="00CD5583">
        <w:rPr>
          <w:rStyle w:val="StyleUnderline"/>
          <w:highlight w:val="green"/>
        </w:rPr>
        <w:t>takes on</w:t>
      </w:r>
      <w:r w:rsidRPr="0022178F">
        <w:rPr>
          <w:sz w:val="16"/>
        </w:rPr>
        <w:t xml:space="preserve"> the quality not of resemblance but of something more akin to strong metaphor or </w:t>
      </w:r>
      <w:r w:rsidRPr="00CD5583">
        <w:rPr>
          <w:rStyle w:val="Emphasis"/>
          <w:highlight w:val="green"/>
        </w:rPr>
        <w:t>absolute identity</w:t>
      </w:r>
      <w:r w:rsidRPr="0022178F">
        <w:rPr>
          <w:sz w:val="16"/>
        </w:rPr>
        <w:t>.</w:t>
      </w:r>
    </w:p>
    <w:p w14:paraId="28EE744F" w14:textId="77777777" w:rsidR="009E69F6" w:rsidRPr="0022178F" w:rsidRDefault="009E69F6" w:rsidP="009E69F6">
      <w:pPr>
        <w:rPr>
          <w:sz w:val="16"/>
        </w:rPr>
      </w:pPr>
      <w:r w:rsidRPr="0022178F">
        <w:rPr>
          <w:sz w:val="16"/>
        </w:rPr>
        <w:t xml:space="preserve">If social systems operate like games, it is worth returning to the base meaning of the word “game” itself in the context of game theory. The historian of economics Philip Mirowski offers a succinct definition: “Games were best understood formally as programs run on a variety of architectures.” Indeed, given the </w:t>
      </w:r>
      <w:r w:rsidRPr="00681924">
        <w:rPr>
          <w:rStyle w:val="StyleUnderline"/>
        </w:rPr>
        <w:t xml:space="preserve">roots of </w:t>
      </w:r>
      <w:r w:rsidRPr="00681924">
        <w:rPr>
          <w:rStyle w:val="Emphasis"/>
        </w:rPr>
        <w:t>game theory</w:t>
      </w:r>
      <w:r w:rsidRPr="0022178F">
        <w:rPr>
          <w:sz w:val="16"/>
        </w:rPr>
        <w:t xml:space="preserve"> </w:t>
      </w:r>
      <w:r w:rsidRPr="00681924">
        <w:rPr>
          <w:rStyle w:val="StyleUnderline"/>
        </w:rPr>
        <w:t>in</w:t>
      </w:r>
      <w:r w:rsidRPr="0022178F">
        <w:rPr>
          <w:sz w:val="16"/>
        </w:rPr>
        <w:t xml:space="preserve"> a concept of </w:t>
      </w:r>
      <w:r w:rsidRPr="00681924">
        <w:rPr>
          <w:rStyle w:val="Emphasis"/>
        </w:rPr>
        <w:t>rational behavior</w:t>
      </w:r>
      <w:r w:rsidRPr="0022178F">
        <w:rPr>
          <w:sz w:val="16"/>
        </w:rPr>
        <w:t xml:space="preserve"> </w:t>
      </w:r>
      <w:r w:rsidRPr="00681924">
        <w:rPr>
          <w:rStyle w:val="StyleUnderline"/>
        </w:rPr>
        <w:t xml:space="preserve">that </w:t>
      </w:r>
      <w:r w:rsidRPr="00CD5583">
        <w:rPr>
          <w:rStyle w:val="StyleUnderline"/>
          <w:highlight w:val="green"/>
        </w:rPr>
        <w:t xml:space="preserve">seeks to </w:t>
      </w:r>
      <w:r w:rsidRPr="00CD5583">
        <w:rPr>
          <w:rStyle w:val="Emphasis"/>
          <w:highlight w:val="green"/>
        </w:rPr>
        <w:t>maximize utility</w:t>
      </w:r>
      <w:r w:rsidRPr="00681924">
        <w:rPr>
          <w:rStyle w:val="Emphasis"/>
        </w:rPr>
        <w:t>,</w:t>
      </w:r>
      <w:r w:rsidRPr="0022178F">
        <w:rPr>
          <w:sz w:val="16"/>
        </w:rPr>
        <w:t xml:space="preserve"> </w:t>
      </w:r>
      <w:proofErr w:type="spellStart"/>
      <w:r w:rsidRPr="0022178F">
        <w:rPr>
          <w:sz w:val="16"/>
        </w:rPr>
        <w:t>Binmore</w:t>
      </w:r>
      <w:proofErr w:type="spellEnd"/>
      <w:r w:rsidRPr="0022178F">
        <w:rPr>
          <w:sz w:val="16"/>
        </w:rPr>
        <w:t xml:space="preserve"> has described games as “essentially algorithmic” machines.21 Provisionally acceptable as this gloss may be, it does not encompass the numerous definitions of “game” that come up in this literature. If this form can encompass so many phenomena for </w:t>
      </w:r>
      <w:proofErr w:type="spellStart"/>
      <w:r w:rsidRPr="0022178F">
        <w:rPr>
          <w:sz w:val="16"/>
        </w:rPr>
        <w:t>Binmore</w:t>
      </w:r>
      <w:proofErr w:type="spellEnd"/>
      <w:r w:rsidRPr="0022178F">
        <w:rPr>
          <w:sz w:val="16"/>
        </w:rPr>
        <w:t xml:space="preserve"> and other game theorists—from driving to economic games, not to mention concurrent usages of game concepts by researchers working with Monte Carlo simulations—this variability may seem to call into question the stability of the grounding concept of a game.22</w:t>
      </w:r>
    </w:p>
    <w:p w14:paraId="5EF0B824" w14:textId="77777777" w:rsidR="009E69F6" w:rsidRPr="0022178F" w:rsidRDefault="009E69F6" w:rsidP="009E69F6">
      <w:pPr>
        <w:rPr>
          <w:sz w:val="16"/>
        </w:rPr>
      </w:pPr>
      <w:r w:rsidRPr="0022178F">
        <w:rPr>
          <w:sz w:val="16"/>
        </w:rPr>
        <w:t xml:space="preserve">Yet the instability of games did not mark a major weakness in the concept. Game theory emerged at a historical moment when Kurt Gödel’s incompleteness theorem had already undermined David Hilbert’s earlier and longstanding program to create a set of complete and consistent axioms that could serve as a basis for mathematical logic. For this reason, games seemed an ideal concept for this new age, insofar as they inherently defied completeness. Mirowski notes, “there appears to be no unique object or attribute that formally characterizes all games.” </w:t>
      </w:r>
      <w:r w:rsidRPr="0022178F">
        <w:rPr>
          <w:rStyle w:val="Emphasis"/>
        </w:rPr>
        <w:t>From</w:t>
      </w:r>
      <w:r w:rsidRPr="0022178F">
        <w:rPr>
          <w:sz w:val="16"/>
        </w:rPr>
        <w:t xml:space="preserve"> the early days at </w:t>
      </w:r>
      <w:r w:rsidRPr="00CD5583">
        <w:rPr>
          <w:rStyle w:val="Emphasis"/>
        </w:rPr>
        <w:t>RAND</w:t>
      </w:r>
      <w:r w:rsidRPr="0022178F">
        <w:rPr>
          <w:sz w:val="16"/>
        </w:rPr>
        <w:t xml:space="preserve">, </w:t>
      </w:r>
      <w:r w:rsidRPr="0022178F">
        <w:rPr>
          <w:rStyle w:val="StyleUnderline"/>
        </w:rPr>
        <w:t xml:space="preserve">researchers </w:t>
      </w:r>
      <w:r w:rsidRPr="00CD5583">
        <w:rPr>
          <w:rStyle w:val="StyleUnderline"/>
        </w:rPr>
        <w:t>found</w:t>
      </w:r>
      <w:r w:rsidRPr="0022178F">
        <w:rPr>
          <w:sz w:val="16"/>
        </w:rPr>
        <w:t xml:space="preserve"> their way to “ontologically amorphous ‘</w:t>
      </w:r>
      <w:r w:rsidRPr="0022178F">
        <w:rPr>
          <w:rStyle w:val="Emphasis"/>
        </w:rPr>
        <w:t>games’</w:t>
      </w:r>
      <w:r w:rsidRPr="0022178F">
        <w:rPr>
          <w:sz w:val="16"/>
        </w:rPr>
        <w:t xml:space="preserve"> </w:t>
      </w:r>
      <w:r w:rsidRPr="0022178F">
        <w:rPr>
          <w:rStyle w:val="StyleUnderline"/>
        </w:rPr>
        <w:t>mutating into</w:t>
      </w:r>
      <w:r w:rsidRPr="0022178F">
        <w:rPr>
          <w:sz w:val="16"/>
        </w:rPr>
        <w:t xml:space="preserve"> all sorts of collateral </w:t>
      </w:r>
      <w:r w:rsidRPr="0022178F">
        <w:rPr>
          <w:rStyle w:val="Emphasis"/>
        </w:rPr>
        <w:t>procedures</w:t>
      </w:r>
      <w:r w:rsidRPr="0022178F">
        <w:rPr>
          <w:sz w:val="16"/>
        </w:rPr>
        <w:t xml:space="preserve">, protocols, tools, </w:t>
      </w:r>
      <w:r w:rsidRPr="0022178F">
        <w:rPr>
          <w:rStyle w:val="StyleUnderline"/>
        </w:rPr>
        <w:t>and</w:t>
      </w:r>
      <w:r w:rsidRPr="0022178F">
        <w:rPr>
          <w:sz w:val="16"/>
        </w:rPr>
        <w:t xml:space="preserve"> </w:t>
      </w:r>
      <w:r w:rsidRPr="0022178F">
        <w:rPr>
          <w:rStyle w:val="Emphasis"/>
        </w:rPr>
        <w:t>inquiries</w:t>
      </w:r>
      <w:r w:rsidRPr="0022178F">
        <w:rPr>
          <w:sz w:val="16"/>
        </w:rPr>
        <w:t xml:space="preserve">.”23 Indeed, in his 1960 game theoretical book The Strategy of Conflict, Thomas Schelling moves beyond the formal definition of games or their algorithmic procedures in order to consider, in passing, “the aesthetic properties, the historical properties, the legal and moral properties, the cultural properties, and all the other suggestive and connotative details.”24 Applications of the theory across the </w:t>
      </w:r>
      <w:r w:rsidRPr="0022178F">
        <w:rPr>
          <w:sz w:val="16"/>
        </w:rPr>
        <w:lastRenderedPageBreak/>
        <w:t>social sciences, most famously within empirical versions of the “prisoner’s dilemma” game, also made use of the social and psychological dimensions of games.25 Games developed into forms for classifying strategic situations among actors. Moreover, game theory provided a method for formalizing and predicting what actors might do in such situations. In his assessment of the popularity and lasting power of game theory, Erickson proposes that this is “the result of the theory’s interpretive flexibility and disunity, its ability to be selectively appropriated and reinterpreted for use in service of many different disciplines and agendas.” He also emphasizes “the internal diversity of the game-theoretic corpus.”26</w:t>
      </w:r>
    </w:p>
    <w:p w14:paraId="53D514D1" w14:textId="77777777" w:rsidR="009E69F6" w:rsidRPr="0022178F" w:rsidRDefault="009E69F6" w:rsidP="009E69F6">
      <w:pPr>
        <w:rPr>
          <w:sz w:val="16"/>
        </w:rPr>
      </w:pPr>
      <w:r w:rsidRPr="0022178F">
        <w:rPr>
          <w:sz w:val="16"/>
        </w:rPr>
        <w:t xml:space="preserve">Beyond the success of game theory as a particular method, these midcentury developments also foreground the interest in game form decades before the mass popularity of video games in the United States and around the world. For mathematicians, games sometimes offered compelling ways of approaching complex problems, even if they did not always lead to satisfying solutions. Aside from their utility, however, </w:t>
      </w:r>
      <w:r w:rsidRPr="00CD5583">
        <w:rPr>
          <w:rStyle w:val="Emphasis"/>
          <w:highlight w:val="green"/>
        </w:rPr>
        <w:t>games</w:t>
      </w:r>
      <w:r w:rsidRPr="0022178F">
        <w:rPr>
          <w:sz w:val="16"/>
        </w:rPr>
        <w:t xml:space="preserve"> also </w:t>
      </w:r>
      <w:r w:rsidRPr="00CD5583">
        <w:rPr>
          <w:rStyle w:val="Emphasis"/>
          <w:highlight w:val="green"/>
        </w:rPr>
        <w:t>resonated</w:t>
      </w:r>
      <w:r w:rsidRPr="00CD5583">
        <w:rPr>
          <w:sz w:val="16"/>
          <w:highlight w:val="green"/>
        </w:rPr>
        <w:t xml:space="preserve"> </w:t>
      </w:r>
      <w:r w:rsidRPr="00CD5583">
        <w:rPr>
          <w:rStyle w:val="StyleUnderline"/>
          <w:highlight w:val="green"/>
        </w:rPr>
        <w:t>with</w:t>
      </w:r>
      <w:r w:rsidRPr="0022178F">
        <w:rPr>
          <w:rStyle w:val="StyleUnderline"/>
        </w:rPr>
        <w:t xml:space="preserve"> the</w:t>
      </w:r>
      <w:r w:rsidRPr="0022178F">
        <w:rPr>
          <w:sz w:val="16"/>
        </w:rPr>
        <w:t xml:space="preserve"> </w:t>
      </w:r>
      <w:r w:rsidRPr="0022178F">
        <w:rPr>
          <w:rStyle w:val="Emphasis"/>
        </w:rPr>
        <w:t>rationality</w:t>
      </w:r>
      <w:r w:rsidRPr="0022178F">
        <w:rPr>
          <w:sz w:val="16"/>
        </w:rPr>
        <w:t xml:space="preserve"> </w:t>
      </w:r>
      <w:r w:rsidRPr="0022178F">
        <w:rPr>
          <w:rStyle w:val="StyleUnderline"/>
        </w:rPr>
        <w:t>and</w:t>
      </w:r>
      <w:r w:rsidRPr="0022178F">
        <w:rPr>
          <w:sz w:val="16"/>
        </w:rPr>
        <w:t xml:space="preserve"> </w:t>
      </w:r>
      <w:r w:rsidRPr="0022178F">
        <w:rPr>
          <w:rStyle w:val="Emphasis"/>
        </w:rPr>
        <w:t>deception</w:t>
      </w:r>
      <w:r w:rsidRPr="0022178F">
        <w:rPr>
          <w:sz w:val="16"/>
        </w:rPr>
        <w:t xml:space="preserve"> </w:t>
      </w:r>
      <w:r w:rsidRPr="0022178F">
        <w:rPr>
          <w:rStyle w:val="StyleUnderline"/>
        </w:rPr>
        <w:t>that characterized</w:t>
      </w:r>
      <w:r w:rsidRPr="0022178F">
        <w:rPr>
          <w:sz w:val="16"/>
        </w:rPr>
        <w:t xml:space="preserve"> </w:t>
      </w:r>
      <w:r w:rsidRPr="00CD5583">
        <w:rPr>
          <w:rStyle w:val="Emphasis"/>
          <w:highlight w:val="green"/>
        </w:rPr>
        <w:t>Cold War paranoia</w:t>
      </w:r>
      <w:r w:rsidRPr="0022178F">
        <w:rPr>
          <w:sz w:val="16"/>
        </w:rPr>
        <w:t xml:space="preserve">.27 </w:t>
      </w:r>
      <w:r w:rsidRPr="00CD5583">
        <w:rPr>
          <w:rStyle w:val="Emphasis"/>
          <w:highlight w:val="green"/>
        </w:rPr>
        <w:t>Rationality</w:t>
      </w:r>
      <w:r w:rsidRPr="0022178F">
        <w:rPr>
          <w:sz w:val="16"/>
        </w:rPr>
        <w:t xml:space="preserve">, </w:t>
      </w:r>
      <w:r w:rsidRPr="0022178F">
        <w:rPr>
          <w:rStyle w:val="Emphasis"/>
        </w:rPr>
        <w:t>rule-boundedness</w:t>
      </w:r>
      <w:r w:rsidRPr="0022178F">
        <w:rPr>
          <w:sz w:val="16"/>
        </w:rPr>
        <w:t xml:space="preserve">, </w:t>
      </w:r>
      <w:r w:rsidRPr="00CD5583">
        <w:rPr>
          <w:rStyle w:val="StyleUnderline"/>
          <w:highlight w:val="green"/>
        </w:rPr>
        <w:t>and</w:t>
      </w:r>
      <w:r w:rsidRPr="00CD5583">
        <w:rPr>
          <w:sz w:val="16"/>
          <w:highlight w:val="green"/>
        </w:rPr>
        <w:t xml:space="preserve"> </w:t>
      </w:r>
      <w:r w:rsidRPr="00CD5583">
        <w:rPr>
          <w:rStyle w:val="Emphasis"/>
          <w:highlight w:val="green"/>
        </w:rPr>
        <w:t>systematicity</w:t>
      </w:r>
      <w:r w:rsidRPr="0022178F">
        <w:rPr>
          <w:sz w:val="16"/>
        </w:rPr>
        <w:t xml:space="preserve">, which a version of games captured so effectively, </w:t>
      </w:r>
      <w:r w:rsidRPr="00CD5583">
        <w:rPr>
          <w:rStyle w:val="StyleUnderline"/>
          <w:highlight w:val="green"/>
        </w:rPr>
        <w:t>seeped into</w:t>
      </w:r>
      <w:r w:rsidRPr="0022178F">
        <w:rPr>
          <w:sz w:val="16"/>
        </w:rPr>
        <w:t xml:space="preserve"> the dominant language at </w:t>
      </w:r>
      <w:r w:rsidRPr="00CD5583">
        <w:rPr>
          <w:rStyle w:val="Emphasis"/>
          <w:highlight w:val="green"/>
        </w:rPr>
        <w:t>RAND</w:t>
      </w:r>
      <w:r w:rsidRPr="0022178F">
        <w:rPr>
          <w:sz w:val="16"/>
        </w:rPr>
        <w:t xml:space="preserve">, in the </w:t>
      </w:r>
      <w:r w:rsidRPr="00CD5583">
        <w:rPr>
          <w:rStyle w:val="Emphasis"/>
          <w:highlight w:val="green"/>
        </w:rPr>
        <w:t>military</w:t>
      </w:r>
      <w:r w:rsidRPr="00CD5583">
        <w:rPr>
          <w:sz w:val="16"/>
          <w:highlight w:val="green"/>
        </w:rPr>
        <w:t xml:space="preserve">, </w:t>
      </w:r>
      <w:r w:rsidRPr="00CD5583">
        <w:rPr>
          <w:rStyle w:val="StyleUnderline"/>
          <w:highlight w:val="green"/>
        </w:rPr>
        <w:t>and</w:t>
      </w:r>
      <w:r w:rsidRPr="0022178F">
        <w:rPr>
          <w:sz w:val="16"/>
        </w:rPr>
        <w:t xml:space="preserve"> across a broader American </w:t>
      </w:r>
      <w:r w:rsidRPr="00CD5583">
        <w:rPr>
          <w:rStyle w:val="Emphasis"/>
          <w:highlight w:val="green"/>
        </w:rPr>
        <w:t>public</w:t>
      </w:r>
      <w:r w:rsidRPr="0022178F">
        <w:rPr>
          <w:sz w:val="16"/>
        </w:rPr>
        <w:t xml:space="preserve">. As the historian Paul Edwards puts it, the Cold War </w:t>
      </w:r>
      <w:r w:rsidRPr="00CD5583">
        <w:rPr>
          <w:rStyle w:val="StyleUnderline"/>
          <w:highlight w:val="green"/>
        </w:rPr>
        <w:t>promoted</w:t>
      </w:r>
      <w:r w:rsidRPr="0022178F">
        <w:rPr>
          <w:sz w:val="16"/>
        </w:rPr>
        <w:t xml:space="preserve"> “a language of systems, gaming, and </w:t>
      </w:r>
      <w:r w:rsidRPr="00CD5583">
        <w:rPr>
          <w:rStyle w:val="Emphasis"/>
          <w:highlight w:val="green"/>
        </w:rPr>
        <w:t>abstract communication</w:t>
      </w:r>
      <w:r w:rsidRPr="0022178F">
        <w:rPr>
          <w:sz w:val="16"/>
        </w:rPr>
        <w:t xml:space="preserve"> and information that relied on formalisms </w:t>
      </w:r>
      <w:r w:rsidRPr="0022178F">
        <w:rPr>
          <w:rStyle w:val="StyleUnderline"/>
        </w:rPr>
        <w:t>to the detriment of</w:t>
      </w:r>
      <w:r w:rsidRPr="0022178F">
        <w:rPr>
          <w:sz w:val="16"/>
        </w:rPr>
        <w:t xml:space="preserve"> experiential and </w:t>
      </w:r>
      <w:r w:rsidRPr="0022178F">
        <w:rPr>
          <w:rStyle w:val="Emphasis"/>
        </w:rPr>
        <w:t>situated knowledge</w:t>
      </w:r>
      <w:r w:rsidRPr="0022178F">
        <w:rPr>
          <w:sz w:val="16"/>
        </w:rPr>
        <w:t xml:space="preserve">. This language </w:t>
      </w:r>
      <w:r w:rsidRPr="0022178F">
        <w:rPr>
          <w:rStyle w:val="StyleUnderline"/>
        </w:rPr>
        <w:t>involved</w:t>
      </w:r>
      <w:r w:rsidRPr="0022178F">
        <w:rPr>
          <w:sz w:val="16"/>
        </w:rPr>
        <w:t xml:space="preserve"> a number of key metaphors, for example that </w:t>
      </w:r>
      <w:r w:rsidRPr="00CD5583">
        <w:rPr>
          <w:rStyle w:val="Emphasis"/>
          <w:highlight w:val="green"/>
        </w:rPr>
        <w:t>war is a game</w:t>
      </w:r>
      <w:r w:rsidRPr="00CD5583">
        <w:rPr>
          <w:sz w:val="16"/>
          <w:highlight w:val="green"/>
        </w:rPr>
        <w:t xml:space="preserve"> </w:t>
      </w:r>
      <w:r w:rsidRPr="00CD5583">
        <w:rPr>
          <w:rStyle w:val="StyleUnderline"/>
          <w:highlight w:val="green"/>
        </w:rPr>
        <w:t>and</w:t>
      </w:r>
      <w:r w:rsidRPr="0022178F">
        <w:rPr>
          <w:sz w:val="16"/>
        </w:rPr>
        <w:t xml:space="preserve"> that </w:t>
      </w:r>
      <w:r w:rsidRPr="00CD5583">
        <w:rPr>
          <w:rStyle w:val="Emphasis"/>
          <w:highlight w:val="green"/>
        </w:rPr>
        <w:t>command is control</w:t>
      </w:r>
      <w:r w:rsidRPr="0022178F">
        <w:rPr>
          <w:sz w:val="16"/>
        </w:rPr>
        <w:t>.”28 Thus, game theory drew its vitality from the historical proliferation of this language and these metaphors, while simultaneously perpetuating them.</w:t>
      </w:r>
    </w:p>
    <w:p w14:paraId="308C8AAA" w14:textId="77777777" w:rsidR="009E69F6" w:rsidRPr="0022178F" w:rsidRDefault="009E69F6" w:rsidP="009E69F6">
      <w:pPr>
        <w:rPr>
          <w:sz w:val="16"/>
        </w:rPr>
      </w:pPr>
      <w:r w:rsidRPr="0022178F">
        <w:rPr>
          <w:sz w:val="16"/>
        </w:rPr>
        <w:t>A second major connection between game theory and a later video game culture comes through the mediating influence of both analog and digital war games. The application of gaming to the training of generals and politicians stretches back to early conceptualizations of chess and Prussian war games that were played on elaborate boards that prefigured present-day tabletop games.29 Such games saw a revival, in the US context, following World War II. As game theory faltered by the mid-1950s, wargaming began to thrive at institutions such as the Johns Hopkins Operations Research Office and the Naval War College. Far from a separate endeavor that merely borrowed the language of games from game theory, wargaming brought with it many continuities—for instance, with earlier analytical efforts by von Neumann, Morgenstern, and RAND analysts. In fact, Mirowski points out that von Neumann himself “endorsed the computational-simulation approach” and even helped George Gamow (a physicist and early game creator at the Operations Research Office) to gain “access to various computing machines” and to explore possible uses of computational simulations. Both the funding structures and personnel working on game theory came to inform midcentury wargaming design, even as this design work extended in new directions: “</w:t>
      </w:r>
      <w:r w:rsidRPr="0022178F">
        <w:rPr>
          <w:rStyle w:val="StyleUnderline"/>
        </w:rPr>
        <w:t>The effusion of gaming activity and research had the effect of pushing the whole complex family of ‘games’ in directions that it might not ordinarily have gone, had it been left exclusively to the coterie of pure mathematicians</w:t>
      </w:r>
      <w:r w:rsidRPr="0022178F">
        <w:rPr>
          <w:sz w:val="16"/>
        </w:rPr>
        <w:t xml:space="preserve">.” By the 1960s, as game theory itself proved insufficiently practical and fell gradually out of favor, the military influence propelled wargaming to an even more central status of research and experimentation. “It was hard not to notice,” Mirowski summarizes, “that the colonels had grown fonder of their little Panopticons of Bits than anything evoked by the formal theorems about game theory that their mathematicians were busy producing.” </w:t>
      </w:r>
      <w:r w:rsidRPr="00CD5583">
        <w:rPr>
          <w:rStyle w:val="Emphasis"/>
          <w:highlight w:val="green"/>
        </w:rPr>
        <w:t>RAND analysts</w:t>
      </w:r>
      <w:r w:rsidRPr="0022178F">
        <w:rPr>
          <w:sz w:val="16"/>
        </w:rPr>
        <w:t xml:space="preserve"> responded to this enthusiasm, </w:t>
      </w:r>
      <w:r w:rsidRPr="0022178F">
        <w:rPr>
          <w:rStyle w:val="StyleUnderline"/>
        </w:rPr>
        <w:t xml:space="preserve">helping to </w:t>
      </w:r>
      <w:r w:rsidRPr="00CD5583">
        <w:rPr>
          <w:rStyle w:val="StyleUnderline"/>
          <w:highlight w:val="green"/>
        </w:rPr>
        <w:t>create games for</w:t>
      </w:r>
      <w:r w:rsidRPr="00CD5583">
        <w:rPr>
          <w:sz w:val="16"/>
          <w:highlight w:val="green"/>
        </w:rPr>
        <w:t xml:space="preserve"> </w:t>
      </w:r>
      <w:r w:rsidRPr="00CD5583">
        <w:rPr>
          <w:rStyle w:val="Emphasis"/>
          <w:highlight w:val="green"/>
        </w:rPr>
        <w:t>military uses</w:t>
      </w:r>
      <w:r w:rsidRPr="00CD5583">
        <w:rPr>
          <w:sz w:val="16"/>
          <w:highlight w:val="green"/>
        </w:rPr>
        <w:t xml:space="preserve"> </w:t>
      </w:r>
      <w:r w:rsidRPr="00CD5583">
        <w:rPr>
          <w:rStyle w:val="StyleUnderline"/>
          <w:highlight w:val="green"/>
        </w:rPr>
        <w:t>and</w:t>
      </w:r>
      <w:r w:rsidRPr="0022178F">
        <w:rPr>
          <w:sz w:val="16"/>
        </w:rPr>
        <w:t xml:space="preserve"> for the </w:t>
      </w:r>
      <w:r w:rsidRPr="00CD5583">
        <w:rPr>
          <w:rStyle w:val="StyleUnderline"/>
          <w:highlight w:val="green"/>
        </w:rPr>
        <w:t>study</w:t>
      </w:r>
      <w:r w:rsidRPr="0022178F">
        <w:rPr>
          <w:rStyle w:val="StyleUnderline"/>
        </w:rPr>
        <w:t xml:space="preserve"> of</w:t>
      </w:r>
      <w:r w:rsidRPr="0022178F">
        <w:rPr>
          <w:sz w:val="16"/>
        </w:rPr>
        <w:t xml:space="preserve"> </w:t>
      </w:r>
      <w:r w:rsidRPr="00CD5583">
        <w:rPr>
          <w:rStyle w:val="Emphasis"/>
          <w:highlight w:val="green"/>
        </w:rPr>
        <w:t>logistical issues</w:t>
      </w:r>
      <w:r w:rsidRPr="0022178F">
        <w:rPr>
          <w:sz w:val="16"/>
        </w:rPr>
        <w:t xml:space="preserve"> that could benefit from simulation, experimentation, and adjustment.30</w:t>
      </w:r>
    </w:p>
    <w:p w14:paraId="1AB07573" w14:textId="77777777" w:rsidR="009E69F6" w:rsidRPr="0022178F" w:rsidRDefault="009E69F6" w:rsidP="009E69F6">
      <w:pPr>
        <w:rPr>
          <w:sz w:val="16"/>
        </w:rPr>
      </w:pPr>
      <w:r w:rsidRPr="0022178F">
        <w:rPr>
          <w:rStyle w:val="Emphasis"/>
        </w:rPr>
        <w:t>Wargaming</w:t>
      </w:r>
      <w:r w:rsidRPr="0022178F">
        <w:rPr>
          <w:sz w:val="16"/>
        </w:rPr>
        <w:t xml:space="preserve"> </w:t>
      </w:r>
      <w:r w:rsidRPr="0022178F">
        <w:rPr>
          <w:rStyle w:val="StyleUnderline"/>
        </w:rPr>
        <w:t>extended</w:t>
      </w:r>
      <w:r w:rsidRPr="0022178F">
        <w:rPr>
          <w:sz w:val="16"/>
        </w:rPr>
        <w:t xml:space="preserve"> game theory’s promise of </w:t>
      </w:r>
      <w:r w:rsidRPr="0022178F">
        <w:rPr>
          <w:rStyle w:val="Emphasis"/>
        </w:rPr>
        <w:t>modeling</w:t>
      </w:r>
      <w:r w:rsidRPr="0022178F">
        <w:rPr>
          <w:sz w:val="16"/>
        </w:rPr>
        <w:t xml:space="preserve"> </w:t>
      </w:r>
      <w:r w:rsidRPr="0022178F">
        <w:rPr>
          <w:rStyle w:val="StyleUnderline"/>
        </w:rPr>
        <w:t>into</w:t>
      </w:r>
      <w:r w:rsidRPr="0022178F">
        <w:rPr>
          <w:sz w:val="16"/>
        </w:rPr>
        <w:t xml:space="preserve"> </w:t>
      </w:r>
      <w:r w:rsidRPr="0022178F">
        <w:rPr>
          <w:rStyle w:val="Emphasis"/>
        </w:rPr>
        <w:t>simulations</w:t>
      </w:r>
      <w:r w:rsidRPr="0022178F">
        <w:rPr>
          <w:sz w:val="16"/>
        </w:rPr>
        <w:t xml:space="preserve"> that became compelling to nonmathematicians, in part because it supplemented formulas with human players who made observable decisions. Though I expand this point in the second chapter, wargaming also moved beyond modeling and introduced an experimental dimension to game theory. Erickson points out that experimentation was already part of the culture among early game theorists. He attributes this capacity in part to their interest in actual strategy games: “Among other things, the game theorists at RAND and elsewhere were frequent game players, taking up chess, </w:t>
      </w:r>
      <w:proofErr w:type="spellStart"/>
      <w:r w:rsidRPr="0022178F">
        <w:rPr>
          <w:sz w:val="16"/>
        </w:rPr>
        <w:t>Kriegsspiel</w:t>
      </w:r>
      <w:proofErr w:type="spellEnd"/>
      <w:r w:rsidRPr="0022178F">
        <w:rPr>
          <w:sz w:val="16"/>
        </w:rPr>
        <w:t xml:space="preserve">, poker, bridge, or indeed inventing their own games and playing them against one another. Hence it was natural that the first empirical studies of game-playing behavior would emerge from this group of people.”31 </w:t>
      </w:r>
      <w:r w:rsidRPr="0022178F">
        <w:rPr>
          <w:rStyle w:val="StyleUnderline"/>
        </w:rPr>
        <w:t>War games and other strategy games moved from what were sometimes called the “closed” or “rigid” games of mathematical game theory to “</w:t>
      </w:r>
      <w:r w:rsidRPr="0022178F">
        <w:rPr>
          <w:rStyle w:val="Emphasis"/>
        </w:rPr>
        <w:t>free</w:t>
      </w:r>
      <w:r w:rsidRPr="0022178F">
        <w:rPr>
          <w:rStyle w:val="StyleUnderline"/>
        </w:rPr>
        <w:t>” or “</w:t>
      </w:r>
      <w:r w:rsidRPr="0022178F">
        <w:rPr>
          <w:rStyle w:val="Emphasis"/>
        </w:rPr>
        <w:t>open</w:t>
      </w:r>
      <w:r w:rsidRPr="0022178F">
        <w:rPr>
          <w:rStyle w:val="StyleUnderline"/>
        </w:rPr>
        <w:t xml:space="preserve">” </w:t>
      </w:r>
      <w:r w:rsidRPr="0022178F">
        <w:rPr>
          <w:rStyle w:val="Emphasis"/>
        </w:rPr>
        <w:t>parlor-style games</w:t>
      </w:r>
      <w:r w:rsidRPr="0022178F">
        <w:rPr>
          <w:rStyle w:val="StyleUnderline"/>
        </w:rPr>
        <w:t>. Whereas the former games</w:t>
      </w:r>
      <w:r w:rsidRPr="0022178F">
        <w:rPr>
          <w:sz w:val="16"/>
        </w:rPr>
        <w:t xml:space="preserve"> (such as models based on John Nash’s equilibrium) attempted to model all possible moves and eventualities, the latter introduced human judgment, decision-making, and creativity in a more central manner. 32 </w:t>
      </w:r>
      <w:r w:rsidRPr="0022178F">
        <w:rPr>
          <w:rStyle w:val="StyleUnderline"/>
        </w:rPr>
        <w:t>War games thus built on game theoretical culture and objectives but moved them into a realm of greater human participation and experimentation</w:t>
      </w:r>
      <w:r w:rsidRPr="0022178F">
        <w:rPr>
          <w:sz w:val="16"/>
        </w:rPr>
        <w:t>.33</w:t>
      </w:r>
    </w:p>
    <w:p w14:paraId="7E968082" w14:textId="77777777" w:rsidR="009E69F6" w:rsidRPr="0022178F" w:rsidRDefault="009E69F6" w:rsidP="009E69F6">
      <w:pPr>
        <w:rPr>
          <w:sz w:val="16"/>
        </w:rPr>
      </w:pPr>
      <w:r w:rsidRPr="0022178F">
        <w:rPr>
          <w:sz w:val="16"/>
        </w:rPr>
        <w:t xml:space="preserve">The third bridge between game theory and a later video game culture involves developments in computer science, particularly in the areas of artificial intelligence and automata.34 Wargaming certainly remains important to this intersection as well. While war games </w:t>
      </w:r>
      <w:r w:rsidRPr="0022178F">
        <w:rPr>
          <w:sz w:val="16"/>
        </w:rPr>
        <w:lastRenderedPageBreak/>
        <w:t xml:space="preserve">and simulations predominantly took the form of analog board and tabletop activities in their earliest versions, the concurrent research and development in computing led numerous cross-fertilizations between game development and a computer that was developing from a complex calculator into an expressive medium. Important researchers interested in artificial intelligence, including Alan Turing, Claude Shannon, Norbert Wiener, and Ross Ashby, wrote about gameplay as a way of modeling and testing artificial intelligence. Mirowski describes games as being understood as “one of the cleanest instantiations of the type of activity an </w:t>
      </w:r>
      <w:proofErr w:type="gramStart"/>
      <w:r w:rsidRPr="0022178F">
        <w:rPr>
          <w:sz w:val="16"/>
        </w:rPr>
        <w:t>abstract automata</w:t>
      </w:r>
      <w:proofErr w:type="gramEnd"/>
      <w:r w:rsidRPr="0022178F">
        <w:rPr>
          <w:sz w:val="16"/>
        </w:rPr>
        <w:t xml:space="preserve"> might engage in.”35 In fact, the program that is often considered the first within the field of artificial intelligence, the Logic Theorist completed by Allen Newell, Herbert Simon, and Cliff Shaw in 1956, was quickly followed by a chess-playing program in 1958.36</w:t>
      </w:r>
    </w:p>
    <w:p w14:paraId="6ECD0338" w14:textId="77777777" w:rsidR="009E69F6" w:rsidRPr="0022178F" w:rsidRDefault="009E69F6" w:rsidP="009E69F6">
      <w:pPr>
        <w:rPr>
          <w:sz w:val="16"/>
        </w:rPr>
      </w:pPr>
      <w:r w:rsidRPr="0022178F">
        <w:rPr>
          <w:sz w:val="16"/>
        </w:rPr>
        <w:t>It was in part the dissatisfaction with early game theory that spurred research in computer science and early artificial intelligence work. Though the history is a complex one, it would be fair to claim that game theory initially yielded to wargaming simulations, which in turn inspired further computational development. As Mirowski explains the influence of early interactive games, “Imaginary scenarios on machines begat the idea of machines displaying imagination, and in conjunction with the man-machine interface in radar early warning systems, that inquiry begat artificial intelligence.”37 The conjunction between games and AI is already present in Alan Turing’s famous use of the “imitation game” (later called the “Turing test”), in 1950, as a tool to address the question “Can machines think?”38 Beyond this abstract connection, the intersection between game theory, games, and artificial intelligence is visible in much later experimental systems, such as IBM’s Deep Blue chess-playing program (1996) and Google’s Go-playing program AlphaGo (2015). Moreover, in contemporary video games the circuit from games to computer science research comes full circle, as human-computer interaction and artificial intelligence take on an unprecedented importance to the evaluation of rules, operation of virtual environments, and behaviors of nonplayer characters.</w:t>
      </w:r>
    </w:p>
    <w:p w14:paraId="4A016F42" w14:textId="77777777" w:rsidR="009E69F6" w:rsidRPr="0022178F" w:rsidRDefault="009E69F6" w:rsidP="009E69F6">
      <w:pPr>
        <w:rPr>
          <w:sz w:val="16"/>
        </w:rPr>
      </w:pPr>
      <w:r w:rsidRPr="0022178F">
        <w:rPr>
          <w:sz w:val="16"/>
        </w:rPr>
        <w:t xml:space="preserve">To clarify: through this brief historical excursus, I am not suggesting that game theory (an intellectual movement and research program) somehow caused the emergence of games as the dominant popular cultural form by the late twentieth century. Rather, the </w:t>
      </w:r>
      <w:r w:rsidRPr="00CD5583">
        <w:rPr>
          <w:rStyle w:val="Emphasis"/>
          <w:highlight w:val="green"/>
        </w:rPr>
        <w:t>proliferation of games</w:t>
      </w:r>
      <w:r w:rsidRPr="0022178F">
        <w:rPr>
          <w:sz w:val="16"/>
        </w:rPr>
        <w:t xml:space="preserve"> as a way of thinking among scientists, mathematicians, and technologists </w:t>
      </w:r>
      <w:r w:rsidRPr="0022178F">
        <w:rPr>
          <w:rStyle w:val="StyleUnderline"/>
        </w:rPr>
        <w:t>during the</w:t>
      </w:r>
      <w:r w:rsidRPr="0022178F">
        <w:rPr>
          <w:sz w:val="16"/>
        </w:rPr>
        <w:t xml:space="preserve"> </w:t>
      </w:r>
      <w:r w:rsidRPr="0022178F">
        <w:rPr>
          <w:rStyle w:val="Emphasis"/>
        </w:rPr>
        <w:t>Cold</w:t>
      </w:r>
      <w:r w:rsidRPr="0022178F">
        <w:rPr>
          <w:sz w:val="16"/>
        </w:rPr>
        <w:t xml:space="preserve"> War in the United States </w:t>
      </w:r>
      <w:r w:rsidRPr="00CD5583">
        <w:rPr>
          <w:rStyle w:val="StyleUnderline"/>
          <w:highlight w:val="green"/>
        </w:rPr>
        <w:t>influenced</w:t>
      </w:r>
      <w:r w:rsidRPr="0022178F">
        <w:rPr>
          <w:sz w:val="16"/>
        </w:rPr>
        <w:t xml:space="preserve"> an </w:t>
      </w:r>
      <w:r w:rsidRPr="0022178F">
        <w:rPr>
          <w:rStyle w:val="Emphasis"/>
        </w:rPr>
        <w:t>ideological</w:t>
      </w:r>
      <w:r w:rsidRPr="0022178F">
        <w:rPr>
          <w:sz w:val="16"/>
        </w:rPr>
        <w:t xml:space="preserve"> and cultural </w:t>
      </w:r>
      <w:r w:rsidRPr="00CD5583">
        <w:rPr>
          <w:rStyle w:val="Emphasis"/>
          <w:highlight w:val="green"/>
        </w:rPr>
        <w:t>receptiveness</w:t>
      </w:r>
      <w:r w:rsidRPr="00CD5583">
        <w:rPr>
          <w:sz w:val="16"/>
          <w:highlight w:val="green"/>
        </w:rPr>
        <w:t xml:space="preserve"> </w:t>
      </w:r>
      <w:r w:rsidRPr="00CD5583">
        <w:rPr>
          <w:rStyle w:val="StyleUnderline"/>
          <w:highlight w:val="green"/>
        </w:rPr>
        <w:t>to games in</w:t>
      </w:r>
      <w:r w:rsidRPr="0022178F">
        <w:rPr>
          <w:rStyle w:val="StyleUnderline"/>
        </w:rPr>
        <w:t xml:space="preserve"> the </w:t>
      </w:r>
      <w:r w:rsidRPr="00CD5583">
        <w:rPr>
          <w:rStyle w:val="StyleUnderline"/>
          <w:highlight w:val="green"/>
        </w:rPr>
        <w:t>broader society</w:t>
      </w:r>
      <w:r w:rsidRPr="0022178F">
        <w:rPr>
          <w:sz w:val="16"/>
        </w:rPr>
        <w:t xml:space="preserve">. At the same time, it is important to acknowledge that, even with the cachet that applied game theory achieved among military strategists during the Cold War and within the popular imagination, it was still largely a framework that was </w:t>
      </w:r>
      <w:r w:rsidRPr="00CD5583">
        <w:rPr>
          <w:rStyle w:val="StyleUnderline"/>
          <w:highlight w:val="green"/>
        </w:rPr>
        <w:t>deployed at</w:t>
      </w:r>
      <w:r w:rsidRPr="00CD5583">
        <w:rPr>
          <w:sz w:val="16"/>
          <w:highlight w:val="green"/>
        </w:rPr>
        <w:t xml:space="preserve"> </w:t>
      </w:r>
      <w:r w:rsidRPr="00CD5583">
        <w:rPr>
          <w:rStyle w:val="Emphasis"/>
          <w:highlight w:val="green"/>
        </w:rPr>
        <w:t>academic institutions</w:t>
      </w:r>
      <w:r w:rsidRPr="00CD5583">
        <w:rPr>
          <w:sz w:val="16"/>
          <w:highlight w:val="green"/>
        </w:rPr>
        <w:t xml:space="preserve"> </w:t>
      </w:r>
      <w:r w:rsidRPr="00CD5583">
        <w:rPr>
          <w:rStyle w:val="StyleUnderline"/>
          <w:highlight w:val="green"/>
        </w:rPr>
        <w:t>and</w:t>
      </w:r>
      <w:r w:rsidRPr="00CD5583">
        <w:rPr>
          <w:sz w:val="16"/>
          <w:highlight w:val="green"/>
        </w:rPr>
        <w:t xml:space="preserve"> </w:t>
      </w:r>
      <w:r w:rsidRPr="00CD5583">
        <w:rPr>
          <w:rStyle w:val="Emphasis"/>
          <w:highlight w:val="green"/>
        </w:rPr>
        <w:t>think tanks</w:t>
      </w:r>
      <w:r w:rsidRPr="0022178F">
        <w:rPr>
          <w:sz w:val="16"/>
        </w:rPr>
        <w:t>—not throughout mass culture. Undoubtedly, other key social forces were at play. For this reason, I now turn to a related but distinct paradigm that was contemporaneous with the rise of video games and gamification, one that came to influence every aspect of life in the United States and around the world: namely, neoliberalism.</w:t>
      </w:r>
    </w:p>
    <w:p w14:paraId="341610D1" w14:textId="77777777" w:rsidR="009E69F6" w:rsidRPr="0022178F" w:rsidRDefault="009E69F6" w:rsidP="009E69F6">
      <w:pPr>
        <w:rPr>
          <w:sz w:val="16"/>
        </w:rPr>
      </w:pPr>
      <w:r w:rsidRPr="0022178F">
        <w:rPr>
          <w:sz w:val="16"/>
        </w:rPr>
        <w:t xml:space="preserve">Neoliberalism </w:t>
      </w:r>
    </w:p>
    <w:p w14:paraId="4D8FF399" w14:textId="77777777" w:rsidR="009E69F6" w:rsidRPr="0022178F" w:rsidRDefault="009E69F6" w:rsidP="009E69F6">
      <w:pPr>
        <w:rPr>
          <w:sz w:val="16"/>
        </w:rPr>
      </w:pPr>
      <w:r w:rsidRPr="0022178F">
        <w:rPr>
          <w:sz w:val="16"/>
        </w:rPr>
        <w:t>Neoliberalism borrows its key animating metaphors from games. While the longer and broader discussion of neoliberalism initiated in the introduction to this book informs the analysis that follows, this section offers a more specific account of the ways in which this order of reason has traveled through culture via a reliance on games. Following this overview of neoliberalism, and the subsequent exploration of behavioral economics, I will attempt to show how contemporary video games, in turn, adopt the logics of neoliberalism and contemporary economic thought. The remainder of the book will then offer a more detailed account of how game-based experimentation unfolds at the intersection of neoliberalism and game form.</w:t>
      </w:r>
    </w:p>
    <w:p w14:paraId="26810DF9" w14:textId="77777777" w:rsidR="009E69F6" w:rsidRPr="0022178F" w:rsidRDefault="009E69F6" w:rsidP="009E69F6">
      <w:pPr>
        <w:rPr>
          <w:sz w:val="16"/>
        </w:rPr>
      </w:pPr>
      <w:r w:rsidRPr="0022178F">
        <w:rPr>
          <w:sz w:val="16"/>
        </w:rPr>
        <w:t xml:space="preserve">The centrality of games to neoliberalism may appear more plausible when we consider Mirowski’s observation that neoliberalism is not solely an economic paradigm. Its “core insight” is that “the cultural and the economic should not be treated as substitutes, much less discrete spheres of experience, but rather, as integrated into a virtuous whole.”39 Despite the centrality of culture to neoliberalism, major analyses and criticisms of this paradigm, particularly within political theory, have largely maintained a level of abstraction or narrow policy application that limits an understanding of how it unfolds in everyday life.40 </w:t>
      </w:r>
      <w:r w:rsidRPr="0022178F">
        <w:rPr>
          <w:rStyle w:val="StyleUnderline"/>
        </w:rPr>
        <w:t>Beyond a simple lack of coverage, the relative inattentiveness to everyday neoliberalism precludes an understanding of the paradigm’s most important expressions, including the ways that its logic filters through civil society and mass culture</w:t>
      </w:r>
      <w:r w:rsidRPr="0022178F">
        <w:rPr>
          <w:sz w:val="16"/>
        </w:rPr>
        <w:t>.41</w:t>
      </w:r>
    </w:p>
    <w:p w14:paraId="4001D7AF" w14:textId="77777777" w:rsidR="009E69F6" w:rsidRPr="0022178F" w:rsidRDefault="009E69F6" w:rsidP="009E69F6">
      <w:pPr>
        <w:rPr>
          <w:sz w:val="16"/>
        </w:rPr>
      </w:pPr>
      <w:r w:rsidRPr="0022178F">
        <w:rPr>
          <w:sz w:val="16"/>
        </w:rPr>
        <w:t xml:space="preserve">Throughout this book, I am arguing that video </w:t>
      </w:r>
      <w:r w:rsidRPr="00CD5583">
        <w:rPr>
          <w:rStyle w:val="Emphasis"/>
          <w:highlight w:val="green"/>
        </w:rPr>
        <w:t>games</w:t>
      </w:r>
      <w:r w:rsidRPr="00CD5583">
        <w:rPr>
          <w:sz w:val="16"/>
          <w:highlight w:val="green"/>
        </w:rPr>
        <w:t xml:space="preserve"> </w:t>
      </w:r>
      <w:r w:rsidRPr="00CD5583">
        <w:rPr>
          <w:rStyle w:val="StyleUnderline"/>
          <w:highlight w:val="green"/>
        </w:rPr>
        <w:t>play</w:t>
      </w:r>
      <w:r w:rsidRPr="0022178F">
        <w:rPr>
          <w:sz w:val="16"/>
        </w:rPr>
        <w:t xml:space="preserve"> a </w:t>
      </w:r>
      <w:r w:rsidRPr="0022178F">
        <w:rPr>
          <w:rStyle w:val="Emphasis"/>
        </w:rPr>
        <w:t xml:space="preserve">powerful </w:t>
      </w:r>
      <w:r w:rsidRPr="00CD5583">
        <w:rPr>
          <w:rStyle w:val="Emphasis"/>
          <w:highlight w:val="green"/>
        </w:rPr>
        <w:t>cultural role</w:t>
      </w:r>
      <w:r w:rsidRPr="00CD5583">
        <w:rPr>
          <w:sz w:val="16"/>
          <w:highlight w:val="green"/>
        </w:rPr>
        <w:t xml:space="preserve"> </w:t>
      </w:r>
      <w:r w:rsidRPr="00CD5583">
        <w:rPr>
          <w:rStyle w:val="StyleUnderline"/>
          <w:highlight w:val="green"/>
        </w:rPr>
        <w:t>in enabling</w:t>
      </w:r>
      <w:r w:rsidRPr="0022178F">
        <w:rPr>
          <w:sz w:val="16"/>
        </w:rPr>
        <w:t xml:space="preserve"> the </w:t>
      </w:r>
      <w:r w:rsidRPr="0022178F">
        <w:rPr>
          <w:rStyle w:val="Emphasis"/>
        </w:rPr>
        <w:t xml:space="preserve">transition into a </w:t>
      </w:r>
      <w:r w:rsidRPr="00CD5583">
        <w:rPr>
          <w:rStyle w:val="Emphasis"/>
          <w:highlight w:val="green"/>
        </w:rPr>
        <w:t>neoliberal paradigm</w:t>
      </w:r>
      <w:r w:rsidRPr="00CD5583">
        <w:rPr>
          <w:sz w:val="16"/>
          <w:highlight w:val="green"/>
        </w:rPr>
        <w:t xml:space="preserve"> </w:t>
      </w:r>
      <w:r w:rsidRPr="00CD5583">
        <w:rPr>
          <w:rStyle w:val="StyleUnderline"/>
          <w:highlight w:val="green"/>
        </w:rPr>
        <w:t>through</w:t>
      </w:r>
      <w:r w:rsidRPr="0022178F">
        <w:rPr>
          <w:rStyle w:val="StyleUnderline"/>
        </w:rPr>
        <w:t xml:space="preserve"> the ways in which they</w:t>
      </w:r>
      <w:r w:rsidRPr="0022178F">
        <w:rPr>
          <w:sz w:val="16"/>
        </w:rPr>
        <w:t xml:space="preserve"> </w:t>
      </w:r>
      <w:r w:rsidRPr="0022178F">
        <w:rPr>
          <w:rStyle w:val="Emphasis"/>
        </w:rPr>
        <w:t xml:space="preserve">impact </w:t>
      </w:r>
      <w:r w:rsidRPr="00CD5583">
        <w:rPr>
          <w:rStyle w:val="Emphasis"/>
          <w:highlight w:val="green"/>
        </w:rPr>
        <w:t>player subjectivity</w:t>
      </w:r>
      <w:r w:rsidRPr="00CD5583">
        <w:rPr>
          <w:sz w:val="16"/>
          <w:highlight w:val="green"/>
        </w:rPr>
        <w:t xml:space="preserve">, </w:t>
      </w:r>
      <w:r w:rsidRPr="00CD5583">
        <w:rPr>
          <w:rStyle w:val="StyleUnderline"/>
          <w:highlight w:val="green"/>
        </w:rPr>
        <w:t>at</w:t>
      </w:r>
      <w:r w:rsidRPr="0022178F">
        <w:rPr>
          <w:sz w:val="16"/>
        </w:rPr>
        <w:t xml:space="preserve"> the </w:t>
      </w:r>
      <w:r w:rsidRPr="00CD5583">
        <w:rPr>
          <w:rStyle w:val="StyleUnderline"/>
          <w:highlight w:val="green"/>
        </w:rPr>
        <w:t>level of</w:t>
      </w:r>
      <w:r w:rsidRPr="0022178F">
        <w:rPr>
          <w:sz w:val="16"/>
        </w:rPr>
        <w:t xml:space="preserve"> both rational </w:t>
      </w:r>
      <w:r w:rsidRPr="00CD5583">
        <w:rPr>
          <w:rStyle w:val="Emphasis"/>
          <w:highlight w:val="green"/>
        </w:rPr>
        <w:t>decision-making</w:t>
      </w:r>
      <w:r w:rsidRPr="00CD5583">
        <w:rPr>
          <w:sz w:val="16"/>
          <w:highlight w:val="green"/>
        </w:rPr>
        <w:t xml:space="preserve"> </w:t>
      </w:r>
      <w:r w:rsidRPr="00CD5583">
        <w:rPr>
          <w:rStyle w:val="StyleUnderline"/>
          <w:highlight w:val="green"/>
        </w:rPr>
        <w:t>and</w:t>
      </w:r>
      <w:r w:rsidRPr="00CD5583">
        <w:rPr>
          <w:sz w:val="16"/>
          <w:highlight w:val="green"/>
        </w:rPr>
        <w:t xml:space="preserve"> </w:t>
      </w:r>
      <w:r w:rsidRPr="00CD5583">
        <w:rPr>
          <w:rStyle w:val="Emphasis"/>
          <w:highlight w:val="green"/>
        </w:rPr>
        <w:t>affective activation</w:t>
      </w:r>
      <w:r w:rsidRPr="0022178F">
        <w:rPr>
          <w:sz w:val="16"/>
        </w:rPr>
        <w:t xml:space="preserve">. As I argue in the introduction, </w:t>
      </w:r>
      <w:r w:rsidRPr="0022178F">
        <w:rPr>
          <w:rStyle w:val="StyleUnderline"/>
        </w:rPr>
        <w:t>subjectivity is</w:t>
      </w:r>
      <w:r w:rsidRPr="0022178F">
        <w:rPr>
          <w:sz w:val="16"/>
        </w:rPr>
        <w:t xml:space="preserve"> central to the operation of neoliberalism, and it is a </w:t>
      </w:r>
      <w:r w:rsidRPr="0022178F">
        <w:rPr>
          <w:rStyle w:val="Emphasis"/>
        </w:rPr>
        <w:t>key site</w:t>
      </w:r>
      <w:r w:rsidRPr="0022178F">
        <w:rPr>
          <w:sz w:val="16"/>
        </w:rPr>
        <w:t xml:space="preserve"> </w:t>
      </w:r>
      <w:r w:rsidRPr="0022178F">
        <w:rPr>
          <w:rStyle w:val="StyleUnderline"/>
        </w:rPr>
        <w:t xml:space="preserve">at which this paradigm </w:t>
      </w:r>
      <w:r w:rsidRPr="0022178F">
        <w:rPr>
          <w:rStyle w:val="Emphasis"/>
        </w:rPr>
        <w:t>influences everyday life</w:t>
      </w:r>
      <w:r w:rsidRPr="0022178F">
        <w:rPr>
          <w:sz w:val="16"/>
        </w:rPr>
        <w:t xml:space="preserve">. Whereas earlier frameworks such as neoclassical economics and game theory can be said to describe and model rationality, neoliberalism goes a step further to prescribe this same type of rational behavior as the recipe for becoming the most valuable form of human capital. For this reason, Wendy Brown emphasizes that </w:t>
      </w:r>
      <w:r w:rsidRPr="0022178F">
        <w:rPr>
          <w:rStyle w:val="StyleUnderline"/>
        </w:rPr>
        <w:t xml:space="preserve">a </w:t>
      </w:r>
      <w:r w:rsidRPr="00CD5583">
        <w:rPr>
          <w:rStyle w:val="StyleUnderline"/>
          <w:highlight w:val="green"/>
        </w:rPr>
        <w:t>focus on</w:t>
      </w:r>
      <w:r w:rsidRPr="00CD5583">
        <w:rPr>
          <w:sz w:val="16"/>
          <w:highlight w:val="green"/>
        </w:rPr>
        <w:t xml:space="preserve"> </w:t>
      </w:r>
      <w:r w:rsidRPr="00CD5583">
        <w:rPr>
          <w:rStyle w:val="Emphasis"/>
          <w:highlight w:val="green"/>
        </w:rPr>
        <w:t>top-down policymaking</w:t>
      </w:r>
      <w:r w:rsidRPr="0022178F">
        <w:rPr>
          <w:sz w:val="16"/>
        </w:rPr>
        <w:t xml:space="preserve"> </w:t>
      </w:r>
      <w:r w:rsidRPr="00CD5583">
        <w:rPr>
          <w:rStyle w:val="StyleUnderline"/>
          <w:highlight w:val="green"/>
        </w:rPr>
        <w:t>does not offer</w:t>
      </w:r>
      <w:r w:rsidRPr="0022178F">
        <w:rPr>
          <w:sz w:val="16"/>
        </w:rPr>
        <w:t xml:space="preserve"> a </w:t>
      </w:r>
      <w:r w:rsidRPr="0022178F">
        <w:rPr>
          <w:rStyle w:val="Emphasis"/>
        </w:rPr>
        <w:t xml:space="preserve">thorough </w:t>
      </w:r>
      <w:r w:rsidRPr="00CD5583">
        <w:rPr>
          <w:rStyle w:val="Emphasis"/>
          <w:highlight w:val="green"/>
        </w:rPr>
        <w:t>understanding</w:t>
      </w:r>
      <w:r w:rsidRPr="0022178F">
        <w:rPr>
          <w:sz w:val="16"/>
        </w:rPr>
        <w:t xml:space="preserve"> of this worldview: “While </w:t>
      </w:r>
      <w:r w:rsidRPr="0022178F">
        <w:rPr>
          <w:rStyle w:val="Emphasis"/>
        </w:rPr>
        <w:t xml:space="preserve">neoliberal </w:t>
      </w:r>
      <w:r w:rsidRPr="00CD5583">
        <w:rPr>
          <w:rStyle w:val="Emphasis"/>
          <w:highlight w:val="green"/>
        </w:rPr>
        <w:t>policy</w:t>
      </w:r>
      <w:r w:rsidRPr="00CD5583">
        <w:rPr>
          <w:sz w:val="16"/>
          <w:highlight w:val="green"/>
        </w:rPr>
        <w:t xml:space="preserve"> </w:t>
      </w:r>
      <w:r w:rsidRPr="00CD5583">
        <w:rPr>
          <w:rStyle w:val="StyleUnderline"/>
          <w:highlight w:val="green"/>
        </w:rPr>
        <w:t>was</w:t>
      </w:r>
      <w:r w:rsidRPr="0022178F">
        <w:rPr>
          <w:sz w:val="16"/>
        </w:rPr>
        <w:t xml:space="preserve"> often </w:t>
      </w:r>
      <w:r w:rsidRPr="00CD5583">
        <w:rPr>
          <w:rStyle w:val="StyleUnderline"/>
          <w:highlight w:val="green"/>
        </w:rPr>
        <w:t>imposed through</w:t>
      </w:r>
      <w:r w:rsidRPr="00CD5583">
        <w:rPr>
          <w:sz w:val="16"/>
          <w:highlight w:val="green"/>
        </w:rPr>
        <w:t xml:space="preserve"> </w:t>
      </w:r>
      <w:r w:rsidRPr="00CD5583">
        <w:rPr>
          <w:rStyle w:val="Emphasis"/>
          <w:highlight w:val="green"/>
        </w:rPr>
        <w:t>fiat</w:t>
      </w:r>
      <w:r w:rsidRPr="0022178F">
        <w:rPr>
          <w:sz w:val="16"/>
        </w:rPr>
        <w:t xml:space="preserve"> and </w:t>
      </w:r>
      <w:r w:rsidRPr="0022178F">
        <w:rPr>
          <w:sz w:val="16"/>
        </w:rPr>
        <w:lastRenderedPageBreak/>
        <w:t xml:space="preserve">force in the 1970s and 1980s, </w:t>
      </w:r>
      <w:proofErr w:type="spellStart"/>
      <w:r w:rsidRPr="00CD5583">
        <w:rPr>
          <w:rStyle w:val="Emphasis"/>
          <w:highlight w:val="green"/>
        </w:rPr>
        <w:t>neoliberalization</w:t>
      </w:r>
      <w:proofErr w:type="spellEnd"/>
      <w:r w:rsidRPr="0022178F">
        <w:rPr>
          <w:sz w:val="16"/>
        </w:rPr>
        <w:t xml:space="preserve"> in the Euro-Atlantic world today </w:t>
      </w:r>
      <w:r w:rsidRPr="00CD5583">
        <w:rPr>
          <w:rStyle w:val="StyleUnderline"/>
          <w:highlight w:val="green"/>
        </w:rPr>
        <w:t>is</w:t>
      </w:r>
      <w:r w:rsidRPr="0022178F">
        <w:rPr>
          <w:sz w:val="16"/>
        </w:rPr>
        <w:t xml:space="preserve"> more often </w:t>
      </w:r>
      <w:r w:rsidRPr="0022178F">
        <w:rPr>
          <w:rStyle w:val="StyleUnderline"/>
        </w:rPr>
        <w:t xml:space="preserve">enacted </w:t>
      </w:r>
      <w:r w:rsidRPr="00CD5583">
        <w:rPr>
          <w:rStyle w:val="StyleUnderline"/>
          <w:highlight w:val="green"/>
        </w:rPr>
        <w:t>through</w:t>
      </w:r>
      <w:r w:rsidRPr="0022178F">
        <w:rPr>
          <w:sz w:val="16"/>
        </w:rPr>
        <w:t xml:space="preserve"> specific </w:t>
      </w:r>
      <w:r w:rsidRPr="0022178F">
        <w:rPr>
          <w:rStyle w:val="Emphasis"/>
        </w:rPr>
        <w:t xml:space="preserve">techniques of </w:t>
      </w:r>
      <w:r w:rsidRPr="00CD5583">
        <w:rPr>
          <w:rStyle w:val="Emphasis"/>
          <w:highlight w:val="green"/>
        </w:rPr>
        <w:t>governance</w:t>
      </w:r>
      <w:r w:rsidRPr="0022178F">
        <w:rPr>
          <w:sz w:val="16"/>
        </w:rPr>
        <w:t xml:space="preserve">, </w:t>
      </w:r>
      <w:r w:rsidRPr="0022178F">
        <w:rPr>
          <w:rStyle w:val="StyleUnderline"/>
        </w:rPr>
        <w:t>through</w:t>
      </w:r>
      <w:r w:rsidRPr="0022178F">
        <w:rPr>
          <w:sz w:val="16"/>
        </w:rPr>
        <w:t xml:space="preserve"> best practices and legal tweaks, in short, through ‘</w:t>
      </w:r>
      <w:r w:rsidRPr="0022178F">
        <w:rPr>
          <w:rStyle w:val="Emphasis"/>
        </w:rPr>
        <w:t>soft power’</w:t>
      </w:r>
      <w:r w:rsidRPr="0022178F">
        <w:rPr>
          <w:sz w:val="16"/>
        </w:rPr>
        <w:t xml:space="preserve"> </w:t>
      </w:r>
      <w:r w:rsidRPr="00CD5583">
        <w:rPr>
          <w:rStyle w:val="StyleUnderline"/>
          <w:highlight w:val="green"/>
        </w:rPr>
        <w:t>drawing on</w:t>
      </w:r>
      <w:r w:rsidRPr="0022178F">
        <w:rPr>
          <w:sz w:val="16"/>
        </w:rPr>
        <w:t xml:space="preserve"> consensus and </w:t>
      </w:r>
      <w:r w:rsidRPr="00CD5583">
        <w:rPr>
          <w:rStyle w:val="Emphasis"/>
          <w:highlight w:val="green"/>
        </w:rPr>
        <w:t>buy-in</w:t>
      </w:r>
      <w:r w:rsidRPr="00CD5583">
        <w:rPr>
          <w:sz w:val="16"/>
          <w:highlight w:val="green"/>
        </w:rPr>
        <w:t xml:space="preserve">, </w:t>
      </w:r>
      <w:r w:rsidRPr="00CD5583">
        <w:rPr>
          <w:rStyle w:val="StyleUnderline"/>
          <w:highlight w:val="green"/>
        </w:rPr>
        <w:t>than</w:t>
      </w:r>
      <w:r w:rsidRPr="0022178F">
        <w:rPr>
          <w:sz w:val="16"/>
        </w:rPr>
        <w:t xml:space="preserve"> through violence, dictatorial command, or even </w:t>
      </w:r>
      <w:r w:rsidRPr="00CD5583">
        <w:rPr>
          <w:rStyle w:val="Emphasis"/>
          <w:highlight w:val="green"/>
        </w:rPr>
        <w:t>overt</w:t>
      </w:r>
      <w:r w:rsidRPr="0022178F">
        <w:rPr>
          <w:rStyle w:val="Emphasis"/>
        </w:rPr>
        <w:t xml:space="preserve"> political </w:t>
      </w:r>
      <w:r w:rsidRPr="00CD5583">
        <w:rPr>
          <w:rStyle w:val="Emphasis"/>
          <w:highlight w:val="green"/>
        </w:rPr>
        <w:t>platforms</w:t>
      </w:r>
      <w:r w:rsidRPr="0022178F">
        <w:rPr>
          <w:sz w:val="16"/>
        </w:rPr>
        <w:t>.” Brown does not downplay the role of “policing and security” in this transformation but nonetheless insists on the importance of legal norms and ordinary practices—that is, forms of what Foucault calls governmentality—in perpetuating neoliberalism.42</w:t>
      </w:r>
    </w:p>
    <w:p w14:paraId="21BC2054" w14:textId="77777777" w:rsidR="009E69F6" w:rsidRDefault="009E69F6" w:rsidP="009E69F6"/>
    <w:p w14:paraId="4931027E" w14:textId="77777777" w:rsidR="009E69F6" w:rsidRDefault="009E69F6" w:rsidP="009E69F6">
      <w:pPr>
        <w:pStyle w:val="Heading2"/>
      </w:pPr>
      <w:r>
        <w:lastRenderedPageBreak/>
        <w:t>Neg</w:t>
      </w:r>
    </w:p>
    <w:p w14:paraId="78397CA7" w14:textId="77777777" w:rsidR="009E69F6" w:rsidRDefault="009E69F6" w:rsidP="009E69F6">
      <w:pPr>
        <w:pStyle w:val="Heading3"/>
      </w:pPr>
      <w:r>
        <w:lastRenderedPageBreak/>
        <w:t>1NC---Natives TVA</w:t>
      </w:r>
    </w:p>
    <w:p w14:paraId="50700D8D" w14:textId="77777777" w:rsidR="009E69F6" w:rsidRDefault="009E69F6" w:rsidP="009E69F6">
      <w:pPr>
        <w:pStyle w:val="Heading4"/>
      </w:pPr>
      <w:r>
        <w:t xml:space="preserve">Grounding policy in sense of place and land opens space for indigenous critique and activism. </w:t>
      </w:r>
    </w:p>
    <w:p w14:paraId="75C4AFDD" w14:textId="77777777" w:rsidR="009E69F6" w:rsidRPr="00B648B0" w:rsidRDefault="009E69F6" w:rsidP="009E69F6">
      <w:r>
        <w:rPr>
          <w:rStyle w:val="Style13ptBold"/>
        </w:rPr>
        <w:t xml:space="preserve">McKenzie et al., 21 </w:t>
      </w:r>
      <w:r>
        <w:t>[Marcia McKenzie is a Professor in the Department of Educational Foundations at the University of Saskatchewan, Canada, Steven W. Lewis, Ph.D., is the C.V. Starr Transnational China Fellow and faculty advisor for the Jesse Jones Leadership Center Summer in D.C. Policy Research, Dr Kalervo N. Gulson is a sociologist of education at the University of New South Wales, “Response: Matters of (</w:t>
      </w:r>
      <w:proofErr w:type="spellStart"/>
      <w:r>
        <w:t>im</w:t>
      </w:r>
      <w:proofErr w:type="spellEnd"/>
      <w:r>
        <w:t xml:space="preserve">)mobility: beyond fast conceptual and methodological readings in policy sociology,” 2021, Critical Studies in Education, 62:3, 394-410]//Townes </w:t>
      </w:r>
    </w:p>
    <w:p w14:paraId="159BA2BB" w14:textId="77777777" w:rsidR="009E69F6" w:rsidRPr="00421592" w:rsidRDefault="009E69F6" w:rsidP="009E69F6">
      <w:pPr>
        <w:rPr>
          <w:sz w:val="16"/>
        </w:rPr>
      </w:pPr>
      <w:r w:rsidRPr="00421592">
        <w:rPr>
          <w:sz w:val="16"/>
        </w:rPr>
        <w:t xml:space="preserve">Analysis of </w:t>
      </w:r>
      <w:r w:rsidRPr="00421592">
        <w:rPr>
          <w:rStyle w:val="StyleUnderline"/>
        </w:rPr>
        <w:t>policy</w:t>
      </w:r>
      <w:r w:rsidRPr="00421592">
        <w:rPr>
          <w:sz w:val="16"/>
        </w:rPr>
        <w:t xml:space="preserve"> mobilities in education could further </w:t>
      </w:r>
      <w:r w:rsidRPr="00421592">
        <w:rPr>
          <w:rStyle w:val="StyleUnderline"/>
        </w:rPr>
        <w:t>entail</w:t>
      </w:r>
      <w:r w:rsidRPr="00421592">
        <w:rPr>
          <w:sz w:val="16"/>
        </w:rPr>
        <w:t xml:space="preserve"> </w:t>
      </w:r>
      <w:r w:rsidRPr="00421592">
        <w:rPr>
          <w:rStyle w:val="Emphasis"/>
        </w:rPr>
        <w:t>understanding policy processes</w:t>
      </w:r>
      <w:r w:rsidRPr="00421592">
        <w:rPr>
          <w:sz w:val="16"/>
        </w:rPr>
        <w:t xml:space="preserve"> </w:t>
      </w:r>
      <w:r w:rsidRPr="00421592">
        <w:rPr>
          <w:rStyle w:val="StyleUnderline"/>
        </w:rPr>
        <w:t>as occurring within</w:t>
      </w:r>
      <w:r w:rsidRPr="00421592">
        <w:rPr>
          <w:sz w:val="16"/>
        </w:rPr>
        <w:t xml:space="preserve">, and mediated by, bodies and other socio-material aspects of </w:t>
      </w:r>
      <w:r w:rsidRPr="00421592">
        <w:rPr>
          <w:rStyle w:val="Emphasis"/>
        </w:rPr>
        <w:t>places</w:t>
      </w:r>
      <w:r w:rsidRPr="00421592">
        <w:rPr>
          <w:sz w:val="16"/>
        </w:rPr>
        <w:t xml:space="preserve">; whether these are the ‘carpet worlds’ of policy-makers and bureaucrats (Lea, 2020), the affective conditions of schools and policy making (Finn, 2016; McKenzie, 2017; Sellar, 2015), the physical structuring and material interrelations of classrooms or other learning spaces (Ball et al., 2012; Gulson, 2008; Nxumalo, 2019), or automated education governance </w:t>
      </w:r>
      <w:proofErr w:type="spellStart"/>
      <w:r w:rsidRPr="00421592">
        <w:rPr>
          <w:sz w:val="16"/>
        </w:rPr>
        <w:t>occuring</w:t>
      </w:r>
      <w:proofErr w:type="spellEnd"/>
      <w:r w:rsidRPr="00421592">
        <w:rPr>
          <w:sz w:val="16"/>
        </w:rPr>
        <w:t xml:space="preserve"> through digital networks that are both dispersed and emplaced (Webb et al., 2020; Williamson et al., 2019). Ball et al. (2012), for example, pose that ‘</w:t>
      </w:r>
      <w:r w:rsidRPr="00421592">
        <w:rPr>
          <w:rStyle w:val="Emphasis"/>
          <w:highlight w:val="green"/>
        </w:rPr>
        <w:t>policies are</w:t>
      </w:r>
      <w:r w:rsidRPr="00421592">
        <w:rPr>
          <w:sz w:val="16"/>
        </w:rPr>
        <w:t xml:space="preserve"> not simply ideational or ideological, they are also very </w:t>
      </w:r>
      <w:r w:rsidRPr="00421592">
        <w:rPr>
          <w:rStyle w:val="Emphasis"/>
          <w:highlight w:val="green"/>
        </w:rPr>
        <w:t>material’</w:t>
      </w:r>
      <w:r w:rsidRPr="00421592">
        <w:rPr>
          <w:sz w:val="16"/>
        </w:rPr>
        <w:t xml:space="preserve"> (p. 3). We suggest that this consideration of materiality can extend beyond the availability of financial resources for school infrastructure, or the ways that decisions on technology or classroom structure or artefacts shape learning. </w:t>
      </w:r>
      <w:r w:rsidRPr="00421592">
        <w:rPr>
          <w:rStyle w:val="StyleUnderline"/>
        </w:rPr>
        <w:t>Materiality</w:t>
      </w:r>
      <w:r w:rsidRPr="00421592">
        <w:rPr>
          <w:sz w:val="16"/>
        </w:rPr>
        <w:t xml:space="preserve"> also </w:t>
      </w:r>
      <w:r w:rsidRPr="00421592">
        <w:rPr>
          <w:rStyle w:val="StyleUnderline"/>
          <w:highlight w:val="green"/>
        </w:rPr>
        <w:t>includes</w:t>
      </w:r>
      <w:r w:rsidRPr="00421592">
        <w:rPr>
          <w:sz w:val="16"/>
        </w:rPr>
        <w:t xml:space="preserve"> the </w:t>
      </w:r>
      <w:r w:rsidRPr="00421592">
        <w:rPr>
          <w:rStyle w:val="Emphasis"/>
          <w:highlight w:val="green"/>
        </w:rPr>
        <w:t>land</w:t>
      </w:r>
      <w:r w:rsidRPr="00421592">
        <w:rPr>
          <w:sz w:val="16"/>
        </w:rPr>
        <w:t xml:space="preserve">, or Country, </w:t>
      </w:r>
      <w:r w:rsidRPr="00421592">
        <w:rPr>
          <w:rStyle w:val="StyleUnderline"/>
        </w:rPr>
        <w:t>on which schools sit</w:t>
      </w:r>
      <w:r w:rsidRPr="00421592">
        <w:rPr>
          <w:sz w:val="16"/>
        </w:rPr>
        <w:t xml:space="preserve">, or of other education environments. In our view, education </w:t>
      </w:r>
      <w:r w:rsidRPr="00421592">
        <w:rPr>
          <w:rStyle w:val="Emphasis"/>
          <w:highlight w:val="green"/>
        </w:rPr>
        <w:t>policy research</w:t>
      </w:r>
      <w:r w:rsidRPr="00421592">
        <w:rPr>
          <w:sz w:val="16"/>
        </w:rPr>
        <w:t xml:space="preserve"> still ‘</w:t>
      </w:r>
      <w:r w:rsidRPr="00421592">
        <w:rPr>
          <w:rStyle w:val="StyleUnderline"/>
          <w:highlight w:val="green"/>
        </w:rPr>
        <w:t>lacks</w:t>
      </w:r>
      <w:r w:rsidRPr="00421592">
        <w:rPr>
          <w:sz w:val="16"/>
        </w:rPr>
        <w:t xml:space="preserve"> a </w:t>
      </w:r>
      <w:r w:rsidRPr="00421592">
        <w:rPr>
          <w:rStyle w:val="Emphasis"/>
          <w:highlight w:val="green"/>
        </w:rPr>
        <w:t>sense of “place</w:t>
      </w:r>
      <w:r w:rsidRPr="00421592">
        <w:rPr>
          <w:rStyle w:val="Emphasis"/>
        </w:rPr>
        <w:t>,”</w:t>
      </w:r>
      <w:r w:rsidRPr="00421592">
        <w:rPr>
          <w:sz w:val="16"/>
        </w:rPr>
        <w:t xml:space="preserve">’ including in ‘not accounting for or conveying a sense of the locality in the analysis of policy </w:t>
      </w:r>
      <w:proofErr w:type="spellStart"/>
      <w:r w:rsidRPr="00421592">
        <w:rPr>
          <w:sz w:val="16"/>
        </w:rPr>
        <w:t>realisation</w:t>
      </w:r>
      <w:proofErr w:type="spellEnd"/>
      <w:r w:rsidRPr="00421592">
        <w:rPr>
          <w:sz w:val="16"/>
        </w:rPr>
        <w:t>’ (Ball, 2006, p. 19), as well as in the analysis of policy origins and mobilities.</w:t>
      </w:r>
    </w:p>
    <w:p w14:paraId="0EBE93B6" w14:textId="77777777" w:rsidR="009E69F6" w:rsidRPr="00421592" w:rsidRDefault="009E69F6" w:rsidP="009E69F6">
      <w:pPr>
        <w:rPr>
          <w:sz w:val="16"/>
        </w:rPr>
      </w:pPr>
      <w:r w:rsidRPr="00421592">
        <w:rPr>
          <w:sz w:val="16"/>
        </w:rPr>
        <w:t xml:space="preserve">In addition to the benefits of further work along </w:t>
      </w:r>
      <w:proofErr w:type="gramStart"/>
      <w:r w:rsidRPr="00421592">
        <w:rPr>
          <w:sz w:val="16"/>
        </w:rPr>
        <w:t>all of</w:t>
      </w:r>
      <w:proofErr w:type="gramEnd"/>
      <w:r w:rsidRPr="00421592">
        <w:rPr>
          <w:sz w:val="16"/>
        </w:rPr>
        <w:t xml:space="preserve"> the above lines in policy sociology, </w:t>
      </w:r>
      <w:r w:rsidRPr="00421592">
        <w:rPr>
          <w:rStyle w:val="StyleUnderline"/>
          <w:highlight w:val="green"/>
        </w:rPr>
        <w:t>there is</w:t>
      </w:r>
      <w:r w:rsidRPr="00421592">
        <w:rPr>
          <w:rStyle w:val="StyleUnderline"/>
        </w:rPr>
        <w:t xml:space="preserve"> an </w:t>
      </w:r>
      <w:r w:rsidRPr="00421592">
        <w:rPr>
          <w:rStyle w:val="StyleUnderline"/>
          <w:highlight w:val="green"/>
        </w:rPr>
        <w:t>opening</w:t>
      </w:r>
      <w:r w:rsidRPr="00421592">
        <w:rPr>
          <w:rStyle w:val="StyleUnderline"/>
        </w:rPr>
        <w:t xml:space="preserve"> for </w:t>
      </w:r>
      <w:r w:rsidRPr="00421592">
        <w:rPr>
          <w:rStyle w:val="Emphasis"/>
        </w:rPr>
        <w:t>policy research</w:t>
      </w:r>
      <w:r w:rsidRPr="00421592">
        <w:rPr>
          <w:sz w:val="16"/>
        </w:rPr>
        <w:t xml:space="preserve"> </w:t>
      </w:r>
      <w:r w:rsidRPr="00421592">
        <w:rPr>
          <w:rStyle w:val="StyleUnderline"/>
          <w:highlight w:val="green"/>
        </w:rPr>
        <w:t>to consider</w:t>
      </w:r>
      <w:r w:rsidRPr="00421592">
        <w:rPr>
          <w:rStyle w:val="StyleUnderline"/>
        </w:rPr>
        <w:t xml:space="preserve"> the </w:t>
      </w:r>
      <w:r w:rsidRPr="00421592">
        <w:rPr>
          <w:rStyle w:val="Emphasis"/>
          <w:highlight w:val="green"/>
        </w:rPr>
        <w:t>origins</w:t>
      </w:r>
      <w:r w:rsidRPr="00421592">
        <w:rPr>
          <w:rStyle w:val="Emphasis"/>
        </w:rPr>
        <w:t xml:space="preserve"> of policy</w:t>
      </w:r>
      <w:r w:rsidRPr="00421592">
        <w:rPr>
          <w:sz w:val="16"/>
        </w:rPr>
        <w:t xml:space="preserve"> in place and, in particular, </w:t>
      </w:r>
      <w:r w:rsidRPr="00421592">
        <w:rPr>
          <w:rStyle w:val="Emphasis"/>
          <w:highlight w:val="green"/>
        </w:rPr>
        <w:t>in land</w:t>
      </w:r>
      <w:r w:rsidRPr="00421592">
        <w:rPr>
          <w:sz w:val="16"/>
        </w:rPr>
        <w:t xml:space="preserve">. That is, how do the specific (socio-spatial-historical) aspects of place and land instigate </w:t>
      </w:r>
      <w:proofErr w:type="gramStart"/>
      <w:r w:rsidRPr="00421592">
        <w:rPr>
          <w:sz w:val="16"/>
        </w:rPr>
        <w:t>particular policy</w:t>
      </w:r>
      <w:proofErr w:type="gramEnd"/>
      <w:r w:rsidRPr="00421592">
        <w:rPr>
          <w:sz w:val="16"/>
        </w:rPr>
        <w:t xml:space="preserve"> mandates and articulations, or policy that has its origins where it is used. It is perhaps difficult today to imagine anything </w:t>
      </w:r>
      <w:proofErr w:type="spellStart"/>
      <w:r w:rsidRPr="00421592">
        <w:rPr>
          <w:sz w:val="16"/>
        </w:rPr>
        <w:t>originary</w:t>
      </w:r>
      <w:proofErr w:type="spellEnd"/>
      <w:r w:rsidRPr="00421592">
        <w:rPr>
          <w:sz w:val="16"/>
        </w:rPr>
        <w:t xml:space="preserve">, insofar that almost everything and everywhere seems topologically connected in one way or another. But there are also increasingly more examples of policy that is deeply grounded </w:t>
      </w:r>
      <w:proofErr w:type="gramStart"/>
      <w:r w:rsidRPr="00421592">
        <w:rPr>
          <w:sz w:val="16"/>
        </w:rPr>
        <w:t>in particular places</w:t>
      </w:r>
      <w:proofErr w:type="gramEnd"/>
      <w:r w:rsidRPr="00421592">
        <w:rPr>
          <w:sz w:val="16"/>
        </w:rPr>
        <w:t xml:space="preserve"> in relation to their historical and current relationships and geographies.</w:t>
      </w:r>
    </w:p>
    <w:p w14:paraId="4035744D" w14:textId="77777777" w:rsidR="009E69F6" w:rsidRDefault="009E69F6" w:rsidP="009E69F6">
      <w:pPr>
        <w:rPr>
          <w:sz w:val="16"/>
        </w:rPr>
      </w:pPr>
      <w:r w:rsidRPr="00421592">
        <w:rPr>
          <w:sz w:val="16"/>
        </w:rPr>
        <w:t xml:space="preserve">Attending to land1 goes some way towards </w:t>
      </w:r>
      <w:r w:rsidRPr="00421592">
        <w:rPr>
          <w:rStyle w:val="StyleUnderline"/>
          <w:highlight w:val="green"/>
        </w:rPr>
        <w:t>counteracting</w:t>
      </w:r>
      <w:r w:rsidRPr="00421592">
        <w:rPr>
          <w:sz w:val="16"/>
        </w:rPr>
        <w:t xml:space="preserve"> the dominance of </w:t>
      </w:r>
      <w:r w:rsidRPr="00421592">
        <w:rPr>
          <w:rStyle w:val="Emphasis"/>
          <w:highlight w:val="green"/>
        </w:rPr>
        <w:t>western</w:t>
      </w:r>
      <w:r w:rsidRPr="00421592">
        <w:rPr>
          <w:sz w:val="16"/>
        </w:rPr>
        <w:t xml:space="preserve">, anglophone </w:t>
      </w:r>
      <w:r w:rsidRPr="00421592">
        <w:rPr>
          <w:rStyle w:val="Emphasis"/>
          <w:highlight w:val="green"/>
        </w:rPr>
        <w:t>theory</w:t>
      </w:r>
      <w:r w:rsidRPr="00421592">
        <w:rPr>
          <w:sz w:val="16"/>
        </w:rPr>
        <w:t xml:space="preserve"> in policy sociology (Ozga, this issue), and instead </w:t>
      </w:r>
      <w:r w:rsidRPr="00421592">
        <w:rPr>
          <w:rStyle w:val="StyleUnderline"/>
          <w:highlight w:val="green"/>
        </w:rPr>
        <w:t>centers</w:t>
      </w:r>
      <w:r w:rsidRPr="00421592">
        <w:rPr>
          <w:sz w:val="16"/>
          <w:highlight w:val="green"/>
        </w:rPr>
        <w:t xml:space="preserve"> </w:t>
      </w:r>
      <w:r w:rsidRPr="00421592">
        <w:rPr>
          <w:rStyle w:val="Emphasis"/>
          <w:highlight w:val="green"/>
        </w:rPr>
        <w:t>Indigenous</w:t>
      </w:r>
      <w:r w:rsidRPr="00421592">
        <w:rPr>
          <w:sz w:val="16"/>
        </w:rPr>
        <w:t xml:space="preserve"> and anti-colonial </w:t>
      </w:r>
      <w:r w:rsidRPr="00421592">
        <w:rPr>
          <w:rStyle w:val="Emphasis"/>
          <w:highlight w:val="green"/>
        </w:rPr>
        <w:t>policy</w:t>
      </w:r>
      <w:r w:rsidRPr="00421592">
        <w:rPr>
          <w:sz w:val="16"/>
        </w:rPr>
        <w:t xml:space="preserve"> knowledge </w:t>
      </w:r>
      <w:r w:rsidRPr="00421592">
        <w:rPr>
          <w:rStyle w:val="StyleUnderline"/>
        </w:rPr>
        <w:t>and</w:t>
      </w:r>
      <w:r w:rsidRPr="00421592">
        <w:rPr>
          <w:sz w:val="16"/>
        </w:rPr>
        <w:t xml:space="preserve"> </w:t>
      </w:r>
      <w:r w:rsidRPr="00421592">
        <w:rPr>
          <w:rStyle w:val="Emphasis"/>
        </w:rPr>
        <w:t>scholarship</w:t>
      </w:r>
      <w:r w:rsidRPr="00421592">
        <w:rPr>
          <w:sz w:val="16"/>
        </w:rPr>
        <w:t xml:space="preserve">. Instead of a typical policy mobilities approach of analyzing the local ‘policy settlements’ of global circulations (Lingard, this issue), it </w:t>
      </w:r>
      <w:r w:rsidRPr="00421592">
        <w:rPr>
          <w:rStyle w:val="StyleUnderline"/>
          <w:highlight w:val="green"/>
        </w:rPr>
        <w:t>disrupts</w:t>
      </w:r>
      <w:r w:rsidRPr="00421592">
        <w:rPr>
          <w:sz w:val="16"/>
        </w:rPr>
        <w:t xml:space="preserve"> such </w:t>
      </w:r>
      <w:r w:rsidRPr="00421592">
        <w:rPr>
          <w:rStyle w:val="StyleUnderline"/>
        </w:rPr>
        <w:t>past</w:t>
      </w:r>
      <w:r w:rsidRPr="00421592">
        <w:rPr>
          <w:sz w:val="16"/>
        </w:rPr>
        <w:t xml:space="preserve"> and potential policy </w:t>
      </w:r>
      <w:proofErr w:type="spellStart"/>
      <w:r w:rsidRPr="00421592">
        <w:rPr>
          <w:rStyle w:val="Emphasis"/>
          <w:highlight w:val="green"/>
        </w:rPr>
        <w:t>colonizations</w:t>
      </w:r>
      <w:proofErr w:type="spellEnd"/>
      <w:r w:rsidRPr="00421592">
        <w:rPr>
          <w:sz w:val="16"/>
          <w:highlight w:val="green"/>
        </w:rPr>
        <w:t xml:space="preserve"> </w:t>
      </w:r>
      <w:r w:rsidRPr="00421592">
        <w:rPr>
          <w:rStyle w:val="StyleUnderline"/>
          <w:highlight w:val="green"/>
        </w:rPr>
        <w:t>by considering</w:t>
      </w:r>
      <w:r w:rsidRPr="00421592">
        <w:rPr>
          <w:sz w:val="16"/>
        </w:rPr>
        <w:t xml:space="preserve"> </w:t>
      </w:r>
      <w:r w:rsidRPr="00421592">
        <w:rPr>
          <w:rStyle w:val="Emphasis"/>
        </w:rPr>
        <w:t xml:space="preserve">grounded </w:t>
      </w:r>
      <w:r w:rsidRPr="00421592">
        <w:rPr>
          <w:rStyle w:val="Emphasis"/>
          <w:highlight w:val="green"/>
        </w:rPr>
        <w:t>policy</w:t>
      </w:r>
      <w:r w:rsidRPr="00421592">
        <w:rPr>
          <w:rStyle w:val="Emphasis"/>
        </w:rPr>
        <w:t xml:space="preserve"> iterations</w:t>
      </w:r>
      <w:r w:rsidRPr="00421592">
        <w:rPr>
          <w:sz w:val="16"/>
        </w:rPr>
        <w:t xml:space="preserve">, such as in land-informed policy. This is particularly evident in jurisdictions and territories of Indigenous self-governance in resurgence after decades or centuries of western colonization (Alfred, 2009; Coulthard, 2014), with a recognition of how Indigenous education policy has an explicit grounding in land (Simpson, 2014; Wildcat et al., 2014). For example, Inuit Quajimajatuqangit (IQ), or </w:t>
      </w:r>
      <w:r w:rsidRPr="00421592">
        <w:rPr>
          <w:rStyle w:val="Emphasis"/>
          <w:highlight w:val="green"/>
        </w:rPr>
        <w:t>Inuit knowledge</w:t>
      </w:r>
      <w:r w:rsidRPr="00421592">
        <w:rPr>
          <w:sz w:val="16"/>
        </w:rPr>
        <w:t xml:space="preserve">, is understood and </w:t>
      </w:r>
      <w:r w:rsidRPr="00421592">
        <w:rPr>
          <w:rStyle w:val="StyleUnderline"/>
          <w:highlight w:val="green"/>
        </w:rPr>
        <w:t>legislated</w:t>
      </w:r>
      <w:r w:rsidRPr="00421592">
        <w:rPr>
          <w:sz w:val="16"/>
        </w:rPr>
        <w:t xml:space="preserve"> as the basis for </w:t>
      </w:r>
      <w:r w:rsidRPr="00421592">
        <w:rPr>
          <w:rStyle w:val="Emphasis"/>
          <w:highlight w:val="green"/>
        </w:rPr>
        <w:t>territorial policy</w:t>
      </w:r>
      <w:r w:rsidRPr="00421592">
        <w:rPr>
          <w:sz w:val="16"/>
        </w:rPr>
        <w:t xml:space="preserve"> decision-making, including in education, </w:t>
      </w:r>
      <w:r w:rsidRPr="00421592">
        <w:rPr>
          <w:rStyle w:val="StyleUnderline"/>
          <w:highlight w:val="green"/>
        </w:rPr>
        <w:t>within</w:t>
      </w:r>
      <w:r w:rsidRPr="00421592">
        <w:rPr>
          <w:sz w:val="16"/>
        </w:rPr>
        <w:t xml:space="preserve"> the territory of Nunavut in </w:t>
      </w:r>
      <w:r w:rsidRPr="00421592">
        <w:rPr>
          <w:rStyle w:val="StyleUnderline"/>
          <w:highlight w:val="green"/>
        </w:rPr>
        <w:t>Canada</w:t>
      </w:r>
      <w:r w:rsidRPr="00421592">
        <w:rPr>
          <w:sz w:val="16"/>
        </w:rPr>
        <w:t xml:space="preserve"> (one of 13 Canadian provinces and territories). This is based on ‘</w:t>
      </w:r>
      <w:proofErr w:type="spellStart"/>
      <w:r w:rsidRPr="00421592">
        <w:rPr>
          <w:sz w:val="16"/>
        </w:rPr>
        <w:t>maligait</w:t>
      </w:r>
      <w:proofErr w:type="spellEnd"/>
      <w:r w:rsidRPr="00421592">
        <w:rPr>
          <w:sz w:val="16"/>
        </w:rPr>
        <w:t xml:space="preserve">’, or natural laws, as the ‘core laws of relationship that govern how one connects to other people and how one connects to the environment’ (Nunavut Department of Education, 2007, p. 28). The eight interwoven </w:t>
      </w:r>
      <w:r w:rsidRPr="00421592">
        <w:rPr>
          <w:rStyle w:val="StyleUnderline"/>
        </w:rPr>
        <w:t xml:space="preserve">principles </w:t>
      </w:r>
      <w:r w:rsidRPr="00421592">
        <w:rPr>
          <w:rStyle w:val="StyleUnderline"/>
          <w:highlight w:val="green"/>
        </w:rPr>
        <w:t>include</w:t>
      </w:r>
      <w:r w:rsidRPr="00421592">
        <w:rPr>
          <w:sz w:val="16"/>
        </w:rPr>
        <w:t xml:space="preserve">, for example, </w:t>
      </w:r>
      <w:proofErr w:type="spellStart"/>
      <w:r w:rsidRPr="00421592">
        <w:rPr>
          <w:sz w:val="16"/>
        </w:rPr>
        <w:t>Avatittinnik</w:t>
      </w:r>
      <w:proofErr w:type="spellEnd"/>
      <w:r w:rsidRPr="00421592">
        <w:rPr>
          <w:sz w:val="16"/>
        </w:rPr>
        <w:t xml:space="preserve"> </w:t>
      </w:r>
      <w:proofErr w:type="spellStart"/>
      <w:r w:rsidRPr="00421592">
        <w:rPr>
          <w:sz w:val="16"/>
        </w:rPr>
        <w:t>Kamatsiarniq</w:t>
      </w:r>
      <w:proofErr w:type="spellEnd"/>
      <w:r w:rsidRPr="00421592">
        <w:rPr>
          <w:sz w:val="16"/>
        </w:rPr>
        <w:t xml:space="preserve">, or </w:t>
      </w:r>
      <w:r w:rsidRPr="00421592">
        <w:rPr>
          <w:rStyle w:val="Emphasis"/>
          <w:highlight w:val="green"/>
        </w:rPr>
        <w:t>care of environment</w:t>
      </w:r>
      <w:r w:rsidRPr="00421592">
        <w:rPr>
          <w:sz w:val="16"/>
        </w:rPr>
        <w:t xml:space="preserve">; </w:t>
      </w:r>
      <w:proofErr w:type="spellStart"/>
      <w:r w:rsidRPr="00421592">
        <w:rPr>
          <w:sz w:val="16"/>
        </w:rPr>
        <w:t>Ikajuqtigiinniq</w:t>
      </w:r>
      <w:proofErr w:type="spellEnd"/>
      <w:r w:rsidRPr="00421592">
        <w:rPr>
          <w:sz w:val="16"/>
        </w:rPr>
        <w:t xml:space="preserve">, or </w:t>
      </w:r>
      <w:r w:rsidRPr="00421592">
        <w:rPr>
          <w:rStyle w:val="Emphasis"/>
          <w:highlight w:val="green"/>
        </w:rPr>
        <w:t>working together</w:t>
      </w:r>
      <w:r w:rsidRPr="00421592">
        <w:rPr>
          <w:sz w:val="16"/>
        </w:rPr>
        <w:t xml:space="preserve">; as well as others that prioritize community, language and culture, and consensus decision-making (Government of Nunavut, </w:t>
      </w:r>
      <w:proofErr w:type="spellStart"/>
      <w:r w:rsidRPr="00421592">
        <w:rPr>
          <w:sz w:val="16"/>
        </w:rPr>
        <w:t>nd</w:t>
      </w:r>
      <w:proofErr w:type="spellEnd"/>
      <w:r w:rsidRPr="00421592">
        <w:rPr>
          <w:sz w:val="16"/>
        </w:rPr>
        <w:t xml:space="preserve">). Despite tensions with strong traces of colonial systems, the focus of </w:t>
      </w:r>
      <w:r w:rsidRPr="00421592">
        <w:rPr>
          <w:rStyle w:val="StyleUnderline"/>
        </w:rPr>
        <w:t xml:space="preserve">policy making is </w:t>
      </w:r>
      <w:r w:rsidRPr="00421592">
        <w:rPr>
          <w:rStyle w:val="StyleUnderline"/>
          <w:highlight w:val="green"/>
        </w:rPr>
        <w:t>driven by</w:t>
      </w:r>
      <w:r w:rsidRPr="00421592">
        <w:rPr>
          <w:sz w:val="16"/>
          <w:highlight w:val="green"/>
        </w:rPr>
        <w:t xml:space="preserve"> </w:t>
      </w:r>
      <w:r w:rsidRPr="00421592">
        <w:rPr>
          <w:rStyle w:val="Emphasis"/>
          <w:highlight w:val="green"/>
        </w:rPr>
        <w:t>Inuit</w:t>
      </w:r>
      <w:r w:rsidRPr="00421592">
        <w:rPr>
          <w:sz w:val="16"/>
        </w:rPr>
        <w:t xml:space="preserve"> social </w:t>
      </w:r>
      <w:r w:rsidRPr="00421592">
        <w:rPr>
          <w:rStyle w:val="Emphasis"/>
          <w:highlight w:val="green"/>
        </w:rPr>
        <w:t>values</w:t>
      </w:r>
      <w:r w:rsidRPr="00421592">
        <w:rPr>
          <w:sz w:val="16"/>
        </w:rPr>
        <w:t xml:space="preserve"> (McKenzie &amp; Wilson, forthcoming). And research suggests no evidence of the terminology or impacts of </w:t>
      </w:r>
      <w:proofErr w:type="gramStart"/>
      <w:r w:rsidRPr="00421592">
        <w:rPr>
          <w:sz w:val="16"/>
        </w:rPr>
        <w:t>particular global</w:t>
      </w:r>
      <w:proofErr w:type="gramEnd"/>
      <w:r w:rsidRPr="00421592">
        <w:rPr>
          <w:sz w:val="16"/>
        </w:rPr>
        <w:t xml:space="preserve"> policy initiatives in Nunavut, in contrast to the southern Canadian provinces (McKenzie &amp; Aikens, 2021).</w:t>
      </w:r>
    </w:p>
    <w:p w14:paraId="5DBB76E0" w14:textId="77777777" w:rsidR="009E69F6" w:rsidRPr="00EF32EC" w:rsidRDefault="009E69F6" w:rsidP="009E69F6"/>
    <w:p w14:paraId="7BCC6575" w14:textId="77777777" w:rsidR="009E69F6" w:rsidRDefault="009E69F6" w:rsidP="009E69F6">
      <w:pPr>
        <w:pStyle w:val="Heading3"/>
      </w:pPr>
      <w:r>
        <w:lastRenderedPageBreak/>
        <w:t>1NC---MAD</w:t>
      </w:r>
    </w:p>
    <w:p w14:paraId="6B5D43E5" w14:textId="77777777" w:rsidR="009E69F6" w:rsidRPr="00EF32EC" w:rsidRDefault="009E69F6" w:rsidP="009E69F6">
      <w:pPr>
        <w:pStyle w:val="Heading4"/>
      </w:pPr>
      <w:r>
        <w:t xml:space="preserve">Deterrence paradigms are </w:t>
      </w:r>
      <w:r>
        <w:rPr>
          <w:u w:val="single"/>
        </w:rPr>
        <w:t>destroyed</w:t>
      </w:r>
      <w:r>
        <w:t xml:space="preserve"> by </w:t>
      </w:r>
      <w:r>
        <w:rPr>
          <w:u w:val="single"/>
        </w:rPr>
        <w:t>gamification</w:t>
      </w:r>
      <w:r>
        <w:t xml:space="preserve"> --- NUTS promotes escalation and nuclear warfare. </w:t>
      </w:r>
    </w:p>
    <w:p w14:paraId="740294E9" w14:textId="77777777" w:rsidR="009E69F6" w:rsidRPr="003B4806" w:rsidRDefault="009E69F6" w:rsidP="009E69F6">
      <w:r>
        <w:rPr>
          <w:rStyle w:val="Style13ptBold"/>
        </w:rPr>
        <w:t xml:space="preserve">Jagoda, 20 </w:t>
      </w:r>
      <w:r>
        <w:t xml:space="preserve">[Patrick Jagoda, Professor of English and Cinema and Media Studies at the University of Chicago, specializes in media theory, game studies and </w:t>
      </w:r>
      <w:proofErr w:type="gramStart"/>
      <w:r>
        <w:t>design,  “</w:t>
      </w:r>
      <w:proofErr w:type="gramEnd"/>
      <w:r>
        <w:t>Experimental Games: Critique, Play and Design in the Age of Gamification,” 2020, University of Chicago Press]//Townes</w:t>
      </w:r>
    </w:p>
    <w:p w14:paraId="22179E11" w14:textId="77777777" w:rsidR="009E69F6" w:rsidRPr="00844317" w:rsidRDefault="009E69F6" w:rsidP="009E69F6">
      <w:pPr>
        <w:rPr>
          <w:sz w:val="16"/>
        </w:rPr>
      </w:pPr>
      <w:r w:rsidRPr="00844317">
        <w:rPr>
          <w:sz w:val="16"/>
        </w:rPr>
        <w:t xml:space="preserve">At the same time, the form of rationality that supported the more abstract and mathematical versions of game theory did not translate directly into neoliberalism. </w:t>
      </w:r>
      <w:proofErr w:type="spellStart"/>
      <w:r w:rsidRPr="00844317">
        <w:rPr>
          <w:sz w:val="16"/>
        </w:rPr>
        <w:t>Amadae</w:t>
      </w:r>
      <w:proofErr w:type="spellEnd"/>
      <w:r w:rsidRPr="00844317">
        <w:rPr>
          <w:sz w:val="16"/>
        </w:rPr>
        <w:t xml:space="preserve"> explains this metamorphosis through the mediating influence of Cold War political developments. For her, </w:t>
      </w:r>
      <w:r w:rsidRPr="00844317">
        <w:rPr>
          <w:rStyle w:val="Emphasis"/>
          <w:highlight w:val="green"/>
        </w:rPr>
        <w:t>game theory</w:t>
      </w:r>
      <w:r w:rsidRPr="00844317">
        <w:rPr>
          <w:sz w:val="16"/>
          <w:highlight w:val="green"/>
        </w:rPr>
        <w:t xml:space="preserve"> </w:t>
      </w:r>
      <w:r w:rsidRPr="00844317">
        <w:rPr>
          <w:rStyle w:val="StyleUnderline"/>
          <w:highlight w:val="green"/>
        </w:rPr>
        <w:t>underwrites</w:t>
      </w:r>
      <w:r w:rsidRPr="00844317">
        <w:rPr>
          <w:sz w:val="16"/>
        </w:rPr>
        <w:t xml:space="preserve"> extensions of liberalism into </w:t>
      </w:r>
      <w:r w:rsidRPr="00844317">
        <w:rPr>
          <w:rStyle w:val="Emphasis"/>
          <w:highlight w:val="green"/>
        </w:rPr>
        <w:t>nuclear policy</w:t>
      </w:r>
      <w:r w:rsidRPr="00844317">
        <w:rPr>
          <w:sz w:val="16"/>
        </w:rPr>
        <w:t xml:space="preserve"> during the early Cold War, while opening the door for neoliberal developments in the late Cold War and its aftermath. Arguably, it is game theory’s influence on </w:t>
      </w:r>
      <w:r w:rsidRPr="0022178F">
        <w:rPr>
          <w:rStyle w:val="Emphasis"/>
        </w:rPr>
        <w:t>thermonuclear war strategy</w:t>
      </w:r>
      <w:r w:rsidRPr="00844317">
        <w:rPr>
          <w:sz w:val="16"/>
        </w:rPr>
        <w:t xml:space="preserve"> that </w:t>
      </w:r>
      <w:r w:rsidRPr="0022178F">
        <w:rPr>
          <w:rStyle w:val="StyleUnderline"/>
        </w:rPr>
        <w:t>dramatizes</w:t>
      </w:r>
      <w:r w:rsidRPr="00844317">
        <w:rPr>
          <w:sz w:val="16"/>
        </w:rPr>
        <w:t xml:space="preserve"> this </w:t>
      </w:r>
      <w:r w:rsidRPr="0022178F">
        <w:rPr>
          <w:rStyle w:val="Emphasis"/>
        </w:rPr>
        <w:t>transition</w:t>
      </w:r>
      <w:r w:rsidRPr="00844317">
        <w:rPr>
          <w:sz w:val="16"/>
        </w:rPr>
        <w:t xml:space="preserve"> most clearly. The philosophy of strategic rationality </w:t>
      </w:r>
      <w:r w:rsidRPr="0022178F">
        <w:rPr>
          <w:rStyle w:val="StyleUnderline"/>
        </w:rPr>
        <w:t>moved from</w:t>
      </w:r>
      <w:r w:rsidRPr="00844317">
        <w:rPr>
          <w:sz w:val="16"/>
        </w:rPr>
        <w:t xml:space="preserve"> theory to practice through the underlying logic of nuclear deterrence and the policy of mutually assured destruction (</w:t>
      </w:r>
      <w:r w:rsidRPr="00844317">
        <w:rPr>
          <w:rStyle w:val="Emphasis"/>
          <w:highlight w:val="green"/>
        </w:rPr>
        <w:t>MAD</w:t>
      </w:r>
      <w:r w:rsidRPr="00844317">
        <w:rPr>
          <w:sz w:val="16"/>
        </w:rPr>
        <w:t xml:space="preserve">). Even as the Cold War ran its course without an actual nuclear war, the seemingly unemotional rationality underlying this system (essentially a mutual hostage-taking of </w:t>
      </w:r>
      <w:proofErr w:type="gramStart"/>
      <w:r w:rsidRPr="00844317">
        <w:rPr>
          <w:sz w:val="16"/>
        </w:rPr>
        <w:t>the majority of</w:t>
      </w:r>
      <w:proofErr w:type="gramEnd"/>
      <w:r w:rsidRPr="00844317">
        <w:rPr>
          <w:sz w:val="16"/>
        </w:rPr>
        <w:t xml:space="preserve"> the world’s population by the US and the Soviet Union) </w:t>
      </w:r>
      <w:r w:rsidRPr="00844317">
        <w:rPr>
          <w:rStyle w:val="StyleUnderline"/>
          <w:highlight w:val="green"/>
        </w:rPr>
        <w:t>depended on</w:t>
      </w:r>
      <w:r w:rsidRPr="00844317">
        <w:rPr>
          <w:sz w:val="16"/>
        </w:rPr>
        <w:t xml:space="preserve"> a </w:t>
      </w:r>
      <w:r w:rsidRPr="00844317">
        <w:rPr>
          <w:rStyle w:val="StyleUnderline"/>
          <w:highlight w:val="green"/>
        </w:rPr>
        <w:t>capacity</w:t>
      </w:r>
      <w:r w:rsidRPr="00844317">
        <w:rPr>
          <w:sz w:val="16"/>
        </w:rPr>
        <w:t xml:space="preserve"> and willingness </w:t>
      </w:r>
      <w:r w:rsidRPr="00844317">
        <w:rPr>
          <w:rStyle w:val="StyleUnderline"/>
          <w:highlight w:val="green"/>
        </w:rPr>
        <w:t>to enact</w:t>
      </w:r>
      <w:r w:rsidRPr="00844317">
        <w:rPr>
          <w:sz w:val="16"/>
          <w:highlight w:val="green"/>
        </w:rPr>
        <w:t xml:space="preserve"> </w:t>
      </w:r>
      <w:r w:rsidRPr="00844317">
        <w:rPr>
          <w:rStyle w:val="Emphasis"/>
          <w:highlight w:val="green"/>
        </w:rPr>
        <w:t>mass violence</w:t>
      </w:r>
      <w:r w:rsidRPr="00844317">
        <w:rPr>
          <w:sz w:val="16"/>
        </w:rPr>
        <w:t>. It is possible to observe that liberal philosophy still articulates a requirement—admittedly a requirement in theory, if rarely in practice—that “any single individual’s sphere of free action” must be “compatible with others’ similar spheres.” The distinct logic of nuclear deterrence eliminates this type of mutual regard—and indeed turns it upside down into a mutual destruction. By contrast to traditional forms of liberalism, which value rational integrity, consistency, and even sincerity, game theoretical scenarios such as the prisoner’s dilemma introduce unilateral strategy and deception. This latter approach posits that “rational actors will forge agreements premised on their ability to harm others, and will moreover break their word with impunity, even after others have kept theirs.”46</w:t>
      </w:r>
    </w:p>
    <w:p w14:paraId="7F17A98B" w14:textId="77777777" w:rsidR="009E69F6" w:rsidRPr="00844317" w:rsidRDefault="009E69F6" w:rsidP="009E69F6">
      <w:pPr>
        <w:rPr>
          <w:sz w:val="16"/>
        </w:rPr>
      </w:pPr>
      <w:r w:rsidRPr="00844317">
        <w:rPr>
          <w:sz w:val="16"/>
        </w:rPr>
        <w:t xml:space="preserve">The policy of MAD cannot yet be said to be wholly neoliberal in nature, as it does not take game theory to its logical extreme.47 </w:t>
      </w:r>
      <w:r w:rsidRPr="0022178F">
        <w:rPr>
          <w:rStyle w:val="StyleUnderline"/>
        </w:rPr>
        <w:t>It is only in the</w:t>
      </w:r>
      <w:r w:rsidRPr="00844317">
        <w:rPr>
          <w:sz w:val="16"/>
        </w:rPr>
        <w:t xml:space="preserve"> </w:t>
      </w:r>
      <w:r w:rsidRPr="0022178F">
        <w:rPr>
          <w:rStyle w:val="StyleUnderline"/>
        </w:rPr>
        <w:t>historical</w:t>
      </w:r>
      <w:r w:rsidRPr="00844317">
        <w:rPr>
          <w:sz w:val="16"/>
        </w:rPr>
        <w:t xml:space="preserve"> US </w:t>
      </w:r>
      <w:r w:rsidRPr="0022178F">
        <w:rPr>
          <w:rStyle w:val="StyleUnderline"/>
        </w:rPr>
        <w:t xml:space="preserve">policy </w:t>
      </w:r>
      <w:r w:rsidRPr="00844317">
        <w:rPr>
          <w:rStyle w:val="StyleUnderline"/>
          <w:highlight w:val="green"/>
        </w:rPr>
        <w:t>transition from</w:t>
      </w:r>
      <w:r w:rsidRPr="00844317">
        <w:rPr>
          <w:sz w:val="16"/>
          <w:highlight w:val="green"/>
        </w:rPr>
        <w:t xml:space="preserve"> </w:t>
      </w:r>
      <w:r w:rsidRPr="00844317">
        <w:rPr>
          <w:rStyle w:val="Emphasis"/>
          <w:highlight w:val="green"/>
        </w:rPr>
        <w:t>MAD to NUTS</w:t>
      </w:r>
      <w:r w:rsidRPr="00844317">
        <w:rPr>
          <w:sz w:val="16"/>
        </w:rPr>
        <w:t xml:space="preserve"> (</w:t>
      </w:r>
      <w:r w:rsidRPr="0022178F">
        <w:rPr>
          <w:rStyle w:val="StyleUnderline"/>
        </w:rPr>
        <w:t>nuclear utilization targeting selection</w:t>
      </w:r>
      <w:r w:rsidRPr="00844317">
        <w:rPr>
          <w:sz w:val="16"/>
        </w:rPr>
        <w:t xml:space="preserve">) </w:t>
      </w:r>
      <w:r w:rsidRPr="00844317">
        <w:rPr>
          <w:rStyle w:val="StyleUnderline"/>
          <w:highlight w:val="green"/>
        </w:rPr>
        <w:t>that</w:t>
      </w:r>
      <w:r w:rsidRPr="00844317">
        <w:rPr>
          <w:sz w:val="16"/>
          <w:highlight w:val="green"/>
        </w:rPr>
        <w:t xml:space="preserve"> </w:t>
      </w:r>
      <w:r w:rsidRPr="00844317">
        <w:rPr>
          <w:rStyle w:val="Emphasis"/>
          <w:highlight w:val="green"/>
        </w:rPr>
        <w:t>game theory makes</w:t>
      </w:r>
      <w:r w:rsidRPr="00844317">
        <w:rPr>
          <w:sz w:val="16"/>
        </w:rPr>
        <w:t xml:space="preserve"> the full </w:t>
      </w:r>
      <w:r w:rsidRPr="00844317">
        <w:rPr>
          <w:rStyle w:val="Emphasis"/>
          <w:highlight w:val="green"/>
        </w:rPr>
        <w:t>transition</w:t>
      </w:r>
      <w:r w:rsidRPr="00844317">
        <w:rPr>
          <w:sz w:val="16"/>
        </w:rPr>
        <w:t>, at a large scale of implementation, from liberalism to neoliberalism. NUTS took over from MAD as the dominant US nuclear strategy in the 1970s. This new policy—</w:t>
      </w:r>
      <w:r w:rsidRPr="00844317">
        <w:rPr>
          <w:rStyle w:val="StyleUnderline"/>
          <w:highlight w:val="green"/>
        </w:rPr>
        <w:t>championed by</w:t>
      </w:r>
      <w:r w:rsidRPr="00844317">
        <w:rPr>
          <w:sz w:val="16"/>
        </w:rPr>
        <w:t xml:space="preserve"> James R. </w:t>
      </w:r>
      <w:r w:rsidRPr="0022178F">
        <w:rPr>
          <w:rStyle w:val="Emphasis"/>
        </w:rPr>
        <w:t>Schlesinger</w:t>
      </w:r>
      <w:r w:rsidRPr="00844317">
        <w:rPr>
          <w:sz w:val="16"/>
        </w:rPr>
        <w:t xml:space="preserve">, Secretary of Defense under President Richard Nixon, in the 1970s </w:t>
      </w:r>
      <w:r w:rsidRPr="0022178F">
        <w:rPr>
          <w:rStyle w:val="StyleUnderline"/>
        </w:rPr>
        <w:t>and</w:t>
      </w:r>
      <w:r w:rsidRPr="00844317">
        <w:rPr>
          <w:sz w:val="16"/>
        </w:rPr>
        <w:t xml:space="preserve"> adopted by President Jimmy </w:t>
      </w:r>
      <w:r w:rsidRPr="00844317">
        <w:rPr>
          <w:rStyle w:val="Emphasis"/>
          <w:highlight w:val="green"/>
        </w:rPr>
        <w:t>Carter</w:t>
      </w:r>
      <w:r w:rsidRPr="00844317">
        <w:rPr>
          <w:sz w:val="16"/>
        </w:rPr>
        <w:t xml:space="preserve"> via Presidential Directive 59 in 1980—</w:t>
      </w:r>
      <w:r w:rsidRPr="00844317">
        <w:rPr>
          <w:rStyle w:val="StyleUnderline"/>
          <w:highlight w:val="green"/>
        </w:rPr>
        <w:t>enabled</w:t>
      </w:r>
      <w:r w:rsidRPr="00844317">
        <w:rPr>
          <w:sz w:val="16"/>
        </w:rPr>
        <w:t xml:space="preserve"> “treating </w:t>
      </w:r>
      <w:r w:rsidRPr="00844317">
        <w:rPr>
          <w:rStyle w:val="Emphasis"/>
          <w:highlight w:val="green"/>
        </w:rPr>
        <w:t>nuclear warheads</w:t>
      </w:r>
      <w:r w:rsidRPr="00844317">
        <w:rPr>
          <w:sz w:val="16"/>
          <w:highlight w:val="green"/>
        </w:rPr>
        <w:t xml:space="preserve"> </w:t>
      </w:r>
      <w:r w:rsidRPr="00844317">
        <w:rPr>
          <w:rStyle w:val="StyleUnderline"/>
          <w:highlight w:val="green"/>
        </w:rPr>
        <w:t>as</w:t>
      </w:r>
      <w:r w:rsidRPr="00844317">
        <w:rPr>
          <w:sz w:val="16"/>
          <w:highlight w:val="green"/>
        </w:rPr>
        <w:t xml:space="preserve"> </w:t>
      </w:r>
      <w:r w:rsidRPr="00844317">
        <w:rPr>
          <w:rStyle w:val="Emphasis"/>
          <w:highlight w:val="green"/>
        </w:rPr>
        <w:t>conventional</w:t>
      </w:r>
      <w:r w:rsidRPr="00844317">
        <w:rPr>
          <w:sz w:val="16"/>
        </w:rPr>
        <w:t xml:space="preserve"> weapons </w:t>
      </w:r>
      <w:r w:rsidRPr="00844317">
        <w:rPr>
          <w:rStyle w:val="StyleUnderline"/>
          <w:highlight w:val="green"/>
        </w:rPr>
        <w:t>without</w:t>
      </w:r>
      <w:r w:rsidRPr="00844317">
        <w:rPr>
          <w:sz w:val="16"/>
          <w:highlight w:val="green"/>
        </w:rPr>
        <w:t xml:space="preserve"> </w:t>
      </w:r>
      <w:r w:rsidRPr="00844317">
        <w:rPr>
          <w:rStyle w:val="Emphasis"/>
          <w:highlight w:val="green"/>
        </w:rPr>
        <w:t>prohibitions for first use</w:t>
      </w:r>
      <w:r w:rsidRPr="00844317">
        <w:rPr>
          <w:sz w:val="16"/>
        </w:rPr>
        <w:t xml:space="preserve">.” In other words, “Whereas MAD relied on bilateral deterrence, </w:t>
      </w:r>
      <w:r w:rsidRPr="0022178F">
        <w:rPr>
          <w:rStyle w:val="Emphasis"/>
        </w:rPr>
        <w:t xml:space="preserve">NUTS </w:t>
      </w:r>
      <w:r w:rsidRPr="00844317">
        <w:rPr>
          <w:rStyle w:val="Emphasis"/>
          <w:highlight w:val="green"/>
        </w:rPr>
        <w:t>promoted asymmetric deterrence</w:t>
      </w:r>
      <w:r w:rsidRPr="00844317">
        <w:rPr>
          <w:sz w:val="16"/>
        </w:rPr>
        <w:t xml:space="preserve">, </w:t>
      </w:r>
      <w:r w:rsidRPr="00844317">
        <w:rPr>
          <w:rStyle w:val="Emphasis"/>
          <w:highlight w:val="green"/>
        </w:rPr>
        <w:t>escalation</w:t>
      </w:r>
      <w:r w:rsidRPr="0022178F">
        <w:rPr>
          <w:rStyle w:val="Emphasis"/>
        </w:rPr>
        <w:t xml:space="preserve"> dominance</w:t>
      </w:r>
      <w:r w:rsidRPr="00844317">
        <w:rPr>
          <w:sz w:val="16"/>
        </w:rPr>
        <w:t xml:space="preserve">, </w:t>
      </w:r>
      <w:r w:rsidRPr="00844317">
        <w:rPr>
          <w:rStyle w:val="Emphasis"/>
          <w:highlight w:val="green"/>
        </w:rPr>
        <w:t>coercive bargaining</w:t>
      </w:r>
      <w:r w:rsidRPr="00844317">
        <w:rPr>
          <w:sz w:val="16"/>
          <w:highlight w:val="green"/>
        </w:rPr>
        <w:t xml:space="preserve">, </w:t>
      </w:r>
      <w:r w:rsidRPr="00844317">
        <w:rPr>
          <w:rStyle w:val="StyleUnderline"/>
          <w:highlight w:val="green"/>
        </w:rPr>
        <w:t>and</w:t>
      </w:r>
      <w:r w:rsidRPr="00844317">
        <w:rPr>
          <w:sz w:val="16"/>
          <w:highlight w:val="green"/>
        </w:rPr>
        <w:t xml:space="preserve"> </w:t>
      </w:r>
      <w:r w:rsidRPr="00844317">
        <w:rPr>
          <w:rStyle w:val="Emphasis"/>
          <w:highlight w:val="green"/>
        </w:rPr>
        <w:t>hegemony</w:t>
      </w:r>
      <w:r w:rsidRPr="00844317">
        <w:rPr>
          <w:sz w:val="16"/>
        </w:rPr>
        <w:t xml:space="preserve">.” At an unprecedented policy scale, NUTS replaced the mutuality of liberalism with the predatory logic of neoliberalism. As </w:t>
      </w:r>
      <w:proofErr w:type="spellStart"/>
      <w:r w:rsidRPr="00844317">
        <w:rPr>
          <w:sz w:val="16"/>
        </w:rPr>
        <w:t>Amadae</w:t>
      </w:r>
      <w:proofErr w:type="spellEnd"/>
      <w:r w:rsidRPr="00844317">
        <w:rPr>
          <w:sz w:val="16"/>
        </w:rPr>
        <w:t xml:space="preserve"> concludes, the articulation and execution of NUTS </w:t>
      </w:r>
      <w:r w:rsidRPr="00844317">
        <w:rPr>
          <w:rStyle w:val="StyleUnderline"/>
          <w:highlight w:val="green"/>
        </w:rPr>
        <w:t>reveals</w:t>
      </w:r>
      <w:r w:rsidRPr="00844317">
        <w:rPr>
          <w:sz w:val="16"/>
        </w:rPr>
        <w:t xml:space="preserve"> the shared </w:t>
      </w:r>
      <w:r w:rsidRPr="00844317">
        <w:rPr>
          <w:rStyle w:val="Emphasis"/>
        </w:rPr>
        <w:t>logics of neoliberalism</w:t>
      </w:r>
      <w:r w:rsidRPr="00844317">
        <w:rPr>
          <w:sz w:val="16"/>
        </w:rPr>
        <w:t xml:space="preserve"> </w:t>
      </w:r>
      <w:r w:rsidRPr="00844317">
        <w:rPr>
          <w:rStyle w:val="StyleUnderline"/>
        </w:rPr>
        <w:t>and</w:t>
      </w:r>
      <w:r w:rsidRPr="00844317">
        <w:rPr>
          <w:sz w:val="16"/>
        </w:rPr>
        <w:t xml:space="preserve"> “</w:t>
      </w:r>
      <w:r w:rsidRPr="00844317">
        <w:rPr>
          <w:rStyle w:val="Emphasis"/>
          <w:highlight w:val="green"/>
        </w:rPr>
        <w:t>nuclearized sovereignty</w:t>
      </w:r>
      <w:r w:rsidRPr="00844317">
        <w:rPr>
          <w:sz w:val="16"/>
        </w:rPr>
        <w:t xml:space="preserve">,” both of </w:t>
      </w:r>
      <w:r w:rsidRPr="00844317">
        <w:rPr>
          <w:rStyle w:val="StyleUnderline"/>
          <w:highlight w:val="green"/>
        </w:rPr>
        <w:t>which treat</w:t>
      </w:r>
      <w:r w:rsidRPr="00844317">
        <w:rPr>
          <w:sz w:val="16"/>
          <w:highlight w:val="green"/>
        </w:rPr>
        <w:t xml:space="preserve"> “</w:t>
      </w:r>
      <w:r w:rsidRPr="00844317">
        <w:rPr>
          <w:rStyle w:val="Emphasis"/>
          <w:highlight w:val="green"/>
        </w:rPr>
        <w:t>persons as</w:t>
      </w:r>
      <w:r w:rsidRPr="00844317">
        <w:rPr>
          <w:sz w:val="16"/>
        </w:rPr>
        <w:t xml:space="preserve"> though they were interchangeable with </w:t>
      </w:r>
      <w:r w:rsidRPr="00844317">
        <w:rPr>
          <w:rStyle w:val="Emphasis"/>
          <w:highlight w:val="green"/>
        </w:rPr>
        <w:t>nonhuman actors</w:t>
      </w:r>
      <w:r w:rsidRPr="00844317">
        <w:rPr>
          <w:sz w:val="16"/>
        </w:rPr>
        <w:t xml:space="preserve">, or even as strategy profiles </w:t>
      </w:r>
      <w:r w:rsidRPr="00844317">
        <w:rPr>
          <w:rStyle w:val="StyleUnderline"/>
          <w:highlight w:val="green"/>
        </w:rPr>
        <w:t>derived from</w:t>
      </w:r>
      <w:r w:rsidRPr="00844317">
        <w:rPr>
          <w:sz w:val="16"/>
        </w:rPr>
        <w:t xml:space="preserve"> expected </w:t>
      </w:r>
      <w:r w:rsidRPr="00844317">
        <w:rPr>
          <w:rStyle w:val="Emphasis"/>
          <w:highlight w:val="green"/>
        </w:rPr>
        <w:t>utility functions</w:t>
      </w:r>
      <w:r w:rsidRPr="00844317">
        <w:rPr>
          <w:sz w:val="16"/>
        </w:rPr>
        <w:t>.”48</w:t>
      </w:r>
    </w:p>
    <w:p w14:paraId="49D0429D" w14:textId="77777777" w:rsidR="009E69F6" w:rsidRDefault="009E69F6" w:rsidP="009E69F6">
      <w:pPr>
        <w:pStyle w:val="Heading3"/>
      </w:pPr>
    </w:p>
    <w:p w14:paraId="41D6B387" w14:textId="77777777" w:rsidR="009E69F6" w:rsidRDefault="009E69F6" w:rsidP="009E69F6">
      <w:pPr>
        <w:pStyle w:val="Heading1"/>
      </w:pPr>
      <w:r>
        <w:lastRenderedPageBreak/>
        <w:t xml:space="preserve">AFF UPDATES – POLICY </w:t>
      </w:r>
    </w:p>
    <w:p w14:paraId="64B2173C" w14:textId="77777777" w:rsidR="009E69F6" w:rsidRPr="00B7638F" w:rsidRDefault="009E69F6" w:rsidP="009E69F6">
      <w:pPr>
        <w:pStyle w:val="Heading2"/>
      </w:pPr>
      <w:r w:rsidRPr="00B7638F">
        <w:lastRenderedPageBreak/>
        <w:t>2AC – Case</w:t>
      </w:r>
    </w:p>
    <w:p w14:paraId="1F3246CB" w14:textId="77777777" w:rsidR="009E69F6" w:rsidRPr="00B7638F" w:rsidRDefault="009E69F6" w:rsidP="009E69F6">
      <w:pPr>
        <w:pStyle w:val="Heading3"/>
      </w:pPr>
      <w:r w:rsidRPr="00B7638F">
        <w:lastRenderedPageBreak/>
        <w:t>1AC – Warming Modeling</w:t>
      </w:r>
    </w:p>
    <w:p w14:paraId="66D2A619" w14:textId="77777777" w:rsidR="009E69F6" w:rsidRPr="00B7638F" w:rsidRDefault="009E69F6" w:rsidP="009E69F6">
      <w:pPr>
        <w:pStyle w:val="Heading4"/>
        <w:rPr>
          <w:rStyle w:val="Emphasis"/>
          <w:b/>
          <w:iCs/>
          <w:sz w:val="26"/>
          <w:u w:val="none"/>
        </w:rPr>
      </w:pPr>
      <w:r w:rsidRPr="00B7638F">
        <w:t xml:space="preserve">Reducing </w:t>
      </w:r>
      <w:r w:rsidRPr="00B7638F">
        <w:rPr>
          <w:u w:val="single"/>
        </w:rPr>
        <w:t>US emissions</w:t>
      </w:r>
      <w:r w:rsidRPr="00B7638F">
        <w:t xml:space="preserve"> is key to successful </w:t>
      </w:r>
      <w:r w:rsidRPr="00B7638F">
        <w:rPr>
          <w:u w:val="single"/>
        </w:rPr>
        <w:t>international mitigation</w:t>
      </w:r>
      <w:proofErr w:type="gramStart"/>
      <w:r w:rsidRPr="00B7638F">
        <w:t xml:space="preserve">. </w:t>
      </w:r>
      <w:r w:rsidRPr="00B7638F">
        <w:rPr>
          <w:rStyle w:val="Emphasis"/>
        </w:rPr>
        <w:t>.</w:t>
      </w:r>
      <w:proofErr w:type="gramEnd"/>
    </w:p>
    <w:p w14:paraId="3A3AEA72" w14:textId="77777777" w:rsidR="009E69F6" w:rsidRPr="00B7638F" w:rsidRDefault="009E69F6" w:rsidP="009E69F6">
      <w:r w:rsidRPr="00B7638F">
        <w:rPr>
          <w:rStyle w:val="Style13ptBold"/>
        </w:rPr>
        <w:t>Spitz 16</w:t>
      </w:r>
      <w:r w:rsidRPr="00B7638F">
        <w:t xml:space="preserve"> [Global Climate Network (John, “Global climate policy leaders argue for U.S. leadership on climate change”, 4/28/16, http://www.globalclimatenetwork.info/news/global-climate-policy-leaders-argue-for-u-s-leadership-on-climate-change/]</w:t>
      </w:r>
    </w:p>
    <w:p w14:paraId="0140D755" w14:textId="77777777" w:rsidR="009E69F6" w:rsidRPr="00FD57E0" w:rsidRDefault="009E69F6" w:rsidP="009E69F6">
      <w:pPr>
        <w:rPr>
          <w:bCs/>
          <w:sz w:val="16"/>
        </w:rPr>
      </w:pPr>
      <w:r w:rsidRPr="00B7638F">
        <w:rPr>
          <w:bCs/>
          <w:u w:val="single"/>
        </w:rPr>
        <w:t xml:space="preserve">The rest of the world needs the United States to lead on cutting </w:t>
      </w:r>
      <w:r w:rsidRPr="00B7638F">
        <w:rPr>
          <w:rStyle w:val="Emphasis"/>
        </w:rPr>
        <w:t>carbon pollution</w:t>
      </w:r>
      <w:r w:rsidRPr="00B7638F">
        <w:rPr>
          <w:bCs/>
          <w:u w:val="single"/>
        </w:rPr>
        <w:t xml:space="preserve"> and to jump-start a clean energy race, an </w:t>
      </w:r>
      <w:r w:rsidRPr="00B7638F">
        <w:rPr>
          <w:rStyle w:val="Emphasis"/>
        </w:rPr>
        <w:t>influential group</w:t>
      </w:r>
      <w:r w:rsidRPr="00B7638F">
        <w:rPr>
          <w:bCs/>
          <w:u w:val="single"/>
        </w:rPr>
        <w:t xml:space="preserve"> of climate change experts from China, India, South Africa, and the United Kingdom will say</w:t>
      </w:r>
      <w:r w:rsidRPr="00B7638F">
        <w:rPr>
          <w:bCs/>
          <w:sz w:val="16"/>
        </w:rPr>
        <w:t xml:space="preserve"> Thursday, July 22. In conjunction with the Center for American Progress, the Global Climate Networks group of leading think tanks from major economies will take time out of talks on climate change action to ask the United States for leadership at a forum event hosted by CAP. </w:t>
      </w:r>
      <w:r w:rsidRPr="00B7638F">
        <w:rPr>
          <w:bCs/>
          <w:u w:val="single"/>
        </w:rPr>
        <w:t xml:space="preserve">Distinguished </w:t>
      </w:r>
      <w:r w:rsidRPr="00B7638F">
        <w:rPr>
          <w:rStyle w:val="Emphasis"/>
        </w:rPr>
        <w:t>experts</w:t>
      </w:r>
      <w:r w:rsidRPr="00B7638F">
        <w:rPr>
          <w:bCs/>
          <w:u w:val="single"/>
        </w:rPr>
        <w:t xml:space="preserve"> from the Chinese Academy of Social Sciences and India’s The Energy and Resources Institute will say that without the United States at the forefront, a </w:t>
      </w:r>
      <w:r w:rsidRPr="00B7638F">
        <w:rPr>
          <w:rStyle w:val="Emphasis"/>
        </w:rPr>
        <w:t>successful global response</w:t>
      </w:r>
      <w:r w:rsidRPr="00B7638F">
        <w:rPr>
          <w:bCs/>
          <w:u w:val="single"/>
        </w:rPr>
        <w:t xml:space="preserve"> to the urgent problem will be nearly </w:t>
      </w:r>
      <w:r w:rsidRPr="00B7638F">
        <w:rPr>
          <w:rStyle w:val="Emphasis"/>
        </w:rPr>
        <w:t>impossible</w:t>
      </w:r>
      <w:r w:rsidRPr="00B7638F">
        <w:rPr>
          <w:bCs/>
          <w:u w:val="single"/>
        </w:rPr>
        <w:t>. Andrew Light, Senior Fellow at the Center for American Progress and GCN coordinator says</w:t>
      </w:r>
      <w:r w:rsidRPr="00B7638F">
        <w:rPr>
          <w:bCs/>
          <w:sz w:val="16"/>
        </w:rPr>
        <w:t xml:space="preserve">: The science of solving global warming has set a clear marker for global success: cutting global emissions in half by 2050 </w:t>
      </w:r>
      <w:proofErr w:type="gramStart"/>
      <w:r w:rsidRPr="00B7638F">
        <w:rPr>
          <w:bCs/>
          <w:sz w:val="16"/>
        </w:rPr>
        <w:t>in order to</w:t>
      </w:r>
      <w:proofErr w:type="gramEnd"/>
      <w:r w:rsidRPr="00B7638F">
        <w:rPr>
          <w:bCs/>
          <w:sz w:val="16"/>
        </w:rPr>
        <w:t xml:space="preserve"> have a chance of holding temperature increase at two degrees Celsius. This can’t be done only by developed countries. </w:t>
      </w:r>
      <w:proofErr w:type="gramStart"/>
      <w:r w:rsidRPr="00B7638F">
        <w:rPr>
          <w:bCs/>
          <w:u w:val="single"/>
        </w:rPr>
        <w:t>All of</w:t>
      </w:r>
      <w:proofErr w:type="gramEnd"/>
      <w:r w:rsidRPr="00B7638F">
        <w:rPr>
          <w:bCs/>
          <w:u w:val="single"/>
        </w:rPr>
        <w:t xml:space="preserve"> the major carbon polluters in the developed and developing world must cooperate on a common solution. But no one will </w:t>
      </w:r>
      <w:r w:rsidRPr="00B7638F">
        <w:rPr>
          <w:rStyle w:val="Emphasis"/>
        </w:rPr>
        <w:t>cooperate</w:t>
      </w:r>
      <w:r w:rsidRPr="00B7638F">
        <w:rPr>
          <w:bCs/>
          <w:u w:val="single"/>
        </w:rPr>
        <w:t xml:space="preserve"> on a common solution unless the world’s largest per capita emitter, the United States, gets in the game</w:t>
      </w:r>
      <w:r w:rsidRPr="00B7638F">
        <w:rPr>
          <w:bCs/>
          <w:sz w:val="16"/>
        </w:rPr>
        <w:t xml:space="preserve">. </w:t>
      </w:r>
      <w:r w:rsidRPr="00B7638F">
        <w:rPr>
          <w:bCs/>
          <w:u w:val="single"/>
        </w:rPr>
        <w:t xml:space="preserve">We must </w:t>
      </w:r>
      <w:r w:rsidRPr="00B7638F">
        <w:rPr>
          <w:rStyle w:val="Emphasis"/>
        </w:rPr>
        <w:t>demonstrate</w:t>
      </w:r>
      <w:r w:rsidRPr="00B7638F">
        <w:rPr>
          <w:bCs/>
          <w:u w:val="single"/>
        </w:rPr>
        <w:t xml:space="preserve"> not only that we can </w:t>
      </w:r>
      <w:r w:rsidRPr="00B7638F">
        <w:rPr>
          <w:rStyle w:val="Emphasis"/>
        </w:rPr>
        <w:t>reduce our emissions</w:t>
      </w:r>
      <w:r w:rsidRPr="00B7638F">
        <w:rPr>
          <w:bCs/>
          <w:u w:val="single"/>
        </w:rPr>
        <w:t xml:space="preserve"> but also that we can contribute funds to a global effort that will mobilize sufficient private capital to get all parties pulling in the same direction toward success</w:t>
      </w:r>
      <w:r w:rsidRPr="00B7638F">
        <w:rPr>
          <w:bCs/>
          <w:sz w:val="16"/>
        </w:rPr>
        <w:t xml:space="preserve">.” </w:t>
      </w:r>
      <w:r w:rsidRPr="00B7638F">
        <w:rPr>
          <w:bCs/>
          <w:u w:val="single"/>
        </w:rPr>
        <w:t>Professor Jiahua Pan, director of the Research Centre for Sustainable Development at CASS in Beijing</w:t>
      </w:r>
      <w:r w:rsidRPr="00B7638F">
        <w:rPr>
          <w:bCs/>
          <w:sz w:val="16"/>
        </w:rPr>
        <w:t xml:space="preserve"> </w:t>
      </w:r>
      <w:r w:rsidRPr="00B7638F">
        <w:rPr>
          <w:bCs/>
          <w:u w:val="single"/>
        </w:rPr>
        <w:t>says</w:t>
      </w:r>
      <w:r w:rsidRPr="00B7638F">
        <w:rPr>
          <w:bCs/>
          <w:sz w:val="16"/>
        </w:rPr>
        <w:t>: “</w:t>
      </w:r>
      <w:r w:rsidRPr="00B7638F">
        <w:rPr>
          <w:bCs/>
          <w:u w:val="single"/>
        </w:rPr>
        <w:t xml:space="preserve">China is </w:t>
      </w:r>
      <w:r w:rsidRPr="00B7638F">
        <w:rPr>
          <w:rStyle w:val="Emphasis"/>
        </w:rPr>
        <w:t>already investing</w:t>
      </w:r>
      <w:r w:rsidRPr="00B7638F">
        <w:rPr>
          <w:bCs/>
          <w:u w:val="single"/>
        </w:rPr>
        <w:t xml:space="preserve"> heavily in clean energy</w:t>
      </w:r>
      <w:r w:rsidRPr="00B7638F">
        <w:rPr>
          <w:bCs/>
          <w:sz w:val="16"/>
        </w:rPr>
        <w:t xml:space="preserve"> and has closed inefficient coal power plants, </w:t>
      </w:r>
      <w:r w:rsidRPr="00B7638F">
        <w:rPr>
          <w:rStyle w:val="StyleUnderline"/>
        </w:rPr>
        <w:t xml:space="preserve">but to spur a </w:t>
      </w:r>
      <w:r w:rsidRPr="00B7638F">
        <w:rPr>
          <w:rStyle w:val="Emphasis"/>
        </w:rPr>
        <w:t>technological revolution</w:t>
      </w:r>
      <w:r w:rsidRPr="00B7638F">
        <w:rPr>
          <w:rStyle w:val="StyleUnderline"/>
        </w:rPr>
        <w:t xml:space="preserve"> we need a very</w:t>
      </w:r>
      <w:r w:rsidRPr="00B7638F">
        <w:t xml:space="preserve"> </w:t>
      </w:r>
      <w:r w:rsidRPr="00B7638F">
        <w:rPr>
          <w:rStyle w:val="Emphasis"/>
        </w:rPr>
        <w:t>strong signal</w:t>
      </w:r>
      <w:r w:rsidRPr="00B7638F">
        <w:t xml:space="preserve"> </w:t>
      </w:r>
      <w:r w:rsidRPr="00B7638F">
        <w:rPr>
          <w:rStyle w:val="StyleUnderline"/>
        </w:rPr>
        <w:t>from the U.S</w:t>
      </w:r>
      <w:r w:rsidRPr="00B7638F">
        <w:rPr>
          <w:bCs/>
          <w:sz w:val="16"/>
        </w:rPr>
        <w:t xml:space="preserve">., </w:t>
      </w:r>
      <w:r w:rsidRPr="00B7638F">
        <w:rPr>
          <w:bCs/>
          <w:u w:val="single"/>
        </w:rPr>
        <w:t xml:space="preserve">which remains the world’s biggest market. What matters to Beijing is a clear and </w:t>
      </w:r>
      <w:r w:rsidRPr="00B7638F">
        <w:t xml:space="preserve">unequivocal </w:t>
      </w:r>
      <w:r w:rsidRPr="00B7638F">
        <w:rPr>
          <w:rStyle w:val="Emphasis"/>
        </w:rPr>
        <w:t>signal</w:t>
      </w:r>
      <w:r w:rsidRPr="00B7638F">
        <w:t xml:space="preserve"> from Washington that the U.S. is serious</w:t>
      </w:r>
      <w:r w:rsidRPr="00B7638F">
        <w:rPr>
          <w:rStyle w:val="StyleUnderline"/>
        </w:rPr>
        <w:t>; passing a climate bill</w:t>
      </w:r>
      <w:r w:rsidRPr="00B7638F">
        <w:rPr>
          <w:bCs/>
          <w:u w:val="single"/>
        </w:rPr>
        <w:t xml:space="preserve"> in the Senate would go a long way toward sending that signal</w:t>
      </w:r>
      <w:r w:rsidRPr="00B7638F">
        <w:rPr>
          <w:bCs/>
          <w:sz w:val="16"/>
        </w:rPr>
        <w:t xml:space="preserve">.” </w:t>
      </w:r>
      <w:r w:rsidRPr="00B7638F">
        <w:rPr>
          <w:bCs/>
          <w:u w:val="single"/>
        </w:rPr>
        <w:t>Dr. Arabinda Mishra, head of climate change at TERI in Delhi says</w:t>
      </w:r>
      <w:r w:rsidRPr="00B7638F">
        <w:rPr>
          <w:bCs/>
          <w:sz w:val="16"/>
        </w:rPr>
        <w:t xml:space="preserve">: “The Indian government now has an ambitious mission to install more solar panels than anywhere in the Western world, but </w:t>
      </w:r>
      <w:r w:rsidRPr="00B7638F">
        <w:rPr>
          <w:bCs/>
          <w:u w:val="single"/>
        </w:rPr>
        <w:t>if other big economies such as the U.S. were to exploit clean energy to the full, it would be cheaper for all of us</w:t>
      </w:r>
      <w:r w:rsidRPr="00B7638F">
        <w:rPr>
          <w:bCs/>
          <w:sz w:val="16"/>
        </w:rPr>
        <w:t xml:space="preserve">. We have to limit carbon pollution globally and yet </w:t>
      </w:r>
      <w:r w:rsidRPr="00B7638F">
        <w:rPr>
          <w:bCs/>
          <w:u w:val="single"/>
        </w:rPr>
        <w:t xml:space="preserve">India and other </w:t>
      </w:r>
      <w:r w:rsidRPr="00B7638F">
        <w:rPr>
          <w:sz w:val="16"/>
          <w:szCs w:val="16"/>
        </w:rPr>
        <w:t>developing</w:t>
      </w:r>
      <w:r w:rsidRPr="00B7638F">
        <w:rPr>
          <w:bCs/>
          <w:sz w:val="16"/>
          <w:szCs w:val="16"/>
          <w:u w:val="single"/>
        </w:rPr>
        <w:t xml:space="preserve"> </w:t>
      </w:r>
      <w:r w:rsidRPr="00B7638F">
        <w:rPr>
          <w:bCs/>
          <w:u w:val="single"/>
        </w:rPr>
        <w:t xml:space="preserve">countries cannot make enough of a difference unless there’s </w:t>
      </w:r>
      <w:r w:rsidRPr="00B7638F">
        <w:rPr>
          <w:rStyle w:val="Emphasis"/>
        </w:rPr>
        <w:t>strong leadership</w:t>
      </w:r>
      <w:r w:rsidRPr="00B7638F">
        <w:rPr>
          <w:bCs/>
          <w:u w:val="single"/>
        </w:rPr>
        <w:t xml:space="preserve"> from the </w:t>
      </w:r>
      <w:r w:rsidRPr="00B7638F">
        <w:rPr>
          <w:sz w:val="16"/>
          <w:szCs w:val="16"/>
        </w:rPr>
        <w:t xml:space="preserve">world’s </w:t>
      </w:r>
      <w:r w:rsidRPr="00B7638F">
        <w:rPr>
          <w:bCs/>
          <w:u w:val="single"/>
        </w:rPr>
        <w:t>largest economy</w:t>
      </w:r>
      <w:r w:rsidRPr="00B7638F">
        <w:rPr>
          <w:bCs/>
          <w:sz w:val="16"/>
        </w:rPr>
        <w:t>.”</w:t>
      </w:r>
    </w:p>
    <w:p w14:paraId="2F918908" w14:textId="77777777" w:rsidR="009E69F6" w:rsidRPr="00853F25" w:rsidRDefault="009E69F6" w:rsidP="009E69F6"/>
    <w:p w14:paraId="7D42D7BD" w14:textId="77777777" w:rsidR="009E69F6" w:rsidRDefault="009E69F6" w:rsidP="009E69F6">
      <w:pPr>
        <w:pStyle w:val="Heading3"/>
      </w:pPr>
      <w:r>
        <w:lastRenderedPageBreak/>
        <w:t>1AC – Warming First</w:t>
      </w:r>
    </w:p>
    <w:p w14:paraId="085B5F38" w14:textId="77777777" w:rsidR="009E69F6" w:rsidRDefault="009E69F6" w:rsidP="009E69F6">
      <w:pPr>
        <w:pStyle w:val="Heading4"/>
      </w:pPr>
      <w:r>
        <w:t xml:space="preserve">It </w:t>
      </w:r>
      <w:r w:rsidRPr="00A81B15">
        <w:rPr>
          <w:u w:val="single"/>
        </w:rPr>
        <w:t>outweighs</w:t>
      </w:r>
      <w:r>
        <w:t xml:space="preserve"> and is an internal link to – infrastructure collapse, grid impacts, internet, primacy, </w:t>
      </w:r>
      <w:proofErr w:type="spellStart"/>
      <w:r>
        <w:t>miscalc</w:t>
      </w:r>
      <w:proofErr w:type="spellEnd"/>
      <w:r>
        <w:t>, economic decline globally and locally, natural disasters, ag crisis, resource scarcity, and pandemics.</w:t>
      </w:r>
    </w:p>
    <w:p w14:paraId="34609247" w14:textId="77777777" w:rsidR="009E69F6" w:rsidRPr="005B242B" w:rsidRDefault="009E69F6" w:rsidP="009E69F6">
      <w:pPr>
        <w:rPr>
          <w:i/>
          <w:iCs/>
        </w:rPr>
      </w:pPr>
      <w:r w:rsidRPr="005B242B">
        <w:rPr>
          <w:i/>
          <w:iCs/>
        </w:rPr>
        <w:t xml:space="preserve">This card is literally fire and a straight takeout to multiple </w:t>
      </w:r>
      <w:proofErr w:type="spellStart"/>
      <w:r w:rsidRPr="005B242B">
        <w:rPr>
          <w:i/>
          <w:iCs/>
        </w:rPr>
        <w:t>aff</w:t>
      </w:r>
      <w:proofErr w:type="spellEnd"/>
      <w:r w:rsidRPr="005B242B">
        <w:rPr>
          <w:i/>
          <w:iCs/>
        </w:rPr>
        <w:t xml:space="preserve"> specific </w:t>
      </w:r>
      <w:proofErr w:type="spellStart"/>
      <w:r w:rsidRPr="005B242B">
        <w:rPr>
          <w:i/>
          <w:iCs/>
        </w:rPr>
        <w:t>D</w:t>
      </w:r>
      <w:r>
        <w:rPr>
          <w:i/>
          <w:iCs/>
        </w:rPr>
        <w:t>isads</w:t>
      </w:r>
      <w:proofErr w:type="spellEnd"/>
      <w:r>
        <w:rPr>
          <w:i/>
          <w:iCs/>
        </w:rPr>
        <w:t xml:space="preserve"> – </w:t>
      </w:r>
      <w:proofErr w:type="gramStart"/>
      <w:r>
        <w:rPr>
          <w:i/>
          <w:iCs/>
        </w:rPr>
        <w:t>definitely based</w:t>
      </w:r>
      <w:proofErr w:type="gramEnd"/>
      <w:r>
        <w:rPr>
          <w:i/>
          <w:iCs/>
        </w:rPr>
        <w:t xml:space="preserve"> and </w:t>
      </w:r>
      <w:proofErr w:type="spellStart"/>
      <w:r>
        <w:rPr>
          <w:i/>
          <w:iCs/>
        </w:rPr>
        <w:t>poggers</w:t>
      </w:r>
      <w:proofErr w:type="spellEnd"/>
    </w:p>
    <w:p w14:paraId="77D88AB3" w14:textId="77777777" w:rsidR="009E69F6" w:rsidRDefault="009E69F6" w:rsidP="009E69F6">
      <w:r>
        <w:t xml:space="preserve">Renee </w:t>
      </w:r>
      <w:r w:rsidRPr="00320E7B">
        <w:rPr>
          <w:rStyle w:val="Style13ptBold"/>
        </w:rPr>
        <w:t>Cho 19</w:t>
      </w:r>
      <w:r>
        <w:t xml:space="preserve">, received the Executive Education Certificate in Conservation and Sustainability from the Earth Institute Center for Environmental Sustainability, "How Climate Change Impacts the Economy," State of the Planet, 6-20-2019, https://news.climate.columbia.edu/2019/06/20/climate-change-economy-impacts/ </w:t>
      </w:r>
      <w:proofErr w:type="spellStart"/>
      <w:r>
        <w:t>shppp</w:t>
      </w:r>
      <w:proofErr w:type="spellEnd"/>
    </w:p>
    <w:p w14:paraId="494DFE39" w14:textId="77777777" w:rsidR="009E69F6" w:rsidRDefault="009E69F6" w:rsidP="009E69F6">
      <w:pPr>
        <w:rPr>
          <w:sz w:val="16"/>
        </w:rPr>
      </w:pPr>
      <w:r w:rsidRPr="00E62475">
        <w:rPr>
          <w:sz w:val="16"/>
        </w:rPr>
        <w:t xml:space="preserve">The Fourth </w:t>
      </w:r>
      <w:r w:rsidRPr="00320E7B">
        <w:rPr>
          <w:rStyle w:val="StyleUnderline"/>
        </w:rPr>
        <w:t>National Climate Assessment</w:t>
      </w:r>
      <w:r w:rsidRPr="00E62475">
        <w:rPr>
          <w:sz w:val="16"/>
        </w:rPr>
        <w:t xml:space="preserve">, published in 2018, warned that </w:t>
      </w:r>
      <w:r w:rsidRPr="00320E7B">
        <w:rPr>
          <w:rStyle w:val="Emphasis"/>
        </w:rPr>
        <w:t xml:space="preserve">if we do not curb greenhouse gas </w:t>
      </w:r>
      <w:r w:rsidRPr="00FA002E">
        <w:rPr>
          <w:rStyle w:val="Emphasis"/>
          <w:highlight w:val="green"/>
        </w:rPr>
        <w:t>emissions</w:t>
      </w:r>
      <w:r w:rsidRPr="00E62475">
        <w:rPr>
          <w:sz w:val="16"/>
        </w:rPr>
        <w:t xml:space="preserve"> and start to adapt, </w:t>
      </w:r>
      <w:r w:rsidRPr="00320E7B">
        <w:rPr>
          <w:rStyle w:val="StyleUnderline"/>
        </w:rPr>
        <w:t xml:space="preserve">climate change </w:t>
      </w:r>
      <w:r w:rsidRPr="00320E7B">
        <w:rPr>
          <w:rStyle w:val="Emphasis"/>
        </w:rPr>
        <w:t xml:space="preserve">could seriously </w:t>
      </w:r>
      <w:r w:rsidRPr="00FA002E">
        <w:rPr>
          <w:rStyle w:val="Emphasis"/>
          <w:highlight w:val="green"/>
        </w:rPr>
        <w:t>disrupt the</w:t>
      </w:r>
      <w:r w:rsidRPr="00320E7B">
        <w:rPr>
          <w:rStyle w:val="Emphasis"/>
        </w:rPr>
        <w:t xml:space="preserve"> U.S. </w:t>
      </w:r>
      <w:r w:rsidRPr="00FA002E">
        <w:rPr>
          <w:rStyle w:val="Emphasis"/>
          <w:highlight w:val="green"/>
        </w:rPr>
        <w:t>econom</w:t>
      </w:r>
      <w:r w:rsidRPr="00FA002E">
        <w:rPr>
          <w:rStyle w:val="StyleUnderline"/>
          <w:highlight w:val="green"/>
        </w:rPr>
        <w:t>y.</w:t>
      </w:r>
      <w:r w:rsidRPr="00320E7B">
        <w:rPr>
          <w:rStyle w:val="StyleUnderline"/>
        </w:rPr>
        <w:t xml:space="preserve"> </w:t>
      </w:r>
      <w:r w:rsidRPr="00E62475">
        <w:rPr>
          <w:sz w:val="16"/>
        </w:rPr>
        <w:t xml:space="preserve">Warmer temperatures, sea level rise and </w:t>
      </w:r>
      <w:r w:rsidRPr="00FA002E">
        <w:rPr>
          <w:rStyle w:val="Emphasis"/>
          <w:highlight w:val="green"/>
        </w:rPr>
        <w:t>extreme weather</w:t>
      </w:r>
      <w:r w:rsidRPr="00320E7B">
        <w:rPr>
          <w:rStyle w:val="Emphasis"/>
        </w:rPr>
        <w:t xml:space="preserve"> will </w:t>
      </w:r>
      <w:r w:rsidRPr="00FA002E">
        <w:rPr>
          <w:rStyle w:val="Emphasis"/>
          <w:highlight w:val="green"/>
        </w:rPr>
        <w:t>damage</w:t>
      </w:r>
      <w:r w:rsidRPr="00320E7B">
        <w:rPr>
          <w:rStyle w:val="Emphasis"/>
        </w:rPr>
        <w:t xml:space="preserve"> property and </w:t>
      </w:r>
      <w:r w:rsidRPr="00FA002E">
        <w:rPr>
          <w:rStyle w:val="Emphasis"/>
          <w:highlight w:val="green"/>
        </w:rPr>
        <w:t>critical infrastructure</w:t>
      </w:r>
      <w:r w:rsidRPr="00E62475">
        <w:rPr>
          <w:sz w:val="16"/>
        </w:rPr>
        <w:t xml:space="preserve">, impact human health and productivity, and negatively affect sectors such as agriculture, forestry, </w:t>
      </w:r>
      <w:proofErr w:type="gramStart"/>
      <w:r w:rsidRPr="00E62475">
        <w:rPr>
          <w:sz w:val="16"/>
        </w:rPr>
        <w:t>fisheries</w:t>
      </w:r>
      <w:proofErr w:type="gramEnd"/>
      <w:r w:rsidRPr="00E62475">
        <w:rPr>
          <w:sz w:val="16"/>
        </w:rPr>
        <w:t xml:space="preserve"> and tourism. </w:t>
      </w:r>
      <w:r w:rsidRPr="00320E7B">
        <w:rPr>
          <w:rStyle w:val="Emphasis"/>
        </w:rPr>
        <w:t xml:space="preserve">The </w:t>
      </w:r>
      <w:r w:rsidRPr="00FA002E">
        <w:rPr>
          <w:rStyle w:val="Emphasis"/>
          <w:highlight w:val="green"/>
        </w:rPr>
        <w:t>demand for energy will increase as power</w:t>
      </w:r>
      <w:r w:rsidRPr="00320E7B">
        <w:rPr>
          <w:rStyle w:val="Emphasis"/>
        </w:rPr>
        <w:t xml:space="preserve"> generation </w:t>
      </w:r>
      <w:r w:rsidRPr="00FA002E">
        <w:rPr>
          <w:rStyle w:val="Emphasis"/>
          <w:highlight w:val="green"/>
        </w:rPr>
        <w:t>becomes less reliable,</w:t>
      </w:r>
      <w:r w:rsidRPr="00320E7B">
        <w:rPr>
          <w:rStyle w:val="Emphasis"/>
        </w:rPr>
        <w:t xml:space="preserve"> and water supplies will be stressed</w:t>
      </w:r>
      <w:r w:rsidRPr="00E62475">
        <w:rPr>
          <w:sz w:val="16"/>
        </w:rPr>
        <w:t xml:space="preserve">. </w:t>
      </w:r>
      <w:r w:rsidRPr="00FA002E">
        <w:rPr>
          <w:rStyle w:val="StyleUnderline"/>
          <w:highlight w:val="green"/>
        </w:rPr>
        <w:t>Damage to other countries</w:t>
      </w:r>
      <w:r w:rsidRPr="00320E7B">
        <w:rPr>
          <w:rStyle w:val="StyleUnderline"/>
        </w:rPr>
        <w:t xml:space="preserve"> around the globe will also </w:t>
      </w:r>
      <w:r w:rsidRPr="00FA002E">
        <w:rPr>
          <w:rStyle w:val="StyleUnderline"/>
          <w:highlight w:val="green"/>
        </w:rPr>
        <w:t>affect U.S.</w:t>
      </w:r>
      <w:r w:rsidRPr="00320E7B">
        <w:rPr>
          <w:rStyle w:val="StyleUnderline"/>
        </w:rPr>
        <w:t xml:space="preserve"> business </w:t>
      </w:r>
      <w:r w:rsidRPr="00FA002E">
        <w:rPr>
          <w:rStyle w:val="StyleUnderline"/>
          <w:highlight w:val="green"/>
        </w:rPr>
        <w:t>through disruption in trade</w:t>
      </w:r>
      <w:r w:rsidRPr="00320E7B">
        <w:rPr>
          <w:rStyle w:val="StyleUnderline"/>
        </w:rPr>
        <w:t xml:space="preserve"> and supply chains.</w:t>
      </w:r>
      <w:r w:rsidRPr="00E62475">
        <w:rPr>
          <w:sz w:val="16"/>
        </w:rPr>
        <w:t xml:space="preserve"> A recent report examined how </w:t>
      </w:r>
      <w:r w:rsidRPr="00EF1524">
        <w:rPr>
          <w:rStyle w:val="StyleUnderline"/>
          <w:highlight w:val="green"/>
        </w:rPr>
        <w:t>climate change</w:t>
      </w:r>
      <w:r w:rsidRPr="00320E7B">
        <w:rPr>
          <w:rStyle w:val="StyleUnderline"/>
        </w:rPr>
        <w:t xml:space="preserve"> could affect </w:t>
      </w:r>
      <w:r w:rsidRPr="00EF1524">
        <w:rPr>
          <w:rStyle w:val="Emphasis"/>
          <w:highlight w:val="green"/>
        </w:rPr>
        <w:t>22</w:t>
      </w:r>
      <w:r w:rsidRPr="00320E7B">
        <w:rPr>
          <w:rStyle w:val="Emphasis"/>
        </w:rPr>
        <w:t xml:space="preserve"> different </w:t>
      </w:r>
      <w:r w:rsidRPr="00EF1524">
        <w:rPr>
          <w:rStyle w:val="Emphasis"/>
          <w:highlight w:val="green"/>
        </w:rPr>
        <w:t>sectors of the economy</w:t>
      </w:r>
      <w:r w:rsidRPr="00E62475">
        <w:rPr>
          <w:sz w:val="16"/>
        </w:rPr>
        <w:t xml:space="preserve"> under two different scenarios: if global temperatures rose 2.8˚ C from pre-industrial levels by 2100, and if they increased by 4.5˚ C. The study projected that if the higher-temperature scenario prevails, </w:t>
      </w:r>
      <w:r w:rsidRPr="00320E7B">
        <w:rPr>
          <w:rStyle w:val="StyleUnderline"/>
        </w:rPr>
        <w:t xml:space="preserve">climate change impacts on these 22 sectors could </w:t>
      </w:r>
      <w:r w:rsidRPr="00EF1524">
        <w:rPr>
          <w:rStyle w:val="StyleUnderline"/>
          <w:highlight w:val="green"/>
        </w:rPr>
        <w:t>cost</w:t>
      </w:r>
      <w:r w:rsidRPr="00320E7B">
        <w:rPr>
          <w:rStyle w:val="StyleUnderline"/>
        </w:rPr>
        <w:t xml:space="preserve"> the U.S. </w:t>
      </w:r>
      <w:r w:rsidRPr="00320E7B">
        <w:rPr>
          <w:rStyle w:val="Emphasis"/>
        </w:rPr>
        <w:t>$</w:t>
      </w:r>
      <w:r w:rsidRPr="00EF1524">
        <w:rPr>
          <w:rStyle w:val="Emphasis"/>
          <w:highlight w:val="green"/>
        </w:rPr>
        <w:t>520 billion each year</w:t>
      </w:r>
      <w:r w:rsidRPr="00E62475">
        <w:rPr>
          <w:sz w:val="16"/>
        </w:rPr>
        <w:t xml:space="preserve">. If we can keep to 2.8˚ C, it would cost $224 billion less. In any case, </w:t>
      </w:r>
      <w:r w:rsidRPr="00320E7B">
        <w:rPr>
          <w:rStyle w:val="StyleUnderline"/>
        </w:rPr>
        <w:t>the U.S. stands to suffer large economic losses due to climate change, second only to India, according to another study.</w:t>
      </w:r>
      <w:r>
        <w:rPr>
          <w:rStyle w:val="StyleUnderline"/>
        </w:rPr>
        <w:t xml:space="preserve"> </w:t>
      </w:r>
      <w:r w:rsidRPr="00320E7B">
        <w:rPr>
          <w:rStyle w:val="Emphasis"/>
        </w:rPr>
        <w:t xml:space="preserve">We are already seeing the economic impacts of the changing climate. According to Morgan Stanley, </w:t>
      </w:r>
      <w:r w:rsidRPr="00EF1524">
        <w:rPr>
          <w:rStyle w:val="Emphasis"/>
          <w:highlight w:val="green"/>
        </w:rPr>
        <w:t>climate disasters</w:t>
      </w:r>
      <w:r w:rsidRPr="00320E7B">
        <w:rPr>
          <w:rStyle w:val="Emphasis"/>
        </w:rPr>
        <w:t xml:space="preserve"> have </w:t>
      </w:r>
      <w:r w:rsidRPr="00EF1524">
        <w:rPr>
          <w:rStyle w:val="Emphasis"/>
          <w:highlight w:val="green"/>
        </w:rPr>
        <w:t>cost</w:t>
      </w:r>
      <w:r w:rsidRPr="00320E7B">
        <w:rPr>
          <w:rStyle w:val="Emphasis"/>
        </w:rPr>
        <w:t xml:space="preserve"> North America </w:t>
      </w:r>
      <w:r w:rsidRPr="00EF1524">
        <w:rPr>
          <w:rStyle w:val="Emphasis"/>
          <w:highlight w:val="green"/>
        </w:rPr>
        <w:t>$415 billion</w:t>
      </w:r>
      <w:r w:rsidRPr="00320E7B">
        <w:rPr>
          <w:rStyle w:val="Emphasis"/>
        </w:rPr>
        <w:t xml:space="preserve"> in the last three years, much of that </w:t>
      </w:r>
      <w:r w:rsidRPr="00EF1524">
        <w:rPr>
          <w:rStyle w:val="Emphasis"/>
          <w:highlight w:val="green"/>
        </w:rPr>
        <w:t>due to wildfires and hurricanes</w:t>
      </w:r>
      <w:r w:rsidRPr="00320E7B">
        <w:rPr>
          <w:rStyle w:val="Emphasis"/>
        </w:rPr>
        <w:t>.</w:t>
      </w:r>
      <w:r>
        <w:rPr>
          <w:rStyle w:val="Emphasis"/>
        </w:rPr>
        <w:t xml:space="preserve"> </w:t>
      </w:r>
      <w:r w:rsidRPr="00E62475">
        <w:rPr>
          <w:sz w:val="16"/>
        </w:rPr>
        <w:t xml:space="preserve">housing development flooded Flooding in Southeast Texas from Hurricane Harvey. Photo: Penn State In 2017, </w:t>
      </w:r>
      <w:r w:rsidRPr="005B242B">
        <w:rPr>
          <w:rStyle w:val="StyleUnderline"/>
        </w:rPr>
        <w:t xml:space="preserve">Texas’s estimated losses from Hurricane Harvey were $125 billion; Hurricane Sandy caused about $71 billion of damages in 2012. </w:t>
      </w:r>
      <w:r w:rsidRPr="00E62475">
        <w:rPr>
          <w:rStyle w:val="StyleUnderline"/>
          <w:sz w:val="16"/>
          <w:u w:val="none"/>
        </w:rPr>
        <w:t>And</w:t>
      </w:r>
      <w:r w:rsidRPr="00E62475">
        <w:rPr>
          <w:sz w:val="16"/>
        </w:rPr>
        <w:t xml:space="preserve"> while it’s not yet possible to directly link climate change to hurricanes, </w:t>
      </w:r>
      <w:r w:rsidRPr="005B242B">
        <w:rPr>
          <w:rStyle w:val="Emphasis"/>
        </w:rPr>
        <w:t xml:space="preserve">warmer temperatures and </w:t>
      </w:r>
      <w:r w:rsidRPr="00EF1524">
        <w:rPr>
          <w:rStyle w:val="Emphasis"/>
          <w:highlight w:val="green"/>
        </w:rPr>
        <w:t>higher sea levels</w:t>
      </w:r>
      <w:r w:rsidRPr="005B242B">
        <w:rPr>
          <w:rStyle w:val="Emphasis"/>
        </w:rPr>
        <w:t xml:space="preserve"> are known to </w:t>
      </w:r>
      <w:r w:rsidRPr="00EF1524">
        <w:rPr>
          <w:rStyle w:val="Emphasis"/>
          <w:highlight w:val="green"/>
        </w:rPr>
        <w:t>enhance</w:t>
      </w:r>
      <w:r w:rsidRPr="005B242B">
        <w:rPr>
          <w:rStyle w:val="Emphasis"/>
        </w:rPr>
        <w:t xml:space="preserve"> their </w:t>
      </w:r>
      <w:r w:rsidRPr="00EF1524">
        <w:rPr>
          <w:rStyle w:val="Emphasis"/>
          <w:highlight w:val="green"/>
        </w:rPr>
        <w:t>intensity and destructiveness</w:t>
      </w:r>
      <w:r w:rsidRPr="005B242B">
        <w:rPr>
          <w:rStyle w:val="Emphasis"/>
        </w:rPr>
        <w:t>.</w:t>
      </w:r>
      <w:r w:rsidRPr="00E62475">
        <w:rPr>
          <w:sz w:val="16"/>
        </w:rPr>
        <w:t xml:space="preserve"> “Science advances also give us more detailed spatial information to say which assets and operations are in harm’s way with climate change—for example say, just how many buildings will be inundated due to sea level rise,” said climatologist Radley Horton, associate research professor at Lamont-Doherty Earth Observatory. But the </w:t>
      </w:r>
      <w:r w:rsidRPr="005B242B">
        <w:rPr>
          <w:rStyle w:val="Emphasis"/>
        </w:rPr>
        <w:t>indirect economic impacts may be felt long before an actual disaster.</w:t>
      </w:r>
      <w:r>
        <w:rPr>
          <w:rStyle w:val="Emphasis"/>
        </w:rPr>
        <w:t xml:space="preserve"> </w:t>
      </w:r>
      <w:r w:rsidRPr="00E62475">
        <w:rPr>
          <w:sz w:val="16"/>
        </w:rPr>
        <w:t xml:space="preserve">high tide flooding Sunny day high tide flooding in Miami Photo: B137 “For example, it’s not just whether a building is underwater or not,” he said. “What’s important are the harder-to-define things like when does societal risk perception shift? It may be that buildings lose their value before the water </w:t>
      </w:r>
      <w:proofErr w:type="gramStart"/>
      <w:r w:rsidRPr="00E62475">
        <w:rPr>
          <w:sz w:val="16"/>
        </w:rPr>
        <w:t>actually arrives</w:t>
      </w:r>
      <w:proofErr w:type="gramEnd"/>
      <w:r w:rsidRPr="00E62475">
        <w:rPr>
          <w:sz w:val="16"/>
        </w:rPr>
        <w:t xml:space="preserve">, once people realize that eventually the water’s going to arrive. We need deeper thinking about the interconnection between physical and social systems.” Here are some of the many ways that </w:t>
      </w:r>
      <w:r w:rsidRPr="00EF1524">
        <w:rPr>
          <w:rStyle w:val="StyleUnderline"/>
          <w:highlight w:val="green"/>
        </w:rPr>
        <w:t>climate change will</w:t>
      </w:r>
      <w:r w:rsidRPr="005B242B">
        <w:rPr>
          <w:rStyle w:val="StyleUnderline"/>
        </w:rPr>
        <w:t xml:space="preserve"> likely </w:t>
      </w:r>
      <w:r w:rsidRPr="00EF1524">
        <w:rPr>
          <w:rStyle w:val="StyleUnderline"/>
          <w:highlight w:val="green"/>
        </w:rPr>
        <w:t>affect our economy, both directly and indirectly</w:t>
      </w:r>
      <w:r w:rsidRPr="005B242B">
        <w:rPr>
          <w:rStyle w:val="StyleUnderline"/>
        </w:rPr>
        <w:t>.</w:t>
      </w:r>
      <w:r>
        <w:rPr>
          <w:rStyle w:val="StyleUnderline"/>
        </w:rPr>
        <w:t xml:space="preserve"> </w:t>
      </w:r>
      <w:r w:rsidRPr="00E62475">
        <w:rPr>
          <w:sz w:val="16"/>
        </w:rPr>
        <w:t xml:space="preserve">Agriculture </w:t>
      </w:r>
      <w:r w:rsidRPr="005B242B">
        <w:rPr>
          <w:rStyle w:val="StyleUnderline"/>
        </w:rPr>
        <w:t xml:space="preserve">The sector most vulnerable to climate risk is </w:t>
      </w:r>
      <w:r w:rsidRPr="00EF1524">
        <w:rPr>
          <w:rStyle w:val="StyleUnderline"/>
          <w:highlight w:val="green"/>
        </w:rPr>
        <w:t>ag</w:t>
      </w:r>
      <w:r w:rsidRPr="005B242B">
        <w:rPr>
          <w:rStyle w:val="StyleUnderline"/>
        </w:rPr>
        <w:t>riculture.</w:t>
      </w:r>
      <w:r>
        <w:rPr>
          <w:rStyle w:val="StyleUnderline"/>
        </w:rPr>
        <w:t xml:space="preserve"> </w:t>
      </w:r>
      <w:r w:rsidRPr="00E62475">
        <w:rPr>
          <w:sz w:val="16"/>
        </w:rPr>
        <w:t xml:space="preserve">Environmental economist Geoffrey Heal, a professor in the Columbia Business School, explained that </w:t>
      </w:r>
      <w:r w:rsidRPr="005B242B">
        <w:rPr>
          <w:rStyle w:val="StyleUnderline"/>
        </w:rPr>
        <w:t>although agriculture makes up a fairly small part of the total U.S. economy, “</w:t>
      </w:r>
      <w:r w:rsidRPr="005B242B">
        <w:rPr>
          <w:rStyle w:val="Emphasis"/>
        </w:rPr>
        <w:t xml:space="preserve">locally these </w:t>
      </w:r>
      <w:r w:rsidRPr="00EF1524">
        <w:rPr>
          <w:rStyle w:val="Emphasis"/>
          <w:highlight w:val="green"/>
        </w:rPr>
        <w:t>effects could be big</w:t>
      </w:r>
      <w:r w:rsidRPr="005B242B">
        <w:rPr>
          <w:rStyle w:val="StyleUnderline"/>
        </w:rPr>
        <w:t xml:space="preserve">. There are about a dozen </w:t>
      </w:r>
      <w:r w:rsidRPr="00EF1524">
        <w:rPr>
          <w:rStyle w:val="StyleUnderline"/>
          <w:highlight w:val="green"/>
        </w:rPr>
        <w:t xml:space="preserve">states in the </w:t>
      </w:r>
      <w:r w:rsidRPr="00EF1524">
        <w:rPr>
          <w:rStyle w:val="Emphasis"/>
          <w:highlight w:val="green"/>
        </w:rPr>
        <w:t>Midwest</w:t>
      </w:r>
      <w:r w:rsidRPr="005B242B">
        <w:rPr>
          <w:rStyle w:val="StyleUnderline"/>
        </w:rPr>
        <w:t xml:space="preserve"> that </w:t>
      </w:r>
      <w:r w:rsidRPr="00EF1524">
        <w:rPr>
          <w:rStyle w:val="StyleUnderline"/>
          <w:highlight w:val="green"/>
        </w:rPr>
        <w:t>are</w:t>
      </w:r>
      <w:r w:rsidRPr="005B242B">
        <w:rPr>
          <w:rStyle w:val="StyleUnderline"/>
        </w:rPr>
        <w:t xml:space="preserve"> very </w:t>
      </w:r>
      <w:r w:rsidRPr="00EF1524">
        <w:rPr>
          <w:rStyle w:val="Emphasis"/>
          <w:highlight w:val="green"/>
        </w:rPr>
        <w:t>dependent</w:t>
      </w:r>
      <w:r w:rsidRPr="005B242B">
        <w:rPr>
          <w:rStyle w:val="StyleUnderline"/>
        </w:rPr>
        <w:t xml:space="preserve"> on agriculture and they could take quite a big hit.”</w:t>
      </w:r>
      <w:r>
        <w:rPr>
          <w:rStyle w:val="StyleUnderline"/>
        </w:rPr>
        <w:t xml:space="preserve"> </w:t>
      </w:r>
      <w:r w:rsidRPr="00E62475">
        <w:rPr>
          <w:sz w:val="16"/>
        </w:rPr>
        <w:t xml:space="preserve">They already have. Extreme rainfall events have increased 37 percent in the Midwest since the 1950s, and this year, the region has experienced above normal amounts of rain and snowmelt that have caused historic flooding. floods in </w:t>
      </w:r>
      <w:proofErr w:type="spellStart"/>
      <w:r w:rsidRPr="00E62475">
        <w:rPr>
          <w:sz w:val="16"/>
        </w:rPr>
        <w:t>nebraska</w:t>
      </w:r>
      <w:proofErr w:type="spellEnd"/>
      <w:r w:rsidRPr="00E62475">
        <w:rPr>
          <w:sz w:val="16"/>
        </w:rPr>
        <w:t xml:space="preserve"> Nebraska, 2019 floods Photo: Shelby L. Bell Many fields have washed away and livestock have drowned; </w:t>
      </w:r>
      <w:r w:rsidRPr="005B242B">
        <w:rPr>
          <w:rStyle w:val="StyleUnderline"/>
        </w:rPr>
        <w:t xml:space="preserve">Nebraska </w:t>
      </w:r>
      <w:r w:rsidRPr="005B242B">
        <w:rPr>
          <w:rStyle w:val="StyleUnderline"/>
        </w:rPr>
        <w:lastRenderedPageBreak/>
        <w:t>alone lost $440 million worth of cattle, and as of March, Iowa had suffered $1.6 billion in losses.</w:t>
      </w:r>
      <w:r w:rsidRPr="00E62475">
        <w:rPr>
          <w:sz w:val="16"/>
        </w:rPr>
        <w:t xml:space="preserve"> The National Oceanic and Atmospheric Administration (</w:t>
      </w:r>
      <w:r w:rsidRPr="00EF1524">
        <w:rPr>
          <w:rStyle w:val="Emphasis"/>
          <w:highlight w:val="green"/>
        </w:rPr>
        <w:t>NOAA) expects</w:t>
      </w:r>
      <w:r w:rsidRPr="005B242B">
        <w:rPr>
          <w:rStyle w:val="Emphasis"/>
        </w:rPr>
        <w:t xml:space="preserve"> the coming months to bring </w:t>
      </w:r>
      <w:r w:rsidRPr="00EF1524">
        <w:rPr>
          <w:rStyle w:val="Emphasis"/>
          <w:highlight w:val="green"/>
        </w:rPr>
        <w:t>even more flooding</w:t>
      </w:r>
      <w:r w:rsidRPr="00EF1524">
        <w:rPr>
          <w:rStyle w:val="StyleUnderline"/>
          <w:highlight w:val="green"/>
        </w:rPr>
        <w:t>, which</w:t>
      </w:r>
      <w:r w:rsidRPr="005B242B">
        <w:rPr>
          <w:rStyle w:val="StyleUnderline"/>
        </w:rPr>
        <w:t xml:space="preserve"> could </w:t>
      </w:r>
      <w:r w:rsidRPr="00EF1524">
        <w:rPr>
          <w:rStyle w:val="StyleUnderline"/>
          <w:highlight w:val="green"/>
        </w:rPr>
        <w:t>impact</w:t>
      </w:r>
      <w:r w:rsidRPr="005B242B">
        <w:rPr>
          <w:rStyle w:val="StyleUnderline"/>
        </w:rPr>
        <w:t xml:space="preserve"> our </w:t>
      </w:r>
      <w:r w:rsidRPr="00EF1524">
        <w:rPr>
          <w:rStyle w:val="StyleUnderline"/>
          <w:highlight w:val="green"/>
        </w:rPr>
        <w:t>food</w:t>
      </w:r>
      <w:r w:rsidRPr="005B242B">
        <w:rPr>
          <w:rStyle w:val="StyleUnderline"/>
        </w:rPr>
        <w:t xml:space="preserve"> supply</w:t>
      </w:r>
      <w:r w:rsidRPr="00E62475">
        <w:rPr>
          <w:sz w:val="16"/>
        </w:rPr>
        <w:t xml:space="preserve">. To date, farmers have only planted 67 percent of their corn crop compared to last June, when they had planted 96 percent. This lost yield could cause prices for animal feed and ethanol to rise, and potentially disrupt marketplaces at home and abroad. </w:t>
      </w:r>
      <w:r w:rsidRPr="005B242B">
        <w:rPr>
          <w:rStyle w:val="StyleUnderline"/>
        </w:rPr>
        <w:t>As a result of climate change impacts, the Midwest is projected to lose up to 25 percent of its current corn and</w:t>
      </w:r>
      <w:r>
        <w:rPr>
          <w:rStyle w:val="StyleUnderline"/>
        </w:rPr>
        <w:t xml:space="preserve"> </w:t>
      </w:r>
      <w:r w:rsidRPr="005B242B">
        <w:rPr>
          <w:rStyle w:val="StyleUnderline"/>
        </w:rPr>
        <w:t>soybean yield by 2050.</w:t>
      </w:r>
      <w:r>
        <w:rPr>
          <w:rStyle w:val="StyleUnderline"/>
        </w:rPr>
        <w:t xml:space="preserve"> </w:t>
      </w:r>
      <w:r w:rsidRPr="00E62475">
        <w:rPr>
          <w:sz w:val="16"/>
        </w:rPr>
        <w:t xml:space="preserve">In addition to flooding, increased heat and drought will likely reduce crop yields. </w:t>
      </w:r>
      <w:r w:rsidRPr="005B242B">
        <w:rPr>
          <w:rStyle w:val="Emphasis"/>
        </w:rPr>
        <w:t xml:space="preserve">According to a 2011 National Academy of Sciences report, for </w:t>
      </w:r>
      <w:r w:rsidRPr="00EF1524">
        <w:rPr>
          <w:rStyle w:val="Emphasis"/>
          <w:highlight w:val="green"/>
        </w:rPr>
        <w:t>every degree</w:t>
      </w:r>
      <w:r w:rsidRPr="005B242B">
        <w:rPr>
          <w:rStyle w:val="Emphasis"/>
        </w:rPr>
        <w:t xml:space="preserve"> Celsius the global thermostat rises, there </w:t>
      </w:r>
      <w:r w:rsidRPr="00EF1524">
        <w:rPr>
          <w:rStyle w:val="Emphasis"/>
          <w:highlight w:val="green"/>
        </w:rPr>
        <w:t>will be a 5 to 15 percent decrease in</w:t>
      </w:r>
      <w:r w:rsidRPr="005B242B">
        <w:rPr>
          <w:rStyle w:val="Emphasis"/>
        </w:rPr>
        <w:t xml:space="preserve"> overall crop </w:t>
      </w:r>
      <w:r w:rsidRPr="00EF1524">
        <w:rPr>
          <w:rStyle w:val="Emphasis"/>
          <w:highlight w:val="green"/>
        </w:rPr>
        <w:t>production</w:t>
      </w:r>
      <w:r w:rsidRPr="005B242B">
        <w:rPr>
          <w:rStyle w:val="Emphasis"/>
        </w:rPr>
        <w:t>.</w:t>
      </w:r>
      <w:r w:rsidRPr="00E62475">
        <w:rPr>
          <w:sz w:val="16"/>
        </w:rPr>
        <w:t xml:space="preserve"> Many commodity crops such as corn, soybean, wheat, rice, cotton, </w:t>
      </w:r>
      <w:r w:rsidRPr="00EF1524">
        <w:rPr>
          <w:rStyle w:val="StyleUnderline"/>
          <w:highlight w:val="green"/>
        </w:rPr>
        <w:t>and</w:t>
      </w:r>
      <w:r w:rsidRPr="00E62475">
        <w:rPr>
          <w:sz w:val="16"/>
        </w:rPr>
        <w:t xml:space="preserve"> oats do not grow well above certain temperature thresholds. In </w:t>
      </w:r>
      <w:r w:rsidRPr="005B242B">
        <w:rPr>
          <w:rStyle w:val="StyleUnderline"/>
        </w:rPr>
        <w:t xml:space="preserve">addition, crops will be affected by less </w:t>
      </w:r>
      <w:r w:rsidRPr="00EF1524">
        <w:rPr>
          <w:rStyle w:val="StyleUnderline"/>
          <w:highlight w:val="green"/>
        </w:rPr>
        <w:t xml:space="preserve">availability of </w:t>
      </w:r>
      <w:r w:rsidRPr="00EF1524">
        <w:rPr>
          <w:rStyle w:val="StyleUnderline"/>
        </w:rPr>
        <w:t>water</w:t>
      </w:r>
      <w:r w:rsidRPr="005B242B">
        <w:rPr>
          <w:rStyle w:val="StyleUnderline"/>
        </w:rPr>
        <w:t xml:space="preserve"> and </w:t>
      </w:r>
      <w:r w:rsidRPr="00EF1524">
        <w:rPr>
          <w:rStyle w:val="StyleUnderline"/>
          <w:highlight w:val="green"/>
        </w:rPr>
        <w:t>groundwater</w:t>
      </w:r>
      <w:r w:rsidRPr="005B242B">
        <w:rPr>
          <w:rStyle w:val="StyleUnderline"/>
        </w:rPr>
        <w:t>, increased pests and weeds, and fire risk</w:t>
      </w:r>
      <w:r w:rsidRPr="00E62475">
        <w:rPr>
          <w:sz w:val="16"/>
        </w:rPr>
        <w:t xml:space="preserve">. And as farmers struggle to stay afloat by finding ways to adapt to changing conditions, prices will likely increase and be passed along to consumers. </w:t>
      </w:r>
      <w:r w:rsidRPr="005B242B">
        <w:rPr>
          <w:rStyle w:val="Emphasis"/>
        </w:rPr>
        <w:t>Infrastructure</w:t>
      </w:r>
      <w:r>
        <w:rPr>
          <w:rStyle w:val="Emphasis"/>
        </w:rPr>
        <w:t xml:space="preserve"> </w:t>
      </w:r>
      <w:r w:rsidRPr="005B242B">
        <w:rPr>
          <w:rStyle w:val="StyleUnderline"/>
        </w:rPr>
        <w:t xml:space="preserve">Much of our society’s </w:t>
      </w:r>
      <w:r w:rsidRPr="00EF1524">
        <w:rPr>
          <w:rStyle w:val="Emphasis"/>
          <w:highlight w:val="green"/>
        </w:rPr>
        <w:t>critical infrastructure is at risk from flooding</w:t>
      </w:r>
      <w:r w:rsidRPr="005B242B">
        <w:rPr>
          <w:rStyle w:val="Emphasis"/>
        </w:rPr>
        <w:t>.</w:t>
      </w:r>
      <w:r w:rsidRPr="005B242B">
        <w:rPr>
          <w:rStyle w:val="StyleUnderline"/>
        </w:rPr>
        <w:t xml:space="preserve"> “</w:t>
      </w:r>
      <w:r w:rsidRPr="00EF1524">
        <w:rPr>
          <w:rStyle w:val="StyleUnderline"/>
          <w:highlight w:val="green"/>
        </w:rPr>
        <w:t>Sea level rise</w:t>
      </w:r>
      <w:r w:rsidRPr="005B242B">
        <w:rPr>
          <w:rStyle w:val="StyleUnderline"/>
        </w:rPr>
        <w:t xml:space="preserve"> could potentially cause a </w:t>
      </w:r>
      <w:r w:rsidRPr="00EF1524">
        <w:rPr>
          <w:rStyle w:val="StyleUnderline"/>
          <w:highlight w:val="green"/>
        </w:rPr>
        <w:t xml:space="preserve">loss </w:t>
      </w:r>
      <w:r w:rsidRPr="00EF1524">
        <w:rPr>
          <w:rStyle w:val="StyleUnderline"/>
        </w:rPr>
        <w:t>of</w:t>
      </w:r>
      <w:r w:rsidRPr="005B242B">
        <w:rPr>
          <w:rStyle w:val="StyleUnderline"/>
        </w:rPr>
        <w:t xml:space="preserve"> value of assets </w:t>
      </w:r>
      <w:r w:rsidRPr="00EF1524">
        <w:rPr>
          <w:rStyle w:val="StyleUnderline"/>
          <w:highlight w:val="green"/>
        </w:rPr>
        <w:t>in the trillions</w:t>
      </w:r>
      <w:r w:rsidRPr="005B242B">
        <w:rPr>
          <w:rStyle w:val="StyleUnderline"/>
        </w:rPr>
        <w:t xml:space="preserve"> of dollars</w:t>
      </w:r>
      <w:r w:rsidRPr="00E62475">
        <w:rPr>
          <w:sz w:val="16"/>
        </w:rPr>
        <w:t>—probably anywhere from two to five trillion dollars—by the end of the century,” said Heal. “That’s loss from damage to housing, damage to airports on the coasts, damage to docks, the railway line that runs up and down the East Coast all of which is within a few feet of sea level, damage to I-95 which runs also along the coast.</w:t>
      </w:r>
      <w:r w:rsidRPr="005B242B">
        <w:rPr>
          <w:rStyle w:val="StyleUnderline"/>
        </w:rPr>
        <w:t xml:space="preserve"> And that’s just the East Coast. If you take a global perspective, this is repeated around the world.” Much of this infrastructure will likely need to be repaired or replaced.</w:t>
      </w:r>
      <w:r w:rsidRPr="00E62475">
        <w:rPr>
          <w:sz w:val="16"/>
        </w:rPr>
        <w:t xml:space="preserve"> </w:t>
      </w:r>
      <w:r w:rsidRPr="00EF1524">
        <w:rPr>
          <w:rStyle w:val="Emphasis"/>
          <w:highlight w:val="green"/>
        </w:rPr>
        <w:t>Military bases are also vulnerable</w:t>
      </w:r>
      <w:r w:rsidRPr="005B242B">
        <w:rPr>
          <w:rStyle w:val="Emphasis"/>
        </w:rPr>
        <w:t>.</w:t>
      </w:r>
      <w:r w:rsidRPr="00E62475">
        <w:rPr>
          <w:sz w:val="16"/>
        </w:rPr>
        <w:t xml:space="preserve"> According to a 2016 report published by the Center for Climate and Security policy institute, </w:t>
      </w:r>
      <w:r w:rsidRPr="00EF1524">
        <w:rPr>
          <w:rStyle w:val="StyleUnderline"/>
          <w:highlight w:val="green"/>
        </w:rPr>
        <w:t>sea level rise could flood</w:t>
      </w:r>
      <w:r w:rsidRPr="005B242B">
        <w:rPr>
          <w:rStyle w:val="StyleUnderline"/>
        </w:rPr>
        <w:t xml:space="preserve"> parts of military </w:t>
      </w:r>
      <w:r w:rsidRPr="00EF1524">
        <w:rPr>
          <w:rStyle w:val="StyleUnderline"/>
          <w:highlight w:val="green"/>
        </w:rPr>
        <w:t>bases</w:t>
      </w:r>
      <w:r w:rsidRPr="005B242B">
        <w:rPr>
          <w:rStyle w:val="StyleUnderline"/>
        </w:rPr>
        <w:t xml:space="preserve"> along the East and Gulf coasts</w:t>
      </w:r>
      <w:r w:rsidRPr="00E62475">
        <w:rPr>
          <w:sz w:val="16"/>
        </w:rPr>
        <w:t xml:space="preserve"> for up to three months a year as soon as 2050. Inland military installations near rivers are also </w:t>
      </w:r>
      <w:proofErr w:type="gramStart"/>
      <w:r w:rsidRPr="00E62475">
        <w:rPr>
          <w:sz w:val="16"/>
        </w:rPr>
        <w:t>vulnerable, because</w:t>
      </w:r>
      <w:proofErr w:type="gramEnd"/>
      <w:r w:rsidRPr="00E62475">
        <w:rPr>
          <w:sz w:val="16"/>
        </w:rPr>
        <w:t xml:space="preserve"> they can overflow with heavy precipitation, which is expected to become more common as the atmosphere warms. </w:t>
      </w:r>
      <w:r w:rsidRPr="005B242B">
        <w:rPr>
          <w:rStyle w:val="StyleUnderline"/>
        </w:rPr>
        <w:t xml:space="preserve">Extreme </w:t>
      </w:r>
      <w:r w:rsidRPr="00EF1524">
        <w:rPr>
          <w:rStyle w:val="StyleUnderline"/>
          <w:highlight w:val="green"/>
        </w:rPr>
        <w:t>weather will necessitate</w:t>
      </w:r>
      <w:r w:rsidRPr="005B242B">
        <w:rPr>
          <w:rStyle w:val="StyleUnderline"/>
        </w:rPr>
        <w:t xml:space="preserve"> </w:t>
      </w:r>
      <w:r w:rsidRPr="005B242B">
        <w:rPr>
          <w:rStyle w:val="Emphasis"/>
        </w:rPr>
        <w:t xml:space="preserve">more </w:t>
      </w:r>
      <w:r w:rsidRPr="00EF1524">
        <w:rPr>
          <w:rStyle w:val="Emphasis"/>
          <w:highlight w:val="green"/>
        </w:rPr>
        <w:t>maintenance</w:t>
      </w:r>
      <w:r w:rsidRPr="005B242B">
        <w:rPr>
          <w:rStyle w:val="StyleUnderline"/>
        </w:rPr>
        <w:t xml:space="preserve"> and repair </w:t>
      </w:r>
      <w:r w:rsidRPr="00EF1524">
        <w:rPr>
          <w:rStyle w:val="StyleUnderline"/>
          <w:highlight w:val="green"/>
        </w:rPr>
        <w:t>for</w:t>
      </w:r>
      <w:r w:rsidRPr="005B242B">
        <w:rPr>
          <w:rStyle w:val="StyleUnderline"/>
        </w:rPr>
        <w:t xml:space="preserve"> runways and roads, </w:t>
      </w:r>
      <w:proofErr w:type="gramStart"/>
      <w:r w:rsidRPr="00EF1524">
        <w:rPr>
          <w:rStyle w:val="StyleUnderline"/>
          <w:highlight w:val="green"/>
        </w:rPr>
        <w:t>infrastructure</w:t>
      </w:r>
      <w:proofErr w:type="gramEnd"/>
      <w:r w:rsidRPr="005B242B">
        <w:rPr>
          <w:rStyle w:val="StyleUnderline"/>
        </w:rPr>
        <w:t xml:space="preserve"> and equipment.</w:t>
      </w:r>
      <w:r>
        <w:rPr>
          <w:rStyle w:val="StyleUnderline"/>
        </w:rPr>
        <w:t xml:space="preserve"> </w:t>
      </w:r>
      <w:r w:rsidRPr="00E62475">
        <w:rPr>
          <w:sz w:val="16"/>
        </w:rPr>
        <w:t xml:space="preserve">warning sign about fiber optic cables Photo: Tony Webster </w:t>
      </w:r>
      <w:proofErr w:type="gramStart"/>
      <w:r w:rsidRPr="00EF1524">
        <w:rPr>
          <w:rStyle w:val="StyleUnderline"/>
          <w:highlight w:val="green"/>
        </w:rPr>
        <w:t>In</w:t>
      </w:r>
      <w:proofErr w:type="gramEnd"/>
      <w:r w:rsidRPr="00EF1524">
        <w:rPr>
          <w:rStyle w:val="StyleUnderline"/>
          <w:highlight w:val="green"/>
        </w:rPr>
        <w:t xml:space="preserve"> addition</w:t>
      </w:r>
      <w:r w:rsidRPr="00E62475">
        <w:rPr>
          <w:rStyle w:val="StyleUnderline"/>
        </w:rPr>
        <w:t xml:space="preserve">, our </w:t>
      </w:r>
      <w:r w:rsidRPr="00EF1524">
        <w:rPr>
          <w:rStyle w:val="Emphasis"/>
          <w:highlight w:val="green"/>
        </w:rPr>
        <w:t>communication systems will be affected</w:t>
      </w:r>
      <w:r w:rsidRPr="00E62475">
        <w:rPr>
          <w:rStyle w:val="StyleUnderline"/>
        </w:rPr>
        <w:t>. A 2018 study</w:t>
      </w:r>
      <w:r>
        <w:rPr>
          <w:rStyle w:val="StyleUnderline"/>
        </w:rPr>
        <w:t xml:space="preserve"> </w:t>
      </w:r>
      <w:r w:rsidRPr="00E62475">
        <w:rPr>
          <w:rStyle w:val="StyleUnderline"/>
        </w:rPr>
        <w:t xml:space="preserve">found that over </w:t>
      </w:r>
      <w:r w:rsidRPr="00E62475">
        <w:rPr>
          <w:rStyle w:val="Emphasis"/>
        </w:rPr>
        <w:t>4,000 miles of fiber optic cable</w:t>
      </w:r>
      <w:r w:rsidRPr="00E62475">
        <w:rPr>
          <w:rStyle w:val="StyleUnderline"/>
        </w:rPr>
        <w:t xml:space="preserve"> as well as data centers, traffic exchanges and termination points — the </w:t>
      </w:r>
      <w:r w:rsidRPr="00EF1524">
        <w:rPr>
          <w:rStyle w:val="StyleUnderline"/>
          <w:highlight w:val="green"/>
        </w:rPr>
        <w:t>life</w:t>
      </w:r>
      <w:r w:rsidRPr="00E62475">
        <w:rPr>
          <w:rStyle w:val="StyleUnderline"/>
        </w:rPr>
        <w:t xml:space="preserve">blood </w:t>
      </w:r>
      <w:r w:rsidRPr="00EF1524">
        <w:rPr>
          <w:rStyle w:val="StyleUnderline"/>
          <w:highlight w:val="green"/>
        </w:rPr>
        <w:t>of</w:t>
      </w:r>
      <w:r w:rsidRPr="00E62475">
        <w:rPr>
          <w:rStyle w:val="StyleUnderline"/>
        </w:rPr>
        <w:t xml:space="preserve"> the </w:t>
      </w:r>
      <w:r w:rsidRPr="00EF1524">
        <w:rPr>
          <w:rStyle w:val="StyleUnderline"/>
          <w:highlight w:val="green"/>
        </w:rPr>
        <w:t>global info</w:t>
      </w:r>
      <w:r w:rsidRPr="00E62475">
        <w:rPr>
          <w:rStyle w:val="StyleUnderline"/>
        </w:rPr>
        <w:t xml:space="preserve">rmation network — </w:t>
      </w:r>
      <w:r w:rsidRPr="00EF1524">
        <w:rPr>
          <w:rStyle w:val="StyleUnderline"/>
          <w:highlight w:val="green"/>
        </w:rPr>
        <w:t>are at risk</w:t>
      </w:r>
      <w:r w:rsidRPr="00E62475">
        <w:rPr>
          <w:rStyle w:val="StyleUnderline"/>
        </w:rPr>
        <w:t xml:space="preserve"> from sea level rise.</w:t>
      </w:r>
      <w:r w:rsidRPr="00E62475">
        <w:rPr>
          <w:sz w:val="16"/>
        </w:rPr>
        <w:t xml:space="preserve"> According to </w:t>
      </w:r>
      <w:proofErr w:type="gramStart"/>
      <w:r w:rsidRPr="00E62475">
        <w:rPr>
          <w:sz w:val="16"/>
        </w:rPr>
        <w:t>NOAA’s sea</w:t>
      </w:r>
      <w:proofErr w:type="gramEnd"/>
      <w:r w:rsidRPr="00E62475">
        <w:rPr>
          <w:sz w:val="16"/>
        </w:rPr>
        <w:t xml:space="preserve"> level rise projections, this infrastructure could be underwater by 2033 because most of it is buried along highways and coastlines. When it was built 25 years ago, climate change was not a concern, </w:t>
      </w:r>
      <w:r w:rsidRPr="00E62475">
        <w:rPr>
          <w:rStyle w:val="StyleUnderline"/>
        </w:rPr>
        <w:t>so while the cables are water resistant, they are not waterproof</w:t>
      </w:r>
      <w:r w:rsidRPr="00E62475">
        <w:rPr>
          <w:sz w:val="16"/>
        </w:rPr>
        <w:t xml:space="preserve">. New York, Miami and Seattle and large service providers including CenturyLink, </w:t>
      </w:r>
      <w:proofErr w:type="spellStart"/>
      <w:r w:rsidRPr="00E62475">
        <w:rPr>
          <w:sz w:val="16"/>
        </w:rPr>
        <w:t>Intelliquent</w:t>
      </w:r>
      <w:proofErr w:type="spellEnd"/>
      <w:r w:rsidRPr="00E62475">
        <w:rPr>
          <w:sz w:val="16"/>
        </w:rPr>
        <w:t xml:space="preserve"> and AT&amp;T are most at risk. </w:t>
      </w:r>
      <w:r w:rsidRPr="00EF1524">
        <w:rPr>
          <w:rStyle w:val="StyleUnderline"/>
          <w:highlight w:val="green"/>
        </w:rPr>
        <w:t>Threats to</w:t>
      </w:r>
      <w:r w:rsidRPr="00E62475">
        <w:rPr>
          <w:rStyle w:val="StyleUnderline"/>
        </w:rPr>
        <w:t xml:space="preserve"> the </w:t>
      </w:r>
      <w:r w:rsidRPr="00EF1524">
        <w:rPr>
          <w:rStyle w:val="StyleUnderline"/>
          <w:highlight w:val="green"/>
        </w:rPr>
        <w:t>internet infrastructure could have huge implications</w:t>
      </w:r>
      <w:r w:rsidRPr="00E62475">
        <w:rPr>
          <w:rStyle w:val="StyleUnderline"/>
        </w:rPr>
        <w:t xml:space="preserve"> for businesses in the U.S.</w:t>
      </w:r>
      <w:r>
        <w:rPr>
          <w:rStyle w:val="StyleUnderline"/>
        </w:rPr>
        <w:t xml:space="preserve"> </w:t>
      </w:r>
      <w:r w:rsidRPr="00E62475">
        <w:rPr>
          <w:sz w:val="16"/>
        </w:rPr>
        <w:t xml:space="preserve">Human health and productivity If temperatures rise 4.5˚ C by 2090, 9,300 more people will die in American cities due to the rising heat. </w:t>
      </w:r>
      <w:r w:rsidRPr="00E62475">
        <w:rPr>
          <w:rStyle w:val="StyleUnderline"/>
        </w:rPr>
        <w:t xml:space="preserve">The annual losses associated with </w:t>
      </w:r>
      <w:r w:rsidRPr="00EF1524">
        <w:rPr>
          <w:rStyle w:val="StyleUnderline"/>
          <w:highlight w:val="green"/>
        </w:rPr>
        <w:t>extreme temperature</w:t>
      </w:r>
      <w:r w:rsidRPr="00E62475">
        <w:rPr>
          <w:rStyle w:val="StyleUnderline"/>
        </w:rPr>
        <w:t>-related deaths alone are projected to be $140 billion.</w:t>
      </w:r>
      <w:r w:rsidRPr="00E62475">
        <w:rPr>
          <w:sz w:val="16"/>
        </w:rPr>
        <w:t xml:space="preserve"> mosquito biting skin The Aedes aegypti can spread dengue, Zika and other diseases. Photo: USDA </w:t>
      </w:r>
      <w:r w:rsidRPr="00E62475">
        <w:rPr>
          <w:rStyle w:val="StyleUnderline"/>
        </w:rPr>
        <w:t xml:space="preserve">Increasing warmth and precipitation will also </w:t>
      </w:r>
      <w:r w:rsidRPr="00EF1524">
        <w:rPr>
          <w:rStyle w:val="StyleUnderline"/>
          <w:highlight w:val="green"/>
        </w:rPr>
        <w:t>add</w:t>
      </w:r>
      <w:r w:rsidRPr="00E62475">
        <w:rPr>
          <w:rStyle w:val="StyleUnderline"/>
        </w:rPr>
        <w:t xml:space="preserve"> to the </w:t>
      </w:r>
      <w:r w:rsidRPr="00E62475">
        <w:rPr>
          <w:rStyle w:val="Emphasis"/>
        </w:rPr>
        <w:t xml:space="preserve">risk of </w:t>
      </w:r>
      <w:r w:rsidRPr="00EF1524">
        <w:rPr>
          <w:rStyle w:val="Emphasis"/>
          <w:highlight w:val="green"/>
        </w:rPr>
        <w:t>waterborne and foodborne diseases</w:t>
      </w:r>
      <w:r w:rsidRPr="00E62475">
        <w:rPr>
          <w:rStyle w:val="Emphasis"/>
        </w:rPr>
        <w:t xml:space="preserve"> and </w:t>
      </w:r>
      <w:proofErr w:type="gramStart"/>
      <w:r w:rsidRPr="00E62475">
        <w:rPr>
          <w:rStyle w:val="Emphasis"/>
        </w:rPr>
        <w:t>allergies, and</w:t>
      </w:r>
      <w:proofErr w:type="gramEnd"/>
      <w:r w:rsidRPr="00E62475">
        <w:rPr>
          <w:rStyle w:val="Emphasis"/>
        </w:rPr>
        <w:t xml:space="preserve"> spur the </w:t>
      </w:r>
      <w:r w:rsidRPr="00EF1524">
        <w:rPr>
          <w:rStyle w:val="Emphasis"/>
          <w:highlight w:val="green"/>
        </w:rPr>
        <w:t>proliferation of insec</w:t>
      </w:r>
      <w:r w:rsidRPr="00E62475">
        <w:rPr>
          <w:rStyle w:val="Emphasis"/>
        </w:rPr>
        <w:t>ts that spread diseases</w:t>
      </w:r>
      <w:r w:rsidRPr="00E62475">
        <w:rPr>
          <w:rStyle w:val="StyleUnderline"/>
        </w:rPr>
        <w:t xml:space="preserve"> like Zika, West Nile, dengue and Lyme disease </w:t>
      </w:r>
      <w:r w:rsidRPr="00EF1524">
        <w:rPr>
          <w:rStyle w:val="Emphasis"/>
          <w:highlight w:val="green"/>
        </w:rPr>
        <w:t>into new territories</w:t>
      </w:r>
      <w:r w:rsidRPr="00E62475">
        <w:rPr>
          <w:rStyle w:val="StyleUnderline"/>
        </w:rPr>
        <w:t>.</w:t>
      </w:r>
      <w:r w:rsidRPr="00E62475">
        <w:rPr>
          <w:sz w:val="16"/>
        </w:rPr>
        <w:t xml:space="preserve"> </w:t>
      </w:r>
      <w:r w:rsidRPr="00E62475">
        <w:rPr>
          <w:rStyle w:val="StyleUnderline"/>
        </w:rPr>
        <w:t xml:space="preserve">Extreme weather and climate-related natural disasters can also </w:t>
      </w:r>
      <w:r w:rsidRPr="00E62475">
        <w:rPr>
          <w:rStyle w:val="Emphasis"/>
        </w:rPr>
        <w:t>exacerbate mental health issues</w:t>
      </w:r>
      <w:r w:rsidRPr="00E62475">
        <w:rPr>
          <w:sz w:val="16"/>
        </w:rPr>
        <w:t xml:space="preserve">. The most vulnerable populations, such as the elderly, children, low-income </w:t>
      </w:r>
      <w:proofErr w:type="gramStart"/>
      <w:r w:rsidRPr="00E62475">
        <w:rPr>
          <w:sz w:val="16"/>
        </w:rPr>
        <w:t>communities</w:t>
      </w:r>
      <w:proofErr w:type="gramEnd"/>
      <w:r w:rsidRPr="00E62475">
        <w:rPr>
          <w:sz w:val="16"/>
        </w:rPr>
        <w:t xml:space="preserve"> and communities of color, will be most affected by these health impacts. Temperature extremes are also projected to cause the loss of two billion labor hours each year by 2090, resulting in $160 billion of lost wages. Because of heat exposure, productivity in the Southeast and Southern Great Plains regions is expected to decline by 3 percent, and some counties of Texas and Florida could lose more than 6 percent of labor hours each year by 2100. According to a 2014 Rhodium Group study, </w:t>
      </w:r>
      <w:r w:rsidRPr="00E62475">
        <w:rPr>
          <w:rStyle w:val="Emphasis"/>
        </w:rPr>
        <w:t>the largest climate change-related economic losses in the U.S. will be from lost labor productivity</w:t>
      </w:r>
      <w:r w:rsidRPr="00E62475">
        <w:rPr>
          <w:sz w:val="16"/>
        </w:rPr>
        <w:t xml:space="preserve">. Tourism </w:t>
      </w:r>
      <w:r w:rsidRPr="00E62475">
        <w:rPr>
          <w:rStyle w:val="StyleUnderline"/>
        </w:rPr>
        <w:t>Two billion dollars could be lost</w:t>
      </w:r>
      <w:r w:rsidRPr="00E62475">
        <w:rPr>
          <w:sz w:val="16"/>
        </w:rPr>
        <w:t xml:space="preserve"> in winter recreation due to less snow and ice. For example, </w:t>
      </w:r>
      <w:r w:rsidRPr="00E62475">
        <w:rPr>
          <w:rStyle w:val="Emphasis"/>
        </w:rPr>
        <w:t>rapid warming in</w:t>
      </w:r>
      <w:r w:rsidRPr="00E62475">
        <w:rPr>
          <w:sz w:val="16"/>
        </w:rPr>
        <w:t xml:space="preserve"> the Adirondack Mountains could decimate </w:t>
      </w:r>
      <w:r w:rsidRPr="00E62475">
        <w:rPr>
          <w:rStyle w:val="StyleUnderline"/>
        </w:rPr>
        <w:t>the winter activity sector</w:t>
      </w:r>
      <w:r w:rsidRPr="00E62475">
        <w:rPr>
          <w:sz w:val="16"/>
        </w:rPr>
        <w:t xml:space="preserve">, which </w:t>
      </w:r>
      <w:r w:rsidRPr="00E62475">
        <w:rPr>
          <w:rStyle w:val="Emphasis"/>
        </w:rPr>
        <w:t>makes up 30 percent of the local economy.</w:t>
      </w:r>
      <w:r>
        <w:rPr>
          <w:rStyle w:val="Emphasis"/>
        </w:rPr>
        <w:t xml:space="preserve"> </w:t>
      </w:r>
      <w:r w:rsidRPr="00E62475">
        <w:rPr>
          <w:sz w:val="16"/>
        </w:rPr>
        <w:t xml:space="preserve">In addition, as water temperatures increase, </w:t>
      </w:r>
      <w:r w:rsidRPr="00291AF2">
        <w:rPr>
          <w:rStyle w:val="Emphasis"/>
          <w:highlight w:val="green"/>
        </w:rPr>
        <w:t>water quality could suffer due to</w:t>
      </w:r>
      <w:r w:rsidRPr="00E62475">
        <w:rPr>
          <w:rStyle w:val="Emphasis"/>
        </w:rPr>
        <w:t xml:space="preserve"> more frequent and more intense </w:t>
      </w:r>
      <w:r w:rsidRPr="00291AF2">
        <w:rPr>
          <w:rStyle w:val="Emphasis"/>
          <w:highlight w:val="green"/>
        </w:rPr>
        <w:t>algae blooms</w:t>
      </w:r>
      <w:r w:rsidRPr="00E62475">
        <w:rPr>
          <w:rStyle w:val="Emphasis"/>
        </w:rPr>
        <w:t xml:space="preserve">, which can be toxic, </w:t>
      </w:r>
      <w:r w:rsidRPr="00291AF2">
        <w:rPr>
          <w:rStyle w:val="Emphasis"/>
          <w:b w:val="0"/>
          <w:bCs/>
          <w:sz w:val="16"/>
          <w:szCs w:val="16"/>
          <w:u w:val="none"/>
        </w:rPr>
        <w:t xml:space="preserve">thus curtailing recreational water activities and freshwater </w:t>
      </w:r>
      <w:r w:rsidRPr="00291AF2">
        <w:rPr>
          <w:rStyle w:val="Emphasis"/>
          <w:b w:val="0"/>
          <w:bCs/>
          <w:sz w:val="16"/>
          <w:szCs w:val="16"/>
          <w:u w:val="none"/>
        </w:rPr>
        <w:lastRenderedPageBreak/>
        <w:t>fishing</w:t>
      </w:r>
      <w:r w:rsidRPr="00291AF2">
        <w:rPr>
          <w:rStyle w:val="Emphasis"/>
          <w:b w:val="0"/>
          <w:bCs/>
          <w:u w:val="none"/>
        </w:rPr>
        <w:t>.</w:t>
      </w:r>
      <w:r w:rsidRPr="00E62475">
        <w:rPr>
          <w:sz w:val="16"/>
        </w:rPr>
        <w:t xml:space="preserve"> </w:t>
      </w:r>
      <w:r w:rsidRPr="00E62475">
        <w:rPr>
          <w:rStyle w:val="StyleUnderline"/>
        </w:rPr>
        <w:t xml:space="preserve">More </w:t>
      </w:r>
      <w:r w:rsidRPr="00291AF2">
        <w:rPr>
          <w:rStyle w:val="StyleUnderline"/>
          <w:highlight w:val="green"/>
        </w:rPr>
        <w:t>frequent and severe wildfires</w:t>
      </w:r>
      <w:r w:rsidRPr="00E62475">
        <w:rPr>
          <w:rStyle w:val="StyleUnderline"/>
        </w:rPr>
        <w:t xml:space="preserve"> will </w:t>
      </w:r>
      <w:r w:rsidRPr="00291AF2">
        <w:rPr>
          <w:rStyle w:val="StyleUnderline"/>
          <w:highlight w:val="green"/>
        </w:rPr>
        <w:t>worsen air</w:t>
      </w:r>
      <w:r w:rsidRPr="00E62475">
        <w:rPr>
          <w:rStyle w:val="StyleUnderline"/>
        </w:rPr>
        <w:t xml:space="preserve"> quality and discourage tourism</w:t>
      </w:r>
      <w:r w:rsidRPr="00E62475">
        <w:rPr>
          <w:sz w:val="16"/>
        </w:rPr>
        <w:t xml:space="preserve">. Sea level rise could submerge small islands and coastal areas, while </w:t>
      </w:r>
      <w:r w:rsidRPr="00291AF2">
        <w:rPr>
          <w:rStyle w:val="Emphasis"/>
          <w:highlight w:val="green"/>
        </w:rPr>
        <w:t>deforestation and</w:t>
      </w:r>
      <w:r w:rsidRPr="00E62475">
        <w:rPr>
          <w:rStyle w:val="Emphasis"/>
        </w:rPr>
        <w:t xml:space="preserve"> its destructive impacts on </w:t>
      </w:r>
      <w:r w:rsidRPr="00291AF2">
        <w:rPr>
          <w:rStyle w:val="Emphasis"/>
          <w:highlight w:val="green"/>
        </w:rPr>
        <w:t>biodiversity</w:t>
      </w:r>
      <w:r w:rsidRPr="00E62475">
        <w:rPr>
          <w:rStyle w:val="Emphasis"/>
        </w:rPr>
        <w:t xml:space="preserve"> could make some tourist destinations less attractive.</w:t>
      </w:r>
      <w:r>
        <w:rPr>
          <w:rStyle w:val="Emphasis"/>
        </w:rPr>
        <w:t xml:space="preserve"> </w:t>
      </w:r>
      <w:r w:rsidRPr="00E62475">
        <w:rPr>
          <w:sz w:val="16"/>
        </w:rPr>
        <w:t xml:space="preserve">Businesses and the financial market Climate change and its impacts across the globe will threaten the bottom line of businesses in a variety of ways. </w:t>
      </w:r>
      <w:r w:rsidRPr="00E62475">
        <w:rPr>
          <w:rStyle w:val="StyleUnderline"/>
        </w:rPr>
        <w:t xml:space="preserve">The </w:t>
      </w:r>
      <w:r w:rsidRPr="00291AF2">
        <w:rPr>
          <w:rStyle w:val="StyleUnderline"/>
          <w:highlight w:val="green"/>
        </w:rPr>
        <w:t>frequency</w:t>
      </w:r>
      <w:r w:rsidRPr="00E62475">
        <w:rPr>
          <w:rStyle w:val="StyleUnderline"/>
        </w:rPr>
        <w:t xml:space="preserve"> and </w:t>
      </w:r>
      <w:r w:rsidRPr="00E62475">
        <w:rPr>
          <w:rStyle w:val="Emphasis"/>
        </w:rPr>
        <w:t xml:space="preserve">intensity </w:t>
      </w:r>
      <w:r w:rsidRPr="00291AF2">
        <w:rPr>
          <w:rStyle w:val="Emphasis"/>
          <w:highlight w:val="green"/>
        </w:rPr>
        <w:t>of extreme weather</w:t>
      </w:r>
      <w:r w:rsidRPr="00291AF2">
        <w:rPr>
          <w:rStyle w:val="StyleUnderline"/>
        </w:rPr>
        <w:t>,</w:t>
      </w:r>
      <w:r w:rsidRPr="00E62475">
        <w:rPr>
          <w:rStyle w:val="StyleUnderline"/>
        </w:rPr>
        <w:t xml:space="preserve"> both in the U.S. and in other countries, can </w:t>
      </w:r>
      <w:r w:rsidRPr="00291AF2">
        <w:rPr>
          <w:rStyle w:val="StyleUnderline"/>
          <w:highlight w:val="green"/>
        </w:rPr>
        <w:t>damage</w:t>
      </w:r>
      <w:r w:rsidRPr="00E62475">
        <w:rPr>
          <w:rStyle w:val="StyleUnderline"/>
        </w:rPr>
        <w:t xml:space="preserve"> factories, </w:t>
      </w:r>
      <w:r w:rsidRPr="00291AF2">
        <w:rPr>
          <w:rStyle w:val="Emphasis"/>
          <w:highlight w:val="green"/>
        </w:rPr>
        <w:t>supply chain</w:t>
      </w:r>
      <w:r w:rsidRPr="00E62475">
        <w:rPr>
          <w:rStyle w:val="Emphasis"/>
        </w:rPr>
        <w:t xml:space="preserve"> operations </w:t>
      </w:r>
      <w:r w:rsidRPr="00291AF2">
        <w:rPr>
          <w:rStyle w:val="Emphasis"/>
          <w:highlight w:val="green"/>
        </w:rPr>
        <w:t>and</w:t>
      </w:r>
      <w:r w:rsidRPr="00E62475">
        <w:rPr>
          <w:rStyle w:val="Emphasis"/>
        </w:rPr>
        <w:t xml:space="preserve"> other </w:t>
      </w:r>
      <w:r w:rsidRPr="00291AF2">
        <w:rPr>
          <w:rStyle w:val="Emphasis"/>
          <w:highlight w:val="green"/>
        </w:rPr>
        <w:t>infrastructure</w:t>
      </w:r>
      <w:r w:rsidRPr="00291AF2">
        <w:rPr>
          <w:rStyle w:val="StyleUnderline"/>
          <w:highlight w:val="green"/>
        </w:rPr>
        <w:t>,</w:t>
      </w:r>
      <w:r w:rsidRPr="00E62475">
        <w:rPr>
          <w:rStyle w:val="StyleUnderline"/>
        </w:rPr>
        <w:t xml:space="preserve"> and disrupt transport</w:t>
      </w:r>
      <w:r w:rsidRPr="00E62475">
        <w:rPr>
          <w:sz w:val="16"/>
        </w:rPr>
        <w:t xml:space="preserve">. Drought will make water more expensive, which will likely affect the cost of raw materials and production. </w:t>
      </w:r>
      <w:r w:rsidRPr="00291AF2">
        <w:rPr>
          <w:rStyle w:val="Emphasis"/>
          <w:highlight w:val="green"/>
        </w:rPr>
        <w:t>Climate volatility</w:t>
      </w:r>
      <w:r w:rsidRPr="00E62475">
        <w:rPr>
          <w:rStyle w:val="Emphasis"/>
        </w:rPr>
        <w:t xml:space="preserve"> may force companies to deal with </w:t>
      </w:r>
      <w:r w:rsidRPr="00291AF2">
        <w:rPr>
          <w:rStyle w:val="Emphasis"/>
          <w:highlight w:val="green"/>
        </w:rPr>
        <w:t>uncertainty in</w:t>
      </w:r>
      <w:r w:rsidRPr="00E62475">
        <w:rPr>
          <w:rStyle w:val="Emphasis"/>
        </w:rPr>
        <w:t xml:space="preserve"> the price of resources for production, </w:t>
      </w:r>
      <w:r w:rsidRPr="00291AF2">
        <w:rPr>
          <w:rStyle w:val="Emphasis"/>
          <w:highlight w:val="green"/>
        </w:rPr>
        <w:t>energy transport</w:t>
      </w:r>
      <w:r w:rsidRPr="00E62475">
        <w:rPr>
          <w:rStyle w:val="Emphasis"/>
        </w:rPr>
        <w:t xml:space="preserve"> and insurance</w:t>
      </w:r>
      <w:r w:rsidRPr="00E62475">
        <w:rPr>
          <w:sz w:val="16"/>
        </w:rPr>
        <w:t xml:space="preserve">. And some products could become obsolete or lose their market, such as equipment related to coal mining or skiing in an area that no longer has snow. </w:t>
      </w:r>
    </w:p>
    <w:p w14:paraId="501E9AA9" w14:textId="77777777" w:rsidR="009E69F6" w:rsidRPr="00FD1FBD" w:rsidRDefault="009E69F6" w:rsidP="009E69F6">
      <w:pPr>
        <w:pStyle w:val="Heading4"/>
        <w:rPr>
          <w:u w:val="single"/>
        </w:rPr>
      </w:pPr>
      <w:r>
        <w:t xml:space="preserve">Even </w:t>
      </w:r>
      <w:r>
        <w:rPr>
          <w:u w:val="single"/>
        </w:rPr>
        <w:t>lower increments</w:t>
      </w:r>
      <w:r>
        <w:t xml:space="preserve"> make </w:t>
      </w:r>
      <w:r>
        <w:rPr>
          <w:u w:val="single"/>
        </w:rPr>
        <w:t>nuclear war inevitable</w:t>
      </w:r>
      <w:r>
        <w:t xml:space="preserve"> in </w:t>
      </w:r>
      <w:r>
        <w:rPr>
          <w:u w:val="single"/>
        </w:rPr>
        <w:t>every region</w:t>
      </w:r>
    </w:p>
    <w:p w14:paraId="412029F3" w14:textId="77777777" w:rsidR="009E69F6" w:rsidRPr="00B7638F" w:rsidRDefault="009E69F6" w:rsidP="009E69F6">
      <w:pPr>
        <w:widowControl w:val="0"/>
      </w:pPr>
      <w:r w:rsidRPr="00FD1FBD">
        <w:t xml:space="preserve">Dr. Michael T. </w:t>
      </w:r>
      <w:r w:rsidRPr="00FD1FBD">
        <w:rPr>
          <w:rStyle w:val="Style13ptBold"/>
        </w:rPr>
        <w:t>Klare 20</w:t>
      </w:r>
      <w:r w:rsidRPr="00FD1FBD">
        <w:t>, Five Colleges Professor of Peace and World Security Studies at Hampshire College, Ph.D. from the Graduate School of the Union Institute, BA and MA from Columbia University, Member of the Board of Director at the Arms Control Association, Defense Correspondent for The Nation, “How Rising Temperatures Increase the Likelihood of Nuclear War”, The Nation, 1/13/2020, https://www.thenation.com</w:t>
      </w:r>
      <w:r w:rsidRPr="00B7638F">
        <w:t>/article/archive/nuclear-defense-climate-change/</w:t>
      </w:r>
    </w:p>
    <w:p w14:paraId="09F61FFB" w14:textId="77777777" w:rsidR="009E69F6" w:rsidRDefault="009E69F6" w:rsidP="009E69F6">
      <w:pPr>
        <w:rPr>
          <w:sz w:val="16"/>
        </w:rPr>
      </w:pPr>
      <w:r w:rsidRPr="00B7638F">
        <w:rPr>
          <w:rStyle w:val="StyleUnderline"/>
        </w:rPr>
        <w:t>Climbing</w:t>
      </w:r>
      <w:r w:rsidRPr="00B7638F">
        <w:rPr>
          <w:sz w:val="16"/>
        </w:rPr>
        <w:t xml:space="preserve"> world </w:t>
      </w:r>
      <w:r w:rsidRPr="00B7638F">
        <w:rPr>
          <w:rStyle w:val="Emphasis"/>
        </w:rPr>
        <w:t>temperatures</w:t>
      </w:r>
      <w:r w:rsidRPr="00B7638F">
        <w:rPr>
          <w:sz w:val="16"/>
        </w:rPr>
        <w:t xml:space="preserve"> </w:t>
      </w:r>
      <w:r w:rsidRPr="00B7638F">
        <w:rPr>
          <w:rStyle w:val="StyleUnderline"/>
        </w:rPr>
        <w:t>and</w:t>
      </w:r>
      <w:r w:rsidRPr="00B7638F">
        <w:rPr>
          <w:sz w:val="16"/>
        </w:rPr>
        <w:t xml:space="preserve"> rising </w:t>
      </w:r>
      <w:r w:rsidRPr="00B7638F">
        <w:rPr>
          <w:rStyle w:val="Emphasis"/>
        </w:rPr>
        <w:t>sea levels</w:t>
      </w:r>
      <w:r w:rsidRPr="00B7638F">
        <w:rPr>
          <w:sz w:val="16"/>
        </w:rPr>
        <w:t xml:space="preserve"> </w:t>
      </w:r>
      <w:r w:rsidRPr="00B7638F">
        <w:rPr>
          <w:rStyle w:val="StyleUnderline"/>
        </w:rPr>
        <w:t>will diminish</w:t>
      </w:r>
      <w:r w:rsidRPr="00B7638F">
        <w:rPr>
          <w:sz w:val="16"/>
        </w:rPr>
        <w:t xml:space="preserve"> the supply of </w:t>
      </w:r>
      <w:r w:rsidRPr="00B7638F">
        <w:rPr>
          <w:rStyle w:val="Emphasis"/>
        </w:rPr>
        <w:t>food</w:t>
      </w:r>
      <w:r w:rsidRPr="00B7638F">
        <w:rPr>
          <w:sz w:val="16"/>
        </w:rPr>
        <w:t xml:space="preserve"> </w:t>
      </w:r>
      <w:r w:rsidRPr="00B7638F">
        <w:rPr>
          <w:rStyle w:val="StyleUnderline"/>
        </w:rPr>
        <w:t>and</w:t>
      </w:r>
      <w:r w:rsidRPr="00B7638F">
        <w:rPr>
          <w:sz w:val="16"/>
        </w:rPr>
        <w:t xml:space="preserve"> </w:t>
      </w:r>
      <w:r w:rsidRPr="00B7638F">
        <w:rPr>
          <w:rStyle w:val="Emphasis"/>
        </w:rPr>
        <w:t>water</w:t>
      </w:r>
      <w:r w:rsidRPr="00B7638F">
        <w:rPr>
          <w:sz w:val="16"/>
        </w:rPr>
        <w:t xml:space="preserve"> </w:t>
      </w:r>
      <w:r w:rsidRPr="00B7638F">
        <w:rPr>
          <w:rStyle w:val="StyleUnderline"/>
        </w:rPr>
        <w:t>in</w:t>
      </w:r>
      <w:r w:rsidRPr="00B7638F">
        <w:rPr>
          <w:sz w:val="16"/>
        </w:rPr>
        <w:t xml:space="preserve"> many </w:t>
      </w:r>
      <w:r w:rsidRPr="00B7638F">
        <w:rPr>
          <w:rStyle w:val="Emphasis"/>
        </w:rPr>
        <w:t>resource-deprived areas</w:t>
      </w:r>
      <w:r w:rsidRPr="00B7638F">
        <w:rPr>
          <w:rStyle w:val="StyleUnderline"/>
        </w:rPr>
        <w:t xml:space="preserve">, increasing the risk of widespread </w:t>
      </w:r>
      <w:r w:rsidRPr="00B7638F">
        <w:rPr>
          <w:rStyle w:val="Emphasis"/>
        </w:rPr>
        <w:t>starvation</w:t>
      </w:r>
      <w:r w:rsidRPr="00B7638F">
        <w:rPr>
          <w:rStyle w:val="StyleUnderline"/>
        </w:rPr>
        <w:t>, social</w:t>
      </w:r>
      <w:r w:rsidRPr="00B7638F">
        <w:rPr>
          <w:sz w:val="16"/>
        </w:rPr>
        <w:t xml:space="preserve"> </w:t>
      </w:r>
      <w:r w:rsidRPr="00B7638F">
        <w:rPr>
          <w:rStyle w:val="Emphasis"/>
        </w:rPr>
        <w:t>unrest</w:t>
      </w:r>
      <w:r w:rsidRPr="00B7638F">
        <w:rPr>
          <w:rStyle w:val="StyleUnderline"/>
        </w:rPr>
        <w:t>, and</w:t>
      </w:r>
      <w:r w:rsidRPr="00B7638F">
        <w:rPr>
          <w:sz w:val="16"/>
        </w:rPr>
        <w:t xml:space="preserve"> </w:t>
      </w:r>
      <w:r w:rsidRPr="00B7638F">
        <w:rPr>
          <w:rStyle w:val="Emphasis"/>
        </w:rPr>
        <w:t>human flight</w:t>
      </w:r>
      <w:r w:rsidRPr="00B7638F">
        <w:rPr>
          <w:rStyle w:val="StyleUnderline"/>
        </w:rPr>
        <w:t>. Global</w:t>
      </w:r>
      <w:r w:rsidRPr="00B7638F">
        <w:rPr>
          <w:sz w:val="16"/>
        </w:rPr>
        <w:t xml:space="preserve"> </w:t>
      </w:r>
      <w:r w:rsidRPr="00B7638F">
        <w:rPr>
          <w:rStyle w:val="Emphasis"/>
        </w:rPr>
        <w:t>corn production</w:t>
      </w:r>
      <w:r w:rsidRPr="00B7638F">
        <w:rPr>
          <w:sz w:val="16"/>
        </w:rPr>
        <w:t xml:space="preserve">, for example, </w:t>
      </w:r>
      <w:r w:rsidRPr="00B7638F">
        <w:rPr>
          <w:rStyle w:val="StyleUnderline"/>
        </w:rPr>
        <w:t>is projected to fall by</w:t>
      </w:r>
      <w:r w:rsidRPr="00B7638F">
        <w:rPr>
          <w:sz w:val="16"/>
        </w:rPr>
        <w:t xml:space="preserve"> as much as </w:t>
      </w:r>
      <w:r w:rsidRPr="00B7638F">
        <w:rPr>
          <w:rStyle w:val="Emphasis"/>
        </w:rPr>
        <w:t>14 percent</w:t>
      </w:r>
      <w:r w:rsidRPr="00B7638F">
        <w:rPr>
          <w:sz w:val="16"/>
        </w:rPr>
        <w:t xml:space="preserve"> in a 2°C warmer world, according to research cited in a 2018 special report by the UN’s Intergovernmental Panel on Climate Change (IPCC). </w:t>
      </w:r>
      <w:r w:rsidRPr="00B7638F">
        <w:rPr>
          <w:rStyle w:val="Emphasis"/>
        </w:rPr>
        <w:t>Food scarcity</w:t>
      </w:r>
      <w:r w:rsidRPr="00B7638F">
        <w:rPr>
          <w:sz w:val="16"/>
        </w:rPr>
        <w:t xml:space="preserve"> </w:t>
      </w:r>
      <w:r w:rsidRPr="00B7638F">
        <w:rPr>
          <w:rStyle w:val="StyleUnderline"/>
        </w:rPr>
        <w:t>and</w:t>
      </w:r>
      <w:r w:rsidRPr="00B7638F">
        <w:rPr>
          <w:sz w:val="16"/>
        </w:rPr>
        <w:t xml:space="preserve"> </w:t>
      </w:r>
      <w:r w:rsidRPr="00B7638F">
        <w:rPr>
          <w:rStyle w:val="Emphasis"/>
        </w:rPr>
        <w:t>crop failures</w:t>
      </w:r>
      <w:r w:rsidRPr="00B7638F">
        <w:rPr>
          <w:sz w:val="16"/>
        </w:rPr>
        <w:t xml:space="preserve"> risk </w:t>
      </w:r>
      <w:r w:rsidRPr="00B7638F">
        <w:rPr>
          <w:rStyle w:val="Emphasis"/>
        </w:rPr>
        <w:t>pushing hundreds of millions</w:t>
      </w:r>
      <w:r w:rsidRPr="00B7638F">
        <w:rPr>
          <w:sz w:val="16"/>
        </w:rPr>
        <w:t xml:space="preserve"> </w:t>
      </w:r>
      <w:r w:rsidRPr="00B7638F">
        <w:rPr>
          <w:rStyle w:val="StyleUnderline"/>
        </w:rPr>
        <w:t>of people into</w:t>
      </w:r>
      <w:r w:rsidRPr="00B7638F">
        <w:rPr>
          <w:sz w:val="16"/>
        </w:rPr>
        <w:t xml:space="preserve"> </w:t>
      </w:r>
      <w:r w:rsidRPr="00B7638F">
        <w:rPr>
          <w:rStyle w:val="Emphasis"/>
        </w:rPr>
        <w:t>overcrowded cities</w:t>
      </w:r>
      <w:r w:rsidRPr="00B7638F">
        <w:rPr>
          <w:rStyle w:val="StyleUnderline"/>
        </w:rPr>
        <w:t>, where</w:t>
      </w:r>
      <w:r w:rsidRPr="00B7638F">
        <w:rPr>
          <w:sz w:val="16"/>
        </w:rPr>
        <w:t xml:space="preserve"> the likelihood of </w:t>
      </w:r>
      <w:r w:rsidRPr="00B7638F">
        <w:rPr>
          <w:rStyle w:val="Emphasis"/>
        </w:rPr>
        <w:t>pandemics</w:t>
      </w:r>
      <w:r w:rsidRPr="00B7638F">
        <w:rPr>
          <w:rStyle w:val="StyleUnderline"/>
        </w:rPr>
        <w:t>, ethnic</w:t>
      </w:r>
      <w:r w:rsidRPr="00B7638F">
        <w:rPr>
          <w:sz w:val="16"/>
        </w:rPr>
        <w:t xml:space="preserve"> </w:t>
      </w:r>
      <w:r w:rsidRPr="00B7638F">
        <w:rPr>
          <w:rStyle w:val="Emphasis"/>
        </w:rPr>
        <w:t>strife</w:t>
      </w:r>
      <w:r w:rsidRPr="00B7638F">
        <w:rPr>
          <w:rStyle w:val="StyleUnderline"/>
        </w:rPr>
        <w:t>, and</w:t>
      </w:r>
      <w:r w:rsidRPr="00B7638F">
        <w:rPr>
          <w:sz w:val="16"/>
        </w:rPr>
        <w:t xml:space="preserve"> severe </w:t>
      </w:r>
      <w:r w:rsidRPr="00B7638F">
        <w:rPr>
          <w:rStyle w:val="Emphasis"/>
        </w:rPr>
        <w:t>storm damage</w:t>
      </w:r>
      <w:r w:rsidRPr="00B7638F">
        <w:rPr>
          <w:sz w:val="16"/>
        </w:rPr>
        <w:t xml:space="preserve"> </w:t>
      </w:r>
      <w:r w:rsidRPr="00B7638F">
        <w:rPr>
          <w:rStyle w:val="StyleUnderline"/>
        </w:rPr>
        <w:t>is bound to increase. All</w:t>
      </w:r>
      <w:r w:rsidRPr="00B7638F">
        <w:rPr>
          <w:sz w:val="16"/>
        </w:rPr>
        <w:t xml:space="preserve"> of this </w:t>
      </w:r>
      <w:r w:rsidRPr="00B7638F">
        <w:rPr>
          <w:rStyle w:val="StyleUnderline"/>
        </w:rPr>
        <w:t>will impose an immense burden on human institutions</w:t>
      </w:r>
      <w:r w:rsidRPr="00B7638F">
        <w:rPr>
          <w:sz w:val="16"/>
        </w:rPr>
        <w:t xml:space="preserve">. Some </w:t>
      </w:r>
      <w:r w:rsidRPr="00B7638F">
        <w:rPr>
          <w:rStyle w:val="Emphasis"/>
        </w:rPr>
        <w:t>states may collapse</w:t>
      </w:r>
      <w:r w:rsidRPr="00B7638F">
        <w:rPr>
          <w:sz w:val="16"/>
        </w:rPr>
        <w:t xml:space="preserve"> or break up </w:t>
      </w:r>
      <w:r w:rsidRPr="00B7638F">
        <w:rPr>
          <w:rStyle w:val="StyleUnderline"/>
        </w:rPr>
        <w:t xml:space="preserve">into a </w:t>
      </w:r>
      <w:r w:rsidRPr="00B7638F">
        <w:rPr>
          <w:rStyle w:val="Emphasis"/>
        </w:rPr>
        <w:t>collection of warring chiefdoms</w:t>
      </w:r>
      <w:r w:rsidRPr="00B7638F">
        <w:rPr>
          <w:sz w:val="16"/>
        </w:rPr>
        <w:t xml:space="preserve">—all </w:t>
      </w:r>
      <w:r w:rsidRPr="00B7638F">
        <w:rPr>
          <w:rStyle w:val="StyleUnderline"/>
        </w:rPr>
        <w:t>fighting over sources of water and other vital resources</w:t>
      </w:r>
      <w:r w:rsidRPr="00B7638F">
        <w:rPr>
          <w:sz w:val="16"/>
        </w:rPr>
        <w:t xml:space="preserve">. </w:t>
      </w:r>
      <w:r w:rsidRPr="00B7638F">
        <w:rPr>
          <w:rStyle w:val="StyleUnderline"/>
        </w:rPr>
        <w:t>A</w:t>
      </w:r>
      <w:r w:rsidRPr="00B7638F">
        <w:rPr>
          <w:sz w:val="16"/>
        </w:rPr>
        <w:t xml:space="preserve"> </w:t>
      </w:r>
      <w:r w:rsidRPr="00B7638F">
        <w:rPr>
          <w:rStyle w:val="Emphasis"/>
        </w:rPr>
        <w:t>similar momentum</w:t>
      </w:r>
      <w:r w:rsidRPr="00B7638F">
        <w:rPr>
          <w:sz w:val="16"/>
        </w:rPr>
        <w:t xml:space="preserve"> </w:t>
      </w:r>
      <w:r w:rsidRPr="00B7638F">
        <w:rPr>
          <w:rStyle w:val="StyleUnderline"/>
        </w:rPr>
        <w:t>is</w:t>
      </w:r>
      <w:r w:rsidRPr="00B7638F">
        <w:rPr>
          <w:sz w:val="16"/>
        </w:rPr>
        <w:t xml:space="preserve"> now </w:t>
      </w:r>
      <w:r w:rsidRPr="00B7638F">
        <w:rPr>
          <w:rStyle w:val="StyleUnderline"/>
        </w:rPr>
        <w:t>evident in the</w:t>
      </w:r>
      <w:r w:rsidRPr="00B7638F">
        <w:rPr>
          <w:sz w:val="16"/>
        </w:rPr>
        <w:t xml:space="preserve"> emerging </w:t>
      </w:r>
      <w:r w:rsidRPr="00B7638F">
        <w:rPr>
          <w:rStyle w:val="Emphasis"/>
        </w:rPr>
        <w:t>nuclear arms race</w:t>
      </w:r>
      <w:r w:rsidRPr="00B7638F">
        <w:rPr>
          <w:rStyle w:val="StyleUnderline"/>
        </w:rPr>
        <w:t>, with</w:t>
      </w:r>
      <w:r w:rsidRPr="00B7638F">
        <w:rPr>
          <w:sz w:val="16"/>
        </w:rPr>
        <w:t xml:space="preserve"> all three major powers—</w:t>
      </w:r>
      <w:r w:rsidRPr="00B7638F">
        <w:rPr>
          <w:rStyle w:val="Emphasis"/>
        </w:rPr>
        <w:t>China, Russia, and the U</w:t>
      </w:r>
      <w:r w:rsidRPr="00B7638F">
        <w:rPr>
          <w:sz w:val="16"/>
        </w:rPr>
        <w:t xml:space="preserve">nited </w:t>
      </w:r>
      <w:r w:rsidRPr="00B7638F">
        <w:rPr>
          <w:rStyle w:val="Emphasis"/>
        </w:rPr>
        <w:t>S</w:t>
      </w:r>
      <w:r w:rsidRPr="00B7638F">
        <w:rPr>
          <w:sz w:val="16"/>
        </w:rPr>
        <w:t>tates—</w:t>
      </w:r>
      <w:r w:rsidRPr="00B7638F">
        <w:rPr>
          <w:rStyle w:val="StyleUnderline"/>
        </w:rPr>
        <w:t>rushing to deploy a</w:t>
      </w:r>
      <w:r w:rsidRPr="00B7638F">
        <w:rPr>
          <w:sz w:val="16"/>
        </w:rPr>
        <w:t xml:space="preserve"> </w:t>
      </w:r>
      <w:r w:rsidRPr="00B7638F">
        <w:rPr>
          <w:rStyle w:val="Emphasis"/>
        </w:rPr>
        <w:t>host of new munitions</w:t>
      </w:r>
      <w:r w:rsidRPr="00B7638F">
        <w:rPr>
          <w:sz w:val="16"/>
        </w:rPr>
        <w:t xml:space="preserve">. This dangerous process commenced a decade ago, when Russian and Chinese leaders sought improvements to their nuclear arsenals and President Barack Obama, </w:t>
      </w:r>
      <w:proofErr w:type="gramStart"/>
      <w:r w:rsidRPr="00B7638F">
        <w:rPr>
          <w:sz w:val="16"/>
        </w:rPr>
        <w:t>in order to</w:t>
      </w:r>
      <w:proofErr w:type="gramEnd"/>
      <w:r w:rsidRPr="00B7638F">
        <w:rPr>
          <w:sz w:val="16"/>
        </w:rPr>
        <w:t xml:space="preserve"> secure Senate approval of the New Strategic Arms Reduction Treaty of 2010, agreed to initial funding for the modernization of all three legs of America’s strategic triad, which encompasses submarines, intercontinental ballistic missiles, and bombers. (New START, which mandated significant reductions in US and Russian arsenals, will expire in February 2021 unless renewed by the two countries.) Although Obama initiated the modernization of the nuclear triad, the Trump administration has sought funds to proceed with their full-scale production, at an estimated initial installment of $500 billion over 10 years. Even during the initial modernization program of the Obama era, Russian and Chinese leaders were sufficiently alarmed to hasten their own nuclear acquisitions. Both countries were already in the process of modernizing their stockpiles—Russia to replace Cold War–era systems that had become unreliable, China to provide its relatively small arsenal with enhanced capabilities. Trump’s decision to acquire a whole new suite of ICBMs, nuclear-armed submarines, and bombers has added momentum to these efforts. And with all three major powers upgrading their arsenals, the other nuclear-weapon states—led by India, Pakistan, and North Korea—have been expanding their stockpiles as well. Moreover, with Trump’s recent decision </w:t>
      </w:r>
      <w:proofErr w:type="gramStart"/>
      <w:r w:rsidRPr="00B7638F">
        <w:rPr>
          <w:sz w:val="16"/>
        </w:rPr>
        <w:t>to  abandon</w:t>
      </w:r>
      <w:proofErr w:type="gramEnd"/>
      <w:r w:rsidRPr="00B7638F">
        <w:rPr>
          <w:sz w:val="16"/>
        </w:rPr>
        <w:t xml:space="preserve"> the Intermediate-Range Nuclear Forces (INF) Treaty, all major powers are developing missile delivery systems for a regional </w:t>
      </w:r>
      <w:r w:rsidRPr="00B7638F">
        <w:rPr>
          <w:rStyle w:val="Emphasis"/>
        </w:rPr>
        <w:t>nuclear war</w:t>
      </w:r>
      <w:r w:rsidRPr="00B7638F">
        <w:rPr>
          <w:sz w:val="16"/>
        </w:rPr>
        <w:t xml:space="preserve"> such as </w:t>
      </w:r>
      <w:r w:rsidRPr="00B7638F">
        <w:rPr>
          <w:rStyle w:val="StyleUnderline"/>
        </w:rPr>
        <w:t xml:space="preserve">might erupt in </w:t>
      </w:r>
      <w:r w:rsidRPr="00B7638F">
        <w:rPr>
          <w:rStyle w:val="Emphasis"/>
        </w:rPr>
        <w:t>Europe</w:t>
      </w:r>
      <w:r w:rsidRPr="00B7638F">
        <w:rPr>
          <w:rStyle w:val="StyleUnderline"/>
        </w:rPr>
        <w:t xml:space="preserve">, </w:t>
      </w:r>
      <w:r w:rsidRPr="00B7638F">
        <w:rPr>
          <w:rStyle w:val="Emphasis"/>
        </w:rPr>
        <w:t>South Asia</w:t>
      </w:r>
      <w:r w:rsidRPr="00B7638F">
        <w:rPr>
          <w:rStyle w:val="StyleUnderline"/>
        </w:rPr>
        <w:t>, or the</w:t>
      </w:r>
      <w:r w:rsidRPr="00B7638F">
        <w:rPr>
          <w:sz w:val="16"/>
        </w:rPr>
        <w:t xml:space="preserve"> </w:t>
      </w:r>
      <w:r w:rsidRPr="00B7638F">
        <w:rPr>
          <w:rStyle w:val="Emphasis"/>
        </w:rPr>
        <w:t>western Pacific</w:t>
      </w:r>
      <w:r w:rsidRPr="00B7638F">
        <w:rPr>
          <w:sz w:val="16"/>
        </w:rPr>
        <w:t>.</w:t>
      </w:r>
    </w:p>
    <w:p w14:paraId="42358559" w14:textId="77777777" w:rsidR="009E69F6" w:rsidRPr="00E9092F" w:rsidRDefault="009E69F6" w:rsidP="009E69F6"/>
    <w:p w14:paraId="1A4984C5" w14:textId="77777777" w:rsidR="009E69F6" w:rsidRPr="0035128B" w:rsidRDefault="009E69F6" w:rsidP="009E69F6">
      <w:pPr>
        <w:pStyle w:val="Heading2"/>
      </w:pPr>
      <w:r>
        <w:lastRenderedPageBreak/>
        <w:t>2AC – K</w:t>
      </w:r>
    </w:p>
    <w:p w14:paraId="11774074" w14:textId="77777777" w:rsidR="009E69F6" w:rsidRDefault="009E69F6" w:rsidP="009E69F6">
      <w:pPr>
        <w:pStyle w:val="Heading3"/>
      </w:pPr>
      <w:r>
        <w:lastRenderedPageBreak/>
        <w:t>2AC – Framework – Climate</w:t>
      </w:r>
    </w:p>
    <w:p w14:paraId="26F04F2D" w14:textId="77777777" w:rsidR="009E69F6" w:rsidRPr="00F46F17" w:rsidRDefault="009E69F6" w:rsidP="009E69F6">
      <w:pPr>
        <w:pStyle w:val="Heading4"/>
        <w:rPr>
          <w:rFonts w:asciiTheme="minorHAnsi" w:hAnsiTheme="minorHAnsi" w:cstheme="minorHAnsi"/>
        </w:rPr>
      </w:pPr>
      <w:r>
        <w:rPr>
          <w:rFonts w:asciiTheme="minorHAnsi" w:hAnsiTheme="minorHAnsi" w:cstheme="minorHAnsi"/>
        </w:rPr>
        <w:t>S</w:t>
      </w:r>
      <w:r w:rsidRPr="00F46F17">
        <w:rPr>
          <w:rFonts w:asciiTheme="minorHAnsi" w:hAnsiTheme="minorHAnsi" w:cstheme="minorHAnsi"/>
        </w:rPr>
        <w:t xml:space="preserve">peculation about both the </w:t>
      </w:r>
      <w:r w:rsidRPr="00997A42">
        <w:rPr>
          <w:rFonts w:asciiTheme="minorHAnsi" w:hAnsiTheme="minorHAnsi" w:cstheme="minorHAnsi"/>
          <w:u w:val="single"/>
        </w:rPr>
        <w:t>consequences</w:t>
      </w:r>
      <w:r w:rsidRPr="00F46F17">
        <w:rPr>
          <w:rFonts w:asciiTheme="minorHAnsi" w:hAnsiTheme="minorHAnsi" w:cstheme="minorHAnsi"/>
        </w:rPr>
        <w:t xml:space="preserve"> of climate change, as well as currently unlikely but </w:t>
      </w:r>
      <w:r w:rsidRPr="00997A42">
        <w:rPr>
          <w:rFonts w:asciiTheme="minorHAnsi" w:hAnsiTheme="minorHAnsi" w:cstheme="minorHAnsi"/>
          <w:u w:val="single"/>
        </w:rPr>
        <w:t>possible future scenarios</w:t>
      </w:r>
      <w:r w:rsidRPr="00F46F17">
        <w:rPr>
          <w:rFonts w:asciiTheme="minorHAnsi" w:hAnsiTheme="minorHAnsi" w:cstheme="minorHAnsi"/>
        </w:rPr>
        <w:t xml:space="preserve"> for responding to it, are the most effective </w:t>
      </w:r>
      <w:r w:rsidRPr="00997A42">
        <w:rPr>
          <w:rFonts w:asciiTheme="minorHAnsi" w:hAnsiTheme="minorHAnsi" w:cstheme="minorHAnsi"/>
          <w:u w:val="single"/>
        </w:rPr>
        <w:t>pedagogical approach</w:t>
      </w:r>
      <w:r w:rsidRPr="00F46F17">
        <w:rPr>
          <w:rFonts w:asciiTheme="minorHAnsi" w:hAnsiTheme="minorHAnsi" w:cstheme="minorHAnsi"/>
        </w:rPr>
        <w:t xml:space="preserve"> to teaching and </w:t>
      </w:r>
      <w:r w:rsidRPr="00997A42">
        <w:rPr>
          <w:rFonts w:asciiTheme="minorHAnsi" w:hAnsiTheme="minorHAnsi" w:cstheme="minorHAnsi"/>
          <w:u w:val="single"/>
        </w:rPr>
        <w:t>organizing</w:t>
      </w:r>
      <w:r w:rsidRPr="00F46F17">
        <w:rPr>
          <w:rFonts w:asciiTheme="minorHAnsi" w:hAnsiTheme="minorHAnsi" w:cstheme="minorHAnsi"/>
        </w:rPr>
        <w:t xml:space="preserve"> about climate change.</w:t>
      </w:r>
    </w:p>
    <w:p w14:paraId="6C1A2B31" w14:textId="77777777" w:rsidR="009E69F6" w:rsidRPr="00F46F17" w:rsidRDefault="009E69F6" w:rsidP="009E69F6">
      <w:pPr>
        <w:rPr>
          <w:rFonts w:asciiTheme="minorHAnsi" w:hAnsiTheme="minorHAnsi" w:cstheme="minorHAnsi"/>
        </w:rPr>
      </w:pPr>
      <w:r w:rsidRPr="00F46F17">
        <w:rPr>
          <w:rStyle w:val="Style13ptBold"/>
          <w:rFonts w:asciiTheme="minorHAnsi" w:hAnsiTheme="minorHAnsi" w:cstheme="minorHAnsi"/>
        </w:rPr>
        <w:t>Hall 15</w:t>
      </w:r>
      <w:r w:rsidRPr="00F46F17">
        <w:rPr>
          <w:rFonts w:asciiTheme="minorHAnsi" w:hAnsiTheme="minorHAnsi" w:cstheme="minorHAnsi"/>
        </w:rPr>
        <w:t xml:space="preserve"> </w:t>
      </w:r>
      <w:r>
        <w:rPr>
          <w:rFonts w:asciiTheme="minorHAnsi" w:hAnsiTheme="minorHAnsi" w:cstheme="minorHAnsi"/>
        </w:rPr>
        <w:t>[</w:t>
      </w:r>
      <w:r w:rsidRPr="00F46F17">
        <w:rPr>
          <w:rFonts w:asciiTheme="minorHAnsi" w:hAnsiTheme="minorHAnsi" w:cstheme="minorHAnsi"/>
        </w:rPr>
        <w:t xml:space="preserve">9/25, Shane Donnelly, doctoral candidate in the University of Oregon’s Environmental Sciences, Studies, and Policy Program, graduate teaching fellow with the University of Oregon’s Teaching Effectiveness Program and teaches courses in both the Environmental Studies Program and the Department of English, coeditor of Teaching Climate Change in the Environmental Humanities with Stephen </w:t>
      </w:r>
      <w:proofErr w:type="spellStart"/>
      <w:r w:rsidRPr="00F46F17">
        <w:rPr>
          <w:rFonts w:asciiTheme="minorHAnsi" w:hAnsiTheme="minorHAnsi" w:cstheme="minorHAnsi"/>
        </w:rPr>
        <w:t>Sip</w:t>
      </w:r>
      <w:r w:rsidRPr="00B7638F">
        <w:rPr>
          <w:rFonts w:asciiTheme="minorHAnsi" w:hAnsiTheme="minorHAnsi" w:cstheme="minorHAnsi"/>
        </w:rPr>
        <w:t>erstein</w:t>
      </w:r>
      <w:proofErr w:type="spellEnd"/>
      <w:r w:rsidRPr="00B7638F">
        <w:rPr>
          <w:rFonts w:asciiTheme="minorHAnsi" w:hAnsiTheme="minorHAnsi" w:cstheme="minorHAnsi"/>
        </w:rPr>
        <w:t xml:space="preserve"> and Steph</w:t>
      </w:r>
      <w:r w:rsidRPr="00F46F17">
        <w:rPr>
          <w:rFonts w:asciiTheme="minorHAnsi" w:hAnsiTheme="minorHAnsi" w:cstheme="minorHAnsi"/>
        </w:rPr>
        <w:t>anie LeMenager, “Learning to Imagine the Future: The Value of Affirmative Speculation in Climate Change Education,” Resilience: A Journal of the Environmental Humanities, Vol. 2, No. 2, http://www.jstor.org/stable/10.5250/resilience.2.2.004</w:t>
      </w:r>
      <w:r>
        <w:rPr>
          <w:rFonts w:asciiTheme="minorHAnsi" w:hAnsiTheme="minorHAnsi" w:cstheme="minorHAnsi"/>
        </w:rPr>
        <w:t>]</w:t>
      </w:r>
    </w:p>
    <w:p w14:paraId="42F7D955" w14:textId="77777777" w:rsidR="009E69F6" w:rsidRPr="004079D0" w:rsidRDefault="009E69F6" w:rsidP="009E69F6">
      <w:pPr>
        <w:rPr>
          <w:rFonts w:asciiTheme="minorHAnsi" w:hAnsiTheme="minorHAnsi" w:cstheme="minorHAnsi"/>
          <w:sz w:val="16"/>
        </w:rPr>
      </w:pPr>
      <w:r w:rsidRPr="00F46F17">
        <w:rPr>
          <w:rStyle w:val="Emphasis"/>
          <w:rFonts w:asciiTheme="minorHAnsi" w:hAnsiTheme="minorHAnsi" w:cstheme="minorHAnsi"/>
        </w:rPr>
        <w:t xml:space="preserve">Creatively </w:t>
      </w:r>
      <w:r w:rsidRPr="000B049F">
        <w:rPr>
          <w:rStyle w:val="Emphasis"/>
          <w:rFonts w:asciiTheme="minorHAnsi" w:hAnsiTheme="minorHAnsi" w:cstheme="minorHAnsi"/>
          <w:highlight w:val="green"/>
        </w:rPr>
        <w:t>imagining</w:t>
      </w:r>
      <w:r w:rsidRPr="00DC2167">
        <w:rPr>
          <w:rStyle w:val="Emphasis"/>
          <w:rFonts w:asciiTheme="minorHAnsi" w:hAnsiTheme="minorHAnsi" w:cstheme="minorHAnsi"/>
        </w:rPr>
        <w:t xml:space="preserve"> the future in a world with</w:t>
      </w:r>
      <w:r w:rsidRPr="000B049F">
        <w:rPr>
          <w:rStyle w:val="Emphasis"/>
          <w:rFonts w:asciiTheme="minorHAnsi" w:hAnsiTheme="minorHAnsi" w:cstheme="minorHAnsi"/>
          <w:highlight w:val="green"/>
        </w:rPr>
        <w:t xml:space="preserve"> a changed climate is one way of fostering</w:t>
      </w:r>
      <w:r w:rsidRPr="00F46F17">
        <w:rPr>
          <w:rStyle w:val="Emphasis"/>
          <w:rFonts w:asciiTheme="minorHAnsi" w:hAnsiTheme="minorHAnsi" w:cstheme="minorHAnsi"/>
        </w:rPr>
        <w:t xml:space="preserve"> and </w:t>
      </w:r>
      <w:r w:rsidRPr="00DC2167">
        <w:rPr>
          <w:rStyle w:val="Emphasis"/>
          <w:rFonts w:asciiTheme="minorHAnsi" w:hAnsiTheme="minorHAnsi" w:cstheme="minorHAnsi"/>
        </w:rPr>
        <w:t xml:space="preserve">testing a student’s </w:t>
      </w:r>
      <w:r w:rsidRPr="000B049F">
        <w:rPr>
          <w:rStyle w:val="Emphasis"/>
          <w:rFonts w:asciiTheme="minorHAnsi" w:hAnsiTheme="minorHAnsi" w:cstheme="minorHAnsi"/>
          <w:highlight w:val="green"/>
        </w:rPr>
        <w:t>depth of understanding climate change</w:t>
      </w:r>
      <w:r w:rsidRPr="00F46F17">
        <w:rPr>
          <w:rStyle w:val="StyleUnderline"/>
          <w:rFonts w:asciiTheme="minorHAnsi" w:hAnsiTheme="minorHAnsi" w:cstheme="minorHAnsi"/>
        </w:rPr>
        <w:t>. The summary for policy makers</w:t>
      </w:r>
      <w:r w:rsidRPr="004079D0">
        <w:rPr>
          <w:rFonts w:asciiTheme="minorHAnsi" w:hAnsiTheme="minorHAnsi" w:cstheme="minorHAnsi"/>
          <w:sz w:val="16"/>
        </w:rPr>
        <w:t xml:space="preserve"> of the Intergovernmental Panel on Climate Change periodic assessment reports </w:t>
      </w:r>
      <w:r w:rsidRPr="00F46F17">
        <w:rPr>
          <w:rStyle w:val="StyleUnderline"/>
          <w:rFonts w:asciiTheme="minorHAnsi" w:hAnsiTheme="minorHAnsi" w:cstheme="minorHAnsi"/>
        </w:rPr>
        <w:t>lists projections of the impacts of climate change in the form of succinct paragraphs, scatter plot graphs, or tables</w:t>
      </w:r>
      <w:r w:rsidRPr="004079D0">
        <w:rPr>
          <w:rFonts w:asciiTheme="minorHAnsi" w:hAnsiTheme="minorHAnsi" w:cstheme="minorHAnsi"/>
          <w:sz w:val="16"/>
        </w:rPr>
        <w:t xml:space="preserve">. </w:t>
      </w:r>
      <w:r w:rsidRPr="00DC2167">
        <w:rPr>
          <w:rStyle w:val="StyleUnderline"/>
          <w:rFonts w:asciiTheme="minorHAnsi" w:hAnsiTheme="minorHAnsi" w:cstheme="minorHAnsi"/>
        </w:rPr>
        <w:t xml:space="preserve">This technical, enumerated </w:t>
      </w:r>
      <w:r w:rsidRPr="000B049F">
        <w:rPr>
          <w:rStyle w:val="StyleUnderline"/>
          <w:rFonts w:asciiTheme="minorHAnsi" w:hAnsiTheme="minorHAnsi" w:cstheme="minorHAnsi"/>
          <w:highlight w:val="green"/>
        </w:rPr>
        <w:t>presentation is effective in</w:t>
      </w:r>
      <w:r w:rsidRPr="00F46F17">
        <w:rPr>
          <w:rStyle w:val="StyleUnderline"/>
          <w:rFonts w:asciiTheme="minorHAnsi" w:hAnsiTheme="minorHAnsi" w:cstheme="minorHAnsi"/>
        </w:rPr>
        <w:t xml:space="preserve"> </w:t>
      </w:r>
      <w:r w:rsidRPr="000B049F">
        <w:rPr>
          <w:rStyle w:val="StyleUnderline"/>
          <w:rFonts w:asciiTheme="minorHAnsi" w:hAnsiTheme="minorHAnsi" w:cstheme="minorHAnsi"/>
          <w:highlight w:val="green"/>
        </w:rPr>
        <w:t>describing the</w:t>
      </w:r>
      <w:r w:rsidRPr="00F46F17">
        <w:rPr>
          <w:rStyle w:val="StyleUnderline"/>
          <w:rFonts w:asciiTheme="minorHAnsi" w:hAnsiTheme="minorHAnsi" w:cstheme="minorHAnsi"/>
        </w:rPr>
        <w:t xml:space="preserve"> synthesis of data</w:t>
      </w:r>
      <w:r w:rsidRPr="004079D0">
        <w:rPr>
          <w:rFonts w:asciiTheme="minorHAnsi" w:hAnsiTheme="minorHAnsi" w:cstheme="minorHAnsi"/>
          <w:sz w:val="16"/>
        </w:rPr>
        <w:t xml:space="preserve">, </w:t>
      </w:r>
      <w:r w:rsidRPr="00F46F17">
        <w:rPr>
          <w:rStyle w:val="StyleUnderline"/>
          <w:rFonts w:asciiTheme="minorHAnsi" w:hAnsiTheme="minorHAnsi" w:cstheme="minorHAnsi"/>
        </w:rPr>
        <w:t xml:space="preserve">but the </w:t>
      </w:r>
      <w:r w:rsidRPr="000B049F">
        <w:rPr>
          <w:rStyle w:val="StyleUnderline"/>
          <w:rFonts w:asciiTheme="minorHAnsi" w:hAnsiTheme="minorHAnsi" w:cstheme="minorHAnsi"/>
          <w:highlight w:val="green"/>
        </w:rPr>
        <w:t>sheer magnitude of the changes</w:t>
      </w:r>
      <w:r w:rsidRPr="004079D0">
        <w:rPr>
          <w:rFonts w:asciiTheme="minorHAnsi" w:hAnsiTheme="minorHAnsi" w:cstheme="minorHAnsi"/>
          <w:sz w:val="16"/>
        </w:rPr>
        <w:t xml:space="preserve"> these kinds of reports suggest </w:t>
      </w:r>
      <w:r w:rsidRPr="00F46F17">
        <w:rPr>
          <w:rStyle w:val="StyleUnderline"/>
          <w:rFonts w:asciiTheme="minorHAnsi" w:hAnsiTheme="minorHAnsi" w:cstheme="minorHAnsi"/>
        </w:rPr>
        <w:t>challenges a reader’s ability to conceptualize the full extent</w:t>
      </w:r>
      <w:r w:rsidRPr="004079D0">
        <w:rPr>
          <w:rFonts w:asciiTheme="minorHAnsi" w:hAnsiTheme="minorHAnsi" w:cstheme="minorHAnsi"/>
          <w:sz w:val="16"/>
        </w:rPr>
        <w:t xml:space="preserve"> of what such changes in the world’s climate will entail. What does it mean that greater than 40 percent of terrestrial species may face extinction if business continues as usual through the year 2100? What would stronger hurricanes and higher grain prices feel like to someone living in the Pacific Northwest or West Africa or northern Europe? To articulate a plausible response to these questions requires a student to creatively embody a world that does not yet (and may not ever) exist. This imaginative embodiment forces students to confront and digest the disturbing emotions Norgaard outlines as central to climate denial.</w:t>
      </w:r>
      <w:r>
        <w:rPr>
          <w:rFonts w:asciiTheme="minorHAnsi" w:hAnsiTheme="minorHAnsi" w:cstheme="minorHAnsi"/>
          <w:sz w:val="16"/>
        </w:rPr>
        <w:t xml:space="preserve"> </w:t>
      </w:r>
      <w:r w:rsidRPr="00F46F17">
        <w:rPr>
          <w:rStyle w:val="StyleUnderline"/>
          <w:rFonts w:asciiTheme="minorHAnsi" w:hAnsiTheme="minorHAnsi" w:cstheme="minorHAnsi"/>
        </w:rPr>
        <w:t>Beyond engaging the emotional understandings of specific elements of scientific concepts through creative, future-oriented writing</w:t>
      </w:r>
      <w:r w:rsidRPr="004079D0">
        <w:rPr>
          <w:rFonts w:asciiTheme="minorHAnsi" w:hAnsiTheme="minorHAnsi" w:cstheme="minorHAnsi"/>
          <w:sz w:val="16"/>
        </w:rPr>
        <w:t xml:space="preserve">, these </w:t>
      </w:r>
      <w:r w:rsidRPr="000B049F">
        <w:rPr>
          <w:rStyle w:val="StyleUnderline"/>
          <w:rFonts w:asciiTheme="minorHAnsi" w:hAnsiTheme="minorHAnsi" w:cstheme="minorHAnsi"/>
          <w:highlight w:val="green"/>
        </w:rPr>
        <w:t xml:space="preserve">exercises </w:t>
      </w:r>
      <w:r w:rsidRPr="00DC2167">
        <w:rPr>
          <w:rStyle w:val="StyleUnderline"/>
          <w:rFonts w:asciiTheme="minorHAnsi" w:hAnsiTheme="minorHAnsi" w:cstheme="minorHAnsi"/>
        </w:rPr>
        <w:t xml:space="preserve">can also </w:t>
      </w:r>
      <w:r w:rsidRPr="000B049F">
        <w:rPr>
          <w:rStyle w:val="StyleUnderline"/>
          <w:rFonts w:asciiTheme="minorHAnsi" w:hAnsiTheme="minorHAnsi" w:cstheme="minorHAnsi"/>
          <w:highlight w:val="green"/>
        </w:rPr>
        <w:t>link specific outcomes of climate change to the</w:t>
      </w:r>
      <w:r w:rsidRPr="00F46F17">
        <w:rPr>
          <w:rStyle w:val="StyleUnderline"/>
          <w:rFonts w:asciiTheme="minorHAnsi" w:hAnsiTheme="minorHAnsi" w:cstheme="minorHAnsi"/>
        </w:rPr>
        <w:t xml:space="preserve"> historic </w:t>
      </w:r>
      <w:r w:rsidRPr="000B049F">
        <w:rPr>
          <w:rStyle w:val="StyleUnderline"/>
          <w:rFonts w:asciiTheme="minorHAnsi" w:hAnsiTheme="minorHAnsi" w:cstheme="minorHAnsi"/>
          <w:highlight w:val="green"/>
        </w:rPr>
        <w:t xml:space="preserve">processes that </w:t>
      </w:r>
      <w:r w:rsidRPr="00DC2167">
        <w:rPr>
          <w:rStyle w:val="StyleUnderline"/>
          <w:rFonts w:asciiTheme="minorHAnsi" w:hAnsiTheme="minorHAnsi" w:cstheme="minorHAnsi"/>
        </w:rPr>
        <w:t xml:space="preserve">are </w:t>
      </w:r>
      <w:r w:rsidRPr="000B049F">
        <w:rPr>
          <w:rStyle w:val="StyleUnderline"/>
          <w:rFonts w:asciiTheme="minorHAnsi" w:hAnsiTheme="minorHAnsi" w:cstheme="minorHAnsi"/>
          <w:highlight w:val="green"/>
        </w:rPr>
        <w:t>produc</w:t>
      </w:r>
      <w:r w:rsidRPr="00DC2167">
        <w:rPr>
          <w:rStyle w:val="StyleUnderline"/>
          <w:rFonts w:asciiTheme="minorHAnsi" w:hAnsiTheme="minorHAnsi" w:cstheme="minorHAnsi"/>
        </w:rPr>
        <w:t xml:space="preserve">ing </w:t>
      </w:r>
      <w:r w:rsidRPr="000B049F">
        <w:rPr>
          <w:rStyle w:val="StyleUnderline"/>
          <w:rFonts w:asciiTheme="minorHAnsi" w:hAnsiTheme="minorHAnsi" w:cstheme="minorHAnsi"/>
          <w:highlight w:val="green"/>
        </w:rPr>
        <w:t>these results</w:t>
      </w:r>
      <w:r w:rsidRPr="004079D0">
        <w:rPr>
          <w:rFonts w:asciiTheme="minorHAnsi" w:hAnsiTheme="minorHAnsi" w:cstheme="minorHAnsi"/>
          <w:sz w:val="16"/>
        </w:rPr>
        <w:t xml:space="preserve">. </w:t>
      </w:r>
      <w:r w:rsidRPr="00997A42">
        <w:rPr>
          <w:rStyle w:val="StyleUnderline"/>
          <w:rFonts w:asciiTheme="minorHAnsi" w:hAnsiTheme="minorHAnsi" w:cstheme="minorHAnsi"/>
        </w:rPr>
        <w:t>To creatively imagine what a future world may look like</w:t>
      </w:r>
      <w:r w:rsidRPr="004079D0">
        <w:rPr>
          <w:rFonts w:asciiTheme="minorHAnsi" w:hAnsiTheme="minorHAnsi" w:cstheme="minorHAnsi"/>
          <w:sz w:val="16"/>
        </w:rPr>
        <w:t xml:space="preserve"> in its particulars </w:t>
      </w:r>
      <w:r w:rsidRPr="00997A42">
        <w:rPr>
          <w:rStyle w:val="StyleUnderline"/>
          <w:rFonts w:asciiTheme="minorHAnsi" w:hAnsiTheme="minorHAnsi" w:cstheme="minorHAnsi"/>
        </w:rPr>
        <w:t>forces one to take a historical perspective that joins an imagined yet plausible</w:t>
      </w:r>
      <w:r w:rsidRPr="00F46F17">
        <w:rPr>
          <w:rStyle w:val="StyleUnderline"/>
          <w:rFonts w:asciiTheme="minorHAnsi" w:hAnsiTheme="minorHAnsi" w:cstheme="minorHAnsi"/>
        </w:rPr>
        <w:t xml:space="preserve"> future to the equally difficult to imagine past and present. </w:t>
      </w:r>
      <w:r w:rsidRPr="000B049F">
        <w:rPr>
          <w:rStyle w:val="StyleUnderline"/>
          <w:rFonts w:asciiTheme="minorHAnsi" w:hAnsiTheme="minorHAnsi" w:cstheme="minorHAnsi"/>
          <w:highlight w:val="green"/>
        </w:rPr>
        <w:t xml:space="preserve">A student who can </w:t>
      </w:r>
      <w:r w:rsidRPr="000B049F">
        <w:rPr>
          <w:rStyle w:val="Emphasis"/>
          <w:rFonts w:asciiTheme="minorHAnsi" w:hAnsiTheme="minorHAnsi" w:cstheme="minorHAnsi"/>
          <w:highlight w:val="green"/>
        </w:rPr>
        <w:t>imagine</w:t>
      </w:r>
      <w:r w:rsidRPr="00F46F17">
        <w:rPr>
          <w:rStyle w:val="Emphasis"/>
          <w:rFonts w:asciiTheme="minorHAnsi" w:hAnsiTheme="minorHAnsi" w:cstheme="minorHAnsi"/>
        </w:rPr>
        <w:t xml:space="preserve"> the </w:t>
      </w:r>
      <w:r w:rsidRPr="000B049F">
        <w:rPr>
          <w:rStyle w:val="Emphasis"/>
          <w:rFonts w:asciiTheme="minorHAnsi" w:hAnsiTheme="minorHAnsi" w:cstheme="minorHAnsi"/>
          <w:highlight w:val="green"/>
        </w:rPr>
        <w:t>potential</w:t>
      </w:r>
      <w:r w:rsidRPr="00F46F17">
        <w:rPr>
          <w:rStyle w:val="Emphasis"/>
          <w:rFonts w:asciiTheme="minorHAnsi" w:hAnsiTheme="minorHAnsi" w:cstheme="minorHAnsi"/>
        </w:rPr>
        <w:t xml:space="preserve"> </w:t>
      </w:r>
      <w:r w:rsidRPr="000B049F">
        <w:rPr>
          <w:rStyle w:val="Emphasis"/>
          <w:rFonts w:asciiTheme="minorHAnsi" w:hAnsiTheme="minorHAnsi" w:cstheme="minorHAnsi"/>
          <w:highlight w:val="green"/>
        </w:rPr>
        <w:t xml:space="preserve">ramifications </w:t>
      </w:r>
      <w:r w:rsidRPr="00DC2167">
        <w:rPr>
          <w:rStyle w:val="Emphasis"/>
          <w:rFonts w:asciiTheme="minorHAnsi" w:hAnsiTheme="minorHAnsi" w:cstheme="minorHAnsi"/>
        </w:rPr>
        <w:t>of climate change</w:t>
      </w:r>
      <w:r w:rsidRPr="00DC2167">
        <w:rPr>
          <w:rStyle w:val="StyleUnderline"/>
          <w:rFonts w:asciiTheme="minorHAnsi" w:hAnsiTheme="minorHAnsi" w:cstheme="minorHAnsi"/>
        </w:rPr>
        <w:t xml:space="preserve"> </w:t>
      </w:r>
      <w:r w:rsidRPr="000B049F">
        <w:rPr>
          <w:rStyle w:val="StyleUnderline"/>
          <w:rFonts w:asciiTheme="minorHAnsi" w:hAnsiTheme="minorHAnsi" w:cstheme="minorHAnsi"/>
          <w:highlight w:val="green"/>
        </w:rPr>
        <w:t xml:space="preserve">and </w:t>
      </w:r>
      <w:r w:rsidRPr="000B049F">
        <w:rPr>
          <w:rStyle w:val="Emphasis"/>
          <w:rFonts w:asciiTheme="minorHAnsi" w:hAnsiTheme="minorHAnsi" w:cstheme="minorHAnsi"/>
          <w:highlight w:val="green"/>
        </w:rPr>
        <w:t>present these consequences as plausible</w:t>
      </w:r>
      <w:r w:rsidRPr="004079D0">
        <w:rPr>
          <w:rFonts w:asciiTheme="minorHAnsi" w:hAnsiTheme="minorHAnsi" w:cstheme="minorHAnsi"/>
          <w:sz w:val="16"/>
        </w:rPr>
        <w:t xml:space="preserve"> to a reader </w:t>
      </w:r>
      <w:r w:rsidRPr="000B049F">
        <w:rPr>
          <w:rStyle w:val="StyleUnderline"/>
          <w:rFonts w:asciiTheme="minorHAnsi" w:hAnsiTheme="minorHAnsi" w:cstheme="minorHAnsi"/>
          <w:highlight w:val="green"/>
        </w:rPr>
        <w:t>has constructed</w:t>
      </w:r>
      <w:r w:rsidRPr="00F46F17">
        <w:rPr>
          <w:rStyle w:val="StyleUnderline"/>
          <w:rFonts w:asciiTheme="minorHAnsi" w:hAnsiTheme="minorHAnsi" w:cstheme="minorHAnsi"/>
        </w:rPr>
        <w:t xml:space="preserve"> </w:t>
      </w:r>
      <w:r w:rsidRPr="000B049F">
        <w:rPr>
          <w:rStyle w:val="StyleUnderline"/>
          <w:rFonts w:asciiTheme="minorHAnsi" w:hAnsiTheme="minorHAnsi" w:cstheme="minorHAnsi"/>
          <w:highlight w:val="green"/>
        </w:rPr>
        <w:t>a</w:t>
      </w:r>
      <w:r w:rsidRPr="00F46F17">
        <w:rPr>
          <w:rStyle w:val="StyleUnderline"/>
          <w:rFonts w:asciiTheme="minorHAnsi" w:hAnsiTheme="minorHAnsi" w:cstheme="minorHAnsi"/>
        </w:rPr>
        <w:t xml:space="preserve">n unknowable yet verisimilar </w:t>
      </w:r>
      <w:r w:rsidRPr="000B049F">
        <w:rPr>
          <w:rStyle w:val="StyleUnderline"/>
          <w:rFonts w:asciiTheme="minorHAnsi" w:hAnsiTheme="minorHAnsi" w:cstheme="minorHAnsi"/>
          <w:highlight w:val="green"/>
        </w:rPr>
        <w:t xml:space="preserve">world based on </w:t>
      </w:r>
      <w:r w:rsidRPr="00DC2167">
        <w:rPr>
          <w:rStyle w:val="StyleUnderline"/>
          <w:rFonts w:asciiTheme="minorHAnsi" w:hAnsiTheme="minorHAnsi" w:cstheme="minorHAnsi"/>
        </w:rPr>
        <w:t>the student’s scientific and cultur</w:t>
      </w:r>
      <w:r w:rsidRPr="00F46F17">
        <w:rPr>
          <w:rStyle w:val="StyleUnderline"/>
          <w:rFonts w:asciiTheme="minorHAnsi" w:hAnsiTheme="minorHAnsi" w:cstheme="minorHAnsi"/>
        </w:rPr>
        <w:t xml:space="preserve">al </w:t>
      </w:r>
      <w:r w:rsidRPr="000B049F">
        <w:rPr>
          <w:rStyle w:val="StyleUnderline"/>
          <w:rFonts w:asciiTheme="minorHAnsi" w:hAnsiTheme="minorHAnsi" w:cstheme="minorHAnsi"/>
          <w:highlight w:val="green"/>
        </w:rPr>
        <w:t>understanding of climate change</w:t>
      </w:r>
      <w:r w:rsidRPr="00F46F17">
        <w:rPr>
          <w:rStyle w:val="StyleUnderline"/>
          <w:rFonts w:asciiTheme="minorHAnsi" w:hAnsiTheme="minorHAnsi" w:cstheme="minorHAnsi"/>
        </w:rPr>
        <w:t>.</w:t>
      </w:r>
      <w:r w:rsidRPr="004079D0">
        <w:rPr>
          <w:rFonts w:asciiTheme="minorHAnsi" w:hAnsiTheme="minorHAnsi" w:cstheme="minorHAnsi"/>
          <w:sz w:val="16"/>
        </w:rPr>
        <w:t xml:space="preserve"> Creative-writing assignments that require a student to articulate a future vision of a world with a changed and changing climate are useful for fostering and measuring a student’s ability to connect the reality of climate change to historical economic, political, and social processes as well as to ethical considerations.</w:t>
      </w:r>
      <w:r>
        <w:rPr>
          <w:rFonts w:asciiTheme="minorHAnsi" w:hAnsiTheme="minorHAnsi" w:cstheme="minorHAnsi"/>
          <w:sz w:val="16"/>
        </w:rPr>
        <w:t xml:space="preserve"> </w:t>
      </w:r>
      <w:r w:rsidRPr="00F46F17">
        <w:rPr>
          <w:rStyle w:val="Emphasis"/>
          <w:rFonts w:asciiTheme="minorHAnsi" w:hAnsiTheme="minorHAnsi" w:cstheme="minorHAnsi"/>
        </w:rPr>
        <w:t xml:space="preserve">What value does </w:t>
      </w:r>
      <w:proofErr w:type="gramStart"/>
      <w:r w:rsidRPr="00F46F17">
        <w:rPr>
          <w:rStyle w:val="Emphasis"/>
          <w:rFonts w:asciiTheme="minorHAnsi" w:hAnsiTheme="minorHAnsi" w:cstheme="minorHAnsi"/>
        </w:rPr>
        <w:t>imagining</w:t>
      </w:r>
      <w:proofErr w:type="gramEnd"/>
      <w:r w:rsidRPr="00F46F17">
        <w:rPr>
          <w:rStyle w:val="Emphasis"/>
          <w:rFonts w:asciiTheme="minorHAnsi" w:hAnsiTheme="minorHAnsi" w:cstheme="minorHAnsi"/>
        </w:rPr>
        <w:t xml:space="preserve"> the future hold for climate change pedagogy in higher education?</w:t>
      </w:r>
      <w:r w:rsidRPr="004079D0">
        <w:rPr>
          <w:rFonts w:asciiTheme="minorHAnsi" w:hAnsiTheme="minorHAnsi" w:cstheme="minorHAnsi"/>
          <w:sz w:val="16"/>
        </w:rPr>
        <w:t xml:space="preserve"> My intuition and experience as a teacher tell me that </w:t>
      </w:r>
      <w:r w:rsidRPr="000B049F">
        <w:rPr>
          <w:rStyle w:val="StyleUnderline"/>
          <w:rFonts w:asciiTheme="minorHAnsi" w:hAnsiTheme="minorHAnsi" w:cstheme="minorHAnsi"/>
          <w:highlight w:val="green"/>
        </w:rPr>
        <w:t>having students creatively construct potential futures</w:t>
      </w:r>
      <w:r w:rsidRPr="004079D0">
        <w:rPr>
          <w:rFonts w:asciiTheme="minorHAnsi" w:hAnsiTheme="minorHAnsi" w:cstheme="minorHAnsi"/>
          <w:sz w:val="16"/>
        </w:rPr>
        <w:t xml:space="preserve"> fifty to one hundred years from now </w:t>
      </w:r>
      <w:r w:rsidRPr="000B049F">
        <w:rPr>
          <w:rStyle w:val="StyleUnderline"/>
          <w:rFonts w:asciiTheme="minorHAnsi" w:hAnsiTheme="minorHAnsi" w:cstheme="minorHAnsi"/>
          <w:highlight w:val="green"/>
        </w:rPr>
        <w:t>produces</w:t>
      </w:r>
      <w:r w:rsidRPr="00F46F17">
        <w:rPr>
          <w:rStyle w:val="StyleUnderline"/>
          <w:rFonts w:asciiTheme="minorHAnsi" w:hAnsiTheme="minorHAnsi" w:cstheme="minorHAnsi"/>
        </w:rPr>
        <w:t xml:space="preserve"> </w:t>
      </w:r>
      <w:proofErr w:type="gramStart"/>
      <w:r w:rsidRPr="00F46F17">
        <w:rPr>
          <w:rStyle w:val="StyleUnderline"/>
          <w:rFonts w:asciiTheme="minorHAnsi" w:hAnsiTheme="minorHAnsi" w:cstheme="minorHAnsi"/>
        </w:rPr>
        <w:t>a number of</w:t>
      </w:r>
      <w:proofErr w:type="gramEnd"/>
      <w:r w:rsidRPr="00F46F17">
        <w:rPr>
          <w:rStyle w:val="StyleUnderline"/>
          <w:rFonts w:asciiTheme="minorHAnsi" w:hAnsiTheme="minorHAnsi" w:cstheme="minorHAnsi"/>
        </w:rPr>
        <w:t xml:space="preserve"> </w:t>
      </w:r>
      <w:r w:rsidRPr="000B049F">
        <w:rPr>
          <w:rStyle w:val="StyleUnderline"/>
          <w:rFonts w:asciiTheme="minorHAnsi" w:hAnsiTheme="minorHAnsi" w:cstheme="minorHAnsi"/>
          <w:highlight w:val="green"/>
        </w:rPr>
        <w:t>pedagogical benefits</w:t>
      </w:r>
      <w:r w:rsidRPr="004079D0">
        <w:rPr>
          <w:rFonts w:asciiTheme="minorHAnsi" w:hAnsiTheme="minorHAnsi" w:cstheme="minorHAnsi"/>
          <w:sz w:val="16"/>
        </w:rPr>
        <w:t xml:space="preserve"> for those institutions and organizations committed to overcoming climate denial. Students are seldom asked to imagine the world as they think it should be. </w:t>
      </w:r>
      <w:r w:rsidRPr="00F46F17">
        <w:rPr>
          <w:rStyle w:val="StyleUnderline"/>
          <w:rFonts w:asciiTheme="minorHAnsi" w:hAnsiTheme="minorHAnsi" w:cstheme="minorHAnsi"/>
        </w:rPr>
        <w:t xml:space="preserve">By creatively narrating possible futures, </w:t>
      </w:r>
      <w:r w:rsidRPr="00997A42">
        <w:rPr>
          <w:rStyle w:val="StyleUnderline"/>
          <w:rFonts w:asciiTheme="minorHAnsi" w:hAnsiTheme="minorHAnsi" w:cstheme="minorHAnsi"/>
        </w:rPr>
        <w:t>students exercise an open</w:t>
      </w:r>
      <w:r w:rsidRPr="00F46F17">
        <w:rPr>
          <w:rStyle w:val="StyleUnderline"/>
          <w:rFonts w:asciiTheme="minorHAnsi" w:hAnsiTheme="minorHAnsi" w:cstheme="minorHAnsi"/>
        </w:rPr>
        <w:t xml:space="preserve">-ended, seldom-used form of creativity </w:t>
      </w:r>
      <w:r w:rsidRPr="00997A42">
        <w:rPr>
          <w:rStyle w:val="StyleUnderline"/>
          <w:rFonts w:asciiTheme="minorHAnsi" w:hAnsiTheme="minorHAnsi" w:cstheme="minorHAnsi"/>
        </w:rPr>
        <w:t>called “affirmative speculation.</w:t>
      </w:r>
      <w:r>
        <w:rPr>
          <w:rFonts w:asciiTheme="minorHAnsi" w:hAnsiTheme="minorHAnsi" w:cstheme="minorHAnsi"/>
          <w:sz w:val="16"/>
        </w:rPr>
        <w:t xml:space="preserve"> </w:t>
      </w:r>
      <w:r w:rsidRPr="004079D0">
        <w:rPr>
          <w:rFonts w:asciiTheme="minorHAnsi" w:hAnsiTheme="minorHAnsi" w:cstheme="minorHAnsi"/>
          <w:sz w:val="16"/>
        </w:rPr>
        <w:t xml:space="preserve">In their 2012 anonymous manifesto, Speculate </w:t>
      </w:r>
      <w:proofErr w:type="gramStart"/>
      <w:r w:rsidRPr="004079D0">
        <w:rPr>
          <w:rFonts w:asciiTheme="minorHAnsi" w:hAnsiTheme="minorHAnsi" w:cstheme="minorHAnsi"/>
          <w:sz w:val="16"/>
        </w:rPr>
        <w:t>This!,</w:t>
      </w:r>
      <w:proofErr w:type="gramEnd"/>
      <w:r w:rsidRPr="004079D0">
        <w:rPr>
          <w:rFonts w:asciiTheme="minorHAnsi" w:hAnsiTheme="minorHAnsi" w:cstheme="minorHAnsi"/>
          <w:sz w:val="16"/>
        </w:rPr>
        <w:t xml:space="preserve"> the Uncertain Commons differentiates “</w:t>
      </w:r>
      <w:proofErr w:type="spellStart"/>
      <w:r w:rsidRPr="004079D0">
        <w:rPr>
          <w:rFonts w:asciiTheme="minorHAnsi" w:hAnsiTheme="minorHAnsi" w:cstheme="minorHAnsi"/>
          <w:sz w:val="16"/>
        </w:rPr>
        <w:t>firmative</w:t>
      </w:r>
      <w:proofErr w:type="spellEnd"/>
      <w:r w:rsidRPr="004079D0">
        <w:rPr>
          <w:rFonts w:asciiTheme="minorHAnsi" w:hAnsiTheme="minorHAnsi" w:cstheme="minorHAnsi"/>
          <w:sz w:val="16"/>
        </w:rPr>
        <w:t xml:space="preserve"> speculation” from “affirmative speculation.” They assert, </w:t>
      </w:r>
      <w:r w:rsidRPr="00997A42">
        <w:rPr>
          <w:rStyle w:val="StyleUnderline"/>
          <w:rFonts w:asciiTheme="minorHAnsi" w:hAnsiTheme="minorHAnsi" w:cstheme="minorHAnsi"/>
        </w:rPr>
        <w:t xml:space="preserve">“Speculation is a form of knowledge” that </w:t>
      </w:r>
      <w:r w:rsidRPr="00997A42">
        <w:rPr>
          <w:rStyle w:val="Emphasis"/>
          <w:rFonts w:asciiTheme="minorHAnsi" w:hAnsiTheme="minorHAnsi" w:cstheme="minorHAnsi"/>
        </w:rPr>
        <w:t>“potentiates” different futures</w:t>
      </w:r>
      <w:r w:rsidRPr="00997A42">
        <w:rPr>
          <w:rStyle w:val="StyleUnderline"/>
          <w:rFonts w:asciiTheme="minorHAnsi" w:hAnsiTheme="minorHAnsi" w:cstheme="minorHAnsi"/>
        </w:rPr>
        <w:t xml:space="preserve"> and </w:t>
      </w:r>
      <w:r w:rsidRPr="00997A42">
        <w:rPr>
          <w:rStyle w:val="Emphasis"/>
          <w:rFonts w:asciiTheme="minorHAnsi" w:hAnsiTheme="minorHAnsi" w:cstheme="minorHAnsi"/>
        </w:rPr>
        <w:t>presents relationships that bring about these futures</w:t>
      </w:r>
      <w:r w:rsidRPr="004079D0">
        <w:rPr>
          <w:rFonts w:asciiTheme="minorHAnsi" w:hAnsiTheme="minorHAnsi" w:cstheme="minorHAnsi"/>
          <w:sz w:val="16"/>
        </w:rPr>
        <w:t xml:space="preserve">.8 To the Uncertain Commons, </w:t>
      </w:r>
      <w:r w:rsidRPr="00997A42">
        <w:rPr>
          <w:rStyle w:val="StyleUnderline"/>
          <w:rFonts w:asciiTheme="minorHAnsi" w:hAnsiTheme="minorHAnsi" w:cstheme="minorHAnsi"/>
        </w:rPr>
        <w:t xml:space="preserve">the world is “shaped by practices of </w:t>
      </w:r>
      <w:r w:rsidRPr="00DC2167">
        <w:rPr>
          <w:rStyle w:val="StyleUnderline"/>
          <w:rFonts w:asciiTheme="minorHAnsi" w:hAnsiTheme="minorHAnsi" w:cstheme="minorHAnsi"/>
        </w:rPr>
        <w:t>speculation,”</w:t>
      </w:r>
      <w:r w:rsidRPr="00DC2167">
        <w:rPr>
          <w:rFonts w:asciiTheme="minorHAnsi" w:hAnsiTheme="minorHAnsi" w:cstheme="minorHAnsi"/>
          <w:sz w:val="16"/>
        </w:rPr>
        <w:t xml:space="preserve"> </w:t>
      </w:r>
      <w:r w:rsidRPr="00DC2167">
        <w:rPr>
          <w:rStyle w:val="StyleUnderline"/>
          <w:rFonts w:asciiTheme="minorHAnsi" w:hAnsiTheme="minorHAnsi" w:cstheme="minorHAnsi"/>
        </w:rPr>
        <w:t xml:space="preserve">such as “risk analysis, financial arbitrage, technological forecasting, and forward-looking </w:t>
      </w:r>
      <w:r w:rsidRPr="00DC2167">
        <w:rPr>
          <w:rStyle w:val="StyleUnderline"/>
          <w:rFonts w:asciiTheme="minorHAnsi" w:hAnsiTheme="minorHAnsi" w:cstheme="minorHAnsi"/>
        </w:rPr>
        <w:lastRenderedPageBreak/>
        <w:t>institutions.”</w:t>
      </w:r>
      <w:r w:rsidRPr="00DC2167">
        <w:rPr>
          <w:rFonts w:asciiTheme="minorHAnsi" w:hAnsiTheme="minorHAnsi" w:cstheme="minorHAnsi"/>
          <w:sz w:val="16"/>
        </w:rPr>
        <w:t xml:space="preserve">9 In short, “speculation is [their] zeitgeist.” </w:t>
      </w:r>
      <w:r w:rsidRPr="00DC2167">
        <w:rPr>
          <w:rStyle w:val="StyleUnderline"/>
          <w:rFonts w:asciiTheme="minorHAnsi" w:hAnsiTheme="minorHAnsi" w:cstheme="minorHAnsi"/>
        </w:rPr>
        <w:t>Yet</w:t>
      </w:r>
      <w:r w:rsidRPr="00DC2167">
        <w:rPr>
          <w:rFonts w:asciiTheme="minorHAnsi" w:hAnsiTheme="minorHAnsi" w:cstheme="minorHAnsi"/>
          <w:sz w:val="16"/>
        </w:rPr>
        <w:t xml:space="preserve"> </w:t>
      </w:r>
      <w:r w:rsidRPr="00DC2167">
        <w:rPr>
          <w:rStyle w:val="StyleUnderline"/>
          <w:rFonts w:asciiTheme="minorHAnsi" w:hAnsiTheme="minorHAnsi" w:cstheme="minorHAnsi"/>
        </w:rPr>
        <w:t>these kinds of dominant speculative institutions practice a “</w:t>
      </w:r>
      <w:proofErr w:type="spellStart"/>
      <w:r w:rsidRPr="00DC2167">
        <w:rPr>
          <w:rStyle w:val="StyleUnderline"/>
          <w:rFonts w:asciiTheme="minorHAnsi" w:hAnsiTheme="minorHAnsi" w:cstheme="minorHAnsi"/>
        </w:rPr>
        <w:t>firmative</w:t>
      </w:r>
      <w:proofErr w:type="spellEnd"/>
      <w:r w:rsidRPr="00DC2167">
        <w:rPr>
          <w:rStyle w:val="StyleUnderline"/>
          <w:rFonts w:asciiTheme="minorHAnsi" w:hAnsiTheme="minorHAnsi" w:cstheme="minorHAnsi"/>
        </w:rPr>
        <w:t xml:space="preserve"> mode of speculation</w:t>
      </w:r>
      <w:r w:rsidRPr="00DC2167">
        <w:rPr>
          <w:rFonts w:asciiTheme="minorHAnsi" w:hAnsiTheme="minorHAnsi" w:cstheme="minorHAnsi"/>
          <w:sz w:val="16"/>
        </w:rPr>
        <w:t xml:space="preserve"> . . . </w:t>
      </w:r>
      <w:r w:rsidRPr="00DC2167">
        <w:rPr>
          <w:rStyle w:val="StyleUnderline"/>
          <w:rFonts w:asciiTheme="minorHAnsi" w:hAnsiTheme="minorHAnsi" w:cstheme="minorHAnsi"/>
        </w:rPr>
        <w:t>which seeks to pin down, delimit, constrain and enclose” the future</w:t>
      </w:r>
      <w:r w:rsidRPr="00DC2167">
        <w:rPr>
          <w:rFonts w:asciiTheme="minorHAnsi" w:hAnsiTheme="minorHAnsi" w:cstheme="minorHAnsi"/>
          <w:sz w:val="16"/>
        </w:rPr>
        <w:t xml:space="preserve">.10 </w:t>
      </w:r>
      <w:proofErr w:type="spellStart"/>
      <w:r w:rsidRPr="00DC2167">
        <w:rPr>
          <w:rFonts w:asciiTheme="minorHAnsi" w:hAnsiTheme="minorHAnsi" w:cstheme="minorHAnsi"/>
          <w:sz w:val="16"/>
          <w:szCs w:val="32"/>
        </w:rPr>
        <w:t>Firmative</w:t>
      </w:r>
      <w:proofErr w:type="spellEnd"/>
      <w:r w:rsidRPr="00DC2167">
        <w:rPr>
          <w:rFonts w:asciiTheme="minorHAnsi" w:hAnsiTheme="minorHAnsi" w:cstheme="minorHAnsi"/>
          <w:sz w:val="16"/>
          <w:szCs w:val="32"/>
        </w:rPr>
        <w:t xml:space="preserve"> speculation uses current trends and measurements to “extend the present forward into the future and backward in</w:t>
      </w:r>
      <w:r w:rsidRPr="004079D0">
        <w:rPr>
          <w:rFonts w:asciiTheme="minorHAnsi" w:hAnsiTheme="minorHAnsi" w:cstheme="minorHAnsi"/>
          <w:sz w:val="16"/>
          <w:szCs w:val="32"/>
        </w:rPr>
        <w:t xml:space="preserve">to the past” in such a way that the future is jeopardized and sterilized in service of profit maximization and risk management in the present.11 </w:t>
      </w:r>
      <w:proofErr w:type="spellStart"/>
      <w:r w:rsidRPr="004079D0">
        <w:rPr>
          <w:rFonts w:asciiTheme="minorHAnsi" w:hAnsiTheme="minorHAnsi" w:cstheme="minorHAnsi"/>
          <w:sz w:val="16"/>
          <w:szCs w:val="32"/>
        </w:rPr>
        <w:t>Firmative</w:t>
      </w:r>
      <w:proofErr w:type="spellEnd"/>
      <w:r w:rsidRPr="004079D0">
        <w:rPr>
          <w:rFonts w:asciiTheme="minorHAnsi" w:hAnsiTheme="minorHAnsi" w:cstheme="minorHAnsi"/>
          <w:sz w:val="16"/>
          <w:szCs w:val="32"/>
        </w:rPr>
        <w:t xml:space="preserve"> speculation yokes the future to the service of the economic present, managing and exploiting the future to maintain the current mechanisms and distributions of power.</w:t>
      </w:r>
      <w:r>
        <w:rPr>
          <w:rFonts w:asciiTheme="minorHAnsi" w:hAnsiTheme="minorHAnsi" w:cstheme="minorHAnsi"/>
          <w:sz w:val="16"/>
          <w:szCs w:val="32"/>
        </w:rPr>
        <w:t xml:space="preserve"> </w:t>
      </w:r>
      <w:r w:rsidRPr="000B049F">
        <w:rPr>
          <w:rStyle w:val="StyleUnderline"/>
          <w:rFonts w:asciiTheme="minorHAnsi" w:hAnsiTheme="minorHAnsi" w:cstheme="minorHAnsi"/>
          <w:highlight w:val="green"/>
        </w:rPr>
        <w:t xml:space="preserve">Affirmative speculation, </w:t>
      </w:r>
      <w:r w:rsidRPr="00DC2167">
        <w:rPr>
          <w:rStyle w:val="StyleUnderline"/>
          <w:rFonts w:asciiTheme="minorHAnsi" w:hAnsiTheme="minorHAnsi" w:cstheme="minorHAnsi"/>
        </w:rPr>
        <w:t>on the other hand,</w:t>
      </w:r>
      <w:r w:rsidRPr="00F46F17">
        <w:rPr>
          <w:rStyle w:val="StyleUnderline"/>
          <w:rFonts w:asciiTheme="minorHAnsi" w:hAnsiTheme="minorHAnsi" w:cstheme="minorHAnsi"/>
        </w:rPr>
        <w:t xml:space="preserve"> “</w:t>
      </w:r>
      <w:r w:rsidRPr="000B049F">
        <w:rPr>
          <w:rStyle w:val="StyleUnderline"/>
          <w:rFonts w:asciiTheme="minorHAnsi" w:hAnsiTheme="minorHAnsi" w:cstheme="minorHAnsi"/>
          <w:highlight w:val="green"/>
        </w:rPr>
        <w:t>functions</w:t>
      </w:r>
      <w:r w:rsidRPr="00F46F17">
        <w:rPr>
          <w:rStyle w:val="StyleUnderline"/>
          <w:rFonts w:asciiTheme="minorHAnsi" w:hAnsiTheme="minorHAnsi" w:cstheme="minorHAnsi"/>
        </w:rPr>
        <w:t xml:space="preserve"> and thrives </w:t>
      </w:r>
      <w:r w:rsidRPr="000B049F">
        <w:rPr>
          <w:rStyle w:val="StyleUnderline"/>
          <w:rFonts w:asciiTheme="minorHAnsi" w:hAnsiTheme="minorHAnsi" w:cstheme="minorHAnsi"/>
          <w:highlight w:val="green"/>
        </w:rPr>
        <w:t>by concerning</w:t>
      </w:r>
      <w:r w:rsidRPr="00F46F17">
        <w:rPr>
          <w:rStyle w:val="StyleUnderline"/>
          <w:rFonts w:asciiTheme="minorHAnsi" w:hAnsiTheme="minorHAnsi" w:cstheme="minorHAnsi"/>
        </w:rPr>
        <w:t xml:space="preserve"> itself with an </w:t>
      </w:r>
      <w:r w:rsidRPr="000B049F">
        <w:rPr>
          <w:rStyle w:val="StyleUnderline"/>
          <w:rFonts w:asciiTheme="minorHAnsi" w:hAnsiTheme="minorHAnsi" w:cstheme="minorHAnsi"/>
          <w:highlight w:val="green"/>
        </w:rPr>
        <w:t>uncertainty that must not be reduced to manageable certainties</w:t>
      </w:r>
      <w:r w:rsidRPr="00F46F17">
        <w:rPr>
          <w:rStyle w:val="StyleUnderline"/>
          <w:rFonts w:asciiTheme="minorHAnsi" w:hAnsiTheme="minorHAnsi" w:cstheme="minorHAnsi"/>
        </w:rPr>
        <w:t>.”</w:t>
      </w:r>
      <w:r w:rsidRPr="004079D0">
        <w:rPr>
          <w:rFonts w:asciiTheme="minorHAnsi" w:hAnsiTheme="minorHAnsi" w:cstheme="minorHAnsi"/>
        </w:rPr>
        <w:t xml:space="preserve">12 </w:t>
      </w:r>
      <w:r w:rsidRPr="00F46F17">
        <w:rPr>
          <w:rStyle w:val="StyleUnderline"/>
          <w:rFonts w:asciiTheme="minorHAnsi" w:hAnsiTheme="minorHAnsi" w:cstheme="minorHAnsi"/>
        </w:rPr>
        <w:t xml:space="preserve">The value of this </w:t>
      </w:r>
      <w:r w:rsidRPr="00F46F17">
        <w:rPr>
          <w:rStyle w:val="Emphasis"/>
          <w:rFonts w:asciiTheme="minorHAnsi" w:hAnsiTheme="minorHAnsi" w:cstheme="minorHAnsi"/>
        </w:rPr>
        <w:t>a</w:t>
      </w:r>
      <w:r w:rsidRPr="00DC2167">
        <w:rPr>
          <w:rStyle w:val="Emphasis"/>
          <w:rFonts w:asciiTheme="minorHAnsi" w:hAnsiTheme="minorHAnsi" w:cstheme="minorHAnsi"/>
        </w:rPr>
        <w:t>ffirmative</w:t>
      </w:r>
      <w:r w:rsidRPr="000B049F">
        <w:rPr>
          <w:rStyle w:val="Emphasis"/>
          <w:rFonts w:asciiTheme="minorHAnsi" w:hAnsiTheme="minorHAnsi" w:cstheme="minorHAnsi"/>
          <w:highlight w:val="green"/>
        </w:rPr>
        <w:t xml:space="preserve"> speculation lies in</w:t>
      </w:r>
      <w:r w:rsidRPr="00F46F17">
        <w:rPr>
          <w:rStyle w:val="Emphasis"/>
          <w:rFonts w:asciiTheme="minorHAnsi" w:hAnsiTheme="minorHAnsi" w:cstheme="minorHAnsi"/>
        </w:rPr>
        <w:t xml:space="preserve"> its </w:t>
      </w:r>
      <w:r w:rsidRPr="000B049F">
        <w:rPr>
          <w:rStyle w:val="Emphasis"/>
          <w:rFonts w:asciiTheme="minorHAnsi" w:hAnsiTheme="minorHAnsi" w:cstheme="minorHAnsi"/>
          <w:highlight w:val="green"/>
        </w:rPr>
        <w:t>potential to open up futures that can</w:t>
      </w:r>
      <w:r w:rsidRPr="00F46F17">
        <w:rPr>
          <w:rStyle w:val="Emphasis"/>
          <w:rFonts w:asciiTheme="minorHAnsi" w:hAnsiTheme="minorHAnsi" w:cstheme="minorHAnsi"/>
        </w:rPr>
        <w:t xml:space="preserve"> undo and </w:t>
      </w:r>
      <w:r w:rsidRPr="000B049F">
        <w:rPr>
          <w:rStyle w:val="Emphasis"/>
          <w:rFonts w:asciiTheme="minorHAnsi" w:hAnsiTheme="minorHAnsi" w:cstheme="minorHAnsi"/>
          <w:highlight w:val="green"/>
        </w:rPr>
        <w:t>redo how we</w:t>
      </w:r>
      <w:r w:rsidRPr="00F46F17">
        <w:rPr>
          <w:rStyle w:val="Emphasis"/>
          <w:rFonts w:asciiTheme="minorHAnsi" w:hAnsiTheme="minorHAnsi" w:cstheme="minorHAnsi"/>
        </w:rPr>
        <w:t xml:space="preserve"> perceive and </w:t>
      </w:r>
      <w:r w:rsidRPr="000B049F">
        <w:rPr>
          <w:rStyle w:val="Emphasis"/>
          <w:rFonts w:asciiTheme="minorHAnsi" w:hAnsiTheme="minorHAnsi" w:cstheme="minorHAnsi"/>
          <w:highlight w:val="green"/>
        </w:rPr>
        <w:t xml:space="preserve">act </w:t>
      </w:r>
      <w:r w:rsidRPr="00DC2167">
        <w:rPr>
          <w:rStyle w:val="Emphasis"/>
          <w:rFonts w:asciiTheme="minorHAnsi" w:hAnsiTheme="minorHAnsi" w:cstheme="minorHAnsi"/>
        </w:rPr>
        <w:t>in the present</w:t>
      </w:r>
      <w:r w:rsidRPr="00DC2167">
        <w:rPr>
          <w:rFonts w:asciiTheme="minorHAnsi" w:hAnsiTheme="minorHAnsi" w:cstheme="minorHAnsi"/>
        </w:rPr>
        <w:t xml:space="preserve">: </w:t>
      </w:r>
      <w:r w:rsidRPr="00DC2167">
        <w:rPr>
          <w:rStyle w:val="StyleUnderline"/>
          <w:rFonts w:asciiTheme="minorHAnsi" w:hAnsiTheme="minorHAnsi" w:cstheme="minorHAnsi"/>
        </w:rPr>
        <w:t>By</w:t>
      </w:r>
      <w:r w:rsidRPr="00F46F17">
        <w:rPr>
          <w:rStyle w:val="StyleUnderline"/>
          <w:rFonts w:asciiTheme="minorHAnsi" w:hAnsiTheme="minorHAnsi" w:cstheme="minorHAnsi"/>
        </w:rPr>
        <w:t xml:space="preserve"> definition, affirmative speculation lives by </w:t>
      </w:r>
      <w:r w:rsidRPr="00F46F17">
        <w:rPr>
          <w:rStyle w:val="Emphasis"/>
          <w:rFonts w:asciiTheme="minorHAnsi" w:hAnsiTheme="minorHAnsi" w:cstheme="minorHAnsi"/>
        </w:rPr>
        <w:t>thinking in the vicinity of the unthinkable</w:t>
      </w:r>
      <w:r w:rsidRPr="004079D0">
        <w:rPr>
          <w:rFonts w:asciiTheme="minorHAnsi" w:hAnsiTheme="minorHAnsi" w:cstheme="minorHAnsi"/>
          <w:sz w:val="16"/>
        </w:rPr>
        <w:t xml:space="preserve"> (rather than by asserting that the unthinkable is in principle always thinkable, knowable, calculable, and so on). </w:t>
      </w:r>
      <w:r w:rsidRPr="00F46F17">
        <w:rPr>
          <w:rStyle w:val="StyleUnderline"/>
          <w:rFonts w:asciiTheme="minorHAnsi" w:hAnsiTheme="minorHAnsi" w:cstheme="minorHAnsi"/>
        </w:rPr>
        <w:t xml:space="preserve">As a mode of </w:t>
      </w:r>
      <w:r w:rsidRPr="000B049F">
        <w:rPr>
          <w:rStyle w:val="Emphasis"/>
          <w:rFonts w:asciiTheme="minorHAnsi" w:hAnsiTheme="minorHAnsi" w:cstheme="minorHAnsi"/>
          <w:highlight w:val="green"/>
        </w:rPr>
        <w:t>radical experimentation with the future</w:t>
      </w:r>
      <w:r w:rsidRPr="004079D0">
        <w:rPr>
          <w:rFonts w:asciiTheme="minorHAnsi" w:hAnsiTheme="minorHAnsi" w:cstheme="minorHAnsi"/>
          <w:sz w:val="16"/>
        </w:rPr>
        <w:t xml:space="preserve">, </w:t>
      </w:r>
      <w:r w:rsidRPr="00F46F17">
        <w:rPr>
          <w:rStyle w:val="StyleUnderline"/>
          <w:rFonts w:asciiTheme="minorHAnsi" w:hAnsiTheme="minorHAnsi" w:cstheme="minorHAnsi"/>
        </w:rPr>
        <w:t xml:space="preserve">it experiments with those futures that are already here and now and yet </w:t>
      </w:r>
      <w:r w:rsidRPr="000B049F">
        <w:rPr>
          <w:rStyle w:val="StyleUnderline"/>
          <w:rFonts w:asciiTheme="minorHAnsi" w:hAnsiTheme="minorHAnsi" w:cstheme="minorHAnsi"/>
          <w:highlight w:val="green"/>
        </w:rPr>
        <w:t xml:space="preserve">are </w:t>
      </w:r>
      <w:r w:rsidRPr="000B049F">
        <w:rPr>
          <w:rStyle w:val="Emphasis"/>
          <w:rFonts w:asciiTheme="minorHAnsi" w:hAnsiTheme="minorHAnsi" w:cstheme="minorHAnsi"/>
          <w:highlight w:val="green"/>
        </w:rPr>
        <w:t xml:space="preserve">different from </w:t>
      </w:r>
      <w:r w:rsidRPr="00DC2167">
        <w:rPr>
          <w:rStyle w:val="Emphasis"/>
          <w:rFonts w:asciiTheme="minorHAnsi" w:hAnsiTheme="minorHAnsi" w:cstheme="minorHAnsi"/>
        </w:rPr>
        <w:t xml:space="preserve">the here and </w:t>
      </w:r>
      <w:r w:rsidRPr="000B049F">
        <w:rPr>
          <w:rStyle w:val="Emphasis"/>
          <w:rFonts w:asciiTheme="minorHAnsi" w:hAnsiTheme="minorHAnsi" w:cstheme="minorHAnsi"/>
          <w:highlight w:val="green"/>
        </w:rPr>
        <w:t>now</w:t>
      </w:r>
      <w:r w:rsidRPr="004079D0">
        <w:rPr>
          <w:rFonts w:asciiTheme="minorHAnsi" w:hAnsiTheme="minorHAnsi" w:cstheme="minorHAnsi"/>
          <w:sz w:val="16"/>
        </w:rPr>
        <w:t>.</w:t>
      </w:r>
      <w:r w:rsidRPr="00DC2167">
        <w:rPr>
          <w:rFonts w:asciiTheme="minorHAnsi" w:hAnsiTheme="minorHAnsi" w:cstheme="minorHAnsi"/>
          <w:sz w:val="16"/>
        </w:rPr>
        <w:t xml:space="preserve">13 </w:t>
      </w:r>
      <w:r w:rsidRPr="00DC2167">
        <w:rPr>
          <w:rStyle w:val="StyleUnderline"/>
          <w:rFonts w:asciiTheme="minorHAnsi" w:hAnsiTheme="minorHAnsi" w:cstheme="minorHAnsi"/>
        </w:rPr>
        <w:t>If we accept the premise that humanely</w:t>
      </w:r>
      <w:r w:rsidRPr="00F46F17">
        <w:rPr>
          <w:rStyle w:val="StyleUnderline"/>
          <w:rFonts w:asciiTheme="minorHAnsi" w:hAnsiTheme="minorHAnsi" w:cstheme="minorHAnsi"/>
        </w:rPr>
        <w:t xml:space="preserve"> </w:t>
      </w:r>
      <w:r w:rsidRPr="000B049F">
        <w:rPr>
          <w:rStyle w:val="StyleUnderline"/>
          <w:rFonts w:asciiTheme="minorHAnsi" w:hAnsiTheme="minorHAnsi" w:cstheme="minorHAnsi"/>
          <w:highlight w:val="green"/>
        </w:rPr>
        <w:t>adapting to climate change requires imaginative solutions that</w:t>
      </w:r>
      <w:r w:rsidRPr="00F46F17">
        <w:rPr>
          <w:rStyle w:val="StyleUnderline"/>
          <w:rFonts w:asciiTheme="minorHAnsi" w:hAnsiTheme="minorHAnsi" w:cstheme="minorHAnsi"/>
        </w:rPr>
        <w:t xml:space="preserve"> radically </w:t>
      </w:r>
      <w:r w:rsidRPr="000B049F">
        <w:rPr>
          <w:rStyle w:val="StyleUnderline"/>
          <w:rFonts w:asciiTheme="minorHAnsi" w:hAnsiTheme="minorHAnsi" w:cstheme="minorHAnsi"/>
          <w:highlight w:val="green"/>
        </w:rPr>
        <w:t>break from</w:t>
      </w:r>
      <w:r w:rsidRPr="00F46F17">
        <w:rPr>
          <w:rStyle w:val="StyleUnderline"/>
          <w:rFonts w:asciiTheme="minorHAnsi" w:hAnsiTheme="minorHAnsi" w:cstheme="minorHAnsi"/>
        </w:rPr>
        <w:t xml:space="preserve"> unsustainable, </w:t>
      </w:r>
      <w:r w:rsidRPr="000B049F">
        <w:rPr>
          <w:rStyle w:val="StyleUnderline"/>
          <w:rFonts w:asciiTheme="minorHAnsi" w:hAnsiTheme="minorHAnsi" w:cstheme="minorHAnsi"/>
          <w:highlight w:val="green"/>
        </w:rPr>
        <w:t>carbon-intensive</w:t>
      </w:r>
      <w:r w:rsidRPr="00F46F17">
        <w:rPr>
          <w:rStyle w:val="StyleUnderline"/>
          <w:rFonts w:asciiTheme="minorHAnsi" w:hAnsiTheme="minorHAnsi" w:cstheme="minorHAnsi"/>
        </w:rPr>
        <w:t xml:space="preserve">, economic </w:t>
      </w:r>
      <w:r w:rsidRPr="000B049F">
        <w:rPr>
          <w:rStyle w:val="StyleUnderline"/>
          <w:rFonts w:asciiTheme="minorHAnsi" w:hAnsiTheme="minorHAnsi" w:cstheme="minorHAnsi"/>
          <w:highlight w:val="green"/>
        </w:rPr>
        <w:t>development</w:t>
      </w:r>
      <w:r w:rsidRPr="00F46F17">
        <w:rPr>
          <w:rStyle w:val="StyleUnderline"/>
          <w:rFonts w:asciiTheme="minorHAnsi" w:hAnsiTheme="minorHAnsi" w:cstheme="minorHAnsi"/>
        </w:rPr>
        <w:t xml:space="preserve"> that has characterized modernity</w:t>
      </w:r>
      <w:r w:rsidRPr="004079D0">
        <w:rPr>
          <w:rFonts w:asciiTheme="minorHAnsi" w:hAnsiTheme="minorHAnsi" w:cstheme="minorHAnsi"/>
          <w:sz w:val="16"/>
        </w:rPr>
        <w:t xml:space="preserve">, </w:t>
      </w:r>
      <w:r w:rsidRPr="000B049F">
        <w:rPr>
          <w:rStyle w:val="StyleUnderline"/>
          <w:rFonts w:asciiTheme="minorHAnsi" w:hAnsiTheme="minorHAnsi" w:cstheme="minorHAnsi"/>
          <w:highlight w:val="green"/>
        </w:rPr>
        <w:t>then it</w:t>
      </w:r>
      <w:r w:rsidRPr="00F46F17">
        <w:rPr>
          <w:rStyle w:val="StyleUnderline"/>
          <w:rFonts w:asciiTheme="minorHAnsi" w:hAnsiTheme="minorHAnsi" w:cstheme="minorHAnsi"/>
        </w:rPr>
        <w:t xml:space="preserve"> seems </w:t>
      </w:r>
      <w:r w:rsidRPr="00DC2167">
        <w:rPr>
          <w:rStyle w:val="StyleUnderline"/>
          <w:rFonts w:asciiTheme="minorHAnsi" w:hAnsiTheme="minorHAnsi" w:cstheme="minorHAnsi"/>
        </w:rPr>
        <w:t xml:space="preserve">to follow that students should </w:t>
      </w:r>
      <w:r w:rsidRPr="000B049F">
        <w:rPr>
          <w:rStyle w:val="StyleUnderline"/>
          <w:rFonts w:asciiTheme="minorHAnsi" w:hAnsiTheme="minorHAnsi" w:cstheme="minorHAnsi"/>
          <w:highlight w:val="green"/>
        </w:rPr>
        <w:t>gain proficiency</w:t>
      </w:r>
      <w:r w:rsidRPr="00F46F17">
        <w:rPr>
          <w:rStyle w:val="StyleUnderline"/>
          <w:rFonts w:asciiTheme="minorHAnsi" w:hAnsiTheme="minorHAnsi" w:cstheme="minorHAnsi"/>
        </w:rPr>
        <w:t xml:space="preserve"> and confidence </w:t>
      </w:r>
      <w:r w:rsidRPr="000B049F">
        <w:rPr>
          <w:rStyle w:val="StyleUnderline"/>
          <w:rFonts w:asciiTheme="minorHAnsi" w:hAnsiTheme="minorHAnsi" w:cstheme="minorHAnsi"/>
          <w:highlight w:val="green"/>
        </w:rPr>
        <w:t xml:space="preserve">in </w:t>
      </w:r>
      <w:r w:rsidRPr="000B049F">
        <w:rPr>
          <w:rStyle w:val="Emphasis"/>
          <w:rFonts w:asciiTheme="minorHAnsi" w:hAnsiTheme="minorHAnsi" w:cstheme="minorHAnsi"/>
          <w:highlight w:val="green"/>
        </w:rPr>
        <w:t>exploring the boundaries</w:t>
      </w:r>
      <w:r w:rsidRPr="00F46F17">
        <w:rPr>
          <w:rStyle w:val="Emphasis"/>
          <w:rFonts w:asciiTheme="minorHAnsi" w:hAnsiTheme="minorHAnsi" w:cstheme="minorHAnsi"/>
        </w:rPr>
        <w:t xml:space="preserve"> of their imaginations </w:t>
      </w:r>
      <w:r w:rsidRPr="000B049F">
        <w:rPr>
          <w:rStyle w:val="Emphasis"/>
          <w:rFonts w:asciiTheme="minorHAnsi" w:hAnsiTheme="minorHAnsi" w:cstheme="minorHAnsi"/>
          <w:highlight w:val="green"/>
        </w:rPr>
        <w:t>that we expect to furnish</w:t>
      </w:r>
      <w:r w:rsidRPr="00F46F17">
        <w:rPr>
          <w:rStyle w:val="Emphasis"/>
          <w:rFonts w:asciiTheme="minorHAnsi" w:hAnsiTheme="minorHAnsi" w:cstheme="minorHAnsi"/>
        </w:rPr>
        <w:t xml:space="preserve"> innovative </w:t>
      </w:r>
      <w:r w:rsidRPr="000B049F">
        <w:rPr>
          <w:rStyle w:val="Emphasis"/>
          <w:rFonts w:asciiTheme="minorHAnsi" w:hAnsiTheme="minorHAnsi" w:cstheme="minorHAnsi"/>
          <w:highlight w:val="green"/>
        </w:rPr>
        <w:t>adaptations to climate change</w:t>
      </w:r>
      <w:r w:rsidRPr="004079D0">
        <w:rPr>
          <w:rFonts w:asciiTheme="minorHAnsi" w:hAnsiTheme="minorHAnsi" w:cstheme="minorHAnsi"/>
          <w:sz w:val="16"/>
        </w:rPr>
        <w:t xml:space="preserve">. And further, if we accept the Uncertain Commons’ argument that affirmative speculation undercuts the predatory, </w:t>
      </w:r>
      <w:proofErr w:type="spellStart"/>
      <w:r w:rsidRPr="004079D0">
        <w:rPr>
          <w:rFonts w:asciiTheme="minorHAnsi" w:hAnsiTheme="minorHAnsi" w:cstheme="minorHAnsi"/>
          <w:sz w:val="16"/>
        </w:rPr>
        <w:t>firmative</w:t>
      </w:r>
      <w:proofErr w:type="spellEnd"/>
      <w:r w:rsidRPr="004079D0">
        <w:rPr>
          <w:rFonts w:asciiTheme="minorHAnsi" w:hAnsiTheme="minorHAnsi" w:cstheme="minorHAnsi"/>
          <w:sz w:val="16"/>
        </w:rPr>
        <w:t xml:space="preserve"> speculation that forecloses possible futures, any affirmative speculation may be of instrumental worth in understanding and productively coping with climate change.</w:t>
      </w:r>
    </w:p>
    <w:p w14:paraId="39596653" w14:textId="77777777" w:rsidR="009E69F6" w:rsidRDefault="009E69F6" w:rsidP="009E69F6">
      <w:pPr>
        <w:rPr>
          <w:rFonts w:asciiTheme="minorHAnsi" w:hAnsiTheme="minorHAnsi"/>
        </w:rPr>
      </w:pPr>
    </w:p>
    <w:p w14:paraId="35B74CD4" w14:textId="77777777" w:rsidR="009E69F6" w:rsidRDefault="009E69F6" w:rsidP="009E69F6">
      <w:pPr>
        <w:pStyle w:val="Heading3"/>
      </w:pPr>
      <w:r>
        <w:lastRenderedPageBreak/>
        <w:t>[X] 2AC – Generic – Alt Fails</w:t>
      </w:r>
    </w:p>
    <w:p w14:paraId="540B3037" w14:textId="77777777" w:rsidR="009E69F6" w:rsidRPr="00296B61" w:rsidRDefault="009E69F6" w:rsidP="009E69F6">
      <w:pPr>
        <w:pStyle w:val="Heading4"/>
      </w:pPr>
      <w:bookmarkStart w:id="2" w:name="_Hlk77812477"/>
      <w:r w:rsidRPr="00296B61">
        <w:t xml:space="preserve">Undoing </w:t>
      </w:r>
      <w:proofErr w:type="spellStart"/>
      <w:r w:rsidRPr="00296B61">
        <w:t>squo</w:t>
      </w:r>
      <w:proofErr w:type="spellEnd"/>
      <w:r w:rsidRPr="00296B61">
        <w:t xml:space="preserve"> power relations requires analyzing and attacking power structures through </w:t>
      </w:r>
      <w:r>
        <w:t>pragmatic</w:t>
      </w:r>
      <w:r w:rsidRPr="00296B61">
        <w:t xml:space="preserve"> struggle</w:t>
      </w:r>
      <w:r>
        <w:t>---</w:t>
      </w:r>
      <w:r w:rsidRPr="00296B61">
        <w:t xml:space="preserve">normative appeals alone are ineffective. </w:t>
      </w:r>
    </w:p>
    <w:p w14:paraId="4C458798" w14:textId="77777777" w:rsidR="009E69F6" w:rsidRPr="00B7638F" w:rsidRDefault="009E69F6" w:rsidP="009E69F6">
      <w:r w:rsidRPr="003A56BD">
        <w:t xml:space="preserve">Naomi </w:t>
      </w:r>
      <w:r w:rsidRPr="0035128B">
        <w:rPr>
          <w:rStyle w:val="Style13ptBold"/>
        </w:rPr>
        <w:t>Zack 17</w:t>
      </w:r>
      <w:r>
        <w:t xml:space="preserve">, </w:t>
      </w:r>
      <w:r w:rsidRPr="003A56BD">
        <w:t>Professor of philosophy at the University of Oregon</w:t>
      </w:r>
      <w:r>
        <w:t xml:space="preserve">, </w:t>
      </w:r>
      <w:r w:rsidRPr="003A56BD">
        <w:t xml:space="preserve">“Ideal, Nonideal, and Empirical Theories of </w:t>
      </w:r>
      <w:r w:rsidRPr="00B7638F">
        <w:t>Social Justice: The Need for Applicative Justice in Addressing Injustice,” 02/2017, The Oxford Handbook of Philosophy and Race, Oxford University Press</w:t>
      </w:r>
    </w:p>
    <w:p w14:paraId="226FB55A" w14:textId="77777777" w:rsidR="009E69F6" w:rsidRPr="00B7638F" w:rsidRDefault="009E69F6" w:rsidP="009E69F6">
      <w:pPr>
        <w:rPr>
          <w:sz w:val="16"/>
        </w:rPr>
      </w:pPr>
      <w:r w:rsidRPr="00B7638F">
        <w:rPr>
          <w:rStyle w:val="Emphasis"/>
        </w:rPr>
        <w:t>Ideals</w:t>
      </w:r>
      <w:r w:rsidRPr="00B7638F">
        <w:rPr>
          <w:sz w:val="16"/>
        </w:rPr>
        <w:t xml:space="preserve"> </w:t>
      </w:r>
      <w:r w:rsidRPr="00B7638F">
        <w:rPr>
          <w:rStyle w:val="StyleUnderline"/>
        </w:rPr>
        <w:t xml:space="preserve">of justice may do </w:t>
      </w:r>
      <w:r w:rsidRPr="00B7638F">
        <w:rPr>
          <w:rStyle w:val="Emphasis"/>
        </w:rPr>
        <w:t>little toward the correction of injustice in real life</w:t>
      </w:r>
      <w:r w:rsidRPr="00B7638F">
        <w:rPr>
          <w:sz w:val="16"/>
        </w:rPr>
        <w:t xml:space="preserve">. The influence of John </w:t>
      </w:r>
      <w:r w:rsidRPr="00B7638F">
        <w:rPr>
          <w:rStyle w:val="StyleUnderline"/>
        </w:rPr>
        <w:t>Rawls</w:t>
      </w:r>
      <w:r w:rsidRPr="00B7638F">
        <w:rPr>
          <w:sz w:val="16"/>
        </w:rPr>
        <w:t xml:space="preserve">’s A Theory of Justice </w:t>
      </w:r>
      <w:r w:rsidRPr="00B7638F">
        <w:rPr>
          <w:rStyle w:val="StyleUnderline"/>
        </w:rPr>
        <w:t xml:space="preserve">has led some philosophers of race to focus on “nonideal theory” </w:t>
      </w:r>
      <w:proofErr w:type="gramStart"/>
      <w:r w:rsidRPr="00B7638F">
        <w:rPr>
          <w:rStyle w:val="StyleUnderline"/>
        </w:rPr>
        <w:t>as a way to</w:t>
      </w:r>
      <w:proofErr w:type="gramEnd"/>
      <w:r w:rsidRPr="00B7638F">
        <w:rPr>
          <w:rStyle w:val="StyleUnderline"/>
        </w:rPr>
        <w:t xml:space="preserve"> bring conditions in unjust societies closer to conditions of justice described by ideal theory</w:t>
      </w:r>
      <w:r w:rsidRPr="00B7638F">
        <w:rPr>
          <w:sz w:val="16"/>
        </w:rPr>
        <w:t xml:space="preserve">. </w:t>
      </w:r>
      <w:r w:rsidRPr="00B7638F">
        <w:rPr>
          <w:rStyle w:val="StyleUnderline"/>
        </w:rPr>
        <w:t xml:space="preserve">However, a </w:t>
      </w:r>
      <w:r w:rsidRPr="00B7638F">
        <w:rPr>
          <w:rStyle w:val="Emphasis"/>
        </w:rPr>
        <w:t>more direct approach to injustice</w:t>
      </w:r>
      <w:r w:rsidRPr="00B7638F">
        <w:rPr>
          <w:sz w:val="16"/>
        </w:rPr>
        <w:t xml:space="preserve"> </w:t>
      </w:r>
      <w:r w:rsidRPr="00B7638F">
        <w:rPr>
          <w:rStyle w:val="StyleUnderline"/>
        </w:rPr>
        <w:t xml:space="preserve">may be needed to </w:t>
      </w:r>
      <w:r w:rsidRPr="00B7638F">
        <w:rPr>
          <w:rStyle w:val="Emphasis"/>
        </w:rPr>
        <w:t>address unfair public policy</w:t>
      </w:r>
      <w:r w:rsidRPr="00B7638F">
        <w:rPr>
          <w:sz w:val="16"/>
        </w:rPr>
        <w:t xml:space="preserve"> </w:t>
      </w:r>
      <w:r w:rsidRPr="00B7638F">
        <w:rPr>
          <w:rStyle w:val="StyleUnderline"/>
        </w:rPr>
        <w:t>and</w:t>
      </w:r>
      <w:r w:rsidRPr="00B7638F">
        <w:rPr>
          <w:sz w:val="16"/>
        </w:rPr>
        <w:t xml:space="preserve"> </w:t>
      </w:r>
      <w:r w:rsidRPr="00B7638F">
        <w:rPr>
          <w:rStyle w:val="Emphasis"/>
        </w:rPr>
        <w:t>existing conditions for minorities in racist societies</w:t>
      </w:r>
      <w:r w:rsidRPr="00B7638F">
        <w:rPr>
          <w:sz w:val="16"/>
        </w:rPr>
        <w:t xml:space="preserve">. Applicative justice describes the applications of principles of justice that are now “good enough” for whites to nonwhites (based on prior comparisons of how whites and nonwhites are treated). Social information just dribbles in, bit by bit, and we simply get used to it. A single story about a person really hits home at once, but the grinding injustices of daily life are endured. It is easy to ignore them and we do. Judith </w:t>
      </w:r>
      <w:proofErr w:type="spellStart"/>
      <w:r w:rsidRPr="00B7638F">
        <w:rPr>
          <w:sz w:val="16"/>
        </w:rPr>
        <w:t>Shklar</w:t>
      </w:r>
      <w:proofErr w:type="spellEnd"/>
      <w:r w:rsidRPr="00B7638F">
        <w:rPr>
          <w:sz w:val="16"/>
        </w:rPr>
        <w:t>, The Faces of Injustice (</w:t>
      </w:r>
      <w:proofErr w:type="spellStart"/>
      <w:r w:rsidRPr="00B7638F">
        <w:rPr>
          <w:sz w:val="16"/>
        </w:rPr>
        <w:t>Shklar</w:t>
      </w:r>
      <w:proofErr w:type="spellEnd"/>
      <w:r w:rsidRPr="00B7638F">
        <w:rPr>
          <w:sz w:val="16"/>
        </w:rPr>
        <w:t xml:space="preserve"> 1990, 110) IDEAL theory about justice extends from Plato’s Republic to John Rawls’s A Theory of Justice, including many careers devoted to analyses and criticism about such texts in political philosophy. Rawls offers a picture of the basic institutional structures of a just society, on the premise that </w:t>
      </w:r>
      <w:proofErr w:type="gramStart"/>
      <w:r w:rsidRPr="00B7638F">
        <w:rPr>
          <w:sz w:val="16"/>
        </w:rPr>
        <w:t>in order to</w:t>
      </w:r>
      <w:proofErr w:type="gramEnd"/>
      <w:r w:rsidRPr="00B7638F">
        <w:rPr>
          <w:sz w:val="16"/>
        </w:rPr>
        <w:t xml:space="preserve"> correct injustice, we must first know what justice is. According to Rawls, while “partial compliance theory” studies the principles that govern how we are to deal with injustice, full compliance theory, or ideal theory, studies the institutional principles of justice in a stable society where citizens obey the law. Rawls began A Theory of Justice with the claim: “The reason for beginning with ideal theory is that it provides, I believe, the only basis for the systematic grasp of these more pressing problems” (Rawls 1971, 8). Rawls’s </w:t>
      </w:r>
      <w:r w:rsidRPr="00B7638F">
        <w:rPr>
          <w:rStyle w:val="StyleUnderline"/>
        </w:rPr>
        <w:t xml:space="preserve">ideal theory is too abstract to correct injustice or provide justice for victims of </w:t>
      </w:r>
      <w:proofErr w:type="gramStart"/>
      <w:r w:rsidRPr="00B7638F">
        <w:rPr>
          <w:rStyle w:val="StyleUnderline"/>
        </w:rPr>
        <w:t>injustice in reality, because</w:t>
      </w:r>
      <w:proofErr w:type="gramEnd"/>
      <w:r w:rsidRPr="00B7638F">
        <w:rPr>
          <w:rStyle w:val="StyleUnderline"/>
        </w:rPr>
        <w:t xml:space="preserve"> it is based on a </w:t>
      </w:r>
      <w:r w:rsidRPr="00B7638F">
        <w:rPr>
          <w:rStyle w:val="Emphasis"/>
        </w:rPr>
        <w:t>thought experiment</w:t>
      </w:r>
      <w:r w:rsidRPr="00B7638F">
        <w:rPr>
          <w:sz w:val="16"/>
        </w:rPr>
        <w:t xml:space="preserve"> </w:t>
      </w:r>
      <w:r w:rsidRPr="00B7638F">
        <w:rPr>
          <w:rStyle w:val="StyleUnderline"/>
        </w:rPr>
        <w:t xml:space="preserve">and the </w:t>
      </w:r>
      <w:r w:rsidRPr="00B7638F">
        <w:rPr>
          <w:rStyle w:val="Emphasis"/>
        </w:rPr>
        <w:t>assumption of a “well-ordered” society</w:t>
      </w:r>
      <w:r w:rsidRPr="00B7638F">
        <w:rPr>
          <w:sz w:val="16"/>
        </w:rPr>
        <w:t xml:space="preserve"> </w:t>
      </w:r>
      <w:r w:rsidRPr="00B7638F">
        <w:rPr>
          <w:rStyle w:val="StyleUnderline"/>
        </w:rPr>
        <w:t>in which there already is compliance with law</w:t>
      </w:r>
      <w:r w:rsidRPr="00B7638F">
        <w:rPr>
          <w:sz w:val="16"/>
        </w:rPr>
        <w:t xml:space="preserve"> (Zack 2016, 1–64). </w:t>
      </w:r>
      <w:r w:rsidRPr="00B7638F">
        <w:rPr>
          <w:rStyle w:val="StyleUnderline"/>
        </w:rPr>
        <w:t xml:space="preserve">What people care about in reality concerning justice is </w:t>
      </w:r>
      <w:r w:rsidRPr="00B7638F">
        <w:rPr>
          <w:rStyle w:val="Emphasis"/>
        </w:rPr>
        <w:t>not what ideal justice is or would be</w:t>
      </w:r>
      <w:r w:rsidRPr="00B7638F">
        <w:rPr>
          <w:sz w:val="16"/>
        </w:rPr>
        <w:t xml:space="preserve">, </w:t>
      </w:r>
      <w:r w:rsidRPr="00B7638F">
        <w:rPr>
          <w:rStyle w:val="StyleUnderline"/>
        </w:rPr>
        <w:t xml:space="preserve">but how </w:t>
      </w:r>
      <w:r w:rsidRPr="00B7638F">
        <w:rPr>
          <w:rStyle w:val="Emphasis"/>
        </w:rPr>
        <w:t>immediate injustice can be corrected</w:t>
      </w:r>
      <w:r w:rsidRPr="00B7638F">
        <w:rPr>
          <w:sz w:val="16"/>
        </w:rPr>
        <w:t xml:space="preserve">. </w:t>
      </w:r>
      <w:r w:rsidRPr="00B7638F">
        <w:rPr>
          <w:rStyle w:val="StyleUnderline"/>
        </w:rPr>
        <w:t xml:space="preserve">Injustice is always </w:t>
      </w:r>
      <w:r w:rsidRPr="00B7638F">
        <w:rPr>
          <w:rStyle w:val="Emphasis"/>
        </w:rPr>
        <w:t>specific in concrete events</w:t>
      </w:r>
      <w:r w:rsidRPr="00B7638F">
        <w:rPr>
          <w:sz w:val="16"/>
        </w:rPr>
        <w:t xml:space="preserve"> </w:t>
      </w:r>
      <w:r w:rsidRPr="00B7638F">
        <w:rPr>
          <w:rStyle w:val="StyleUnderline"/>
        </w:rPr>
        <w:t xml:space="preserve">that are recognizable as </w:t>
      </w:r>
      <w:r w:rsidRPr="00B7638F">
        <w:rPr>
          <w:rStyle w:val="Emphasis"/>
        </w:rPr>
        <w:t>certain types</w:t>
      </w:r>
      <w:r w:rsidRPr="00B7638F">
        <w:rPr>
          <w:sz w:val="16"/>
        </w:rPr>
        <w:t xml:space="preserve">, </w:t>
      </w:r>
      <w:r w:rsidRPr="00B7638F">
        <w:rPr>
          <w:rStyle w:val="StyleUnderline"/>
        </w:rPr>
        <w:t xml:space="preserve">for example, theft, murder, or police racial profiling. Injustice can be corrected by </w:t>
      </w:r>
      <w:r w:rsidRPr="00B7638F">
        <w:rPr>
          <w:rStyle w:val="Emphasis"/>
        </w:rPr>
        <w:t>punishing those responsible</w:t>
      </w:r>
      <w:r w:rsidRPr="00B7638F">
        <w:rPr>
          <w:sz w:val="16"/>
        </w:rPr>
        <w:t xml:space="preserve"> for it </w:t>
      </w:r>
      <w:r w:rsidRPr="00B7638F">
        <w:rPr>
          <w:rStyle w:val="StyleUnderline"/>
        </w:rPr>
        <w:t xml:space="preserve">in specific cases and </w:t>
      </w:r>
      <w:r w:rsidRPr="00B7638F">
        <w:rPr>
          <w:rStyle w:val="Emphasis"/>
        </w:rPr>
        <w:t>instituting social changes that prevent or reduce future occurrences of the same type</w:t>
      </w:r>
      <w:r w:rsidRPr="00B7638F">
        <w:rPr>
          <w:sz w:val="16"/>
        </w:rPr>
        <w:t xml:space="preserve">. Rawlsian </w:t>
      </w:r>
      <w:r w:rsidRPr="00B7638F">
        <w:rPr>
          <w:rStyle w:val="StyleUnderline"/>
        </w:rPr>
        <w:t>nonideal theories of justice</w:t>
      </w:r>
      <w:r w:rsidRPr="00B7638F">
        <w:rPr>
          <w:sz w:val="16"/>
        </w:rPr>
        <w:t xml:space="preserve">, constructed for societies where people do not comply with just laws, </w:t>
      </w:r>
      <w:r w:rsidRPr="00B7638F">
        <w:rPr>
          <w:rStyle w:val="StyleUnderline"/>
        </w:rPr>
        <w:t>rely on ideal theory as a standard for just institutional structures</w:t>
      </w:r>
      <w:r w:rsidRPr="00B7638F">
        <w:rPr>
          <w:sz w:val="16"/>
        </w:rPr>
        <w:t xml:space="preserve">. The main question driving nonideal theory is how to construct a model or picture of justice that will result in the future correction or avoidance of present injustices. John Simmons quotes John Rawls from Law of Peoples, on this matter. </w:t>
      </w:r>
      <w:r w:rsidRPr="00B7638F">
        <w:rPr>
          <w:rStyle w:val="StyleUnderline"/>
        </w:rPr>
        <w:t>Nonideal theory asks how this long-term goal might be achieved, or worked toward, usually in gradual steps</w:t>
      </w:r>
      <w:r w:rsidRPr="00B7638F">
        <w:rPr>
          <w:sz w:val="16"/>
        </w:rPr>
        <w:t xml:space="preserve">. It looks for courses of action that are morally permissible and politically possible as well as likely to be effective [LOP p. 89]. (Simmons 2010, 7) </w:t>
      </w:r>
      <w:r w:rsidRPr="00B7638F">
        <w:rPr>
          <w:rStyle w:val="StyleUnderline"/>
        </w:rPr>
        <w:t xml:space="preserve">However, </w:t>
      </w:r>
      <w:proofErr w:type="gramStart"/>
      <w:r w:rsidRPr="00B7638F">
        <w:rPr>
          <w:rStyle w:val="StyleUnderline"/>
        </w:rPr>
        <w:t>injured</w:t>
      </w:r>
      <w:proofErr w:type="gramEnd"/>
      <w:r w:rsidRPr="00B7638F">
        <w:rPr>
          <w:rStyle w:val="StyleUnderline"/>
        </w:rPr>
        <w:t xml:space="preserve"> or indignant parties </w:t>
      </w:r>
      <w:r w:rsidRPr="00B7638F">
        <w:rPr>
          <w:rStyle w:val="Emphasis"/>
        </w:rPr>
        <w:t>may not care about the long-term goal of justice</w:t>
      </w:r>
      <w:r w:rsidRPr="00B7638F">
        <w:rPr>
          <w:sz w:val="16"/>
        </w:rPr>
        <w:t xml:space="preserve"> </w:t>
      </w:r>
      <w:r w:rsidRPr="00B7638F">
        <w:rPr>
          <w:rStyle w:val="StyleUnderline"/>
        </w:rPr>
        <w:t>that could lead to balance or compensation for their situations</w:t>
      </w:r>
      <w:r w:rsidRPr="00B7638F">
        <w:rPr>
          <w:sz w:val="16"/>
        </w:rPr>
        <w:t xml:space="preserve">. Not only are what P. F. Strawson (1962) called “reactive attitudes,” such as moral indignation, blame, and a desire for deserved punishment, strong in their focus on injustice, but </w:t>
      </w:r>
      <w:r w:rsidRPr="00B7638F">
        <w:rPr>
          <w:rStyle w:val="StyleUnderline"/>
        </w:rPr>
        <w:t xml:space="preserve">the </w:t>
      </w:r>
      <w:r w:rsidRPr="00B7638F">
        <w:rPr>
          <w:rStyle w:val="Emphasis"/>
        </w:rPr>
        <w:t>best theory of justice in the world</w:t>
      </w:r>
      <w:r w:rsidRPr="00B7638F">
        <w:rPr>
          <w:sz w:val="16"/>
        </w:rPr>
        <w:t xml:space="preserve"> </w:t>
      </w:r>
      <w:r w:rsidRPr="00B7638F">
        <w:rPr>
          <w:rStyle w:val="StyleUnderline"/>
        </w:rPr>
        <w:t xml:space="preserve">does not tell us what to do about the injustices we are faced with in the </w:t>
      </w:r>
      <w:r w:rsidRPr="00B7638F">
        <w:rPr>
          <w:rStyle w:val="Emphasis"/>
        </w:rPr>
        <w:t>here and now</w:t>
      </w:r>
      <w:r w:rsidRPr="00B7638F">
        <w:rPr>
          <w:sz w:val="16"/>
        </w:rPr>
        <w:t xml:space="preserve">, </w:t>
      </w:r>
      <w:r w:rsidRPr="00B7638F">
        <w:rPr>
          <w:rStyle w:val="StyleUnderline"/>
        </w:rPr>
        <w:t xml:space="preserve">especially “the </w:t>
      </w:r>
      <w:r w:rsidRPr="00B7638F">
        <w:rPr>
          <w:rStyle w:val="Emphasis"/>
        </w:rPr>
        <w:t>more pressing problems” of race-related injustices</w:t>
      </w:r>
      <w:r w:rsidRPr="00B7638F">
        <w:rPr>
          <w:sz w:val="16"/>
        </w:rPr>
        <w:t xml:space="preserve">. </w:t>
      </w:r>
      <w:r w:rsidRPr="00B7638F">
        <w:rPr>
          <w:rStyle w:val="StyleUnderline"/>
        </w:rPr>
        <w:t xml:space="preserve">Such questions cannot be answered with reference to ideal theory or some application of ideal or nonideal theory to their concrete situations, because the a priori nature of </w:t>
      </w:r>
      <w:proofErr w:type="gramStart"/>
      <w:r w:rsidRPr="00B7638F">
        <w:rPr>
          <w:rStyle w:val="StyleUnderline"/>
        </w:rPr>
        <w:t>both of these</w:t>
      </w:r>
      <w:proofErr w:type="gramEnd"/>
      <w:r w:rsidRPr="00B7638F">
        <w:rPr>
          <w:rStyle w:val="StyleUnderline"/>
        </w:rPr>
        <w:t xml:space="preserve"> </w:t>
      </w:r>
      <w:r w:rsidRPr="00B7638F">
        <w:rPr>
          <w:rStyle w:val="Emphasis"/>
        </w:rPr>
        <w:t>does not provide a fit with specific contingencies</w:t>
      </w:r>
      <w:r w:rsidRPr="00B7638F">
        <w:rPr>
          <w:sz w:val="16"/>
        </w:rPr>
        <w:t>—</w:t>
      </w:r>
      <w:r w:rsidRPr="00B7638F">
        <w:rPr>
          <w:rStyle w:val="StyleUnderline"/>
        </w:rPr>
        <w:t xml:space="preserve">ideal and nonideal theories do not generate </w:t>
      </w:r>
      <w:r w:rsidRPr="00B7638F">
        <w:rPr>
          <w:rStyle w:val="Emphasis"/>
        </w:rPr>
        <w:t>practical bridge principles</w:t>
      </w:r>
      <w:r w:rsidRPr="00B7638F">
        <w:rPr>
          <w:sz w:val="16"/>
        </w:rPr>
        <w:t xml:space="preserve">. </w:t>
      </w:r>
      <w:r w:rsidRPr="00B7638F">
        <w:rPr>
          <w:rStyle w:val="StyleUnderline"/>
        </w:rPr>
        <w:t xml:space="preserve">As theories, they posit </w:t>
      </w:r>
      <w:r w:rsidRPr="00B7638F">
        <w:rPr>
          <w:rStyle w:val="Emphasis"/>
        </w:rPr>
        <w:t>ideal entities</w:t>
      </w:r>
      <w:r w:rsidRPr="00B7638F">
        <w:rPr>
          <w:sz w:val="16"/>
        </w:rPr>
        <w:t xml:space="preserve">, </w:t>
      </w:r>
      <w:r w:rsidRPr="00B7638F">
        <w:rPr>
          <w:rStyle w:val="StyleUnderline"/>
        </w:rPr>
        <w:t>but without</w:t>
      </w:r>
      <w:r w:rsidRPr="00B7638F">
        <w:rPr>
          <w:sz w:val="16"/>
        </w:rPr>
        <w:t xml:space="preserve"> the apparatus of scientific theories which provides </w:t>
      </w:r>
      <w:r w:rsidRPr="00B7638F">
        <w:rPr>
          <w:rStyle w:val="StyleUnderline"/>
        </w:rPr>
        <w:t xml:space="preserve">connections to </w:t>
      </w:r>
      <w:r w:rsidRPr="00B7638F">
        <w:rPr>
          <w:rStyle w:val="Emphasis"/>
        </w:rPr>
        <w:t>observable entities or events</w:t>
      </w:r>
      <w:r w:rsidRPr="00B7638F">
        <w:rPr>
          <w:sz w:val="16"/>
        </w:rPr>
        <w:t>. (</w:t>
      </w:r>
      <w:proofErr w:type="spellStart"/>
      <w:r w:rsidRPr="00B7638F">
        <w:rPr>
          <w:sz w:val="16"/>
        </w:rPr>
        <w:t>Moulines</w:t>
      </w:r>
      <w:proofErr w:type="spellEnd"/>
      <w:r w:rsidRPr="00B7638F">
        <w:rPr>
          <w:sz w:val="16"/>
        </w:rPr>
        <w:t xml:space="preserve"> 1985). </w:t>
      </w:r>
      <w:r w:rsidRPr="00B7638F">
        <w:rPr>
          <w:rStyle w:val="StyleUnderline"/>
        </w:rPr>
        <w:t xml:space="preserve">The correction of injustice or injustice </w:t>
      </w:r>
      <w:r w:rsidRPr="00B7638F">
        <w:rPr>
          <w:rStyle w:val="StyleUnderline"/>
        </w:rPr>
        <w:lastRenderedPageBreak/>
        <w:t xml:space="preserve">theory requires a philosophical foundation for itself. Models of justice have often been </w:t>
      </w:r>
      <w:r w:rsidRPr="00B7638F">
        <w:rPr>
          <w:rStyle w:val="Emphasis"/>
        </w:rPr>
        <w:t>naïvely utopian</w:t>
      </w:r>
      <w:r w:rsidRPr="00B7638F">
        <w:rPr>
          <w:sz w:val="16"/>
        </w:rPr>
        <w:t xml:space="preserve"> throughout the history of </w:t>
      </w:r>
      <w:proofErr w:type="gramStart"/>
      <w:r w:rsidRPr="00B7638F">
        <w:rPr>
          <w:sz w:val="16"/>
        </w:rPr>
        <w:t xml:space="preserve">philosophy, </w:t>
      </w:r>
      <w:r w:rsidRPr="00B7638F">
        <w:rPr>
          <w:rStyle w:val="StyleUnderline"/>
        </w:rPr>
        <w:t>because</w:t>
      </w:r>
      <w:proofErr w:type="gramEnd"/>
      <w:r w:rsidRPr="00B7638F">
        <w:rPr>
          <w:rStyle w:val="StyleUnderline"/>
        </w:rPr>
        <w:t xml:space="preserve"> they are based on an assumption of</w:t>
      </w:r>
      <w:r w:rsidRPr="00B7638F">
        <w:rPr>
          <w:sz w:val="16"/>
        </w:rPr>
        <w:t xml:space="preserve"> automatic total </w:t>
      </w:r>
      <w:r w:rsidRPr="00B7638F">
        <w:rPr>
          <w:rStyle w:val="StyleUnderline"/>
        </w:rPr>
        <w:t xml:space="preserve">compliance, as though the </w:t>
      </w:r>
      <w:r w:rsidRPr="00B7638F">
        <w:rPr>
          <w:rStyle w:val="Emphasis"/>
        </w:rPr>
        <w:t>right words or pictures by themselves</w:t>
      </w:r>
      <w:r w:rsidRPr="00B7638F">
        <w:rPr>
          <w:sz w:val="16"/>
        </w:rPr>
        <w:t xml:space="preserve"> </w:t>
      </w:r>
      <w:r w:rsidRPr="00B7638F">
        <w:rPr>
          <w:rStyle w:val="StyleUnderline"/>
        </w:rPr>
        <w:t xml:space="preserve">have the power to </w:t>
      </w:r>
      <w:r w:rsidRPr="00B7638F">
        <w:rPr>
          <w:rStyle w:val="Emphasis"/>
        </w:rPr>
        <w:t>transform reality</w:t>
      </w:r>
      <w:r w:rsidRPr="00B7638F">
        <w:rPr>
          <w:rStyle w:val="StyleUnderline"/>
        </w:rPr>
        <w:t>,</w:t>
      </w:r>
      <w:r w:rsidRPr="00B7638F">
        <w:rPr>
          <w:sz w:val="16"/>
        </w:rPr>
        <w:t xml:space="preserve"> </w:t>
      </w:r>
      <w:r w:rsidRPr="00B7638F">
        <w:rPr>
          <w:rStyle w:val="StyleUnderline"/>
        </w:rPr>
        <w:t xml:space="preserve">or as though agreement with those right words or pictures will </w:t>
      </w:r>
      <w:r w:rsidRPr="00B7638F">
        <w:rPr>
          <w:rStyle w:val="Emphasis"/>
        </w:rPr>
        <w:t>automatically result in action that will automatically make the world instantiate those words or pictures</w:t>
      </w:r>
      <w:r w:rsidRPr="00B7638F">
        <w:rPr>
          <w:sz w:val="16"/>
        </w:rPr>
        <w:t xml:space="preserve">. </w:t>
      </w:r>
      <w:r w:rsidRPr="00B7638F">
        <w:rPr>
          <w:rStyle w:val="StyleUnderline"/>
        </w:rPr>
        <w:t xml:space="preserve">When they are not </w:t>
      </w:r>
      <w:r w:rsidRPr="00B7638F">
        <w:rPr>
          <w:rStyle w:val="Emphasis"/>
        </w:rPr>
        <w:t>fantastically and ineffectively utopian</w:t>
      </w:r>
      <w:r w:rsidRPr="00B7638F">
        <w:rPr>
          <w:rStyle w:val="StyleUnderline"/>
        </w:rPr>
        <w:t xml:space="preserve"> in this way</w:t>
      </w:r>
      <w:r w:rsidRPr="00B7638F">
        <w:rPr>
          <w:sz w:val="16"/>
        </w:rPr>
        <w:t xml:space="preserve">, </w:t>
      </w:r>
      <w:r w:rsidRPr="00B7638F">
        <w:rPr>
          <w:rStyle w:val="StyleUnderline"/>
        </w:rPr>
        <w:t>such models have been used to justify the already-existing dominance of some groups over others</w:t>
      </w:r>
      <w:r w:rsidRPr="00B7638F">
        <w:rPr>
          <w:sz w:val="16"/>
        </w:rPr>
        <w:t>. (A prime example is John Locke’s Second Treatise of Government, written decades before 1688 Glorious Revolution, to express the interests of the new rising class of landed gentry, which were eventually fulfilled by a Protestant king on the throne and a strong representative parliament after that revolution [</w:t>
      </w:r>
      <w:proofErr w:type="spellStart"/>
      <w:r w:rsidRPr="00B7638F">
        <w:rPr>
          <w:sz w:val="16"/>
        </w:rPr>
        <w:t>Laslett</w:t>
      </w:r>
      <w:proofErr w:type="spellEnd"/>
      <w:r w:rsidRPr="00B7638F">
        <w:rPr>
          <w:sz w:val="16"/>
        </w:rPr>
        <w:t xml:space="preserve"> 1988].) Models of justice have legitimately served to inspire law in modern societies with government constitutions and national and local law. But, sometimes, as in US founding documents, although universal and absolute justice is proclaimed, subsequent events make it clear that this language was intended to legitimize just treatment for members of selected groups only, that is, white male property owners, at first. As a result of just law and its selective application, over time, there comes to be justice for an expanding group, but still not everyone in society. However, what is written, together with descriptions of real justice for some, can be a powerful lever for obtaining justice for at least some of the excluded. To understand how that works, it is necessary to develop an approach to justice that begins with injustice, in real situations where there is already some degree of justice in a larger whole. </w:t>
      </w:r>
      <w:r w:rsidRPr="00B7638F">
        <w:rPr>
          <w:rStyle w:val="StyleUnderline"/>
        </w:rPr>
        <w:t xml:space="preserve">The extension of existing practices of justice to members of new groups is </w:t>
      </w:r>
      <w:r w:rsidRPr="00B7638F">
        <w:rPr>
          <w:rStyle w:val="Emphasis"/>
        </w:rPr>
        <w:t>applicative justice</w:t>
      </w:r>
      <w:r w:rsidRPr="00B7638F">
        <w:rPr>
          <w:sz w:val="16"/>
        </w:rPr>
        <w:t xml:space="preserve">, a concept with substantial historical and intellectual precedent, although not by that name. In what follows, more will be said about the idea of applicative justice and then its history will be considered. Voting rights and housing rights are examples of candidates for applicative justice in our time. Finally, content in the form of narrative may be motivational for social change. The Idea of Applicative Justice Applicative justice is an approach to justice with the goal of making the unjust treatment of some comparable to those who already receive just treatment. </w:t>
      </w:r>
      <w:r w:rsidRPr="00B7638F">
        <w:rPr>
          <w:rStyle w:val="StyleUnderline"/>
        </w:rPr>
        <w:t xml:space="preserve">Applicative justice takes a </w:t>
      </w:r>
      <w:r w:rsidRPr="00B7638F">
        <w:rPr>
          <w:rStyle w:val="Emphasis"/>
        </w:rPr>
        <w:t>comparative approach</w:t>
      </w:r>
      <w:r w:rsidRPr="00B7638F">
        <w:rPr>
          <w:rStyle w:val="StyleUnderline"/>
        </w:rPr>
        <w:t>,</w:t>
      </w:r>
      <w:r w:rsidRPr="00B7638F">
        <w:rPr>
          <w:sz w:val="16"/>
        </w:rPr>
        <w:t xml:space="preserve"> for example, </w:t>
      </w:r>
      <w:r w:rsidRPr="00B7638F">
        <w:rPr>
          <w:rStyle w:val="StyleUnderline"/>
        </w:rPr>
        <w:t xml:space="preserve">comparing how young </w:t>
      </w:r>
      <w:r w:rsidRPr="00B7638F">
        <w:rPr>
          <w:rStyle w:val="Emphasis"/>
        </w:rPr>
        <w:t>black</w:t>
      </w:r>
      <w:r w:rsidRPr="00B7638F">
        <w:rPr>
          <w:rStyle w:val="StyleUnderline"/>
        </w:rPr>
        <w:t xml:space="preserve"> males are treated by police officers in contemporary US society, to how young </w:t>
      </w:r>
      <w:r w:rsidRPr="00B7638F">
        <w:rPr>
          <w:rStyle w:val="Emphasis"/>
        </w:rPr>
        <w:t>white</w:t>
      </w:r>
      <w:r w:rsidRPr="00B7638F">
        <w:rPr>
          <w:rStyle w:val="StyleUnderline"/>
        </w:rPr>
        <w:t xml:space="preserve"> males are treated</w:t>
      </w:r>
      <w:r w:rsidRPr="00B7638F">
        <w:rPr>
          <w:sz w:val="16"/>
        </w:rPr>
        <w:t xml:space="preserve"> (Jones 2013; Zack 2013, 2015). </w:t>
      </w:r>
      <w:r w:rsidRPr="00B7638F">
        <w:rPr>
          <w:rStyle w:val="StyleUnderline"/>
        </w:rPr>
        <w:t xml:space="preserve">Applicative justice rests on a </w:t>
      </w:r>
      <w:r w:rsidRPr="00B7638F">
        <w:rPr>
          <w:rStyle w:val="Emphasis"/>
        </w:rPr>
        <w:t>pragmatic approach to social ills</w:t>
      </w:r>
      <w:r w:rsidRPr="00B7638F">
        <w:rPr>
          <w:sz w:val="16"/>
        </w:rPr>
        <w:t xml:space="preserve">, </w:t>
      </w:r>
      <w:r w:rsidRPr="00B7638F">
        <w:rPr>
          <w:rStyle w:val="StyleUnderline"/>
        </w:rPr>
        <w:t>which includes the premise</w:t>
      </w:r>
      <w:r w:rsidRPr="00B7638F">
        <w:rPr>
          <w:sz w:val="16"/>
        </w:rPr>
        <w:t xml:space="preserve">, based on Arthur Bentley’s 1908 insights in The Process of Government, </w:t>
      </w:r>
      <w:r w:rsidRPr="00B7638F">
        <w:rPr>
          <w:rStyle w:val="StyleUnderline"/>
        </w:rPr>
        <w:t>that government is much more than the apparatus of state and written laws and court decisions</w:t>
      </w:r>
      <w:r w:rsidRPr="00B7638F">
        <w:rPr>
          <w:sz w:val="16"/>
        </w:rPr>
        <w:t xml:space="preserve">. </w:t>
      </w:r>
      <w:r w:rsidRPr="00B7638F">
        <w:rPr>
          <w:rStyle w:val="StyleUnderline"/>
        </w:rPr>
        <w:t xml:space="preserve">Government is an extended, dynamic process, an ongoing </w:t>
      </w:r>
      <w:r w:rsidRPr="00B7638F">
        <w:rPr>
          <w:rStyle w:val="Emphasis"/>
        </w:rPr>
        <w:t>contention among interest groups in society</w:t>
      </w:r>
      <w:r w:rsidRPr="00B7638F">
        <w:rPr>
          <w:sz w:val="16"/>
        </w:rPr>
        <w:t xml:space="preserve">. This full-bodied, </w:t>
      </w:r>
      <w:proofErr w:type="gramStart"/>
      <w:r w:rsidRPr="00B7638F">
        <w:rPr>
          <w:sz w:val="16"/>
        </w:rPr>
        <w:t>empirical</w:t>
      </w:r>
      <w:proofErr w:type="gramEnd"/>
      <w:r w:rsidRPr="00B7638F">
        <w:rPr>
          <w:sz w:val="16"/>
        </w:rPr>
        <w:t xml:space="preserve"> and pragmatic view of government process entails, for example, that we consider as parts of the same political mix/phenomenon/raw material all of the foregoing: the Fourth and Fourteenth Amendments, the 1960s Civil Rights Legislation, doctrines of probable cause, the disproportionate incarceration of African Americans, racial profiling, and police homicide with impunity. Thus, </w:t>
      </w:r>
      <w:r w:rsidRPr="00B7638F">
        <w:rPr>
          <w:rStyle w:val="StyleUnderline"/>
        </w:rPr>
        <w:t>Rawls’s insistence that “the rights secured by justice are not subject to political bargaining</w:t>
      </w:r>
      <w:r w:rsidRPr="00B7638F">
        <w:rPr>
          <w:sz w:val="16"/>
        </w:rPr>
        <w:t xml:space="preserve"> or to the calculus of social interests” (Rawls 1971, 4), </w:t>
      </w:r>
      <w:r w:rsidRPr="00B7638F">
        <w:rPr>
          <w:rStyle w:val="StyleUnderline"/>
        </w:rPr>
        <w:t xml:space="preserve">should be understood as “the rights secured by justice </w:t>
      </w:r>
      <w:r w:rsidRPr="00B7638F">
        <w:rPr>
          <w:rStyle w:val="Emphasis"/>
        </w:rPr>
        <w:t>should</w:t>
      </w:r>
      <w:r w:rsidRPr="00B7638F">
        <w:rPr>
          <w:rStyle w:val="StyleUnderline"/>
        </w:rPr>
        <w:t xml:space="preserve"> not be subject to political bargaining</w:t>
      </w:r>
      <w:r w:rsidRPr="00B7638F">
        <w:rPr>
          <w:sz w:val="16"/>
        </w:rPr>
        <w:t xml:space="preserve"> or to the calculus of social interests.” </w:t>
      </w:r>
      <w:r w:rsidRPr="00B7638F">
        <w:rPr>
          <w:rStyle w:val="StyleUnderline"/>
        </w:rPr>
        <w:t>In</w:t>
      </w:r>
      <w:r w:rsidRPr="00B7638F">
        <w:rPr>
          <w:sz w:val="16"/>
        </w:rPr>
        <w:t xml:space="preserve"> </w:t>
      </w:r>
      <w:r w:rsidRPr="00B7638F">
        <w:rPr>
          <w:rStyle w:val="Emphasis"/>
        </w:rPr>
        <w:t>reality</w:t>
      </w:r>
      <w:r w:rsidRPr="00B7638F">
        <w:rPr>
          <w:sz w:val="16"/>
        </w:rPr>
        <w:t>, “</w:t>
      </w:r>
      <w:r w:rsidRPr="00B7638F">
        <w:rPr>
          <w:rStyle w:val="StyleUnderline"/>
        </w:rPr>
        <w:t xml:space="preserve">the rights secured by justice” are </w:t>
      </w:r>
      <w:r w:rsidRPr="00B7638F">
        <w:rPr>
          <w:rStyle w:val="Emphasis"/>
        </w:rPr>
        <w:t>constantly subject to political bargaining</w:t>
      </w:r>
      <w:r w:rsidRPr="00B7638F">
        <w:rPr>
          <w:sz w:val="16"/>
        </w:rPr>
        <w:t xml:space="preserve"> </w:t>
      </w:r>
      <w:r w:rsidRPr="00B7638F">
        <w:rPr>
          <w:rStyle w:val="StyleUnderline"/>
        </w:rPr>
        <w:t xml:space="preserve">and the </w:t>
      </w:r>
      <w:r w:rsidRPr="00B7638F">
        <w:rPr>
          <w:rStyle w:val="Emphasis"/>
        </w:rPr>
        <w:t>living calculus of social interests</w:t>
      </w:r>
      <w:r w:rsidRPr="00B7638F">
        <w:rPr>
          <w:sz w:val="16"/>
        </w:rPr>
        <w:t xml:space="preserve">. </w:t>
      </w:r>
      <w:r w:rsidRPr="00B7638F">
        <w:rPr>
          <w:rStyle w:val="StyleUnderline"/>
        </w:rPr>
        <w:t xml:space="preserve">One consequence of this empirical perspective is that </w:t>
      </w:r>
      <w:r w:rsidRPr="00B7638F">
        <w:rPr>
          <w:rStyle w:val="Emphasis"/>
        </w:rPr>
        <w:t>moral outrage</w:t>
      </w:r>
      <w:r w:rsidRPr="00B7638F">
        <w:rPr>
          <w:rStyle w:val="StyleUnderline"/>
        </w:rPr>
        <w:t xml:space="preserve">, </w:t>
      </w:r>
      <w:r w:rsidRPr="00B7638F">
        <w:rPr>
          <w:rStyle w:val="Emphasis"/>
        </w:rPr>
        <w:t>critiques of white supremacy</w:t>
      </w:r>
      <w:r w:rsidRPr="00B7638F">
        <w:rPr>
          <w:rStyle w:val="StyleUnderline"/>
        </w:rPr>
        <w:t xml:space="preserve">, or </w:t>
      </w:r>
      <w:r w:rsidRPr="00B7638F">
        <w:rPr>
          <w:rStyle w:val="Emphasis"/>
        </w:rPr>
        <w:t>analyses of white privilege</w:t>
      </w:r>
      <w:r w:rsidRPr="00B7638F">
        <w:rPr>
          <w:rStyle w:val="StyleUnderline"/>
        </w:rPr>
        <w:t xml:space="preserve">, along with other forms of </w:t>
      </w:r>
      <w:r w:rsidRPr="00B7638F">
        <w:rPr>
          <w:rStyle w:val="Emphasis"/>
        </w:rPr>
        <w:t>blame</w:t>
      </w:r>
      <w:r w:rsidRPr="00B7638F">
        <w:rPr>
          <w:rStyle w:val="StyleUnderline"/>
        </w:rPr>
        <w:t xml:space="preserve">, </w:t>
      </w:r>
      <w:r w:rsidRPr="00B7638F">
        <w:rPr>
          <w:rStyle w:val="Emphasis"/>
          <w:sz w:val="28"/>
        </w:rPr>
        <w:t>cannot be assumed to have the power to change anything, by themselves</w:t>
      </w:r>
      <w:r w:rsidRPr="00B7638F">
        <w:rPr>
          <w:sz w:val="16"/>
        </w:rPr>
        <w:t xml:space="preserve">. </w:t>
      </w:r>
      <w:r w:rsidRPr="00B7638F">
        <w:rPr>
          <w:rStyle w:val="StyleUnderline"/>
        </w:rPr>
        <w:t xml:space="preserve">By contrast, changing relationships between police officers and their local communities, or changing the </w:t>
      </w:r>
      <w:r w:rsidRPr="00B7638F">
        <w:rPr>
          <w:rStyle w:val="Emphasis"/>
        </w:rPr>
        <w:t>rules of engagement</w:t>
      </w:r>
      <w:r w:rsidRPr="00B7638F">
        <w:rPr>
          <w:sz w:val="16"/>
        </w:rPr>
        <w:t xml:space="preserve"> when police stop or attempt to stop suspects, </w:t>
      </w:r>
      <w:r w:rsidRPr="00B7638F">
        <w:rPr>
          <w:rStyle w:val="Emphasis"/>
        </w:rPr>
        <w:t>might</w:t>
      </w:r>
      <w:r w:rsidRPr="00B7638F">
        <w:rPr>
          <w:sz w:val="16"/>
        </w:rPr>
        <w:t xml:space="preserve"> on this view </w:t>
      </w:r>
      <w:r w:rsidRPr="00B7638F">
        <w:rPr>
          <w:rStyle w:val="StyleUnderline"/>
        </w:rPr>
        <w:t xml:space="preserve">have some </w:t>
      </w:r>
      <w:r w:rsidRPr="00B7638F">
        <w:rPr>
          <w:rStyle w:val="Emphasis"/>
        </w:rPr>
        <w:t>causal power</w:t>
      </w:r>
      <w:r w:rsidRPr="00B7638F">
        <w:rPr>
          <w:sz w:val="16"/>
        </w:rPr>
        <w:t xml:space="preserve"> (Ayres and Markovits 2014). </w:t>
      </w:r>
      <w:r w:rsidRPr="00B7638F">
        <w:rPr>
          <w:rStyle w:val="StyleUnderline"/>
        </w:rPr>
        <w:t xml:space="preserve">It is important to realize that such changes in practice would not be specific applications of a theory of justice, but ways of changing social reality into a different political mix. </w:t>
      </w:r>
      <w:r w:rsidRPr="00B7638F">
        <w:rPr>
          <w:sz w:val="16"/>
        </w:rPr>
        <w:t xml:space="preserve">However, a better theory of justice, even a more racially egalitarian one and even a theory of applicative justice that was widely accepted, would still be no more than a change in what Bentley calls “political content.” Any theory of justice or any set of just laws is compatible with widespread racially unequal and unjust practice. And the converse also holds. </w:t>
      </w:r>
      <w:r w:rsidRPr="00B7638F">
        <w:rPr>
          <w:rStyle w:val="StyleUnderline"/>
        </w:rPr>
        <w:t>Unjust laws or laws with gaps</w:t>
      </w:r>
      <w:r w:rsidRPr="00B7638F">
        <w:rPr>
          <w:sz w:val="16"/>
        </w:rPr>
        <w:t xml:space="preserve"> for unjust practice </w:t>
      </w:r>
      <w:r w:rsidRPr="00B7638F">
        <w:rPr>
          <w:rStyle w:val="StyleUnderline"/>
        </w:rPr>
        <w:t>are</w:t>
      </w:r>
      <w:r w:rsidRPr="00B7638F">
        <w:rPr>
          <w:sz w:val="16"/>
        </w:rPr>
        <w:t xml:space="preserve"> </w:t>
      </w:r>
      <w:r w:rsidRPr="00B7638F">
        <w:rPr>
          <w:rStyle w:val="Emphasis"/>
        </w:rPr>
        <w:t>compatible with just practice</w:t>
      </w:r>
      <w:r w:rsidRPr="00B7638F">
        <w:rPr>
          <w:sz w:val="16"/>
        </w:rPr>
        <w:t xml:space="preserve">. </w:t>
      </w:r>
      <w:r w:rsidRPr="00B7638F">
        <w:rPr>
          <w:rStyle w:val="StyleUnderline"/>
        </w:rPr>
        <w:t xml:space="preserve">Thus, applicative justice is </w:t>
      </w:r>
      <w:r w:rsidRPr="00B7638F">
        <w:rPr>
          <w:rStyle w:val="Emphasis"/>
        </w:rPr>
        <w:t>pragmatic</w:t>
      </w:r>
      <w:r w:rsidRPr="00B7638F">
        <w:rPr>
          <w:sz w:val="16"/>
        </w:rPr>
        <w:t xml:space="preserve"> </w:t>
      </w:r>
      <w:r w:rsidRPr="00B7638F">
        <w:rPr>
          <w:rStyle w:val="StyleUnderline"/>
        </w:rPr>
        <w:t xml:space="preserve">in taking the </w:t>
      </w:r>
      <w:r w:rsidRPr="00B7638F">
        <w:rPr>
          <w:rStyle w:val="Emphasis"/>
        </w:rPr>
        <w:t>whole political mix</w:t>
      </w:r>
      <w:r w:rsidRPr="00B7638F">
        <w:rPr>
          <w:sz w:val="16"/>
        </w:rPr>
        <w:t xml:space="preserve">/ phenomenon/raw material </w:t>
      </w:r>
      <w:r w:rsidRPr="00B7638F">
        <w:rPr>
          <w:rStyle w:val="StyleUnderline"/>
        </w:rPr>
        <w:t>as its subject for a specific injustice</w:t>
      </w:r>
      <w:r w:rsidRPr="00B7638F">
        <w:rPr>
          <w:sz w:val="16"/>
        </w:rPr>
        <w:t xml:space="preserve">. Unlike ideal or nonideal justice theory, </w:t>
      </w:r>
      <w:r w:rsidRPr="00B7638F">
        <w:rPr>
          <w:rStyle w:val="StyleUnderline"/>
        </w:rPr>
        <w:t xml:space="preserve">the applicative justice approach brooks </w:t>
      </w:r>
      <w:r w:rsidRPr="00B7638F">
        <w:rPr>
          <w:rStyle w:val="Emphasis"/>
        </w:rPr>
        <w:t>little faith</w:t>
      </w:r>
      <w:r w:rsidRPr="00B7638F">
        <w:rPr>
          <w:sz w:val="16"/>
        </w:rPr>
        <w:t xml:space="preserve"> </w:t>
      </w:r>
      <w:r w:rsidRPr="00B7638F">
        <w:rPr>
          <w:rStyle w:val="StyleUnderline"/>
        </w:rPr>
        <w:t xml:space="preserve">that </w:t>
      </w:r>
      <w:r w:rsidRPr="00B7638F">
        <w:rPr>
          <w:rStyle w:val="Emphasis"/>
        </w:rPr>
        <w:t xml:space="preserve">reality can be changed by a special </w:t>
      </w:r>
      <w:r w:rsidRPr="00B7638F">
        <w:rPr>
          <w:rStyle w:val="Emphasis"/>
        </w:rPr>
        <w:lastRenderedPageBreak/>
        <w:t>conceptual space or mode of critical moral discourse</w:t>
      </w:r>
      <w:r w:rsidRPr="00B7638F">
        <w:rPr>
          <w:sz w:val="16"/>
        </w:rPr>
        <w:t xml:space="preserve"> </w:t>
      </w:r>
      <w:r w:rsidRPr="00B7638F">
        <w:rPr>
          <w:rStyle w:val="StyleUnderline"/>
        </w:rPr>
        <w:t xml:space="preserve">that is undertaken apart from reality. Reality </w:t>
      </w:r>
      <w:r w:rsidRPr="00B7638F">
        <w:rPr>
          <w:rStyle w:val="Emphasis"/>
        </w:rPr>
        <w:t>cannot be changed by normative pronouncements, by or on behalf of the oppressed</w:t>
      </w:r>
      <w:r w:rsidRPr="00B7638F">
        <w:rPr>
          <w:sz w:val="16"/>
        </w:rPr>
        <w:t xml:space="preserve">, </w:t>
      </w:r>
      <w:r w:rsidRPr="00B7638F">
        <w:rPr>
          <w:rStyle w:val="StyleUnderline"/>
        </w:rPr>
        <w:t xml:space="preserve">but </w:t>
      </w:r>
      <w:r w:rsidRPr="00B7638F">
        <w:rPr>
          <w:rStyle w:val="Emphasis"/>
          <w:sz w:val="28"/>
        </w:rPr>
        <w:t>only by shifts in existing interests of groups of real people</w:t>
      </w:r>
      <w:r w:rsidRPr="00B7638F">
        <w:rPr>
          <w:sz w:val="16"/>
        </w:rPr>
        <w:t xml:space="preserve">. </w:t>
      </w:r>
      <w:r w:rsidRPr="00B7638F">
        <w:rPr>
          <w:rStyle w:val="StyleUnderline"/>
        </w:rPr>
        <w:t xml:space="preserve">To base </w:t>
      </w:r>
      <w:r w:rsidRPr="00B7638F">
        <w:rPr>
          <w:rStyle w:val="Emphasis"/>
          <w:sz w:val="28"/>
        </w:rPr>
        <w:t>hopes for change on normative content alone may</w:t>
      </w:r>
      <w:r w:rsidRPr="00B7638F">
        <w:rPr>
          <w:sz w:val="16"/>
        </w:rPr>
        <w:t xml:space="preserve"> </w:t>
      </w:r>
      <w:r w:rsidRPr="00B7638F">
        <w:rPr>
          <w:strike/>
          <w:sz w:val="16"/>
        </w:rPr>
        <w:t>paralyze</w:t>
      </w:r>
      <w:r w:rsidRPr="00B7638F">
        <w:rPr>
          <w:sz w:val="16"/>
        </w:rPr>
        <w:t xml:space="preserve"> </w:t>
      </w:r>
      <w:r w:rsidRPr="00B7638F">
        <w:rPr>
          <w:rStyle w:val="Emphasis"/>
          <w:sz w:val="28"/>
        </w:rPr>
        <w:t>[eliminate] the means for taking action that could result in change</w:t>
      </w:r>
      <w:r w:rsidRPr="00B7638F">
        <w:rPr>
          <w:sz w:val="16"/>
        </w:rPr>
        <w:t xml:space="preserve">, </w:t>
      </w:r>
      <w:r w:rsidRPr="00B7638F">
        <w:rPr>
          <w:rStyle w:val="StyleUnderline"/>
        </w:rPr>
        <w:t xml:space="preserve">because such content proceeds as though matters of justice were </w:t>
      </w:r>
      <w:r w:rsidRPr="00B7638F">
        <w:rPr>
          <w:rStyle w:val="Emphasis"/>
          <w:sz w:val="28"/>
        </w:rPr>
        <w:t>only matters of argument</w:t>
      </w:r>
      <w:r w:rsidRPr="00B7638F">
        <w:rPr>
          <w:sz w:val="16"/>
        </w:rPr>
        <w:t xml:space="preserve">. </w:t>
      </w:r>
      <w:r w:rsidRPr="00B7638F">
        <w:rPr>
          <w:rStyle w:val="StyleUnderline"/>
        </w:rPr>
        <w:t>Those who have opposed social racial justice have understood this well enough, because instead of mainly arguing against new just law</w:t>
      </w:r>
      <w:r w:rsidRPr="00B7638F">
        <w:rPr>
          <w:sz w:val="16"/>
        </w:rPr>
        <w:t xml:space="preserve"> over the twentieth century, </w:t>
      </w:r>
      <w:r w:rsidRPr="00B7638F">
        <w:rPr>
          <w:rStyle w:val="StyleUnderline"/>
        </w:rPr>
        <w:t xml:space="preserve">they have taken action to block progress. </w:t>
      </w:r>
      <w:r w:rsidRPr="00B7638F">
        <w:rPr>
          <w:sz w:val="16"/>
        </w:rPr>
        <w:t xml:space="preserve">Race and Justice Consideration of race and injustice together, within political philosophy, focuses on the need for specific groups to not be treated unjustly. For a group to be treated justly, </w:t>
      </w:r>
      <w:proofErr w:type="gramStart"/>
      <w:r w:rsidRPr="00B7638F">
        <w:rPr>
          <w:sz w:val="16"/>
        </w:rPr>
        <w:t>a large number of</w:t>
      </w:r>
      <w:proofErr w:type="gramEnd"/>
      <w:r w:rsidRPr="00B7638F">
        <w:rPr>
          <w:sz w:val="16"/>
        </w:rPr>
        <w:t xml:space="preserve"> its members need to be treated justly. But for a group to be treated unjustly, it is sufficient if a smaller number or lower proportion than required to meet the standard of just treatment be treated unjustly. One reason for this asymmetry is that just treatment is easily normalized within communities, whereas unjust treatment of only a few is disruptive and considered abnormal among other members of the group to which victims belong (although not necessarily by members of groups who are generally treated justly). The unjust treatment of a small </w:t>
      </w:r>
      <w:proofErr w:type="gramStart"/>
      <w:r w:rsidRPr="00B7638F">
        <w:rPr>
          <w:sz w:val="16"/>
        </w:rPr>
        <w:t>number</w:t>
      </w:r>
      <w:proofErr w:type="gramEnd"/>
      <w:r w:rsidRPr="00B7638F">
        <w:rPr>
          <w:sz w:val="16"/>
        </w:rPr>
        <w:t xml:space="preserve"> ripples from their friends and relations to other members of the same group, who realize that they are subject to similar unjust treatment from their membership in that group alone. More broadly, if the group treated justly and the group treated unjustly belong to the same larger collective, such as whites and blacks in the United States, then the unjust treatment of even a very small number of that total collective of residents or citizens should be disruptive to the whole collective, given promulgated principles of “justice for all.” But that does not always happen, at least not in ways that result in real change. Apathy and self-absorption of those not treated unjustly is part of the reason, although another significant part is that the group treated justly already knows that the national collective rhetoric of justice is intended to apply primarily to them. It is that kind of disparate treatment, which does not disrupt everyone, even though it should, which calls for a theory of applicative justice, on the abstract level where people call for justice. But applicative justice is not only an abstract theory. Applicative justice requires comparisons of group treatment. If minorities are treated unjustly, a description of that injustice does not require an ideal or nonideal theory or model of justice, but simply a comparison with how the majority is treated. (The term “minorities” refers to those disadvantaged or oppressed, because sometimes minorities are greater in number than “majorities,” e.g., blacks under apartheid in South Africa, American slaves in some Southern states, or black Americans in some twenty-first-century cities.) The principles and mechanics of justice that work well enough for most white Americans need to be applied to nonwhite Americans. For rhetorical purposes, it might be evocative to talk about black lives or black rights, but strictly speaking the subject is a racial framework that is color-blind in an important part of law—constitutional amendments and federal legislation—but not in reality. This gap between written law and social reality can be viewed as hypocrisy, racial bias, or white supremacy, only if one assumes that written law is an accurate description of, or blueprint for, social reality. But a perspective that takes in the whole process of government reveals that the gap and what is permissible within it, are parts of the same whole process. </w:t>
      </w:r>
      <w:r w:rsidRPr="00B7638F">
        <w:rPr>
          <w:rStyle w:val="StyleUnderline"/>
        </w:rPr>
        <w:t xml:space="preserve">The contrast between </w:t>
      </w:r>
      <w:r w:rsidRPr="00B7638F">
        <w:rPr>
          <w:rStyle w:val="Emphasis"/>
        </w:rPr>
        <w:t>blueprints</w:t>
      </w:r>
      <w:r w:rsidRPr="00B7638F">
        <w:rPr>
          <w:rStyle w:val="StyleUnderline"/>
        </w:rPr>
        <w:t xml:space="preserve"> and </w:t>
      </w:r>
      <w:r w:rsidRPr="00B7638F">
        <w:rPr>
          <w:rStyle w:val="Emphasis"/>
        </w:rPr>
        <w:t>maps</w:t>
      </w:r>
      <w:r w:rsidRPr="00B7638F">
        <w:rPr>
          <w:rStyle w:val="StyleUnderline"/>
        </w:rPr>
        <w:t xml:space="preserve"> is important to consider</w:t>
      </w:r>
      <w:r w:rsidRPr="00B7638F">
        <w:rPr>
          <w:sz w:val="16"/>
        </w:rPr>
        <w:t xml:space="preserve">. </w:t>
      </w:r>
      <w:r w:rsidRPr="00B7638F">
        <w:rPr>
          <w:rStyle w:val="StyleUnderline"/>
        </w:rPr>
        <w:t xml:space="preserve">Political philosophers often proceed as though their writings about justice are </w:t>
      </w:r>
      <w:proofErr w:type="gramStart"/>
      <w:r w:rsidRPr="00B7638F">
        <w:rPr>
          <w:rStyle w:val="StyleUnderline"/>
        </w:rPr>
        <w:t>blueprints, when</w:t>
      </w:r>
      <w:proofErr w:type="gramEnd"/>
      <w:r w:rsidRPr="00B7638F">
        <w:rPr>
          <w:rStyle w:val="StyleUnderline"/>
        </w:rPr>
        <w:t xml:space="preserve"> </w:t>
      </w:r>
      <w:r w:rsidRPr="00B7638F">
        <w:rPr>
          <w:rStyle w:val="Emphasis"/>
        </w:rPr>
        <w:t>they should instead begin by constructing maps</w:t>
      </w:r>
      <w:r w:rsidRPr="00B7638F">
        <w:rPr>
          <w:rStyle w:val="StyleUnderline"/>
        </w:rPr>
        <w:t xml:space="preserve">. Present </w:t>
      </w:r>
      <w:r w:rsidRPr="00B7638F">
        <w:rPr>
          <w:rStyle w:val="Emphasis"/>
        </w:rPr>
        <w:t>politics</w:t>
      </w:r>
      <w:r w:rsidRPr="00B7638F">
        <w:rPr>
          <w:rStyle w:val="StyleUnderline"/>
        </w:rPr>
        <w:t xml:space="preserve"> or a </w:t>
      </w:r>
      <w:r w:rsidRPr="00B7638F">
        <w:rPr>
          <w:rStyle w:val="Emphasis"/>
        </w:rPr>
        <w:t>political party</w:t>
      </w:r>
      <w:r w:rsidRPr="00B7638F">
        <w:rPr>
          <w:sz w:val="16"/>
        </w:rPr>
        <w:t xml:space="preserve"> </w:t>
      </w:r>
      <w:r w:rsidRPr="00B7638F">
        <w:rPr>
          <w:rStyle w:val="StyleUnderline"/>
        </w:rPr>
        <w:t>in power may present obstacles and challenges to applicative justice in any specific case</w:t>
      </w:r>
      <w:r w:rsidRPr="00B7638F">
        <w:rPr>
          <w:sz w:val="16"/>
        </w:rPr>
        <w:t xml:space="preserve">. </w:t>
      </w:r>
      <w:r w:rsidRPr="00B7638F">
        <w:rPr>
          <w:rStyle w:val="StyleUnderline"/>
        </w:rPr>
        <w:t xml:space="preserve">Those who aim for applicative justice must </w:t>
      </w:r>
      <w:r w:rsidRPr="00B7638F">
        <w:rPr>
          <w:rStyle w:val="Emphasis"/>
        </w:rPr>
        <w:t>struggle against such obstacles and challenges</w:t>
      </w:r>
      <w:r w:rsidRPr="00B7638F">
        <w:rPr>
          <w:sz w:val="16"/>
        </w:rPr>
        <w:t xml:space="preserve">, </w:t>
      </w:r>
      <w:r w:rsidRPr="00B7638F">
        <w:rPr>
          <w:rStyle w:val="StyleUnderline"/>
        </w:rPr>
        <w:t>as well as the ignorance, prejudice, and ill will of large parts of voting publics under democratic government, and in addition, media misrepresentations, business interests in a status quo, and lack of understanding of oppression by those who are treated unjustly</w:t>
      </w:r>
      <w:r w:rsidRPr="00B7638F">
        <w:rPr>
          <w:sz w:val="16"/>
        </w:rPr>
        <w:t xml:space="preserve">. For example, the injustice in the disproportionately large number of African Americans in the US criminal justice system has been supported by law-and-order politics, the War on Drugs, belief in racial gender myths (e.g., the larger-than-life black rapist), explicit racism, media sensationalism of crime committed by black men, profits made by for-profit prison corporations, and embrace of self-destructive subcultures by some black men who become incarcerated. At the same time, as an efficient cause or precipitating factor, ongoing racial profiling by police helps feed the system with new suspects, about 90 percent of whom plead guilty in preference to the risks and costs of a trial (Kerby 2013; Rakoff et al. 2014). Intergenerational poverty, unemployment, and undereducation contain people within this system, and the high rates of nonwhites in the prison population are used as official justification for racial profiling (Zack 2015, chap 2). Thus, </w:t>
      </w:r>
      <w:r w:rsidRPr="00B7638F">
        <w:rPr>
          <w:rStyle w:val="StyleUnderline"/>
        </w:rPr>
        <w:t xml:space="preserve">the complexity of causes and background factors associated with the disproportionate number of African American male prison inmates can be understood through </w:t>
      </w:r>
      <w:proofErr w:type="gramStart"/>
      <w:r w:rsidRPr="00B7638F">
        <w:rPr>
          <w:rStyle w:val="StyleUnderline"/>
        </w:rPr>
        <w:t xml:space="preserve">a </w:t>
      </w:r>
      <w:r w:rsidRPr="00B7638F">
        <w:rPr>
          <w:rStyle w:val="Emphasis"/>
        </w:rPr>
        <w:t>number of</w:t>
      </w:r>
      <w:proofErr w:type="gramEnd"/>
      <w:r w:rsidRPr="00B7638F">
        <w:rPr>
          <w:rStyle w:val="Emphasis"/>
        </w:rPr>
        <w:t xml:space="preserve"> approaches</w:t>
      </w:r>
      <w:r w:rsidRPr="00B7638F">
        <w:rPr>
          <w:sz w:val="16"/>
        </w:rPr>
        <w:t xml:space="preserve">. </w:t>
      </w:r>
      <w:r w:rsidRPr="00B7638F">
        <w:rPr>
          <w:rStyle w:val="StyleUnderline"/>
        </w:rPr>
        <w:t>The</w:t>
      </w:r>
      <w:r w:rsidRPr="00B7638F">
        <w:rPr>
          <w:sz w:val="16"/>
        </w:rPr>
        <w:t xml:space="preserve"> </w:t>
      </w:r>
      <w:r w:rsidRPr="00B7638F">
        <w:rPr>
          <w:rStyle w:val="Emphasis"/>
        </w:rPr>
        <w:t>normative approach of applicative justice</w:t>
      </w:r>
      <w:r w:rsidRPr="00B7638F">
        <w:rPr>
          <w:sz w:val="16"/>
        </w:rPr>
        <w:t xml:space="preserve"> </w:t>
      </w:r>
      <w:r w:rsidRPr="00B7638F">
        <w:rPr>
          <w:rStyle w:val="StyleUnderline"/>
        </w:rPr>
        <w:t xml:space="preserve">would be to address those causes or factors, </w:t>
      </w:r>
      <w:r w:rsidRPr="00B7638F">
        <w:rPr>
          <w:rStyle w:val="Emphasis"/>
        </w:rPr>
        <w:t>distinctly and individually, through specific changes in concrete practice, as well as changes in law, as relevant</w:t>
      </w:r>
      <w:r w:rsidRPr="00B7638F">
        <w:rPr>
          <w:sz w:val="16"/>
        </w:rPr>
        <w:t>.</w:t>
      </w:r>
    </w:p>
    <w:p w14:paraId="328CFD16" w14:textId="77777777" w:rsidR="009E69F6" w:rsidRPr="00B7638F" w:rsidRDefault="009E69F6" w:rsidP="009E69F6"/>
    <w:bookmarkEnd w:id="2"/>
    <w:p w14:paraId="65D60217" w14:textId="77777777" w:rsidR="009E69F6" w:rsidRPr="00B7638F" w:rsidRDefault="009E69F6" w:rsidP="009E69F6"/>
    <w:p w14:paraId="5E1B2909" w14:textId="77777777" w:rsidR="009E69F6" w:rsidRPr="00B7638F" w:rsidRDefault="009E69F6" w:rsidP="009E69F6"/>
    <w:p w14:paraId="530221B3" w14:textId="77777777" w:rsidR="009E69F6" w:rsidRPr="00B7638F" w:rsidRDefault="009E69F6" w:rsidP="009E69F6">
      <w:pPr>
        <w:pStyle w:val="Heading3"/>
      </w:pPr>
      <w:r w:rsidRPr="00B7638F">
        <w:lastRenderedPageBreak/>
        <w:t>[X] 2AC – Set Col – AT: Alt</w:t>
      </w:r>
    </w:p>
    <w:p w14:paraId="13D3AB4B" w14:textId="77777777" w:rsidR="009E69F6" w:rsidRPr="00B7638F" w:rsidRDefault="009E69F6" w:rsidP="009E69F6">
      <w:pPr>
        <w:pStyle w:val="Heading4"/>
      </w:pPr>
      <w:r w:rsidRPr="00B7638F">
        <w:t xml:space="preserve">Decolonization for </w:t>
      </w:r>
      <w:proofErr w:type="spellStart"/>
      <w:r w:rsidRPr="00B7638F">
        <w:t>Decol</w:t>
      </w:r>
      <w:proofErr w:type="spellEnd"/>
      <w:r w:rsidRPr="00B7638F">
        <w:t xml:space="preserve"> Sake results in colonial mimesis</w:t>
      </w:r>
    </w:p>
    <w:p w14:paraId="3A5F18DD" w14:textId="77777777" w:rsidR="009E69F6" w:rsidRPr="00B7638F" w:rsidRDefault="009E69F6" w:rsidP="009E69F6">
      <w:r w:rsidRPr="00B7638F">
        <w:rPr>
          <w:rStyle w:val="Style13ptBold"/>
        </w:rPr>
        <w:t xml:space="preserve">Gordon 20 </w:t>
      </w:r>
      <w:r w:rsidRPr="00B7638F">
        <w:t xml:space="preserve">[Lewis Gordon and Firoze Manji, May 4 2020, "YouTube," Lewis Gordon on engaging with Fanon in the time of </w:t>
      </w:r>
      <w:proofErr w:type="gramStart"/>
      <w:r w:rsidRPr="00B7638F">
        <w:t>Covid,  15</w:t>
      </w:r>
      <w:proofErr w:type="gramEnd"/>
      <w:r w:rsidRPr="00B7638F">
        <w:t xml:space="preserve">:43 -- 29:53, any errors in transcription is </w:t>
      </w:r>
      <w:proofErr w:type="spellStart"/>
      <w:r w:rsidRPr="00B7638F">
        <w:t>youtube</w:t>
      </w:r>
      <w:proofErr w:type="spellEnd"/>
      <w:r w:rsidRPr="00B7638F">
        <w:t xml:space="preserve"> transcript’s fault, https://www.youtube.com/, accessed 10-20-2020]//Raunak Dua</w:t>
      </w:r>
    </w:p>
    <w:p w14:paraId="6D49AE19" w14:textId="77777777" w:rsidR="009E69F6" w:rsidRPr="00B7638F" w:rsidRDefault="009E69F6" w:rsidP="009E69F6">
      <w:pPr>
        <w:rPr>
          <w:u w:val="single"/>
        </w:rPr>
      </w:pPr>
      <w:r w:rsidRPr="00B7638F">
        <w:rPr>
          <w:sz w:val="16"/>
        </w:rPr>
        <w:t xml:space="preserve">however </w:t>
      </w:r>
      <w:r w:rsidRPr="00B7638F">
        <w:rPr>
          <w:u w:val="single"/>
        </w:rPr>
        <w:t>you are</w:t>
      </w:r>
      <w:r w:rsidRPr="00B7638F">
        <w:rPr>
          <w:sz w:val="16"/>
        </w:rPr>
        <w:t xml:space="preserve"> also </w:t>
      </w:r>
      <w:r w:rsidRPr="00B7638F">
        <w:rPr>
          <w:u w:val="single"/>
        </w:rPr>
        <w:t>wasting your time if you simply think replacing people in a violent system would be a transformation of the violence</w:t>
      </w:r>
      <w:r w:rsidRPr="00B7638F">
        <w:rPr>
          <w:sz w:val="16"/>
        </w:rPr>
        <w:t xml:space="preserve"> of that system and the reason is if one had heirs to the mechanisms of </w:t>
      </w:r>
      <w:proofErr w:type="spellStart"/>
      <w:r w:rsidRPr="00B7638F">
        <w:rPr>
          <w:sz w:val="16"/>
        </w:rPr>
        <w:t>of</w:t>
      </w:r>
      <w:proofErr w:type="spellEnd"/>
      <w:r w:rsidRPr="00B7638F">
        <w:rPr>
          <w:sz w:val="16"/>
        </w:rPr>
        <w:t xml:space="preserve"> exclusionary power the </w:t>
      </w:r>
      <w:r w:rsidRPr="00B7638F">
        <w:rPr>
          <w:u w:val="single"/>
        </w:rPr>
        <w:t>mechanisms of the privatization</w:t>
      </w:r>
      <w:r w:rsidRPr="00B7638F">
        <w:rPr>
          <w:sz w:val="16"/>
        </w:rPr>
        <w:t xml:space="preserve"> of wealth the mechanism Mitton isms of </w:t>
      </w:r>
      <w:r w:rsidRPr="00B7638F">
        <w:rPr>
          <w:u w:val="single"/>
        </w:rPr>
        <w:t>making sure resources only exist to a small group of elite</w:t>
      </w:r>
      <w:r w:rsidRPr="00B7638F">
        <w:rPr>
          <w:sz w:val="16"/>
        </w:rPr>
        <w:t xml:space="preserve"> group of people </w:t>
      </w:r>
      <w:r w:rsidRPr="00B7638F">
        <w:rPr>
          <w:u w:val="single"/>
        </w:rPr>
        <w:t xml:space="preserve">then what you'll be doing is maintaining a system in which not only systemic violence continues but frankly the </w:t>
      </w:r>
      <w:proofErr w:type="spellStart"/>
      <w:r w:rsidRPr="00B7638F">
        <w:rPr>
          <w:u w:val="single"/>
        </w:rPr>
        <w:t>the</w:t>
      </w:r>
      <w:proofErr w:type="spellEnd"/>
      <w:r w:rsidRPr="00B7638F">
        <w:rPr>
          <w:u w:val="single"/>
        </w:rPr>
        <w:t xml:space="preserve"> </w:t>
      </w:r>
      <w:proofErr w:type="spellStart"/>
      <w:r w:rsidRPr="00B7638F">
        <w:rPr>
          <w:u w:val="single"/>
        </w:rPr>
        <w:t>the</w:t>
      </w:r>
      <w:proofErr w:type="spellEnd"/>
      <w:r w:rsidRPr="00B7638F">
        <w:rPr>
          <w:u w:val="single"/>
        </w:rPr>
        <w:t xml:space="preserve"> subsequent generations would have to overthrow you now</w:t>
      </w:r>
      <w:r w:rsidRPr="00B7638F">
        <w:rPr>
          <w:sz w:val="16"/>
        </w:rPr>
        <w:t xml:space="preserve"> fed on also brought up a very important critical pedagogical point in that analysis of violence and a pedagogical point is this the </w:t>
      </w:r>
      <w:proofErr w:type="spellStart"/>
      <w:r w:rsidRPr="00B7638F">
        <w:rPr>
          <w:sz w:val="16"/>
        </w:rPr>
        <w:t>t</w:t>
      </w:r>
      <w:r w:rsidRPr="00B7638F">
        <w:rPr>
          <w:u w:val="single"/>
        </w:rPr>
        <w:t>he</w:t>
      </w:r>
      <w:proofErr w:type="spellEnd"/>
      <w:r w:rsidRPr="00B7638F">
        <w:rPr>
          <w:u w:val="single"/>
        </w:rPr>
        <w:t xml:space="preserve"> agents were used for the decolonizing or a moment of</w:t>
      </w:r>
      <w:r w:rsidRPr="00B7638F">
        <w:rPr>
          <w:sz w:val="16"/>
        </w:rPr>
        <w:t xml:space="preserve"> the moment of </w:t>
      </w:r>
      <w:r w:rsidRPr="00B7638F">
        <w:rPr>
          <w:u w:val="single"/>
        </w:rPr>
        <w:t>national liberation</w:t>
      </w:r>
      <w:r w:rsidRPr="00B7638F">
        <w:rPr>
          <w:sz w:val="16"/>
        </w:rPr>
        <w:t xml:space="preserve"> </w:t>
      </w:r>
      <w:r w:rsidRPr="00B7638F">
        <w:rPr>
          <w:u w:val="single"/>
        </w:rPr>
        <w:t>their skill set</w:t>
      </w:r>
      <w:r w:rsidRPr="00B7638F">
        <w:rPr>
          <w:sz w:val="16"/>
        </w:rPr>
        <w:t xml:space="preserve"> so to speak </w:t>
      </w:r>
      <w:r w:rsidRPr="00B7638F">
        <w:rPr>
          <w:u w:val="single"/>
        </w:rPr>
        <w:t>was nurtured</w:t>
      </w:r>
      <w:r w:rsidRPr="00B7638F">
        <w:rPr>
          <w:sz w:val="16"/>
        </w:rPr>
        <w:t xml:space="preserve"> or developed </w:t>
      </w:r>
      <w:r w:rsidRPr="00B7638F">
        <w:rPr>
          <w:u w:val="single"/>
        </w:rPr>
        <w:t>under</w:t>
      </w:r>
      <w:r w:rsidRPr="00B7638F">
        <w:rPr>
          <w:sz w:val="16"/>
        </w:rPr>
        <w:t xml:space="preserve"> the </w:t>
      </w:r>
      <w:r w:rsidRPr="00B7638F">
        <w:rPr>
          <w:u w:val="single"/>
        </w:rPr>
        <w:t>conditions</w:t>
      </w:r>
      <w:r w:rsidRPr="00B7638F">
        <w:rPr>
          <w:sz w:val="16"/>
        </w:rPr>
        <w:t xml:space="preserve"> </w:t>
      </w:r>
      <w:r w:rsidRPr="00B7638F">
        <w:rPr>
          <w:u w:val="single"/>
        </w:rPr>
        <w:t>of</w:t>
      </w:r>
      <w:r w:rsidRPr="00B7638F">
        <w:rPr>
          <w:sz w:val="16"/>
        </w:rPr>
        <w:t xml:space="preserve"> </w:t>
      </w:r>
      <w:r w:rsidRPr="00B7638F">
        <w:rPr>
          <w:u w:val="single"/>
        </w:rPr>
        <w:t>colonial</w:t>
      </w:r>
      <w:r w:rsidRPr="00B7638F">
        <w:rPr>
          <w:sz w:val="16"/>
        </w:rPr>
        <w:t xml:space="preserve"> systemic </w:t>
      </w:r>
      <w:r w:rsidRPr="00B7638F">
        <w:rPr>
          <w:u w:val="single"/>
        </w:rPr>
        <w:t>violence</w:t>
      </w:r>
      <w:r w:rsidRPr="00B7638F">
        <w:rPr>
          <w:sz w:val="16"/>
        </w:rPr>
        <w:t xml:space="preserve"> this means then </w:t>
      </w:r>
      <w:r w:rsidRPr="00B7638F">
        <w:rPr>
          <w:u w:val="single"/>
        </w:rPr>
        <w:t xml:space="preserve">their legitimacy is exclusively </w:t>
      </w:r>
      <w:r w:rsidRPr="00B7638F">
        <w:rPr>
          <w:sz w:val="16"/>
        </w:rPr>
        <w:t xml:space="preserve">a </w:t>
      </w:r>
      <w:r w:rsidRPr="00B7638F">
        <w:rPr>
          <w:u w:val="single"/>
        </w:rPr>
        <w:t>function of the extent to which they could unleash violence on a violent system</w:t>
      </w:r>
      <w:r w:rsidRPr="00B7638F">
        <w:rPr>
          <w:sz w:val="16"/>
        </w:rPr>
        <w:t xml:space="preserve"> </w:t>
      </w:r>
      <w:r w:rsidRPr="00B7638F">
        <w:rPr>
          <w:u w:val="single"/>
        </w:rPr>
        <w:t>it doesn't follow that their skill set would</w:t>
      </w:r>
      <w:r w:rsidRPr="00B7638F">
        <w:rPr>
          <w:sz w:val="16"/>
        </w:rPr>
        <w:t xml:space="preserve"> </w:t>
      </w:r>
      <w:r w:rsidRPr="00B7638F">
        <w:rPr>
          <w:u w:val="single"/>
        </w:rPr>
        <w:t>be</w:t>
      </w:r>
      <w:r w:rsidRPr="00B7638F">
        <w:rPr>
          <w:sz w:val="16"/>
        </w:rPr>
        <w:t xml:space="preserve"> the bail the </w:t>
      </w:r>
      <w:r w:rsidRPr="00B7638F">
        <w:rPr>
          <w:u w:val="single"/>
        </w:rPr>
        <w:t>best</w:t>
      </w:r>
      <w:r w:rsidRPr="00B7638F">
        <w:rPr>
          <w:sz w:val="16"/>
        </w:rPr>
        <w:t xml:space="preserve"> skill set </w:t>
      </w:r>
      <w:r w:rsidRPr="00B7638F">
        <w:rPr>
          <w:u w:val="single"/>
        </w:rPr>
        <w:t>for the building of a nation</w:t>
      </w:r>
      <w:r w:rsidRPr="00B7638F">
        <w:rPr>
          <w:sz w:val="16"/>
        </w:rPr>
        <w:t xml:space="preserve"> for creating creative new ideas </w:t>
      </w:r>
      <w:r w:rsidRPr="00B7638F">
        <w:rPr>
          <w:u w:val="single"/>
        </w:rPr>
        <w:t xml:space="preserve">of democratic relations </w:t>
      </w:r>
      <w:proofErr w:type="spellStart"/>
      <w:r w:rsidRPr="00B7638F">
        <w:rPr>
          <w:u w:val="single"/>
        </w:rPr>
        <w:t>etc</w:t>
      </w:r>
      <w:proofErr w:type="spellEnd"/>
      <w:r w:rsidRPr="00B7638F">
        <w:rPr>
          <w:sz w:val="16"/>
        </w:rPr>
        <w:t xml:space="preserve"> and we know this because if you </w:t>
      </w:r>
      <w:r w:rsidRPr="00B7638F">
        <w:rPr>
          <w:u w:val="single"/>
        </w:rPr>
        <w:t>look at what happened in most of the so-called post-colonial state</w:t>
      </w:r>
      <w:r w:rsidRPr="00B7638F">
        <w:rPr>
          <w:sz w:val="16"/>
        </w:rPr>
        <w:t xml:space="preserve">s you'll notice something very interesting at </w:t>
      </w:r>
      <w:r w:rsidRPr="00B7638F">
        <w:rPr>
          <w:u w:val="single"/>
        </w:rPr>
        <w:t xml:space="preserve">the moment of national independence </w:t>
      </w:r>
      <w:r w:rsidRPr="00B7638F">
        <w:rPr>
          <w:sz w:val="16"/>
        </w:rPr>
        <w:t xml:space="preserve">there's a celebration the </w:t>
      </w:r>
      <w:r w:rsidRPr="00B7638F">
        <w:rPr>
          <w:u w:val="single"/>
        </w:rPr>
        <w:t>people take to the streets and what they immediately begin to do at the level of culture is they immediately begin to embrace the rest of the world they create their versions of contemporary society</w:t>
      </w:r>
      <w:r w:rsidRPr="00B7638F">
        <w:rPr>
          <w:sz w:val="16"/>
        </w:rPr>
        <w:t xml:space="preserve"> so for instance those in the 50s they </w:t>
      </w:r>
      <w:proofErr w:type="spellStart"/>
      <w:r w:rsidRPr="00B7638F">
        <w:rPr>
          <w:sz w:val="16"/>
        </w:rPr>
        <w:t>they</w:t>
      </w:r>
      <w:proofErr w:type="spellEnd"/>
      <w:r w:rsidRPr="00B7638F">
        <w:rPr>
          <w:sz w:val="16"/>
        </w:rPr>
        <w:t xml:space="preserve"> created their forms of jazz or Calypso or whatever we could call world music they had their own but they created a creolized or mixed version with the rest of the world they created their own dress with their style </w:t>
      </w:r>
      <w:r w:rsidRPr="00B7638F">
        <w:rPr>
          <w:u w:val="single"/>
        </w:rPr>
        <w:t>in other words when you look at these people at the moment of Independence right afterward they were very much part of the present culturall</w:t>
      </w:r>
      <w:r w:rsidRPr="00B7638F">
        <w:rPr>
          <w:sz w:val="16"/>
        </w:rPr>
        <w:t xml:space="preserve">y right if you look at South Africa as an example the moment you have what's called </w:t>
      </w:r>
      <w:proofErr w:type="spellStart"/>
      <w:r w:rsidRPr="00B7638F">
        <w:rPr>
          <w:sz w:val="16"/>
        </w:rPr>
        <w:t>post apartheid</w:t>
      </w:r>
      <w:proofErr w:type="spellEnd"/>
      <w:r w:rsidRPr="00B7638F">
        <w:rPr>
          <w:sz w:val="16"/>
        </w:rPr>
        <w:t xml:space="preserve"> South Africa one of the things you immediately notice was the rise of hip-hop you see the rise of black you know of South Africans or engage it was contemporary black music you'll find with East Indian South Africans for instance they're very much in touch with what's going with Bandera and other forms of world music but then you go and you look at the institutions the formal institutions of power and yo</w:t>
      </w:r>
      <w:r w:rsidRPr="00B7638F">
        <w:rPr>
          <w:u w:val="single"/>
        </w:rPr>
        <w:t xml:space="preserve">u notice something very peculiar whether it's post-colonial Kenya or post-colonial Botswana or post-colonial well now you know that South Africa </w:t>
      </w:r>
      <w:r w:rsidRPr="00B7638F">
        <w:rPr>
          <w:sz w:val="16"/>
        </w:rPr>
        <w:t xml:space="preserve">or you look at Zimbabwe or you know you could go through a long list </w:t>
      </w:r>
      <w:r w:rsidRPr="00B7638F">
        <w:rPr>
          <w:u w:val="single"/>
        </w:rPr>
        <w:t xml:space="preserve">the first thing you notice is that the legal system that was actually won nurtured and designed by colonialism remains intact </w:t>
      </w:r>
      <w:r w:rsidRPr="00B7638F">
        <w:rPr>
          <w:sz w:val="16"/>
        </w:rPr>
        <w:t xml:space="preserve">you notice </w:t>
      </w:r>
      <w:r w:rsidRPr="00B7638F">
        <w:rPr>
          <w:u w:val="single"/>
        </w:rPr>
        <w:t>education system is very much in its structure a colonial education system you notice not only the legal system but the organization of political power the conception of say parliamentary democracy</w:t>
      </w:r>
      <w:r w:rsidRPr="00B7638F">
        <w:rPr>
          <w:sz w:val="16"/>
        </w:rPr>
        <w:t xml:space="preserve"> </w:t>
      </w:r>
      <w:r w:rsidRPr="00B7638F">
        <w:rPr>
          <w:u w:val="single"/>
        </w:rPr>
        <w:t>looks almost identical to the colonial ones you look at religious orders and you find that for instance all over Africa right now there's a rise of Pentecostalism</w:t>
      </w:r>
      <w:r w:rsidRPr="00B7638F">
        <w:rPr>
          <w:sz w:val="16"/>
        </w:rPr>
        <w:t xml:space="preserve"> </w:t>
      </w:r>
      <w:proofErr w:type="spellStart"/>
      <w:r w:rsidRPr="00B7638F">
        <w:rPr>
          <w:sz w:val="16"/>
        </w:rPr>
        <w:t>etc</w:t>
      </w:r>
      <w:proofErr w:type="spellEnd"/>
      <w:r w:rsidRPr="00B7638F">
        <w:rPr>
          <w:sz w:val="16"/>
        </w:rPr>
        <w:t xml:space="preserve"> but what you find is for the most case the decolonization of spiritual life remains intact and so what are you to do with this well the first problem is </w:t>
      </w:r>
      <w:r w:rsidRPr="00B7638F">
        <w:rPr>
          <w:u w:val="single"/>
        </w:rPr>
        <w:t xml:space="preserve">the problem of purging one problem is that a lot of people when they think decolonization they're still working in a model of the search for a kind of purity </w:t>
      </w:r>
      <w:r w:rsidRPr="00B7638F">
        <w:rPr>
          <w:sz w:val="16"/>
        </w:rPr>
        <w:t xml:space="preserve">when they don't realize that colonialism was already promised on purity </w:t>
      </w:r>
      <w:r w:rsidRPr="00B7638F">
        <w:rPr>
          <w:u w:val="single"/>
        </w:rPr>
        <w:t>there was the pure white and then impure which were the colonized rest and so the logic of purity is not going to help you</w:t>
      </w:r>
      <w:r w:rsidRPr="00B7638F">
        <w:rPr>
          <w:sz w:val="16"/>
        </w:rPr>
        <w:t xml:space="preserve"> there the other thing is colonization really worked well for what we're dealing right now with physical </w:t>
      </w:r>
      <w:r w:rsidRPr="00B7638F">
        <w:rPr>
          <w:u w:val="single"/>
        </w:rPr>
        <w:t xml:space="preserve">distance because it was from a world that treats you as an individual onto yourself </w:t>
      </w:r>
      <w:r w:rsidRPr="00B7638F">
        <w:rPr>
          <w:sz w:val="16"/>
        </w:rPr>
        <w:t xml:space="preserve">as if you're a God isolated and kind of then the rest of the world didn't matter but that too fails and it fails because those are very non dialectical ways of looking at the human world a dialectical way of looking at </w:t>
      </w:r>
      <w:r w:rsidRPr="00B7638F">
        <w:rPr>
          <w:u w:val="single"/>
        </w:rPr>
        <w:t xml:space="preserve">the human world is a world of interaction and contradiction and so those interactions and </w:t>
      </w:r>
      <w:r w:rsidRPr="00B7638F">
        <w:rPr>
          <w:u w:val="single"/>
        </w:rPr>
        <w:lastRenderedPageBreak/>
        <w:t xml:space="preserve">contradictions working themselves out requires communication and so within that framework what </w:t>
      </w:r>
      <w:proofErr w:type="spellStart"/>
      <w:r w:rsidRPr="00B7638F">
        <w:rPr>
          <w:u w:val="single"/>
        </w:rPr>
        <w:t>what</w:t>
      </w:r>
      <w:proofErr w:type="spellEnd"/>
      <w:r w:rsidRPr="00B7638F">
        <w:rPr>
          <w:u w:val="single"/>
        </w:rPr>
        <w:t xml:space="preserve"> begins to </w:t>
      </w:r>
      <w:proofErr w:type="spellStart"/>
      <w:r w:rsidRPr="00B7638F">
        <w:rPr>
          <w:u w:val="single"/>
        </w:rPr>
        <w:t>to</w:t>
      </w:r>
      <w:proofErr w:type="spellEnd"/>
      <w:r w:rsidRPr="00B7638F">
        <w:rPr>
          <w:u w:val="single"/>
        </w:rPr>
        <w:t xml:space="preserve"> follow then is not this purgative the you know appreciation it's cathartic</w:t>
      </w:r>
      <w:r w:rsidRPr="00B7638F">
        <w:rPr>
          <w:sz w:val="16"/>
        </w:rPr>
        <w:t xml:space="preserve"> thing although if a </w:t>
      </w:r>
      <w:proofErr w:type="spellStart"/>
      <w:r w:rsidRPr="00B7638F">
        <w:rPr>
          <w:sz w:val="16"/>
        </w:rPr>
        <w:t>non did</w:t>
      </w:r>
      <w:proofErr w:type="spellEnd"/>
      <w:r w:rsidRPr="00B7638F">
        <w:rPr>
          <w:sz w:val="16"/>
        </w:rPr>
        <w:t xml:space="preserve"> write about catharsis it becomes a kind of opening of the eyes to </w:t>
      </w:r>
      <w:r w:rsidRPr="00B7638F">
        <w:rPr>
          <w:u w:val="single"/>
        </w:rPr>
        <w:t>look around and say what are unique problems</w:t>
      </w:r>
      <w:r w:rsidRPr="00B7638F">
        <w:rPr>
          <w:sz w:val="16"/>
        </w:rPr>
        <w:t xml:space="preserve"> these generations face and how do we resolve them and it means beginning to become creative not only around the organization of political institutions but</w:t>
      </w:r>
      <w:r w:rsidRPr="00B7638F">
        <w:rPr>
          <w:u w:val="single"/>
        </w:rPr>
        <w:t xml:space="preserve"> it means also the organization of educational institution other words the wa</w:t>
      </w:r>
      <w:r w:rsidRPr="00B7638F">
        <w:rPr>
          <w:sz w:val="16"/>
        </w:rPr>
        <w:t xml:space="preserve">y Phenom in his first book black skin white masks or Lamas Blanc you know that famous passage where he said </w:t>
      </w:r>
      <w:r w:rsidRPr="00B7638F">
        <w:rPr>
          <w:u w:val="single"/>
        </w:rPr>
        <w:t>man is not only a no man is also a yes well the human being is a yes but yes means you have to think constructively about how to build human relations in the world and so understanding what it is to build those bridges requires rethinking</w:t>
      </w:r>
      <w:r w:rsidRPr="00B7638F">
        <w:rPr>
          <w:sz w:val="16"/>
        </w:rPr>
        <w:t xml:space="preserve"> all the way through what actually would be that what face ones one's environment properly and there's so many examples of this you know here's a brilliant example in the book I mean I don't know if it Colpitts brilliant but this is a great example fern on pointed out that </w:t>
      </w:r>
      <w:r w:rsidRPr="00B7638F">
        <w:rPr>
          <w:u w:val="single"/>
        </w:rPr>
        <w:t>whenever deep independence arises almost every independent country starts talking about what would be the capital city and a capital city tends to be the place of the greatest urbanization and then from there they begin to create an mimicking a kind of imitation</w:t>
      </w:r>
      <w:r w:rsidRPr="00B7638F">
        <w:rPr>
          <w:sz w:val="16"/>
        </w:rPr>
        <w:t xml:space="preserve"> Paris London Madrid or Lisbon these are all imitations in Africa but Africa depending on which part of Africa one is in is not a place unless of course one is going to be up in the high slopes of Kenya most of Africa is tropical quite warm some areas are large deserts send parts in southern and down by the Cape get </w:t>
      </w:r>
      <w:proofErr w:type="spellStart"/>
      <w:r w:rsidRPr="00B7638F">
        <w:rPr>
          <w:sz w:val="16"/>
        </w:rPr>
        <w:t>get</w:t>
      </w:r>
      <w:proofErr w:type="spellEnd"/>
      <w:r w:rsidRPr="00B7638F">
        <w:rPr>
          <w:sz w:val="16"/>
        </w:rPr>
        <w:t xml:space="preserve"> quite cool and at an architectural it means that instead of building tall buildings that require a whole lot of energy and resources to manage it might be better to build buildings that are designed to have the flow of air and organization of political life in such a way that you completely rethink what a city is and for </w:t>
      </w:r>
      <w:proofErr w:type="spellStart"/>
      <w:r w:rsidRPr="00B7638F">
        <w:rPr>
          <w:sz w:val="16"/>
        </w:rPr>
        <w:t>non began</w:t>
      </w:r>
      <w:proofErr w:type="spellEnd"/>
      <w:r w:rsidRPr="00B7638F">
        <w:rPr>
          <w:sz w:val="16"/>
        </w:rPr>
        <w:t xml:space="preserve"> to ask what would a democratic city look like and you could see instead of having towers that represent hierarchies of people above who look at those below it might be it might be better to organize things in such a way that people can actually have public places to see and meet and communicate and work out political life now that kind of creativity can be brought not only to political institutions to educational institutions but also how we go around developing technology and we should bear in mind connected to the Copeland 19 situation a phenom was a physician it was a psychiatrist and he was constant but </w:t>
      </w:r>
      <w:proofErr w:type="spellStart"/>
      <w:r w:rsidRPr="00B7638F">
        <w:rPr>
          <w:sz w:val="16"/>
        </w:rPr>
        <w:t>but</w:t>
      </w:r>
      <w:proofErr w:type="spellEnd"/>
      <w:r w:rsidRPr="00B7638F">
        <w:rPr>
          <w:sz w:val="16"/>
        </w:rPr>
        <w:t xml:space="preserve"> he was also a person although his formerly psychiatrist he actually was looking through a variety of other areas of medicine especially when he was studying his own leukemia and what that I was beginning to think about was how does one organized medicine for a properly democratic society that's not an imitation of European society and this means that one has to draw upon the resources of meaning in that society and he writes about this in psychiatric papers you could read some of these in this recent book that came out alienation and freedom which is a large collection of Lee Beesley psychiatric writings and other political writings that that were that he that he composed in in Tunisia in Ghana also in Algeria and basically as you travel all around the place okay but the medical point he's saying is it's very straightforward unilateral governing reading into submission is actually going to make the matter worse because you're </w:t>
      </w:r>
      <w:proofErr w:type="spellStart"/>
      <w:r w:rsidRPr="00B7638F">
        <w:rPr>
          <w:u w:val="single"/>
        </w:rPr>
        <w:t>you're</w:t>
      </w:r>
      <w:proofErr w:type="spellEnd"/>
      <w:r w:rsidRPr="00B7638F">
        <w:rPr>
          <w:u w:val="single"/>
        </w:rPr>
        <w:t xml:space="preserve"> failing to gain the knowledge that these people have of their communities and what can work in their communities</w:t>
      </w:r>
      <w:r w:rsidRPr="00B7638F">
        <w:rPr>
          <w:sz w:val="16"/>
        </w:rPr>
        <w:t xml:space="preserve"> I mean you know just build up on what you said earlier on about </w:t>
      </w:r>
      <w:proofErr w:type="spellStart"/>
      <w:r w:rsidRPr="00B7638F">
        <w:rPr>
          <w:sz w:val="16"/>
        </w:rPr>
        <w:t>about</w:t>
      </w:r>
      <w:proofErr w:type="spellEnd"/>
      <w:r w:rsidRPr="00B7638F">
        <w:rPr>
          <w:sz w:val="16"/>
        </w:rPr>
        <w:t xml:space="preserve"> Kobe repeatedly</w:t>
      </w:r>
      <w:r w:rsidRPr="00B7638F">
        <w:rPr>
          <w:u w:val="single"/>
        </w:rPr>
        <w:t xml:space="preserve"> I hear people say what </w:t>
      </w:r>
      <w:proofErr w:type="spellStart"/>
      <w:r w:rsidRPr="00B7638F">
        <w:rPr>
          <w:u w:val="single"/>
        </w:rPr>
        <w:t>kovat</w:t>
      </w:r>
      <w:proofErr w:type="spellEnd"/>
      <w:r w:rsidRPr="00B7638F">
        <w:rPr>
          <w:u w:val="single"/>
        </w:rPr>
        <w:t xml:space="preserve"> is done is </w:t>
      </w:r>
      <w:proofErr w:type="spellStart"/>
      <w:r w:rsidRPr="00B7638F">
        <w:rPr>
          <w:u w:val="single"/>
        </w:rPr>
        <w:t>is</w:t>
      </w:r>
      <w:proofErr w:type="spellEnd"/>
      <w:r w:rsidRPr="00B7638F">
        <w:rPr>
          <w:u w:val="single"/>
        </w:rPr>
        <w:t xml:space="preserve"> remove the veil from our eyes to actually see the nature of our societies as they are and </w:t>
      </w:r>
      <w:proofErr w:type="spellStart"/>
      <w:r w:rsidRPr="00B7638F">
        <w:rPr>
          <w:u w:val="single"/>
        </w:rPr>
        <w:t>and</w:t>
      </w:r>
      <w:proofErr w:type="spellEnd"/>
      <w:r w:rsidRPr="00B7638F">
        <w:rPr>
          <w:u w:val="single"/>
        </w:rPr>
        <w:t xml:space="preserve"> one looks across Africa you see you know a much clearer definition loss</w:t>
      </w:r>
      <w:r w:rsidRPr="00B7638F">
        <w:rPr>
          <w:sz w:val="16"/>
        </w:rPr>
        <w:t xml:space="preserve"> or doe would say the </w:t>
      </w:r>
      <w:proofErr w:type="spellStart"/>
      <w:r w:rsidRPr="00B7638F">
        <w:rPr>
          <w:sz w:val="16"/>
        </w:rPr>
        <w:t>the</w:t>
      </w:r>
      <w:proofErr w:type="spellEnd"/>
      <w:r w:rsidRPr="00B7638F">
        <w:rPr>
          <w:sz w:val="16"/>
        </w:rPr>
        <w:t xml:space="preserve"> sacred space and the </w:t>
      </w:r>
      <w:r w:rsidRPr="00B7638F">
        <w:rPr>
          <w:u w:val="single"/>
        </w:rPr>
        <w:t xml:space="preserve">profane the </w:t>
      </w:r>
      <w:proofErr w:type="spellStart"/>
      <w:r w:rsidRPr="00B7638F">
        <w:rPr>
          <w:u w:val="single"/>
        </w:rPr>
        <w:t>the</w:t>
      </w:r>
      <w:proofErr w:type="spellEnd"/>
      <w:r w:rsidRPr="00B7638F">
        <w:rPr>
          <w:u w:val="single"/>
        </w:rPr>
        <w:t xml:space="preserve"> large majority people shoved off into those sacrifice zones but we're also seeing that in the </w:t>
      </w:r>
      <w:proofErr w:type="spellStart"/>
      <w:r w:rsidRPr="00B7638F">
        <w:rPr>
          <w:u w:val="single"/>
        </w:rPr>
        <w:t>u.s</w:t>
      </w:r>
      <w:r w:rsidRPr="00B7638F">
        <w:rPr>
          <w:sz w:val="16"/>
        </w:rPr>
        <w:t>.</w:t>
      </w:r>
      <w:proofErr w:type="spellEnd"/>
      <w:r w:rsidRPr="00B7638F">
        <w:rPr>
          <w:sz w:val="16"/>
        </w:rPr>
        <w:t xml:space="preserve"> who is it who are who are everyone is of course vulnerable to the virus but who is dying from those where the majority of them dying in London they mean the reports the coming out placing like Brent new on all places where </w:t>
      </w:r>
      <w:proofErr w:type="spellStart"/>
      <w:r w:rsidRPr="00B7638F">
        <w:rPr>
          <w:sz w:val="16"/>
        </w:rPr>
        <w:t>where</w:t>
      </w:r>
      <w:proofErr w:type="spellEnd"/>
      <w:r w:rsidRPr="00B7638F">
        <w:rPr>
          <w:sz w:val="16"/>
        </w:rPr>
        <w:t xml:space="preserve"> black people and I use black as a way that </w:t>
      </w:r>
      <w:proofErr w:type="spellStart"/>
      <w:r w:rsidRPr="00B7638F">
        <w:rPr>
          <w:sz w:val="16"/>
        </w:rPr>
        <w:t>steve</w:t>
      </w:r>
      <w:proofErr w:type="spellEnd"/>
      <w:r w:rsidRPr="00B7638F">
        <w:rPr>
          <w:sz w:val="16"/>
        </w:rPr>
        <w:t xml:space="preserve"> </w:t>
      </w:r>
      <w:proofErr w:type="spellStart"/>
      <w:r w:rsidRPr="00B7638F">
        <w:rPr>
          <w:sz w:val="16"/>
        </w:rPr>
        <w:t>biko</w:t>
      </w:r>
      <w:proofErr w:type="spellEnd"/>
      <w:r w:rsidRPr="00B7638F">
        <w:rPr>
          <w:sz w:val="16"/>
        </w:rPr>
        <w:t xml:space="preserve"> use it you know much more generic sense not just a color of skin but it is they who are dying most of them it is in the health service home where you have migrant and other black workers who are in the front line there were also the ones who are dying most frequently is this sure no absolutely but because what we're seeing it were seen several things the first thing we're seeing of course are the consequences of the of the production of vulnerability you know </w:t>
      </w:r>
      <w:r w:rsidRPr="00B7638F">
        <w:rPr>
          <w:u w:val="single"/>
        </w:rPr>
        <w:t>I often say that it's contingent a lot of things a lot of things in life are contingent but not accidenta</w:t>
      </w:r>
      <w:r w:rsidRPr="00B7638F">
        <w:rPr>
          <w:sz w:val="16"/>
        </w:rPr>
        <w:t xml:space="preserve">l and </w:t>
      </w:r>
      <w:r w:rsidRPr="00B7638F">
        <w:rPr>
          <w:u w:val="single"/>
        </w:rPr>
        <w:t xml:space="preserve">what we're seeing right now is the </w:t>
      </w:r>
      <w:proofErr w:type="spellStart"/>
      <w:r w:rsidRPr="00B7638F">
        <w:rPr>
          <w:u w:val="single"/>
        </w:rPr>
        <w:t>the</w:t>
      </w:r>
      <w:proofErr w:type="spellEnd"/>
      <w:r w:rsidRPr="00B7638F">
        <w:rPr>
          <w:u w:val="single"/>
        </w:rPr>
        <w:t xml:space="preserve"> consequence not only of policies that were designed to </w:t>
      </w:r>
      <w:proofErr w:type="spellStart"/>
      <w:r w:rsidRPr="00B7638F">
        <w:rPr>
          <w:u w:val="single"/>
        </w:rPr>
        <w:t>to</w:t>
      </w:r>
      <w:proofErr w:type="spellEnd"/>
      <w:r w:rsidRPr="00B7638F">
        <w:rPr>
          <w:u w:val="single"/>
        </w:rPr>
        <w:t xml:space="preserve"> impose upon people the absurd idea that we're supposed to have government without services</w:t>
      </w:r>
      <w:r w:rsidRPr="00B7638F">
        <w:rPr>
          <w:sz w:val="16"/>
        </w:rPr>
        <w:t xml:space="preserve"> all right they're there these wackos out there put on the right particularly who take the position </w:t>
      </w:r>
      <w:r w:rsidRPr="00B7638F">
        <w:rPr>
          <w:u w:val="single"/>
        </w:rPr>
        <w:t>that any kind of government service is socialism</w:t>
      </w:r>
      <w:r w:rsidRPr="00B7638F">
        <w:rPr>
          <w:sz w:val="16"/>
        </w:rPr>
        <w:t xml:space="preserve"> and the fact of the matter is first of all first of all you know well we already know the problem with that but </w:t>
      </w:r>
      <w:proofErr w:type="spellStart"/>
      <w:r w:rsidRPr="00B7638F">
        <w:rPr>
          <w:sz w:val="16"/>
        </w:rPr>
        <w:t>but</w:t>
      </w:r>
      <w:proofErr w:type="spellEnd"/>
      <w:r w:rsidRPr="00B7638F">
        <w:rPr>
          <w:sz w:val="16"/>
        </w:rPr>
        <w:t xml:space="preserve"> at another level you know </w:t>
      </w:r>
      <w:r w:rsidRPr="00B7638F">
        <w:rPr>
          <w:u w:val="single"/>
        </w:rPr>
        <w:t>the ultimate problem these people have with socialism is that it works you know the fact of the matter is that if you look at examples of bringing large-scale numbers of people out of poverty and in and into access with healthcare</w:t>
      </w:r>
      <w:r w:rsidRPr="00B7638F">
        <w:rPr>
          <w:sz w:val="16"/>
        </w:rPr>
        <w:t xml:space="preserve"> it's </w:t>
      </w:r>
      <w:r w:rsidRPr="00B7638F">
        <w:rPr>
          <w:sz w:val="16"/>
        </w:rPr>
        <w:lastRenderedPageBreak/>
        <w:t xml:space="preserve">so it's been socialism or social democratic regimes that have done that not capitalists entered ones capitalism is good for the production of vulnerability because vulnerable workers are low wage workers it's going to make them actually just take whatever they can get now of course this is one of the things about euro modern capitalism is that your </w:t>
      </w:r>
      <w:r w:rsidRPr="00B7638F">
        <w:rPr>
          <w:u w:val="single"/>
        </w:rPr>
        <w:t xml:space="preserve">modern capitalism has never has never been separated from racism in the United States is indigenous and black people true that are the most vulnerable but for the simple the straightforward fact is with the indigenous people there has been a systematic genocide </w:t>
      </w:r>
    </w:p>
    <w:p w14:paraId="3EA8F0CA" w14:textId="77777777" w:rsidR="009E69F6" w:rsidRPr="00B7638F" w:rsidRDefault="009E69F6" w:rsidP="009E69F6"/>
    <w:p w14:paraId="722A4B06" w14:textId="77777777" w:rsidR="009E69F6" w:rsidRPr="00B7638F" w:rsidRDefault="009E69F6" w:rsidP="009E69F6">
      <w:pPr>
        <w:pStyle w:val="Heading3"/>
      </w:pPr>
      <w:r w:rsidRPr="00B7638F">
        <w:lastRenderedPageBreak/>
        <w:t>[X] 2AC – Set Col – AT: Ontology</w:t>
      </w:r>
    </w:p>
    <w:p w14:paraId="5B8D169F" w14:textId="77777777" w:rsidR="009E69F6" w:rsidRPr="00B7638F" w:rsidRDefault="009E69F6" w:rsidP="009E69F6">
      <w:pPr>
        <w:pStyle w:val="Heading4"/>
      </w:pPr>
      <w:r w:rsidRPr="00B7638F">
        <w:t xml:space="preserve">Indigenous political participation poses </w:t>
      </w:r>
      <w:r w:rsidRPr="00B7638F">
        <w:rPr>
          <w:u w:val="single"/>
        </w:rPr>
        <w:t>fundamental challenges</w:t>
      </w:r>
      <w:r w:rsidRPr="00B7638F">
        <w:t xml:space="preserve"> to settler governance. Even </w:t>
      </w:r>
      <w:r w:rsidRPr="00B7638F">
        <w:rPr>
          <w:u w:val="single"/>
        </w:rPr>
        <w:t>limited</w:t>
      </w:r>
      <w:r w:rsidRPr="00B7638F">
        <w:t xml:space="preserve"> gains can </w:t>
      </w:r>
      <w:r w:rsidRPr="00B7638F">
        <w:rPr>
          <w:u w:val="single"/>
        </w:rPr>
        <w:t>lay the groundwork</w:t>
      </w:r>
      <w:r w:rsidRPr="00B7638F">
        <w:t xml:space="preserve"> for more radical change and autonomy. Non-material challenges </w:t>
      </w:r>
      <w:r w:rsidRPr="00B7638F">
        <w:rPr>
          <w:u w:val="single"/>
        </w:rPr>
        <w:t>reproduce conditions of dependence</w:t>
      </w:r>
      <w:r w:rsidRPr="00B7638F">
        <w:t>.</w:t>
      </w:r>
    </w:p>
    <w:p w14:paraId="4EA9ABE6" w14:textId="77777777" w:rsidR="009E69F6" w:rsidRPr="00B7638F" w:rsidRDefault="009E69F6" w:rsidP="009E69F6">
      <w:r w:rsidRPr="00B7638F">
        <w:rPr>
          <w:rStyle w:val="Style13ptBold"/>
        </w:rPr>
        <w:t>Verdeja, 17</w:t>
      </w:r>
      <w:r w:rsidRPr="00B7638F">
        <w:t xml:space="preserve">—University of Notre Dame (Ernesto, “Political reconciliation in postcolonial settler societies,” International Political Science Review 2017, Vol. 38(2) 227–241, </w:t>
      </w:r>
      <w:proofErr w:type="spellStart"/>
      <w:r w:rsidRPr="00B7638F">
        <w:t>dml</w:t>
      </w:r>
      <w:proofErr w:type="spellEnd"/>
      <w:r w:rsidRPr="00B7638F">
        <w:t>)</w:t>
      </w:r>
    </w:p>
    <w:p w14:paraId="5E348419" w14:textId="77777777" w:rsidR="009E69F6" w:rsidRPr="00B7638F" w:rsidRDefault="009E69F6" w:rsidP="009E69F6">
      <w:pPr>
        <w:rPr>
          <w:sz w:val="16"/>
        </w:rPr>
      </w:pPr>
      <w:r w:rsidRPr="00B7638F">
        <w:rPr>
          <w:rStyle w:val="StyleUnderline"/>
        </w:rPr>
        <w:t>Political participation</w:t>
      </w:r>
      <w:r w:rsidRPr="00B7638F">
        <w:rPr>
          <w:sz w:val="16"/>
        </w:rPr>
        <w:t xml:space="preserve"> is the third element in this account of reconciliation for historical wrongs in settler societies. Its </w:t>
      </w:r>
      <w:r w:rsidRPr="00B7638F">
        <w:rPr>
          <w:rStyle w:val="StyleUnderline"/>
        </w:rPr>
        <w:t xml:space="preserve">importance stems from the </w:t>
      </w:r>
      <w:r w:rsidRPr="00B7638F">
        <w:rPr>
          <w:rStyle w:val="Emphasis"/>
        </w:rPr>
        <w:t>limitations of material</w:t>
      </w:r>
      <w:r w:rsidRPr="00B7638F">
        <w:rPr>
          <w:rStyle w:val="StyleUnderline"/>
        </w:rPr>
        <w:t xml:space="preserve"> and </w:t>
      </w:r>
      <w:r w:rsidRPr="00B7638F">
        <w:rPr>
          <w:rStyle w:val="Emphasis"/>
        </w:rPr>
        <w:t>symbolic recognition</w:t>
      </w:r>
      <w:r w:rsidRPr="00B7638F">
        <w:rPr>
          <w:rStyle w:val="StyleUnderline"/>
        </w:rPr>
        <w:t xml:space="preserve">. Without </w:t>
      </w:r>
      <w:r w:rsidRPr="00B7638F">
        <w:rPr>
          <w:rStyle w:val="Emphasis"/>
        </w:rPr>
        <w:t>adequate political agency</w:t>
      </w:r>
      <w:r w:rsidRPr="00B7638F">
        <w:rPr>
          <w:sz w:val="16"/>
        </w:rPr>
        <w:t xml:space="preserve">, economic assistance policies may reinforce damaging stereotypes of laziness and dependence on the state’s coffers, while </w:t>
      </w:r>
      <w:r w:rsidRPr="00B7638F">
        <w:rPr>
          <w:rStyle w:val="StyleUnderline"/>
        </w:rPr>
        <w:t>symbolic recognition efforts</w:t>
      </w:r>
      <w:r w:rsidRPr="00B7638F">
        <w:rPr>
          <w:sz w:val="16"/>
        </w:rPr>
        <w:t xml:space="preserve"> for their part </w:t>
      </w:r>
      <w:r w:rsidRPr="00B7638F">
        <w:rPr>
          <w:rStyle w:val="StyleUnderline"/>
        </w:rPr>
        <w:t xml:space="preserve">may </w:t>
      </w:r>
      <w:r w:rsidRPr="00B7638F">
        <w:rPr>
          <w:rStyle w:val="Emphasis"/>
        </w:rPr>
        <w:t>pre-emptively limit difficult debates</w:t>
      </w:r>
      <w:r w:rsidRPr="00B7638F">
        <w:rPr>
          <w:rStyle w:val="StyleUnderline"/>
        </w:rPr>
        <w:t xml:space="preserve"> over the </w:t>
      </w:r>
      <w:r w:rsidRPr="00B7638F">
        <w:rPr>
          <w:rStyle w:val="Emphasis"/>
        </w:rPr>
        <w:t>distribution of power</w:t>
      </w:r>
      <w:r w:rsidRPr="00B7638F">
        <w:rPr>
          <w:sz w:val="16"/>
        </w:rPr>
        <w:t xml:space="preserve"> by redirecting public attention towards questions that are more politically palatable, such as an official expression of remorse for past harms. </w:t>
      </w:r>
      <w:r w:rsidRPr="00B7638F">
        <w:rPr>
          <w:rStyle w:val="StyleUnderline"/>
        </w:rPr>
        <w:t>These limitations</w:t>
      </w:r>
      <w:r w:rsidRPr="00B7638F">
        <w:rPr>
          <w:sz w:val="16"/>
        </w:rPr>
        <w:t xml:space="preserve"> of symbolic and material recognition underscore how reconciliation also </w:t>
      </w:r>
      <w:r w:rsidRPr="00B7638F">
        <w:rPr>
          <w:rStyle w:val="Emphasis"/>
        </w:rPr>
        <w:t>require</w:t>
      </w:r>
      <w:r w:rsidRPr="00B7638F">
        <w:rPr>
          <w:sz w:val="16"/>
        </w:rPr>
        <w:t xml:space="preserve">s </w:t>
      </w:r>
      <w:r w:rsidRPr="00B7638F">
        <w:rPr>
          <w:rStyle w:val="Emphasis"/>
        </w:rPr>
        <w:t>securing political voice</w:t>
      </w:r>
      <w:r w:rsidRPr="00B7638F">
        <w:rPr>
          <w:rStyle w:val="StyleUnderline"/>
        </w:rPr>
        <w:t xml:space="preserve"> for marginalized groups. This</w:t>
      </w:r>
      <w:r w:rsidRPr="00B7638F">
        <w:rPr>
          <w:sz w:val="16"/>
        </w:rPr>
        <w:t xml:space="preserve"> final element </w:t>
      </w:r>
      <w:r w:rsidRPr="00B7638F">
        <w:rPr>
          <w:rStyle w:val="StyleUnderline"/>
        </w:rPr>
        <w:t xml:space="preserve">involves </w:t>
      </w:r>
      <w:r w:rsidRPr="00B7638F">
        <w:rPr>
          <w:rStyle w:val="Emphasis"/>
        </w:rPr>
        <w:t>ensuring formal access to</w:t>
      </w:r>
      <w:r w:rsidRPr="00B7638F">
        <w:rPr>
          <w:rStyle w:val="StyleUnderline"/>
        </w:rPr>
        <w:t xml:space="preserve"> and </w:t>
      </w:r>
      <w:r w:rsidRPr="00B7638F">
        <w:rPr>
          <w:rStyle w:val="Emphasis"/>
        </w:rPr>
        <w:t>actual participation in political governance</w:t>
      </w:r>
      <w:r w:rsidRPr="00B7638F">
        <w:rPr>
          <w:rStyle w:val="StyleUnderline"/>
        </w:rPr>
        <w:t xml:space="preserve"> and </w:t>
      </w:r>
      <w:proofErr w:type="spellStart"/>
      <w:r w:rsidRPr="00B7638F">
        <w:rPr>
          <w:rStyle w:val="Emphasis"/>
        </w:rPr>
        <w:t>decisionmaking</w:t>
      </w:r>
      <w:proofErr w:type="spellEnd"/>
      <w:r w:rsidRPr="00B7638F">
        <w:rPr>
          <w:rStyle w:val="Emphasis"/>
        </w:rPr>
        <w:t xml:space="preserve"> institutions</w:t>
      </w:r>
      <w:r w:rsidRPr="00B7638F">
        <w:rPr>
          <w:sz w:val="16"/>
        </w:rPr>
        <w:t xml:space="preserve">. The nature of political participation undoubtedly will vary across and within postcolonial settler cases and depend on the legacy of violence and types of groups affected. </w:t>
      </w:r>
      <w:r w:rsidRPr="00B7638F">
        <w:rPr>
          <w:rStyle w:val="StyleUnderline"/>
        </w:rPr>
        <w:t xml:space="preserve">A </w:t>
      </w:r>
      <w:r w:rsidRPr="00B7638F">
        <w:rPr>
          <w:rStyle w:val="Emphasis"/>
        </w:rPr>
        <w:t>variety of institutional responses</w:t>
      </w:r>
      <w:r w:rsidRPr="00B7638F">
        <w:rPr>
          <w:rStyle w:val="StyleUnderline"/>
        </w:rPr>
        <w:t xml:space="preserve"> may be appropriate. At the </w:t>
      </w:r>
      <w:r w:rsidRPr="00B7638F">
        <w:rPr>
          <w:rStyle w:val="Emphasis"/>
        </w:rPr>
        <w:t>most basic level</w:t>
      </w:r>
      <w:r w:rsidRPr="00B7638F">
        <w:rPr>
          <w:rStyle w:val="StyleUnderline"/>
        </w:rPr>
        <w:t xml:space="preserve">, this consists of </w:t>
      </w:r>
      <w:r w:rsidRPr="00B7638F">
        <w:rPr>
          <w:rStyle w:val="Emphasis"/>
        </w:rPr>
        <w:t>securing standard political</w:t>
      </w:r>
      <w:r w:rsidRPr="00B7638F">
        <w:rPr>
          <w:rStyle w:val="StyleUnderline"/>
        </w:rPr>
        <w:t xml:space="preserve"> and </w:t>
      </w:r>
      <w:r w:rsidRPr="00B7638F">
        <w:rPr>
          <w:rStyle w:val="Emphasis"/>
        </w:rPr>
        <w:t>civil rights</w:t>
      </w:r>
      <w:r w:rsidRPr="00B7638F">
        <w:rPr>
          <w:rStyle w:val="StyleUnderline"/>
        </w:rPr>
        <w:t xml:space="preserve">, including the rights to </w:t>
      </w:r>
      <w:r w:rsidRPr="00B7638F">
        <w:rPr>
          <w:rStyle w:val="Emphasis"/>
        </w:rPr>
        <w:t>assemble</w:t>
      </w:r>
      <w:r w:rsidRPr="00B7638F">
        <w:rPr>
          <w:rStyle w:val="StyleUnderline"/>
        </w:rPr>
        <w:t xml:space="preserve">, </w:t>
      </w:r>
      <w:r w:rsidRPr="00B7638F">
        <w:rPr>
          <w:rStyle w:val="Emphasis"/>
        </w:rPr>
        <w:t>vote</w:t>
      </w:r>
      <w:r w:rsidRPr="00B7638F">
        <w:rPr>
          <w:rStyle w:val="StyleUnderline"/>
        </w:rPr>
        <w:t xml:space="preserve"> and </w:t>
      </w:r>
      <w:r w:rsidRPr="00B7638F">
        <w:rPr>
          <w:rStyle w:val="Emphasis"/>
        </w:rPr>
        <w:t>run for office</w:t>
      </w:r>
      <w:r w:rsidRPr="00B7638F">
        <w:rPr>
          <w:sz w:val="16"/>
        </w:rPr>
        <w:t xml:space="preserve">. It will also likely include devolving some—perhaps extensive—political power to indigenous communities, </w:t>
      </w:r>
      <w:proofErr w:type="gramStart"/>
      <w:r w:rsidRPr="00B7638F">
        <w:rPr>
          <w:sz w:val="16"/>
        </w:rPr>
        <w:t>in order to</w:t>
      </w:r>
      <w:proofErr w:type="gramEnd"/>
      <w:r w:rsidRPr="00B7638F">
        <w:rPr>
          <w:sz w:val="16"/>
        </w:rPr>
        <w:t xml:space="preserve"> ensure their own substantive political agency and control. </w:t>
      </w:r>
      <w:r w:rsidRPr="00B7638F">
        <w:rPr>
          <w:rStyle w:val="StyleUnderline"/>
        </w:rPr>
        <w:t>This requires indigenous governing authority to “</w:t>
      </w:r>
      <w:r w:rsidRPr="00B7638F">
        <w:rPr>
          <w:rStyle w:val="Emphasis"/>
        </w:rPr>
        <w:t>make core decisions about resources</w:t>
      </w:r>
      <w:r w:rsidRPr="00B7638F">
        <w:rPr>
          <w:rStyle w:val="StyleUnderline"/>
        </w:rPr>
        <w:t xml:space="preserve">, </w:t>
      </w:r>
      <w:r w:rsidRPr="00B7638F">
        <w:rPr>
          <w:rStyle w:val="Emphasis"/>
        </w:rPr>
        <w:t>policy</w:t>
      </w:r>
      <w:r w:rsidRPr="00B7638F">
        <w:rPr>
          <w:rStyle w:val="StyleUnderline"/>
        </w:rPr>
        <w:t xml:space="preserve">, and </w:t>
      </w:r>
      <w:r w:rsidRPr="00B7638F">
        <w:rPr>
          <w:rStyle w:val="Emphasis"/>
        </w:rPr>
        <w:t>institutions</w:t>
      </w:r>
      <w:r w:rsidRPr="00B7638F">
        <w:rPr>
          <w:rStyle w:val="StyleUnderline"/>
        </w:rPr>
        <w:t>” through “</w:t>
      </w:r>
      <w:r w:rsidRPr="00B7638F">
        <w:rPr>
          <w:rStyle w:val="Emphasis"/>
        </w:rPr>
        <w:t>institutions</w:t>
      </w:r>
      <w:r w:rsidRPr="00B7638F">
        <w:rPr>
          <w:rStyle w:val="StyleUnderline"/>
        </w:rPr>
        <w:t xml:space="preserve"> and </w:t>
      </w:r>
      <w:r w:rsidRPr="00B7638F">
        <w:rPr>
          <w:rStyle w:val="Emphasis"/>
        </w:rPr>
        <w:t>activities</w:t>
      </w:r>
      <w:r w:rsidRPr="00B7638F">
        <w:rPr>
          <w:rStyle w:val="StyleUnderline"/>
        </w:rPr>
        <w:t>” that are rooted in Native cultures, rather than wholly dictated from without</w:t>
      </w:r>
      <w:r w:rsidRPr="00B7638F">
        <w:rPr>
          <w:sz w:val="16"/>
        </w:rPr>
        <w:t xml:space="preserve"> (Taylor, 2008: 3, 4). Thus, political participation is not merely the formal right to vote; </w:t>
      </w:r>
      <w:r w:rsidRPr="00B7638F">
        <w:rPr>
          <w:rStyle w:val="StyleUnderline"/>
        </w:rPr>
        <w:t xml:space="preserve">there must be </w:t>
      </w:r>
      <w:r w:rsidRPr="00B7638F">
        <w:rPr>
          <w:rStyle w:val="Emphasis"/>
        </w:rPr>
        <w:t>real opportunities to exercise political power</w:t>
      </w:r>
      <w:r w:rsidRPr="00B7638F">
        <w:rPr>
          <w:sz w:val="16"/>
        </w:rPr>
        <w:t xml:space="preserve">. </w:t>
      </w:r>
      <w:r w:rsidRPr="00B7638F">
        <w:rPr>
          <w:rStyle w:val="StyleUnderline"/>
        </w:rPr>
        <w:t xml:space="preserve">In the wake of </w:t>
      </w:r>
      <w:r w:rsidRPr="00B7638F">
        <w:rPr>
          <w:rStyle w:val="Emphasis"/>
        </w:rPr>
        <w:t>significant Indian political activism</w:t>
      </w:r>
      <w:r w:rsidRPr="00B7638F">
        <w:rPr>
          <w:rStyle w:val="StyleUnderline"/>
        </w:rPr>
        <w:t xml:space="preserve"> and </w:t>
      </w:r>
      <w:r w:rsidRPr="00B7638F">
        <w:rPr>
          <w:rStyle w:val="Emphasis"/>
        </w:rPr>
        <w:t>civil disobedience campaigns</w:t>
      </w:r>
      <w:r w:rsidRPr="00B7638F">
        <w:rPr>
          <w:sz w:val="16"/>
        </w:rPr>
        <w:t xml:space="preserve"> of the 1960s through the 1980s, including the so-called Red Power occupation of Alcatraz prison by the Indians of All Tribes organization, </w:t>
      </w:r>
      <w:r w:rsidRPr="00B7638F">
        <w:rPr>
          <w:rStyle w:val="StyleUnderline"/>
        </w:rPr>
        <w:t>the federal government adopted a policy of “self-determination” for Native American tribes through a variety of laws, such as the Indian Self-Determination Act and its subsequent amendments</w:t>
      </w:r>
      <w:r w:rsidRPr="00B7638F">
        <w:rPr>
          <w:sz w:val="16"/>
        </w:rPr>
        <w:t xml:space="preserve">. And </w:t>
      </w:r>
      <w:r w:rsidRPr="00B7638F">
        <w:rPr>
          <w:rStyle w:val="StyleUnderline"/>
        </w:rPr>
        <w:t xml:space="preserve">yet the shift to self-determination was </w:t>
      </w:r>
      <w:r w:rsidRPr="00B7638F">
        <w:rPr>
          <w:rStyle w:val="Emphasis"/>
        </w:rPr>
        <w:t>hardly transformative</w:t>
      </w:r>
      <w:r w:rsidRPr="00B7638F">
        <w:rPr>
          <w:sz w:val="16"/>
        </w:rPr>
        <w:t xml:space="preserve">: it consisted of transferring the administration of social and economic policies from federal to tribal </w:t>
      </w:r>
      <w:proofErr w:type="gramStart"/>
      <w:r w:rsidRPr="00B7638F">
        <w:rPr>
          <w:sz w:val="16"/>
        </w:rPr>
        <w:t>bureaucracies, but</w:t>
      </w:r>
      <w:proofErr w:type="gramEnd"/>
      <w:r w:rsidRPr="00B7638F">
        <w:rPr>
          <w:sz w:val="16"/>
        </w:rPr>
        <w:t xml:space="preserve"> gave relatively little independent political decision-making power to tribal governance entities (Esber, 1992; </w:t>
      </w:r>
      <w:proofErr w:type="spellStart"/>
      <w:r w:rsidRPr="00B7638F">
        <w:rPr>
          <w:sz w:val="16"/>
        </w:rPr>
        <w:t>Getches</w:t>
      </w:r>
      <w:proofErr w:type="spellEnd"/>
      <w:r w:rsidRPr="00B7638F">
        <w:rPr>
          <w:sz w:val="16"/>
        </w:rPr>
        <w:t xml:space="preserve">, 2001). </w:t>
      </w:r>
      <w:r w:rsidRPr="00B7638F">
        <w:rPr>
          <w:rStyle w:val="StyleUnderline"/>
        </w:rPr>
        <w:t xml:space="preserve">The self-determination and sovereignty powers of indigenous groups have continued to remain </w:t>
      </w:r>
      <w:r w:rsidRPr="00B7638F">
        <w:rPr>
          <w:rStyle w:val="Emphasis"/>
        </w:rPr>
        <w:t>highly curtailed</w:t>
      </w:r>
      <w:r w:rsidRPr="00B7638F">
        <w:rPr>
          <w:rStyle w:val="StyleUnderline"/>
        </w:rPr>
        <w:t xml:space="preserve"> </w:t>
      </w:r>
      <w:proofErr w:type="gramStart"/>
      <w:r w:rsidRPr="00B7638F">
        <w:rPr>
          <w:rStyle w:val="StyleUnderline"/>
        </w:rPr>
        <w:t>and in some cases</w:t>
      </w:r>
      <w:proofErr w:type="gramEnd"/>
      <w:r w:rsidRPr="00B7638F">
        <w:rPr>
          <w:rStyle w:val="StyleUnderline"/>
        </w:rPr>
        <w:t xml:space="preserve"> have </w:t>
      </w:r>
      <w:r w:rsidRPr="00B7638F">
        <w:rPr>
          <w:rStyle w:val="Emphasis"/>
        </w:rPr>
        <w:t>regressed</w:t>
      </w:r>
      <w:r w:rsidRPr="00B7638F">
        <w:rPr>
          <w:sz w:val="16"/>
        </w:rPr>
        <w:t xml:space="preserve">: Native American nations are still “domestic dependent nations” under national trusteeship (Wilkins and Stark, 2011: 47). </w:t>
      </w:r>
      <w:r w:rsidRPr="00B7638F">
        <w:rPr>
          <w:rStyle w:val="StyleUnderline"/>
        </w:rPr>
        <w:t xml:space="preserve">These limitations have </w:t>
      </w:r>
      <w:r w:rsidRPr="00B7638F">
        <w:rPr>
          <w:rStyle w:val="Emphasis"/>
        </w:rPr>
        <w:t>nevertheless catalyzed the creation of new indigenous social movements</w:t>
      </w:r>
      <w:r w:rsidRPr="00B7638F">
        <w:rPr>
          <w:rStyle w:val="StyleUnderline"/>
        </w:rPr>
        <w:t xml:space="preserve"> and </w:t>
      </w:r>
      <w:r w:rsidRPr="00B7638F">
        <w:rPr>
          <w:rStyle w:val="Emphasis"/>
        </w:rPr>
        <w:t>reinvigorated older ones</w:t>
      </w:r>
      <w:r w:rsidRPr="00B7638F">
        <w:rPr>
          <w:rStyle w:val="StyleUnderline"/>
        </w:rPr>
        <w:t xml:space="preserve">. Many of these movements have launched campaigns for </w:t>
      </w:r>
      <w:r w:rsidRPr="00B7638F">
        <w:rPr>
          <w:rStyle w:val="Emphasis"/>
        </w:rPr>
        <w:t xml:space="preserve">greater </w:t>
      </w:r>
      <w:proofErr w:type="spellStart"/>
      <w:r w:rsidRPr="00B7638F">
        <w:rPr>
          <w:rStyle w:val="Emphasis"/>
        </w:rPr>
        <w:t>selfdetermination</w:t>
      </w:r>
      <w:proofErr w:type="spellEnd"/>
      <w:r w:rsidRPr="00B7638F">
        <w:rPr>
          <w:rStyle w:val="StyleUnderline"/>
        </w:rPr>
        <w:t xml:space="preserve">, </w:t>
      </w:r>
      <w:r w:rsidRPr="00B7638F">
        <w:rPr>
          <w:rStyle w:val="Emphasis"/>
        </w:rPr>
        <w:t>more robust sovereignty rights</w:t>
      </w:r>
      <w:r w:rsidRPr="00B7638F">
        <w:rPr>
          <w:rStyle w:val="StyleUnderline"/>
        </w:rPr>
        <w:t xml:space="preserve"> vis-à-vis federal and state governments, and </w:t>
      </w:r>
      <w:r w:rsidRPr="00B7638F">
        <w:rPr>
          <w:rStyle w:val="Emphasis"/>
        </w:rPr>
        <w:t>extended political authority</w:t>
      </w:r>
      <w:r w:rsidRPr="00B7638F">
        <w:rPr>
          <w:rStyle w:val="StyleUnderline"/>
        </w:rPr>
        <w:t xml:space="preserve"> over natural resources on tribal lands. For instance, the </w:t>
      </w:r>
      <w:r w:rsidRPr="00B7638F">
        <w:rPr>
          <w:rStyle w:val="Emphasis"/>
        </w:rPr>
        <w:t>Native American Rights Fund</w:t>
      </w:r>
      <w:r w:rsidRPr="00B7638F">
        <w:rPr>
          <w:rStyle w:val="StyleUnderline"/>
        </w:rPr>
        <w:t xml:space="preserve"> and the </w:t>
      </w:r>
      <w:r w:rsidRPr="00B7638F">
        <w:rPr>
          <w:rStyle w:val="Emphasis"/>
        </w:rPr>
        <w:t>Indian Defense League of America</w:t>
      </w:r>
      <w:r w:rsidRPr="00B7638F">
        <w:rPr>
          <w:rStyle w:val="StyleUnderline"/>
        </w:rPr>
        <w:t xml:space="preserve"> have worked to </w:t>
      </w:r>
      <w:r w:rsidRPr="00B7638F">
        <w:rPr>
          <w:rStyle w:val="Emphasis"/>
        </w:rPr>
        <w:t>expand tribal treaty rights</w:t>
      </w:r>
      <w:r w:rsidRPr="00B7638F">
        <w:rPr>
          <w:rStyle w:val="StyleUnderline"/>
        </w:rPr>
        <w:t xml:space="preserve"> and </w:t>
      </w:r>
      <w:r w:rsidRPr="00B7638F">
        <w:rPr>
          <w:rStyle w:val="Emphasis"/>
        </w:rPr>
        <w:t>sovereignty claims</w:t>
      </w:r>
      <w:r w:rsidRPr="00B7638F">
        <w:rPr>
          <w:rStyle w:val="StyleUnderline"/>
        </w:rPr>
        <w:t xml:space="preserve"> against federal and state governments, while the </w:t>
      </w:r>
      <w:r w:rsidRPr="00B7638F">
        <w:rPr>
          <w:rStyle w:val="Emphasis"/>
        </w:rPr>
        <w:t>National Congress of American Indians</w:t>
      </w:r>
      <w:r w:rsidRPr="00B7638F">
        <w:rPr>
          <w:sz w:val="16"/>
        </w:rPr>
        <w:t>—an umbrella organization for indigenous tribes across the country—</w:t>
      </w:r>
      <w:r w:rsidRPr="00B7638F">
        <w:rPr>
          <w:rStyle w:val="StyleUnderline"/>
        </w:rPr>
        <w:t xml:space="preserve">advocates for </w:t>
      </w:r>
      <w:r w:rsidRPr="00B7638F">
        <w:rPr>
          <w:rStyle w:val="Emphasis"/>
        </w:rPr>
        <w:t>territorial autonomy</w:t>
      </w:r>
      <w:r w:rsidRPr="00B7638F">
        <w:rPr>
          <w:rStyle w:val="StyleUnderline"/>
        </w:rPr>
        <w:t xml:space="preserve"> and the </w:t>
      </w:r>
      <w:r w:rsidRPr="00B7638F">
        <w:rPr>
          <w:rStyle w:val="Emphasis"/>
        </w:rPr>
        <w:t>active protection</w:t>
      </w:r>
      <w:r w:rsidRPr="00B7638F">
        <w:rPr>
          <w:rStyle w:val="StyleUnderline"/>
        </w:rPr>
        <w:t xml:space="preserve"> of indigenous cultures. Somewhat more radical groups, such as the </w:t>
      </w:r>
      <w:r w:rsidRPr="00B7638F">
        <w:rPr>
          <w:rStyle w:val="Emphasis"/>
        </w:rPr>
        <w:t>National Indian Youth Council</w:t>
      </w:r>
      <w:r w:rsidRPr="00B7638F">
        <w:rPr>
          <w:rStyle w:val="StyleUnderline"/>
        </w:rPr>
        <w:t xml:space="preserve"> and the </w:t>
      </w:r>
      <w:r w:rsidRPr="00B7638F">
        <w:rPr>
          <w:rStyle w:val="Emphasis"/>
        </w:rPr>
        <w:t>American Indian Movement</w:t>
      </w:r>
      <w:r w:rsidRPr="00B7638F">
        <w:rPr>
          <w:rStyle w:val="StyleUnderline"/>
        </w:rPr>
        <w:t xml:space="preserve">,6 have carried out a </w:t>
      </w:r>
      <w:r w:rsidRPr="00B7638F">
        <w:rPr>
          <w:rStyle w:val="Emphasis"/>
        </w:rPr>
        <w:t>variety of voting rights</w:t>
      </w:r>
      <w:r w:rsidRPr="00B7638F">
        <w:rPr>
          <w:rStyle w:val="StyleUnderline"/>
        </w:rPr>
        <w:t xml:space="preserve"> and </w:t>
      </w:r>
      <w:proofErr w:type="gramStart"/>
      <w:r w:rsidRPr="00B7638F">
        <w:rPr>
          <w:rStyle w:val="Emphasis"/>
        </w:rPr>
        <w:t>direct action</w:t>
      </w:r>
      <w:proofErr w:type="gramEnd"/>
      <w:r w:rsidRPr="00B7638F">
        <w:rPr>
          <w:rStyle w:val="Emphasis"/>
        </w:rPr>
        <w:t xml:space="preserve"> programs</w:t>
      </w:r>
      <w:r w:rsidRPr="00B7638F">
        <w:rPr>
          <w:rStyle w:val="StyleUnderline"/>
        </w:rPr>
        <w:t xml:space="preserve"> over the years. There is </w:t>
      </w:r>
      <w:r w:rsidRPr="00B7638F">
        <w:rPr>
          <w:rStyle w:val="Emphasis"/>
        </w:rPr>
        <w:t>enormous variety</w:t>
      </w:r>
      <w:r w:rsidRPr="00B7638F">
        <w:rPr>
          <w:rStyle w:val="StyleUnderline"/>
        </w:rPr>
        <w:t xml:space="preserve"> in the strategies and specific goals of these and similar organizations, but an </w:t>
      </w:r>
      <w:r w:rsidRPr="00B7638F">
        <w:rPr>
          <w:rStyle w:val="Emphasis"/>
        </w:rPr>
        <w:lastRenderedPageBreak/>
        <w:t>overarching aim</w:t>
      </w:r>
      <w:r w:rsidRPr="00B7638F">
        <w:rPr>
          <w:rStyle w:val="StyleUnderline"/>
        </w:rPr>
        <w:t xml:space="preserve"> is to expand the ability of indigenous groups to rule themselves democratically, while </w:t>
      </w:r>
      <w:r w:rsidRPr="00B7638F">
        <w:rPr>
          <w:rStyle w:val="Emphasis"/>
        </w:rPr>
        <w:t>simultaneously participating actively</w:t>
      </w:r>
      <w:r w:rsidRPr="00B7638F">
        <w:rPr>
          <w:rStyle w:val="StyleUnderline"/>
        </w:rPr>
        <w:t xml:space="preserve"> in</w:t>
      </w:r>
      <w:r w:rsidRPr="00B7638F">
        <w:rPr>
          <w:sz w:val="16"/>
        </w:rPr>
        <w:t xml:space="preserve"> the </w:t>
      </w:r>
      <w:r w:rsidRPr="00B7638F">
        <w:rPr>
          <w:rStyle w:val="Emphasis"/>
        </w:rPr>
        <w:t>political life</w:t>
      </w:r>
      <w:r w:rsidRPr="00B7638F">
        <w:rPr>
          <w:sz w:val="16"/>
        </w:rPr>
        <w:t xml:space="preserve"> of the country. The very terms of Native American citizenship—which simultaneously includes legal membership in the United States as well as in specific indigenous tribes—highlight the complexity of achieving this. Indeed, </w:t>
      </w:r>
      <w:r w:rsidRPr="00B7638F">
        <w:rPr>
          <w:rStyle w:val="Emphasis"/>
        </w:rPr>
        <w:t>greater political participation</w:t>
      </w:r>
      <w:r w:rsidRPr="00B7638F">
        <w:rPr>
          <w:rStyle w:val="StyleUnderline"/>
        </w:rPr>
        <w:t xml:space="preserve">, and the </w:t>
      </w:r>
      <w:r w:rsidRPr="00B7638F">
        <w:rPr>
          <w:rStyle w:val="Emphasis"/>
        </w:rPr>
        <w:t>questions of autonomy</w:t>
      </w:r>
      <w:r w:rsidRPr="00B7638F">
        <w:rPr>
          <w:rStyle w:val="StyleUnderline"/>
        </w:rPr>
        <w:t xml:space="preserve"> and </w:t>
      </w:r>
      <w:r w:rsidRPr="00B7638F">
        <w:rPr>
          <w:rStyle w:val="Emphasis"/>
        </w:rPr>
        <w:t>power</w:t>
      </w:r>
      <w:r w:rsidRPr="00B7638F">
        <w:rPr>
          <w:rStyle w:val="StyleUnderline"/>
        </w:rPr>
        <w:t xml:space="preserve"> it raises, may ultimately raise “</w:t>
      </w:r>
      <w:r w:rsidRPr="00B7638F">
        <w:rPr>
          <w:rStyle w:val="Emphasis"/>
        </w:rPr>
        <w:t>fundamental challenges</w:t>
      </w:r>
      <w:r w:rsidRPr="00B7638F">
        <w:rPr>
          <w:rStyle w:val="StyleUnderline"/>
        </w:rPr>
        <w:t xml:space="preserve"> to the conventions and tacit assumptions that </w:t>
      </w:r>
      <w:r w:rsidRPr="00B7638F">
        <w:rPr>
          <w:rStyle w:val="Emphasis"/>
        </w:rPr>
        <w:t>underpin the governance</w:t>
      </w:r>
      <w:r w:rsidRPr="00B7638F">
        <w:rPr>
          <w:rStyle w:val="StyleUnderline"/>
        </w:rPr>
        <w:t xml:space="preserve"> of white-settler dominions”</w:t>
      </w:r>
      <w:r w:rsidRPr="00B7638F">
        <w:rPr>
          <w:sz w:val="16"/>
        </w:rPr>
        <w:t xml:space="preserve"> (Fleras, 1999: 188). Certainly, indigenous self-rule also requires accountability mechanisms to prevent internal corruption and paternalism, which have sometimes proven to be serious. Nevertheless, </w:t>
      </w:r>
      <w:r w:rsidRPr="00B7638F">
        <w:rPr>
          <w:rStyle w:val="Emphasis"/>
        </w:rPr>
        <w:t>recent comparative research</w:t>
      </w:r>
      <w:r w:rsidRPr="00B7638F">
        <w:rPr>
          <w:rStyle w:val="StyleUnderline"/>
        </w:rPr>
        <w:t xml:space="preserve"> suggests that increased autonomy exercised through democratic indigenous institutions is </w:t>
      </w:r>
      <w:r w:rsidRPr="00B7638F">
        <w:rPr>
          <w:rStyle w:val="Emphasis"/>
        </w:rPr>
        <w:t>strongly correlated</w:t>
      </w:r>
      <w:r w:rsidRPr="00B7638F">
        <w:rPr>
          <w:rStyle w:val="StyleUnderline"/>
        </w:rPr>
        <w:t xml:space="preserve"> with material and cultural well-being as well as political efficacy</w:t>
      </w:r>
      <w:r w:rsidRPr="00B7638F">
        <w:rPr>
          <w:sz w:val="16"/>
        </w:rPr>
        <w:t xml:space="preserve"> (Cornell, 2006). </w:t>
      </w:r>
      <w:r w:rsidRPr="00B7638F">
        <w:rPr>
          <w:rStyle w:val="StyleUnderline"/>
        </w:rPr>
        <w:t xml:space="preserve">Political participation is at its core about the autonomous exercise of political power in the present and future. </w:t>
      </w:r>
      <w:r w:rsidRPr="00B7638F">
        <w:rPr>
          <w:rStyle w:val="Emphasis"/>
        </w:rPr>
        <w:t>Without robust participation</w:t>
      </w:r>
      <w:r w:rsidRPr="00B7638F">
        <w:rPr>
          <w:rStyle w:val="StyleUnderline"/>
        </w:rPr>
        <w:t xml:space="preserve">, efforts to address entrenched legacies of injustice only </w:t>
      </w:r>
      <w:r w:rsidRPr="00B7638F">
        <w:rPr>
          <w:rStyle w:val="Emphasis"/>
        </w:rPr>
        <w:t>reproduce the conditions of dependence</w:t>
      </w:r>
      <w:r w:rsidRPr="00B7638F">
        <w:rPr>
          <w:rStyle w:val="StyleUnderline"/>
        </w:rPr>
        <w:t xml:space="preserve"> at the heart of settler colonialism</w:t>
      </w:r>
      <w:r w:rsidRPr="00B7638F">
        <w:rPr>
          <w:sz w:val="16"/>
        </w:rPr>
        <w:t xml:space="preserve">. As Cornell and Kalt (2007) find, </w:t>
      </w:r>
      <w:r w:rsidRPr="00B7638F">
        <w:rPr>
          <w:rStyle w:val="StyleUnderline"/>
        </w:rPr>
        <w:t>indigenous political power</w:t>
      </w:r>
      <w:r w:rsidRPr="00B7638F">
        <w:rPr>
          <w:sz w:val="16"/>
        </w:rPr>
        <w:t xml:space="preserve"> is one of the central determinants for escaping poverty. But participation is also crucial to reconciliation, for it </w:t>
      </w:r>
      <w:r w:rsidRPr="00B7638F">
        <w:rPr>
          <w:rStyle w:val="StyleUnderline"/>
        </w:rPr>
        <w:t xml:space="preserve">contributes to ensuring that indigenous peoples have </w:t>
      </w:r>
      <w:r w:rsidRPr="00B7638F">
        <w:rPr>
          <w:rStyle w:val="Emphasis"/>
        </w:rPr>
        <w:t>control over their own lives</w:t>
      </w:r>
      <w:r w:rsidRPr="00B7638F">
        <w:rPr>
          <w:rStyle w:val="StyleUnderline"/>
        </w:rPr>
        <w:t xml:space="preserve"> as well as are </w:t>
      </w:r>
      <w:r w:rsidRPr="00B7638F">
        <w:rPr>
          <w:rStyle w:val="Emphasis"/>
        </w:rPr>
        <w:t>active members in national political life</w:t>
      </w:r>
      <w:r w:rsidRPr="00B7638F">
        <w:rPr>
          <w:sz w:val="16"/>
        </w:rPr>
        <w:t>.</w:t>
      </w:r>
    </w:p>
    <w:p w14:paraId="1FBCA25A" w14:textId="77777777" w:rsidR="009E69F6" w:rsidRPr="00B7638F" w:rsidRDefault="009E69F6" w:rsidP="009E69F6"/>
    <w:p w14:paraId="22AD266C" w14:textId="77777777" w:rsidR="009E69F6" w:rsidRPr="00B7638F" w:rsidRDefault="009E69F6" w:rsidP="009E69F6">
      <w:pPr>
        <w:pStyle w:val="Heading3"/>
      </w:pPr>
      <w:r w:rsidRPr="00B7638F">
        <w:lastRenderedPageBreak/>
        <w:t>1AR – Set Col – AT: State Bad</w:t>
      </w:r>
    </w:p>
    <w:p w14:paraId="67A7BAE6" w14:textId="77777777" w:rsidR="009E69F6" w:rsidRPr="00B7638F" w:rsidRDefault="009E69F6" w:rsidP="009E69F6">
      <w:pPr>
        <w:pStyle w:val="Heading4"/>
      </w:pPr>
      <w:r w:rsidRPr="00B7638F">
        <w:t xml:space="preserve">We should </w:t>
      </w:r>
      <w:r w:rsidRPr="00B7638F">
        <w:rPr>
          <w:u w:val="single"/>
        </w:rPr>
        <w:t>engage</w:t>
      </w:r>
      <w:r w:rsidRPr="00B7638F">
        <w:t xml:space="preserve"> the state – defense of anti-environmental structures were </w:t>
      </w:r>
      <w:r w:rsidRPr="00B7638F">
        <w:rPr>
          <w:u w:val="single"/>
        </w:rPr>
        <w:t>created</w:t>
      </w:r>
      <w:r w:rsidRPr="00B7638F">
        <w:t xml:space="preserve"> because of </w:t>
      </w:r>
      <w:proofErr w:type="gramStart"/>
      <w:r w:rsidRPr="00B7638F">
        <w:t>particular policy</w:t>
      </w:r>
      <w:proofErr w:type="gramEnd"/>
      <w:r w:rsidRPr="00B7638F">
        <w:t xml:space="preserve"> choices, so </w:t>
      </w:r>
      <w:r w:rsidRPr="00B7638F">
        <w:rPr>
          <w:u w:val="single"/>
        </w:rPr>
        <w:t>lobbying</w:t>
      </w:r>
      <w:r w:rsidRPr="00B7638F">
        <w:t xml:space="preserve"> for specific policies are </w:t>
      </w:r>
      <w:r w:rsidRPr="00B7638F">
        <w:rPr>
          <w:u w:val="single"/>
        </w:rPr>
        <w:t>necessary</w:t>
      </w:r>
      <w:r w:rsidRPr="00B7638F">
        <w:t xml:space="preserve"> to deconstruct them. </w:t>
      </w:r>
    </w:p>
    <w:p w14:paraId="28B9F634" w14:textId="77777777" w:rsidR="009E69F6" w:rsidRPr="00B7638F" w:rsidRDefault="009E69F6" w:rsidP="009E69F6">
      <w:r w:rsidRPr="00B7638F">
        <w:rPr>
          <w:rStyle w:val="Style13ptBold"/>
        </w:rPr>
        <w:t>Hayward, 16</w:t>
      </w:r>
      <w:r w:rsidRPr="00B7638F">
        <w:t xml:space="preserve">—Professor of Criminology at the School of Law, University of Copenhagen, Denmark (Keith, “The future of (spatial) criminology and research about public space,” </w:t>
      </w:r>
      <w:r w:rsidRPr="00B7638F">
        <w:rPr>
          <w:i/>
        </w:rPr>
        <w:t>Order and Conflict in Public Space</w:t>
      </w:r>
      <w:r w:rsidRPr="00B7638F">
        <w:t>, Chapter 11,</w:t>
      </w:r>
      <w:r w:rsidRPr="00B7638F">
        <w:rPr>
          <w:i/>
        </w:rPr>
        <w:t xml:space="preserve"> </w:t>
      </w:r>
      <w:proofErr w:type="spellStart"/>
      <w:r w:rsidRPr="00B7638F">
        <w:t>pg</w:t>
      </w:r>
      <w:proofErr w:type="spellEnd"/>
      <w:r w:rsidRPr="00B7638F">
        <w:t xml:space="preserve"> 208-212, </w:t>
      </w:r>
      <w:proofErr w:type="spellStart"/>
      <w:r w:rsidRPr="00B7638F">
        <w:t>dml</w:t>
      </w:r>
      <w:proofErr w:type="spellEnd"/>
      <w:r w:rsidRPr="00B7638F">
        <w:t>)</w:t>
      </w:r>
    </w:p>
    <w:p w14:paraId="0126EAE8" w14:textId="77777777" w:rsidR="009E69F6" w:rsidRPr="00B7638F" w:rsidRDefault="009E69F6" w:rsidP="009E69F6">
      <w:pPr>
        <w:rPr>
          <w:sz w:val="16"/>
        </w:rPr>
      </w:pPr>
      <w:r w:rsidRPr="00B7638F">
        <w:rPr>
          <w:sz w:val="16"/>
        </w:rPr>
        <w:t xml:space="preserve">Instead of chaos, then, </w:t>
      </w:r>
      <w:r w:rsidRPr="00B7638F">
        <w:rPr>
          <w:rStyle w:val="StyleUnderline"/>
        </w:rPr>
        <w:t xml:space="preserve">perhaps we should </w:t>
      </w:r>
      <w:r w:rsidRPr="00B7638F">
        <w:rPr>
          <w:rStyle w:val="Emphasis"/>
        </w:rPr>
        <w:t>just focus on developing better public spaces</w:t>
      </w:r>
      <w:r w:rsidRPr="00B7638F">
        <w:rPr>
          <w:rStyle w:val="StyleUnderline"/>
        </w:rPr>
        <w:t xml:space="preserve"> in a way that </w:t>
      </w:r>
      <w:r w:rsidRPr="00B7638F">
        <w:rPr>
          <w:rStyle w:val="Emphasis"/>
        </w:rPr>
        <w:t>doesn’t require the total rejection of the state</w:t>
      </w:r>
      <w:r w:rsidRPr="00B7638F">
        <w:rPr>
          <w:rStyle w:val="StyleUnderline"/>
        </w:rPr>
        <w:t xml:space="preserve"> as an organizing or governing principle. Spatial criminology can help with this process by </w:t>
      </w:r>
      <w:r w:rsidRPr="00B7638F">
        <w:rPr>
          <w:rStyle w:val="Emphasis"/>
        </w:rPr>
        <w:t>critiquing state practices</w:t>
      </w:r>
      <w:r w:rsidRPr="00B7638F">
        <w:rPr>
          <w:rStyle w:val="StyleUnderline"/>
        </w:rPr>
        <w:t xml:space="preserve"> that do not have </w:t>
      </w:r>
      <w:r w:rsidRPr="00B7638F">
        <w:rPr>
          <w:rStyle w:val="Emphasis"/>
        </w:rPr>
        <w:t>universality</w:t>
      </w:r>
      <w:r w:rsidRPr="00B7638F">
        <w:rPr>
          <w:rStyle w:val="StyleUnderline"/>
        </w:rPr>
        <w:t xml:space="preserve"> and </w:t>
      </w:r>
      <w:r w:rsidRPr="00B7638F">
        <w:rPr>
          <w:rStyle w:val="Emphasis"/>
        </w:rPr>
        <w:t>inclusivity</w:t>
      </w:r>
      <w:r w:rsidRPr="00B7638F">
        <w:rPr>
          <w:rStyle w:val="StyleUnderline"/>
        </w:rPr>
        <w:t xml:space="preserve"> at their core, and </w:t>
      </w:r>
      <w:r w:rsidRPr="00B7638F">
        <w:rPr>
          <w:rStyle w:val="Emphasis"/>
        </w:rPr>
        <w:t>challenging</w:t>
      </w:r>
      <w:r w:rsidRPr="00B7638F">
        <w:rPr>
          <w:rStyle w:val="StyleUnderline"/>
        </w:rPr>
        <w:t xml:space="preserve"> forms of</w:t>
      </w:r>
      <w:r w:rsidRPr="00B7638F">
        <w:rPr>
          <w:sz w:val="16"/>
        </w:rPr>
        <w:t xml:space="preserve"> urban </w:t>
      </w:r>
      <w:r w:rsidRPr="00B7638F">
        <w:rPr>
          <w:rStyle w:val="StyleUnderline"/>
        </w:rPr>
        <w:t>governance</w:t>
      </w:r>
      <w:r w:rsidRPr="00B7638F">
        <w:rPr>
          <w:sz w:val="16"/>
        </w:rPr>
        <w:t xml:space="preserve"> and architectural design </w:t>
      </w:r>
      <w:r w:rsidRPr="00B7638F">
        <w:rPr>
          <w:rStyle w:val="StyleUnderline"/>
        </w:rPr>
        <w:t>that</w:t>
      </w:r>
      <w:r w:rsidRPr="00B7638F">
        <w:rPr>
          <w:sz w:val="16"/>
        </w:rPr>
        <w:t xml:space="preserve"> limit spontaneity and conviviality and </w:t>
      </w:r>
      <w:r w:rsidRPr="00B7638F">
        <w:rPr>
          <w:rStyle w:val="StyleUnderline"/>
        </w:rPr>
        <w:t>turn public (and semi-public) spaces into non-places</w:t>
      </w:r>
      <w:r w:rsidRPr="00B7638F">
        <w:rPr>
          <w:sz w:val="16"/>
        </w:rPr>
        <w:t xml:space="preserve">. Here again, however, </w:t>
      </w:r>
      <w:r w:rsidRPr="00B7638F">
        <w:rPr>
          <w:rStyle w:val="StyleUnderline"/>
        </w:rPr>
        <w:t xml:space="preserve">we </w:t>
      </w:r>
      <w:r w:rsidRPr="00B7638F">
        <w:rPr>
          <w:rStyle w:val="Emphasis"/>
        </w:rPr>
        <w:t>must be wary</w:t>
      </w:r>
      <w:r w:rsidRPr="00B7638F">
        <w:rPr>
          <w:rStyle w:val="StyleUnderline"/>
        </w:rPr>
        <w:t xml:space="preserve"> of a tendency to frame space via yet another ‘</w:t>
      </w:r>
      <w:r w:rsidRPr="00B7638F">
        <w:rPr>
          <w:rStyle w:val="Emphasis"/>
        </w:rPr>
        <w:t>binary schema</w:t>
      </w:r>
      <w:r w:rsidRPr="00B7638F">
        <w:rPr>
          <w:rStyle w:val="StyleUnderline"/>
        </w:rPr>
        <w:t>’</w:t>
      </w:r>
      <w:r w:rsidRPr="00B7638F">
        <w:rPr>
          <w:sz w:val="16"/>
        </w:rPr>
        <w:t xml:space="preserve"> (to use Campbell’s phrase); this time one </w:t>
      </w:r>
      <w:r w:rsidRPr="00B7638F">
        <w:rPr>
          <w:rStyle w:val="StyleUnderline"/>
        </w:rPr>
        <w:t xml:space="preserve">that views the state </w:t>
      </w:r>
      <w:r w:rsidRPr="00B7638F">
        <w:rPr>
          <w:rStyle w:val="Emphasis"/>
        </w:rPr>
        <w:t>solely as an ideological construct</w:t>
      </w:r>
      <w:r w:rsidRPr="00B7638F">
        <w:rPr>
          <w:rStyle w:val="StyleUnderline"/>
        </w:rPr>
        <w:t xml:space="preserve"> in which territory is </w:t>
      </w:r>
      <w:r w:rsidRPr="00B7638F">
        <w:rPr>
          <w:rStyle w:val="Emphasis"/>
        </w:rPr>
        <w:t>static</w:t>
      </w:r>
      <w:r w:rsidRPr="00B7638F">
        <w:rPr>
          <w:rStyle w:val="StyleUnderline"/>
        </w:rPr>
        <w:t xml:space="preserve"> and </w:t>
      </w:r>
      <w:r w:rsidRPr="00B7638F">
        <w:rPr>
          <w:rStyle w:val="Emphasis"/>
        </w:rPr>
        <w:t>unbounded</w:t>
      </w:r>
      <w:r w:rsidRPr="00B7638F">
        <w:rPr>
          <w:rStyle w:val="StyleUnderline"/>
        </w:rPr>
        <w:t xml:space="preserve"> and where socio-spatiality is the product of a </w:t>
      </w:r>
      <w:r w:rsidRPr="00B7638F">
        <w:rPr>
          <w:rStyle w:val="Emphasis"/>
        </w:rPr>
        <w:t>single political-economic dimension</w:t>
      </w:r>
      <w:r w:rsidRPr="00B7638F">
        <w:rPr>
          <w:sz w:val="16"/>
        </w:rPr>
        <w:t xml:space="preserve">. Instead, as </w:t>
      </w:r>
      <w:proofErr w:type="spellStart"/>
      <w:r w:rsidRPr="00B7638F">
        <w:rPr>
          <w:sz w:val="16"/>
        </w:rPr>
        <w:t>MacLeavy</w:t>
      </w:r>
      <w:proofErr w:type="spellEnd"/>
      <w:r w:rsidRPr="00B7638F">
        <w:rPr>
          <w:sz w:val="16"/>
        </w:rPr>
        <w:t xml:space="preserve"> and Harrison (2010) make clear in their work on ‘new state </w:t>
      </w:r>
      <w:proofErr w:type="spellStart"/>
      <w:r w:rsidRPr="00B7638F">
        <w:rPr>
          <w:sz w:val="16"/>
        </w:rPr>
        <w:t>spatialities</w:t>
      </w:r>
      <w:proofErr w:type="spellEnd"/>
      <w:r w:rsidRPr="00B7638F">
        <w:rPr>
          <w:sz w:val="16"/>
        </w:rPr>
        <w:t xml:space="preserve">’, </w:t>
      </w:r>
      <w:r w:rsidRPr="00B7638F">
        <w:rPr>
          <w:rStyle w:val="StyleUnderline"/>
        </w:rPr>
        <w:t xml:space="preserve">for all its power, the geographical conception of the state is </w:t>
      </w:r>
      <w:r w:rsidRPr="00B7638F">
        <w:rPr>
          <w:rStyle w:val="Emphasis"/>
        </w:rPr>
        <w:t>not</w:t>
      </w:r>
      <w:r w:rsidRPr="00B7638F">
        <w:rPr>
          <w:rStyle w:val="StyleUnderline"/>
        </w:rPr>
        <w:t xml:space="preserve"> ‘</w:t>
      </w:r>
      <w:r w:rsidRPr="00B7638F">
        <w:rPr>
          <w:rStyle w:val="Emphasis"/>
        </w:rPr>
        <w:t>pre-given</w:t>
      </w:r>
      <w:r w:rsidRPr="00B7638F">
        <w:rPr>
          <w:rStyle w:val="StyleUnderline"/>
        </w:rPr>
        <w:t xml:space="preserve"> or </w:t>
      </w:r>
      <w:r w:rsidRPr="00B7638F">
        <w:rPr>
          <w:rStyle w:val="Emphasis"/>
        </w:rPr>
        <w:t>pre-formed</w:t>
      </w:r>
      <w:r w:rsidRPr="00B7638F">
        <w:rPr>
          <w:rStyle w:val="StyleUnderline"/>
        </w:rPr>
        <w:t>’, but</w:t>
      </w:r>
      <w:r w:rsidRPr="00B7638F">
        <w:rPr>
          <w:sz w:val="16"/>
        </w:rPr>
        <w:t xml:space="preserve"> something </w:t>
      </w:r>
      <w:r w:rsidRPr="00B7638F">
        <w:rPr>
          <w:rStyle w:val="StyleUnderline"/>
        </w:rPr>
        <w:t>subject to ‘</w:t>
      </w:r>
      <w:r w:rsidRPr="00B7638F">
        <w:rPr>
          <w:rStyle w:val="Emphasis"/>
        </w:rPr>
        <w:t>continuous redefinition</w:t>
      </w:r>
      <w:r w:rsidRPr="00B7638F">
        <w:rPr>
          <w:rStyle w:val="StyleUnderline"/>
        </w:rPr>
        <w:t>’</w:t>
      </w:r>
      <w:r w:rsidRPr="00B7638F">
        <w:rPr>
          <w:sz w:val="16"/>
        </w:rPr>
        <w:t xml:space="preserve">: </w:t>
      </w:r>
    </w:p>
    <w:p w14:paraId="4D0E7ABB" w14:textId="77777777" w:rsidR="009E69F6" w:rsidRPr="0048538D" w:rsidRDefault="009E69F6" w:rsidP="009E69F6">
      <w:pPr>
        <w:rPr>
          <w:sz w:val="16"/>
        </w:rPr>
      </w:pPr>
      <w:r w:rsidRPr="00B7638F">
        <w:rPr>
          <w:sz w:val="16"/>
        </w:rPr>
        <w:t xml:space="preserve">While the network of institutional arrangements and political practice that forms the material substance of the state is diffuse and ambiguously defined at its edges, the popular conception of the state as an ideological construct is more coherent. </w:t>
      </w:r>
      <w:r w:rsidRPr="00B7638F">
        <w:rPr>
          <w:rStyle w:val="StyleUnderline"/>
        </w:rPr>
        <w:t xml:space="preserve">This presents a </w:t>
      </w:r>
      <w:r w:rsidRPr="00B7638F">
        <w:rPr>
          <w:rStyle w:val="Emphasis"/>
        </w:rPr>
        <w:t>challenge</w:t>
      </w:r>
      <w:r w:rsidRPr="00B7638F">
        <w:rPr>
          <w:rStyle w:val="StyleUnderline"/>
        </w:rPr>
        <w:t xml:space="preserve"> for theory building, because an </w:t>
      </w:r>
      <w:r w:rsidRPr="00B7638F">
        <w:rPr>
          <w:rStyle w:val="Emphasis"/>
        </w:rPr>
        <w:t>overly rigid conception</w:t>
      </w:r>
      <w:r w:rsidRPr="00B7638F">
        <w:rPr>
          <w:rStyle w:val="StyleUnderline"/>
        </w:rPr>
        <w:t xml:space="preserve"> of the state</w:t>
      </w:r>
      <w:r w:rsidRPr="00B7638F">
        <w:rPr>
          <w:sz w:val="16"/>
        </w:rPr>
        <w:t xml:space="preserve"> – derived from the idea of the state as a </w:t>
      </w:r>
      <w:proofErr w:type="gramStart"/>
      <w:r w:rsidRPr="00B7638F">
        <w:rPr>
          <w:sz w:val="16"/>
        </w:rPr>
        <w:t>free standing</w:t>
      </w:r>
      <w:proofErr w:type="gramEnd"/>
      <w:r w:rsidRPr="00B7638F">
        <w:rPr>
          <w:sz w:val="16"/>
        </w:rPr>
        <w:t xml:space="preserve"> entity – </w:t>
      </w:r>
      <w:r w:rsidRPr="00B7638F">
        <w:rPr>
          <w:rStyle w:val="StyleUnderline"/>
        </w:rPr>
        <w:t xml:space="preserve">risks </w:t>
      </w:r>
      <w:r w:rsidRPr="00B7638F">
        <w:rPr>
          <w:rStyle w:val="Emphasis"/>
        </w:rPr>
        <w:t>misrepresenting the incoherence</w:t>
      </w:r>
      <w:r w:rsidRPr="00B7638F">
        <w:rPr>
          <w:rStyle w:val="StyleUnderline"/>
        </w:rPr>
        <w:t xml:space="preserve"> of state practice, and its constitution in </w:t>
      </w:r>
      <w:r w:rsidRPr="00B7638F">
        <w:rPr>
          <w:rStyle w:val="Emphasis"/>
        </w:rPr>
        <w:t>social</w:t>
      </w:r>
      <w:r w:rsidRPr="00B7638F">
        <w:rPr>
          <w:rStyle w:val="StyleUnderline"/>
        </w:rPr>
        <w:t xml:space="preserve"> and </w:t>
      </w:r>
      <w:r w:rsidRPr="00B7638F">
        <w:rPr>
          <w:rStyle w:val="Emphasis"/>
        </w:rPr>
        <w:t>economic processes</w:t>
      </w:r>
      <w:r w:rsidRPr="00B7638F">
        <w:rPr>
          <w:rStyle w:val="StyleUnderline"/>
        </w:rPr>
        <w:t xml:space="preserve">. Understanding the state idea as </w:t>
      </w:r>
      <w:r w:rsidRPr="00B7638F">
        <w:rPr>
          <w:rStyle w:val="Emphasis"/>
        </w:rPr>
        <w:t>emergent</w:t>
      </w:r>
      <w:r w:rsidRPr="00B7638F">
        <w:rPr>
          <w:sz w:val="16"/>
        </w:rPr>
        <w:t xml:space="preserve"> from techniques that enable mundane practices to take on the appearance of an abstract non- material form </w:t>
      </w:r>
      <w:r w:rsidRPr="00B7638F">
        <w:rPr>
          <w:rStyle w:val="StyleUnderline"/>
        </w:rPr>
        <w:t xml:space="preserve">permits us to view the terrain of the state as </w:t>
      </w:r>
      <w:r w:rsidRPr="00B7638F">
        <w:rPr>
          <w:rStyle w:val="Emphasis"/>
        </w:rPr>
        <w:t>forged through ongoing engagements between agents</w:t>
      </w:r>
      <w:r w:rsidRPr="00B7638F">
        <w:rPr>
          <w:rStyle w:val="StyleUnderline"/>
        </w:rPr>
        <w:t xml:space="preserve">, </w:t>
      </w:r>
      <w:proofErr w:type="gramStart"/>
      <w:r w:rsidRPr="00B7638F">
        <w:rPr>
          <w:rStyle w:val="Emphasis"/>
        </w:rPr>
        <w:t>institutions</w:t>
      </w:r>
      <w:proofErr w:type="gramEnd"/>
      <w:r w:rsidRPr="00B7638F">
        <w:rPr>
          <w:rStyle w:val="StyleUnderline"/>
        </w:rPr>
        <w:t xml:space="preserve"> and </w:t>
      </w:r>
      <w:r w:rsidRPr="00B7638F">
        <w:rPr>
          <w:rStyle w:val="Emphasis"/>
        </w:rPr>
        <w:t>concrete political</w:t>
      </w:r>
      <w:r w:rsidRPr="00B7638F">
        <w:rPr>
          <w:rStyle w:val="StyleUnderline"/>
        </w:rPr>
        <w:t xml:space="preserve"> and </w:t>
      </w:r>
      <w:r w:rsidRPr="00B7638F">
        <w:rPr>
          <w:rStyle w:val="Emphasis"/>
        </w:rPr>
        <w:t>policy circumstances</w:t>
      </w:r>
      <w:r w:rsidRPr="00B7638F">
        <w:rPr>
          <w:rStyle w:val="StyleUnderline"/>
        </w:rPr>
        <w:t xml:space="preserve">. This identifies the state as a </w:t>
      </w:r>
      <w:r w:rsidRPr="00B7638F">
        <w:rPr>
          <w:rStyle w:val="Emphasis"/>
        </w:rPr>
        <w:t>contingent development</w:t>
      </w:r>
      <w:r w:rsidRPr="00B7638F">
        <w:rPr>
          <w:rStyle w:val="StyleUnderline"/>
        </w:rPr>
        <w:t xml:space="preserve">: </w:t>
      </w:r>
      <w:r w:rsidRPr="00B7638F">
        <w:rPr>
          <w:rStyle w:val="Emphasis"/>
        </w:rPr>
        <w:t>changing over time</w:t>
      </w:r>
      <w:r w:rsidRPr="00B7638F">
        <w:rPr>
          <w:rStyle w:val="StyleUnderline"/>
        </w:rPr>
        <w:t xml:space="preserve"> and in </w:t>
      </w:r>
      <w:r w:rsidRPr="00B7638F">
        <w:rPr>
          <w:rStyle w:val="Emphasis"/>
        </w:rPr>
        <w:t>different geographical contexts</w:t>
      </w:r>
      <w:r w:rsidRPr="00B7638F">
        <w:rPr>
          <w:rStyle w:val="StyleUnderline"/>
        </w:rPr>
        <w:t xml:space="preserve"> in accordance with </w:t>
      </w:r>
      <w:r w:rsidRPr="00B7638F">
        <w:rPr>
          <w:rStyle w:val="Emphasis"/>
        </w:rPr>
        <w:t>social</w:t>
      </w:r>
      <w:r w:rsidRPr="00B7638F">
        <w:rPr>
          <w:rStyle w:val="StyleUnderline"/>
        </w:rPr>
        <w:t xml:space="preserve">, </w:t>
      </w:r>
      <w:proofErr w:type="gramStart"/>
      <w:r w:rsidRPr="00B7638F">
        <w:rPr>
          <w:rStyle w:val="Emphasis"/>
        </w:rPr>
        <w:t>economic</w:t>
      </w:r>
      <w:proofErr w:type="gramEnd"/>
      <w:r w:rsidRPr="00B7638F">
        <w:rPr>
          <w:rStyle w:val="StyleUnderline"/>
        </w:rPr>
        <w:t xml:space="preserve"> and </w:t>
      </w:r>
      <w:r w:rsidRPr="00B7638F">
        <w:rPr>
          <w:rStyle w:val="Emphasis"/>
        </w:rPr>
        <w:t>political circumstances</w:t>
      </w:r>
      <w:r w:rsidRPr="00B7638F">
        <w:rPr>
          <w:sz w:val="16"/>
        </w:rPr>
        <w:t>. (2010: 1037–1038)</w:t>
      </w:r>
    </w:p>
    <w:p w14:paraId="3F873778" w14:textId="77777777" w:rsidR="009E69F6" w:rsidRPr="007E7594" w:rsidRDefault="009E69F6" w:rsidP="009E69F6"/>
    <w:p w14:paraId="4167CC3D" w14:textId="77777777" w:rsidR="009E69F6" w:rsidRDefault="009E69F6" w:rsidP="009E69F6">
      <w:pPr>
        <w:pStyle w:val="Heading3"/>
      </w:pPr>
      <w:r>
        <w:lastRenderedPageBreak/>
        <w:t>2AC – Heidegger – Nazi</w:t>
      </w:r>
    </w:p>
    <w:p w14:paraId="46130B3D" w14:textId="77777777" w:rsidR="009E69F6" w:rsidRPr="00F16D1E" w:rsidRDefault="009E69F6" w:rsidP="009E69F6">
      <w:pPr>
        <w:pStyle w:val="Heading4"/>
        <w:rPr>
          <w:rStyle w:val="Style13ptBold"/>
          <w:b/>
          <w:bCs w:val="0"/>
        </w:rPr>
      </w:pPr>
      <w:r>
        <w:rPr>
          <w:rStyle w:val="Style13ptBold"/>
          <w:b/>
          <w:bCs w:val="0"/>
        </w:rPr>
        <w:t>Heidegger was a Nazi – that’s a D-rule since voting neg justifies anti-Semitism in the debate communities</w:t>
      </w:r>
    </w:p>
    <w:p w14:paraId="63A2FD26" w14:textId="77777777" w:rsidR="009E69F6" w:rsidRPr="00A45746" w:rsidRDefault="009E69F6" w:rsidP="009E69F6">
      <w:pPr>
        <w:rPr>
          <w:rStyle w:val="Style13ptBold"/>
          <w:b w:val="0"/>
          <w:bCs w:val="0"/>
          <w:sz w:val="24"/>
          <w:szCs w:val="18"/>
        </w:rPr>
      </w:pPr>
      <w:r w:rsidRPr="001A32DD">
        <w:rPr>
          <w:rStyle w:val="Style13ptBold"/>
        </w:rPr>
        <w:t>Brody 14</w:t>
      </w:r>
      <w:r>
        <w:rPr>
          <w:rStyle w:val="Style13ptBold"/>
        </w:rPr>
        <w:t xml:space="preserve"> </w:t>
      </w:r>
      <w:r>
        <w:rPr>
          <w:rStyle w:val="Style13ptBold"/>
          <w:b w:val="0"/>
          <w:bCs w:val="0"/>
          <w:sz w:val="24"/>
          <w:szCs w:val="18"/>
        </w:rPr>
        <w:t xml:space="preserve">(3/27/14, Richard, The New Yorker, “Why Does It Matter If Heidegger Was Anti-Semitic?”, </w:t>
      </w:r>
      <w:hyperlink r:id="rId41" w:history="1">
        <w:r w:rsidRPr="00A424AB">
          <w:rPr>
            <w:rStyle w:val="Hyperlink"/>
            <w:sz w:val="24"/>
            <w:szCs w:val="18"/>
          </w:rPr>
          <w:t>https://www.newyorker.com/culture/richard-brody/why-does-it-matter-if-heidegger-was-anti-semitic</w:t>
        </w:r>
      </w:hyperlink>
      <w:r>
        <w:rPr>
          <w:rStyle w:val="Style13ptBold"/>
          <w:b w:val="0"/>
          <w:bCs w:val="0"/>
          <w:sz w:val="24"/>
          <w:szCs w:val="18"/>
        </w:rPr>
        <w:t xml:space="preserve">, </w:t>
      </w:r>
      <w:proofErr w:type="spellStart"/>
      <w:r>
        <w:rPr>
          <w:rStyle w:val="Style13ptBold"/>
          <w:b w:val="0"/>
          <w:bCs w:val="0"/>
          <w:sz w:val="24"/>
          <w:szCs w:val="18"/>
        </w:rPr>
        <w:t>accesed</w:t>
      </w:r>
      <w:proofErr w:type="spellEnd"/>
      <w:r>
        <w:rPr>
          <w:rStyle w:val="Style13ptBold"/>
          <w:b w:val="0"/>
          <w:bCs w:val="0"/>
          <w:sz w:val="24"/>
          <w:szCs w:val="18"/>
        </w:rPr>
        <w:t xml:space="preserve"> 11/21/20, </w:t>
      </w:r>
      <w:proofErr w:type="spellStart"/>
      <w:r>
        <w:rPr>
          <w:rStyle w:val="Style13ptBold"/>
          <w:b w:val="0"/>
          <w:bCs w:val="0"/>
          <w:sz w:val="24"/>
          <w:szCs w:val="18"/>
        </w:rPr>
        <w:t>zc</w:t>
      </w:r>
      <w:proofErr w:type="spellEnd"/>
      <w:r>
        <w:rPr>
          <w:rStyle w:val="Style13ptBold"/>
          <w:b w:val="0"/>
          <w:bCs w:val="0"/>
          <w:sz w:val="24"/>
          <w:szCs w:val="18"/>
        </w:rPr>
        <w:t>)</w:t>
      </w:r>
    </w:p>
    <w:p w14:paraId="7ED67A69" w14:textId="77777777" w:rsidR="009E69F6" w:rsidRDefault="009E69F6" w:rsidP="009E69F6">
      <w:pPr>
        <w:rPr>
          <w:sz w:val="8"/>
        </w:rPr>
      </w:pPr>
      <w:r w:rsidRPr="00A45746">
        <w:rPr>
          <w:rStyle w:val="Emphasis"/>
        </w:rPr>
        <w:t xml:space="preserve">It’s not news that </w:t>
      </w:r>
      <w:r w:rsidRPr="000A4775">
        <w:rPr>
          <w:rStyle w:val="Emphasis"/>
          <w:highlight w:val="green"/>
        </w:rPr>
        <w:t>Heidegger</w:t>
      </w:r>
      <w:r w:rsidRPr="00A45746">
        <w:rPr>
          <w:rStyle w:val="Emphasis"/>
        </w:rPr>
        <w:t xml:space="preserve"> (1889-1976) </w:t>
      </w:r>
      <w:r w:rsidRPr="000A4775">
        <w:rPr>
          <w:rStyle w:val="Emphasis"/>
          <w:highlight w:val="green"/>
        </w:rPr>
        <w:t>had more than a flirtation with Nazism.</w:t>
      </w:r>
      <w:r w:rsidRPr="00494901">
        <w:rPr>
          <w:sz w:val="8"/>
        </w:rPr>
        <w:t xml:space="preserve"> </w:t>
      </w:r>
      <w:r w:rsidRPr="00A45746">
        <w:rPr>
          <w:rStyle w:val="StyleUnderline"/>
        </w:rPr>
        <w:t>After becoming a Party member, in 1933, he was named rector of the University of Freiburg, and he praised the Party in his inaugural address.</w:t>
      </w:r>
      <w:r w:rsidRPr="00494901">
        <w:rPr>
          <w:sz w:val="8"/>
        </w:rPr>
        <w:t xml:space="preserve"> He resigned from the job the following year (though he remained in the Party). Even as a high-school philosophy buff, in the seventies, I knew of Heidegger’s enthusiasm from reading</w:t>
      </w:r>
      <w:r w:rsidRPr="00A45746">
        <w:rPr>
          <w:rStyle w:val="StyleUnderline"/>
        </w:rPr>
        <w:t xml:space="preserve"> “</w:t>
      </w:r>
      <w:r w:rsidRPr="000A4775">
        <w:rPr>
          <w:rStyle w:val="StyleUnderline"/>
          <w:highlight w:val="green"/>
        </w:rPr>
        <w:t>An Introduction to Metaphysics</w:t>
      </w:r>
      <w:r w:rsidRPr="00A45746">
        <w:rPr>
          <w:rStyle w:val="StyleUnderline"/>
        </w:rPr>
        <w:t xml:space="preserve">,” from 1935, which </w:t>
      </w:r>
      <w:r w:rsidRPr="000A4775">
        <w:rPr>
          <w:rStyle w:val="StyleUnderline"/>
          <w:highlight w:val="green"/>
        </w:rPr>
        <w:t>contains</w:t>
      </w:r>
      <w:r w:rsidRPr="00A45746">
        <w:rPr>
          <w:rStyle w:val="StyleUnderline"/>
        </w:rPr>
        <w:t xml:space="preserve"> a line of </w:t>
      </w:r>
      <w:r w:rsidRPr="000A4775">
        <w:rPr>
          <w:rStyle w:val="StyleUnderline"/>
          <w:highlight w:val="green"/>
        </w:rPr>
        <w:t>praise for National Socialism</w:t>
      </w:r>
      <w:r w:rsidRPr="00494901">
        <w:rPr>
          <w:sz w:val="8"/>
        </w:rPr>
        <w:t xml:space="preserve">. When Victor Farias’s book “Heidegger and Nazism,” which amplified the historical record of Heidegger’s activities and public remarks during the time of the Third Reich, appeared, in 1987, it became, as Menand writes, a central topic of debate in the intellectual world for a time. It also gave rise to </w:t>
      </w:r>
      <w:r w:rsidRPr="00A45746">
        <w:rPr>
          <w:rStyle w:val="StyleUnderline"/>
        </w:rPr>
        <w:t>Jacques Derrida’s book “Of Spirit: Heidegger and the Question,” which defends Heidegger by showing that the underpinnings of his philosophy—his vocabulary and his network of metaphors—were the same as those of the era’s ostensibly liberal thinkers.</w:t>
      </w:r>
      <w:r>
        <w:rPr>
          <w:rStyle w:val="StyleUnderline"/>
        </w:rPr>
        <w:t xml:space="preserve"> </w:t>
      </w:r>
      <w:r w:rsidRPr="00A45746">
        <w:rPr>
          <w:rStyle w:val="Emphasis"/>
        </w:rPr>
        <w:t xml:space="preserve">But early </w:t>
      </w:r>
      <w:r w:rsidRPr="000A4775">
        <w:rPr>
          <w:rStyle w:val="Emphasis"/>
          <w:highlight w:val="green"/>
        </w:rPr>
        <w:t xml:space="preserve">debate about “Black Notebooks” is </w:t>
      </w:r>
      <w:proofErr w:type="spellStart"/>
      <w:r w:rsidRPr="000A4775">
        <w:rPr>
          <w:rStyle w:val="Emphasis"/>
          <w:highlight w:val="green"/>
        </w:rPr>
        <w:t>focussed</w:t>
      </w:r>
      <w:proofErr w:type="spellEnd"/>
      <w:r w:rsidRPr="000A4775">
        <w:rPr>
          <w:rStyle w:val="Emphasis"/>
          <w:highlight w:val="green"/>
        </w:rPr>
        <w:t xml:space="preserve"> on Heidegger’s acknowledgment of</w:t>
      </w:r>
      <w:r w:rsidRPr="00A45746">
        <w:rPr>
          <w:rStyle w:val="Emphasis"/>
        </w:rPr>
        <w:t xml:space="preserve"> the important role of </w:t>
      </w:r>
      <w:r w:rsidRPr="000A4775">
        <w:rPr>
          <w:rStyle w:val="Emphasis"/>
          <w:highlight w:val="green"/>
        </w:rPr>
        <w:t>anti-Semitism in his philosophy</w:t>
      </w:r>
      <w:r w:rsidRPr="00494901">
        <w:rPr>
          <w:sz w:val="8"/>
        </w:rPr>
        <w:t>. Unlike de Man, whose anti-Semitic texts, written when de Man was in his early twenties, seemed mainly a matter of overweening careerism</w:t>
      </w:r>
      <w:r w:rsidRPr="00A45746">
        <w:rPr>
          <w:rStyle w:val="StyleUnderline"/>
        </w:rPr>
        <w:t>, Heidegger’s “Notebooks” are works of the full flowering of his philosophical maturity, written privately, as a means for him to work out his ideas. Heidegger has long been suspected of anti-Semitism in his private life, as well as of collaboration with an anti-Semitic regime,</w:t>
      </w:r>
      <w:r w:rsidRPr="00494901">
        <w:rPr>
          <w:sz w:val="8"/>
        </w:rPr>
        <w:t xml:space="preserve"> but, </w:t>
      </w:r>
      <w:proofErr w:type="spellStart"/>
      <w:r w:rsidRPr="00494901">
        <w:rPr>
          <w:sz w:val="8"/>
        </w:rPr>
        <w:t>Trawny</w:t>
      </w:r>
      <w:proofErr w:type="spellEnd"/>
      <w:r w:rsidRPr="00494901">
        <w:rPr>
          <w:sz w:val="8"/>
        </w:rPr>
        <w:t xml:space="preserve"> writes, “nobody would have suspected an anti-Semitism transmuted into philosophy.” (</w:t>
      </w:r>
      <w:proofErr w:type="spellStart"/>
      <w:r w:rsidRPr="00494901">
        <w:rPr>
          <w:sz w:val="8"/>
        </w:rPr>
        <w:t>Trawny’s</w:t>
      </w:r>
      <w:proofErr w:type="spellEnd"/>
      <w:r w:rsidRPr="00494901">
        <w:rPr>
          <w:sz w:val="8"/>
        </w:rPr>
        <w:t xml:space="preserve"> new book is titled “Heidegger and the Myth of the Jewish World Conspiracy.”) According to Thomas </w:t>
      </w:r>
      <w:proofErr w:type="spellStart"/>
      <w:r w:rsidRPr="00494901">
        <w:rPr>
          <w:sz w:val="8"/>
        </w:rPr>
        <w:t>Assheuer</w:t>
      </w:r>
      <w:proofErr w:type="spellEnd"/>
      <w:r w:rsidRPr="00494901">
        <w:rPr>
          <w:sz w:val="8"/>
        </w:rPr>
        <w:t>, writing in Die Zeit, “</w:t>
      </w:r>
      <w:r w:rsidRPr="000A4775">
        <w:rPr>
          <w:rStyle w:val="Emphasis"/>
          <w:highlight w:val="green"/>
        </w:rPr>
        <w:t>The Jew-hatred in ‘Black Notebooks’ is no afterthought; it forms the foundation of the philosophical diagnosis</w:t>
      </w:r>
      <w:r w:rsidRPr="00494901">
        <w:rPr>
          <w:sz w:val="8"/>
        </w:rPr>
        <w:t xml:space="preserve">.” In other words, these newly published writings show that, for Heidegger, anti-Semitism was more than just a personal prejudice. In the Guardian, Philip </w:t>
      </w:r>
      <w:proofErr w:type="spellStart"/>
      <w:r w:rsidRPr="00494901">
        <w:rPr>
          <w:sz w:val="8"/>
        </w:rPr>
        <w:t>Oltermann</w:t>
      </w:r>
      <w:proofErr w:type="spellEnd"/>
      <w:r w:rsidRPr="00494901">
        <w:rPr>
          <w:sz w:val="8"/>
        </w:rPr>
        <w:t xml:space="preserve"> offers some choice passages: </w:t>
      </w:r>
      <w:r w:rsidRPr="00A45746">
        <w:rPr>
          <w:rStyle w:val="StyleUnderline"/>
        </w:rPr>
        <w:t>“World Judaism,” Heidegger writes in the notebooks, “is ungraspable everywhere and doesn’t need to get involved in military action while continuing to unfurl its influence, whereas we are left to sacrifice the best blood of the best of our people.”</w:t>
      </w:r>
      <w:r>
        <w:rPr>
          <w:rStyle w:val="StyleUnderline"/>
        </w:rPr>
        <w:t xml:space="preserve"> </w:t>
      </w:r>
      <w:r w:rsidRPr="00494901">
        <w:rPr>
          <w:sz w:val="8"/>
        </w:rPr>
        <w:t xml:space="preserve">In another passage, the philosopher writes that the Jewish people, with their “talent for calculation,” were so vehemently opposed to the Nazi’s racial theories because “they themselves have lived according to the race principle for longest.” The French philosopher Emmanuel Faye picks up on one notably insidious term in the new publications: </w:t>
      </w:r>
      <w:r w:rsidRPr="00A45746">
        <w:rPr>
          <w:rStyle w:val="StyleUnderline"/>
        </w:rPr>
        <w:t>We know that [Heidegger] speaks in his “Black Notebooks” of the “</w:t>
      </w:r>
      <w:proofErr w:type="spellStart"/>
      <w:r w:rsidRPr="00A45746">
        <w:rPr>
          <w:rStyle w:val="StyleUnderline"/>
        </w:rPr>
        <w:t>worldlessness</w:t>
      </w:r>
      <w:proofErr w:type="spellEnd"/>
      <w:r w:rsidRPr="00A45746">
        <w:rPr>
          <w:rStyle w:val="StyleUnderline"/>
        </w:rPr>
        <w:t xml:space="preserve">” of Judaism…. </w:t>
      </w:r>
      <w:r w:rsidRPr="000A4775">
        <w:rPr>
          <w:rStyle w:val="StyleUnderline"/>
          <w:highlight w:val="green"/>
        </w:rPr>
        <w:t>Jews</w:t>
      </w:r>
      <w:r w:rsidRPr="00A45746">
        <w:rPr>
          <w:rStyle w:val="StyleUnderline"/>
        </w:rPr>
        <w:t xml:space="preserve"> aren’t just considered to lack a </w:t>
      </w:r>
      <w:proofErr w:type="gramStart"/>
      <w:r w:rsidRPr="00A45746">
        <w:rPr>
          <w:rStyle w:val="StyleUnderline"/>
        </w:rPr>
        <w:t>homeland,</w:t>
      </w:r>
      <w:proofErr w:type="gramEnd"/>
      <w:r w:rsidRPr="00A45746">
        <w:rPr>
          <w:rStyle w:val="StyleUnderline"/>
        </w:rPr>
        <w:t xml:space="preserve"> they </w:t>
      </w:r>
      <w:r w:rsidRPr="000A4775">
        <w:rPr>
          <w:rStyle w:val="StyleUnderline"/>
          <w:highlight w:val="green"/>
        </w:rPr>
        <w:t xml:space="preserve">are said definitively to be </w:t>
      </w:r>
      <w:proofErr w:type="spellStart"/>
      <w:r w:rsidRPr="000A4775">
        <w:rPr>
          <w:rStyle w:val="StyleUnderline"/>
          <w:highlight w:val="green"/>
        </w:rPr>
        <w:t>worldless</w:t>
      </w:r>
      <w:proofErr w:type="spellEnd"/>
      <w:r w:rsidRPr="00A45746">
        <w:rPr>
          <w:rStyle w:val="StyleUnderline"/>
        </w:rPr>
        <w:t>.</w:t>
      </w:r>
      <w:r w:rsidRPr="00494901">
        <w:rPr>
          <w:sz w:val="8"/>
        </w:rPr>
        <w:t xml:space="preserve"> </w:t>
      </w:r>
      <w:r w:rsidRPr="00A45746">
        <w:rPr>
          <w:rStyle w:val="Emphasis"/>
        </w:rPr>
        <w:t xml:space="preserve">It’s worth recalling that </w:t>
      </w:r>
      <w:proofErr w:type="spellStart"/>
      <w:r w:rsidRPr="000A4775">
        <w:rPr>
          <w:rStyle w:val="Emphasis"/>
          <w:highlight w:val="green"/>
        </w:rPr>
        <w:t>worldlessness</w:t>
      </w:r>
      <w:proofErr w:type="spellEnd"/>
      <w:r w:rsidRPr="000A4775">
        <w:rPr>
          <w:rStyle w:val="Emphasis"/>
          <w:highlight w:val="green"/>
        </w:rPr>
        <w:t xml:space="preserve"> is an expression that Heidegger doesn’t even use for animals</w:t>
      </w:r>
      <w:r w:rsidRPr="00A45746">
        <w:rPr>
          <w:rStyle w:val="Emphasis"/>
        </w:rPr>
        <w:t>, which, in a 1929 lecture, he calls “world-poor.”</w:t>
      </w:r>
      <w:r w:rsidRPr="00494901">
        <w:rPr>
          <w:sz w:val="8"/>
        </w:rPr>
        <w:t xml:space="preserve"> </w:t>
      </w:r>
      <w:r w:rsidRPr="00A45746">
        <w:rPr>
          <w:rStyle w:val="StyleUnderline"/>
        </w:rPr>
        <w:t>In this complete dehumanization of Judaism, the Jews no longer have a place in the world, or, rather, they never had one.</w:t>
      </w:r>
      <w:r w:rsidRPr="00494901">
        <w:rPr>
          <w:sz w:val="8"/>
        </w:rPr>
        <w:t xml:space="preserve"> We also discover…that </w:t>
      </w:r>
      <w:r w:rsidRPr="00A45746">
        <w:rPr>
          <w:rStyle w:val="Emphasis"/>
        </w:rPr>
        <w:t>the Heideggerian idea of “being-in-the-world” which is central to “Being and Time” can take on the meaning of a discriminatory term with an anti-Semitic intent.</w:t>
      </w:r>
      <w:r>
        <w:rPr>
          <w:rStyle w:val="Emphasis"/>
        </w:rPr>
        <w:t xml:space="preserve"> </w:t>
      </w:r>
      <w:proofErr w:type="spellStart"/>
      <w:r w:rsidRPr="00494901">
        <w:rPr>
          <w:sz w:val="8"/>
        </w:rPr>
        <w:t>Oltermann</w:t>
      </w:r>
      <w:proofErr w:type="spellEnd"/>
      <w:r w:rsidRPr="00494901">
        <w:rPr>
          <w:sz w:val="8"/>
        </w:rPr>
        <w:t xml:space="preserve"> adds that Heidegger also “argues that like fascism and ‘world </w:t>
      </w:r>
      <w:proofErr w:type="spellStart"/>
      <w:r w:rsidRPr="00494901">
        <w:rPr>
          <w:sz w:val="8"/>
        </w:rPr>
        <w:t>judaism</w:t>
      </w:r>
      <w:proofErr w:type="spellEnd"/>
      <w:r w:rsidRPr="00494901">
        <w:rPr>
          <w:sz w:val="8"/>
        </w:rPr>
        <w:t xml:space="preserve">,’ Soviet communism and British parliamentarianism should be seen as part of the imperious </w:t>
      </w:r>
      <w:proofErr w:type="spellStart"/>
      <w:r w:rsidRPr="00494901">
        <w:rPr>
          <w:sz w:val="8"/>
        </w:rPr>
        <w:t>dehumanising</w:t>
      </w:r>
      <w:proofErr w:type="spellEnd"/>
      <w:r w:rsidRPr="00494901">
        <w:rPr>
          <w:sz w:val="8"/>
        </w:rPr>
        <w:t xml:space="preserve"> drive of western modernity.” Yet, in the magazine Prospect, the philosopher Jonathan </w:t>
      </w:r>
      <w:proofErr w:type="spellStart"/>
      <w:r w:rsidRPr="00494901">
        <w:rPr>
          <w:sz w:val="8"/>
        </w:rPr>
        <w:t>Rée</w:t>
      </w:r>
      <w:proofErr w:type="spellEnd"/>
      <w:r w:rsidRPr="00494901">
        <w:rPr>
          <w:sz w:val="8"/>
        </w:rPr>
        <w:t xml:space="preserve"> attempts to defend Heidegger by minimizing the significance of this idea: “One of his arguments is that Judaism, like Bolshevism and Fascism, participates in the corrosive calculative culture of modernity, even though it goes back thousands of years.” This makes me wonder about </w:t>
      </w:r>
      <w:proofErr w:type="spellStart"/>
      <w:r w:rsidRPr="00494901">
        <w:rPr>
          <w:sz w:val="8"/>
        </w:rPr>
        <w:t>Rée</w:t>
      </w:r>
      <w:proofErr w:type="spellEnd"/>
      <w:r w:rsidRPr="00494901">
        <w:rPr>
          <w:sz w:val="8"/>
        </w:rPr>
        <w:t xml:space="preserve"> as well: Isn’t it a priori anti-Semitic to consider Judaism “corrosive”? And wouldn’t that idea, as </w:t>
      </w:r>
      <w:proofErr w:type="spellStart"/>
      <w:r w:rsidRPr="00494901">
        <w:rPr>
          <w:sz w:val="8"/>
        </w:rPr>
        <w:t>Oltermann</w:t>
      </w:r>
      <w:proofErr w:type="spellEnd"/>
      <w:r w:rsidRPr="00494901">
        <w:rPr>
          <w:sz w:val="8"/>
        </w:rPr>
        <w:t xml:space="preserve"> suggests, place anti-Semitism at the core of Heidegger’s philosophical conception of history?</w:t>
      </w:r>
    </w:p>
    <w:p w14:paraId="052305A9" w14:textId="77777777" w:rsidR="009E69F6" w:rsidRPr="00690202" w:rsidRDefault="009E69F6" w:rsidP="009E69F6"/>
    <w:p w14:paraId="2B9CCD15" w14:textId="77777777" w:rsidR="009E69F6" w:rsidRDefault="009E69F6" w:rsidP="009E69F6">
      <w:pPr>
        <w:pStyle w:val="Heading3"/>
      </w:pPr>
      <w:r>
        <w:lastRenderedPageBreak/>
        <w:t>2AC – Capitalism – AT: Cap Bad</w:t>
      </w:r>
    </w:p>
    <w:p w14:paraId="39746A4F" w14:textId="77777777" w:rsidR="009E69F6" w:rsidRDefault="009E69F6" w:rsidP="009E69F6">
      <w:pPr>
        <w:pStyle w:val="Heading4"/>
      </w:pPr>
      <w:r>
        <w:t>Degrowth shocks space col which solves every impact – that’s Everett and…</w:t>
      </w:r>
    </w:p>
    <w:p w14:paraId="421F1DB5" w14:textId="77777777" w:rsidR="009E69F6" w:rsidRPr="00681318" w:rsidRDefault="009E69F6" w:rsidP="009E69F6">
      <w:r w:rsidRPr="00681318">
        <w:rPr>
          <w:rStyle w:val="Style13ptBold"/>
        </w:rPr>
        <w:t>Drake '16</w:t>
      </w:r>
      <w:r>
        <w:t xml:space="preserve"> – a science journalist and contributing writer at National Geographic. She earned an A.B. in biology, psychology, and </w:t>
      </w:r>
      <w:r w:rsidRPr="00B7638F">
        <w:t xml:space="preserve">dance at Cornell University, worked in a clinical </w:t>
      </w:r>
      <w:proofErr w:type="gramStart"/>
      <w:r w:rsidRPr="00B7638F">
        <w:t>genetics</w:t>
      </w:r>
      <w:proofErr w:type="gramEnd"/>
      <w:r w:rsidRPr="00B7638F">
        <w:t xml:space="preserve"> lab at The Johns Hopkins University School of Medicine, then returned to Cornell for her Ph.D. in genetics and</w:t>
      </w:r>
      <w:r>
        <w:t xml:space="preserve"> development. (</w:t>
      </w:r>
      <w:proofErr w:type="spellStart"/>
      <w:r>
        <w:t>Bynadia</w:t>
      </w:r>
      <w:proofErr w:type="spellEnd"/>
      <w:r>
        <w:t>, "Elon Musk: A Million Humans Could Live on Mars By the 2060s," Science, 9-27-2016, https://www.nationalgeographic.com/science/article/elon-musk-spacex-exploring-mars-planets-space-science, Accessed 6-22-2021, LASA-SC)</w:t>
      </w:r>
    </w:p>
    <w:p w14:paraId="3EC38DC2" w14:textId="77777777" w:rsidR="009E69F6" w:rsidRDefault="009E69F6" w:rsidP="009E69F6">
      <w:pPr>
        <w:rPr>
          <w:sz w:val="16"/>
        </w:rPr>
      </w:pPr>
      <w:r w:rsidRPr="00681318">
        <w:rPr>
          <w:sz w:val="16"/>
        </w:rPr>
        <w:t xml:space="preserve">In perhaps the most eagerly anticipated aerospace announcement of the year, </w:t>
      </w:r>
      <w:r w:rsidRPr="00AA3A66">
        <w:rPr>
          <w:rStyle w:val="StyleUnderline"/>
        </w:rPr>
        <w:t>SpaceX</w:t>
      </w:r>
      <w:r w:rsidRPr="00AA3A66">
        <w:t xml:space="preserve"> </w:t>
      </w:r>
      <w:r w:rsidRPr="00AA3A66">
        <w:rPr>
          <w:sz w:val="16"/>
          <w:szCs w:val="16"/>
        </w:rPr>
        <w:t xml:space="preserve">founder </w:t>
      </w:r>
      <w:r w:rsidRPr="00681318">
        <w:rPr>
          <w:sz w:val="16"/>
        </w:rPr>
        <w:t xml:space="preserve">Elon Musk has </w:t>
      </w:r>
      <w:r w:rsidRPr="006C5EF6">
        <w:rPr>
          <w:rStyle w:val="StyleUnderline"/>
        </w:rPr>
        <w:t>revealed</w:t>
      </w:r>
      <w:r w:rsidRPr="00681318">
        <w:rPr>
          <w:sz w:val="16"/>
        </w:rPr>
        <w:t xml:space="preserve"> his </w:t>
      </w:r>
      <w:r w:rsidRPr="006C5EF6">
        <w:rPr>
          <w:rStyle w:val="StyleUnderline"/>
        </w:rPr>
        <w:t>grand plan for</w:t>
      </w:r>
      <w:r w:rsidRPr="00681318">
        <w:rPr>
          <w:sz w:val="16"/>
        </w:rPr>
        <w:t xml:space="preserve"> </w:t>
      </w:r>
      <w:r w:rsidRPr="006C5EF6">
        <w:rPr>
          <w:rStyle w:val="Emphasis"/>
        </w:rPr>
        <w:t>establishing a human settlement on Mars.</w:t>
      </w:r>
      <w:r w:rsidRPr="00681318">
        <w:rPr>
          <w:sz w:val="16"/>
        </w:rPr>
        <w:t xml:space="preserve"> In short, Musk thinks </w:t>
      </w:r>
      <w:r w:rsidRPr="006C5EF6">
        <w:rPr>
          <w:rStyle w:val="StyleUnderline"/>
        </w:rPr>
        <w:t xml:space="preserve">it’s </w:t>
      </w:r>
      <w:r w:rsidRPr="00AA3A66">
        <w:rPr>
          <w:rStyle w:val="StyleUnderline"/>
        </w:rPr>
        <w:t>possible to begin shuttling thousands of people between Earth</w:t>
      </w:r>
      <w:r w:rsidRPr="00AA3A66">
        <w:rPr>
          <w:sz w:val="16"/>
        </w:rPr>
        <w:t xml:space="preserve"> </w:t>
      </w:r>
      <w:r w:rsidRPr="00AA3A66">
        <w:rPr>
          <w:rStyle w:val="StyleUnderline"/>
        </w:rPr>
        <w:t>and our</w:t>
      </w:r>
      <w:r w:rsidRPr="006C5EF6">
        <w:rPr>
          <w:rStyle w:val="StyleUnderline"/>
        </w:rPr>
        <w:t xml:space="preserve"> smaller, redder neighbor sometime </w:t>
      </w:r>
      <w:r w:rsidRPr="000B049F">
        <w:rPr>
          <w:rStyle w:val="StyleUnderline"/>
          <w:highlight w:val="green"/>
        </w:rPr>
        <w:t>within</w:t>
      </w:r>
      <w:r w:rsidRPr="006C5EF6">
        <w:rPr>
          <w:rStyle w:val="StyleUnderline"/>
        </w:rPr>
        <w:t xml:space="preserve"> the next decade or so</w:t>
      </w:r>
      <w:r w:rsidRPr="00681318">
        <w:rPr>
          <w:sz w:val="16"/>
        </w:rPr>
        <w:t xml:space="preserve">. And not too long after that—perhaps </w:t>
      </w:r>
      <w:r w:rsidRPr="000B049F">
        <w:rPr>
          <w:rStyle w:val="Emphasis"/>
          <w:highlight w:val="green"/>
        </w:rPr>
        <w:t>40</w:t>
      </w:r>
      <w:r w:rsidRPr="00681318">
        <w:rPr>
          <w:sz w:val="16"/>
        </w:rPr>
        <w:t xml:space="preserve"> or a hundred </w:t>
      </w:r>
      <w:r w:rsidRPr="000B049F">
        <w:rPr>
          <w:rStyle w:val="Emphasis"/>
          <w:highlight w:val="green"/>
        </w:rPr>
        <w:t>years</w:t>
      </w:r>
      <w:r w:rsidRPr="00681318">
        <w:rPr>
          <w:rStyle w:val="Emphasis"/>
        </w:rPr>
        <w:t xml:space="preserve"> later</w:t>
      </w:r>
      <w:r w:rsidRPr="00681318">
        <w:rPr>
          <w:sz w:val="16"/>
        </w:rPr>
        <w:t xml:space="preserve">, </w:t>
      </w:r>
      <w:r w:rsidRPr="000B049F">
        <w:rPr>
          <w:rStyle w:val="StyleUnderline"/>
          <w:highlight w:val="green"/>
        </w:rPr>
        <w:t xml:space="preserve">Mars </w:t>
      </w:r>
      <w:r w:rsidRPr="005C3038">
        <w:rPr>
          <w:rStyle w:val="StyleUnderline"/>
        </w:rPr>
        <w:t xml:space="preserve">could be </w:t>
      </w:r>
      <w:r w:rsidRPr="000B049F">
        <w:rPr>
          <w:rStyle w:val="StyleUnderline"/>
          <w:highlight w:val="green"/>
        </w:rPr>
        <w:t xml:space="preserve">home to a </w:t>
      </w:r>
      <w:r w:rsidRPr="005C3038">
        <w:rPr>
          <w:rStyle w:val="StyleUnderline"/>
        </w:rPr>
        <w:t xml:space="preserve">self-sustaining </w:t>
      </w:r>
      <w:r w:rsidRPr="000B049F">
        <w:rPr>
          <w:rStyle w:val="StyleUnderline"/>
          <w:highlight w:val="green"/>
        </w:rPr>
        <w:t xml:space="preserve">colony of </w:t>
      </w:r>
      <w:r w:rsidRPr="000B049F">
        <w:rPr>
          <w:rStyle w:val="Emphasis"/>
          <w:highlight w:val="green"/>
        </w:rPr>
        <w:t>a million people</w:t>
      </w:r>
      <w:r w:rsidRPr="00681318">
        <w:rPr>
          <w:rStyle w:val="Emphasis"/>
        </w:rPr>
        <w:t>.</w:t>
      </w:r>
      <w:r>
        <w:rPr>
          <w:rStyle w:val="Emphasis"/>
        </w:rPr>
        <w:t xml:space="preserve"> </w:t>
      </w:r>
      <w:r w:rsidRPr="00681318">
        <w:rPr>
          <w:sz w:val="16"/>
        </w:rPr>
        <w:t>“</w:t>
      </w:r>
      <w:r w:rsidRPr="00681318">
        <w:rPr>
          <w:rStyle w:val="StyleUnderline"/>
        </w:rPr>
        <w:t>This is not about everyone moving to Mars</w:t>
      </w:r>
      <w:r w:rsidRPr="00681318">
        <w:rPr>
          <w:sz w:val="16"/>
        </w:rPr>
        <w:t xml:space="preserve">, </w:t>
      </w:r>
      <w:r w:rsidRPr="000B049F">
        <w:rPr>
          <w:rStyle w:val="Emphasis"/>
          <w:highlight w:val="green"/>
        </w:rPr>
        <w:t>this is about becoming multiplanetary</w:t>
      </w:r>
      <w:r w:rsidRPr="00681318">
        <w:rPr>
          <w:sz w:val="16"/>
        </w:rPr>
        <w:t xml:space="preserve">,” he said on September 27 at the International Astronautical Congress in Guadalajara, Mexico. “This is really about </w:t>
      </w:r>
      <w:r w:rsidRPr="000B049F">
        <w:rPr>
          <w:rStyle w:val="StyleUnderline"/>
          <w:highlight w:val="green"/>
        </w:rPr>
        <w:t>minimizing existential risk</w:t>
      </w:r>
      <w:r w:rsidRPr="00681318">
        <w:rPr>
          <w:rStyle w:val="StyleUnderline"/>
        </w:rPr>
        <w:t xml:space="preserve"> and having a tremendous sense of adventure</w:t>
      </w:r>
      <w:r w:rsidRPr="00681318">
        <w:rPr>
          <w:sz w:val="16"/>
        </w:rPr>
        <w:t xml:space="preserve">.” Musk’s timeline sounds ambitious, and that's something he readily acknowledges. “I think </w:t>
      </w:r>
      <w:r w:rsidRPr="00681318">
        <w:rPr>
          <w:rStyle w:val="Emphasis"/>
        </w:rPr>
        <w:t xml:space="preserve">the technical </w:t>
      </w:r>
      <w:r w:rsidRPr="000B049F">
        <w:rPr>
          <w:rStyle w:val="Emphasis"/>
          <w:highlight w:val="green"/>
        </w:rPr>
        <w:t>outline of the plan is</w:t>
      </w:r>
      <w:r w:rsidRPr="00681318">
        <w:rPr>
          <w:rStyle w:val="Emphasis"/>
        </w:rPr>
        <w:t xml:space="preserve"> about </w:t>
      </w:r>
      <w:r w:rsidRPr="000B049F">
        <w:rPr>
          <w:rStyle w:val="Emphasis"/>
          <w:highlight w:val="green"/>
        </w:rPr>
        <w:t>right</w:t>
      </w:r>
      <w:r w:rsidRPr="00681318">
        <w:rPr>
          <w:sz w:val="16"/>
        </w:rPr>
        <w:t xml:space="preserve">. He also didn’t pretend that it was going to be easy and that they were going to do it in ten years,” </w:t>
      </w:r>
      <w:r w:rsidRPr="000B049F">
        <w:rPr>
          <w:rStyle w:val="StyleUnderline"/>
          <w:highlight w:val="green"/>
        </w:rPr>
        <w:t>says</w:t>
      </w:r>
      <w:r w:rsidRPr="00681318">
        <w:rPr>
          <w:sz w:val="16"/>
        </w:rPr>
        <w:t xml:space="preserve"> Bobby Braun, </w:t>
      </w:r>
      <w:r w:rsidRPr="000B049F">
        <w:rPr>
          <w:rStyle w:val="Emphasis"/>
          <w:highlight w:val="green"/>
        </w:rPr>
        <w:t>NASA’s</w:t>
      </w:r>
      <w:r w:rsidRPr="00681318">
        <w:rPr>
          <w:rStyle w:val="Emphasis"/>
        </w:rPr>
        <w:t xml:space="preserve"> former </w:t>
      </w:r>
      <w:r w:rsidRPr="000B049F">
        <w:rPr>
          <w:rStyle w:val="Emphasis"/>
          <w:highlight w:val="green"/>
        </w:rPr>
        <w:t>chief technologist</w:t>
      </w:r>
      <w:r w:rsidRPr="00681318">
        <w:rPr>
          <w:sz w:val="16"/>
        </w:rPr>
        <w:t xml:space="preserve"> </w:t>
      </w:r>
      <w:r w:rsidRPr="00681318">
        <w:rPr>
          <w:rStyle w:val="StyleUnderline"/>
        </w:rPr>
        <w:t>who’s now at Georgia Tech University.</w:t>
      </w:r>
      <w:r w:rsidRPr="00681318">
        <w:rPr>
          <w:sz w:val="16"/>
        </w:rPr>
        <w:t xml:space="preserve"> “I mean, who’s to say what’s possible in a hundred years?” And for those wondering whether we should go at all, the reason for Musk making Mars an imperative is simple. “</w:t>
      </w:r>
      <w:r w:rsidRPr="00681318">
        <w:rPr>
          <w:rStyle w:val="StyleUnderline"/>
        </w:rPr>
        <w:t>The future of humanity is</w:t>
      </w:r>
      <w:r w:rsidRPr="00681318">
        <w:rPr>
          <w:sz w:val="16"/>
        </w:rPr>
        <w:t xml:space="preserve"> fundamentally </w:t>
      </w:r>
      <w:r w:rsidRPr="00681318">
        <w:rPr>
          <w:rStyle w:val="StyleUnderline"/>
        </w:rPr>
        <w:t>going to bifurcate along one of two directions</w:t>
      </w:r>
      <w:r w:rsidRPr="00681318">
        <w:rPr>
          <w:sz w:val="16"/>
        </w:rPr>
        <w:t xml:space="preserve">: </w:t>
      </w:r>
      <w:r w:rsidRPr="000B049F">
        <w:rPr>
          <w:rStyle w:val="StyleUnderline"/>
          <w:highlight w:val="green"/>
        </w:rPr>
        <w:t>Either we</w:t>
      </w:r>
      <w:r w:rsidRPr="00681318">
        <w:rPr>
          <w:rStyle w:val="StyleUnderline"/>
        </w:rPr>
        <w:t xml:space="preserve">’re going to </w:t>
      </w:r>
      <w:r w:rsidRPr="000B049F">
        <w:rPr>
          <w:rStyle w:val="StyleUnderline"/>
          <w:highlight w:val="green"/>
        </w:rPr>
        <w:t xml:space="preserve">become </w:t>
      </w:r>
      <w:r w:rsidRPr="000B049F">
        <w:rPr>
          <w:rStyle w:val="Emphasis"/>
          <w:highlight w:val="green"/>
        </w:rPr>
        <w:t xml:space="preserve">a </w:t>
      </w:r>
      <w:proofErr w:type="spellStart"/>
      <w:r w:rsidRPr="000B049F">
        <w:rPr>
          <w:rStyle w:val="Emphasis"/>
          <w:highlight w:val="green"/>
        </w:rPr>
        <w:t>multiplanet</w:t>
      </w:r>
      <w:proofErr w:type="spellEnd"/>
      <w:r w:rsidRPr="000B049F">
        <w:rPr>
          <w:rStyle w:val="StyleUnderline"/>
          <w:highlight w:val="green"/>
        </w:rPr>
        <w:t xml:space="preserve"> species</w:t>
      </w:r>
      <w:r w:rsidRPr="00681318">
        <w:rPr>
          <w:sz w:val="16"/>
        </w:rPr>
        <w:t xml:space="preserve"> and a spacefaring civilization, </w:t>
      </w:r>
      <w:r w:rsidRPr="000B049F">
        <w:rPr>
          <w:rStyle w:val="StyleUnderline"/>
          <w:highlight w:val="green"/>
        </w:rPr>
        <w:t>or we’re</w:t>
      </w:r>
      <w:r w:rsidRPr="00681318">
        <w:rPr>
          <w:rStyle w:val="StyleUnderline"/>
        </w:rPr>
        <w:t xml:space="preserve"> going be </w:t>
      </w:r>
      <w:r w:rsidRPr="000B049F">
        <w:rPr>
          <w:rStyle w:val="StyleUnderline"/>
          <w:highlight w:val="green"/>
        </w:rPr>
        <w:t xml:space="preserve">stuck on one planet </w:t>
      </w:r>
      <w:r w:rsidRPr="000B049F">
        <w:rPr>
          <w:rStyle w:val="Emphasis"/>
          <w:highlight w:val="green"/>
        </w:rPr>
        <w:t>until</w:t>
      </w:r>
      <w:r w:rsidRPr="00681318">
        <w:rPr>
          <w:rStyle w:val="Emphasis"/>
        </w:rPr>
        <w:t xml:space="preserve"> </w:t>
      </w:r>
      <w:r w:rsidRPr="000B049F">
        <w:rPr>
          <w:rStyle w:val="Emphasis"/>
          <w:highlight w:val="green"/>
        </w:rPr>
        <w:t>some</w:t>
      </w:r>
      <w:r w:rsidRPr="00681318">
        <w:rPr>
          <w:rStyle w:val="Emphasis"/>
        </w:rPr>
        <w:t xml:space="preserve"> eventual </w:t>
      </w:r>
      <w:r w:rsidRPr="000B049F">
        <w:rPr>
          <w:rStyle w:val="Emphasis"/>
          <w:highlight w:val="green"/>
        </w:rPr>
        <w:t>extinction event</w:t>
      </w:r>
      <w:r w:rsidRPr="00681318">
        <w:rPr>
          <w:sz w:val="16"/>
        </w:rPr>
        <w:t>,” Musk told Ron Howard during an interview for National Geographic Channel’s MARS, a global event series that premieres worldwide on November 14. “For me to be excited and inspired about the future,</w:t>
      </w:r>
      <w:r w:rsidRPr="00681318">
        <w:rPr>
          <w:rStyle w:val="Emphasis"/>
        </w:rPr>
        <w:t xml:space="preserve"> </w:t>
      </w:r>
      <w:r w:rsidRPr="000B049F">
        <w:rPr>
          <w:rStyle w:val="Emphasis"/>
          <w:highlight w:val="green"/>
        </w:rPr>
        <w:t>it’s got to be the first option</w:t>
      </w:r>
      <w:r w:rsidRPr="00681318">
        <w:rPr>
          <w:sz w:val="16"/>
        </w:rPr>
        <w:t xml:space="preserve">. It’s got to be: We’re going to be a spacefaring civilization.” Mars Fleet Though he admitted his exact timeline is fuzzy, Musk thinks it’s possible </w:t>
      </w:r>
      <w:r w:rsidRPr="00681318">
        <w:rPr>
          <w:rStyle w:val="Emphasis"/>
        </w:rPr>
        <w:t>humans could begin flying to Mars by the mid-2020</w:t>
      </w:r>
      <w:r w:rsidRPr="00681318">
        <w:rPr>
          <w:sz w:val="16"/>
        </w:rPr>
        <w:t xml:space="preserve">s. And he thinks the plan for getting there will go something like this: It starts with </w:t>
      </w:r>
      <w:r w:rsidRPr="00681318">
        <w:rPr>
          <w:rStyle w:val="StyleUnderline"/>
        </w:rPr>
        <w:t xml:space="preserve">a </w:t>
      </w:r>
      <w:proofErr w:type="gramStart"/>
      <w:r w:rsidRPr="00681318">
        <w:rPr>
          <w:rStyle w:val="StyleUnderline"/>
        </w:rPr>
        <w:t xml:space="preserve">really </w:t>
      </w:r>
      <w:r w:rsidRPr="005C3038">
        <w:rPr>
          <w:rStyle w:val="StyleUnderline"/>
        </w:rPr>
        <w:t>big</w:t>
      </w:r>
      <w:proofErr w:type="gramEnd"/>
      <w:r w:rsidRPr="005C3038">
        <w:rPr>
          <w:rStyle w:val="StyleUnderline"/>
        </w:rPr>
        <w:t xml:space="preserve"> rocket</w:t>
      </w:r>
      <w:r w:rsidRPr="005C3038">
        <w:rPr>
          <w:sz w:val="16"/>
        </w:rPr>
        <w:t xml:space="preserve">, something at least 200 feet tall when fully assembled. In a simulation of what SpaceX calls its </w:t>
      </w:r>
      <w:r w:rsidRPr="005C3038">
        <w:rPr>
          <w:rStyle w:val="Emphasis"/>
        </w:rPr>
        <w:t>Interplanetary Transport System</w:t>
      </w:r>
      <w:r w:rsidRPr="005C3038">
        <w:rPr>
          <w:sz w:val="16"/>
        </w:rPr>
        <w:t xml:space="preserve">, a spacecraft loaded with astronauts will launch on top of a 39-foot-wide booster that produces a whopping 28 million pounds of thrust. </w:t>
      </w:r>
      <w:r w:rsidRPr="005C3038">
        <w:rPr>
          <w:rStyle w:val="StyleUnderline"/>
        </w:rPr>
        <w:t>Using 42 Raptor engines, the booster will accelerate the assemblage to 5</w:t>
      </w:r>
      <w:r w:rsidRPr="005C3038">
        <w:rPr>
          <w:rStyle w:val="Emphasis"/>
        </w:rPr>
        <w:t xml:space="preserve">,374 miles an hour. </w:t>
      </w:r>
      <w:r w:rsidRPr="005C3038">
        <w:rPr>
          <w:sz w:val="16"/>
        </w:rPr>
        <w:t xml:space="preserve">Overall, the whole thing is </w:t>
      </w:r>
      <w:r w:rsidRPr="005C3038">
        <w:rPr>
          <w:rStyle w:val="Emphasis"/>
        </w:rPr>
        <w:t>3.5 times more powerful</w:t>
      </w:r>
      <w:r w:rsidRPr="005C3038">
        <w:rPr>
          <w:sz w:val="16"/>
        </w:rPr>
        <w:t xml:space="preserve"> </w:t>
      </w:r>
      <w:r w:rsidRPr="005C3038">
        <w:rPr>
          <w:rStyle w:val="StyleUnderline"/>
        </w:rPr>
        <w:t>than NASA’s Saturn V</w:t>
      </w:r>
      <w:r w:rsidRPr="005C3038">
        <w:rPr>
          <w:sz w:val="16"/>
        </w:rPr>
        <w:t xml:space="preserve">, the biggest rocket built to date, which carried the Apollo missions to the moon. Perhaps not coincidentally, the SpaceX rocket would launch from the same pad, 39A, at Kennedy Space Center in Cape Canaveral, Florida. The rocket would deliver the crew capsule to orbit around Earth, then </w:t>
      </w:r>
      <w:r w:rsidRPr="005C3038">
        <w:rPr>
          <w:rStyle w:val="StyleUnderline"/>
        </w:rPr>
        <w:t>the booster would steer</w:t>
      </w:r>
      <w:r w:rsidRPr="00681318">
        <w:rPr>
          <w:rStyle w:val="StyleUnderline"/>
        </w:rPr>
        <w:t xml:space="preserve"> itself toward a soft landing back at the launch pad</w:t>
      </w:r>
      <w:r w:rsidRPr="00681318">
        <w:rPr>
          <w:sz w:val="16"/>
        </w:rPr>
        <w:t xml:space="preserve">, a feat that SpaceX rocket boosters have been doing for almost a year now. </w:t>
      </w:r>
      <w:r w:rsidRPr="00681318">
        <w:rPr>
          <w:rStyle w:val="StyleUnderline"/>
        </w:rPr>
        <w:t>Next</w:t>
      </w:r>
      <w:r w:rsidRPr="005C3038">
        <w:rPr>
          <w:rStyle w:val="StyleUnderline"/>
        </w:rPr>
        <w:t xml:space="preserve">, the booster would pick up a fuel tanker and carry that into orbit, where it would fuel the spaceship for its journey to Mars. </w:t>
      </w:r>
      <w:r w:rsidRPr="005C3038">
        <w:rPr>
          <w:sz w:val="16"/>
        </w:rPr>
        <w:t xml:space="preserve">Once </w:t>
      </w:r>
      <w:proofErr w:type="spellStart"/>
      <w:r w:rsidRPr="005C3038">
        <w:rPr>
          <w:sz w:val="16"/>
        </w:rPr>
        <w:t>en</w:t>
      </w:r>
      <w:proofErr w:type="spellEnd"/>
      <w:r w:rsidRPr="005C3038">
        <w:rPr>
          <w:sz w:val="16"/>
        </w:rPr>
        <w:t xml:space="preserve"> route, that </w:t>
      </w:r>
      <w:r w:rsidRPr="005C3038">
        <w:rPr>
          <w:rStyle w:val="Emphasis"/>
        </w:rPr>
        <w:t>spaceship would deploy solar panels to harvest energy from the sun</w:t>
      </w:r>
      <w:r w:rsidRPr="005C3038">
        <w:rPr>
          <w:sz w:val="16"/>
        </w:rPr>
        <w:t xml:space="preserve"> </w:t>
      </w:r>
      <w:r w:rsidRPr="005C3038">
        <w:rPr>
          <w:rStyle w:val="StyleUnderline"/>
        </w:rPr>
        <w:t xml:space="preserve">and conserve valuable propellant for what promises to be an exciting landing on the Red Planet. </w:t>
      </w:r>
      <w:r w:rsidRPr="005C3038">
        <w:rPr>
          <w:sz w:val="16"/>
        </w:rPr>
        <w:t>As Musk envisions it, fleets of these crew-carrying capsules will</w:t>
      </w:r>
      <w:r w:rsidRPr="00681318">
        <w:rPr>
          <w:sz w:val="16"/>
        </w:rPr>
        <w:t xml:space="preserve"> remain in Earth orbit until a favorable planetary alignment brings the two planets close together—something that happens every 26 months. “</w:t>
      </w:r>
      <w:r w:rsidRPr="00681318">
        <w:rPr>
          <w:rStyle w:val="StyleUnderline"/>
        </w:rPr>
        <w:t xml:space="preserve">We’d ultimately have upward of a thousand or more spaceships waiting in orbit. And </w:t>
      </w:r>
      <w:proofErr w:type="gramStart"/>
      <w:r w:rsidRPr="00681318">
        <w:rPr>
          <w:rStyle w:val="StyleUnderline"/>
        </w:rPr>
        <w:t>so</w:t>
      </w:r>
      <w:proofErr w:type="gramEnd"/>
      <w:r w:rsidRPr="00681318">
        <w:rPr>
          <w:rStyle w:val="StyleUnderline"/>
        </w:rPr>
        <w:t xml:space="preserve"> the Mars colonial fleet would depart </w:t>
      </w:r>
      <w:proofErr w:type="spellStart"/>
      <w:r w:rsidRPr="00681318">
        <w:rPr>
          <w:rStyle w:val="StyleUnderline"/>
        </w:rPr>
        <w:t>en</w:t>
      </w:r>
      <w:proofErr w:type="spellEnd"/>
      <w:r w:rsidRPr="00681318">
        <w:rPr>
          <w:rStyle w:val="StyleUnderline"/>
        </w:rPr>
        <w:t xml:space="preserve"> masse</w:t>
      </w:r>
      <w:r w:rsidRPr="00681318">
        <w:rPr>
          <w:sz w:val="16"/>
        </w:rPr>
        <w:t xml:space="preserve">,” Musk says. </w:t>
      </w:r>
      <w:r w:rsidRPr="00681318">
        <w:rPr>
          <w:rStyle w:val="Emphasis"/>
        </w:rPr>
        <w:t xml:space="preserve">The </w:t>
      </w:r>
      <w:r w:rsidRPr="000B049F">
        <w:rPr>
          <w:rStyle w:val="Emphasis"/>
          <w:highlight w:val="green"/>
        </w:rPr>
        <w:t>key</w:t>
      </w:r>
      <w:r w:rsidRPr="00681318">
        <w:rPr>
          <w:rStyle w:val="Emphasis"/>
        </w:rPr>
        <w:t xml:space="preserve"> to his plan </w:t>
      </w:r>
      <w:r w:rsidRPr="000B049F">
        <w:rPr>
          <w:rStyle w:val="Emphasis"/>
          <w:highlight w:val="green"/>
        </w:rPr>
        <w:t>is reusing</w:t>
      </w:r>
      <w:r w:rsidRPr="00681318">
        <w:rPr>
          <w:rStyle w:val="Emphasis"/>
        </w:rPr>
        <w:t xml:space="preserve"> the </w:t>
      </w:r>
      <w:r w:rsidRPr="000B049F">
        <w:rPr>
          <w:rStyle w:val="Emphasis"/>
          <w:highlight w:val="green"/>
        </w:rPr>
        <w:t>various spaceships</w:t>
      </w:r>
      <w:r w:rsidRPr="00681318">
        <w:rPr>
          <w:rStyle w:val="Emphasis"/>
        </w:rPr>
        <w:t xml:space="preserve"> as much as possible</w:t>
      </w:r>
      <w:r w:rsidRPr="00681318">
        <w:rPr>
          <w:sz w:val="16"/>
        </w:rPr>
        <w:t>. “</w:t>
      </w:r>
      <w:r w:rsidRPr="00681318">
        <w:rPr>
          <w:rStyle w:val="StyleUnderline"/>
        </w:rPr>
        <w:t xml:space="preserve">I just don’t think there’s any way to have a </w:t>
      </w:r>
      <w:r w:rsidRPr="000B049F">
        <w:rPr>
          <w:rStyle w:val="StyleUnderline"/>
          <w:highlight w:val="green"/>
        </w:rPr>
        <w:t>self-sustaining Mars base</w:t>
      </w:r>
      <w:r w:rsidRPr="00681318">
        <w:rPr>
          <w:rStyle w:val="StyleUnderline"/>
        </w:rPr>
        <w:t xml:space="preserve"> without reusability. I think this is really fundamental</w:t>
      </w:r>
      <w:r w:rsidRPr="00681318">
        <w:rPr>
          <w:sz w:val="16"/>
        </w:rPr>
        <w:t xml:space="preserve">,” Musk says. “If wooden sailing ships in the old days were not reusable, I don’t think the United States would exist.” Musk anticipates being able to </w:t>
      </w:r>
      <w:r w:rsidRPr="00681318">
        <w:rPr>
          <w:rStyle w:val="Emphasis"/>
        </w:rPr>
        <w:t>use each rocket booster a thousand times</w:t>
      </w:r>
      <w:r w:rsidRPr="00681318">
        <w:rPr>
          <w:sz w:val="16"/>
        </w:rPr>
        <w:t xml:space="preserve">, </w:t>
      </w:r>
      <w:r w:rsidRPr="00681318">
        <w:rPr>
          <w:rStyle w:val="StyleUnderline"/>
        </w:rPr>
        <w:t xml:space="preserve">each tanker a </w:t>
      </w:r>
      <w:r w:rsidRPr="00681318">
        <w:rPr>
          <w:rStyle w:val="StyleUnderline"/>
        </w:rPr>
        <w:lastRenderedPageBreak/>
        <w:t>hundred times, and each spaceship 12 times</w:t>
      </w:r>
      <w:r w:rsidRPr="00681318">
        <w:rPr>
          <w:sz w:val="16"/>
        </w:rPr>
        <w:t xml:space="preserve">. At the beginning, he imagines that maybe </w:t>
      </w:r>
      <w:r w:rsidRPr="00681318">
        <w:rPr>
          <w:rStyle w:val="Emphasis"/>
        </w:rPr>
        <w:t xml:space="preserve">a </w:t>
      </w:r>
      <w:r w:rsidRPr="000B049F">
        <w:rPr>
          <w:rStyle w:val="Emphasis"/>
          <w:highlight w:val="green"/>
        </w:rPr>
        <w:t>hundred humans</w:t>
      </w:r>
      <w:r w:rsidRPr="00681318">
        <w:rPr>
          <w:rStyle w:val="Emphasis"/>
        </w:rPr>
        <w:t xml:space="preserve"> would be hitching a ride </w:t>
      </w:r>
      <w:r w:rsidRPr="000B049F">
        <w:rPr>
          <w:rStyle w:val="Emphasis"/>
          <w:highlight w:val="green"/>
        </w:rPr>
        <w:t>on each ship</w:t>
      </w:r>
      <w:r w:rsidRPr="00681318">
        <w:rPr>
          <w:sz w:val="16"/>
        </w:rPr>
        <w:t xml:space="preserve">, with that number gradually increasing to more than 200. By his calculations, then, </w:t>
      </w:r>
      <w:r w:rsidRPr="00681318">
        <w:rPr>
          <w:rStyle w:val="StyleUnderline"/>
        </w:rPr>
        <w:t>putting a million people on Mars could take anywhere from 40 to a hundred years after the first ship launches.</w:t>
      </w:r>
      <w:r w:rsidRPr="00681318">
        <w:rPr>
          <w:sz w:val="16"/>
        </w:rPr>
        <w:t xml:space="preserve"> And, no, </w:t>
      </w:r>
      <w:r w:rsidRPr="00681318">
        <w:rPr>
          <w:rStyle w:val="Emphasis"/>
        </w:rPr>
        <w:t>it would not necessarily be a one-way trip</w:t>
      </w:r>
      <w:r w:rsidRPr="00681318">
        <w:rPr>
          <w:sz w:val="16"/>
        </w:rPr>
        <w:t xml:space="preserve">: “I think it’s very important to give people the option of returning,” Musk says. </w:t>
      </w:r>
      <w:r w:rsidRPr="00681318">
        <w:rPr>
          <w:rStyle w:val="Emphasis"/>
        </w:rPr>
        <w:t>Colonizing Mars</w:t>
      </w:r>
      <w:r>
        <w:rPr>
          <w:rStyle w:val="Emphasis"/>
        </w:rPr>
        <w:t xml:space="preserve"> </w:t>
      </w:r>
      <w:r w:rsidRPr="00681318">
        <w:rPr>
          <w:sz w:val="16"/>
        </w:rPr>
        <w:t xml:space="preserve">After landing a few cargo-carrying spacecraft without people on Mars, starting with the Red Dragon capsule in 2018, Musk says the human phase of colonization could begin. For sure, landing a heavy craft on a planet with a thin atmosphere will be difficult. It was tough enough to gently lower NASA’s Curiosity rover to the surface, and at 2,000 pounds, that payload weighed just a fraction of Musk’s proposed vessels. For now, Musk plans to continue developing supersonic retrorockets that can gradually and gently lower a much heavier spacecraft to the Martian surface, using his reusable Falcon 9 boosters as a model. And that’s not all </w:t>
      </w:r>
      <w:proofErr w:type="gramStart"/>
      <w:r w:rsidRPr="00681318">
        <w:rPr>
          <w:sz w:val="16"/>
        </w:rPr>
        <w:t>these spacecraft</w:t>
      </w:r>
      <w:proofErr w:type="gramEnd"/>
      <w:r w:rsidRPr="00681318">
        <w:rPr>
          <w:sz w:val="16"/>
        </w:rPr>
        <w:t xml:space="preserve"> will need: </w:t>
      </w:r>
      <w:r w:rsidRPr="00681318">
        <w:rPr>
          <w:rStyle w:val="StyleUnderline"/>
        </w:rPr>
        <w:t>Hurtling through the Martian atmosphere at supersonic speeds will test even the most heat-tolerant materials on Earth</w:t>
      </w:r>
      <w:r w:rsidRPr="00681318">
        <w:rPr>
          <w:sz w:val="16"/>
        </w:rPr>
        <w:t xml:space="preserve">, so it’s no small task to </w:t>
      </w:r>
      <w:r w:rsidRPr="00AA3A66">
        <w:rPr>
          <w:rStyle w:val="Emphasis"/>
        </w:rPr>
        <w:t>design a spacecraft that can withstand a</w:t>
      </w:r>
      <w:r w:rsidRPr="00681318">
        <w:rPr>
          <w:rStyle w:val="Emphasis"/>
        </w:rPr>
        <w:t xml:space="preserve"> heated entry and propulsive landing</w:t>
      </w:r>
      <w:r w:rsidRPr="00681318">
        <w:rPr>
          <w:sz w:val="16"/>
        </w:rPr>
        <w:t xml:space="preserve">—and then be refueled and sent back to Earth so it can start over again. The first journeys would </w:t>
      </w:r>
      <w:r w:rsidRPr="005C3038">
        <w:rPr>
          <w:sz w:val="16"/>
        </w:rPr>
        <w:t xml:space="preserve">primarily serve the purpose of delivering supplies and establishing a propellant depot on the Martian surface, a fuel reservoir that could be tapped into for return trips to Earth. </w:t>
      </w:r>
      <w:r w:rsidRPr="005C3038">
        <w:rPr>
          <w:rStyle w:val="StyleUnderline"/>
        </w:rPr>
        <w:t>After that depot is set up and cargo delivered to the surface, the fun can (sort of) begin</w:t>
      </w:r>
      <w:r w:rsidRPr="005C3038">
        <w:rPr>
          <w:sz w:val="16"/>
        </w:rPr>
        <w:t xml:space="preserve">. </w:t>
      </w:r>
      <w:r w:rsidRPr="005C3038">
        <w:rPr>
          <w:rStyle w:val="Emphasis"/>
        </w:rPr>
        <w:t xml:space="preserve">Early human settlers will need to be good at digging beneath the surface and dredging up buried ice, which will supply precious water and be used to make the cryo-methane propellant that will power the whole enterprise. </w:t>
      </w:r>
      <w:r w:rsidRPr="005C3038">
        <w:rPr>
          <w:sz w:val="16"/>
        </w:rPr>
        <w:t>As such, the earliest interplanetary spaceships</w:t>
      </w:r>
      <w:r w:rsidRPr="00681318">
        <w:rPr>
          <w:sz w:val="16"/>
        </w:rPr>
        <w:t xml:space="preserve"> would probably stay on Mars, and they would be carrying mostly cargo, fuel, and a small crew: “builders and fixers” who are “the hearty explorer type,” Musk said to Howard. “Are you prepared to die? If that’s OK, then you’re a candidate for going.” While there will undoubtedly be </w:t>
      </w:r>
      <w:r w:rsidRPr="00681318">
        <w:rPr>
          <w:rStyle w:val="Emphasis"/>
        </w:rPr>
        <w:t xml:space="preserve">intense </w:t>
      </w:r>
      <w:r w:rsidRPr="000B049F">
        <w:rPr>
          <w:rStyle w:val="Emphasis"/>
          <w:highlight w:val="green"/>
        </w:rPr>
        <w:t>competition</w:t>
      </w:r>
      <w:r w:rsidRPr="00681318">
        <w:rPr>
          <w:rStyle w:val="Emphasis"/>
        </w:rPr>
        <w:t xml:space="preserve"> and lots of fanfare </w:t>
      </w:r>
      <w:r w:rsidRPr="000B049F">
        <w:rPr>
          <w:rStyle w:val="Emphasis"/>
          <w:highlight w:val="green"/>
        </w:rPr>
        <w:t>over</w:t>
      </w:r>
      <w:r w:rsidRPr="00681318">
        <w:rPr>
          <w:rStyle w:val="Emphasis"/>
        </w:rPr>
        <w:t xml:space="preserve"> the first few </w:t>
      </w:r>
      <w:r w:rsidRPr="000B049F">
        <w:rPr>
          <w:rStyle w:val="Emphasis"/>
          <w:highlight w:val="green"/>
        </w:rPr>
        <w:t>seats</w:t>
      </w:r>
      <w:r w:rsidRPr="00681318">
        <w:rPr>
          <w:sz w:val="16"/>
        </w:rPr>
        <w:t xml:space="preserve"> on a Mars-bound mission, </w:t>
      </w:r>
      <w:r w:rsidRPr="00681318">
        <w:rPr>
          <w:rStyle w:val="StyleUnderline"/>
        </w:rPr>
        <w:t xml:space="preserve">Musk worries that too much emphasis will be placed on those early </w:t>
      </w:r>
      <w:proofErr w:type="spellStart"/>
      <w:r w:rsidRPr="00681318">
        <w:rPr>
          <w:rStyle w:val="StyleUnderline"/>
        </w:rPr>
        <w:t>bootprints</w:t>
      </w:r>
      <w:proofErr w:type="spellEnd"/>
      <w:r w:rsidRPr="00681318">
        <w:rPr>
          <w:sz w:val="16"/>
        </w:rPr>
        <w:t xml:space="preserve">. “In the sort of grander historical context, </w:t>
      </w:r>
      <w:r w:rsidRPr="000B049F">
        <w:rPr>
          <w:rStyle w:val="Emphasis"/>
          <w:highlight w:val="green"/>
        </w:rPr>
        <w:t>what really matters is being able to send a large number of people</w:t>
      </w:r>
      <w:r w:rsidRPr="00681318">
        <w:rPr>
          <w:rStyle w:val="Emphasis"/>
        </w:rPr>
        <w:t>, like tens of thousands if not hundreds of thousands of people, and ultimately millions of tons of cargo</w:t>
      </w:r>
      <w:r w:rsidRPr="00681318">
        <w:rPr>
          <w:sz w:val="16"/>
        </w:rPr>
        <w:t>,” he says</w:t>
      </w:r>
      <w:r>
        <w:rPr>
          <w:sz w:val="16"/>
        </w:rPr>
        <w:t>.</w:t>
      </w:r>
    </w:p>
    <w:p w14:paraId="6F221F9E" w14:textId="77777777" w:rsidR="009E69F6" w:rsidRDefault="009E69F6" w:rsidP="009E69F6"/>
    <w:p w14:paraId="0B23EFEE" w14:textId="77777777" w:rsidR="009E69F6" w:rsidRDefault="009E69F6" w:rsidP="009E69F6">
      <w:pPr>
        <w:pStyle w:val="Heading3"/>
      </w:pPr>
      <w:r>
        <w:lastRenderedPageBreak/>
        <w:t>2AC – Anthro – AT: Ontology</w:t>
      </w:r>
    </w:p>
    <w:p w14:paraId="7CB836ED" w14:textId="77777777" w:rsidR="009E69F6" w:rsidRPr="00A31A04" w:rsidRDefault="009E69F6" w:rsidP="009E69F6">
      <w:pPr>
        <w:pStyle w:val="Heading4"/>
      </w:pPr>
      <w:r>
        <w:t>Specifically – their p</w:t>
      </w:r>
      <w:r w:rsidRPr="00A31A04">
        <w:t xml:space="preserve">rior focus on ontology causes </w:t>
      </w:r>
      <w:r w:rsidRPr="00A31A04">
        <w:rPr>
          <w:u w:val="single"/>
        </w:rPr>
        <w:t>inaction</w:t>
      </w:r>
      <w:r w:rsidRPr="00A31A04">
        <w:t xml:space="preserve"> and is </w:t>
      </w:r>
      <w:r w:rsidRPr="00A31A04">
        <w:rPr>
          <w:u w:val="single"/>
        </w:rPr>
        <w:t>de-</w:t>
      </w:r>
      <w:r w:rsidRPr="00A31A04">
        <w:t>historicizing</w:t>
      </w:r>
    </w:p>
    <w:p w14:paraId="42202E83" w14:textId="77777777" w:rsidR="009E69F6" w:rsidRPr="00B7638F" w:rsidRDefault="009E69F6" w:rsidP="009E69F6">
      <w:r w:rsidRPr="007D3FFA">
        <w:rPr>
          <w:rStyle w:val="Style13ptBold"/>
        </w:rPr>
        <w:t>Kratochwil 8</w:t>
      </w:r>
      <w:r w:rsidRPr="00131263">
        <w:t xml:space="preserve">, professor of international relations – European University Institute, (Friedrich, “The </w:t>
      </w:r>
      <w:r w:rsidRPr="00B7638F">
        <w:t>Puzzles of Politics,” pg. 200-213)</w:t>
      </w:r>
    </w:p>
    <w:p w14:paraId="67A540B6" w14:textId="77777777" w:rsidR="009E69F6" w:rsidRPr="00B7638F" w:rsidRDefault="009E69F6" w:rsidP="009E69F6">
      <w:pPr>
        <w:rPr>
          <w:sz w:val="16"/>
        </w:rPr>
      </w:pPr>
      <w:r w:rsidRPr="00B7638F">
        <w:rPr>
          <w:sz w:val="16"/>
        </w:rPr>
        <w:t xml:space="preserve">The lesson seems clear. </w:t>
      </w:r>
      <w:r w:rsidRPr="00B7638F">
        <w:rPr>
          <w:u w:val="single"/>
        </w:rPr>
        <w:t>Even at the danger of “fuzzy boundaries”, when we deal with “practice</w:t>
      </w:r>
      <w:r w:rsidRPr="00B7638F">
        <w:rPr>
          <w:sz w:val="16"/>
        </w:rPr>
        <w:t xml:space="preserve">” </w:t>
      </w:r>
      <w:proofErr w:type="gramStart"/>
      <w:r w:rsidRPr="00B7638F">
        <w:rPr>
          <w:sz w:val="16"/>
        </w:rPr>
        <w:t>( just</w:t>
      </w:r>
      <w:proofErr w:type="gramEnd"/>
      <w:r w:rsidRPr="00B7638F">
        <w:rPr>
          <w:sz w:val="16"/>
        </w:rPr>
        <w:t xml:space="preserve"> as with the “pragmatic turn”), </w:t>
      </w:r>
      <w:r w:rsidRPr="00B7638F">
        <w:rPr>
          <w:u w:val="single"/>
        </w:rPr>
        <w:t>we would be well advised to rely on the use of the term rather than on its reference</w:t>
      </w:r>
      <w:r w:rsidRPr="00B7638F">
        <w:rPr>
          <w:sz w:val="16"/>
        </w:rPr>
        <w:t xml:space="preserve"> (pointing to some property of the object under study), </w:t>
      </w:r>
      <w:r w:rsidRPr="00B7638F">
        <w:rPr>
          <w:u w:val="single"/>
        </w:rPr>
        <w:t>in order to draw the bounds of sense and understand the meaning of the concept. My argument for the fruitful character of a pragmatic approach in IR,</w:t>
      </w:r>
      <w:r w:rsidRPr="00B7638F">
        <w:rPr>
          <w:sz w:val="16"/>
        </w:rPr>
        <w:t xml:space="preserve"> therefore, </w:t>
      </w:r>
      <w:r w:rsidRPr="00B7638F">
        <w:rPr>
          <w:u w:val="single"/>
        </w:rPr>
        <w:t>does not depend on a comprehensive mapping of the varieties of research in this area, nor on an arbitrary appropriation or exegesis of any specific and self-absorbed theoretical orientation</w:t>
      </w:r>
      <w:r w:rsidRPr="00B7638F">
        <w:rPr>
          <w:sz w:val="16"/>
        </w:rPr>
        <w:t xml:space="preserve">. For this reason, in what follows, I will not provide a rigidly specified definition, nor will I refer exclusively to some prepackaged theoretical approach. Instead, </w:t>
      </w:r>
      <w:r w:rsidRPr="00B7638F">
        <w:rPr>
          <w:u w:val="single"/>
        </w:rPr>
        <w:t xml:space="preserve">I will sketch out the reasons for which a </w:t>
      </w:r>
      <w:proofErr w:type="spellStart"/>
      <w:r w:rsidRPr="00B7638F">
        <w:rPr>
          <w:u w:val="single"/>
        </w:rPr>
        <w:t>prag</w:t>
      </w:r>
      <w:proofErr w:type="spellEnd"/>
      <w:r w:rsidRPr="00B7638F">
        <w:rPr>
          <w:u w:val="single"/>
        </w:rPr>
        <w:t xml:space="preserve">- </w:t>
      </w:r>
      <w:proofErr w:type="spellStart"/>
      <w:r w:rsidRPr="00B7638F">
        <w:rPr>
          <w:u w:val="single"/>
        </w:rPr>
        <w:t>matic</w:t>
      </w:r>
      <w:proofErr w:type="spellEnd"/>
      <w:r w:rsidRPr="00B7638F">
        <w:rPr>
          <w:u w:val="single"/>
        </w:rPr>
        <w:t xml:space="preserve"> orientation in social analysis seems to hold </w:t>
      </w:r>
      <w:proofErr w:type="gramStart"/>
      <w:r w:rsidRPr="00B7638F">
        <w:rPr>
          <w:u w:val="single"/>
        </w:rPr>
        <w:t>particular promise</w:t>
      </w:r>
      <w:proofErr w:type="gramEnd"/>
      <w:r w:rsidRPr="00B7638F">
        <w:rPr>
          <w:sz w:val="16"/>
        </w:rPr>
        <w:t xml:space="preserve">. These reasons pertain both to the more general area of knowledge appropriate for praxis and to the more specific types of investigation in the field. The follow- </w:t>
      </w:r>
      <w:proofErr w:type="spellStart"/>
      <w:r w:rsidRPr="00B7638F">
        <w:rPr>
          <w:sz w:val="16"/>
        </w:rPr>
        <w:t>ing</w:t>
      </w:r>
      <w:proofErr w:type="spellEnd"/>
      <w:r w:rsidRPr="00B7638F">
        <w:rPr>
          <w:sz w:val="16"/>
        </w:rPr>
        <w:t xml:space="preserve"> ten points are – without a claim to completeness – intended to engender some critical reflection on both areas. Firstly, </w:t>
      </w:r>
      <w:r w:rsidRPr="00B7638F">
        <w:rPr>
          <w:u w:val="single"/>
        </w:rPr>
        <w:t>a pragmatic approach does not begin with objects</w:t>
      </w:r>
      <w:r w:rsidRPr="00B7638F">
        <w:rPr>
          <w:sz w:val="16"/>
        </w:rPr>
        <w:t xml:space="preserve"> </w:t>
      </w:r>
      <w:r w:rsidRPr="00B7638F">
        <w:rPr>
          <w:u w:val="single"/>
        </w:rPr>
        <w:t>or “things” (ontology), or with reason and method (epistemology</w:t>
      </w:r>
      <w:r w:rsidRPr="00B7638F">
        <w:rPr>
          <w:sz w:val="16"/>
        </w:rPr>
        <w:t xml:space="preserve">), </w:t>
      </w:r>
      <w:r w:rsidRPr="00B7638F">
        <w:rPr>
          <w:u w:val="single"/>
        </w:rPr>
        <w:t>but with “acting</w:t>
      </w:r>
      <w:r w:rsidRPr="00B7638F">
        <w:rPr>
          <w:sz w:val="16"/>
        </w:rPr>
        <w:t>” (</w:t>
      </w:r>
      <w:proofErr w:type="spellStart"/>
      <w:r w:rsidRPr="00B7638F">
        <w:rPr>
          <w:sz w:val="16"/>
        </w:rPr>
        <w:t>prattein</w:t>
      </w:r>
      <w:proofErr w:type="spellEnd"/>
      <w:r w:rsidRPr="00B7638F">
        <w:rPr>
          <w:sz w:val="16"/>
        </w:rPr>
        <w:t xml:space="preserve">), </w:t>
      </w:r>
      <w:r w:rsidRPr="00B7638F">
        <w:rPr>
          <w:u w:val="single"/>
        </w:rPr>
        <w:t>thereby preventing some false starts</w:t>
      </w:r>
      <w:r w:rsidRPr="00B7638F">
        <w:rPr>
          <w:sz w:val="16"/>
        </w:rPr>
        <w:t xml:space="preserve">. Since, </w:t>
      </w:r>
      <w:r w:rsidRPr="00B7638F">
        <w:rPr>
          <w:u w:val="single"/>
        </w:rPr>
        <w:t xml:space="preserve">as historical beings placed in a </w:t>
      </w:r>
      <w:proofErr w:type="gramStart"/>
      <w:r w:rsidRPr="00B7638F">
        <w:rPr>
          <w:u w:val="single"/>
        </w:rPr>
        <w:t>specific situations</w:t>
      </w:r>
      <w:proofErr w:type="gramEnd"/>
      <w:r w:rsidRPr="00B7638F">
        <w:rPr>
          <w:u w:val="single"/>
        </w:rPr>
        <w:t xml:space="preserve">, we do not have the luxury of deferring decisions until we have found the “truth”, we have to act and must do so always under time pressures and in the face of incomplete information. </w:t>
      </w:r>
      <w:r w:rsidRPr="00B7638F">
        <w:rPr>
          <w:sz w:val="16"/>
        </w:rPr>
        <w:t xml:space="preserve">Pre- </w:t>
      </w:r>
      <w:proofErr w:type="spellStart"/>
      <w:r w:rsidRPr="00B7638F">
        <w:rPr>
          <w:sz w:val="16"/>
        </w:rPr>
        <w:t>cisely</w:t>
      </w:r>
      <w:proofErr w:type="spellEnd"/>
      <w:r w:rsidRPr="00B7638F">
        <w:rPr>
          <w:sz w:val="16"/>
        </w:rPr>
        <w:t xml:space="preserve"> </w:t>
      </w:r>
      <w:r w:rsidRPr="00B7638F">
        <w:rPr>
          <w:u w:val="single"/>
        </w:rPr>
        <w:t xml:space="preserve">because the social world is </w:t>
      </w:r>
      <w:proofErr w:type="spellStart"/>
      <w:r w:rsidRPr="00B7638F">
        <w:rPr>
          <w:u w:val="single"/>
        </w:rPr>
        <w:t>characterised</w:t>
      </w:r>
      <w:proofErr w:type="spellEnd"/>
      <w:r w:rsidRPr="00B7638F">
        <w:rPr>
          <w:u w:val="single"/>
        </w:rPr>
        <w:t xml:space="preserve"> by strategic interactions, what a situation “is”, is hardly ever clear ex ante, because it is being “produced” by the actors and their interactions</w:t>
      </w:r>
      <w:r w:rsidRPr="00B7638F">
        <w:rPr>
          <w:sz w:val="16"/>
        </w:rPr>
        <w:t xml:space="preserve">, </w:t>
      </w:r>
      <w:r w:rsidRPr="00B7638F">
        <w:rPr>
          <w:u w:val="single"/>
        </w:rPr>
        <w:t>and the multiple possibilities</w:t>
      </w:r>
      <w:r w:rsidRPr="00B7638F">
        <w:rPr>
          <w:sz w:val="16"/>
        </w:rPr>
        <w:t xml:space="preserve"> are rife with incentives for (dis)information. </w:t>
      </w:r>
      <w:r w:rsidRPr="00B7638F">
        <w:rPr>
          <w:u w:val="single"/>
        </w:rPr>
        <w:t>This puts a premium on</w:t>
      </w:r>
      <w:r w:rsidRPr="00B7638F">
        <w:rPr>
          <w:sz w:val="16"/>
        </w:rPr>
        <w:t xml:space="preserve"> quick </w:t>
      </w:r>
      <w:r w:rsidRPr="00B7638F">
        <w:rPr>
          <w:u w:val="single"/>
        </w:rPr>
        <w:t xml:space="preserve">diagnostic </w:t>
      </w:r>
      <w:r w:rsidRPr="00B7638F">
        <w:rPr>
          <w:sz w:val="16"/>
        </w:rPr>
        <w:t xml:space="preserve">and cognitive </w:t>
      </w:r>
      <w:r w:rsidRPr="00B7638F">
        <w:rPr>
          <w:u w:val="single"/>
        </w:rPr>
        <w:t>shortcuts informing actors</w:t>
      </w:r>
      <w:r w:rsidRPr="00B7638F">
        <w:rPr>
          <w:sz w:val="16"/>
        </w:rPr>
        <w:t xml:space="preserve"> about the relevant features of the situ- </w:t>
      </w:r>
      <w:proofErr w:type="spellStart"/>
      <w:r w:rsidRPr="00B7638F">
        <w:rPr>
          <w:sz w:val="16"/>
        </w:rPr>
        <w:t>ation</w:t>
      </w:r>
      <w:proofErr w:type="spellEnd"/>
      <w:r w:rsidRPr="00B7638F">
        <w:rPr>
          <w:sz w:val="16"/>
        </w:rPr>
        <w:t xml:space="preserve">, and on leaving an alternative open (“plan B”) in case of unexpected difficulties. </w:t>
      </w:r>
      <w:r w:rsidRPr="00B7638F">
        <w:rPr>
          <w:u w:val="single"/>
        </w:rPr>
        <w:t>Instead of</w:t>
      </w:r>
      <w:r w:rsidRPr="00B7638F">
        <w:rPr>
          <w:sz w:val="16"/>
        </w:rPr>
        <w:t xml:space="preserve"> relying on </w:t>
      </w:r>
      <w:r w:rsidRPr="00B7638F">
        <w:rPr>
          <w:u w:val="single"/>
        </w:rPr>
        <w:t>certainty and universal validity gained through abstraction</w:t>
      </w:r>
      <w:r w:rsidRPr="00B7638F">
        <w:rPr>
          <w:sz w:val="16"/>
        </w:rPr>
        <w:t xml:space="preserve"> and controlled experiments, </w:t>
      </w:r>
      <w:r w:rsidRPr="00B7638F">
        <w:rPr>
          <w:u w:val="single"/>
        </w:rPr>
        <w:t>we know that completeness and attentiveness to detail</w:t>
      </w:r>
      <w:r w:rsidRPr="00B7638F">
        <w:rPr>
          <w:sz w:val="16"/>
        </w:rPr>
        <w:t xml:space="preserve">, rather than to generality, </w:t>
      </w:r>
      <w:r w:rsidRPr="00B7638F">
        <w:rPr>
          <w:u w:val="single"/>
        </w:rPr>
        <w:t>matter</w:t>
      </w:r>
      <w:r w:rsidRPr="00B7638F">
        <w:rPr>
          <w:sz w:val="16"/>
        </w:rPr>
        <w:t xml:space="preserve">. To that extent, likening practical choices to simple “discoveries” of an already independently existing “reality” which discloses itself to an “observer” – or relying on optimal strategies – is somewhat heroic. These points have been made vividly by “realists” such as Clausewitz in his controversy with von </w:t>
      </w:r>
      <w:proofErr w:type="spellStart"/>
      <w:r w:rsidRPr="00B7638F">
        <w:rPr>
          <w:sz w:val="16"/>
        </w:rPr>
        <w:t>Bülow</w:t>
      </w:r>
      <w:proofErr w:type="spellEnd"/>
      <w:r w:rsidRPr="00B7638F">
        <w:rPr>
          <w:sz w:val="16"/>
        </w:rPr>
        <w:t xml:space="preserve">, in which he </w:t>
      </w:r>
      <w:proofErr w:type="spellStart"/>
      <w:r w:rsidRPr="00B7638F">
        <w:rPr>
          <w:sz w:val="16"/>
        </w:rPr>
        <w:t>criticised</w:t>
      </w:r>
      <w:proofErr w:type="spellEnd"/>
      <w:r w:rsidRPr="00B7638F">
        <w:rPr>
          <w:sz w:val="16"/>
        </w:rPr>
        <w:t xml:space="preserve"> the latter’s obsession with a strategic “science” (Paret et al. 1986). While Clausewitz has become an icon for realists, only a few of them (usually dubbed “old” realists) have taken seriously his warnings against the misplaced belief in the reliability and use- fulness of a “scientific” study of strategy. Instead, most of them, especially “neorealists” of various stripes, have embraced the “theory”-building based on the epistemological project as the via regia to the creation of knowledge. A pragmatist orientation would most certainly not endorse such a position. Secondly, </w:t>
      </w:r>
      <w:r w:rsidRPr="00B7638F">
        <w:rPr>
          <w:u w:val="single"/>
        </w:rPr>
        <w:t>since acting in the social world often involves acting “for” some- one, special responsibilities arise that aggravate both the incompleteness of knowledge as well as its generality problem</w:t>
      </w:r>
      <w:r w:rsidRPr="00B7638F">
        <w:rPr>
          <w:sz w:val="16"/>
        </w:rPr>
        <w:t xml:space="preserve">. Since we owe special care to those entrusted to us, for example, as teachers, </w:t>
      </w:r>
      <w:proofErr w:type="gramStart"/>
      <w:r w:rsidRPr="00B7638F">
        <w:rPr>
          <w:sz w:val="16"/>
        </w:rPr>
        <w:t>doctors</w:t>
      </w:r>
      <w:proofErr w:type="gramEnd"/>
      <w:r w:rsidRPr="00B7638F">
        <w:rPr>
          <w:sz w:val="16"/>
        </w:rPr>
        <w:t xml:space="preserve"> or lawyers, </w:t>
      </w:r>
      <w:r w:rsidRPr="00B7638F">
        <w:rPr>
          <w:u w:val="single"/>
        </w:rPr>
        <w:t>we cannot just rely on what is generally true, but have to pay special attention to the particular case</w:t>
      </w:r>
      <w:r w:rsidRPr="00B7638F">
        <w:rPr>
          <w:sz w:val="16"/>
        </w:rPr>
        <w:t xml:space="preserve">. Aside from avoiding the foreclosure of options, </w:t>
      </w:r>
      <w:r w:rsidRPr="00B7638F">
        <w:rPr>
          <w:u w:val="single"/>
        </w:rPr>
        <w:t xml:space="preserve">we cannot refuse to act </w:t>
      </w:r>
      <w:proofErr w:type="gramStart"/>
      <w:r w:rsidRPr="00B7638F">
        <w:rPr>
          <w:u w:val="single"/>
        </w:rPr>
        <w:t>on the basis of</w:t>
      </w:r>
      <w:proofErr w:type="gramEnd"/>
      <w:r w:rsidRPr="00B7638F">
        <w:rPr>
          <w:u w:val="single"/>
        </w:rPr>
        <w:t xml:space="preserve"> incomplete information or insufficient know- ledge</w:t>
      </w:r>
      <w:r w:rsidRPr="00B7638F">
        <w:rPr>
          <w:sz w:val="16"/>
        </w:rPr>
        <w:t xml:space="preserve">, and the necessary diagnostic will involve typification and comparison, reasoning by analogy rather than generalization or deduction. Leaving out the particularities of a case, be it a legal or medical one, in a mistaken effort to become “scientific” would be a fatal flaw. Moreover, </w:t>
      </w:r>
      <w:r w:rsidRPr="00B7638F">
        <w:rPr>
          <w:u w:val="single"/>
        </w:rPr>
        <w:t xml:space="preserve">there </w:t>
      </w:r>
      <w:proofErr w:type="gramStart"/>
      <w:r w:rsidRPr="00B7638F">
        <w:rPr>
          <w:u w:val="single"/>
        </w:rPr>
        <w:t>still remains</w:t>
      </w:r>
      <w:proofErr w:type="gramEnd"/>
      <w:r w:rsidRPr="00B7638F">
        <w:rPr>
          <w:u w:val="single"/>
        </w:rPr>
        <w:t xml:space="preserve"> the crucial element of “timing” – of knowing when to act</w:t>
      </w:r>
      <w:r w:rsidRPr="00B7638F">
        <w:rPr>
          <w:sz w:val="16"/>
        </w:rPr>
        <w:t xml:space="preserve">. Students of crises have always pointed out the importance of this factor but, in attempts at building a general “theory” of international politics analogously to the natural sci- </w:t>
      </w:r>
      <w:proofErr w:type="spellStart"/>
      <w:r w:rsidRPr="00B7638F">
        <w:rPr>
          <w:sz w:val="16"/>
        </w:rPr>
        <w:t>ences</w:t>
      </w:r>
      <w:proofErr w:type="spellEnd"/>
      <w:r w:rsidRPr="00B7638F">
        <w:rPr>
          <w:sz w:val="16"/>
        </w:rPr>
        <w:t xml:space="preserve">, such elements are neglected </w:t>
      </w:r>
      <w:proofErr w:type="gramStart"/>
      <w:r w:rsidRPr="00B7638F">
        <w:rPr>
          <w:sz w:val="16"/>
        </w:rPr>
        <w:t>on the basis of</w:t>
      </w:r>
      <w:proofErr w:type="gramEnd"/>
      <w:r w:rsidRPr="00B7638F">
        <w:rPr>
          <w:sz w:val="16"/>
        </w:rPr>
        <w:t xml:space="preserve"> the “continuity of nature” and the “large number” assumptions. Besides, “timing” seems to be quite recalcitrant to analytical treatment.</w:t>
      </w:r>
    </w:p>
    <w:p w14:paraId="49B08040" w14:textId="77777777" w:rsidR="009E69F6" w:rsidRPr="00B7638F" w:rsidRDefault="009E69F6" w:rsidP="009E69F6">
      <w:pPr>
        <w:pStyle w:val="Heading3"/>
      </w:pPr>
      <w:r w:rsidRPr="00B7638F">
        <w:lastRenderedPageBreak/>
        <w:t>[X] 2AC – Fem – AT: Thesis</w:t>
      </w:r>
    </w:p>
    <w:p w14:paraId="1334F3F0" w14:textId="77777777" w:rsidR="009E69F6" w:rsidRPr="00B7638F" w:rsidRDefault="009E69F6" w:rsidP="009E69F6">
      <w:pPr>
        <w:pStyle w:val="Heading4"/>
      </w:pPr>
      <w:bookmarkStart w:id="3" w:name="_Hlk524565523"/>
      <w:r w:rsidRPr="00B7638F">
        <w:t xml:space="preserve">That ensures their links AND alt </w:t>
      </w:r>
      <w:r w:rsidRPr="00B7638F">
        <w:rPr>
          <w:u w:val="single"/>
        </w:rPr>
        <w:t>reify</w:t>
      </w:r>
      <w:r w:rsidRPr="00B7638F">
        <w:t xml:space="preserve"> gendered norms. </w:t>
      </w:r>
    </w:p>
    <w:p w14:paraId="717F0C1C" w14:textId="77777777" w:rsidR="009E69F6" w:rsidRPr="00B7638F" w:rsidRDefault="009E69F6" w:rsidP="009E69F6">
      <w:r w:rsidRPr="00B7638F">
        <w:t xml:space="preserve">Dan </w:t>
      </w:r>
      <w:r w:rsidRPr="00B7638F">
        <w:rPr>
          <w:rStyle w:val="Style13ptBold"/>
        </w:rPr>
        <w:t>Reiter 15</w:t>
      </w:r>
      <w:r w:rsidRPr="00B7638F">
        <w:t>. Department of Political Science, Emory University. 10/2015. “The Positivist Study of Gender and International Relations.” Journal of Conflict Resolution, vol. 59, no. 7, pp. 1301–1326.</w:t>
      </w:r>
    </w:p>
    <w:p w14:paraId="32008AC7" w14:textId="77777777" w:rsidR="009E69F6" w:rsidRDefault="009E69F6" w:rsidP="009E69F6">
      <w:pPr>
        <w:rPr>
          <w:sz w:val="16"/>
        </w:rPr>
      </w:pPr>
      <w:r w:rsidRPr="00B7638F">
        <w:rPr>
          <w:sz w:val="16"/>
        </w:rPr>
        <w:t xml:space="preserve">Summary This wide array of positivist gender/IR work offers three major sets of contributions and challenges to existing IR scholarship. First, this scholarship has provided positivist evidence shedding light on many of the theoretical and descriptive suppositions developed in </w:t>
      </w:r>
      <w:proofErr w:type="spellStart"/>
      <w:r w:rsidRPr="00B7638F">
        <w:rPr>
          <w:sz w:val="16"/>
        </w:rPr>
        <w:t>nonpositivist</w:t>
      </w:r>
      <w:proofErr w:type="spellEnd"/>
      <w:r w:rsidRPr="00B7638F">
        <w:rPr>
          <w:sz w:val="16"/>
        </w:rPr>
        <w:t xml:space="preserve"> gender/IR work. Furthermore, the positivist evidence has argued for the substantive as well as statistical significance of gender in explaining critically important phenomena. As noted, Hudson et al. (2012) propose that gender has a larger impact on conflict onset than economic development or democracy. Erik Melander (2005a) found that measures of gender equity have at least as much impact on civil war onset as factors such as economic development, democracy, and ethnic fractionalization. </w:t>
      </w:r>
      <w:proofErr w:type="spellStart"/>
      <w:r w:rsidRPr="00B7638F">
        <w:rPr>
          <w:sz w:val="16"/>
        </w:rPr>
        <w:t>Gizelis</w:t>
      </w:r>
      <w:proofErr w:type="spellEnd"/>
      <w:r w:rsidRPr="00B7638F">
        <w:rPr>
          <w:sz w:val="16"/>
        </w:rPr>
        <w:t xml:space="preserve"> (2009) found that improved gender equity, as measured by higher female life expectancy, increases the likelihood of the success of UN peacekeeping missions several fold. </w:t>
      </w:r>
      <w:r w:rsidRPr="00B7638F">
        <w:rPr>
          <w:rStyle w:val="StyleUnderline"/>
        </w:rPr>
        <w:t xml:space="preserve">Some of the positivist work critiques the simple view that women are always more peaceful than men are, supporting the </w:t>
      </w:r>
      <w:r w:rsidRPr="00B7638F">
        <w:rPr>
          <w:rStyle w:val="Emphasis"/>
        </w:rPr>
        <w:t>general feminist perspective</w:t>
      </w:r>
      <w:r w:rsidRPr="00B7638F">
        <w:rPr>
          <w:rStyle w:val="StyleUnderline"/>
        </w:rPr>
        <w:t xml:space="preserve"> that the </w:t>
      </w:r>
      <w:r w:rsidRPr="00B7638F">
        <w:rPr>
          <w:rStyle w:val="Emphasis"/>
        </w:rPr>
        <w:t>effects of gender on behavior are sophisticated</w:t>
      </w:r>
      <w:r w:rsidRPr="00B7638F">
        <w:rPr>
          <w:sz w:val="16"/>
        </w:rPr>
        <w:t xml:space="preserve">, especially because gender is cultural/social as well as biological. For example, </w:t>
      </w:r>
      <w:r w:rsidRPr="00B7638F">
        <w:rPr>
          <w:rStyle w:val="StyleUnderline"/>
        </w:rPr>
        <w:t xml:space="preserve">the role of women in terrorist and insurgent groups </w:t>
      </w:r>
      <w:r w:rsidRPr="00B7638F">
        <w:rPr>
          <w:rStyle w:val="Emphasis"/>
        </w:rPr>
        <w:t>varies widely</w:t>
      </w:r>
      <w:r w:rsidRPr="00B7638F">
        <w:rPr>
          <w:sz w:val="16"/>
        </w:rPr>
        <w:t xml:space="preserve">, as women are sometimes combatants, even engaging in sexual assault. </w:t>
      </w:r>
      <w:r w:rsidRPr="00B7638F">
        <w:rPr>
          <w:rStyle w:val="StyleUnderline"/>
        </w:rPr>
        <w:t xml:space="preserve">The effects of gender on </w:t>
      </w:r>
      <w:r w:rsidRPr="00B7638F">
        <w:rPr>
          <w:rStyle w:val="Emphasis"/>
        </w:rPr>
        <w:t>public opinion</w:t>
      </w:r>
      <w:r w:rsidRPr="00B7638F">
        <w:rPr>
          <w:rStyle w:val="StyleUnderline"/>
        </w:rPr>
        <w:t xml:space="preserve"> are also complex. Contra some 1980s perspectives about the </w:t>
      </w:r>
      <w:r w:rsidRPr="00B7638F">
        <w:rPr>
          <w:rStyle w:val="Emphasis"/>
        </w:rPr>
        <w:t>hypermasculinity of nuclear weapons</w:t>
      </w:r>
      <w:r w:rsidRPr="00B7638F">
        <w:rPr>
          <w:sz w:val="16"/>
        </w:rPr>
        <w:t xml:space="preserve">, for example, </w:t>
      </w:r>
      <w:r w:rsidRPr="00B7638F">
        <w:rPr>
          <w:rStyle w:val="StyleUnderline"/>
        </w:rPr>
        <w:t xml:space="preserve">there is some evidence that American women are </w:t>
      </w:r>
      <w:r w:rsidRPr="00B7638F">
        <w:rPr>
          <w:rStyle w:val="Emphasis"/>
        </w:rPr>
        <w:t>not</w:t>
      </w:r>
      <w:r w:rsidRPr="00B7638F">
        <w:rPr>
          <w:sz w:val="16"/>
        </w:rPr>
        <w:t xml:space="preserve"> significantly </w:t>
      </w:r>
      <w:r w:rsidRPr="00B7638F">
        <w:rPr>
          <w:rStyle w:val="Emphasis"/>
        </w:rPr>
        <w:t>less likely</w:t>
      </w:r>
      <w:r w:rsidRPr="00B7638F">
        <w:rPr>
          <w:sz w:val="16"/>
        </w:rPr>
        <w:t xml:space="preserve"> </w:t>
      </w:r>
      <w:r w:rsidRPr="00B7638F">
        <w:rPr>
          <w:rStyle w:val="StyleUnderline"/>
        </w:rPr>
        <w:t>than American men to favor nuclear weapons use</w:t>
      </w:r>
      <w:r w:rsidRPr="00B7638F">
        <w:rPr>
          <w:sz w:val="16"/>
        </w:rPr>
        <w:t xml:space="preserve">. Second, this positivist work has helped address some scholarly questions that </w:t>
      </w:r>
      <w:proofErr w:type="spellStart"/>
      <w:r w:rsidRPr="00B7638F">
        <w:rPr>
          <w:sz w:val="16"/>
        </w:rPr>
        <w:t>nonpositivist</w:t>
      </w:r>
      <w:proofErr w:type="spellEnd"/>
      <w:r w:rsidRPr="00B7638F">
        <w:rPr>
          <w:sz w:val="16"/>
        </w:rPr>
        <w:t xml:space="preserve"> scholars had identified as important and underexplored. At a very simple level, positivist data collection has helped shed more light on the monumental scope of gender-related violence, a set of behaviors that significantly negatively affect the lives of hundreds of millions of people who happen to be women (Hudson et al. 2012). Positivist work has helped describe and understand the effects of elements of the global economy on the lives of women. It has also helped improve our understanding of the role women play in the foreign policy process, especially female heads of state, cabinet members, and members of parliament. Third, positivist work has helped identify new questions related to gender and IR. Positivist work has explored the role gender plays in the formation of trade policy preferences, the different political roles of female as compared with male casualties, the international determinants of the spread of gender equity, and others. New Directions Positivist scholarship has not yet come close to answering all existing questions relating to gender and IR. Much work remains to be done. Perhaps </w:t>
      </w:r>
      <w:r w:rsidRPr="00B7638F">
        <w:rPr>
          <w:rStyle w:val="StyleUnderline"/>
        </w:rPr>
        <w:t xml:space="preserve">the </w:t>
      </w:r>
      <w:r w:rsidRPr="00B7638F">
        <w:rPr>
          <w:rStyle w:val="Emphasis"/>
        </w:rPr>
        <w:t>single most important priority</w:t>
      </w:r>
      <w:r w:rsidRPr="00B7638F">
        <w:rPr>
          <w:rStyle w:val="StyleUnderline"/>
        </w:rPr>
        <w:t xml:space="preserve"> is for scholars to be </w:t>
      </w:r>
      <w:r w:rsidRPr="00B7638F">
        <w:rPr>
          <w:rStyle w:val="Emphasis"/>
        </w:rPr>
        <w:t>aware</w:t>
      </w:r>
      <w:r w:rsidRPr="00B7638F">
        <w:rPr>
          <w:rStyle w:val="StyleUnderline"/>
        </w:rPr>
        <w:t xml:space="preserve"> of making </w:t>
      </w:r>
      <w:r w:rsidRPr="00B7638F">
        <w:rPr>
          <w:rStyle w:val="Emphasis"/>
        </w:rPr>
        <w:t>essentialist assumptions</w:t>
      </w:r>
      <w:r w:rsidRPr="00B7638F">
        <w:rPr>
          <w:sz w:val="16"/>
        </w:rPr>
        <w:t xml:space="preserve"> </w:t>
      </w:r>
      <w:r w:rsidRPr="00B7638F">
        <w:rPr>
          <w:rStyle w:val="StyleUnderline"/>
        </w:rPr>
        <w:t xml:space="preserve">that the meaning and behavioral consequences of gender are constant across space and time. Some of the positivist gender/IR work assumes that gender has </w:t>
      </w:r>
      <w:r w:rsidRPr="00B7638F">
        <w:rPr>
          <w:rStyle w:val="Emphasis"/>
        </w:rPr>
        <w:t>essentialist effects</w:t>
      </w:r>
      <w:r w:rsidRPr="00B7638F">
        <w:rPr>
          <w:rStyle w:val="StyleUnderline"/>
        </w:rPr>
        <w:t xml:space="preserve">, using research designs that </w:t>
      </w:r>
      <w:r w:rsidRPr="00B7638F">
        <w:rPr>
          <w:rStyle w:val="Emphasis"/>
        </w:rPr>
        <w:t>do not allow</w:t>
      </w:r>
      <w:r w:rsidRPr="00B7638F">
        <w:rPr>
          <w:rStyle w:val="StyleUnderline"/>
        </w:rPr>
        <w:t xml:space="preserve"> for the possibility of </w:t>
      </w:r>
      <w:r w:rsidRPr="00B7638F">
        <w:rPr>
          <w:rStyle w:val="Emphasis"/>
        </w:rPr>
        <w:t>varying effects</w:t>
      </w:r>
      <w:r w:rsidRPr="00B7638F">
        <w:rPr>
          <w:rStyle w:val="StyleUnderline"/>
        </w:rPr>
        <w:t xml:space="preserve"> of gender across context. Future positivist gender/IR work would benefit from </w:t>
      </w:r>
      <w:r w:rsidRPr="00B7638F">
        <w:rPr>
          <w:rStyle w:val="Emphasis"/>
        </w:rPr>
        <w:t>relaxing essentialist assumptions</w:t>
      </w:r>
      <w:r w:rsidRPr="00B7638F">
        <w:rPr>
          <w:sz w:val="16"/>
        </w:rPr>
        <w:t xml:space="preserve">, </w:t>
      </w:r>
      <w:r w:rsidRPr="00B7638F">
        <w:rPr>
          <w:rStyle w:val="StyleUnderline"/>
        </w:rPr>
        <w:t>developing ideas as to how the effects of gender might vary across contexts</w:t>
      </w:r>
      <w:r w:rsidRPr="00B7638F">
        <w:rPr>
          <w:sz w:val="16"/>
        </w:rPr>
        <w:t>. For example, a female national leader emerging from a society with weaker gender equity norms might behave differently than a female national leader emerging from a society with stronger gender equity norms. Research already suggests that the consequences of gender vary drastically across insurgent and terrorist groups, a phenomenon that deserves greater attention.</w:t>
      </w:r>
    </w:p>
    <w:bookmarkEnd w:id="3"/>
    <w:p w14:paraId="59D8D0D4" w14:textId="77777777" w:rsidR="009E69F6" w:rsidRPr="000B049F" w:rsidRDefault="009E69F6" w:rsidP="009E69F6"/>
    <w:p w14:paraId="6DD03B5D" w14:textId="77777777" w:rsidR="009E69F6" w:rsidRDefault="009E69F6" w:rsidP="009E69F6">
      <w:pPr>
        <w:pStyle w:val="Heading3"/>
      </w:pPr>
      <w:r>
        <w:lastRenderedPageBreak/>
        <w:t>2AC – Security – AT: Reps Link</w:t>
      </w:r>
    </w:p>
    <w:p w14:paraId="688263A2" w14:textId="77777777" w:rsidR="009E69F6" w:rsidRDefault="009E69F6" w:rsidP="009E69F6">
      <w:pPr>
        <w:pStyle w:val="Heading4"/>
      </w:pPr>
      <w:r>
        <w:t xml:space="preserve">Apocalypticism is key to enacting change through increasing activism and pressure </w:t>
      </w:r>
    </w:p>
    <w:p w14:paraId="6D3519A3" w14:textId="77777777" w:rsidR="009E69F6" w:rsidRDefault="009E69F6" w:rsidP="009E69F6">
      <w:pPr>
        <w:rPr>
          <w:rFonts w:eastAsia="Cambria"/>
        </w:rPr>
      </w:pPr>
      <w:r>
        <w:rPr>
          <w:rStyle w:val="Style13ptBold"/>
        </w:rPr>
        <w:t>Veldman 12</w:t>
      </w:r>
      <w:r>
        <w:rPr>
          <w:rFonts w:eastAsia="Cambria"/>
        </w:rPr>
        <w:t xml:space="preserve"> [PhD Candidate Religion and Nature at U of Florida (Robin- National Foundation Fellow at the Integrative Graduate Education and Research Traineeship, Spring, “Narrating the Environmental Apocalypse: How Imagining the End Facilitates Moral Reasoning Among Environmental Activists” Ethics and the Environment, Vol 17 No 1, </w:t>
      </w:r>
      <w:proofErr w:type="spellStart"/>
      <w:r>
        <w:rPr>
          <w:rFonts w:eastAsia="Cambria"/>
        </w:rPr>
        <w:t>ProjectMuse</w:t>
      </w:r>
      <w:proofErr w:type="spellEnd"/>
      <w:r>
        <w:rPr>
          <w:rFonts w:eastAsia="Cambria"/>
        </w:rPr>
        <w:t>]</w:t>
      </w:r>
    </w:p>
    <w:p w14:paraId="29256F9D" w14:textId="77777777" w:rsidR="009E69F6" w:rsidRDefault="009E69F6" w:rsidP="009E69F6">
      <w:pPr>
        <w:ind w:right="288"/>
        <w:rPr>
          <w:rFonts w:eastAsia="Cambria"/>
          <w:sz w:val="16"/>
        </w:rPr>
      </w:pPr>
      <w:r>
        <w:rPr>
          <w:rFonts w:eastAsia="Cambria"/>
          <w:sz w:val="16"/>
        </w:rPr>
        <w:t xml:space="preserve">Environmental Apocalypticism and Activism As we saw in the introduction, critics often argue that apocalyptic rhetoric induces feelings of hopelessness or fatalism. While it certainly does for some people, in this section I will present evidence that </w:t>
      </w:r>
      <w:r w:rsidRPr="000B049F">
        <w:rPr>
          <w:rFonts w:eastAsia="Cambria"/>
          <w:bCs/>
          <w:highlight w:val="green"/>
          <w:u w:val="single"/>
        </w:rPr>
        <w:t>apocalypticism</w:t>
      </w:r>
      <w:r>
        <w:rPr>
          <w:rFonts w:eastAsia="Cambria"/>
          <w:sz w:val="16"/>
        </w:rPr>
        <w:t xml:space="preserve"> also </w:t>
      </w:r>
      <w:r>
        <w:rPr>
          <w:rFonts w:eastAsia="Cambria"/>
          <w:bCs/>
          <w:u w:val="single"/>
        </w:rPr>
        <w:t xml:space="preserve">often </w:t>
      </w:r>
      <w:r w:rsidRPr="000B049F">
        <w:rPr>
          <w:rFonts w:eastAsia="Cambria"/>
          <w:bCs/>
          <w:highlight w:val="green"/>
          <w:u w:val="single"/>
        </w:rPr>
        <w:t>goes</w:t>
      </w:r>
      <w:r>
        <w:rPr>
          <w:rFonts w:eastAsia="Cambria"/>
          <w:bCs/>
          <w:u w:val="single"/>
        </w:rPr>
        <w:t xml:space="preserve"> hand in hand </w:t>
      </w:r>
      <w:r w:rsidRPr="000B049F">
        <w:rPr>
          <w:rFonts w:eastAsia="Cambria"/>
          <w:bCs/>
          <w:highlight w:val="green"/>
          <w:u w:val="single"/>
        </w:rPr>
        <w:t>with activism</w:t>
      </w:r>
      <w:r>
        <w:rPr>
          <w:rFonts w:eastAsia="Cambria"/>
          <w:sz w:val="16"/>
        </w:rPr>
        <w:t xml:space="preserve">. Some of the strongest evidence of a connection between environmental apocalypticism and activism comes from a national survey that examined whether Americans perceived climate change to be dangerous. As part of his analysis, Anthony Leiserowitz identified several “interpretive communities,” which had consistent demographic characteristics but varied in their levels of risk perception. </w:t>
      </w:r>
      <w:r w:rsidRPr="000B049F">
        <w:rPr>
          <w:rFonts w:eastAsia="Cambria"/>
          <w:bCs/>
          <w:highlight w:val="green"/>
          <w:u w:val="single"/>
        </w:rPr>
        <w:t>The group who perceived the risk to be the greatest</w:t>
      </w:r>
      <w:r>
        <w:rPr>
          <w:rFonts w:eastAsia="Cambria"/>
          <w:sz w:val="16"/>
        </w:rPr>
        <w:t xml:space="preserve">, which he labeled “alarmists,” </w:t>
      </w:r>
      <w:r w:rsidRPr="000B049F">
        <w:rPr>
          <w:rFonts w:eastAsia="Cambria"/>
          <w:bCs/>
          <w:highlight w:val="green"/>
          <w:u w:val="single"/>
        </w:rPr>
        <w:t>described climate change</w:t>
      </w:r>
      <w:r>
        <w:rPr>
          <w:rFonts w:eastAsia="Cambria"/>
          <w:sz w:val="16"/>
        </w:rPr>
        <w:t xml:space="preserve"> [End Page 5] </w:t>
      </w:r>
      <w:r w:rsidRPr="000B049F">
        <w:rPr>
          <w:rFonts w:eastAsia="Cambria"/>
          <w:bCs/>
          <w:highlight w:val="green"/>
          <w:u w:val="single"/>
        </w:rPr>
        <w:t>using apocalyptic language</w:t>
      </w:r>
      <w:r>
        <w:rPr>
          <w:rFonts w:eastAsia="Cambria"/>
          <w:bCs/>
          <w:u w:val="single"/>
        </w:rPr>
        <w:t>, such as</w:t>
      </w:r>
      <w:r>
        <w:rPr>
          <w:rFonts w:eastAsia="Cambria"/>
          <w:sz w:val="16"/>
        </w:rPr>
        <w:t xml:space="preserve"> “Bad…bad…bad…like </w:t>
      </w:r>
      <w:r>
        <w:rPr>
          <w:rFonts w:eastAsia="Cambria"/>
          <w:bCs/>
          <w:u w:val="single"/>
        </w:rPr>
        <w:t>after nuclear war…no vegetation</w:t>
      </w:r>
      <w:r>
        <w:rPr>
          <w:rFonts w:eastAsia="Cambria"/>
          <w:sz w:val="16"/>
        </w:rPr>
        <w:t xml:space="preserve">,” “Heat waves, it’s </w:t>
      </w:r>
      <w:proofErr w:type="spellStart"/>
      <w:r>
        <w:rPr>
          <w:rFonts w:eastAsia="Cambria"/>
          <w:sz w:val="16"/>
        </w:rPr>
        <w:t>gonna</w:t>
      </w:r>
      <w:proofErr w:type="spellEnd"/>
      <w:r>
        <w:rPr>
          <w:rFonts w:eastAsia="Cambria"/>
          <w:sz w:val="16"/>
        </w:rPr>
        <w:t xml:space="preserve"> kill the world,” </w:t>
      </w:r>
      <w:r>
        <w:rPr>
          <w:rFonts w:eastAsia="Cambria"/>
          <w:bCs/>
          <w:u w:val="single"/>
        </w:rPr>
        <w:t>and “Death of the planet</w:t>
      </w:r>
      <w:r>
        <w:rPr>
          <w:rFonts w:eastAsia="Cambria"/>
          <w:sz w:val="16"/>
        </w:rPr>
        <w:t xml:space="preserve">” (2005, 1440). Given such language, this would seem to be a reasonable way to operationalize environmental apocalypticism. </w:t>
      </w:r>
      <w:r>
        <w:rPr>
          <w:rFonts w:eastAsia="Cambria"/>
          <w:bCs/>
          <w:u w:val="single"/>
        </w:rPr>
        <w:t>If such apocalypticism encouraged fatalism, we would expect alarmists to be less likely to have engaged in environmental behavior</w:t>
      </w:r>
      <w:r>
        <w:rPr>
          <w:rFonts w:eastAsia="Cambria"/>
          <w:sz w:val="16"/>
        </w:rPr>
        <w:t xml:space="preserve"> compared to groups with moderate or low levels of concern. </w:t>
      </w:r>
      <w:r>
        <w:rPr>
          <w:rStyle w:val="Emphasis"/>
        </w:rPr>
        <w:t>To the contrary</w:t>
      </w:r>
      <w:r>
        <w:rPr>
          <w:rFonts w:eastAsia="Cambria"/>
          <w:sz w:val="16"/>
        </w:rPr>
        <w:t xml:space="preserve">, however, </w:t>
      </w:r>
      <w:r>
        <w:rPr>
          <w:rFonts w:eastAsia="Cambria"/>
          <w:bCs/>
          <w:u w:val="single"/>
        </w:rPr>
        <w:t xml:space="preserve">Leiserowitz found that </w:t>
      </w:r>
      <w:r w:rsidRPr="000B049F">
        <w:rPr>
          <w:rFonts w:eastAsia="Cambria"/>
          <w:bCs/>
          <w:highlight w:val="green"/>
          <w:u w:val="single"/>
        </w:rPr>
        <w:t>alarmists “</w:t>
      </w:r>
      <w:r>
        <w:rPr>
          <w:rFonts w:eastAsia="Cambria"/>
          <w:bCs/>
          <w:u w:val="single"/>
        </w:rPr>
        <w:t xml:space="preserve">were significantly more likely to have </w:t>
      </w:r>
      <w:r w:rsidRPr="000B049F">
        <w:rPr>
          <w:rFonts w:eastAsia="Cambria"/>
          <w:bCs/>
          <w:highlight w:val="green"/>
          <w:u w:val="single"/>
        </w:rPr>
        <w:t>taken personal action to reduce</w:t>
      </w:r>
      <w:r>
        <w:rPr>
          <w:rFonts w:eastAsia="Cambria"/>
          <w:bCs/>
          <w:u w:val="single"/>
        </w:rPr>
        <w:t xml:space="preserve"> greenhouse gas </w:t>
      </w:r>
      <w:r w:rsidRPr="000B049F">
        <w:rPr>
          <w:rFonts w:eastAsia="Cambria"/>
          <w:bCs/>
          <w:highlight w:val="green"/>
          <w:u w:val="single"/>
        </w:rPr>
        <w:t>emissions</w:t>
      </w:r>
      <w:r>
        <w:rPr>
          <w:rFonts w:eastAsia="Cambria"/>
          <w:sz w:val="16"/>
        </w:rPr>
        <w:t xml:space="preserve">” (ibid.) </w:t>
      </w:r>
      <w:r w:rsidRPr="000B049F">
        <w:rPr>
          <w:rFonts w:eastAsia="Cambria"/>
          <w:bCs/>
          <w:highlight w:val="green"/>
          <w:u w:val="single"/>
        </w:rPr>
        <w:t xml:space="preserve">than respondents </w:t>
      </w:r>
      <w:r>
        <w:rPr>
          <w:rFonts w:eastAsia="Cambria"/>
          <w:bCs/>
          <w:u w:val="single"/>
        </w:rPr>
        <w:t>who perceived climate change to pose less of a threat</w:t>
      </w:r>
      <w:r>
        <w:rPr>
          <w:rFonts w:eastAsia="Cambria"/>
          <w:sz w:val="16"/>
        </w:rPr>
        <w:t xml:space="preserve">. Interestingly, while one might expect such radical views to appeal only to a tiny minority, Leiserowitz found that </w:t>
      </w:r>
      <w:r>
        <w:rPr>
          <w:rFonts w:eastAsia="Cambria"/>
          <w:bCs/>
          <w:u w:val="single"/>
        </w:rPr>
        <w:t>a respectable eleven percent of Americans fell into this group</w:t>
      </w:r>
      <w:r>
        <w:rPr>
          <w:rFonts w:eastAsia="Cambria"/>
          <w:sz w:val="16"/>
        </w:rPr>
        <w:t xml:space="preserve"> (ibid). Further supporting Leiserowitz’s findings, </w:t>
      </w:r>
      <w:r>
        <w:rPr>
          <w:rFonts w:eastAsia="Cambria"/>
          <w:bCs/>
          <w:u w:val="single"/>
        </w:rPr>
        <w:t>in a separate national survey</w:t>
      </w:r>
      <w:r>
        <w:rPr>
          <w:rFonts w:eastAsia="Cambria"/>
          <w:sz w:val="16"/>
        </w:rPr>
        <w:t xml:space="preserve"> conducted in 2008, Maibach, Roser-Renouf, and Leiserowitz found that </w:t>
      </w:r>
      <w:r>
        <w:rPr>
          <w:rFonts w:eastAsia="Cambria"/>
          <w:bCs/>
          <w:u w:val="single"/>
        </w:rPr>
        <w:t>a group</w:t>
      </w:r>
      <w:r>
        <w:rPr>
          <w:rFonts w:eastAsia="Cambria"/>
          <w:sz w:val="16"/>
        </w:rPr>
        <w:t xml:space="preserve"> they </w:t>
      </w:r>
      <w:r>
        <w:rPr>
          <w:rFonts w:eastAsia="Cambria"/>
          <w:bCs/>
          <w:u w:val="single"/>
        </w:rPr>
        <w:t>labeled “the Alarmed</w:t>
      </w:r>
      <w:r>
        <w:rPr>
          <w:rFonts w:eastAsia="Cambria"/>
          <w:sz w:val="16"/>
        </w:rPr>
        <w:t>” (again, due to their high levels of concern about climate change) “</w:t>
      </w:r>
      <w:r>
        <w:rPr>
          <w:rFonts w:eastAsia="Cambria"/>
          <w:bCs/>
          <w:u w:val="single"/>
        </w:rPr>
        <w:t>are</w:t>
      </w:r>
      <w:r>
        <w:rPr>
          <w:rFonts w:eastAsia="Cambria"/>
          <w:sz w:val="16"/>
        </w:rPr>
        <w:t xml:space="preserve"> the segment </w:t>
      </w:r>
      <w:r>
        <w:rPr>
          <w:rFonts w:eastAsia="Cambria"/>
          <w:bCs/>
          <w:u w:val="single"/>
        </w:rPr>
        <w:t xml:space="preserve">most engaged in the issue of global warming. They are very convinced it is happening, human-caused, and a serious and urgent threat. The Alarmed are already making changes in their own lives and support an </w:t>
      </w:r>
      <w:r w:rsidRPr="000B049F">
        <w:rPr>
          <w:rFonts w:eastAsia="Cambria"/>
          <w:bCs/>
          <w:highlight w:val="green"/>
          <w:u w:val="single"/>
        </w:rPr>
        <w:t>aggressive national response</w:t>
      </w:r>
      <w:r>
        <w:rPr>
          <w:rFonts w:eastAsia="Cambria"/>
          <w:sz w:val="16"/>
        </w:rPr>
        <w:t xml:space="preserve">” (2009, 3, emphasis added). </w:t>
      </w:r>
      <w:r>
        <w:rPr>
          <w:rFonts w:eastAsia="Cambria"/>
          <w:bCs/>
          <w:u w:val="single"/>
        </w:rPr>
        <w:t>This group was far more likely than people with lower levels of concern over climate change to have engaged in consumer activism</w:t>
      </w:r>
      <w:r>
        <w:rPr>
          <w:rFonts w:eastAsia="Cambria"/>
          <w:sz w:val="16"/>
        </w:rPr>
        <w:t xml:space="preserve"> (by rewarding companies that support action to reduce global warming with their business, for example) or to have contacted elected officials to express their concern. Additionally, the authors found that </w:t>
      </w:r>
      <w:r>
        <w:rPr>
          <w:rFonts w:eastAsia="Cambria"/>
          <w:bCs/>
          <w:u w:val="single"/>
        </w:rPr>
        <w:t>“[w]</w:t>
      </w:r>
      <w:proofErr w:type="spellStart"/>
      <w:r>
        <w:rPr>
          <w:rFonts w:eastAsia="Cambria"/>
          <w:bCs/>
          <w:u w:val="single"/>
        </w:rPr>
        <w:t>hen</w:t>
      </w:r>
      <w:proofErr w:type="spellEnd"/>
      <w:r>
        <w:rPr>
          <w:rFonts w:eastAsia="Cambria"/>
          <w:bCs/>
          <w:u w:val="single"/>
        </w:rPr>
        <w:t xml:space="preserve"> asked which reason for action was most important</w:t>
      </w:r>
      <w:r>
        <w:rPr>
          <w:rFonts w:eastAsia="Cambria"/>
          <w:sz w:val="16"/>
        </w:rPr>
        <w:t xml:space="preserve"> to them personally, </w:t>
      </w:r>
      <w:r>
        <w:rPr>
          <w:rFonts w:eastAsia="Cambria"/>
          <w:bCs/>
          <w:u w:val="single"/>
        </w:rPr>
        <w:t>the Alarmed were most likely to select preventing the destruction of most life on the planet</w:t>
      </w:r>
      <w:r>
        <w:rPr>
          <w:rFonts w:eastAsia="Cambria"/>
          <w:sz w:val="16"/>
        </w:rPr>
        <w:t xml:space="preserve"> (31%)” (2009, 31)—a finding suggesting that for many in this group </w:t>
      </w:r>
      <w:r>
        <w:rPr>
          <w:rFonts w:eastAsia="Cambria"/>
          <w:bCs/>
          <w:u w:val="single"/>
        </w:rPr>
        <w:t>it is specifically the desire to avert catastrophe, rather than some other motivation, that encourages pro-environmental behavior</w:t>
      </w:r>
      <w:r>
        <w:rPr>
          <w:rFonts w:eastAsia="Cambria"/>
          <w:sz w:val="16"/>
        </w:rPr>
        <w:t xml:space="preserve">. Taken together, these and other studies (cf. Semenza et al. 2008 and </w:t>
      </w:r>
      <w:proofErr w:type="spellStart"/>
      <w:r>
        <w:rPr>
          <w:rFonts w:eastAsia="Cambria"/>
          <w:sz w:val="16"/>
        </w:rPr>
        <w:t>DerKarabetia</w:t>
      </w:r>
      <w:proofErr w:type="spellEnd"/>
      <w:r>
        <w:rPr>
          <w:rFonts w:eastAsia="Cambria"/>
          <w:sz w:val="16"/>
        </w:rPr>
        <w:t xml:space="preserve">, Stephenson, and Poggi 1996) provide important evidence that </w:t>
      </w:r>
      <w:r>
        <w:rPr>
          <w:rFonts w:eastAsia="Cambria"/>
          <w:bCs/>
          <w:u w:val="single"/>
        </w:rPr>
        <w:t>many of those who think environmental problems pose a severe threat practice some form of activism</w:t>
      </w:r>
      <w:r w:rsidRPr="000B049F">
        <w:rPr>
          <w:rFonts w:eastAsia="Cambria"/>
          <w:bCs/>
          <w:highlight w:val="green"/>
          <w:u w:val="single"/>
        </w:rPr>
        <w:t>, rather than giving way to fatalistic resignation</w:t>
      </w:r>
      <w:r>
        <w:rPr>
          <w:rFonts w:eastAsia="Cambria"/>
          <w:sz w:val="16"/>
        </w:rPr>
        <w:t xml:space="preserve">. National surveys give a good overview of the association between apocalypticism and activism among the </w:t>
      </w:r>
      <w:proofErr w:type="gramStart"/>
      <w:r>
        <w:rPr>
          <w:rFonts w:eastAsia="Cambria"/>
          <w:sz w:val="16"/>
        </w:rPr>
        <w:t>general public</w:t>
      </w:r>
      <w:proofErr w:type="gramEnd"/>
      <w:r>
        <w:rPr>
          <w:rFonts w:eastAsia="Cambria"/>
          <w:sz w:val="16"/>
        </w:rPr>
        <w:t xml:space="preserve">, but they do not [End Page 6] provide sufficient ethnographic detail. To complement this broader </w:t>
      </w:r>
      <w:proofErr w:type="gramStart"/>
      <w:r>
        <w:rPr>
          <w:rFonts w:eastAsia="Cambria"/>
          <w:sz w:val="16"/>
        </w:rPr>
        <w:t>picture</w:t>
      </w:r>
      <w:proofErr w:type="gramEnd"/>
      <w:r>
        <w:rPr>
          <w:rFonts w:eastAsia="Cambria"/>
          <w:sz w:val="16"/>
        </w:rPr>
        <w:t xml:space="preserve"> I now turn to case studies, which provide greater insight into how adherents themselves understand what motivates their environmental behavior. When seeking a subset of environmentalists with apocalyptic beliefs, the radical wing is an obvious place to look. For example, many Earth </w:t>
      </w:r>
      <w:proofErr w:type="spellStart"/>
      <w:proofErr w:type="gramStart"/>
      <w:r>
        <w:rPr>
          <w:rFonts w:eastAsia="Cambria"/>
          <w:sz w:val="16"/>
        </w:rPr>
        <w:t>First!ers</w:t>
      </w:r>
      <w:proofErr w:type="spellEnd"/>
      <w:proofErr w:type="gramEnd"/>
      <w:r>
        <w:rPr>
          <w:rFonts w:eastAsia="Cambria"/>
          <w:sz w:val="16"/>
        </w:rPr>
        <w:t xml:space="preserve"> believe that the collapse of industrial society is inevitable (Taylor 1994). At the same time, the majority are actively committed to preventing ecological disaster. As Earth First! co-founder Howie Wolke acknowledged, the two are directly connected: “As ecological calamity unravels the living fabric of the Earth, environmental radicalism has become both common and necessary” (1989, 29).3 This logic underlies efforts to preserve wilderness areas, which many radical environmentalists believe will serve as reservoirs of </w:t>
      </w:r>
      <w:r>
        <w:rPr>
          <w:rFonts w:eastAsia="Cambria"/>
          <w:sz w:val="16"/>
        </w:rPr>
        <w:lastRenderedPageBreak/>
        <w:t xml:space="preserve">genetic diversity, helping to restore the planet after industrial society collapses (Taylor 1994). </w:t>
      </w:r>
      <w:r>
        <w:rPr>
          <w:rFonts w:eastAsia="Cambria"/>
          <w:bCs/>
          <w:u w:val="single"/>
        </w:rPr>
        <w:t xml:space="preserve">In addition to encouraging activism to preserve wilderness, </w:t>
      </w:r>
      <w:r w:rsidRPr="000B049F">
        <w:rPr>
          <w:rFonts w:eastAsia="Cambria"/>
          <w:bCs/>
          <w:highlight w:val="green"/>
          <w:u w:val="single"/>
        </w:rPr>
        <w:t xml:space="preserve">apocalyptic beliefs </w:t>
      </w:r>
      <w:r>
        <w:rPr>
          <w:rFonts w:eastAsia="Cambria"/>
          <w:bCs/>
          <w:u w:val="single"/>
        </w:rPr>
        <w:t>also motivate</w:t>
      </w:r>
      <w:r>
        <w:rPr>
          <w:rFonts w:eastAsia="Cambria"/>
          <w:sz w:val="16"/>
        </w:rPr>
        <w:t xml:space="preserve"> practices such as “monkeywrenching,” or ecological sabotage, civil disobedience, and the more conventional “</w:t>
      </w:r>
      <w:r>
        <w:rPr>
          <w:rFonts w:eastAsia="Cambria"/>
          <w:bCs/>
          <w:u w:val="single"/>
        </w:rPr>
        <w:t>paper monkeywrenching” (</w:t>
      </w:r>
      <w:r w:rsidRPr="000B049F">
        <w:rPr>
          <w:rFonts w:eastAsia="Cambria"/>
          <w:bCs/>
          <w:highlight w:val="green"/>
          <w:u w:val="single"/>
        </w:rPr>
        <w:t>lobbying</w:t>
      </w:r>
      <w:r>
        <w:rPr>
          <w:rFonts w:eastAsia="Cambria"/>
          <w:bCs/>
          <w:u w:val="single"/>
        </w:rPr>
        <w:t xml:space="preserve">, engaging in </w:t>
      </w:r>
      <w:r w:rsidRPr="000B049F">
        <w:rPr>
          <w:rFonts w:eastAsia="Cambria"/>
          <w:bCs/>
          <w:highlight w:val="green"/>
          <w:u w:val="single"/>
        </w:rPr>
        <w:t>public information campaigns to shift legislative priorities</w:t>
      </w:r>
      <w:r>
        <w:rPr>
          <w:rFonts w:eastAsia="Cambria"/>
          <w:sz w:val="16"/>
        </w:rPr>
        <w:t xml:space="preserve">, or using lawsuits when these tactics fail). Ultimately, while there are disagreements over what strategies will best achieve their desired goals, for most radical environmentalists, apocalypticism and activism are bound closely together. The connection between belief in impending disaster and environmental activism holds true for Wiccans as well. During fieldwork in the southeastern United States, for example, Shawn Arthur reported meeting “dozens of Wiccans who professed their apocalyptic millenarian beliefs to anyone who expressed interest, yet many others only quietly agreed with them without any further elaboration” (2008, 201). For this group, the coming disaster was understood as divine retribution, the result of an angry Earth Goddess preparing to punish humans for squandering her ecological gifts (Arthur 2008, 203). </w:t>
      </w:r>
      <w:proofErr w:type="gramStart"/>
      <w:r>
        <w:rPr>
          <w:rFonts w:eastAsia="Cambria"/>
          <w:sz w:val="16"/>
        </w:rPr>
        <w:t>In light of</w:t>
      </w:r>
      <w:proofErr w:type="gramEnd"/>
      <w:r>
        <w:rPr>
          <w:rFonts w:eastAsia="Cambria"/>
          <w:sz w:val="16"/>
        </w:rPr>
        <w:t xml:space="preserve"> Gaia’s impending revenge, Arthur found that Wiccans advocated both spiritual and material forms of activism. For example, practices such as Goddess worship, the use of herbal remedies for healing, and awareness of the body and its energies were considered important for initiating a more harmonious relationship with the earth (Arthur 2008, 207). As for material activism, Arthur notes [End Page 7] that the notion of environmental apocalypse played a key role in encouraging pro-environmental behavior: images of immanent [sic] ecological crisis and apocalyptic change often were utilized as motivating factors for developing an environmentally and ecologically conscious worldview; for stressing the importance of working for the Earth through a variety of practices, including environmental activism, garbage collecting, recycling, composting, and religious rituals; for learning sustainable living skills; and for developing a special relationship with the world as a divine entity. (2008, 212) What these studies and my own experiences in the environmentalist milieu4 suggest is that </w:t>
      </w:r>
      <w:r>
        <w:rPr>
          <w:rFonts w:eastAsia="Cambria"/>
          <w:bCs/>
          <w:u w:val="single"/>
        </w:rPr>
        <w:t>people who make a serious commitment to engaging in environmentally friendly behavior, people who move beyond making superficial changes to making substantial and permanent ones, are quite likely to subscribe to some form of the apocalyptic narrative</w:t>
      </w:r>
      <w:r>
        <w:rPr>
          <w:rFonts w:eastAsia="Cambria"/>
          <w:sz w:val="16"/>
        </w:rPr>
        <w:t xml:space="preserve">. All this is not to say that apocalypticism directly or inevitably causes activism, or that believing catastrophe is imminent is the only reason people become activists. However, it is to say that </w:t>
      </w:r>
      <w:r>
        <w:rPr>
          <w:rFonts w:eastAsia="Cambria"/>
          <w:bCs/>
          <w:u w:val="single"/>
        </w:rPr>
        <w:t>activism and apocalypticism are associated</w:t>
      </w:r>
      <w:r>
        <w:rPr>
          <w:rFonts w:eastAsia="Cambria"/>
          <w:sz w:val="16"/>
        </w:rPr>
        <w:t xml:space="preserve"> for some people, </w:t>
      </w:r>
      <w:r>
        <w:rPr>
          <w:rFonts w:eastAsia="Cambria"/>
          <w:bCs/>
          <w:u w:val="single"/>
        </w:rPr>
        <w:t>and</w:t>
      </w:r>
      <w:r>
        <w:rPr>
          <w:rFonts w:eastAsia="Cambria"/>
          <w:sz w:val="16"/>
        </w:rPr>
        <w:t xml:space="preserve"> that </w:t>
      </w:r>
      <w:r>
        <w:rPr>
          <w:rFonts w:eastAsia="Cambria"/>
          <w:bCs/>
          <w:u w:val="single"/>
        </w:rPr>
        <w:t>this association is not arbitrary</w:t>
      </w:r>
      <w:r>
        <w:rPr>
          <w:rFonts w:eastAsia="Cambria"/>
          <w:sz w:val="16"/>
        </w:rPr>
        <w:t xml:space="preserve">, for </w:t>
      </w:r>
      <w:r>
        <w:rPr>
          <w:rFonts w:eastAsia="Cambria"/>
          <w:bCs/>
          <w:u w:val="single"/>
        </w:rPr>
        <w:t>there is something uniquely powerful and compelling about the apocalyptic narrative</w:t>
      </w:r>
      <w:r>
        <w:rPr>
          <w:rFonts w:eastAsia="Cambria"/>
          <w:sz w:val="16"/>
        </w:rPr>
        <w:t xml:space="preserve">. Plenty of people will hear it and ignore it, or find it implausible, or simply decide that if the situation really is so dire there is </w:t>
      </w:r>
      <w:proofErr w:type="gramStart"/>
      <w:r>
        <w:rPr>
          <w:rFonts w:eastAsia="Cambria"/>
          <w:sz w:val="16"/>
        </w:rPr>
        <w:t>nothing</w:t>
      </w:r>
      <w:proofErr w:type="gramEnd"/>
      <w:r>
        <w:rPr>
          <w:rFonts w:eastAsia="Cambria"/>
          <w:sz w:val="16"/>
        </w:rPr>
        <w:t xml:space="preserve"> they can do to prevent it from continuing to deteriorate. Yet </w:t>
      </w:r>
      <w:r>
        <w:rPr>
          <w:rFonts w:eastAsia="Cambria"/>
          <w:bCs/>
          <w:u w:val="single"/>
        </w:rPr>
        <w:t>to focus only on the ability of apocalyptic rhetoric to induce apathy, indifference or reactance is to ignore the evidence that it also fuels quite the opposite</w:t>
      </w:r>
      <w:r>
        <w:rPr>
          <w:rFonts w:eastAsia="Cambria"/>
          <w:sz w:val="16"/>
        </w:rPr>
        <w:t xml:space="preserve">—grave concern, activism, and sometimes even outrage. It is also to ignore the movement’s history. From Silent Spring (Carson [1962] 2002) to The Limits to Growth (Meadows et al 1972) to The End of Nature (McKibben 1989), apocalyptic arguments have held a prominent place within environmental literature, topping best-seller lists and spreading the message far and wide that protecting the environment should be a societal priority. Thus, while it is not a style of argument that will be effective in convincing everyone to commit to the environmental cause (see Feinberg and Willer 2011), there does appear to be a close relationship between apocalyptic belief and activism among a certain minority. The next section explores the implications of that relationship further. [End Page 8] The Apocalyptic Narrative as a Framework for Moral Deliberation In discussing how apocalypticism functions within the environmental community, it will be helpful to analyze it as a type of narrative. I do so because the domain of narrative includes both the stories that people read and write, as well as those they tell and live by. By using narratives as data, scholars can analyze experiential and textual sources simultaneously (Polkinghorne 1988; </w:t>
      </w:r>
      <w:proofErr w:type="spellStart"/>
      <w:r>
        <w:rPr>
          <w:rFonts w:eastAsia="Cambria"/>
          <w:sz w:val="16"/>
        </w:rPr>
        <w:t>Riessman</w:t>
      </w:r>
      <w:proofErr w:type="spellEnd"/>
      <w:r>
        <w:rPr>
          <w:rFonts w:eastAsia="Cambria"/>
          <w:sz w:val="16"/>
        </w:rPr>
        <w:t xml:space="preserve"> 2000). To analyze environmental apocalypticism as a type of narrative is not to suggest that </w:t>
      </w:r>
      <w:proofErr w:type="spellStart"/>
      <w:r>
        <w:rPr>
          <w:rFonts w:eastAsia="Cambria"/>
          <w:sz w:val="16"/>
        </w:rPr>
        <w:t>apocalyptics</w:t>
      </w:r>
      <w:proofErr w:type="spellEnd"/>
      <w:r>
        <w:rPr>
          <w:rFonts w:eastAsia="Cambria"/>
          <w:sz w:val="16"/>
        </w:rPr>
        <w:t xml:space="preserve">’ claims about the future are fictional. Rather, it is to highlight that the facts to which </w:t>
      </w:r>
      <w:r>
        <w:rPr>
          <w:rFonts w:eastAsia="Cambria"/>
          <w:bCs/>
          <w:u w:val="single"/>
        </w:rPr>
        <w:t xml:space="preserve">environmentalists appeal have been organized with </w:t>
      </w:r>
      <w:proofErr w:type="gramStart"/>
      <w:r>
        <w:rPr>
          <w:rFonts w:eastAsia="Cambria"/>
          <w:bCs/>
          <w:u w:val="single"/>
        </w:rPr>
        <w:t>particular goals</w:t>
      </w:r>
      <w:proofErr w:type="gramEnd"/>
      <w:r>
        <w:rPr>
          <w:rFonts w:eastAsia="Cambria"/>
          <w:bCs/>
          <w:u w:val="single"/>
        </w:rPr>
        <w:t xml:space="preserve"> in mind</w:t>
      </w:r>
      <w:r>
        <w:rPr>
          <w:rFonts w:eastAsia="Cambria"/>
          <w:sz w:val="16"/>
        </w:rPr>
        <w:t xml:space="preserve">, goals which have necessarily shaped the selection and presentation of those facts. </w:t>
      </w:r>
      <w:r>
        <w:rPr>
          <w:rFonts w:eastAsia="Cambria"/>
          <w:bCs/>
          <w:u w:val="single"/>
        </w:rPr>
        <w:t xml:space="preserve">Compelling environmental writers do not simply list every known fact pertaining to the natural world, but instead select certain findings and place them within a larger interpretive framework. Alone, each fact has little meaning, but when woven into a larger narrative, a message emerges. This process of </w:t>
      </w:r>
      <w:r w:rsidRPr="000B049F">
        <w:rPr>
          <w:rFonts w:eastAsia="Cambria"/>
          <w:bCs/>
          <w:highlight w:val="green"/>
          <w:u w:val="single"/>
        </w:rPr>
        <w:t xml:space="preserve">narrativization is essential if a message is to be </w:t>
      </w:r>
      <w:r w:rsidRPr="000B049F">
        <w:rPr>
          <w:rStyle w:val="Emphasis"/>
          <w:highlight w:val="green"/>
        </w:rPr>
        <w:t>persuasive</w:t>
      </w:r>
      <w:r>
        <w:rPr>
          <w:rFonts w:eastAsia="Cambria"/>
          <w:sz w:val="16"/>
        </w:rPr>
        <w:t xml:space="preserve"> (Killingsworth and Palmer 2000, 197), and has occurred not only in the rapidly expanding genre of environmental nonfiction, but in much scientific writing about the environment as well (</w:t>
      </w:r>
      <w:proofErr w:type="spellStart"/>
      <w:r>
        <w:rPr>
          <w:rFonts w:eastAsia="Cambria"/>
          <w:sz w:val="16"/>
        </w:rPr>
        <w:t>Harré</w:t>
      </w:r>
      <w:proofErr w:type="spellEnd"/>
      <w:r>
        <w:rPr>
          <w:rFonts w:eastAsia="Cambria"/>
          <w:sz w:val="16"/>
        </w:rPr>
        <w:t xml:space="preserve">, Brockmeier, and </w:t>
      </w:r>
      <w:proofErr w:type="spellStart"/>
      <w:r>
        <w:rPr>
          <w:rFonts w:eastAsia="Cambria"/>
          <w:sz w:val="16"/>
        </w:rPr>
        <w:t>Mühlhäusler</w:t>
      </w:r>
      <w:proofErr w:type="spellEnd"/>
      <w:r>
        <w:rPr>
          <w:rFonts w:eastAsia="Cambria"/>
          <w:sz w:val="16"/>
        </w:rPr>
        <w:t xml:space="preserve"> 1999, 69). </w:t>
      </w:r>
      <w:r>
        <w:rPr>
          <w:rFonts w:eastAsia="Cambria"/>
          <w:bCs/>
          <w:u w:val="single"/>
        </w:rPr>
        <w:t>What defines narratives as such is their beginning-middle-end structure</w:t>
      </w:r>
      <w:r>
        <w:rPr>
          <w:rFonts w:eastAsia="Cambria"/>
          <w:sz w:val="16"/>
        </w:rPr>
        <w:t xml:space="preserve">, their ability to “describe an action that begins, continues over a well-defined period of time, and finally draws to a definite close” (Cronon 1992, 1367). Here I will focus on the last of these elements, the ending, because anything we can learn about how endings function within narratives in general will be applicable to the apocalypse, the most final ending of all. An ending is essential </w:t>
      </w:r>
      <w:proofErr w:type="gramStart"/>
      <w:r>
        <w:rPr>
          <w:rFonts w:eastAsia="Cambria"/>
          <w:sz w:val="16"/>
        </w:rPr>
        <w:t>in order for</w:t>
      </w:r>
      <w:proofErr w:type="gramEnd"/>
      <w:r>
        <w:rPr>
          <w:rFonts w:eastAsia="Cambria"/>
          <w:sz w:val="16"/>
        </w:rPr>
        <w:t xml:space="preserve"> a story to be complete, but there is more to it than this. Endings are also key because they establish a story’s moral, </w:t>
      </w:r>
      <w:r>
        <w:rPr>
          <w:rFonts w:eastAsia="Cambria"/>
          <w:sz w:val="16"/>
        </w:rPr>
        <w:lastRenderedPageBreak/>
        <w:t xml:space="preserve">the lesson it is supposed to impart upon the reader. In other words, to know the moral of the story, auditors must know the consequences of the actions depicted therein, so there can be no moral without an ending. To take a simple example, when we hear the story of the shepherd boy who falsely claims that a wolf is attacking his flock of sheep </w:t>
      </w:r>
      <w:proofErr w:type="gramStart"/>
      <w:r>
        <w:rPr>
          <w:rFonts w:eastAsia="Cambria"/>
          <w:sz w:val="16"/>
        </w:rPr>
        <w:t>in order to</w:t>
      </w:r>
      <w:proofErr w:type="gramEnd"/>
      <w:r>
        <w:rPr>
          <w:rFonts w:eastAsia="Cambria"/>
          <w:sz w:val="16"/>
        </w:rPr>
        <w:t xml:space="preserve"> entertain himself at his community’s expense, what makes the lesson clear is that when a wolf does attack his flock, the disenchanted town members refuse to come to his aid. By clearly illustrating how telling lies can have [End Page 9] unpleasant consequences for the perpetrator, the ending reveals the moral that lying is wrong. As Cronon explains, it is “[t]he difference between beginning and end [that] gives us our chance to extract a moral from the rhetorical landscape” (1992, 1370). Endings play a similar role in environmental stories. In Al Gore’s book Earth in the Balance (1992), for example, he devotes over a third of the book’s pages to presenting scientific evidence that disaster is imminent.5 As he sums it up, “Modern industrial civilization…is colliding violently with our planet’s ecological system. The ferocity of its assault on the earth is breathtaking, and the horrific consequences are occurring so quickly as to defy our capacity to recognize them” (1992, 269). He builds this argument so carefully precisely because if the ending does not seem credible, the moral he wants readers to draw from the story will not be compelling. </w:t>
      </w:r>
      <w:r>
        <w:rPr>
          <w:rFonts w:eastAsia="Cambria"/>
          <w:bCs/>
          <w:u w:val="single"/>
        </w:rPr>
        <w:t>If</w:t>
      </w:r>
      <w:r>
        <w:rPr>
          <w:rFonts w:eastAsia="Cambria"/>
          <w:sz w:val="16"/>
        </w:rPr>
        <w:t xml:space="preserve"> his </w:t>
      </w:r>
      <w:r>
        <w:rPr>
          <w:rFonts w:eastAsia="Cambria"/>
          <w:bCs/>
          <w:u w:val="single"/>
        </w:rPr>
        <w:t>readers are not convinced that the ending to this story of ecological misbehavior will be a debacle of colossal proportions, they will not become convinced that they need to dramatically alter their ecological behavior</w:t>
      </w:r>
      <w:r>
        <w:rPr>
          <w:rFonts w:eastAsia="Cambria"/>
          <w:sz w:val="16"/>
        </w:rPr>
        <w:t xml:space="preserve">. </w:t>
      </w:r>
      <w:proofErr w:type="gramStart"/>
      <w:r>
        <w:rPr>
          <w:rFonts w:eastAsia="Cambria"/>
          <w:sz w:val="16"/>
        </w:rPr>
        <w:t>Thus</w:t>
      </w:r>
      <w:proofErr w:type="gramEnd"/>
      <w:r>
        <w:rPr>
          <w:rFonts w:eastAsia="Cambria"/>
          <w:sz w:val="16"/>
        </w:rPr>
        <w:t xml:space="preserve"> the vision of future catastrophe that Gore presents provides a crucial vantage point from which the present environmental situation can be understood as the result of a grand moral failure, and Gore’s readers are made aware of their obligations in light of it. Gore himself appreciates the importance of this recognition, arguing that “whether we realize it or not, we are now engaged in an epic battle to right the balance of our earth, and the tide of this battle will turn only when the majority of people in the world become sufficiently aroused by a shared sense of urgent danger to join an all-out effort” (1992, 269, emphasis added). Here, as in so many other stories, the ending must be in place for the moral to become clear. To say that endings are essential in order for stories to have morals is already to hint </w:t>
      </w:r>
      <w:proofErr w:type="gramStart"/>
      <w:r>
        <w:rPr>
          <w:rFonts w:eastAsia="Cambria"/>
          <w:sz w:val="16"/>
        </w:rPr>
        <w:t xml:space="preserve">that </w:t>
      </w:r>
      <w:r w:rsidRPr="000B049F">
        <w:rPr>
          <w:rFonts w:eastAsia="Cambria"/>
          <w:bCs/>
          <w:highlight w:val="green"/>
          <w:u w:val="single"/>
        </w:rPr>
        <w:t>stories</w:t>
      </w:r>
      <w:proofErr w:type="gramEnd"/>
      <w:r>
        <w:rPr>
          <w:rFonts w:eastAsia="Cambria"/>
          <w:bCs/>
          <w:u w:val="single"/>
        </w:rPr>
        <w:t xml:space="preserve"> alter behavior,</w:t>
      </w:r>
      <w:r>
        <w:rPr>
          <w:rFonts w:eastAsia="Cambria"/>
          <w:sz w:val="16"/>
        </w:rPr>
        <w:t xml:space="preserve"> that </w:t>
      </w:r>
      <w:r>
        <w:rPr>
          <w:rFonts w:eastAsia="Cambria"/>
          <w:bCs/>
          <w:u w:val="single"/>
        </w:rPr>
        <w:t xml:space="preserve">they can </w:t>
      </w:r>
      <w:r w:rsidRPr="000B049F">
        <w:rPr>
          <w:rFonts w:eastAsia="Cambria"/>
          <w:bCs/>
          <w:highlight w:val="green"/>
          <w:u w:val="single"/>
        </w:rPr>
        <w:t xml:space="preserve">encourage action </w:t>
      </w:r>
      <w:r>
        <w:rPr>
          <w:rFonts w:eastAsia="Cambria"/>
          <w:bCs/>
          <w:u w:val="single"/>
        </w:rPr>
        <w:t xml:space="preserve">in the real world even as they invoke an </w:t>
      </w:r>
      <w:r>
        <w:rPr>
          <w:rStyle w:val="Emphasis"/>
        </w:rPr>
        <w:t>imaginary</w:t>
      </w:r>
      <w:r>
        <w:rPr>
          <w:rFonts w:eastAsia="Cambria"/>
          <w:bCs/>
          <w:u w:val="single"/>
        </w:rPr>
        <w:t xml:space="preserve"> one</w:t>
      </w:r>
      <w:r>
        <w:rPr>
          <w:rFonts w:eastAsia="Cambria"/>
          <w:sz w:val="16"/>
        </w:rPr>
        <w:t xml:space="preserve">. This much is clear from Earth in the Balance (1992): Gore does not just want people to grasp a moral, to perceive some ethic in the abstract—he wants them </w:t>
      </w:r>
      <w:proofErr w:type="gramStart"/>
      <w:r>
        <w:rPr>
          <w:rFonts w:eastAsia="Cambria"/>
          <w:sz w:val="16"/>
        </w:rPr>
        <w:t>change</w:t>
      </w:r>
      <w:proofErr w:type="gramEnd"/>
      <w:r>
        <w:rPr>
          <w:rFonts w:eastAsia="Cambria"/>
          <w:sz w:val="16"/>
        </w:rPr>
        <w:t xml:space="preserve"> their behavior in the here and now. In constructing a narrative with this goal in mind, he is banking on the ability of powerful stories to motivate social change, to be, as Cronon puts it, “our chief moral compass in the world” (1992, 1375). Mark Johnson’s insightful synthesis of cognitive science and philosophy helps explain further how this process of moral guidance occurs. For [End Page 10] Johnson, narrative is fundamental to our experience of reality, “the most comprehensive means we have for constructing temporal syntheses that bind together and unify our past, present, and future into more or less meaningful patterns” (1993, 174). </w:t>
      </w:r>
      <w:r>
        <w:rPr>
          <w:rFonts w:eastAsia="Cambria"/>
          <w:bCs/>
          <w:u w:val="single"/>
        </w:rPr>
        <w:t>Narratives are also critical to our ability to reason morally, an activity which</w:t>
      </w:r>
      <w:r>
        <w:rPr>
          <w:rFonts w:eastAsia="Cambria"/>
          <w:sz w:val="16"/>
        </w:rPr>
        <w:t xml:space="preserve"> Johnson asserts </w:t>
      </w:r>
      <w:r>
        <w:rPr>
          <w:rFonts w:eastAsia="Cambria"/>
          <w:bCs/>
          <w:u w:val="single"/>
        </w:rPr>
        <w:t>is fundamentally imaginative</w:t>
      </w:r>
      <w:r>
        <w:rPr>
          <w:rFonts w:eastAsia="Cambria"/>
          <w:sz w:val="16"/>
        </w:rPr>
        <w:t xml:space="preserve">. In this view, </w:t>
      </w:r>
      <w:r>
        <w:rPr>
          <w:rFonts w:eastAsia="Cambria"/>
          <w:bCs/>
          <w:u w:val="single"/>
        </w:rPr>
        <w:t xml:space="preserve">we use stories to imagine ourselves in different scenarios, exploring and evaluating the consequences of different possible actions </w:t>
      </w:r>
      <w:proofErr w:type="gramStart"/>
      <w:r>
        <w:rPr>
          <w:rFonts w:eastAsia="Cambria"/>
          <w:bCs/>
          <w:u w:val="single"/>
        </w:rPr>
        <w:t>in order to</w:t>
      </w:r>
      <w:proofErr w:type="gramEnd"/>
      <w:r>
        <w:rPr>
          <w:rFonts w:eastAsia="Cambria"/>
          <w:bCs/>
          <w:u w:val="single"/>
        </w:rPr>
        <w:t xml:space="preserve"> determine the right one</w:t>
      </w:r>
      <w:r>
        <w:rPr>
          <w:rFonts w:eastAsia="Cambria"/>
          <w:sz w:val="16"/>
        </w:rPr>
        <w:t xml:space="preserve">. Moral deliberation is thus …an imaginative exploration of the possibilities for constructive action within a present situation. </w:t>
      </w:r>
      <w:r>
        <w:rPr>
          <w:rFonts w:eastAsia="Cambria"/>
          <w:bCs/>
          <w:u w:val="single"/>
        </w:rPr>
        <w:t>We have a problem to solve here and now</w:t>
      </w:r>
      <w:r>
        <w:rPr>
          <w:rFonts w:eastAsia="Cambria"/>
          <w:sz w:val="16"/>
        </w:rPr>
        <w:t xml:space="preserve"> (e.g., ‘What am I to do?’…. ‘How should I treat others?’), </w:t>
      </w:r>
      <w:r>
        <w:rPr>
          <w:rFonts w:eastAsia="Cambria"/>
          <w:bCs/>
          <w:u w:val="single"/>
        </w:rPr>
        <w:t>and we must try out various possible continuations of our narrative in search of the one that seems best to resolve the indeterminacy of our present situation</w:t>
      </w:r>
      <w:r>
        <w:rPr>
          <w:rFonts w:eastAsia="Cambria"/>
          <w:sz w:val="16"/>
        </w:rPr>
        <w:t xml:space="preserve">. (1993, 180) Put another way, what cognitive science has revealed is that </w:t>
      </w:r>
      <w:r>
        <w:rPr>
          <w:rFonts w:eastAsia="Cambria"/>
          <w:bCs/>
          <w:u w:val="single"/>
        </w:rPr>
        <w:t>from an empirical perspective the process of moral deliberation entails constructing narratives rooted in our unique history and circumstances, rather than applying universal principles</w:t>
      </w:r>
      <w:r>
        <w:rPr>
          <w:rFonts w:eastAsia="Cambria"/>
          <w:sz w:val="16"/>
        </w:rPr>
        <w:t xml:space="preserve"> (such as Kant’s categorical imperative) </w:t>
      </w:r>
      <w:r>
        <w:rPr>
          <w:rFonts w:eastAsia="Cambria"/>
          <w:bCs/>
          <w:u w:val="single"/>
        </w:rPr>
        <w:t xml:space="preserve">to </w:t>
      </w:r>
      <w:proofErr w:type="gramStart"/>
      <w:r>
        <w:rPr>
          <w:rFonts w:eastAsia="Cambria"/>
          <w:bCs/>
          <w:u w:val="single"/>
        </w:rPr>
        <w:t>particular cases</w:t>
      </w:r>
      <w:proofErr w:type="gramEnd"/>
      <w:r>
        <w:rPr>
          <w:rFonts w:eastAsia="Cambria"/>
          <w:bCs/>
          <w:u w:val="single"/>
        </w:rPr>
        <w:t>. That we use narratives to reason morally is not a result of conscious choice but of how human cognition works</w:t>
      </w:r>
      <w:r>
        <w:rPr>
          <w:rFonts w:eastAsia="Cambria"/>
          <w:sz w:val="16"/>
        </w:rPr>
        <w:t xml:space="preserve">. That is, insofar as we experience ourselves as temporal beings, a narrative framework is necessary to organize, explain, and ultimately justify the many individual decisions that over time become a life. Formal principles may be useful in unambiguous textbook cases, but in real life “we can almost never decide (reflectively) how to act without considering the ways in which we can continue our narrative construction of our situation” (Johnson 1993, 160). Empirically speaking, “our moral reasoning is situated within our narrative understanding” (Johnson 1993, 180, italics in original). The observation that people use narratives to reason morally may help explain the association between environmental apocalypticism and activism. </w:t>
      </w:r>
      <w:r>
        <w:rPr>
          <w:rFonts w:eastAsia="Cambria"/>
          <w:bCs/>
          <w:u w:val="single"/>
        </w:rPr>
        <w:t xml:space="preserve">The function of the apocalyptic narrative may be that it helps adherents determine how to act by </w:t>
      </w:r>
      <w:r>
        <w:rPr>
          <w:rFonts w:eastAsia="MS Gothic"/>
          <w:b/>
          <w:iCs/>
          <w:u w:val="single"/>
          <w:bdr w:val="single" w:sz="8" w:space="0" w:color="auto" w:frame="1"/>
        </w:rPr>
        <w:t>providing a storyline</w:t>
      </w:r>
      <w:r>
        <w:rPr>
          <w:rFonts w:eastAsia="Cambria"/>
          <w:bCs/>
          <w:u w:val="single"/>
        </w:rPr>
        <w:t xml:space="preserve"> from which they can imaginatively sample, enabling them to assess the consequences of their actions</w:t>
      </w:r>
      <w:r>
        <w:rPr>
          <w:rFonts w:eastAsia="Cambria"/>
          <w:sz w:val="16"/>
        </w:rPr>
        <w:t xml:space="preserve">. </w:t>
      </w:r>
      <w:proofErr w:type="gramStart"/>
      <w:r>
        <w:rPr>
          <w:rFonts w:eastAsia="Cambria"/>
          <w:sz w:val="16"/>
        </w:rPr>
        <w:t>In order to</w:t>
      </w:r>
      <w:proofErr w:type="gramEnd"/>
      <w:r>
        <w:rPr>
          <w:rFonts w:eastAsia="Cambria"/>
          <w:sz w:val="16"/>
        </w:rPr>
        <w:t xml:space="preserve"> answer the question, “Should I drive or walk to the store?” for example, they can reason, “If I walk, that will reduce my carbon footprint, which will help keep the ice caps from melting, saving humans and other species.” It is their </w:t>
      </w:r>
      <w:r>
        <w:rPr>
          <w:rFonts w:eastAsia="Cambria"/>
          <w:bCs/>
          <w:u w:val="single"/>
        </w:rPr>
        <w:t>access to this narrative of impending</w:t>
      </w:r>
      <w:r>
        <w:rPr>
          <w:rFonts w:eastAsia="Cambria"/>
          <w:sz w:val="16"/>
        </w:rPr>
        <w:t xml:space="preserve"> [End Page 11] </w:t>
      </w:r>
      <w:r>
        <w:rPr>
          <w:rFonts w:eastAsia="Cambria"/>
          <w:bCs/>
          <w:u w:val="single"/>
        </w:rPr>
        <w:t>disaster</w:t>
      </w:r>
      <w:r>
        <w:rPr>
          <w:rFonts w:eastAsia="Cambria"/>
          <w:sz w:val="16"/>
        </w:rPr>
        <w:t xml:space="preserve"> that </w:t>
      </w:r>
      <w:r>
        <w:rPr>
          <w:rFonts w:eastAsia="Cambria"/>
          <w:bCs/>
          <w:u w:val="single"/>
        </w:rPr>
        <w:t xml:space="preserve">makes such reasoning possible, for it provides a simple framework within which people can consider and </w:t>
      </w:r>
      <w:r>
        <w:rPr>
          <w:rFonts w:eastAsia="Cambria"/>
          <w:bCs/>
          <w:u w:val="single"/>
        </w:rPr>
        <w:lastRenderedPageBreak/>
        <w:t>eventually arrive at some conclusion about their moral obligations</w:t>
      </w:r>
      <w:r>
        <w:rPr>
          <w:rFonts w:eastAsia="Cambria"/>
          <w:sz w:val="16"/>
        </w:rPr>
        <w:t xml:space="preserve">.6 More broadly, it can guide entire lives by providing a narrative frame of reference that imbues the individual’s experiences with meaning. For example, it is the context of looming anthropogenic apocalypse which suggests that dedicating one’s life to achieving a healthier relationship with the natural world is a worthwhile endeavor. </w:t>
      </w:r>
      <w:r>
        <w:rPr>
          <w:rFonts w:eastAsia="Cambria"/>
          <w:bCs/>
          <w:u w:val="single"/>
        </w:rPr>
        <w:t>Absent the apocalypse, choices such as limiting one’s travel to reduce greenhouse gas emissions</w:t>
      </w:r>
      <w:r>
        <w:rPr>
          <w:rFonts w:eastAsia="Cambria"/>
          <w:sz w:val="16"/>
        </w:rPr>
        <w:t xml:space="preserve">, becoming vegetarian, working in the environmental sector (often for less compensation), or growing one’s own food </w:t>
      </w:r>
      <w:r>
        <w:rPr>
          <w:rFonts w:eastAsia="Cambria"/>
          <w:bCs/>
          <w:u w:val="single"/>
        </w:rPr>
        <w:t>could seem to be meaningless sacrifices</w:t>
      </w:r>
      <w:r>
        <w:rPr>
          <w:rFonts w:eastAsia="Cambria"/>
          <w:sz w:val="16"/>
        </w:rPr>
        <w:t xml:space="preserve">. Within this context, on the other hand, such choices become essential features of the quest to live a moral life. </w:t>
      </w:r>
      <w:r>
        <w:rPr>
          <w:rFonts w:eastAsia="Cambria"/>
          <w:bCs/>
          <w:u w:val="single"/>
        </w:rPr>
        <w:t>The apocalyptic narrative</w:t>
      </w:r>
      <w:r>
        <w:rPr>
          <w:rFonts w:eastAsia="Cambria"/>
          <w:sz w:val="16"/>
        </w:rPr>
        <w:t xml:space="preserve"> is but one of many ways to tell the environmental story, yet it is one that </w:t>
      </w:r>
      <w:r>
        <w:rPr>
          <w:rFonts w:eastAsia="Cambria"/>
          <w:bCs/>
          <w:u w:val="single"/>
        </w:rPr>
        <w:t xml:space="preserve">seems </w:t>
      </w:r>
      <w:r>
        <w:rPr>
          <w:rStyle w:val="Emphasis"/>
        </w:rPr>
        <w:t>particularly well-suited to encouraging pro-environmental behavior</w:t>
      </w:r>
      <w:r>
        <w:rPr>
          <w:rFonts w:eastAsia="Cambria"/>
          <w:sz w:val="16"/>
        </w:rPr>
        <w:t xml:space="preserve">. First, </w:t>
      </w:r>
      <w:r>
        <w:rPr>
          <w:rFonts w:eastAsia="Cambria"/>
          <w:bCs/>
          <w:u w:val="single"/>
        </w:rPr>
        <w:t xml:space="preserve">the apocalyptic ending discloses certain everyday decisions as moral decisions. Without </w:t>
      </w:r>
      <w:r w:rsidRPr="000B049F">
        <w:rPr>
          <w:rFonts w:eastAsia="Cambria"/>
          <w:bCs/>
          <w:highlight w:val="green"/>
          <w:u w:val="single"/>
        </w:rPr>
        <w:t>the narrative context of impending disaster, decisions</w:t>
      </w:r>
      <w:r>
        <w:rPr>
          <w:rFonts w:eastAsia="Cambria"/>
          <w:bCs/>
          <w:u w:val="single"/>
        </w:rPr>
        <w:t xml:space="preserve"> such as whether to drive or walk to the store </w:t>
      </w:r>
      <w:r w:rsidRPr="000B049F">
        <w:rPr>
          <w:rFonts w:eastAsia="Cambria"/>
          <w:bCs/>
          <w:highlight w:val="green"/>
          <w:u w:val="single"/>
        </w:rPr>
        <w:t xml:space="preserve">would be merely matters of convenience </w:t>
      </w:r>
      <w:r>
        <w:rPr>
          <w:rFonts w:eastAsia="Cambria"/>
          <w:bCs/>
          <w:u w:val="single"/>
        </w:rPr>
        <w:t>or preference</w:t>
      </w:r>
      <w:r>
        <w:rPr>
          <w:rFonts w:eastAsia="Cambria"/>
          <w:sz w:val="16"/>
        </w:rPr>
        <w:t xml:space="preserve">. In the context of potentially disastrous consequences for valued places, people, and organisms, by contrast, such decisions become matters of right and wrong. Second, </w:t>
      </w:r>
      <w:r>
        <w:rPr>
          <w:rFonts w:eastAsia="Cambria"/>
          <w:bCs/>
          <w:u w:val="single"/>
        </w:rPr>
        <w:t xml:space="preserve">putting information about the environment into narrative form enables </w:t>
      </w:r>
      <w:proofErr w:type="spellStart"/>
      <w:r>
        <w:rPr>
          <w:rFonts w:eastAsia="Cambria"/>
          <w:bCs/>
          <w:u w:val="single"/>
        </w:rPr>
        <w:t>apocalyptics</w:t>
      </w:r>
      <w:proofErr w:type="spellEnd"/>
      <w:r>
        <w:rPr>
          <w:rFonts w:eastAsia="Cambria"/>
          <w:bCs/>
          <w:u w:val="single"/>
        </w:rPr>
        <w:t xml:space="preserve"> to link complex global environmental processes to their own lives</w:t>
      </w:r>
      <w:r>
        <w:rPr>
          <w:rFonts w:eastAsia="Cambria"/>
          <w:sz w:val="16"/>
        </w:rPr>
        <w:t xml:space="preserve">, a perceptual technique Thomashow describes as “bringing the biosphere home” (2002). Developing this skill is essential because </w:t>
      </w:r>
      <w:r>
        <w:rPr>
          <w:rFonts w:eastAsia="Cambria"/>
          <w:bCs/>
          <w:u w:val="single"/>
        </w:rPr>
        <w:t>without that felt sense of connection to their own lived experience, people are much less likely to become convinced that it is incumbent upon them to act</w:t>
      </w:r>
      <w:r>
        <w:rPr>
          <w:rFonts w:eastAsia="Cambria"/>
          <w:sz w:val="16"/>
        </w:rPr>
        <w:t xml:space="preserve"> (2002, 2). Finally, the sheer magnitude of the impending disaster increases the feeling of responsibility to make good on one’s moral intuitions. By locating individuals within a drama of ultimate concern, the narrative frames their choices as cosmically important, and this feeling of urgency then helps to convert moral deliberation into action. With this conceptual overview in place, we can now examine more closely what the relationship between apocalypticism and moral reasoning looks like in practice. [End Page 12]</w:t>
      </w:r>
    </w:p>
    <w:p w14:paraId="1C379502" w14:textId="77777777" w:rsidR="009E69F6" w:rsidRDefault="009E69F6" w:rsidP="009E69F6"/>
    <w:p w14:paraId="1B5C1F55" w14:textId="77777777" w:rsidR="009E69F6" w:rsidRDefault="009E69F6" w:rsidP="009E69F6">
      <w:pPr>
        <w:pStyle w:val="Heading2"/>
      </w:pPr>
      <w:r>
        <w:lastRenderedPageBreak/>
        <w:t>2AC – CP</w:t>
      </w:r>
    </w:p>
    <w:p w14:paraId="382ABCCC" w14:textId="77777777" w:rsidR="009E69F6" w:rsidRDefault="009E69F6" w:rsidP="009E69F6">
      <w:pPr>
        <w:pStyle w:val="Heading3"/>
      </w:pPr>
      <w:r>
        <w:lastRenderedPageBreak/>
        <w:t>2AC – Perm – Do the CP</w:t>
      </w:r>
    </w:p>
    <w:p w14:paraId="5A99AB6F" w14:textId="77777777" w:rsidR="009E69F6" w:rsidRDefault="009E69F6" w:rsidP="009E69F6">
      <w:pPr>
        <w:pStyle w:val="Heading4"/>
      </w:pPr>
      <w:r>
        <w:t>Should means conditional—it’s not certain</w:t>
      </w:r>
    </w:p>
    <w:p w14:paraId="5452AC8C" w14:textId="77777777" w:rsidR="009E69F6" w:rsidRPr="00B7638F" w:rsidRDefault="009E69F6" w:rsidP="009E69F6">
      <w:pPr>
        <w:pStyle w:val="BodyText"/>
      </w:pPr>
      <w:r w:rsidRPr="000B18B4">
        <w:rPr>
          <w:rStyle w:val="Style13ptBold"/>
        </w:rPr>
        <w:t>Blumenthal 16</w:t>
      </w:r>
      <w:r>
        <w:t xml:space="preserve"> Cynthia, regulatory engineer at ASQ, Shall vs. Should, American Society for Quality, 6/</w:t>
      </w:r>
      <w:r w:rsidRPr="00B7638F">
        <w:t>6/16, http://asq.org/standards-shall-should //AY</w:t>
      </w:r>
    </w:p>
    <w:p w14:paraId="02B24DEE" w14:textId="77777777" w:rsidR="009E69F6" w:rsidRPr="00B7638F" w:rsidRDefault="009E69F6" w:rsidP="009E69F6">
      <w:pPr>
        <w:pStyle w:val="BodyText"/>
        <w:rPr>
          <w:sz w:val="16"/>
        </w:rPr>
      </w:pPr>
      <w:r w:rsidRPr="00B7638F">
        <w:rPr>
          <w:sz w:val="16"/>
        </w:rPr>
        <w:t xml:space="preserve">SHALL When used as an auxiliary verb, </w:t>
      </w:r>
      <w:r w:rsidRPr="00B7638F">
        <w:rPr>
          <w:u w:val="single"/>
        </w:rPr>
        <w:t>shall</w:t>
      </w:r>
      <w:r w:rsidRPr="00B7638F">
        <w:rPr>
          <w:sz w:val="16"/>
        </w:rPr>
        <w:t>, according to Webster's Online Dictionary, “</w:t>
      </w:r>
      <w:r w:rsidRPr="00B7638F">
        <w:rPr>
          <w:u w:val="single"/>
        </w:rPr>
        <w:t>denotes a requirement that is mandatory</w:t>
      </w:r>
      <w:r w:rsidRPr="00B7638F">
        <w:rPr>
          <w:sz w:val="16"/>
        </w:rPr>
        <w:t xml:space="preserve"> whenever the criterion for conformance with the specification requires that there be no deviation” (2). </w:t>
      </w:r>
      <w:r w:rsidRPr="00B7638F">
        <w:rPr>
          <w:u w:val="single"/>
        </w:rPr>
        <w:t>This word implies obligation and is traditionally used by laws and regulations</w:t>
      </w:r>
      <w:r w:rsidRPr="00B7638F">
        <w:rPr>
          <w:sz w:val="16"/>
        </w:rPr>
        <w:t xml:space="preserve">. For example, Chapter V of the Federal Food, Drug, and Cosmetic Act (FD&amp;C Act), “Drugs and Devices,” begins with the following: “A drug or device shall be deemed to be adulterated –” (3). Similarly, </w:t>
      </w:r>
      <w:r w:rsidRPr="00B7638F">
        <w:rPr>
          <w:u w:val="single"/>
        </w:rPr>
        <w:t>the FDA’s regulations</w:t>
      </w:r>
      <w:r w:rsidRPr="00B7638F">
        <w:rPr>
          <w:sz w:val="16"/>
        </w:rPr>
        <w:t xml:space="preserve"> frequently </w:t>
      </w:r>
      <w:r w:rsidRPr="00B7638F">
        <w:rPr>
          <w:u w:val="single"/>
        </w:rPr>
        <w:t xml:space="preserve">use </w:t>
      </w:r>
      <w:proofErr w:type="gramStart"/>
      <w:r w:rsidRPr="00B7638F">
        <w:rPr>
          <w:u w:val="single"/>
        </w:rPr>
        <w:t>shall to</w:t>
      </w:r>
      <w:proofErr w:type="gramEnd"/>
      <w:r w:rsidRPr="00B7638F">
        <w:rPr>
          <w:u w:val="single"/>
        </w:rPr>
        <w:t xml:space="preserve"> indicate mandatory requirements</w:t>
      </w:r>
      <w:r w:rsidRPr="00B7638F">
        <w:rPr>
          <w:sz w:val="16"/>
        </w:rPr>
        <w:t xml:space="preserve">. In CFR - Code of Federal Regulations Title 21, Part 803, the regulation for medical device reporting, the English reporting requirement states: “All reports required in this part which are submitted in writing or electronic equivalent shall be submitted to FDA in English” (4). SHOULD </w:t>
      </w:r>
      <w:r w:rsidRPr="00B7638F">
        <w:rPr>
          <w:u w:val="single"/>
        </w:rPr>
        <w:t xml:space="preserve">On the other hand, should “denotes a guideline or </w:t>
      </w:r>
      <w:r w:rsidRPr="00B7638F">
        <w:rPr>
          <w:b/>
          <w:u w:val="single"/>
        </w:rPr>
        <w:t>recommendation</w:t>
      </w:r>
      <w:r w:rsidRPr="00B7638F">
        <w:rPr>
          <w:u w:val="single"/>
        </w:rPr>
        <w:t xml:space="preserve"> whenever noncompliance</w:t>
      </w:r>
      <w:r w:rsidRPr="00B7638F">
        <w:rPr>
          <w:sz w:val="16"/>
        </w:rPr>
        <w:t xml:space="preserve"> with the specification </w:t>
      </w:r>
      <w:r w:rsidRPr="00B7638F">
        <w:rPr>
          <w:u w:val="single"/>
        </w:rPr>
        <w:t>is permissible</w:t>
      </w:r>
      <w:r w:rsidRPr="00B7638F">
        <w:rPr>
          <w:sz w:val="16"/>
        </w:rPr>
        <w:t xml:space="preserve">.” When used as an auxiliary verb, </w:t>
      </w:r>
      <w:r w:rsidRPr="00B7638F">
        <w:rPr>
          <w:u w:val="single"/>
        </w:rPr>
        <w:t xml:space="preserve">it expresses “a </w:t>
      </w:r>
      <w:r w:rsidRPr="00B7638F">
        <w:rPr>
          <w:b/>
          <w:u w:val="single"/>
        </w:rPr>
        <w:t>conditional</w:t>
      </w:r>
      <w:r w:rsidRPr="00B7638F">
        <w:rPr>
          <w:u w:val="single"/>
        </w:rPr>
        <w:t xml:space="preserve"> or contingent act or state</w:t>
      </w:r>
      <w:r w:rsidRPr="00B7638F">
        <w:rPr>
          <w:sz w:val="16"/>
        </w:rPr>
        <w:t xml:space="preserve"> … or moral obligation” (5). The statement “Incoming materials shall be inspected before they are accepted in warehouse” is mandatory. All incoming materials must be inspected before they are accepted in warehouse. A deviation causes a noncompliance with the document. In contrast, “Incoming materials </w:t>
      </w:r>
      <w:r w:rsidRPr="00B7638F">
        <w:rPr>
          <w:u w:val="single"/>
        </w:rPr>
        <w:t>should</w:t>
      </w:r>
      <w:r w:rsidRPr="00B7638F">
        <w:rPr>
          <w:sz w:val="16"/>
        </w:rPr>
        <w:t xml:space="preserve"> be inspected before they are accepted in warehouse” </w:t>
      </w:r>
      <w:r w:rsidRPr="00B7638F">
        <w:rPr>
          <w:u w:val="single"/>
        </w:rPr>
        <w:t>is a recommendation by the document writer. It allows the document users to make their own judgment calls.</w:t>
      </w:r>
      <w:r w:rsidRPr="00B7638F">
        <w:rPr>
          <w:sz w:val="16"/>
        </w:rPr>
        <w:t xml:space="preserve"> </w:t>
      </w:r>
      <w:proofErr w:type="gramStart"/>
      <w:r w:rsidRPr="00B7638F">
        <w:rPr>
          <w:sz w:val="16"/>
        </w:rPr>
        <w:t>In reality, the</w:t>
      </w:r>
      <w:proofErr w:type="gramEnd"/>
      <w:r w:rsidRPr="00B7638F">
        <w:rPr>
          <w:sz w:val="16"/>
        </w:rPr>
        <w:t xml:space="preserve"> incoming materials will most likely be inspected before they are accepted. However, the document users at any time can make a deviation based on the specific situation, </w:t>
      </w:r>
      <w:proofErr w:type="gramStart"/>
      <w:r w:rsidRPr="00B7638F">
        <w:rPr>
          <w:sz w:val="16"/>
        </w:rPr>
        <w:t>as long as</w:t>
      </w:r>
      <w:proofErr w:type="gramEnd"/>
      <w:r w:rsidRPr="00B7638F">
        <w:rPr>
          <w:sz w:val="16"/>
        </w:rPr>
        <w:t xml:space="preserve"> the decision making is reasonable and logical. (Recall also that the word should does imply moral obligation.) Such deviation does not violate the document’s requirement. </w:t>
      </w:r>
      <w:r w:rsidRPr="00B7638F">
        <w:rPr>
          <w:u w:val="single"/>
        </w:rPr>
        <w:t>Because of the built-in flexibility</w:t>
      </w:r>
      <w:r w:rsidRPr="00B7638F">
        <w:rPr>
          <w:sz w:val="16"/>
        </w:rPr>
        <w:t xml:space="preserve"> of the word, </w:t>
      </w:r>
      <w:r w:rsidRPr="00B7638F">
        <w:rPr>
          <w:u w:val="single"/>
        </w:rPr>
        <w:t xml:space="preserve">if the document writer intends to </w:t>
      </w:r>
      <w:r w:rsidRPr="00B7638F">
        <w:rPr>
          <w:b/>
          <w:u w:val="single"/>
        </w:rPr>
        <w:t>mandate</w:t>
      </w:r>
      <w:r w:rsidRPr="00B7638F">
        <w:rPr>
          <w:u w:val="single"/>
        </w:rPr>
        <w:t xml:space="preserve"> a requirement, </w:t>
      </w:r>
      <w:r w:rsidRPr="00B7638F">
        <w:rPr>
          <w:b/>
          <w:u w:val="single"/>
        </w:rPr>
        <w:t>should is not an appropriate choice</w:t>
      </w:r>
      <w:r w:rsidRPr="00B7638F">
        <w:rPr>
          <w:sz w:val="16"/>
        </w:rPr>
        <w:t>.</w:t>
      </w:r>
    </w:p>
    <w:p w14:paraId="0D64597D" w14:textId="77777777" w:rsidR="009E69F6" w:rsidRPr="00B7638F" w:rsidRDefault="009E69F6" w:rsidP="009E69F6">
      <w:pPr>
        <w:pStyle w:val="Heading3"/>
      </w:pPr>
      <w:r w:rsidRPr="00B7638F">
        <w:lastRenderedPageBreak/>
        <w:t>2AC – Perm – Timeframe</w:t>
      </w:r>
    </w:p>
    <w:p w14:paraId="5DC9C277" w14:textId="77777777" w:rsidR="009E69F6" w:rsidRPr="00B7638F" w:rsidRDefault="009E69F6" w:rsidP="009E69F6">
      <w:pPr>
        <w:pStyle w:val="Heading4"/>
        <w:numPr>
          <w:ilvl w:val="0"/>
          <w:numId w:val="15"/>
        </w:numPr>
        <w:tabs>
          <w:tab w:val="num" w:pos="0"/>
          <w:tab w:val="num" w:pos="360"/>
        </w:tabs>
        <w:ind w:left="360" w:firstLine="0"/>
      </w:pPr>
      <w:r w:rsidRPr="00B7638F">
        <w:t>Should isn’t immediate</w:t>
      </w:r>
    </w:p>
    <w:p w14:paraId="20362699" w14:textId="77777777" w:rsidR="009E69F6" w:rsidRPr="00B7638F" w:rsidRDefault="009E69F6" w:rsidP="009E69F6">
      <w:pPr>
        <w:pStyle w:val="BodyText"/>
      </w:pPr>
      <w:r w:rsidRPr="00B7638F">
        <w:rPr>
          <w:rStyle w:val="Style13ptBold"/>
        </w:rPr>
        <w:t>Dictionary.com 10</w:t>
      </w:r>
      <w:r w:rsidRPr="00B7638F">
        <w:t xml:space="preserve"> – (“Definition: Should”, dictionary.com, http://dictionary.reference.com/browse/should)</w:t>
      </w:r>
    </w:p>
    <w:p w14:paraId="58738D7A" w14:textId="77777777" w:rsidR="009E69F6" w:rsidRPr="00B7638F" w:rsidRDefault="009E69F6" w:rsidP="009E69F6">
      <w:pPr>
        <w:pStyle w:val="BodyText"/>
        <w:rPr>
          <w:sz w:val="12"/>
        </w:rPr>
      </w:pPr>
      <w:r w:rsidRPr="00B7638F">
        <w:rPr>
          <w:b/>
          <w:u w:val="single"/>
        </w:rPr>
        <w:t>should</w:t>
      </w:r>
      <w:r w:rsidRPr="00B7638F">
        <w:rPr>
          <w:sz w:val="12"/>
        </w:rPr>
        <w:t xml:space="preserve"> /</w:t>
      </w:r>
      <w:proofErr w:type="spellStart"/>
      <w:r w:rsidRPr="00B7638F">
        <w:rPr>
          <w:sz w:val="12"/>
        </w:rPr>
        <w:t>ʃʊd</w:t>
      </w:r>
      <w:proofErr w:type="spellEnd"/>
      <w:r w:rsidRPr="00B7638F">
        <w:rPr>
          <w:sz w:val="12"/>
        </w:rPr>
        <w:t>/ Show Spelled[shood] Show IPA –auxiliary verb 1. pt. of shall. 2. (</w:t>
      </w:r>
      <w:r w:rsidRPr="00B7638F">
        <w:rPr>
          <w:b/>
          <w:u w:val="single"/>
        </w:rPr>
        <w:t>used to express condition</w:t>
      </w:r>
      <w:r w:rsidRPr="00B7638F">
        <w:rPr>
          <w:sz w:val="12"/>
        </w:rPr>
        <w:t xml:space="preserve">): Were he to arrive, I should be pleased. 3. must; ought (used to indicate duty, propriety, or expediency): You should not do that. 4. would (used to make a statement less direct or blunt): I should think you would apologize. Use should in a Sentence See images of should Search should on the Web Origin: ME </w:t>
      </w:r>
      <w:proofErr w:type="spellStart"/>
      <w:r w:rsidRPr="00B7638F">
        <w:rPr>
          <w:sz w:val="12"/>
        </w:rPr>
        <w:t>sholde</w:t>
      </w:r>
      <w:proofErr w:type="spellEnd"/>
      <w:r w:rsidRPr="00B7638F">
        <w:rPr>
          <w:sz w:val="12"/>
        </w:rPr>
        <w:t xml:space="preserve">, OE </w:t>
      </w:r>
      <w:proofErr w:type="spellStart"/>
      <w:r w:rsidRPr="00B7638F">
        <w:rPr>
          <w:sz w:val="12"/>
        </w:rPr>
        <w:t>sc</w:t>
      </w:r>
      <w:proofErr w:type="spellEnd"/>
      <w:r w:rsidRPr="00B7638F">
        <w:rPr>
          <w:sz w:val="12"/>
        </w:rPr>
        <w:t xml:space="preserve"> </w:t>
      </w:r>
      <w:proofErr w:type="gramStart"/>
      <w:r w:rsidRPr="00B7638F">
        <w:rPr>
          <w:sz w:val="12"/>
        </w:rPr>
        <w:t>( e</w:t>
      </w:r>
      <w:proofErr w:type="gramEnd"/>
      <w:r w:rsidRPr="00B7638F">
        <w:rPr>
          <w:sz w:val="12"/>
        </w:rPr>
        <w:t xml:space="preserve"> ) olde; see shall –Can be confused:  could, should, would (see usage note at this entry ). –Synonyms 3. See must</w:t>
      </w:r>
      <w:proofErr w:type="gramStart"/>
      <w:r w:rsidRPr="00B7638F">
        <w:rPr>
          <w:sz w:val="12"/>
        </w:rPr>
        <w:t>1 .</w:t>
      </w:r>
      <w:proofErr w:type="gramEnd"/>
      <w:r w:rsidRPr="00B7638F">
        <w:rPr>
          <w:sz w:val="12"/>
        </w:rPr>
        <w:t xml:space="preserve"> –</w:t>
      </w:r>
      <w:r w:rsidRPr="00B7638F">
        <w:rPr>
          <w:b/>
          <w:u w:val="single"/>
        </w:rPr>
        <w:t>Usage note</w:t>
      </w:r>
      <w:r w:rsidRPr="00B7638F">
        <w:rPr>
          <w:sz w:val="12"/>
        </w:rPr>
        <w:t xml:space="preserve"> Rules </w:t>
      </w:r>
      <w:proofErr w:type="gramStart"/>
      <w:r w:rsidRPr="00B7638F">
        <w:rPr>
          <w:sz w:val="12"/>
        </w:rPr>
        <w:t>similar to</w:t>
      </w:r>
      <w:proofErr w:type="gramEnd"/>
      <w:r w:rsidRPr="00B7638F">
        <w:rPr>
          <w:sz w:val="12"/>
        </w:rPr>
        <w:t xml:space="preserve"> those for choosing between shall and will have long been advanced for should and would, but again the rules have had little effect on usage. In most constructions, would is the auxiliary chosen regardless of the person of the subject: If our allies would support the move, we would abandon any claim to sovereignty. You would be surprised at the complexity of the directions. Because the main function of should in modern American English is to express duty, necessity, etc. </w:t>
      </w:r>
      <w:proofErr w:type="gramStart"/>
      <w:r w:rsidRPr="00B7638F">
        <w:rPr>
          <w:sz w:val="12"/>
        </w:rPr>
        <w:t>( You</w:t>
      </w:r>
      <w:proofErr w:type="gramEnd"/>
      <w:r w:rsidRPr="00B7638F">
        <w:rPr>
          <w:sz w:val="12"/>
        </w:rPr>
        <w:t xml:space="preserve"> should get your flu shot before winter comes ), its use for other purposes, as to form a subjunctive, can produce ambiguity, at least initially: I should get my flu shot if I were you. Furthermore, should seems an affectation to many Americans when used in certain constructions quite common in British English: Had I been informed, I should (American </w:t>
      </w:r>
      <w:proofErr w:type="gramStart"/>
      <w:r w:rsidRPr="00B7638F">
        <w:rPr>
          <w:sz w:val="12"/>
        </w:rPr>
        <w:t>would )</w:t>
      </w:r>
      <w:proofErr w:type="gramEnd"/>
      <w:r w:rsidRPr="00B7638F">
        <w:rPr>
          <w:sz w:val="12"/>
        </w:rPr>
        <w:t xml:space="preserve"> have called immediately. I should (American </w:t>
      </w:r>
      <w:proofErr w:type="gramStart"/>
      <w:r w:rsidRPr="00B7638F">
        <w:rPr>
          <w:sz w:val="12"/>
        </w:rPr>
        <w:t>would )</w:t>
      </w:r>
      <w:proofErr w:type="gramEnd"/>
      <w:r w:rsidRPr="00B7638F">
        <w:rPr>
          <w:sz w:val="12"/>
        </w:rPr>
        <w:t xml:space="preserve"> really prefer a different arrangement. As with shall and will, most educated native speakers of American English do not follow the textbook rule in making a choice between should and would. </w:t>
      </w:r>
      <w:r w:rsidRPr="00B7638F">
        <w:rPr>
          <w:b/>
          <w:u w:val="single"/>
        </w:rPr>
        <w:t>See also shall.</w:t>
      </w:r>
      <w:r w:rsidRPr="00B7638F">
        <w:rPr>
          <w:sz w:val="12"/>
        </w:rPr>
        <w:t xml:space="preserve"> Shall –auxiliary verb, present singular 1st person shall, 2nd shall or </w:t>
      </w:r>
      <w:proofErr w:type="gramStart"/>
      <w:r w:rsidRPr="00B7638F">
        <w:rPr>
          <w:sz w:val="12"/>
        </w:rPr>
        <w:t>( Archaic</w:t>
      </w:r>
      <w:proofErr w:type="gramEnd"/>
      <w:r w:rsidRPr="00B7638F">
        <w:rPr>
          <w:sz w:val="12"/>
        </w:rPr>
        <w:t xml:space="preserve"> ) shalt, 3rd shall, present plural shall; past singular 1st person should, 2nd should or ( Archaic ) </w:t>
      </w:r>
      <w:proofErr w:type="spellStart"/>
      <w:r w:rsidRPr="00B7638F">
        <w:rPr>
          <w:sz w:val="12"/>
        </w:rPr>
        <w:t>shouldst</w:t>
      </w:r>
      <w:proofErr w:type="spellEnd"/>
      <w:r w:rsidRPr="00B7638F">
        <w:rPr>
          <w:sz w:val="12"/>
        </w:rPr>
        <w:t xml:space="preserve"> or </w:t>
      </w:r>
      <w:proofErr w:type="spellStart"/>
      <w:r w:rsidRPr="00B7638F">
        <w:rPr>
          <w:sz w:val="12"/>
        </w:rPr>
        <w:t>should·est</w:t>
      </w:r>
      <w:proofErr w:type="spellEnd"/>
      <w:r w:rsidRPr="00B7638F">
        <w:rPr>
          <w:sz w:val="12"/>
        </w:rPr>
        <w:t xml:space="preserve">, 3rd should, past plural should; imperative, infinitive, and participles lacking. 1. plan </w:t>
      </w:r>
      <w:proofErr w:type="gramStart"/>
      <w:r w:rsidRPr="00B7638F">
        <w:rPr>
          <w:sz w:val="12"/>
        </w:rPr>
        <w:t>to,</w:t>
      </w:r>
      <w:proofErr w:type="gramEnd"/>
      <w:r w:rsidRPr="00B7638F">
        <w:rPr>
          <w:sz w:val="12"/>
        </w:rPr>
        <w:t xml:space="preserve"> </w:t>
      </w:r>
      <w:r w:rsidRPr="00B7638F">
        <w:rPr>
          <w:b/>
          <w:i/>
          <w:u w:val="single"/>
        </w:rPr>
        <w:t>intend</w:t>
      </w:r>
      <w:r w:rsidRPr="00B7638F">
        <w:rPr>
          <w:b/>
          <w:u w:val="single"/>
        </w:rPr>
        <w:t xml:space="preserve"> to,</w:t>
      </w:r>
      <w:r w:rsidRPr="00B7638F">
        <w:rPr>
          <w:sz w:val="12"/>
        </w:rPr>
        <w:t xml:space="preserve"> or expect to: </w:t>
      </w:r>
      <w:r w:rsidRPr="00B7638F">
        <w:rPr>
          <w:b/>
          <w:u w:val="single"/>
        </w:rPr>
        <w:t>I shall go later.</w:t>
      </w:r>
    </w:p>
    <w:p w14:paraId="64076F9D" w14:textId="77777777" w:rsidR="009E69F6" w:rsidRPr="00B7638F" w:rsidRDefault="009E69F6" w:rsidP="009E69F6">
      <w:pPr>
        <w:pStyle w:val="Heading4"/>
        <w:numPr>
          <w:ilvl w:val="0"/>
          <w:numId w:val="15"/>
        </w:numPr>
        <w:tabs>
          <w:tab w:val="num" w:pos="0"/>
          <w:tab w:val="num" w:pos="360"/>
        </w:tabs>
        <w:ind w:left="360" w:firstLine="0"/>
      </w:pPr>
      <w:r w:rsidRPr="00B7638F">
        <w:t>Resolved isn’t immediate</w:t>
      </w:r>
    </w:p>
    <w:p w14:paraId="0C51C244" w14:textId="77777777" w:rsidR="009E69F6" w:rsidRPr="00B7638F" w:rsidRDefault="009E69F6" w:rsidP="009E69F6">
      <w:pPr>
        <w:pStyle w:val="BodyText"/>
      </w:pPr>
      <w:r w:rsidRPr="00B7638F">
        <w:rPr>
          <w:rStyle w:val="Style13ptBold"/>
        </w:rPr>
        <w:t>PTE 9</w:t>
      </w:r>
      <w:r w:rsidRPr="00B7638F">
        <w:t xml:space="preserve"> </w:t>
      </w:r>
      <w:proofErr w:type="gramStart"/>
      <w:r w:rsidRPr="00B7638F">
        <w:t>–( Online</w:t>
      </w:r>
      <w:proofErr w:type="gramEnd"/>
      <w:r w:rsidRPr="00B7638F">
        <w:t xml:space="preserve"> Plain Text English Dictionary 2009, http://www.onelook.com/?other=web1913&amp;w=Resolve)</w:t>
      </w:r>
    </w:p>
    <w:p w14:paraId="37965138" w14:textId="77777777" w:rsidR="009E69F6" w:rsidRDefault="009E69F6" w:rsidP="009E69F6">
      <w:pPr>
        <w:pStyle w:val="BodyText"/>
      </w:pPr>
      <w:r w:rsidRPr="00B7638F">
        <w:rPr>
          <w:u w:val="single"/>
        </w:rPr>
        <w:t>Resolve</w:t>
      </w:r>
      <w:r w:rsidRPr="00B7638F">
        <w:t xml:space="preserve">: “To form a purpose; to make a decision; especially, </w:t>
      </w:r>
      <w:r w:rsidRPr="00B7638F">
        <w:rPr>
          <w:u w:val="single"/>
        </w:rPr>
        <w:t>to determine after reflection</w:t>
      </w:r>
      <w:r w:rsidRPr="00B7638F">
        <w:t>; as, to resolve on a better course of life.”</w:t>
      </w:r>
    </w:p>
    <w:p w14:paraId="1CB692C2" w14:textId="77777777" w:rsidR="009E69F6" w:rsidRPr="000B049F" w:rsidRDefault="009E69F6" w:rsidP="009E69F6"/>
    <w:p w14:paraId="2328E5E9" w14:textId="77777777" w:rsidR="009E69F6" w:rsidRDefault="009E69F6" w:rsidP="009E69F6">
      <w:pPr>
        <w:pStyle w:val="Heading3"/>
      </w:pPr>
      <w:r>
        <w:lastRenderedPageBreak/>
        <w:t>2AC – States CP – Perm</w:t>
      </w:r>
    </w:p>
    <w:p w14:paraId="7308CF6B" w14:textId="77777777" w:rsidR="009E69F6" w:rsidRDefault="009E69F6" w:rsidP="009E69F6">
      <w:pPr>
        <w:pStyle w:val="Heading4"/>
        <w:tabs>
          <w:tab w:val="num" w:pos="360"/>
        </w:tabs>
      </w:pPr>
      <w:r>
        <w:t>Perm do the CP — No risk of severance “</w:t>
      </w:r>
      <w:r w:rsidRPr="00C276E7">
        <w:rPr>
          <w:u w:val="single"/>
        </w:rPr>
        <w:t>federal</w:t>
      </w:r>
      <w:r>
        <w:t xml:space="preserve"> government” </w:t>
      </w:r>
      <w:r>
        <w:rPr>
          <w:u w:val="single"/>
        </w:rPr>
        <w:t>includes</w:t>
      </w:r>
      <w:r>
        <w:t xml:space="preserve"> state governments in a </w:t>
      </w:r>
      <w:r>
        <w:rPr>
          <w:u w:val="single"/>
        </w:rPr>
        <w:t>shared division of power</w:t>
      </w:r>
      <w:r>
        <w:t xml:space="preserve"> – Washington DC is the “</w:t>
      </w:r>
      <w:r w:rsidRPr="00C276E7">
        <w:rPr>
          <w:u w:val="single"/>
        </w:rPr>
        <w:t>central</w:t>
      </w:r>
      <w:r>
        <w:t xml:space="preserve"> government”</w:t>
      </w:r>
    </w:p>
    <w:p w14:paraId="340A296B" w14:textId="77777777" w:rsidR="009E69F6" w:rsidRPr="001628F1" w:rsidRDefault="009E69F6" w:rsidP="009E69F6">
      <w:r w:rsidRPr="00BA13FA">
        <w:rPr>
          <w:rStyle w:val="Style13ptBold"/>
        </w:rPr>
        <w:t>Legal Dictionary 16</w:t>
      </w:r>
      <w:r w:rsidRPr="001628F1">
        <w:t xml:space="preserve"> [Federal Government. August 7, 2016. https://legaldictionary.net/federal-government/</w:t>
      </w:r>
      <w:r>
        <w:t>]</w:t>
      </w:r>
    </w:p>
    <w:p w14:paraId="04E3B6EE" w14:textId="77777777" w:rsidR="009E69F6" w:rsidRDefault="009E69F6" w:rsidP="009E69F6">
      <w:pPr>
        <w:rPr>
          <w:sz w:val="16"/>
        </w:rPr>
      </w:pPr>
      <w:r w:rsidRPr="00AF6438">
        <w:rPr>
          <w:highlight w:val="green"/>
          <w:u w:val="single"/>
        </w:rPr>
        <w:t xml:space="preserve">A </w:t>
      </w:r>
      <w:r w:rsidRPr="00AF6438">
        <w:rPr>
          <w:rStyle w:val="Emphasis"/>
          <w:highlight w:val="green"/>
        </w:rPr>
        <w:t>federal government</w:t>
      </w:r>
      <w:r w:rsidRPr="00AF6438">
        <w:rPr>
          <w:highlight w:val="green"/>
          <w:u w:val="single"/>
        </w:rPr>
        <w:t xml:space="preserve"> is a system of government that </w:t>
      </w:r>
      <w:r w:rsidRPr="00AF6438">
        <w:rPr>
          <w:rStyle w:val="Emphasis"/>
          <w:highlight w:val="green"/>
        </w:rPr>
        <w:t>divides</w:t>
      </w:r>
      <w:r w:rsidRPr="00BA13FA">
        <w:rPr>
          <w:sz w:val="16"/>
        </w:rPr>
        <w:t xml:space="preserve"> the </w:t>
      </w:r>
      <w:r w:rsidRPr="00AF6438">
        <w:rPr>
          <w:rStyle w:val="Emphasis"/>
          <w:highlight w:val="green"/>
        </w:rPr>
        <w:t>power</w:t>
      </w:r>
      <w:r w:rsidRPr="00AF6438">
        <w:rPr>
          <w:sz w:val="16"/>
          <w:highlight w:val="green"/>
        </w:rPr>
        <w:t xml:space="preserve"> </w:t>
      </w:r>
      <w:r w:rsidRPr="00AF6438">
        <w:rPr>
          <w:highlight w:val="green"/>
          <w:u w:val="single"/>
        </w:rPr>
        <w:t xml:space="preserve">between a larger </w:t>
      </w:r>
      <w:r w:rsidRPr="00AF6438">
        <w:rPr>
          <w:rStyle w:val="Emphasis"/>
          <w:highlight w:val="green"/>
        </w:rPr>
        <w:t>central government</w:t>
      </w:r>
      <w:r w:rsidRPr="00BA13FA">
        <w:rPr>
          <w:sz w:val="16"/>
        </w:rPr>
        <w:t xml:space="preserve">, </w:t>
      </w:r>
      <w:r w:rsidRPr="00AF6438">
        <w:rPr>
          <w:highlight w:val="green"/>
          <w:u w:val="single"/>
        </w:rPr>
        <w:t>and</w:t>
      </w:r>
      <w:r w:rsidRPr="00BA13FA">
        <w:rPr>
          <w:u w:val="single"/>
        </w:rPr>
        <w:t xml:space="preserve"> the </w:t>
      </w:r>
      <w:r w:rsidRPr="00AF6438">
        <w:rPr>
          <w:rStyle w:val="Emphasis"/>
          <w:highlight w:val="green"/>
        </w:rPr>
        <w:t>local</w:t>
      </w:r>
      <w:r w:rsidRPr="00BA13FA">
        <w:rPr>
          <w:rStyle w:val="Emphasis"/>
        </w:rPr>
        <w:t xml:space="preserve"> and regional </w:t>
      </w:r>
      <w:r w:rsidRPr="00AF6438">
        <w:rPr>
          <w:rStyle w:val="Emphasis"/>
          <w:highlight w:val="green"/>
        </w:rPr>
        <w:t>governments</w:t>
      </w:r>
      <w:r w:rsidRPr="00BA13FA">
        <w:rPr>
          <w:u w:val="single"/>
        </w:rPr>
        <w:t xml:space="preserve"> beneath it</w:t>
      </w:r>
      <w:r w:rsidRPr="00BA13FA">
        <w:rPr>
          <w:sz w:val="16"/>
        </w:rPr>
        <w:t xml:space="preserve">. </w:t>
      </w:r>
      <w:r w:rsidRPr="00BA13FA">
        <w:rPr>
          <w:u w:val="single"/>
        </w:rPr>
        <w:t xml:space="preserve">In the </w:t>
      </w:r>
      <w:r w:rsidRPr="00BA13FA">
        <w:rPr>
          <w:rStyle w:val="Emphasis"/>
        </w:rPr>
        <w:t>U</w:t>
      </w:r>
      <w:r w:rsidRPr="00BA13FA">
        <w:rPr>
          <w:u w:val="single"/>
        </w:rPr>
        <w:t xml:space="preserve">nited </w:t>
      </w:r>
      <w:r w:rsidRPr="00BA13FA">
        <w:rPr>
          <w:rStyle w:val="Emphasis"/>
        </w:rPr>
        <w:t>S</w:t>
      </w:r>
      <w:r w:rsidRPr="00BA13FA">
        <w:rPr>
          <w:u w:val="single"/>
        </w:rPr>
        <w:t>tates, the federal government’s powers were established by the Constitution</w:t>
      </w:r>
      <w:r w:rsidRPr="00BA13FA">
        <w:rPr>
          <w:sz w:val="16"/>
        </w:rPr>
        <w:t>. Perfect examples of federal governments are those that function best in large countries with a broad diversity among its citizens, though where a common culture still exists, which ties everyone together. To explore this concept, consider the following federal government definition.</w:t>
      </w:r>
      <w:r>
        <w:rPr>
          <w:sz w:val="16"/>
        </w:rPr>
        <w:t xml:space="preserve"> </w:t>
      </w:r>
      <w:r w:rsidRPr="00BA13FA">
        <w:rPr>
          <w:u w:val="single"/>
        </w:rPr>
        <w:t>Definition</w:t>
      </w:r>
      <w:r w:rsidRPr="00BA13FA">
        <w:rPr>
          <w:sz w:val="16"/>
        </w:rPr>
        <w:t xml:space="preserve"> of Federal Government</w:t>
      </w:r>
      <w:r>
        <w:rPr>
          <w:sz w:val="16"/>
        </w:rPr>
        <w:t xml:space="preserve"> </w:t>
      </w:r>
      <w:r w:rsidRPr="00BA13FA">
        <w:rPr>
          <w:u w:val="single"/>
        </w:rPr>
        <w:t>Noun</w:t>
      </w:r>
      <w:r>
        <w:rPr>
          <w:sz w:val="16"/>
        </w:rPr>
        <w:t xml:space="preserve"> </w:t>
      </w:r>
      <w:r w:rsidRPr="00AF6438">
        <w:rPr>
          <w:highlight w:val="green"/>
          <w:u w:val="single"/>
        </w:rPr>
        <w:t xml:space="preserve">A system of government in which power is divided between a </w:t>
      </w:r>
      <w:r w:rsidRPr="00AF6438">
        <w:rPr>
          <w:rStyle w:val="Emphasis"/>
          <w:highlight w:val="green"/>
        </w:rPr>
        <w:t>central</w:t>
      </w:r>
      <w:r w:rsidRPr="00AF6438">
        <w:rPr>
          <w:sz w:val="16"/>
          <w:highlight w:val="green"/>
        </w:rPr>
        <w:t>,</w:t>
      </w:r>
      <w:r w:rsidRPr="00BA13FA">
        <w:rPr>
          <w:sz w:val="16"/>
        </w:rPr>
        <w:t xml:space="preserve"> larger </w:t>
      </w:r>
      <w:r w:rsidRPr="00AF6438">
        <w:rPr>
          <w:rStyle w:val="Emphasis"/>
          <w:highlight w:val="green"/>
        </w:rPr>
        <w:t>government</w:t>
      </w:r>
      <w:r w:rsidRPr="00AF6438">
        <w:rPr>
          <w:sz w:val="16"/>
          <w:highlight w:val="green"/>
        </w:rPr>
        <w:t xml:space="preserve">, </w:t>
      </w:r>
      <w:r w:rsidRPr="00AF6438">
        <w:rPr>
          <w:highlight w:val="green"/>
          <w:u w:val="single"/>
        </w:rPr>
        <w:t>and the</w:t>
      </w:r>
      <w:r w:rsidRPr="00BA13FA">
        <w:rPr>
          <w:sz w:val="16"/>
        </w:rPr>
        <w:t xml:space="preserve"> local, regional, or </w:t>
      </w:r>
      <w:r w:rsidRPr="00AF6438">
        <w:rPr>
          <w:rStyle w:val="Emphasis"/>
          <w:highlight w:val="green"/>
        </w:rPr>
        <w:t>state governments</w:t>
      </w:r>
      <w:r w:rsidRPr="00BA13FA">
        <w:rPr>
          <w:sz w:val="16"/>
        </w:rPr>
        <w:t xml:space="preserve"> beneath it.</w:t>
      </w:r>
      <w:r>
        <w:rPr>
          <w:sz w:val="16"/>
        </w:rPr>
        <w:t xml:space="preserve"> </w:t>
      </w:r>
      <w:r w:rsidRPr="00BA13FA">
        <w:rPr>
          <w:sz w:val="16"/>
        </w:rPr>
        <w:t>Origin</w:t>
      </w:r>
      <w:r>
        <w:rPr>
          <w:sz w:val="16"/>
        </w:rPr>
        <w:t xml:space="preserve"> </w:t>
      </w:r>
      <w:r w:rsidRPr="00BA13FA">
        <w:rPr>
          <w:sz w:val="16"/>
        </w:rPr>
        <w:t>1635-1645</w:t>
      </w:r>
      <w:r>
        <w:rPr>
          <w:sz w:val="16"/>
        </w:rPr>
        <w:t xml:space="preserve"> </w:t>
      </w:r>
      <w:r w:rsidRPr="00BA13FA">
        <w:rPr>
          <w:sz w:val="16"/>
        </w:rPr>
        <w:t>Latin</w:t>
      </w:r>
      <w:r>
        <w:rPr>
          <w:sz w:val="16"/>
        </w:rPr>
        <w:t xml:space="preserve"> </w:t>
      </w:r>
      <w:proofErr w:type="spellStart"/>
      <w:r w:rsidRPr="00BA13FA">
        <w:rPr>
          <w:sz w:val="16"/>
        </w:rPr>
        <w:t>foederal</w:t>
      </w:r>
      <w:proofErr w:type="spellEnd"/>
      <w:r w:rsidRPr="00BA13FA">
        <w:rPr>
          <w:sz w:val="16"/>
        </w:rPr>
        <w:t xml:space="preserve"> – (league)</w:t>
      </w:r>
    </w:p>
    <w:p w14:paraId="2EED7FC2" w14:textId="77777777" w:rsidR="009E69F6" w:rsidRPr="00F72E2D" w:rsidRDefault="009E69F6" w:rsidP="009E69F6"/>
    <w:p w14:paraId="684B1143" w14:textId="77777777" w:rsidR="009E69F6" w:rsidRDefault="009E69F6" w:rsidP="009E69F6">
      <w:pPr>
        <w:pStyle w:val="Heading3"/>
      </w:pPr>
      <w:r>
        <w:lastRenderedPageBreak/>
        <w:t>2AC – Civil Suites CP – Fails</w:t>
      </w:r>
    </w:p>
    <w:p w14:paraId="22E224BD" w14:textId="77777777" w:rsidR="009E69F6" w:rsidRPr="00E25690" w:rsidRDefault="009E69F6" w:rsidP="009E69F6">
      <w:pPr>
        <w:keepNext/>
        <w:keepLines/>
        <w:spacing w:before="40" w:after="0"/>
        <w:outlineLvl w:val="3"/>
        <w:rPr>
          <w:rFonts w:eastAsiaTheme="majorEastAsia" w:cstheme="majorBidi"/>
          <w:b/>
          <w:iCs/>
          <w:sz w:val="26"/>
        </w:rPr>
      </w:pPr>
      <w:r w:rsidRPr="00E25690">
        <w:rPr>
          <w:rFonts w:eastAsiaTheme="majorEastAsia" w:cstheme="majorBidi"/>
          <w:b/>
          <w:iCs/>
          <w:sz w:val="26"/>
        </w:rPr>
        <w:t xml:space="preserve">Cooperative federalism is </w:t>
      </w:r>
      <w:r w:rsidRPr="00E25690">
        <w:rPr>
          <w:rFonts w:eastAsiaTheme="majorEastAsia" w:cstheme="majorBidi"/>
          <w:b/>
          <w:iCs/>
          <w:sz w:val="26"/>
          <w:u w:val="single"/>
        </w:rPr>
        <w:t>cringe</w:t>
      </w:r>
      <w:r w:rsidRPr="00E25690">
        <w:rPr>
          <w:rFonts w:eastAsiaTheme="majorEastAsia" w:cstheme="majorBidi"/>
          <w:b/>
          <w:iCs/>
          <w:sz w:val="26"/>
        </w:rPr>
        <w:t xml:space="preserve">. </w:t>
      </w:r>
    </w:p>
    <w:p w14:paraId="58A821A1" w14:textId="77777777" w:rsidR="009E69F6" w:rsidRPr="00E25690" w:rsidRDefault="009E69F6" w:rsidP="009E69F6">
      <w:r w:rsidRPr="00E25690">
        <w:rPr>
          <w:b/>
          <w:bCs/>
          <w:sz w:val="26"/>
        </w:rPr>
        <w:t>Barton 17</w:t>
      </w:r>
      <w:r w:rsidRPr="00E25690">
        <w:t xml:space="preserve"> – Vice President of Innovation &amp; Evaluation at Ceres and researcher for the Harvard Business School's Social Enterprise Initiative (</w:t>
      </w:r>
      <w:r w:rsidRPr="00E25690">
        <w:rPr>
          <w:strike/>
        </w:rPr>
        <w:t>Aden</w:t>
      </w:r>
      <w:r w:rsidRPr="00E25690">
        <w:t xml:space="preserve"> Brooke Barton, Ceres, “Why Pruitt's 'Cooperative Federalism' Spells Trouble for Clean Water Protection”, 3/8/2017, https://www.ceres.org/news-center/blog/why-pruitts-cooperative-federalism-spells-trouble-clean-water-protection/micahw)</w:t>
      </w:r>
    </w:p>
    <w:p w14:paraId="451EF574" w14:textId="77777777" w:rsidR="009E69F6" w:rsidRPr="000A4775" w:rsidRDefault="009E69F6" w:rsidP="009E69F6">
      <w:proofErr w:type="gramStart"/>
      <w:r w:rsidRPr="00E25690">
        <w:rPr>
          <w:sz w:val="16"/>
        </w:rPr>
        <w:t xml:space="preserve">A </w:t>
      </w:r>
      <w:r w:rsidRPr="00B7638F">
        <w:rPr>
          <w:sz w:val="16"/>
        </w:rPr>
        <w:t>majority of</w:t>
      </w:r>
      <w:proofErr w:type="gramEnd"/>
      <w:r w:rsidRPr="00B7638F">
        <w:rPr>
          <w:sz w:val="16"/>
        </w:rPr>
        <w:t xml:space="preserve"> </w:t>
      </w:r>
      <w:r w:rsidRPr="00B7638F">
        <w:rPr>
          <w:u w:val="single"/>
        </w:rPr>
        <w:t>Americans value strong federal protections for clean air and water</w:t>
      </w:r>
      <w:r w:rsidRPr="00B7638F">
        <w:rPr>
          <w:sz w:val="16"/>
        </w:rPr>
        <w:t xml:space="preserve">, which provide both environmental and economic benefits. </w:t>
      </w:r>
      <w:r w:rsidRPr="00B7638F">
        <w:rPr>
          <w:u w:val="single"/>
        </w:rPr>
        <w:t>But they should be very worried that the basic human expectations of healthy air and safe water will quickly turn cloudy if the new</w:t>
      </w:r>
      <w:r w:rsidRPr="00B7638F">
        <w:rPr>
          <w:sz w:val="16"/>
        </w:rPr>
        <w:t xml:space="preserve"> U.S. Environmental Protection Agency (</w:t>
      </w:r>
      <w:r w:rsidRPr="00B7638F">
        <w:rPr>
          <w:u w:val="single"/>
        </w:rPr>
        <w:t>EPA</w:t>
      </w:r>
      <w:r w:rsidRPr="00B7638F">
        <w:rPr>
          <w:sz w:val="16"/>
        </w:rPr>
        <w:t xml:space="preserve">) </w:t>
      </w:r>
      <w:r w:rsidRPr="00B7638F">
        <w:rPr>
          <w:u w:val="single"/>
        </w:rPr>
        <w:t>administrator's pledge to regulate through "cooperative federalism" becomes a reality</w:t>
      </w:r>
      <w:r w:rsidRPr="00B7638F">
        <w:rPr>
          <w:sz w:val="16"/>
        </w:rPr>
        <w:t xml:space="preserve">. </w:t>
      </w:r>
      <w:r w:rsidRPr="00B7638F">
        <w:rPr>
          <w:u w:val="single"/>
        </w:rPr>
        <w:t>Cooperative federalism</w:t>
      </w:r>
      <w:r w:rsidRPr="00B7638F">
        <w:rPr>
          <w:sz w:val="16"/>
        </w:rPr>
        <w:t xml:space="preserve">, at its most benign, </w:t>
      </w:r>
      <w:r w:rsidRPr="00B7638F">
        <w:rPr>
          <w:u w:val="single"/>
        </w:rPr>
        <w:t>is about allowing each state to tailor its own approach to enforcing environmental rules</w:t>
      </w:r>
      <w:r w:rsidRPr="00B7638F">
        <w:rPr>
          <w:sz w:val="16"/>
        </w:rPr>
        <w:t xml:space="preserve">. At its worst, </w:t>
      </w:r>
      <w:r w:rsidRPr="00B7638F">
        <w:rPr>
          <w:u w:val="single"/>
        </w:rPr>
        <w:t xml:space="preserve">it's about the federal government </w:t>
      </w:r>
      <w:r w:rsidRPr="00B7638F">
        <w:rPr>
          <w:b/>
          <w:bCs/>
          <w:u w:val="single"/>
        </w:rPr>
        <w:t>turning a blind eye</w:t>
      </w:r>
      <w:r w:rsidRPr="00B7638F">
        <w:rPr>
          <w:u w:val="single"/>
        </w:rPr>
        <w:t xml:space="preserve"> to states that </w:t>
      </w:r>
      <w:r w:rsidRPr="00B7638F">
        <w:rPr>
          <w:b/>
          <w:bCs/>
          <w:u w:val="single"/>
        </w:rPr>
        <w:t>shirk</w:t>
      </w:r>
      <w:r w:rsidRPr="00B7638F">
        <w:rPr>
          <w:u w:val="single"/>
        </w:rPr>
        <w:t xml:space="preserve"> the nation's environmental laws or that simply don't have the coffers to pay for </w:t>
      </w:r>
      <w:r w:rsidRPr="00B7638F">
        <w:rPr>
          <w:b/>
          <w:bCs/>
          <w:u w:val="single"/>
        </w:rPr>
        <w:t>monitoring</w:t>
      </w:r>
      <w:r w:rsidRPr="00B7638F">
        <w:rPr>
          <w:u w:val="single"/>
        </w:rPr>
        <w:t xml:space="preserve"> and </w:t>
      </w:r>
      <w:r w:rsidRPr="00B7638F">
        <w:rPr>
          <w:b/>
          <w:bCs/>
          <w:u w:val="single"/>
        </w:rPr>
        <w:t>enforcement</w:t>
      </w:r>
      <w:r w:rsidRPr="00B7638F">
        <w:rPr>
          <w:sz w:val="16"/>
        </w:rPr>
        <w:t xml:space="preserve">. </w:t>
      </w:r>
      <w:r w:rsidRPr="00B7638F">
        <w:rPr>
          <w:sz w:val="16"/>
          <w:szCs w:val="16"/>
        </w:rPr>
        <w:t xml:space="preserve">"Process, rule of law and cooperative federalism, that is going to be the heart of how we do business at the EPA," said EPA Administrator Scott Pruitt, who has promised to follow the Trump administration's will to slash EPA's budget and soften its rules. </w:t>
      </w:r>
      <w:r w:rsidRPr="00B7638F">
        <w:rPr>
          <w:u w:val="single"/>
        </w:rPr>
        <w:t xml:space="preserve">To see how </w:t>
      </w:r>
      <w:r w:rsidRPr="00B7638F">
        <w:rPr>
          <w:b/>
          <w:bCs/>
          <w:u w:val="single"/>
        </w:rPr>
        <w:t>cooperative federalism erodes environmental protection</w:t>
      </w:r>
      <w:r w:rsidRPr="00B7638F">
        <w:rPr>
          <w:sz w:val="16"/>
        </w:rPr>
        <w:t xml:space="preserve">, </w:t>
      </w:r>
      <w:r w:rsidRPr="00B7638F">
        <w:rPr>
          <w:u w:val="single"/>
        </w:rPr>
        <w:t>look no further than the 2015 Waters of the United States rule</w:t>
      </w:r>
      <w:r w:rsidRPr="00B7638F">
        <w:rPr>
          <w:sz w:val="16"/>
        </w:rPr>
        <w:t xml:space="preserve">. President Trump issued an executive order last week announcing plans to undo the rule, which clarifies the federal government's authority to limit pollution in bodies of water not explicitly covered by the Clean Water Act. Those </w:t>
      </w:r>
      <w:r w:rsidRPr="00B7638F">
        <w:rPr>
          <w:u w:val="single"/>
        </w:rPr>
        <w:t>smaller bodies of water</w:t>
      </w:r>
      <w:r w:rsidRPr="00B7638F">
        <w:rPr>
          <w:sz w:val="16"/>
        </w:rPr>
        <w:t>—</w:t>
      </w:r>
      <w:r w:rsidRPr="00B7638F">
        <w:rPr>
          <w:u w:val="single"/>
        </w:rPr>
        <w:t>typically streams</w:t>
      </w:r>
      <w:r w:rsidRPr="00B7638F">
        <w:rPr>
          <w:sz w:val="16"/>
        </w:rPr>
        <w:t xml:space="preserve">, </w:t>
      </w:r>
      <w:r w:rsidRPr="00B7638F">
        <w:rPr>
          <w:u w:val="single"/>
        </w:rPr>
        <w:t>wetlands and rivers</w:t>
      </w:r>
      <w:r w:rsidRPr="00B7638F">
        <w:rPr>
          <w:sz w:val="16"/>
        </w:rPr>
        <w:t>, which account for more than half of the nation's freshwater resources—</w:t>
      </w:r>
      <w:r w:rsidRPr="00B7638F">
        <w:rPr>
          <w:u w:val="single"/>
        </w:rPr>
        <w:t>feed into larger water bodies that provide key drinking water and recreational opportunities for the public</w:t>
      </w:r>
      <w:r w:rsidRPr="00B7638F">
        <w:rPr>
          <w:sz w:val="16"/>
        </w:rPr>
        <w:t xml:space="preserve">, as well as water supplies for business. </w:t>
      </w:r>
      <w:r w:rsidRPr="00B7638F">
        <w:rPr>
          <w:u w:val="single"/>
        </w:rPr>
        <w:t>Keeping them clean is vital for the nation's health and economic prosperity</w:t>
      </w:r>
      <w:r w:rsidRPr="00B7638F">
        <w:rPr>
          <w:sz w:val="16"/>
        </w:rPr>
        <w:t xml:space="preserve">. </w:t>
      </w:r>
      <w:r w:rsidRPr="00B7638F">
        <w:rPr>
          <w:u w:val="single"/>
        </w:rPr>
        <w:t>The executive order</w:t>
      </w:r>
      <w:r w:rsidRPr="00B7638F">
        <w:rPr>
          <w:sz w:val="16"/>
        </w:rPr>
        <w:t xml:space="preserve">, </w:t>
      </w:r>
      <w:r w:rsidRPr="00B7638F">
        <w:rPr>
          <w:u w:val="single"/>
        </w:rPr>
        <w:t>coupled with the administration's penchant for cooperative federalism</w:t>
      </w:r>
      <w:r w:rsidRPr="00B7638F">
        <w:rPr>
          <w:sz w:val="16"/>
        </w:rPr>
        <w:t xml:space="preserve">, </w:t>
      </w:r>
      <w:r w:rsidRPr="00B7638F">
        <w:rPr>
          <w:u w:val="single"/>
        </w:rPr>
        <w:t xml:space="preserve">send a strong message that if states choose </w:t>
      </w:r>
      <w:r w:rsidRPr="00B7638F">
        <w:rPr>
          <w:b/>
          <w:bCs/>
          <w:u w:val="single"/>
        </w:rPr>
        <w:t>not to protect</w:t>
      </w:r>
      <w:r w:rsidRPr="00B7638F">
        <w:rPr>
          <w:u w:val="single"/>
        </w:rPr>
        <w:t xml:space="preserve"> smaller streams and wetlands</w:t>
      </w:r>
      <w:r w:rsidRPr="00B7638F">
        <w:rPr>
          <w:sz w:val="16"/>
        </w:rPr>
        <w:t xml:space="preserve">, </w:t>
      </w:r>
      <w:r w:rsidRPr="00B7638F">
        <w:rPr>
          <w:u w:val="single"/>
        </w:rPr>
        <w:t xml:space="preserve">they </w:t>
      </w:r>
      <w:r w:rsidRPr="00B7638F">
        <w:rPr>
          <w:b/>
          <w:bCs/>
          <w:u w:val="single"/>
        </w:rPr>
        <w:t>won't get pushback</w:t>
      </w:r>
      <w:r w:rsidRPr="00B7638F">
        <w:rPr>
          <w:u w:val="single"/>
        </w:rPr>
        <w:t xml:space="preserve"> from the federal government</w:t>
      </w:r>
      <w:r w:rsidRPr="00B7638F">
        <w:rPr>
          <w:sz w:val="16"/>
        </w:rPr>
        <w:t xml:space="preserve">. And </w:t>
      </w:r>
      <w:r w:rsidRPr="00B7638F">
        <w:rPr>
          <w:u w:val="single"/>
        </w:rPr>
        <w:t>as state environmental budgets shrink</w:t>
      </w:r>
      <w:r w:rsidRPr="00B7638F">
        <w:rPr>
          <w:sz w:val="16"/>
        </w:rPr>
        <w:t xml:space="preserve">, </w:t>
      </w:r>
      <w:r w:rsidRPr="00B7638F">
        <w:rPr>
          <w:b/>
          <w:bCs/>
          <w:u w:val="single"/>
        </w:rPr>
        <w:t>many simply don't have the resources</w:t>
      </w:r>
      <w:r w:rsidRPr="00B7638F">
        <w:rPr>
          <w:u w:val="single"/>
        </w:rPr>
        <w:t xml:space="preserve"> to ensure healthy streams and clean drinking water </w:t>
      </w:r>
      <w:r w:rsidRPr="00B7638F">
        <w:rPr>
          <w:b/>
          <w:bCs/>
          <w:u w:val="single"/>
        </w:rPr>
        <w:t>on their own</w:t>
      </w:r>
      <w:r w:rsidRPr="00B7638F">
        <w:rPr>
          <w:sz w:val="16"/>
        </w:rPr>
        <w:t xml:space="preserve">, even if they wanted to. Forty state environmental agencies have reduced staff in recent years, with the biggest cuts being in North Carolina, Florida, Michigan, New York, </w:t>
      </w:r>
      <w:proofErr w:type="gramStart"/>
      <w:r w:rsidRPr="00B7638F">
        <w:rPr>
          <w:sz w:val="16"/>
        </w:rPr>
        <w:t>Illinois</w:t>
      </w:r>
      <w:proofErr w:type="gramEnd"/>
      <w:r w:rsidRPr="00B7638F">
        <w:rPr>
          <w:sz w:val="16"/>
        </w:rPr>
        <w:t xml:space="preserve"> and Arizona, according to a fall 2016 report by the Center for Public Integrity. Pruitt's home state, </w:t>
      </w:r>
      <w:r w:rsidRPr="00B7638F">
        <w:rPr>
          <w:u w:val="single"/>
        </w:rPr>
        <w:t>Oklahoma</w:t>
      </w:r>
      <w:r w:rsidRPr="00B7638F">
        <w:rPr>
          <w:sz w:val="16"/>
        </w:rPr>
        <w:t xml:space="preserve">, for example, </w:t>
      </w:r>
      <w:r w:rsidRPr="00B7638F">
        <w:rPr>
          <w:u w:val="single"/>
        </w:rPr>
        <w:t>spends a paltry $13 million on environmental protection</w:t>
      </w:r>
      <w:r w:rsidRPr="00B7638F">
        <w:rPr>
          <w:sz w:val="16"/>
        </w:rPr>
        <w:t xml:space="preserve">. Compare that to Connecticut, which has an environmental budget twice the size of Oklahoma's but less than one-tenth the land mass or with neighboring Arkansas, with a budget nearly triple the size of Oklahoma's. </w:t>
      </w:r>
      <w:r w:rsidRPr="00B7638F">
        <w:rPr>
          <w:u w:val="single"/>
        </w:rPr>
        <w:t>Water pollution from industrial-sized poultry farms operating in the northeast corner of Oklahoma and in neighboring Arkansas</w:t>
      </w:r>
      <w:r w:rsidRPr="00B7638F">
        <w:rPr>
          <w:sz w:val="16"/>
        </w:rPr>
        <w:t xml:space="preserve">, </w:t>
      </w:r>
      <w:r w:rsidRPr="00B7638F">
        <w:rPr>
          <w:u w:val="single"/>
        </w:rPr>
        <w:t>has been a source of huge controversy</w:t>
      </w:r>
      <w:r w:rsidRPr="00B7638F">
        <w:rPr>
          <w:sz w:val="16"/>
        </w:rPr>
        <w:t xml:space="preserve">, health concerns and lawsuits for more than 25 years. </w:t>
      </w:r>
      <w:r w:rsidRPr="00B7638F">
        <w:rPr>
          <w:u w:val="single"/>
        </w:rPr>
        <w:t>Phosphorus</w:t>
      </w:r>
      <w:r w:rsidRPr="00B7638F">
        <w:rPr>
          <w:sz w:val="16"/>
        </w:rPr>
        <w:t xml:space="preserve">, the primary pollutant in poultry manure, </w:t>
      </w:r>
      <w:r w:rsidRPr="00B7638F">
        <w:rPr>
          <w:u w:val="single"/>
        </w:rPr>
        <w:t>can trigger toxic algae blooms</w:t>
      </w:r>
      <w:r w:rsidRPr="00B7638F">
        <w:rPr>
          <w:sz w:val="16"/>
        </w:rPr>
        <w:t xml:space="preserve">, </w:t>
      </w:r>
      <w:r w:rsidRPr="00B7638F">
        <w:rPr>
          <w:u w:val="single"/>
        </w:rPr>
        <w:t>threatening rivers</w:t>
      </w:r>
      <w:r w:rsidRPr="00B7638F">
        <w:rPr>
          <w:sz w:val="16"/>
        </w:rPr>
        <w:t xml:space="preserve">, </w:t>
      </w:r>
      <w:r w:rsidRPr="00B7638F">
        <w:rPr>
          <w:u w:val="single"/>
        </w:rPr>
        <w:t xml:space="preserve">lakes and other waterways </w:t>
      </w:r>
      <w:r w:rsidRPr="00B7638F">
        <w:rPr>
          <w:sz w:val="16"/>
        </w:rPr>
        <w:t xml:space="preserve">that feed into the Illinois River. </w:t>
      </w:r>
      <w:r w:rsidRPr="00B7638F">
        <w:rPr>
          <w:u w:val="single"/>
        </w:rPr>
        <w:t xml:space="preserve">Cooperative federalism gives Oklahoma and Arkansas more opportunity to </w:t>
      </w:r>
      <w:r w:rsidRPr="00B7638F">
        <w:rPr>
          <w:b/>
          <w:bCs/>
          <w:u w:val="single"/>
        </w:rPr>
        <w:t>turn a blind eye</w:t>
      </w:r>
      <w:r w:rsidRPr="00B7638F">
        <w:rPr>
          <w:u w:val="single"/>
        </w:rPr>
        <w:t xml:space="preserve"> to manure runoff and other untreated pollution in waterways covered by the Waters of the United States rule</w:t>
      </w:r>
      <w:r w:rsidRPr="00B7638F">
        <w:rPr>
          <w:sz w:val="16"/>
        </w:rPr>
        <w:t xml:space="preserve">. Similarly, though </w:t>
      </w:r>
      <w:r w:rsidRPr="00B7638F">
        <w:rPr>
          <w:u w:val="single"/>
        </w:rPr>
        <w:t>the U.S. Geological Survey has linked oil and gas hydraulic fracturing drilling to groundwater and surface water pollution</w:t>
      </w:r>
      <w:r w:rsidRPr="00B7638F">
        <w:rPr>
          <w:sz w:val="16"/>
        </w:rPr>
        <w:t xml:space="preserve">, </w:t>
      </w:r>
      <w:r w:rsidRPr="00B7638F">
        <w:rPr>
          <w:u w:val="single"/>
        </w:rPr>
        <w:t>Oklahoma has yet to identify whether its surface waters face pollution threats from fracking activity</w:t>
      </w:r>
      <w:r w:rsidRPr="00B7638F">
        <w:rPr>
          <w:sz w:val="16"/>
        </w:rPr>
        <w:t xml:space="preserve">. J.D. Strong, executive director of the Oklahoma Water Resources Board said that Oklahoma does not have the budget for widespread testing in the state. </w:t>
      </w:r>
      <w:r w:rsidRPr="00B7638F">
        <w:rPr>
          <w:u w:val="single"/>
        </w:rPr>
        <w:t>These same challenges can be found in states</w:t>
      </w:r>
      <w:r w:rsidRPr="00B7638F">
        <w:rPr>
          <w:b/>
          <w:bCs/>
          <w:u w:val="single"/>
        </w:rPr>
        <w:t xml:space="preserve"> across the country</w:t>
      </w:r>
      <w:r w:rsidRPr="00B7638F">
        <w:rPr>
          <w:sz w:val="16"/>
        </w:rPr>
        <w:t xml:space="preserve">. </w:t>
      </w:r>
      <w:r w:rsidRPr="00B7638F">
        <w:rPr>
          <w:u w:val="single"/>
        </w:rPr>
        <w:t>North Carolina has a long history of water pollution from coal ash spills and manure lagoons</w:t>
      </w:r>
      <w:r w:rsidRPr="00B7638F">
        <w:rPr>
          <w:sz w:val="16"/>
        </w:rPr>
        <w:t xml:space="preserve">—a legacy that gained national prominence last </w:t>
      </w:r>
      <w:r w:rsidRPr="00B7638F">
        <w:rPr>
          <w:u w:val="single"/>
        </w:rPr>
        <w:t xml:space="preserve">fall when Hurricane Matthew triggered massive flooding and pollution </w:t>
      </w:r>
      <w:r w:rsidRPr="00B7638F">
        <w:rPr>
          <w:u w:val="single"/>
        </w:rPr>
        <w:lastRenderedPageBreak/>
        <w:t>overflows from thousands of hog farms</w:t>
      </w:r>
      <w:r w:rsidRPr="00B7638F">
        <w:rPr>
          <w:sz w:val="16"/>
        </w:rPr>
        <w:t xml:space="preserve">. At the same time, contentious political battles in that state have contributed to a dramatic decrease in its environmental budget, from $126 million in 2011 to just $81 million in 2015. Even </w:t>
      </w:r>
      <w:r w:rsidRPr="00B7638F">
        <w:rPr>
          <w:u w:val="single"/>
        </w:rPr>
        <w:t xml:space="preserve">states with larger environmental budgets may struggle to protect smaller waterways under cooperative federalism because of </w:t>
      </w:r>
      <w:r w:rsidRPr="00B7638F">
        <w:rPr>
          <w:b/>
          <w:bCs/>
          <w:u w:val="single"/>
        </w:rPr>
        <w:t>political fights</w:t>
      </w:r>
      <w:r w:rsidRPr="00B7638F">
        <w:rPr>
          <w:u w:val="single"/>
        </w:rPr>
        <w:t xml:space="preserve"> that play out at the state level</w:t>
      </w:r>
      <w:r w:rsidRPr="00B7638F">
        <w:rPr>
          <w:sz w:val="16"/>
        </w:rPr>
        <w:t xml:space="preserve">. </w:t>
      </w:r>
      <w:r w:rsidRPr="00B7638F">
        <w:rPr>
          <w:u w:val="single"/>
        </w:rPr>
        <w:t>In Kentucky</w:t>
      </w:r>
      <w:r w:rsidRPr="00B7638F">
        <w:rPr>
          <w:sz w:val="16"/>
        </w:rPr>
        <w:t xml:space="preserve">, regulators and utilities are pushing to loosen regulations on the state's coal ash ponds and landfills. Yet over the past six years, </w:t>
      </w:r>
      <w:r w:rsidRPr="00B7638F">
        <w:rPr>
          <w:u w:val="single"/>
        </w:rPr>
        <w:t>arsenic and selenium have been found to be leaching from a coal ash pond at a major power station into groundwater and directly into Herrington Lake</w:t>
      </w:r>
      <w:r w:rsidRPr="00B7638F">
        <w:rPr>
          <w:sz w:val="16"/>
        </w:rPr>
        <w:t xml:space="preserve">. Despite remedial measures taken by Louisville Gas &amp; Electric and Kentucky Utilities, </w:t>
      </w:r>
      <w:r w:rsidRPr="00B7638F">
        <w:rPr>
          <w:u w:val="single"/>
        </w:rPr>
        <w:t>the pollution persists and is poisoning fish in the lake.</w:t>
      </w:r>
      <w:r w:rsidRPr="00B7638F">
        <w:rPr>
          <w:sz w:val="16"/>
        </w:rPr>
        <w:t xml:space="preserve"> </w:t>
      </w:r>
      <w:r w:rsidRPr="00B7638F">
        <w:rPr>
          <w:u w:val="single"/>
        </w:rPr>
        <w:t>In Florida</w:t>
      </w:r>
      <w:r w:rsidRPr="00B7638F">
        <w:rPr>
          <w:sz w:val="16"/>
        </w:rPr>
        <w:t xml:space="preserve">, Gov. Rick </w:t>
      </w:r>
      <w:r w:rsidRPr="00B7638F">
        <w:rPr>
          <w:u w:val="single"/>
        </w:rPr>
        <w:t>Scott has gutted the state environmental agency</w:t>
      </w:r>
      <w:r w:rsidRPr="00B7638F">
        <w:rPr>
          <w:sz w:val="16"/>
        </w:rPr>
        <w:t xml:space="preserve">—earning him a scathing "environmental disaster" editorial in the Tampa Bay Tribune. In addition to cutting support for clean water and conservation programs, state-driven enforcement has disappeared nearly altogether—enforcement cases fell by 81 percent from 2010 to 2015. </w:t>
      </w:r>
      <w:r w:rsidRPr="00B7638F">
        <w:rPr>
          <w:u w:val="single"/>
        </w:rPr>
        <w:t>Pruitt's cooperative federalism mantra</w:t>
      </w:r>
      <w:r w:rsidRPr="00B7638F">
        <w:rPr>
          <w:sz w:val="16"/>
        </w:rPr>
        <w:t xml:space="preserve">, where states should see us as "partners, not adversaries," </w:t>
      </w:r>
      <w:r w:rsidRPr="00B7638F">
        <w:rPr>
          <w:u w:val="single"/>
        </w:rPr>
        <w:t xml:space="preserve">sends us down a perilous path of </w:t>
      </w:r>
      <w:r w:rsidRPr="00B7638F">
        <w:rPr>
          <w:b/>
          <w:bCs/>
          <w:u w:val="single"/>
        </w:rPr>
        <w:t>continued diminishment</w:t>
      </w:r>
      <w:r w:rsidRPr="00B7638F">
        <w:rPr>
          <w:u w:val="single"/>
        </w:rPr>
        <w:t xml:space="preserve"> of precious natural resources across the country</w:t>
      </w:r>
      <w:r w:rsidRPr="00B7638F">
        <w:rPr>
          <w:sz w:val="16"/>
        </w:rPr>
        <w:t xml:space="preserve">. </w:t>
      </w:r>
      <w:r w:rsidRPr="00B7638F">
        <w:rPr>
          <w:u w:val="single"/>
        </w:rPr>
        <w:t xml:space="preserve">Leaving states on their own to </w:t>
      </w:r>
      <w:r w:rsidRPr="00B7638F">
        <w:rPr>
          <w:b/>
          <w:bCs/>
          <w:u w:val="single"/>
        </w:rPr>
        <w:t>protect</w:t>
      </w:r>
      <w:r w:rsidRPr="00B7638F">
        <w:rPr>
          <w:u w:val="single"/>
        </w:rPr>
        <w:t xml:space="preserve"> the nation's vital </w:t>
      </w:r>
      <w:r w:rsidRPr="00B7638F">
        <w:rPr>
          <w:b/>
          <w:bCs/>
          <w:u w:val="single"/>
        </w:rPr>
        <w:t>water resources</w:t>
      </w:r>
      <w:r w:rsidRPr="00B7638F">
        <w:rPr>
          <w:sz w:val="16"/>
        </w:rPr>
        <w:t xml:space="preserve">, </w:t>
      </w:r>
      <w:r w:rsidRPr="00B7638F">
        <w:rPr>
          <w:u w:val="single"/>
        </w:rPr>
        <w:t>without holding them to minimum standards or supporting them financially</w:t>
      </w:r>
      <w:r w:rsidRPr="00B7638F">
        <w:rPr>
          <w:sz w:val="16"/>
        </w:rPr>
        <w:t xml:space="preserve">, </w:t>
      </w:r>
      <w:r w:rsidRPr="00B7638F">
        <w:rPr>
          <w:u w:val="single"/>
        </w:rPr>
        <w:t xml:space="preserve">is a </w:t>
      </w:r>
      <w:r w:rsidRPr="00B7638F">
        <w:rPr>
          <w:b/>
          <w:bCs/>
          <w:u w:val="single"/>
        </w:rPr>
        <w:t>slippery slope</w:t>
      </w:r>
      <w:r w:rsidRPr="00B7638F">
        <w:rPr>
          <w:u w:val="single"/>
        </w:rPr>
        <w:t xml:space="preserve"> indeed towards a </w:t>
      </w:r>
      <w:r w:rsidRPr="00B7638F">
        <w:rPr>
          <w:b/>
          <w:bCs/>
          <w:u w:val="single"/>
        </w:rPr>
        <w:t>dirtier America</w:t>
      </w:r>
      <w:r w:rsidRPr="00B7638F">
        <w:rPr>
          <w:sz w:val="16"/>
        </w:rPr>
        <w:t>—an America that the vast majority does not want.</w:t>
      </w:r>
      <w:r>
        <w:rPr>
          <w:sz w:val="16"/>
        </w:rPr>
        <w:t xml:space="preserve"> </w:t>
      </w:r>
    </w:p>
    <w:p w14:paraId="4FBB466C" w14:textId="77777777" w:rsidR="009E69F6" w:rsidRPr="005C7C21" w:rsidRDefault="009E69F6" w:rsidP="009E69F6"/>
    <w:p w14:paraId="5E896A8F" w14:textId="77777777" w:rsidR="009E69F6" w:rsidRPr="00B054D6" w:rsidRDefault="009E69F6" w:rsidP="009E69F6"/>
    <w:p w14:paraId="58C9DB2C" w14:textId="77777777" w:rsidR="009E69F6" w:rsidRDefault="009E69F6" w:rsidP="009E69F6">
      <w:pPr>
        <w:pStyle w:val="Heading3"/>
      </w:pPr>
      <w:r>
        <w:lastRenderedPageBreak/>
        <w:t xml:space="preserve">2AC – Coop </w:t>
      </w:r>
      <w:proofErr w:type="spellStart"/>
      <w:r>
        <w:t>Fizm</w:t>
      </w:r>
      <w:proofErr w:type="spellEnd"/>
      <w:r>
        <w:t xml:space="preserve"> CP – AT: Grid</w:t>
      </w:r>
    </w:p>
    <w:p w14:paraId="52E9FE0D" w14:textId="77777777" w:rsidR="009E69F6" w:rsidRPr="0070174B" w:rsidRDefault="009E69F6" w:rsidP="009E69F6">
      <w:pPr>
        <w:pStyle w:val="Heading4"/>
      </w:pPr>
      <w:r>
        <w:t xml:space="preserve">Grid’s </w:t>
      </w:r>
      <w:r>
        <w:rPr>
          <w:u w:val="single"/>
        </w:rPr>
        <w:t>resilient</w:t>
      </w:r>
      <w:r>
        <w:t xml:space="preserve"> AND </w:t>
      </w:r>
      <w:r>
        <w:rPr>
          <w:u w:val="single"/>
        </w:rPr>
        <w:t>no cascades</w:t>
      </w:r>
      <w:r w:rsidRPr="00442634">
        <w:t>.</w:t>
      </w:r>
    </w:p>
    <w:p w14:paraId="75C4151B" w14:textId="77777777" w:rsidR="009E69F6" w:rsidRPr="00B27650" w:rsidRDefault="009E69F6" w:rsidP="009E69F6">
      <w:r w:rsidRPr="00B27650">
        <w:t xml:space="preserve">Selena </w:t>
      </w:r>
      <w:r w:rsidRPr="00B27650">
        <w:rPr>
          <w:rStyle w:val="Style13ptBold"/>
        </w:rPr>
        <w:t>Larson 18</w:t>
      </w:r>
      <w:r w:rsidRPr="00B27650">
        <w:t>, Cyber Threat Intelligence Analyst at Dragos, Inc.</w:t>
      </w:r>
      <w:r>
        <w:t>, “</w:t>
      </w:r>
      <w:r w:rsidRPr="00B27650">
        <w:t>Threats to Electric Grid are Real; Widespread Blackouts are Not</w:t>
      </w:r>
      <w:r>
        <w:t>”</w:t>
      </w:r>
      <w:r w:rsidRPr="00B27650">
        <w:t>, 8</w:t>
      </w:r>
      <w:r>
        <w:t>/</w:t>
      </w:r>
      <w:r w:rsidRPr="00B27650">
        <w:t>6</w:t>
      </w:r>
      <w:r>
        <w:t>/</w:t>
      </w:r>
      <w:r w:rsidRPr="00B27650">
        <w:t>2018, https://dragos.com/blog/industry-news/threats-to-electric-grid-are-real-widespread-blackouts-are-not/</w:t>
      </w:r>
    </w:p>
    <w:p w14:paraId="7E6AAB95" w14:textId="77777777" w:rsidR="009E69F6" w:rsidRDefault="009E69F6" w:rsidP="009E69F6">
      <w:pPr>
        <w:rPr>
          <w:sz w:val="16"/>
        </w:rPr>
      </w:pPr>
      <w:r w:rsidRPr="00B27650">
        <w:rPr>
          <w:rStyle w:val="Emphasis"/>
        </w:rPr>
        <w:t xml:space="preserve">The US electric </w:t>
      </w:r>
      <w:r w:rsidRPr="00946B72">
        <w:rPr>
          <w:rStyle w:val="Emphasis"/>
          <w:highlight w:val="green"/>
        </w:rPr>
        <w:t>grid</w:t>
      </w:r>
      <w:r w:rsidRPr="00946B72">
        <w:rPr>
          <w:rStyle w:val="StyleUnderline"/>
          <w:highlight w:val="green"/>
        </w:rPr>
        <w:t xml:space="preserve"> is not about to go down</w:t>
      </w:r>
      <w:r w:rsidRPr="00B27650">
        <w:rPr>
          <w:sz w:val="16"/>
        </w:rPr>
        <w:t xml:space="preserve">. Though it’s understandable if someone believed that. Over the last few weeks, numerous media reports suggest state-backed hackers have infiltrated the US electric grid and </w:t>
      </w:r>
      <w:proofErr w:type="gramStart"/>
      <w:r w:rsidRPr="00B27650">
        <w:rPr>
          <w:sz w:val="16"/>
        </w:rPr>
        <w:t>are capable of manipulating</w:t>
      </w:r>
      <w:proofErr w:type="gramEnd"/>
      <w:r w:rsidRPr="00B27650">
        <w:rPr>
          <w:sz w:val="16"/>
        </w:rPr>
        <w:t xml:space="preserve"> the flow of electricity on a grand scale and cause chaos. </w:t>
      </w:r>
      <w:r w:rsidRPr="00B27650">
        <w:rPr>
          <w:rStyle w:val="StyleUnderline"/>
        </w:rPr>
        <w:t>Threats</w:t>
      </w:r>
      <w:r w:rsidRPr="00B27650">
        <w:rPr>
          <w:sz w:val="16"/>
        </w:rPr>
        <w:t xml:space="preserve"> against industrial sectors including electric utilities, oil and gas, and manufacturing </w:t>
      </w:r>
      <w:r w:rsidRPr="00B27650">
        <w:rPr>
          <w:rStyle w:val="StyleUnderline"/>
        </w:rPr>
        <w:t>are growing,</w:t>
      </w:r>
      <w:r w:rsidRPr="00B27650">
        <w:rPr>
          <w:sz w:val="16"/>
        </w:rPr>
        <w:t xml:space="preserve"> and it’s reasonable for people to be concerned. </w:t>
      </w:r>
      <w:r w:rsidRPr="00B27650">
        <w:rPr>
          <w:rStyle w:val="StyleUnderline"/>
        </w:rPr>
        <w:t>But to say hackers</w:t>
      </w:r>
      <w:r w:rsidRPr="00B27650">
        <w:rPr>
          <w:sz w:val="16"/>
        </w:rPr>
        <w:t xml:space="preserve"> have </w:t>
      </w:r>
      <w:r w:rsidRPr="00B27650">
        <w:rPr>
          <w:rStyle w:val="StyleUnderline"/>
        </w:rPr>
        <w:t>invaded the US electric grid and are prepared to cause blackouts is false</w:t>
      </w:r>
      <w:r w:rsidRPr="00B27650">
        <w:rPr>
          <w:sz w:val="16"/>
        </w:rPr>
        <w:t xml:space="preserve">. The initial reporting stemmed from a public Department of Homeland Security (DHS) presentation in July on Russian hacking activity targeting US electric utilities. This presentation contained </w:t>
      </w:r>
      <w:proofErr w:type="gramStart"/>
      <w:r w:rsidRPr="00B27650">
        <w:rPr>
          <w:sz w:val="16"/>
        </w:rPr>
        <w:t>previously-reported</w:t>
      </w:r>
      <w:proofErr w:type="gramEnd"/>
      <w:r w:rsidRPr="00B27650">
        <w:rPr>
          <w:sz w:val="16"/>
        </w:rPr>
        <w:t xml:space="preserve"> information on a group known as Dragonfly by Symantec and which Dragos associates to activity labeled DYMALLOY and ALLANITE. These </w:t>
      </w:r>
      <w:r w:rsidRPr="00946B72">
        <w:rPr>
          <w:rStyle w:val="StyleUnderline"/>
          <w:highlight w:val="green"/>
        </w:rPr>
        <w:t>groups</w:t>
      </w:r>
      <w:r w:rsidRPr="00B27650">
        <w:rPr>
          <w:sz w:val="16"/>
        </w:rPr>
        <w:t xml:space="preserve"> focus on information gathering from industrial control system (ICS) networks and </w:t>
      </w:r>
      <w:r w:rsidRPr="00946B72">
        <w:rPr>
          <w:rStyle w:val="StyleUnderline"/>
          <w:highlight w:val="green"/>
        </w:rPr>
        <w:t>have not demonstrated</w:t>
      </w:r>
      <w:r w:rsidRPr="00B27650">
        <w:rPr>
          <w:rStyle w:val="StyleUnderline"/>
        </w:rPr>
        <w:t xml:space="preserve"> </w:t>
      </w:r>
      <w:r w:rsidRPr="00B27650">
        <w:rPr>
          <w:rStyle w:val="Emphasis"/>
        </w:rPr>
        <w:t xml:space="preserve">disruptive or damaging </w:t>
      </w:r>
      <w:r w:rsidRPr="00946B72">
        <w:rPr>
          <w:rStyle w:val="Emphasis"/>
          <w:highlight w:val="green"/>
        </w:rPr>
        <w:t>capabilities</w:t>
      </w:r>
      <w:r w:rsidRPr="00B27650">
        <w:rPr>
          <w:sz w:val="16"/>
        </w:rPr>
        <w:t xml:space="preserve">. While some news reports cite 2015 and 2016 blackouts in Ukraine as evidence of hackers’ disruptive capabilities, DYMALLOY nor ALLANITE were involved in those incidents and it is inaccurate to suggest the DHS’s public presentation and those destructive behaviors are linked. </w:t>
      </w:r>
      <w:r w:rsidRPr="00B27650">
        <w:rPr>
          <w:rStyle w:val="StyleUnderline"/>
        </w:rPr>
        <w:t>Adversaries</w:t>
      </w:r>
      <w:r w:rsidRPr="00B27650">
        <w:rPr>
          <w:sz w:val="16"/>
        </w:rPr>
        <w:t xml:space="preserve"> have not placed “cyber implants” into the electric grid to cause blackouts; but they are </w:t>
      </w:r>
      <w:r w:rsidRPr="00B27650">
        <w:rPr>
          <w:rStyle w:val="StyleUnderline"/>
        </w:rPr>
        <w:t>infiltrating business networks</w:t>
      </w:r>
      <w:r w:rsidRPr="00B27650">
        <w:rPr>
          <w:sz w:val="16"/>
        </w:rPr>
        <w:t xml:space="preserve"> – and in some cases, ICS networks – </w:t>
      </w:r>
      <w:proofErr w:type="gramStart"/>
      <w:r w:rsidRPr="00B27650">
        <w:rPr>
          <w:sz w:val="16"/>
        </w:rPr>
        <w:t>in an effort to</w:t>
      </w:r>
      <w:proofErr w:type="gramEnd"/>
      <w:r w:rsidRPr="00B27650">
        <w:rPr>
          <w:sz w:val="16"/>
        </w:rPr>
        <w:t xml:space="preserve"> steal information and intelligence to potentially gain access to operational systems. Overall, the activity is concerning and represents the prerequisites towards a potential future disruptive event – </w:t>
      </w:r>
      <w:r w:rsidRPr="00B27650">
        <w:rPr>
          <w:rStyle w:val="StyleUnderline"/>
        </w:rPr>
        <w:t>but evidence</w:t>
      </w:r>
      <w:r w:rsidRPr="00B27650">
        <w:rPr>
          <w:sz w:val="16"/>
        </w:rPr>
        <w:t xml:space="preserve"> to date </w:t>
      </w:r>
      <w:r w:rsidRPr="00B27650">
        <w:rPr>
          <w:rStyle w:val="StyleUnderline"/>
        </w:rPr>
        <w:t xml:space="preserve">does not support the claim that such an attack is imminent. </w:t>
      </w:r>
      <w:r w:rsidRPr="00946B72">
        <w:rPr>
          <w:rStyle w:val="Emphasis"/>
          <w:highlight w:val="green"/>
        </w:rPr>
        <w:t>The</w:t>
      </w:r>
      <w:r w:rsidRPr="00B27650">
        <w:rPr>
          <w:rStyle w:val="Emphasis"/>
        </w:rPr>
        <w:t xml:space="preserve"> US electric </w:t>
      </w:r>
      <w:r w:rsidRPr="00946B72">
        <w:rPr>
          <w:rStyle w:val="Emphasis"/>
          <w:highlight w:val="green"/>
        </w:rPr>
        <w:t>grid</w:t>
      </w:r>
      <w:r w:rsidRPr="00946B72">
        <w:rPr>
          <w:rStyle w:val="StyleUnderline"/>
          <w:highlight w:val="green"/>
        </w:rPr>
        <w:t xml:space="preserve"> is </w:t>
      </w:r>
      <w:r w:rsidRPr="00946B72">
        <w:rPr>
          <w:rStyle w:val="Emphasis"/>
          <w:highlight w:val="green"/>
        </w:rPr>
        <w:t>resilient</w:t>
      </w:r>
      <w:r w:rsidRPr="00946B72">
        <w:rPr>
          <w:rStyle w:val="StyleUnderline"/>
          <w:highlight w:val="green"/>
        </w:rPr>
        <w:t xml:space="preserve"> and </w:t>
      </w:r>
      <w:r w:rsidRPr="00946B72">
        <w:rPr>
          <w:rStyle w:val="Emphasis"/>
          <w:highlight w:val="green"/>
        </w:rPr>
        <w:t>segmented</w:t>
      </w:r>
      <w:r w:rsidRPr="00B27650">
        <w:rPr>
          <w:sz w:val="16"/>
        </w:rPr>
        <w:t xml:space="preserve">, and </w:t>
      </w:r>
      <w:r w:rsidRPr="00B27650">
        <w:rPr>
          <w:rStyle w:val="StyleUnderline"/>
        </w:rPr>
        <w:t>although it makes an interesting plot to an action movie</w:t>
      </w:r>
      <w:r w:rsidRPr="00B27650">
        <w:rPr>
          <w:sz w:val="16"/>
        </w:rPr>
        <w:t xml:space="preserve">, one or two strains of </w:t>
      </w:r>
      <w:r w:rsidRPr="008F0C22">
        <w:rPr>
          <w:sz w:val="16"/>
        </w:rPr>
        <w:t xml:space="preserve">malware </w:t>
      </w:r>
      <w:r w:rsidRPr="008F0C22">
        <w:rPr>
          <w:rStyle w:val="Emphasis"/>
        </w:rPr>
        <w:t>targeting operational networks</w:t>
      </w:r>
      <w:r w:rsidRPr="008F0C22">
        <w:rPr>
          <w:rStyle w:val="StyleUnderline"/>
        </w:rPr>
        <w:t xml:space="preserve"> would </w:t>
      </w:r>
      <w:r w:rsidRPr="00946B72">
        <w:rPr>
          <w:rStyle w:val="StyleUnderline"/>
          <w:highlight w:val="green"/>
        </w:rPr>
        <w:t>no</w:t>
      </w:r>
      <w:r w:rsidRPr="008F0C22">
        <w:rPr>
          <w:rStyle w:val="StyleUnderline"/>
        </w:rPr>
        <w:t>t cause</w:t>
      </w:r>
      <w:r w:rsidRPr="00B27650">
        <w:rPr>
          <w:rStyle w:val="StyleUnderline"/>
        </w:rPr>
        <w:t xml:space="preserve"> </w:t>
      </w:r>
      <w:r w:rsidRPr="00B27650">
        <w:rPr>
          <w:rStyle w:val="Emphasis"/>
        </w:rPr>
        <w:t xml:space="preserve">widespread </w:t>
      </w:r>
      <w:r w:rsidRPr="00946B72">
        <w:rPr>
          <w:rStyle w:val="Emphasis"/>
          <w:highlight w:val="green"/>
        </w:rPr>
        <w:t>blackouts</w:t>
      </w:r>
      <w:r w:rsidRPr="00B27650">
        <w:rPr>
          <w:rStyle w:val="StyleUnderline"/>
        </w:rPr>
        <w:t xml:space="preserve">. A destructive </w:t>
      </w:r>
      <w:r w:rsidRPr="008F0C22">
        <w:rPr>
          <w:rStyle w:val="StyleUnderline"/>
        </w:rPr>
        <w:t xml:space="preserve">incident at one site would require </w:t>
      </w:r>
      <w:proofErr w:type="gramStart"/>
      <w:r w:rsidRPr="008F0C22">
        <w:rPr>
          <w:rStyle w:val="Emphasis"/>
        </w:rPr>
        <w:t>highly-</w:t>
      </w:r>
      <w:r w:rsidRPr="00946B72">
        <w:rPr>
          <w:rStyle w:val="Emphasis"/>
          <w:highlight w:val="green"/>
        </w:rPr>
        <w:t>tailored</w:t>
      </w:r>
      <w:proofErr w:type="gramEnd"/>
      <w:r w:rsidRPr="00946B72">
        <w:rPr>
          <w:rStyle w:val="Emphasis"/>
          <w:highlight w:val="green"/>
        </w:rPr>
        <w:t xml:space="preserve"> tools</w:t>
      </w:r>
      <w:r w:rsidRPr="00946B72">
        <w:rPr>
          <w:sz w:val="16"/>
          <w:highlight w:val="green"/>
        </w:rPr>
        <w:t xml:space="preserve"> </w:t>
      </w:r>
      <w:r w:rsidRPr="00946B72">
        <w:rPr>
          <w:rStyle w:val="StyleUnderline"/>
          <w:highlight w:val="green"/>
        </w:rPr>
        <w:t xml:space="preserve">and </w:t>
      </w:r>
      <w:r w:rsidRPr="00946B72">
        <w:rPr>
          <w:rStyle w:val="Emphasis"/>
          <w:highlight w:val="green"/>
        </w:rPr>
        <w:t>op</w:t>
      </w:r>
      <w:r w:rsidRPr="004B36F7">
        <w:rPr>
          <w:rStyle w:val="Emphasis"/>
        </w:rPr>
        <w:t>eration</w:t>
      </w:r>
      <w:r w:rsidRPr="00946B72">
        <w:rPr>
          <w:rStyle w:val="Emphasis"/>
          <w:highlight w:val="green"/>
        </w:rPr>
        <w:t>s</w:t>
      </w:r>
      <w:r w:rsidRPr="00946B72">
        <w:rPr>
          <w:rStyle w:val="StyleUnderline"/>
          <w:highlight w:val="green"/>
        </w:rPr>
        <w:t xml:space="preserve"> and would not</w:t>
      </w:r>
      <w:r w:rsidRPr="00B27650">
        <w:rPr>
          <w:rStyle w:val="StyleUnderline"/>
        </w:rPr>
        <w:t xml:space="preserve"> </w:t>
      </w:r>
      <w:r w:rsidRPr="00B27650">
        <w:rPr>
          <w:rStyle w:val="Emphasis"/>
        </w:rPr>
        <w:t xml:space="preserve">effectively </w:t>
      </w:r>
      <w:r w:rsidRPr="00946B72">
        <w:rPr>
          <w:rStyle w:val="Emphasis"/>
          <w:highlight w:val="green"/>
        </w:rPr>
        <w:t>scale</w:t>
      </w:r>
      <w:r w:rsidRPr="00B27650">
        <w:rPr>
          <w:sz w:val="16"/>
        </w:rPr>
        <w:t>. Essentially</w:t>
      </w:r>
      <w:r w:rsidRPr="008F0C22">
        <w:rPr>
          <w:sz w:val="16"/>
        </w:rPr>
        <w:t xml:space="preserve">, </w:t>
      </w:r>
      <w:r w:rsidRPr="008F0C22">
        <w:rPr>
          <w:rStyle w:val="Emphasis"/>
        </w:rPr>
        <w:t>localized impacts</w:t>
      </w:r>
      <w:r w:rsidRPr="008F0C22">
        <w:rPr>
          <w:rStyle w:val="StyleUnderline"/>
        </w:rPr>
        <w:t xml:space="preserve"> are possible</w:t>
      </w:r>
      <w:r w:rsidRPr="00B27650">
        <w:rPr>
          <w:sz w:val="16"/>
        </w:rPr>
        <w:t xml:space="preserve">, and asset owners and operators should work to defend their networks from intrusions such as those described by DHS. </w:t>
      </w:r>
      <w:r w:rsidRPr="00946B72">
        <w:rPr>
          <w:rStyle w:val="StyleUnderline"/>
          <w:highlight w:val="green"/>
        </w:rPr>
        <w:t>But scaling up</w:t>
      </w:r>
      <w:r w:rsidRPr="00B27650">
        <w:rPr>
          <w:sz w:val="16"/>
        </w:rPr>
        <w:t xml:space="preserve"> from isolated events to widespread impacts </w:t>
      </w:r>
      <w:r w:rsidRPr="00946B72">
        <w:rPr>
          <w:rStyle w:val="StyleUnderline"/>
          <w:highlight w:val="green"/>
        </w:rPr>
        <w:t>is</w:t>
      </w:r>
      <w:r w:rsidRPr="00B27650">
        <w:rPr>
          <w:rStyle w:val="StyleUnderline"/>
        </w:rPr>
        <w:t xml:space="preserve"> </w:t>
      </w:r>
      <w:r w:rsidRPr="00B27650">
        <w:rPr>
          <w:rStyle w:val="Emphasis"/>
        </w:rPr>
        <w:t xml:space="preserve">highly </w:t>
      </w:r>
      <w:r w:rsidRPr="00946B72">
        <w:rPr>
          <w:rStyle w:val="Emphasis"/>
          <w:highlight w:val="green"/>
        </w:rPr>
        <w:t>unlikely</w:t>
      </w:r>
      <w:r w:rsidRPr="00B27650">
        <w:rPr>
          <w:sz w:val="16"/>
        </w:rPr>
        <w:t>.</w:t>
      </w:r>
    </w:p>
    <w:p w14:paraId="5D458038" w14:textId="77777777" w:rsidR="009E69F6" w:rsidRPr="000B5008" w:rsidRDefault="009E69F6" w:rsidP="009E69F6"/>
    <w:p w14:paraId="4E54BF62" w14:textId="77777777" w:rsidR="009E69F6" w:rsidRDefault="009E69F6" w:rsidP="009E69F6">
      <w:pPr>
        <w:pStyle w:val="Heading3"/>
      </w:pPr>
      <w:r>
        <w:lastRenderedPageBreak/>
        <w:t>2AC – NGA CP – Deputization</w:t>
      </w:r>
    </w:p>
    <w:p w14:paraId="243EE0AE" w14:textId="77777777" w:rsidR="009E69F6" w:rsidRDefault="009E69F6" w:rsidP="009E69F6">
      <w:pPr>
        <w:pStyle w:val="Heading4"/>
      </w:pPr>
      <w:r w:rsidRPr="00456505">
        <w:rPr>
          <w:u w:val="single"/>
        </w:rPr>
        <w:t>DHS deputization</w:t>
      </w:r>
      <w:r>
        <w:t xml:space="preserve"> </w:t>
      </w:r>
      <w:r w:rsidRPr="00456505">
        <w:rPr>
          <w:u w:val="single"/>
        </w:rPr>
        <w:t>thumps</w:t>
      </w:r>
      <w:r>
        <w:t xml:space="preserve"> OR </w:t>
      </w:r>
      <w:r w:rsidRPr="00456505">
        <w:rPr>
          <w:u w:val="single"/>
        </w:rPr>
        <w:t>solves</w:t>
      </w:r>
      <w:r>
        <w:t xml:space="preserve"> the net benefit inevitably</w:t>
      </w:r>
    </w:p>
    <w:p w14:paraId="1B3E3108" w14:textId="77777777" w:rsidR="009E69F6" w:rsidRDefault="009E69F6" w:rsidP="009E69F6">
      <w:r>
        <w:t>--the CP is virtually indistinguishable from the current fight over Trump deputizing DHS agents to enforce federal law in cities across the country – multiple implications:</w:t>
      </w:r>
    </w:p>
    <w:p w14:paraId="3BEBADC3" w14:textId="77777777" w:rsidR="009E69F6" w:rsidRDefault="009E69F6" w:rsidP="009E69F6">
      <w:r>
        <w:t>--proves he’ll call what he perceives to be the CP’s bluff and just send DHS agents to directly enforce federal law – thus ensuring the CP does NOT result in the plan and does NOT solve the case</w:t>
      </w:r>
    </w:p>
    <w:p w14:paraId="5B75F1F9" w14:textId="77777777" w:rsidR="009E69F6" w:rsidRPr="00B7638F" w:rsidRDefault="009E69F6" w:rsidP="009E69F6">
      <w:r>
        <w:t xml:space="preserve">--BUT the existing fight over this also is already causing the legal battles that the CP’s NB asserts are unique to </w:t>
      </w:r>
      <w:r w:rsidRPr="00B7638F">
        <w:t>the CP – which necessarily either solve the NB if the states win them, OR thump it if the states lose</w:t>
      </w:r>
    </w:p>
    <w:p w14:paraId="56D0B905" w14:textId="77777777" w:rsidR="009E69F6" w:rsidRPr="00B7638F" w:rsidRDefault="009E69F6" w:rsidP="009E69F6">
      <w:pPr>
        <w:pStyle w:val="CiteSpacing"/>
      </w:pPr>
      <w:r w:rsidRPr="00B7638F">
        <w:rPr>
          <w:rStyle w:val="Style13ptBold"/>
        </w:rPr>
        <w:t>Cordero and Chotiner 20</w:t>
      </w:r>
      <w:r w:rsidRPr="00B7638F">
        <w:t xml:space="preserve"> </w:t>
      </w:r>
      <w:r w:rsidRPr="00B7638F">
        <w:rPr>
          <w:rFonts w:asciiTheme="minorHAnsi" w:hAnsiTheme="minorHAnsi" w:cstheme="minorHAnsi"/>
        </w:rPr>
        <w:t>(Carrie Cordero, senior fellow at the Center for a New American Security and CNN contributor, specializes in homeland-security law, interviewed by Isaac Chotiner, staff writer at The New Yorker, where he is the principal contributor to Q. &amp; A., a series of interviews with major public figures in politics, “Trump’s Dangerous Attempt to Create a Federal Police,” The New Yorker, 7-26-2020, https://www.newyorker.com/news/q-and-a/trumps-dangerous-attempt-to-create-a-federal-police)</w:t>
      </w:r>
    </w:p>
    <w:p w14:paraId="2056CD4F" w14:textId="77777777" w:rsidR="009E69F6" w:rsidRPr="00456505" w:rsidRDefault="009E69F6" w:rsidP="009E69F6">
      <w:pPr>
        <w:rPr>
          <w:sz w:val="16"/>
        </w:rPr>
      </w:pPr>
      <w:r w:rsidRPr="00B7638F">
        <w:rPr>
          <w:sz w:val="16"/>
        </w:rPr>
        <w:t xml:space="preserve">Last week, President </w:t>
      </w:r>
      <w:r w:rsidRPr="00B7638F">
        <w:rPr>
          <w:rStyle w:val="StyleUnderline"/>
        </w:rPr>
        <w:t>Trump deployed camouflaged border-patrol agents to Portland, Oregon</w:t>
      </w:r>
      <w:r w:rsidRPr="00B7638F">
        <w:rPr>
          <w:sz w:val="16"/>
        </w:rPr>
        <w:t xml:space="preserve">, which has seen almost two months of protests following the murder of George Floyd. </w:t>
      </w:r>
      <w:r w:rsidRPr="00B7638F">
        <w:rPr>
          <w:rStyle w:val="StyleUnderline"/>
        </w:rPr>
        <w:t xml:space="preserve">The agents have reportedly escalated the violence at protests outside a federal </w:t>
      </w:r>
      <w:proofErr w:type="gramStart"/>
      <w:r w:rsidRPr="00B7638F">
        <w:rPr>
          <w:rStyle w:val="StyleUnderline"/>
        </w:rPr>
        <w:t>courthouse, and</w:t>
      </w:r>
      <w:proofErr w:type="gramEnd"/>
      <w:r w:rsidRPr="00B7638F">
        <w:rPr>
          <w:rStyle w:val="StyleUnderline"/>
        </w:rPr>
        <w:t xml:space="preserve"> have detained and arrested protesters without explanation on the streets. Trump has since deployed federal law-enforcement agents to Kansas City, Seattle, and Chicago, and has </w:t>
      </w:r>
      <w:r w:rsidRPr="00B7638F">
        <w:rPr>
          <w:rStyle w:val="Emphasis"/>
        </w:rPr>
        <w:t>promised to send a “surge” of agents to cities across the country</w:t>
      </w:r>
      <w:r w:rsidRPr="00B7638F">
        <w:rPr>
          <w:rStyle w:val="StyleUnderline"/>
        </w:rPr>
        <w:t>, including New York, Detroit, and Philadelphia</w:t>
      </w:r>
      <w:r w:rsidRPr="00B7638F">
        <w:rPr>
          <w:sz w:val="16"/>
        </w:rPr>
        <w:t xml:space="preserve">. In response to these actions, </w:t>
      </w:r>
      <w:r w:rsidRPr="00B7638F">
        <w:rPr>
          <w:rStyle w:val="StyleUnderline"/>
        </w:rPr>
        <w:t>fifteen mayors signed a letter</w:t>
      </w:r>
      <w:r w:rsidRPr="00B7638F">
        <w:rPr>
          <w:sz w:val="16"/>
        </w:rPr>
        <w:t xml:space="preserve"> to Attorney General William Barr and the acting Secretary of Homeland Security, Chad Wolf, </w:t>
      </w:r>
      <w:r w:rsidRPr="00B7638F">
        <w:rPr>
          <w:rStyle w:val="StyleUnderline"/>
        </w:rPr>
        <w:t>demanding “immediate action to withdraw your forces</w:t>
      </w:r>
      <w:r w:rsidRPr="00B7638F">
        <w:rPr>
          <w:sz w:val="16"/>
        </w:rPr>
        <w:t xml:space="preserve">.” House Speaker Nancy Pelosi said, in a statement, that “the House is committed to moving swiftly to curb these egregious abuses of power immediately,” raising questions about how much power Congress </w:t>
      </w:r>
      <w:proofErr w:type="gramStart"/>
      <w:r w:rsidRPr="00B7638F">
        <w:rPr>
          <w:sz w:val="16"/>
        </w:rPr>
        <w:t>has to</w:t>
      </w:r>
      <w:proofErr w:type="gramEnd"/>
      <w:r w:rsidRPr="00B7638F">
        <w:rPr>
          <w:sz w:val="16"/>
        </w:rPr>
        <w:t xml:space="preserve"> curb the sprawling Department of Homeland Security. To discuss some of these questions, I spoke by phone with Carrie Cordero, a senior fellow at the Center for a New American Security and a CNN contributor, who specializes in homeland-security law. During our conversation, which has been edited for length and clarity, we discussed the history of sending federal forces to states and cities, the shaky legal basis for Trump’s actions, and how </w:t>
      </w:r>
      <w:r w:rsidRPr="00B7638F">
        <w:rPr>
          <w:rStyle w:val="StyleUnderline"/>
        </w:rPr>
        <w:t>the creation of D.H.S. gave the President vast new powers</w:t>
      </w:r>
      <w:r w:rsidRPr="00B7638F">
        <w:rPr>
          <w:sz w:val="16"/>
        </w:rPr>
        <w:t xml:space="preserve">. What limits are there on a President, </w:t>
      </w:r>
      <w:r w:rsidRPr="00B7638F">
        <w:rPr>
          <w:rStyle w:val="Emphasis"/>
        </w:rPr>
        <w:t>without the consent of state</w:t>
      </w:r>
      <w:r w:rsidRPr="00B7638F">
        <w:rPr>
          <w:rStyle w:val="StyleUnderline"/>
        </w:rPr>
        <w:t xml:space="preserve"> or local </w:t>
      </w:r>
      <w:r w:rsidRPr="00B7638F">
        <w:rPr>
          <w:rStyle w:val="Emphasis"/>
        </w:rPr>
        <w:t>officials</w:t>
      </w:r>
      <w:r w:rsidRPr="00B7638F">
        <w:rPr>
          <w:rStyle w:val="StyleUnderline"/>
        </w:rPr>
        <w:t>, sending federal forces into a city or state, for what he defines as the protection of people or places?</w:t>
      </w:r>
      <w:r w:rsidRPr="00B7638F">
        <w:rPr>
          <w:sz w:val="16"/>
        </w:rPr>
        <w:t xml:space="preserve"> I think we’re about to find out because this isn’t an area, at least in modern times, that has been tested. </w:t>
      </w:r>
      <w:r w:rsidRPr="00B7638F">
        <w:rPr>
          <w:rStyle w:val="StyleUnderline"/>
        </w:rPr>
        <w:t>We’ll see</w:t>
      </w:r>
      <w:r w:rsidRPr="00B7638F">
        <w:rPr>
          <w:sz w:val="16"/>
        </w:rPr>
        <w:t xml:space="preserve"> whether there are some potential </w:t>
      </w:r>
      <w:r w:rsidRPr="00B7638F">
        <w:rPr>
          <w:rStyle w:val="Emphasis"/>
        </w:rPr>
        <w:t>Tenth Amendment challenges</w:t>
      </w:r>
      <w:r w:rsidRPr="00B7638F">
        <w:rPr>
          <w:rStyle w:val="StyleUnderline"/>
        </w:rPr>
        <w:t xml:space="preserve"> based on whether his activity is federal policing activity</w:t>
      </w:r>
      <w:r w:rsidRPr="00B7638F">
        <w:rPr>
          <w:sz w:val="16"/>
        </w:rPr>
        <w:t xml:space="preserve">, which is arguably impermissible. </w:t>
      </w:r>
      <w:r w:rsidRPr="00B7638F">
        <w:rPr>
          <w:rStyle w:val="Emphasis"/>
        </w:rPr>
        <w:t>But</w:t>
      </w:r>
      <w:r w:rsidRPr="00B7638F">
        <w:rPr>
          <w:sz w:val="16"/>
        </w:rPr>
        <w:t xml:space="preserve"> I think </w:t>
      </w:r>
      <w:r w:rsidRPr="00B7638F">
        <w:rPr>
          <w:rStyle w:val="StyleUnderline"/>
        </w:rPr>
        <w:t xml:space="preserve">the </w:t>
      </w:r>
      <w:r w:rsidRPr="00B7638F">
        <w:rPr>
          <w:rStyle w:val="Emphasis"/>
        </w:rPr>
        <w:t>D</w:t>
      </w:r>
      <w:r w:rsidRPr="00B7638F">
        <w:rPr>
          <w:sz w:val="16"/>
        </w:rPr>
        <w:t xml:space="preserve">epartment of </w:t>
      </w:r>
      <w:r w:rsidRPr="00B7638F">
        <w:rPr>
          <w:rStyle w:val="Emphasis"/>
        </w:rPr>
        <w:t>H</w:t>
      </w:r>
      <w:r w:rsidRPr="00B7638F">
        <w:rPr>
          <w:sz w:val="16"/>
        </w:rPr>
        <w:t xml:space="preserve">omeland </w:t>
      </w:r>
      <w:r w:rsidRPr="00B7638F">
        <w:rPr>
          <w:rStyle w:val="Emphasis"/>
        </w:rPr>
        <w:t>S</w:t>
      </w:r>
      <w:r w:rsidRPr="00B7638F">
        <w:rPr>
          <w:sz w:val="16"/>
        </w:rPr>
        <w:t xml:space="preserve">ecurity </w:t>
      </w:r>
      <w:r w:rsidRPr="00B7638F">
        <w:rPr>
          <w:rStyle w:val="Emphasis"/>
        </w:rPr>
        <w:t>does, under current law, have broad authority</w:t>
      </w:r>
      <w:r w:rsidRPr="00B7638F">
        <w:rPr>
          <w:rStyle w:val="StyleUnderline"/>
        </w:rPr>
        <w:t xml:space="preserve"> to be able to </w:t>
      </w:r>
      <w:r w:rsidRPr="00B7638F">
        <w:rPr>
          <w:rStyle w:val="Emphasis"/>
        </w:rPr>
        <w:t>deputize</w:t>
      </w:r>
      <w:r w:rsidRPr="00B7638F">
        <w:rPr>
          <w:rStyle w:val="StyleUnderline"/>
        </w:rPr>
        <w:t xml:space="preserve"> their officers to assist other law-enforcement organizations. And</w:t>
      </w:r>
      <w:r w:rsidRPr="00B7638F">
        <w:rPr>
          <w:sz w:val="16"/>
        </w:rPr>
        <w:t xml:space="preserve"> I think </w:t>
      </w:r>
      <w:r w:rsidRPr="00B7638F">
        <w:rPr>
          <w:rStyle w:val="StyleUnderline"/>
        </w:rPr>
        <w:t xml:space="preserve">it’s that ability—to be able to deputize them to </w:t>
      </w:r>
      <w:r w:rsidRPr="00B7638F">
        <w:rPr>
          <w:rStyle w:val="Emphasis"/>
        </w:rPr>
        <w:t>perform other functions</w:t>
      </w:r>
      <w:r w:rsidRPr="00B7638F">
        <w:rPr>
          <w:sz w:val="16"/>
        </w:rPr>
        <w:t xml:space="preserve">—combined with his new executive order on protecting monuments, </w:t>
      </w:r>
      <w:r w:rsidRPr="00B7638F">
        <w:rPr>
          <w:rStyle w:val="StyleUnderline"/>
        </w:rPr>
        <w:t>that is giving them their purported legal basis to operate</w:t>
      </w:r>
      <w:r w:rsidRPr="00456505">
        <w:rPr>
          <w:sz w:val="16"/>
        </w:rPr>
        <w:t>.</w:t>
      </w:r>
    </w:p>
    <w:p w14:paraId="3D0F1708" w14:textId="77777777" w:rsidR="009E69F6" w:rsidRDefault="009E69F6" w:rsidP="009E69F6">
      <w:pPr>
        <w:pStyle w:val="Heading2"/>
      </w:pPr>
      <w:r>
        <w:lastRenderedPageBreak/>
        <w:t>2AC – DA</w:t>
      </w:r>
    </w:p>
    <w:p w14:paraId="06F364C0" w14:textId="77777777" w:rsidR="009E69F6" w:rsidRDefault="009E69F6" w:rsidP="009E69F6">
      <w:pPr>
        <w:pStyle w:val="Heading3"/>
      </w:pPr>
      <w:r>
        <w:lastRenderedPageBreak/>
        <w:t>2AC – AT: Competitiveness</w:t>
      </w:r>
    </w:p>
    <w:p w14:paraId="426CE13B" w14:textId="77777777" w:rsidR="009E69F6" w:rsidRPr="00070C38" w:rsidRDefault="009E69F6" w:rsidP="009E69F6">
      <w:pPr>
        <w:pStyle w:val="Heading4"/>
        <w:rPr>
          <w:rFonts w:cs="Times New Roman"/>
        </w:rPr>
      </w:pPr>
      <w:r w:rsidRPr="00070C38">
        <w:rPr>
          <w:rFonts w:cs="Times New Roman"/>
        </w:rPr>
        <w:t xml:space="preserve">Competitiveness wrong – economies benefit one another, not zero-sum </w:t>
      </w:r>
    </w:p>
    <w:p w14:paraId="66097936" w14:textId="77777777" w:rsidR="009E69F6" w:rsidRPr="00070C38" w:rsidRDefault="009E69F6" w:rsidP="009E69F6">
      <w:r w:rsidRPr="00070C38">
        <w:t xml:space="preserve">Nicholas </w:t>
      </w:r>
      <w:proofErr w:type="spellStart"/>
      <w:r w:rsidRPr="00070C38">
        <w:rPr>
          <w:rStyle w:val="Style13ptBold"/>
        </w:rPr>
        <w:t>Shaxson</w:t>
      </w:r>
      <w:proofErr w:type="spellEnd"/>
      <w:r w:rsidRPr="00070C38">
        <w:rPr>
          <w:rStyle w:val="Style13ptBold"/>
        </w:rPr>
        <w:t xml:space="preserve"> 18</w:t>
      </w:r>
      <w:r w:rsidRPr="00070C38">
        <w:t>, investigative journalist, 3-24-2018, “Paul Krugman on Competitiveness: a Dangerous Obsession,” https://foolsgold.international/what-is-competitiveness-2-paul-krugman/</w:t>
      </w:r>
    </w:p>
    <w:p w14:paraId="147BF239" w14:textId="77777777" w:rsidR="009E69F6" w:rsidRPr="007012FC" w:rsidRDefault="009E69F6" w:rsidP="009E69F6">
      <w:pPr>
        <w:rPr>
          <w:u w:val="single"/>
        </w:rPr>
      </w:pPr>
      <w:r w:rsidRPr="00070C38">
        <w:rPr>
          <w:rStyle w:val="StyleUnderline"/>
        </w:rPr>
        <w:t xml:space="preserve">In 2011 the U.S. economist </w:t>
      </w:r>
      <w:r w:rsidRPr="00973179">
        <w:rPr>
          <w:rStyle w:val="StyleUnderline"/>
        </w:rPr>
        <w:t xml:space="preserve">Paul Krugman wrote an article in the New York Times in which he stated: </w:t>
      </w:r>
      <w:r w:rsidRPr="00973179">
        <w:rPr>
          <w:sz w:val="16"/>
        </w:rPr>
        <w:t>“</w:t>
      </w:r>
      <w:r w:rsidRPr="00973179">
        <w:rPr>
          <w:rStyle w:val="StyleUnderline"/>
        </w:rPr>
        <w:t>The idea that broader</w:t>
      </w:r>
      <w:r w:rsidRPr="00070C38">
        <w:rPr>
          <w:rStyle w:val="StyleUnderline"/>
        </w:rPr>
        <w:t xml:space="preserve"> </w:t>
      </w:r>
      <w:r w:rsidRPr="00755623">
        <w:rPr>
          <w:rStyle w:val="StyleUnderline"/>
          <w:highlight w:val="green"/>
        </w:rPr>
        <w:t xml:space="preserve">economic </w:t>
      </w:r>
      <w:r w:rsidRPr="00973179">
        <w:rPr>
          <w:rStyle w:val="StyleUnderline"/>
        </w:rPr>
        <w:t xml:space="preserve">performance is </w:t>
      </w:r>
      <w:r w:rsidRPr="00755623">
        <w:rPr>
          <w:rStyle w:val="StyleUnderline"/>
          <w:highlight w:val="green"/>
        </w:rPr>
        <w:t>about being better than other countries</w:t>
      </w:r>
      <w:r w:rsidRPr="00070C38">
        <w:rPr>
          <w:rStyle w:val="StyleUnderline"/>
        </w:rPr>
        <w:t xml:space="preserve"> at something or other — that a </w:t>
      </w:r>
      <w:proofErr w:type="spellStart"/>
      <w:r w:rsidRPr="00070C38">
        <w:rPr>
          <w:rStyle w:val="StyleUnderline"/>
        </w:rPr>
        <w:t>companycountry</w:t>
      </w:r>
      <w:proofErr w:type="spellEnd"/>
      <w:r w:rsidRPr="00070C38">
        <w:rPr>
          <w:rStyle w:val="StyleUnderline"/>
        </w:rPr>
        <w:t xml:space="preserve"> is like a corporation –</w:t>
      </w:r>
      <w:r w:rsidRPr="00755623">
        <w:rPr>
          <w:rStyle w:val="Emphasis"/>
          <w:highlight w:val="green"/>
        </w:rPr>
        <w:t>is</w:t>
      </w:r>
      <w:r w:rsidRPr="00070C38">
        <w:rPr>
          <w:rStyle w:val="Emphasis"/>
        </w:rPr>
        <w:t xml:space="preserve"> just </w:t>
      </w:r>
      <w:r w:rsidRPr="00755623">
        <w:rPr>
          <w:rStyle w:val="Emphasis"/>
          <w:highlight w:val="green"/>
        </w:rPr>
        <w:t>wrong</w:t>
      </w:r>
      <w:r w:rsidRPr="00070C38">
        <w:rPr>
          <w:rStyle w:val="StyleUnderline"/>
        </w:rPr>
        <w:t xml:space="preserve">. </w:t>
      </w:r>
      <w:r w:rsidRPr="00070C38">
        <w:rPr>
          <w:sz w:val="16"/>
        </w:rPr>
        <w:t xml:space="preserve">I wrote about this at length a long time ago, and everything I said then still holds </w:t>
      </w:r>
      <w:proofErr w:type="gramStart"/>
      <w:r w:rsidRPr="00070C38">
        <w:rPr>
          <w:sz w:val="16"/>
        </w:rPr>
        <w:t>true.*</w:t>
      </w:r>
      <w:proofErr w:type="gramEnd"/>
      <w:r w:rsidRPr="00070C38">
        <w:rPr>
          <w:sz w:val="16"/>
        </w:rPr>
        <w:t xml:space="preserve">” Krugman was referring, most notably, to “Competitiveness: a Dangerous Obsession,” a long essay he wrote in 1994 for the U.S. publication Foreign Affairs. </w:t>
      </w:r>
      <w:r w:rsidRPr="00070C38">
        <w:rPr>
          <w:rStyle w:val="StyleUnderline"/>
        </w:rPr>
        <w:t xml:space="preserve">A lesser-known essay of his, Pop Internationalism, contains the memorable phase: “If we can teach undergrads to wince when they hear someone talk about ‘competitiveness,’ </w:t>
      </w:r>
      <w:r w:rsidRPr="00070C38">
        <w:rPr>
          <w:rStyle w:val="Emphasis"/>
        </w:rPr>
        <w:t xml:space="preserve">we will have done our nation a great service.” </w:t>
      </w:r>
      <w:r w:rsidRPr="00070C38">
        <w:rPr>
          <w:sz w:val="16"/>
        </w:rPr>
        <w:t xml:space="preserve">It’s worth noting that the competitiveness discourse in those days was quite heavily focused on trade: the competitiveness agenda seems to have expanded its reach substantially since then to include tax, </w:t>
      </w:r>
      <w:proofErr w:type="spellStart"/>
      <w:r w:rsidRPr="00070C38">
        <w:rPr>
          <w:sz w:val="16"/>
        </w:rPr>
        <w:t>labour</w:t>
      </w:r>
      <w:proofErr w:type="spellEnd"/>
      <w:r w:rsidRPr="00070C38">
        <w:rPr>
          <w:sz w:val="16"/>
        </w:rPr>
        <w:t xml:space="preserve"> provisions, welfare, financial regulation, and many other areas of economic life. Jack Copley now examines Krugman’s 1994 essay. This will form part of a permanent collection of essays we’re building up, called “What is Competitiveness?” Paul Krugman on ‘Competitiveness.’ Bad analogies have abounded in the years since the 2008 crisis. Two of the most pernicious have been that national economies are essentially like households or like businesses. While the first comparison has been roundly attacked, the second has been a bit harder to put to bed. However, in his 1994 article for Foreign Affairs, Paul </w:t>
      </w:r>
      <w:r w:rsidRPr="00070C38">
        <w:rPr>
          <w:rStyle w:val="StyleUnderline"/>
        </w:rPr>
        <w:t>Krugman</w:t>
      </w:r>
      <w:r w:rsidRPr="00070C38">
        <w:rPr>
          <w:sz w:val="16"/>
        </w:rPr>
        <w:t xml:space="preserve"> took this exact same argument head on. He </w:t>
      </w:r>
      <w:r w:rsidRPr="00070C38">
        <w:rPr>
          <w:rStyle w:val="StyleUnderline"/>
        </w:rPr>
        <w:t xml:space="preserve">not only challenged the idea that nations have to compete with one another like </w:t>
      </w:r>
      <w:proofErr w:type="gramStart"/>
      <w:r w:rsidRPr="00070C38">
        <w:rPr>
          <w:rStyle w:val="StyleUnderline"/>
        </w:rPr>
        <w:t>businesses, but</w:t>
      </w:r>
      <w:proofErr w:type="gramEnd"/>
      <w:r w:rsidRPr="00070C38">
        <w:rPr>
          <w:rStyle w:val="StyleUnderline"/>
        </w:rPr>
        <w:t xml:space="preserve"> went as far as to argue that “</w:t>
      </w:r>
      <w:r w:rsidRPr="00755623">
        <w:rPr>
          <w:rStyle w:val="Emphasis"/>
          <w:highlight w:val="green"/>
        </w:rPr>
        <w:t>competitiveness is a meaningless word when applied to national economies”.</w:t>
      </w:r>
      <w:r w:rsidRPr="00070C38">
        <w:rPr>
          <w:sz w:val="16"/>
        </w:rPr>
        <w:t xml:space="preserve"> I’ll </w:t>
      </w:r>
      <w:proofErr w:type="gramStart"/>
      <w:r w:rsidRPr="00070C38">
        <w:rPr>
          <w:sz w:val="16"/>
        </w:rPr>
        <w:t>give an introduction to</w:t>
      </w:r>
      <w:proofErr w:type="gramEnd"/>
      <w:r w:rsidRPr="00070C38">
        <w:rPr>
          <w:sz w:val="16"/>
        </w:rPr>
        <w:t xml:space="preserve"> the main arguments of his piece, and then propose some questions that are raised of its thesis by unfolding global events. </w:t>
      </w:r>
      <w:r w:rsidRPr="00070C38">
        <w:rPr>
          <w:rStyle w:val="StyleUnderline"/>
        </w:rPr>
        <w:t>Competition is about trade – which is of limited importance</w:t>
      </w:r>
      <w:r w:rsidRPr="00070C38">
        <w:rPr>
          <w:sz w:val="16"/>
        </w:rPr>
        <w:t xml:space="preserve">. </w:t>
      </w:r>
      <w:r w:rsidRPr="00070C38">
        <w:rPr>
          <w:rStyle w:val="StyleUnderline"/>
        </w:rPr>
        <w:t>When politicians talk about national economic competitiveness</w:t>
      </w:r>
      <w:r w:rsidRPr="00070C38">
        <w:rPr>
          <w:sz w:val="16"/>
        </w:rPr>
        <w:t xml:space="preserve">, (like UK Prime Minister David Cameron and his #globalrace), </w:t>
      </w:r>
      <w:r w:rsidRPr="00070C38">
        <w:rPr>
          <w:rStyle w:val="StyleUnderline"/>
        </w:rPr>
        <w:t>they often mean exports.</w:t>
      </w:r>
      <w:r w:rsidRPr="00070C38">
        <w:rPr>
          <w:sz w:val="16"/>
        </w:rPr>
        <w:t xml:space="preserve"> </w:t>
      </w:r>
      <w:r w:rsidRPr="00070C38">
        <w:rPr>
          <w:rStyle w:val="StyleUnderline"/>
        </w:rPr>
        <w:t>Krugman</w:t>
      </w:r>
      <w:r w:rsidRPr="00070C38">
        <w:rPr>
          <w:sz w:val="16"/>
        </w:rPr>
        <w:t xml:space="preserve"> accepts this premise and then </w:t>
      </w:r>
      <w:r w:rsidRPr="00070C38">
        <w:rPr>
          <w:rStyle w:val="StyleUnderline"/>
        </w:rPr>
        <w:t xml:space="preserve">sets about showing why we needn’t be too concerned about it. </w:t>
      </w:r>
      <w:r w:rsidRPr="00070C38">
        <w:rPr>
          <w:sz w:val="16"/>
        </w:rPr>
        <w:t>“In an economy with very little international trade, the growth in living standards… would be determined almost entirely by domestic factors, primarily the rate of productivity growth… ‘[</w:t>
      </w:r>
      <w:r w:rsidRPr="00070C38">
        <w:rPr>
          <w:rStyle w:val="StyleUnderline"/>
        </w:rPr>
        <w:t>C]</w:t>
      </w:r>
      <w:proofErr w:type="spellStart"/>
      <w:r w:rsidRPr="00070C38">
        <w:rPr>
          <w:rStyle w:val="StyleUnderline"/>
        </w:rPr>
        <w:t>ompetitiveness</w:t>
      </w:r>
      <w:proofErr w:type="spellEnd"/>
      <w:r w:rsidRPr="00070C38">
        <w:rPr>
          <w:rStyle w:val="StyleUnderline"/>
        </w:rPr>
        <w:t>’ would turn out to be a funny way of saying ‘productivity’ and would have nothing to do with international competition</w:t>
      </w:r>
      <w:r w:rsidRPr="00070C38">
        <w:rPr>
          <w:sz w:val="16"/>
        </w:rPr>
        <w:t xml:space="preserve">.” </w:t>
      </w:r>
      <w:r w:rsidRPr="00070C38">
        <w:rPr>
          <w:rStyle w:val="StyleUnderline"/>
        </w:rPr>
        <w:t xml:space="preserve">Krugman focuses on the U.S., which has a large domestic economy relative to its external trade. For economies with sizeable domestic markets, export competitiveness plays a far smaller role in determining national prosperity than politicians would have us believe. </w:t>
      </w:r>
      <w:r w:rsidRPr="00755623">
        <w:rPr>
          <w:rStyle w:val="Emphasis"/>
          <w:highlight w:val="green"/>
        </w:rPr>
        <w:t>Issues of domestic economic strategy, such as productivity, are more important</w:t>
      </w:r>
      <w:r w:rsidRPr="00070C38">
        <w:rPr>
          <w:sz w:val="16"/>
        </w:rPr>
        <w:t xml:space="preserve">. Furthermore, </w:t>
      </w:r>
      <w:r w:rsidRPr="00070C38">
        <w:rPr>
          <w:rStyle w:val="StyleUnderline"/>
        </w:rPr>
        <w:t>trade surpluses are not always a sign of health.</w:t>
      </w:r>
      <w:r w:rsidRPr="00070C38">
        <w:rPr>
          <w:sz w:val="16"/>
        </w:rPr>
        <w:t xml:space="preserve"> </w:t>
      </w:r>
      <w:r w:rsidRPr="00070C38">
        <w:rPr>
          <w:rStyle w:val="StyleUnderline"/>
        </w:rPr>
        <w:t>Krugman gives the example of Mexico in the 1980s</w:t>
      </w:r>
      <w:r w:rsidRPr="00070C38">
        <w:rPr>
          <w:sz w:val="16"/>
        </w:rPr>
        <w:t xml:space="preserve">, </w:t>
      </w:r>
      <w:r w:rsidRPr="00070C38">
        <w:rPr>
          <w:rStyle w:val="StyleUnderline"/>
        </w:rPr>
        <w:t>a country forced to ensure large surpluses “to pay the interest on its foreign debt since international investors refused to lend it any more money”;</w:t>
      </w:r>
      <w:r w:rsidRPr="00070C38">
        <w:rPr>
          <w:sz w:val="16"/>
        </w:rPr>
        <w:t xml:space="preserve"> Mexico then began to run large trade deficits after 1990 as foreign investors recovered confidence and poured in new funds. To find modern parallels one only </w:t>
      </w:r>
      <w:proofErr w:type="gramStart"/>
      <w:r w:rsidRPr="00070C38">
        <w:rPr>
          <w:sz w:val="16"/>
        </w:rPr>
        <w:t>has to</w:t>
      </w:r>
      <w:proofErr w:type="gramEnd"/>
      <w:r w:rsidRPr="00070C38">
        <w:rPr>
          <w:sz w:val="16"/>
        </w:rPr>
        <w:t xml:space="preserve"> look at the UK, where the current account has been deep in deficit for nearly all of the last 30 years without a commensurate stagnation in living standards. </w:t>
      </w:r>
      <w:r w:rsidRPr="00070C38">
        <w:rPr>
          <w:rStyle w:val="StyleUnderline"/>
        </w:rPr>
        <w:t xml:space="preserve">The case of Japan today also springs to mind, as their notorious ‘Lost Decades’ accompanied a huge surplus. </w:t>
      </w:r>
      <w:r w:rsidRPr="00070C38">
        <w:rPr>
          <w:sz w:val="16"/>
        </w:rPr>
        <w:t xml:space="preserve">Ultimately, </w:t>
      </w:r>
      <w:r w:rsidRPr="00755623">
        <w:rPr>
          <w:rStyle w:val="Emphasis"/>
          <w:highlight w:val="green"/>
        </w:rPr>
        <w:t>competition</w:t>
      </w:r>
      <w:r w:rsidRPr="00070C38">
        <w:rPr>
          <w:rStyle w:val="Emphasis"/>
        </w:rPr>
        <w:t xml:space="preserve"> of the #globalrace variety </w:t>
      </w:r>
      <w:r w:rsidRPr="00755623">
        <w:rPr>
          <w:rStyle w:val="Emphasis"/>
          <w:highlight w:val="green"/>
        </w:rPr>
        <w:t xml:space="preserve">is </w:t>
      </w:r>
      <w:r w:rsidRPr="00070C38">
        <w:rPr>
          <w:rStyle w:val="Emphasis"/>
        </w:rPr>
        <w:t xml:space="preserve">generally </w:t>
      </w:r>
      <w:r w:rsidRPr="00755623">
        <w:rPr>
          <w:rStyle w:val="Emphasis"/>
          <w:highlight w:val="green"/>
        </w:rPr>
        <w:t>not</w:t>
      </w:r>
      <w:r w:rsidRPr="00070C38">
        <w:rPr>
          <w:rStyle w:val="Emphasis"/>
        </w:rPr>
        <w:t xml:space="preserve"> </w:t>
      </w:r>
      <w:r w:rsidRPr="00755623">
        <w:rPr>
          <w:rStyle w:val="Emphasis"/>
          <w:highlight w:val="green"/>
        </w:rPr>
        <w:t>as important</w:t>
      </w:r>
      <w:r w:rsidRPr="00070C38">
        <w:rPr>
          <w:rStyle w:val="Emphasis"/>
        </w:rPr>
        <w:t xml:space="preserve"> as it’s made out to be, particularly for larger economies. </w:t>
      </w:r>
      <w:r w:rsidRPr="00755623">
        <w:rPr>
          <w:rStyle w:val="StyleUnderline"/>
          <w:highlight w:val="green"/>
        </w:rPr>
        <w:t>Countries don’t need to compete like companies</w:t>
      </w:r>
      <w:r w:rsidRPr="00070C38">
        <w:rPr>
          <w:rStyle w:val="StyleUnderline"/>
        </w:rPr>
        <w:t xml:space="preserve"> do – </w:t>
      </w:r>
      <w:r w:rsidRPr="00755623">
        <w:rPr>
          <w:rStyle w:val="Emphasis"/>
          <w:highlight w:val="green"/>
        </w:rPr>
        <w:t>they are more self-reliant and</w:t>
      </w:r>
      <w:r w:rsidRPr="00070C38">
        <w:rPr>
          <w:rStyle w:val="Emphasis"/>
        </w:rPr>
        <w:t xml:space="preserve"> they </w:t>
      </w:r>
      <w:r w:rsidRPr="00755623">
        <w:rPr>
          <w:rStyle w:val="Emphasis"/>
          <w:highlight w:val="green"/>
        </w:rPr>
        <w:t>benefit</w:t>
      </w:r>
      <w:r w:rsidRPr="00070C38">
        <w:rPr>
          <w:rStyle w:val="Emphasis"/>
        </w:rPr>
        <w:t xml:space="preserve"> much </w:t>
      </w:r>
      <w:r w:rsidRPr="00755623">
        <w:rPr>
          <w:rStyle w:val="Emphasis"/>
          <w:highlight w:val="green"/>
        </w:rPr>
        <w:t xml:space="preserve">more from the success of others. </w:t>
      </w:r>
      <w:r w:rsidRPr="00070C38">
        <w:rPr>
          <w:rStyle w:val="StyleUnderline"/>
        </w:rPr>
        <w:t xml:space="preserve">The competitiveness myth is sexy. Despite relying on simplifications that don’t hold much water, the idea of the nation as a business is compelling. It evokes imagery not just from the business world, but also from sports, with the whole country pulling together as a team </w:t>
      </w:r>
      <w:proofErr w:type="gramStart"/>
      <w:r w:rsidRPr="00070C38">
        <w:rPr>
          <w:rStyle w:val="StyleUnderline"/>
        </w:rPr>
        <w:t>in order to</w:t>
      </w:r>
      <w:proofErr w:type="gramEnd"/>
      <w:r w:rsidRPr="00070C38">
        <w:rPr>
          <w:rStyle w:val="StyleUnderline"/>
        </w:rPr>
        <w:t xml:space="preserve"> assert itself in a fierce global environment. </w:t>
      </w:r>
      <w:r w:rsidRPr="00070C38">
        <w:rPr>
          <w:rStyle w:val="StyleUnderline"/>
        </w:rPr>
        <w:lastRenderedPageBreak/>
        <w:t>Krugman details numerous examples of how competitiveness jargon was used to sell unpopular policies</w:t>
      </w:r>
      <w:r w:rsidRPr="00070C38">
        <w:rPr>
          <w:sz w:val="16"/>
        </w:rPr>
        <w:t xml:space="preserve">. But </w:t>
      </w:r>
      <w:r w:rsidRPr="00070C38">
        <w:rPr>
          <w:rStyle w:val="StyleUnderline"/>
        </w:rPr>
        <w:t xml:space="preserve">even today governments around the world routinely justify tax breaks for the rich, financial deregulation, attacks on </w:t>
      </w:r>
      <w:proofErr w:type="spellStart"/>
      <w:r w:rsidRPr="00070C38">
        <w:rPr>
          <w:rStyle w:val="StyleUnderline"/>
        </w:rPr>
        <w:t>labour</w:t>
      </w:r>
      <w:proofErr w:type="spellEnd"/>
      <w:r w:rsidRPr="00070C38">
        <w:rPr>
          <w:rStyle w:val="StyleUnderline"/>
        </w:rPr>
        <w:t xml:space="preserve"> unions and public service cuts all in the name of gaining an advantage over other national economies. </w:t>
      </w:r>
      <w:r w:rsidRPr="00070C38">
        <w:rPr>
          <w:rStyle w:val="Emphasis"/>
        </w:rPr>
        <w:t>It’s a dangerous myth</w:t>
      </w:r>
      <w:r w:rsidRPr="00070C38">
        <w:rPr>
          <w:sz w:val="16"/>
        </w:rPr>
        <w:t xml:space="preserve">. Krugman argues that </w:t>
      </w:r>
      <w:r w:rsidRPr="00070C38">
        <w:rPr>
          <w:rStyle w:val="StyleUnderline"/>
        </w:rPr>
        <w:t xml:space="preserve">not only is </w:t>
      </w:r>
      <w:r w:rsidRPr="00973179">
        <w:rPr>
          <w:rStyle w:val="StyleUnderline"/>
        </w:rPr>
        <w:t xml:space="preserve">the </w:t>
      </w:r>
      <w:r w:rsidRPr="00755623">
        <w:rPr>
          <w:rStyle w:val="StyleUnderline"/>
          <w:highlight w:val="green"/>
        </w:rPr>
        <w:t xml:space="preserve">obsession with </w:t>
      </w:r>
      <w:r w:rsidRPr="00973179">
        <w:rPr>
          <w:rStyle w:val="StyleUnderline"/>
        </w:rPr>
        <w:t>national</w:t>
      </w:r>
      <w:r w:rsidRPr="00070C38">
        <w:rPr>
          <w:rStyle w:val="StyleUnderline"/>
        </w:rPr>
        <w:t xml:space="preserve"> </w:t>
      </w:r>
      <w:r w:rsidRPr="00755623">
        <w:rPr>
          <w:rStyle w:val="StyleUnderline"/>
          <w:highlight w:val="green"/>
        </w:rPr>
        <w:t>competitiveness</w:t>
      </w:r>
      <w:r w:rsidRPr="00070C38">
        <w:rPr>
          <w:rStyle w:val="StyleUnderline"/>
        </w:rPr>
        <w:t xml:space="preserve"> fundamentally misguided</w:t>
      </w:r>
      <w:r w:rsidRPr="00070C38">
        <w:rPr>
          <w:sz w:val="16"/>
        </w:rPr>
        <w:t xml:space="preserve">, </w:t>
      </w:r>
      <w:r w:rsidRPr="00070C38">
        <w:rPr>
          <w:rStyle w:val="Emphasis"/>
        </w:rPr>
        <w:t xml:space="preserve">but it </w:t>
      </w:r>
      <w:r w:rsidRPr="00755623">
        <w:rPr>
          <w:rStyle w:val="Emphasis"/>
          <w:highlight w:val="green"/>
        </w:rPr>
        <w:t>is</w:t>
      </w:r>
      <w:r w:rsidRPr="00070C38">
        <w:rPr>
          <w:rStyle w:val="Emphasis"/>
        </w:rPr>
        <w:t xml:space="preserve"> also </w:t>
      </w:r>
      <w:r w:rsidRPr="00755623">
        <w:rPr>
          <w:rStyle w:val="Emphasis"/>
          <w:highlight w:val="green"/>
        </w:rPr>
        <w:t>harmful</w:t>
      </w:r>
      <w:r w:rsidRPr="00070C38">
        <w:rPr>
          <w:sz w:val="16"/>
        </w:rPr>
        <w:t xml:space="preserve">. </w:t>
      </w:r>
      <w:r w:rsidRPr="00070C38">
        <w:rPr>
          <w:rStyle w:val="StyleUnderline"/>
        </w:rPr>
        <w:t xml:space="preserve">If the principle of absolute competitiveness is </w:t>
      </w:r>
      <w:proofErr w:type="spellStart"/>
      <w:r w:rsidRPr="00070C38">
        <w:rPr>
          <w:rStyle w:val="StyleUnderline"/>
        </w:rPr>
        <w:t>internalised</w:t>
      </w:r>
      <w:proofErr w:type="spellEnd"/>
      <w:r w:rsidRPr="00070C38">
        <w:rPr>
          <w:rStyle w:val="StyleUnderline"/>
        </w:rPr>
        <w:t xml:space="preserve"> too much, </w:t>
      </w:r>
      <w:r w:rsidRPr="00755623">
        <w:rPr>
          <w:rStyle w:val="StyleUnderline"/>
          <w:highlight w:val="green"/>
        </w:rPr>
        <w:t xml:space="preserve">it can lead to trade wars </w:t>
      </w:r>
      <w:r w:rsidRPr="00973179">
        <w:rPr>
          <w:rStyle w:val="StyleUnderline"/>
        </w:rPr>
        <w:t>and protectionism when political leaders feel that their countries are simply unable to compete on an even playing field</w:t>
      </w:r>
      <w:r w:rsidRPr="00973179">
        <w:rPr>
          <w:sz w:val="16"/>
        </w:rPr>
        <w:t xml:space="preserve">. </w:t>
      </w:r>
      <w:r w:rsidRPr="00973179">
        <w:rPr>
          <w:rStyle w:val="StyleUnderline"/>
        </w:rPr>
        <w:t xml:space="preserve">Indeed, “a </w:t>
      </w:r>
      <w:r w:rsidRPr="00755623">
        <w:rPr>
          <w:rStyle w:val="StyleUnderline"/>
          <w:highlight w:val="green"/>
        </w:rPr>
        <w:t>gov</w:t>
      </w:r>
      <w:r w:rsidRPr="00973179">
        <w:rPr>
          <w:rStyle w:val="StyleUnderline"/>
        </w:rPr>
        <w:t>ernment wedded to the i</w:t>
      </w:r>
      <w:r w:rsidRPr="00070C38">
        <w:rPr>
          <w:rStyle w:val="StyleUnderline"/>
        </w:rPr>
        <w:t xml:space="preserve">deology of </w:t>
      </w:r>
      <w:r w:rsidRPr="00755623">
        <w:rPr>
          <w:rStyle w:val="StyleUnderline"/>
          <w:highlight w:val="green"/>
        </w:rPr>
        <w:t xml:space="preserve">competitiveness </w:t>
      </w:r>
      <w:r w:rsidRPr="00755623">
        <w:rPr>
          <w:rStyle w:val="Emphasis"/>
          <w:highlight w:val="green"/>
        </w:rPr>
        <w:t>is</w:t>
      </w:r>
      <w:r w:rsidRPr="00070C38">
        <w:rPr>
          <w:rStyle w:val="Emphasis"/>
        </w:rPr>
        <w:t xml:space="preserve"> as </w:t>
      </w:r>
      <w:r w:rsidRPr="00755623">
        <w:rPr>
          <w:rStyle w:val="Emphasis"/>
          <w:highlight w:val="green"/>
        </w:rPr>
        <w:t xml:space="preserve">unlikely to make good economic policy </w:t>
      </w:r>
      <w:r w:rsidRPr="00070C38">
        <w:rPr>
          <w:rStyle w:val="Emphasis"/>
        </w:rPr>
        <w:t xml:space="preserve">as a government committed to creationism is to make good science policy”. </w:t>
      </w:r>
      <w:r w:rsidRPr="00070C38">
        <w:rPr>
          <w:rStyle w:val="StyleUnderline"/>
        </w:rPr>
        <w:t xml:space="preserve">Another very real danger that Krugman doesn’t mention is the xenophobic and racist sentiments that can be roused when the rhetoric of national competition is drummed into people’s heads. In Britain, UKIP is the most proficient at this </w:t>
      </w:r>
      <w:proofErr w:type="gramStart"/>
      <w:r w:rsidRPr="00070C38">
        <w:rPr>
          <w:rStyle w:val="StyleUnderline"/>
        </w:rPr>
        <w:t xml:space="preserve">particular </w:t>
      </w:r>
      <w:proofErr w:type="spellStart"/>
      <w:r w:rsidRPr="00070C38">
        <w:rPr>
          <w:rStyle w:val="StyleUnderline"/>
        </w:rPr>
        <w:t>manoeuvre</w:t>
      </w:r>
      <w:proofErr w:type="spellEnd"/>
      <w:proofErr w:type="gramEnd"/>
      <w:r w:rsidRPr="00070C38">
        <w:rPr>
          <w:rStyle w:val="StyleUnderline"/>
        </w:rPr>
        <w:t xml:space="preserve"> – but it has been a phenomenon associated with all the major British parties at one time or another.</w:t>
      </w:r>
    </w:p>
    <w:p w14:paraId="720833DE" w14:textId="77777777" w:rsidR="009E69F6" w:rsidRPr="00B55AD5" w:rsidRDefault="009E69F6" w:rsidP="009E69F6"/>
    <w:p w14:paraId="3FBAD092" w14:textId="77777777" w:rsidR="009E69F6" w:rsidRPr="000B6DB7" w:rsidRDefault="009E69F6" w:rsidP="009E69F6"/>
    <w:p w14:paraId="7CE053DE" w14:textId="77777777" w:rsidR="009E69F6" w:rsidRDefault="009E69F6" w:rsidP="009E69F6">
      <w:pPr>
        <w:pStyle w:val="Heading3"/>
      </w:pPr>
      <w:r>
        <w:lastRenderedPageBreak/>
        <w:t>2AC – AT: Overpopulation</w:t>
      </w:r>
    </w:p>
    <w:p w14:paraId="44FE5BE4" w14:textId="77777777" w:rsidR="009E69F6" w:rsidRDefault="009E69F6" w:rsidP="009E69F6"/>
    <w:p w14:paraId="6D181790" w14:textId="77777777" w:rsidR="009E69F6" w:rsidRPr="002A4B68" w:rsidRDefault="009E69F6" w:rsidP="009E69F6">
      <w:pPr>
        <w:pStyle w:val="Heading4"/>
      </w:pPr>
      <w:r>
        <w:t xml:space="preserve">Population growth is </w:t>
      </w:r>
      <w:r>
        <w:rPr>
          <w:u w:val="single"/>
        </w:rPr>
        <w:t>stable</w:t>
      </w:r>
      <w:r>
        <w:t xml:space="preserve"> and </w:t>
      </w:r>
      <w:r>
        <w:rPr>
          <w:u w:val="single"/>
        </w:rPr>
        <w:t>sustainable</w:t>
      </w:r>
    </w:p>
    <w:p w14:paraId="504CD211" w14:textId="77777777" w:rsidR="009E69F6" w:rsidRDefault="009E69F6" w:rsidP="009E69F6">
      <w:r>
        <w:t xml:space="preserve">Dr. Toby </w:t>
      </w:r>
      <w:r w:rsidRPr="0094583B">
        <w:rPr>
          <w:rStyle w:val="Style13ptBold"/>
        </w:rPr>
        <w:t>Ord 20</w:t>
      </w:r>
      <w:r>
        <w:t>, Senior Research Fellow in Philosophy at Oxford University, DPhil in Philosophy from the University of Oxford, The Precipice: Existential Risk and the Future of Humanity, Hachette Books, Kindle Edition, p. 113-115</w:t>
      </w:r>
    </w:p>
    <w:p w14:paraId="2E23BF9A" w14:textId="77777777" w:rsidR="009E69F6" w:rsidRPr="002A4B68" w:rsidRDefault="009E69F6" w:rsidP="009E69F6">
      <w:pPr>
        <w:rPr>
          <w:sz w:val="16"/>
        </w:rPr>
      </w:pPr>
      <w:r w:rsidRPr="002A4B68">
        <w:rPr>
          <w:sz w:val="16"/>
        </w:rPr>
        <w:t xml:space="preserve">Climate change is not the only form of environmental damage we are inflicting upon the Earth. </w:t>
      </w:r>
      <w:r w:rsidRPr="002A4B68">
        <w:rPr>
          <w:rStyle w:val="StyleUnderline"/>
        </w:rPr>
        <w:t>Might we face</w:t>
      </w:r>
      <w:r w:rsidRPr="002A4B68">
        <w:rPr>
          <w:sz w:val="16"/>
        </w:rPr>
        <w:t xml:space="preserve"> other environmental </w:t>
      </w:r>
      <w:r w:rsidRPr="002A4B68">
        <w:rPr>
          <w:rStyle w:val="StyleUnderline"/>
        </w:rPr>
        <w:t xml:space="preserve">existential </w:t>
      </w:r>
      <w:r w:rsidRPr="00C546D8">
        <w:rPr>
          <w:rStyle w:val="StyleUnderline"/>
          <w:highlight w:val="green"/>
        </w:rPr>
        <w:t xml:space="preserve">risks through </w:t>
      </w:r>
      <w:r w:rsidRPr="00C546D8">
        <w:rPr>
          <w:rStyle w:val="Emphasis"/>
          <w:highlight w:val="green"/>
        </w:rPr>
        <w:t>overpopulation</w:t>
      </w:r>
      <w:r w:rsidRPr="002A4B68">
        <w:rPr>
          <w:sz w:val="16"/>
        </w:rPr>
        <w:t>, running out of critical resources or biodiversity loss?</w:t>
      </w:r>
      <w:r>
        <w:rPr>
          <w:sz w:val="16"/>
        </w:rPr>
        <w:t xml:space="preserve"> </w:t>
      </w:r>
      <w:r w:rsidRPr="002A4B68">
        <w:rPr>
          <w:sz w:val="16"/>
        </w:rPr>
        <w:t xml:space="preserve">When environmentalism rose to prominence in the 1960s and 1970s, one major concern was overpopulation. </w:t>
      </w:r>
      <w:r w:rsidRPr="002A4B68">
        <w:rPr>
          <w:rStyle w:val="StyleUnderline"/>
        </w:rPr>
        <w:t>It was widely feared that humanity’s rapidly growing population would</w:t>
      </w:r>
      <w:r w:rsidRPr="002A4B68">
        <w:rPr>
          <w:sz w:val="16"/>
        </w:rPr>
        <w:t xml:space="preserve"> far </w:t>
      </w:r>
      <w:r w:rsidRPr="002A4B68">
        <w:rPr>
          <w:rStyle w:val="StyleUnderline"/>
        </w:rPr>
        <w:t>outstrip the Earth’s capacity</w:t>
      </w:r>
      <w:r w:rsidRPr="002A4B68">
        <w:rPr>
          <w:sz w:val="16"/>
        </w:rPr>
        <w:t xml:space="preserve"> to feed people, </w:t>
      </w:r>
      <w:r w:rsidRPr="002A4B68">
        <w:rPr>
          <w:rStyle w:val="StyleUnderline"/>
        </w:rPr>
        <w:t xml:space="preserve">precipitating </w:t>
      </w:r>
      <w:r w:rsidRPr="002A4B68">
        <w:rPr>
          <w:rStyle w:val="Emphasis"/>
        </w:rPr>
        <w:t>a</w:t>
      </w:r>
      <w:r w:rsidRPr="002A4B68">
        <w:rPr>
          <w:sz w:val="16"/>
        </w:rPr>
        <w:t xml:space="preserve">n environmental and humanitarian </w:t>
      </w:r>
      <w:r w:rsidRPr="002A4B68">
        <w:rPr>
          <w:rStyle w:val="StyleUnderline"/>
        </w:rPr>
        <w:t>catastrophe</w:t>
      </w:r>
      <w:r w:rsidRPr="002A4B68">
        <w:rPr>
          <w:sz w:val="16"/>
        </w:rPr>
        <w:t xml:space="preserve">. The most prominent advocate of this view, Paul </w:t>
      </w:r>
      <w:r w:rsidRPr="002A4B68">
        <w:rPr>
          <w:rStyle w:val="Emphasis"/>
        </w:rPr>
        <w:t>Ehrlich</w:t>
      </w:r>
      <w:r w:rsidRPr="002A4B68">
        <w:rPr>
          <w:rStyle w:val="StyleUnderline"/>
        </w:rPr>
        <w:t>, painted an apocalyptic vision</w:t>
      </w:r>
      <w:r w:rsidRPr="002A4B68">
        <w:rPr>
          <w:sz w:val="16"/>
        </w:rPr>
        <w:t xml:space="preserve"> of the near future: “Most of the people who are going to die in the greatest cataclysm in the history of man have already been born.”93 This catastrophe would come soon and pose a direct existential risk. Ehrlich predicted: “Sometime in the next 15 years, the end will come—and by ‘the end’ I mean an utter breakdown of the capacity of the planet to support humanity.”94</w:t>
      </w:r>
      <w:r>
        <w:rPr>
          <w:sz w:val="16"/>
        </w:rPr>
        <w:t xml:space="preserve"> </w:t>
      </w:r>
      <w:r w:rsidRPr="002A4B68">
        <w:rPr>
          <w:rStyle w:val="StyleUnderline"/>
        </w:rPr>
        <w:t xml:space="preserve">These confident predictions of doom </w:t>
      </w:r>
      <w:r w:rsidRPr="00C546D8">
        <w:rPr>
          <w:rStyle w:val="StyleUnderline"/>
          <w:highlight w:val="green"/>
        </w:rPr>
        <w:t>were</w:t>
      </w:r>
      <w:r w:rsidRPr="002A4B68">
        <w:rPr>
          <w:rStyle w:val="StyleUnderline"/>
        </w:rPr>
        <w:t xml:space="preserve"> </w:t>
      </w:r>
      <w:r w:rsidRPr="002A4B68">
        <w:rPr>
          <w:rStyle w:val="Emphasis"/>
        </w:rPr>
        <w:t xml:space="preserve">thoroughly </w:t>
      </w:r>
      <w:r w:rsidRPr="00C546D8">
        <w:rPr>
          <w:rStyle w:val="Emphasis"/>
          <w:highlight w:val="green"/>
        </w:rPr>
        <w:t>mistaken</w:t>
      </w:r>
      <w:r w:rsidRPr="00C546D8">
        <w:rPr>
          <w:rStyle w:val="StyleUnderline"/>
          <w:highlight w:val="green"/>
        </w:rPr>
        <w:t>. Instead</w:t>
      </w:r>
      <w:r w:rsidRPr="002A4B68">
        <w:rPr>
          <w:rStyle w:val="StyleUnderline"/>
        </w:rPr>
        <w:t xml:space="preserve"> of rising to unprecedented heights, the prevalence of </w:t>
      </w:r>
      <w:r w:rsidRPr="00C546D8">
        <w:rPr>
          <w:rStyle w:val="StyleUnderline"/>
          <w:highlight w:val="green"/>
        </w:rPr>
        <w:t>famine</w:t>
      </w:r>
      <w:r w:rsidRPr="002A4B68">
        <w:rPr>
          <w:rStyle w:val="StyleUnderline"/>
        </w:rPr>
        <w:t xml:space="preserve"> </w:t>
      </w:r>
      <w:r w:rsidRPr="002A4B68">
        <w:rPr>
          <w:rStyle w:val="Emphasis"/>
        </w:rPr>
        <w:t xml:space="preserve">dramatically </w:t>
      </w:r>
      <w:r w:rsidRPr="00C546D8">
        <w:rPr>
          <w:rStyle w:val="Emphasis"/>
          <w:highlight w:val="green"/>
        </w:rPr>
        <w:t>declined</w:t>
      </w:r>
      <w:r w:rsidRPr="002A4B68">
        <w:rPr>
          <w:rStyle w:val="StyleUnderline"/>
        </w:rPr>
        <w:t xml:space="preserve">. </w:t>
      </w:r>
      <w:r w:rsidRPr="002A4B68">
        <w:rPr>
          <w:rStyle w:val="Emphasis"/>
        </w:rPr>
        <w:t>Less than a quarter</w:t>
      </w:r>
      <w:r w:rsidRPr="002A4B68">
        <w:rPr>
          <w:rStyle w:val="StyleUnderline"/>
        </w:rPr>
        <w:t xml:space="preserve"> as many people died of famine in the</w:t>
      </w:r>
      <w:r w:rsidRPr="002A4B68">
        <w:rPr>
          <w:sz w:val="16"/>
        </w:rPr>
        <w:t xml:space="preserve"> 19</w:t>
      </w:r>
      <w:r w:rsidRPr="002A4B68">
        <w:rPr>
          <w:rStyle w:val="Emphasis"/>
        </w:rPr>
        <w:t>70s</w:t>
      </w:r>
      <w:r w:rsidRPr="002A4B68">
        <w:rPr>
          <w:rStyle w:val="StyleUnderline"/>
        </w:rPr>
        <w:t xml:space="preserve"> as in the </w:t>
      </w:r>
      <w:r w:rsidRPr="002A4B68">
        <w:rPr>
          <w:sz w:val="16"/>
        </w:rPr>
        <w:t>19</w:t>
      </w:r>
      <w:r w:rsidRPr="002A4B68">
        <w:rPr>
          <w:rStyle w:val="Emphasis"/>
        </w:rPr>
        <w:t>60s</w:t>
      </w:r>
      <w:r w:rsidRPr="002A4B68">
        <w:rPr>
          <w:rStyle w:val="StyleUnderline"/>
        </w:rPr>
        <w:t xml:space="preserve">, and the rate has </w:t>
      </w:r>
      <w:r w:rsidRPr="002A4B68">
        <w:rPr>
          <w:rStyle w:val="Emphasis"/>
        </w:rPr>
        <w:t>since halved again</w:t>
      </w:r>
      <w:r w:rsidRPr="002A4B68">
        <w:rPr>
          <w:sz w:val="16"/>
        </w:rPr>
        <w:t xml:space="preserve">.95 </w:t>
      </w:r>
      <w:r w:rsidRPr="002A4B68">
        <w:rPr>
          <w:rStyle w:val="StyleUnderline"/>
        </w:rPr>
        <w:t xml:space="preserve">Instead of dwindling to a point of crisis, the amount of </w:t>
      </w:r>
      <w:r w:rsidRPr="00C546D8">
        <w:rPr>
          <w:rStyle w:val="StyleUnderline"/>
          <w:highlight w:val="green"/>
        </w:rPr>
        <w:t>food per person has</w:t>
      </w:r>
      <w:r w:rsidRPr="002A4B68">
        <w:rPr>
          <w:rStyle w:val="StyleUnderline"/>
        </w:rPr>
        <w:t xml:space="preserve"> </w:t>
      </w:r>
      <w:r w:rsidRPr="002A4B68">
        <w:rPr>
          <w:rStyle w:val="Emphasis"/>
        </w:rPr>
        <w:t xml:space="preserve">steadily </w:t>
      </w:r>
      <w:r w:rsidRPr="00C546D8">
        <w:rPr>
          <w:rStyle w:val="Emphasis"/>
          <w:highlight w:val="green"/>
        </w:rPr>
        <w:t>risen</w:t>
      </w:r>
      <w:r w:rsidRPr="002A4B68">
        <w:rPr>
          <w:sz w:val="16"/>
        </w:rPr>
        <w:t xml:space="preserve"> over the last fifty years. We now have 24 percent more food per person than when Ehrlich’s book, The Population Bomb, was published in 1968.</w:t>
      </w:r>
      <w:r>
        <w:rPr>
          <w:sz w:val="16"/>
        </w:rPr>
        <w:t xml:space="preserve"> </w:t>
      </w:r>
      <w:r w:rsidRPr="00C546D8">
        <w:rPr>
          <w:rStyle w:val="StyleUnderline"/>
          <w:highlight w:val="green"/>
        </w:rPr>
        <w:t>Much</w:t>
      </w:r>
      <w:r w:rsidRPr="002A4B68">
        <w:rPr>
          <w:rStyle w:val="StyleUnderline"/>
        </w:rPr>
        <w:t xml:space="preserve"> of the </w:t>
      </w:r>
      <w:r w:rsidRPr="00C546D8">
        <w:rPr>
          <w:rStyle w:val="StyleUnderline"/>
          <w:highlight w:val="green"/>
        </w:rPr>
        <w:t>credit</w:t>
      </w:r>
      <w:r w:rsidRPr="002A4B68">
        <w:rPr>
          <w:sz w:val="16"/>
        </w:rPr>
        <w:t xml:space="preserve"> for this </w:t>
      </w:r>
      <w:r w:rsidRPr="002A4B68">
        <w:rPr>
          <w:rStyle w:val="StyleUnderline"/>
        </w:rPr>
        <w:t xml:space="preserve">is owed </w:t>
      </w:r>
      <w:r w:rsidRPr="00C546D8">
        <w:rPr>
          <w:rStyle w:val="StyleUnderline"/>
          <w:highlight w:val="green"/>
        </w:rPr>
        <w:t xml:space="preserve">to the </w:t>
      </w:r>
      <w:r w:rsidRPr="00C546D8">
        <w:rPr>
          <w:rStyle w:val="Emphasis"/>
          <w:highlight w:val="green"/>
        </w:rPr>
        <w:t>Green Revolution</w:t>
      </w:r>
      <w:r w:rsidRPr="002A4B68">
        <w:rPr>
          <w:sz w:val="16"/>
        </w:rPr>
        <w:t xml:space="preserve">, in which developing countries rose to the challenge of feeding their people. They did so by </w:t>
      </w:r>
      <w:r w:rsidRPr="002A4B68">
        <w:rPr>
          <w:rStyle w:val="StyleUnderline"/>
        </w:rPr>
        <w:t>modernizing</w:t>
      </w:r>
      <w:r w:rsidRPr="002A4B68">
        <w:rPr>
          <w:sz w:val="16"/>
        </w:rPr>
        <w:t xml:space="preserve"> their </w:t>
      </w:r>
      <w:r w:rsidRPr="002A4B68">
        <w:rPr>
          <w:rStyle w:val="StyleUnderline"/>
        </w:rPr>
        <w:t xml:space="preserve">farming, with improved fertilizers, irrigation, </w:t>
      </w:r>
      <w:proofErr w:type="gramStart"/>
      <w:r w:rsidRPr="002A4B68">
        <w:rPr>
          <w:rStyle w:val="StyleUnderline"/>
        </w:rPr>
        <w:t>automation</w:t>
      </w:r>
      <w:proofErr w:type="gramEnd"/>
      <w:r w:rsidRPr="002A4B68">
        <w:rPr>
          <w:rStyle w:val="StyleUnderline"/>
        </w:rPr>
        <w:t xml:space="preserve"> and grain varieties</w:t>
      </w:r>
      <w:r w:rsidRPr="002A4B68">
        <w:rPr>
          <w:sz w:val="16"/>
        </w:rPr>
        <w:t>.96 Perhaps the greatest single contribution was from Norman Borlaug, who received the Nobel Prize for his work breeding the new, high-yield varieties of wheat, and who may be responsible for saving more lives than anyone else in history.97</w:t>
      </w:r>
      <w:r>
        <w:rPr>
          <w:sz w:val="16"/>
        </w:rPr>
        <w:t xml:space="preserve"> </w:t>
      </w:r>
      <w:r w:rsidRPr="002A4B68">
        <w:rPr>
          <w:rStyle w:val="StyleUnderline"/>
        </w:rPr>
        <w:t>But</w:t>
      </w:r>
      <w:r w:rsidRPr="002A4B68">
        <w:rPr>
          <w:sz w:val="16"/>
        </w:rPr>
        <w:t xml:space="preserve"> the </w:t>
      </w:r>
      <w:r w:rsidRPr="002A4B68">
        <w:rPr>
          <w:rStyle w:val="StyleUnderline"/>
        </w:rPr>
        <w:t xml:space="preserve">improvements in </w:t>
      </w:r>
      <w:r w:rsidRPr="002A4B68">
        <w:rPr>
          <w:rStyle w:val="Emphasis"/>
        </w:rPr>
        <w:t>ag</w:t>
      </w:r>
      <w:r w:rsidRPr="002A4B68">
        <w:rPr>
          <w:sz w:val="16"/>
        </w:rPr>
        <w:t xml:space="preserve">riculture </w:t>
      </w:r>
      <w:r w:rsidRPr="002A4B68">
        <w:rPr>
          <w:rStyle w:val="StyleUnderline"/>
        </w:rPr>
        <w:t xml:space="preserve">are just part of the story. </w:t>
      </w:r>
      <w:r w:rsidRPr="00C546D8">
        <w:rPr>
          <w:rStyle w:val="StyleUnderline"/>
          <w:highlight w:val="green"/>
        </w:rPr>
        <w:t xml:space="preserve">The </w:t>
      </w:r>
      <w:r w:rsidRPr="00C546D8">
        <w:rPr>
          <w:rStyle w:val="Emphasis"/>
          <w:highlight w:val="green"/>
        </w:rPr>
        <w:t>entire picture</w:t>
      </w:r>
      <w:r w:rsidRPr="002A4B68">
        <w:rPr>
          <w:rStyle w:val="StyleUnderline"/>
        </w:rPr>
        <w:t xml:space="preserve"> of overpopulation has </w:t>
      </w:r>
      <w:r w:rsidRPr="00C546D8">
        <w:rPr>
          <w:rStyle w:val="Emphasis"/>
          <w:highlight w:val="green"/>
        </w:rPr>
        <w:t>changed</w:t>
      </w:r>
      <w:r w:rsidRPr="002A4B68">
        <w:rPr>
          <w:rStyle w:val="StyleUnderline"/>
        </w:rPr>
        <w:t xml:space="preserve">. Population </w:t>
      </w:r>
      <w:r w:rsidRPr="00C546D8">
        <w:rPr>
          <w:rStyle w:val="StyleUnderline"/>
          <w:highlight w:val="green"/>
        </w:rPr>
        <w:t>growth</w:t>
      </w:r>
      <w:r w:rsidRPr="002A4B68">
        <w:rPr>
          <w:rStyle w:val="StyleUnderline"/>
        </w:rPr>
        <w:t xml:space="preserve"> is</w:t>
      </w:r>
      <w:r w:rsidRPr="002A4B68">
        <w:rPr>
          <w:sz w:val="16"/>
        </w:rPr>
        <w:t xml:space="preserve"> almost always </w:t>
      </w:r>
      <w:r w:rsidRPr="002A4B68">
        <w:rPr>
          <w:rStyle w:val="StyleUnderline"/>
        </w:rPr>
        <w:t xml:space="preserve">presented </w:t>
      </w:r>
      <w:r w:rsidRPr="00C546D8">
        <w:rPr>
          <w:rStyle w:val="StyleUnderline"/>
          <w:highlight w:val="green"/>
        </w:rPr>
        <w:t>as</w:t>
      </w:r>
      <w:r w:rsidRPr="002A4B68">
        <w:rPr>
          <w:sz w:val="16"/>
        </w:rPr>
        <w:t xml:space="preserve"> an </w:t>
      </w:r>
      <w:r w:rsidRPr="00C546D8">
        <w:rPr>
          <w:rStyle w:val="Emphasis"/>
          <w:highlight w:val="green"/>
        </w:rPr>
        <w:t>exponential</w:t>
      </w:r>
      <w:r w:rsidRPr="002A4B68">
        <w:rPr>
          <w:sz w:val="16"/>
        </w:rPr>
        <w:t xml:space="preserve"> process—increasing by a fixed percentage each year—</w:t>
      </w:r>
      <w:r w:rsidRPr="002A4B68">
        <w:rPr>
          <w:rStyle w:val="StyleUnderline"/>
        </w:rPr>
        <w:t xml:space="preserve">but in fact that </w:t>
      </w:r>
      <w:r w:rsidRPr="00C546D8">
        <w:rPr>
          <w:rStyle w:val="StyleUnderline"/>
          <w:highlight w:val="green"/>
        </w:rPr>
        <w:t xml:space="preserve">is </w:t>
      </w:r>
      <w:r w:rsidRPr="00C546D8">
        <w:rPr>
          <w:rStyle w:val="Emphasis"/>
          <w:highlight w:val="green"/>
        </w:rPr>
        <w:t>rare</w:t>
      </w:r>
      <w:r w:rsidRPr="002A4B68">
        <w:rPr>
          <w:sz w:val="16"/>
        </w:rPr>
        <w:t>ly the case. From about 1800 to 1960 the world population was growing much faster than an exponential. The annual growth rate was itself growing from 0.4 percent all the way to an unprecedented rate of 2.2 percent in 1962. These trends rightly warranted significant concern about the human and environmental consequences of this rapid population increase.</w:t>
      </w:r>
      <w:r>
        <w:rPr>
          <w:sz w:val="16"/>
        </w:rPr>
        <w:t xml:space="preserve"> </w:t>
      </w:r>
      <w:r w:rsidRPr="002A4B68">
        <w:rPr>
          <w:sz w:val="16"/>
        </w:rPr>
        <w:t xml:space="preserve">But </w:t>
      </w:r>
      <w:r w:rsidRPr="002A4B68">
        <w:rPr>
          <w:rStyle w:val="StyleUnderline"/>
        </w:rPr>
        <w:t xml:space="preserve">suddenly, the situation </w:t>
      </w:r>
      <w:r w:rsidRPr="002A4B68">
        <w:rPr>
          <w:rStyle w:val="Emphasis"/>
        </w:rPr>
        <w:t>changed</w:t>
      </w:r>
      <w:r w:rsidRPr="002A4B68">
        <w:rPr>
          <w:rStyle w:val="StyleUnderline"/>
        </w:rPr>
        <w:t xml:space="preserve">. The </w:t>
      </w:r>
      <w:r w:rsidRPr="00C546D8">
        <w:rPr>
          <w:rStyle w:val="StyleUnderline"/>
          <w:highlight w:val="green"/>
        </w:rPr>
        <w:t>population</w:t>
      </w:r>
      <w:r w:rsidRPr="002A4B68">
        <w:rPr>
          <w:rStyle w:val="StyleUnderline"/>
        </w:rPr>
        <w:t xml:space="preserve"> growth rate </w:t>
      </w:r>
      <w:r w:rsidRPr="00C546D8">
        <w:rPr>
          <w:rStyle w:val="StyleUnderline"/>
          <w:highlight w:val="green"/>
        </w:rPr>
        <w:t xml:space="preserve">started to </w:t>
      </w:r>
      <w:r w:rsidRPr="00C546D8">
        <w:rPr>
          <w:rStyle w:val="Emphasis"/>
          <w:highlight w:val="green"/>
        </w:rPr>
        <w:t>rapidly decline</w:t>
      </w:r>
      <w:r w:rsidRPr="002A4B68">
        <w:rPr>
          <w:rStyle w:val="StyleUnderline"/>
        </w:rPr>
        <w:t xml:space="preserve">. So far </w:t>
      </w:r>
      <w:r w:rsidRPr="00C546D8">
        <w:rPr>
          <w:rStyle w:val="StyleUnderline"/>
          <w:highlight w:val="green"/>
        </w:rPr>
        <w:t>it</w:t>
      </w:r>
      <w:r w:rsidRPr="002A4B68">
        <w:rPr>
          <w:rStyle w:val="StyleUnderline"/>
        </w:rPr>
        <w:t xml:space="preserve"> has </w:t>
      </w:r>
      <w:r w:rsidRPr="00C546D8">
        <w:rPr>
          <w:rStyle w:val="StyleUnderline"/>
          <w:highlight w:val="green"/>
        </w:rPr>
        <w:t>halved</w:t>
      </w:r>
      <w:r w:rsidRPr="002A4B68">
        <w:rPr>
          <w:rStyle w:val="StyleUnderline"/>
        </w:rPr>
        <w:t xml:space="preserve">, and it continues to </w:t>
      </w:r>
      <w:r w:rsidRPr="002A4B68">
        <w:rPr>
          <w:rStyle w:val="Emphasis"/>
        </w:rPr>
        <w:t>fall</w:t>
      </w:r>
      <w:r w:rsidRPr="002A4B68">
        <w:rPr>
          <w:rStyle w:val="StyleUnderline"/>
        </w:rPr>
        <w:t xml:space="preserve">. Population </w:t>
      </w:r>
      <w:r w:rsidRPr="00C546D8">
        <w:rPr>
          <w:rStyle w:val="StyleUnderline"/>
          <w:highlight w:val="green"/>
        </w:rPr>
        <w:t>is now</w:t>
      </w:r>
      <w:r w:rsidRPr="002A4B68">
        <w:rPr>
          <w:rStyle w:val="StyleUnderline"/>
        </w:rPr>
        <w:t xml:space="preserve"> increasing in a roughly </w:t>
      </w:r>
      <w:r w:rsidRPr="00C546D8">
        <w:rPr>
          <w:rStyle w:val="Emphasis"/>
          <w:highlight w:val="green"/>
        </w:rPr>
        <w:t>linear</w:t>
      </w:r>
      <w:r w:rsidRPr="002A4B68">
        <w:rPr>
          <w:rStyle w:val="StyleUnderline"/>
        </w:rPr>
        <w:t xml:space="preserve"> manner</w:t>
      </w:r>
      <w:r w:rsidRPr="002A4B68">
        <w:rPr>
          <w:sz w:val="16"/>
        </w:rPr>
        <w:t xml:space="preserve">, with a fixed number of people being added each year instead of a fixed proportion. This change has been </w:t>
      </w:r>
      <w:r w:rsidRPr="002A4B68">
        <w:rPr>
          <w:rStyle w:val="StyleUnderline"/>
        </w:rPr>
        <w:t>driven</w:t>
      </w:r>
      <w:r w:rsidRPr="002A4B68">
        <w:rPr>
          <w:sz w:val="16"/>
        </w:rPr>
        <w:t xml:space="preserve"> not by the feared increase in death rates, but </w:t>
      </w:r>
      <w:r w:rsidRPr="002A4B68">
        <w:rPr>
          <w:rStyle w:val="StyleUnderline"/>
        </w:rPr>
        <w:t xml:space="preserve">by </w:t>
      </w:r>
      <w:r w:rsidRPr="00C546D8">
        <w:rPr>
          <w:rStyle w:val="StyleUnderline"/>
          <w:highlight w:val="green"/>
        </w:rPr>
        <w:t>a dramatic change</w:t>
      </w:r>
      <w:r w:rsidRPr="002A4B68">
        <w:rPr>
          <w:rStyle w:val="StyleUnderline"/>
        </w:rPr>
        <w:t xml:space="preserve"> in </w:t>
      </w:r>
      <w:r w:rsidRPr="002A4B68">
        <w:rPr>
          <w:rStyle w:val="Emphasis"/>
        </w:rPr>
        <w:t>fertility</w:t>
      </w:r>
      <w:r w:rsidRPr="002A4B68">
        <w:rPr>
          <w:rStyle w:val="StyleUnderline"/>
        </w:rPr>
        <w:t xml:space="preserve">, </w:t>
      </w:r>
      <w:r w:rsidRPr="00C546D8">
        <w:rPr>
          <w:rStyle w:val="StyleUnderline"/>
          <w:highlight w:val="green"/>
        </w:rPr>
        <w:t xml:space="preserve">as </w:t>
      </w:r>
      <w:r w:rsidRPr="00C546D8">
        <w:rPr>
          <w:rStyle w:val="Emphasis"/>
          <w:highlight w:val="green"/>
        </w:rPr>
        <w:t>more</w:t>
      </w:r>
      <w:r w:rsidRPr="002A4B68">
        <w:rPr>
          <w:rStyle w:val="Emphasis"/>
        </w:rPr>
        <w:t xml:space="preserve"> and more </w:t>
      </w:r>
      <w:r w:rsidRPr="00C546D8">
        <w:rPr>
          <w:rStyle w:val="Emphasis"/>
          <w:highlight w:val="green"/>
        </w:rPr>
        <w:t>countries</w:t>
      </w:r>
      <w:r w:rsidRPr="002A4B68">
        <w:rPr>
          <w:rStyle w:val="StyleUnderline"/>
        </w:rPr>
        <w:t xml:space="preserve"> have </w:t>
      </w:r>
      <w:r w:rsidRPr="00C546D8">
        <w:rPr>
          <w:rStyle w:val="Emphasis"/>
          <w:highlight w:val="green"/>
        </w:rPr>
        <w:t>undergo</w:t>
      </w:r>
      <w:r w:rsidRPr="002A4B68">
        <w:rPr>
          <w:rStyle w:val="StyleUnderline"/>
        </w:rPr>
        <w:t xml:space="preserve">ne the </w:t>
      </w:r>
      <w:r w:rsidRPr="002A4B68">
        <w:rPr>
          <w:rStyle w:val="Emphasis"/>
        </w:rPr>
        <w:t xml:space="preserve">demographic </w:t>
      </w:r>
      <w:r w:rsidRPr="00C546D8">
        <w:rPr>
          <w:rStyle w:val="Emphasis"/>
          <w:highlight w:val="green"/>
        </w:rPr>
        <w:t>transition</w:t>
      </w:r>
      <w:r w:rsidRPr="00C546D8">
        <w:rPr>
          <w:rStyle w:val="StyleUnderline"/>
          <w:highlight w:val="green"/>
        </w:rPr>
        <w:t xml:space="preserve"> to</w:t>
      </w:r>
      <w:r w:rsidRPr="002A4B68">
        <w:rPr>
          <w:rStyle w:val="StyleUnderline"/>
        </w:rPr>
        <w:t xml:space="preserve"> a </w:t>
      </w:r>
      <w:r w:rsidRPr="00C546D8">
        <w:rPr>
          <w:rStyle w:val="Emphasis"/>
          <w:highlight w:val="green"/>
        </w:rPr>
        <w:t>small</w:t>
      </w:r>
      <w:r w:rsidRPr="002A4B68">
        <w:rPr>
          <w:rStyle w:val="Emphasis"/>
        </w:rPr>
        <w:t xml:space="preserve"> family </w:t>
      </w:r>
      <w:r w:rsidRPr="00C546D8">
        <w:rPr>
          <w:rStyle w:val="Emphasis"/>
          <w:highlight w:val="green"/>
        </w:rPr>
        <w:t>size</w:t>
      </w:r>
      <w:r w:rsidRPr="002A4B68">
        <w:rPr>
          <w:rStyle w:val="StyleUnderline"/>
        </w:rPr>
        <w:t>. In 1950, the average number of children born to each woman was 5.05. It is now just 2.47—</w:t>
      </w:r>
      <w:r w:rsidRPr="002A4B68">
        <w:rPr>
          <w:rStyle w:val="Emphasis"/>
        </w:rPr>
        <w:t>not so far above the replacement rate</w:t>
      </w:r>
      <w:r w:rsidRPr="002A4B68">
        <w:rPr>
          <w:sz w:val="16"/>
        </w:rPr>
        <w:t xml:space="preserve"> of 2.1 children per woman.98</w:t>
      </w:r>
      <w:r>
        <w:rPr>
          <w:sz w:val="16"/>
        </w:rPr>
        <w:t xml:space="preserve"> </w:t>
      </w:r>
      <w:r w:rsidRPr="002A4B68">
        <w:rPr>
          <w:sz w:val="16"/>
        </w:rPr>
        <w:t xml:space="preserve">While we can’t know what will happen in the future, </w:t>
      </w:r>
      <w:r w:rsidRPr="002A4B68">
        <w:rPr>
          <w:rStyle w:val="StyleUnderline"/>
        </w:rPr>
        <w:t xml:space="preserve">the </w:t>
      </w:r>
      <w:r w:rsidRPr="00C546D8">
        <w:rPr>
          <w:rStyle w:val="Emphasis"/>
          <w:highlight w:val="green"/>
        </w:rPr>
        <w:t>current trends</w:t>
      </w:r>
      <w:r w:rsidRPr="00C546D8">
        <w:rPr>
          <w:rStyle w:val="StyleUnderline"/>
          <w:highlight w:val="green"/>
        </w:rPr>
        <w:t xml:space="preserve"> point to</w:t>
      </w:r>
      <w:r w:rsidRPr="002A4B68">
        <w:rPr>
          <w:rStyle w:val="StyleUnderline"/>
        </w:rPr>
        <w:t xml:space="preserve"> a </w:t>
      </w:r>
      <w:r w:rsidRPr="00C546D8">
        <w:rPr>
          <w:rStyle w:val="Emphasis"/>
          <w:highlight w:val="green"/>
        </w:rPr>
        <w:t>rapid stabilization</w:t>
      </w:r>
      <w:r w:rsidRPr="002A4B68">
        <w:rPr>
          <w:rStyle w:val="StyleUnderline"/>
        </w:rPr>
        <w:t xml:space="preserve"> of the population. The current </w:t>
      </w:r>
      <w:r w:rsidRPr="002A4B68">
        <w:rPr>
          <w:rStyle w:val="Emphasis"/>
        </w:rPr>
        <w:t>linear</w:t>
      </w:r>
      <w:r w:rsidRPr="002A4B68">
        <w:rPr>
          <w:rStyle w:val="StyleUnderline"/>
        </w:rPr>
        <w:t xml:space="preserve"> increase is likely to be </w:t>
      </w:r>
      <w:r w:rsidRPr="00C546D8">
        <w:rPr>
          <w:rStyle w:val="StyleUnderline"/>
          <w:highlight w:val="green"/>
        </w:rPr>
        <w:t xml:space="preserve">an </w:t>
      </w:r>
      <w:r w:rsidRPr="00C546D8">
        <w:rPr>
          <w:rStyle w:val="Emphasis"/>
          <w:highlight w:val="green"/>
        </w:rPr>
        <w:t>inflection point</w:t>
      </w:r>
      <w:r w:rsidRPr="002A4B68">
        <w:rPr>
          <w:rStyle w:val="StyleUnderline"/>
        </w:rPr>
        <w:t xml:space="preserve"> in the history of human population: the point where the curve finally starts to </w:t>
      </w:r>
      <w:r w:rsidRPr="002A4B68">
        <w:rPr>
          <w:rStyle w:val="Emphasis"/>
        </w:rPr>
        <w:t>level off</w:t>
      </w:r>
      <w:r w:rsidRPr="002A4B68">
        <w:rPr>
          <w:rStyle w:val="StyleUnderline"/>
        </w:rPr>
        <w:t xml:space="preserve">. </w:t>
      </w:r>
      <w:r w:rsidRPr="00C546D8">
        <w:rPr>
          <w:rStyle w:val="StyleUnderline"/>
          <w:highlight w:val="green"/>
        </w:rPr>
        <w:t>We</w:t>
      </w:r>
      <w:r w:rsidRPr="002A4B68">
        <w:rPr>
          <w:rStyle w:val="StyleUnderline"/>
        </w:rPr>
        <w:t xml:space="preserve"> may </w:t>
      </w:r>
      <w:r w:rsidRPr="00C546D8">
        <w:rPr>
          <w:rStyle w:val="Emphasis"/>
          <w:highlight w:val="green"/>
        </w:rPr>
        <w:t>never again</w:t>
      </w:r>
      <w:r w:rsidRPr="00C546D8">
        <w:rPr>
          <w:rStyle w:val="StyleUnderline"/>
          <w:highlight w:val="green"/>
        </w:rPr>
        <w:t xml:space="preserve"> see</w:t>
      </w:r>
      <w:r w:rsidRPr="002A4B68">
        <w:rPr>
          <w:rStyle w:val="StyleUnderline"/>
        </w:rPr>
        <w:t xml:space="preserve"> the </w:t>
      </w:r>
      <w:r w:rsidRPr="00C546D8">
        <w:rPr>
          <w:rStyle w:val="Emphasis"/>
          <w:highlight w:val="green"/>
        </w:rPr>
        <w:t>rapid</w:t>
      </w:r>
      <w:r w:rsidRPr="002A4B68">
        <w:rPr>
          <w:rStyle w:val="Emphasis"/>
        </w:rPr>
        <w:t xml:space="preserve"> population </w:t>
      </w:r>
      <w:r w:rsidRPr="00C546D8">
        <w:rPr>
          <w:rStyle w:val="Emphasis"/>
          <w:highlight w:val="green"/>
        </w:rPr>
        <w:t>growth</w:t>
      </w:r>
      <w:r w:rsidRPr="002A4B68">
        <w:rPr>
          <w:rStyle w:val="StyleUnderline"/>
        </w:rPr>
        <w:t xml:space="preserve"> of the mid-twentieth century</w:t>
      </w:r>
      <w:r w:rsidRPr="002A4B68">
        <w:rPr>
          <w:sz w:val="16"/>
        </w:rPr>
        <w:t>. In the last eighty years, population grew threefold. In the next eighty years (to 2100) it is expected to go up just 50 percent, to about 11 billion. For every person alive now, we’ll have to make room for an extra half a person. This will be a challenge, but a much easier one than last century.</w:t>
      </w:r>
    </w:p>
    <w:p w14:paraId="2C7A403A" w14:textId="77777777" w:rsidR="009E69F6" w:rsidRDefault="009E69F6" w:rsidP="009E69F6">
      <w:pPr>
        <w:rPr>
          <w:sz w:val="16"/>
        </w:rPr>
      </w:pPr>
      <w:r w:rsidRPr="002A4B68">
        <w:rPr>
          <w:noProof/>
          <w:sz w:val="16"/>
        </w:rPr>
        <w:lastRenderedPageBreak/>
        <w:drawing>
          <wp:inline distT="0" distB="0" distL="0" distR="0" wp14:anchorId="3D109C7B" wp14:editId="414FF160">
            <wp:extent cx="2162175" cy="1479935"/>
            <wp:effectExtent l="0" t="0" r="0" b="6350"/>
            <wp:docPr id="13" name="Picture 1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 line chart&#10;&#10;Description automatically generated"/>
                    <pic:cNvPicPr/>
                  </pic:nvPicPr>
                  <pic:blipFill>
                    <a:blip r:embed="rId42"/>
                    <a:stretch>
                      <a:fillRect/>
                    </a:stretch>
                  </pic:blipFill>
                  <pic:spPr>
                    <a:xfrm>
                      <a:off x="0" y="0"/>
                      <a:ext cx="2183966" cy="1494850"/>
                    </a:xfrm>
                    <a:prstGeom prst="rect">
                      <a:avLst/>
                    </a:prstGeom>
                  </pic:spPr>
                </pic:pic>
              </a:graphicData>
            </a:graphic>
          </wp:inline>
        </w:drawing>
      </w:r>
    </w:p>
    <w:p w14:paraId="68FEBD45" w14:textId="77777777" w:rsidR="009E69F6" w:rsidRPr="00BE1EF6" w:rsidRDefault="009E69F6" w:rsidP="009E69F6"/>
    <w:p w14:paraId="0FAFF5DB" w14:textId="77777777" w:rsidR="009E69F6" w:rsidRPr="00B068D5" w:rsidRDefault="009E69F6" w:rsidP="009E69F6"/>
    <w:p w14:paraId="6C779AB6" w14:textId="77777777" w:rsidR="009E69F6" w:rsidRPr="00B068D5" w:rsidRDefault="009E69F6" w:rsidP="009E69F6"/>
    <w:p w14:paraId="4377353F" w14:textId="77777777" w:rsidR="009E69F6" w:rsidRDefault="009E69F6" w:rsidP="009E69F6">
      <w:pPr>
        <w:pStyle w:val="Heading3"/>
      </w:pPr>
      <w:r>
        <w:lastRenderedPageBreak/>
        <w:t xml:space="preserve">2AC – AT: </w:t>
      </w:r>
      <w:proofErr w:type="spellStart"/>
      <w:r>
        <w:t>BioTech</w:t>
      </w:r>
      <w:proofErr w:type="spellEnd"/>
      <w:r>
        <w:t xml:space="preserve"> Innovation</w:t>
      </w:r>
    </w:p>
    <w:p w14:paraId="4F4298EA" w14:textId="77777777" w:rsidR="009E69F6" w:rsidRPr="00070C38" w:rsidRDefault="009E69F6" w:rsidP="009E69F6">
      <w:pPr>
        <w:pStyle w:val="Heading4"/>
        <w:rPr>
          <w:rFonts w:cs="Times New Roman"/>
        </w:rPr>
      </w:pPr>
      <w:r w:rsidRPr="00070C38">
        <w:rPr>
          <w:rFonts w:cs="Times New Roman"/>
        </w:rPr>
        <w:t xml:space="preserve">Biotech startups are </w:t>
      </w:r>
      <w:r>
        <w:rPr>
          <w:rFonts w:cs="Times New Roman"/>
        </w:rPr>
        <w:t>dumb</w:t>
      </w:r>
    </w:p>
    <w:p w14:paraId="48F1197B" w14:textId="77777777" w:rsidR="009E69F6" w:rsidRPr="00070C38" w:rsidRDefault="009E69F6" w:rsidP="009E69F6">
      <w:r w:rsidRPr="00070C38">
        <w:t xml:space="preserve">Casey </w:t>
      </w:r>
      <w:r w:rsidRPr="00070C38">
        <w:rPr>
          <w:rStyle w:val="Style13ptBold"/>
        </w:rPr>
        <w:t>Johnston 17</w:t>
      </w:r>
      <w:r w:rsidRPr="00070C38">
        <w:t>, 4-18-2017, "Why Silicon Valley Keeps Getting Biotechnology Wrong," Intelligencer, http://nymag.com/intelligencer/2017/04/why-silicon-valley-keeps-getting-biotechnology-wrong.html</w:t>
      </w:r>
    </w:p>
    <w:p w14:paraId="646B60AB" w14:textId="77777777" w:rsidR="009E69F6" w:rsidRPr="00070C38" w:rsidRDefault="009E69F6" w:rsidP="009E69F6">
      <w:pPr>
        <w:rPr>
          <w:sz w:val="16"/>
        </w:rPr>
      </w:pPr>
      <w:r w:rsidRPr="00070C38">
        <w:rPr>
          <w:sz w:val="16"/>
        </w:rPr>
        <w:t xml:space="preserve">Two years </w:t>
      </w:r>
      <w:r w:rsidRPr="00070C38">
        <w:rPr>
          <w:rStyle w:val="StyleUnderline"/>
        </w:rPr>
        <w:t xml:space="preserve">after the $9 billion start-up “unicorn” </w:t>
      </w:r>
      <w:proofErr w:type="spellStart"/>
      <w:r w:rsidRPr="00070C38">
        <w:rPr>
          <w:rStyle w:val="StyleUnderline"/>
        </w:rPr>
        <w:t>Theranos</w:t>
      </w:r>
      <w:proofErr w:type="spellEnd"/>
      <w:r w:rsidRPr="00070C38">
        <w:rPr>
          <w:rStyle w:val="StyleUnderline"/>
        </w:rPr>
        <w:t xml:space="preserve"> crumbled, Silicon Valley still appears to be struggling to learn its lesson</w:t>
      </w:r>
      <w:r w:rsidRPr="00070C38">
        <w:rPr>
          <w:sz w:val="16"/>
        </w:rPr>
        <w:t xml:space="preserve"> when it comes to health and medical start-ups. </w:t>
      </w:r>
      <w:r w:rsidRPr="00C546D8">
        <w:rPr>
          <w:rStyle w:val="Emphasis"/>
          <w:highlight w:val="green"/>
        </w:rPr>
        <w:t>Improbable-sounding companies</w:t>
      </w:r>
      <w:r w:rsidRPr="00070C38">
        <w:rPr>
          <w:rStyle w:val="Emphasis"/>
        </w:rPr>
        <w:t xml:space="preserve"> continue to </w:t>
      </w:r>
      <w:r w:rsidRPr="00C546D8">
        <w:rPr>
          <w:rStyle w:val="Emphasis"/>
          <w:highlight w:val="green"/>
        </w:rPr>
        <w:t>turn up with</w:t>
      </w:r>
      <w:r w:rsidRPr="00070C38">
        <w:rPr>
          <w:rStyle w:val="Emphasis"/>
        </w:rPr>
        <w:t xml:space="preserve"> tens of </w:t>
      </w:r>
      <w:r w:rsidRPr="00C546D8">
        <w:rPr>
          <w:rStyle w:val="Emphasis"/>
          <w:highlight w:val="green"/>
        </w:rPr>
        <w:t>millions</w:t>
      </w:r>
      <w:r w:rsidRPr="00070C38">
        <w:rPr>
          <w:rStyle w:val="Emphasis"/>
        </w:rPr>
        <w:t xml:space="preserve"> of dollars </w:t>
      </w:r>
      <w:r w:rsidRPr="00C546D8">
        <w:rPr>
          <w:rStyle w:val="Emphasis"/>
          <w:highlight w:val="green"/>
        </w:rPr>
        <w:t>in funding, no published research to back them up, and</w:t>
      </w:r>
      <w:r w:rsidRPr="00070C38">
        <w:rPr>
          <w:rStyle w:val="Emphasis"/>
        </w:rPr>
        <w:t xml:space="preserve"> nothing but </w:t>
      </w:r>
      <w:r w:rsidRPr="00C546D8">
        <w:rPr>
          <w:rStyle w:val="Emphasis"/>
          <w:highlight w:val="green"/>
        </w:rPr>
        <w:t>criticism from</w:t>
      </w:r>
      <w:r w:rsidRPr="00070C38">
        <w:rPr>
          <w:rStyle w:val="Emphasis"/>
        </w:rPr>
        <w:t xml:space="preserve"> </w:t>
      </w:r>
      <w:r w:rsidRPr="00C546D8">
        <w:rPr>
          <w:rStyle w:val="Emphasis"/>
          <w:highlight w:val="green"/>
        </w:rPr>
        <w:t>scientists</w:t>
      </w:r>
      <w:r w:rsidRPr="00070C38">
        <w:rPr>
          <w:rStyle w:val="Emphasis"/>
        </w:rPr>
        <w:t>.</w:t>
      </w:r>
      <w:r w:rsidRPr="00070C38">
        <w:rPr>
          <w:sz w:val="16"/>
        </w:rPr>
        <w:t xml:space="preserve"> Last week, BuzzFeed News examined </w:t>
      </w:r>
      <w:r w:rsidRPr="00070C38">
        <w:rPr>
          <w:rStyle w:val="StyleUnderline"/>
        </w:rPr>
        <w:t>a new set of start-ups promising to detect cancer early via a simple blood test</w:t>
      </w:r>
      <w:r w:rsidRPr="00070C38">
        <w:rPr>
          <w:sz w:val="16"/>
        </w:rPr>
        <w:t xml:space="preserve"> — </w:t>
      </w:r>
      <w:proofErr w:type="spellStart"/>
      <w:r w:rsidRPr="00070C38">
        <w:rPr>
          <w:sz w:val="16"/>
        </w:rPr>
        <w:t>Freenome</w:t>
      </w:r>
      <w:proofErr w:type="spellEnd"/>
      <w:r w:rsidRPr="00070C38">
        <w:rPr>
          <w:sz w:val="16"/>
        </w:rPr>
        <w:t xml:space="preserve">, Grail, and Guardant — </w:t>
      </w:r>
      <w:r w:rsidRPr="00070C38">
        <w:rPr>
          <w:rStyle w:val="StyleUnderline"/>
        </w:rPr>
        <w:t xml:space="preserve">and found them on paths dangerously </w:t>
      </w:r>
      <w:proofErr w:type="gramStart"/>
      <w:r w:rsidRPr="00070C38">
        <w:rPr>
          <w:rStyle w:val="StyleUnderline"/>
        </w:rPr>
        <w:t>similar to</w:t>
      </w:r>
      <w:proofErr w:type="gramEnd"/>
      <w:r w:rsidRPr="00070C38">
        <w:rPr>
          <w:rStyle w:val="StyleUnderline"/>
        </w:rPr>
        <w:t xml:space="preserve"> the one </w:t>
      </w:r>
      <w:proofErr w:type="spellStart"/>
      <w:r w:rsidRPr="00070C38">
        <w:rPr>
          <w:rStyle w:val="StyleUnderline"/>
        </w:rPr>
        <w:t>Theranos</w:t>
      </w:r>
      <w:proofErr w:type="spellEnd"/>
      <w:r w:rsidRPr="00070C38">
        <w:rPr>
          <w:sz w:val="16"/>
        </w:rPr>
        <w:t xml:space="preserve"> was on just a few years ago. A year ago, </w:t>
      </w:r>
      <w:proofErr w:type="spellStart"/>
      <w:r w:rsidRPr="00070C38">
        <w:rPr>
          <w:sz w:val="16"/>
        </w:rPr>
        <w:t>Freenome</w:t>
      </w:r>
      <w:proofErr w:type="spellEnd"/>
      <w:r w:rsidRPr="00070C38">
        <w:rPr>
          <w:sz w:val="16"/>
        </w:rPr>
        <w:t xml:space="preserve"> promised to publish about its product in a scientific journal “very soon” to Fast Company, and still hasn’t. </w:t>
      </w:r>
      <w:r w:rsidRPr="00070C38">
        <w:rPr>
          <w:rStyle w:val="StyleUnderline"/>
        </w:rPr>
        <w:t xml:space="preserve">Cancer researchers told BuzzFeed very plainly that such a simple test would be miraculous but seemed improbably advanced beyond our current technology, which was also the case with </w:t>
      </w:r>
      <w:proofErr w:type="spellStart"/>
      <w:r w:rsidRPr="00070C38">
        <w:rPr>
          <w:rStyle w:val="StyleUnderline"/>
        </w:rPr>
        <w:t>Theranos’s</w:t>
      </w:r>
      <w:proofErr w:type="spellEnd"/>
      <w:r w:rsidRPr="00070C38">
        <w:rPr>
          <w:rStyle w:val="StyleUnderline"/>
        </w:rPr>
        <w:t xml:space="preserve"> miniature blood tests</w:t>
      </w:r>
      <w:r w:rsidRPr="00070C38">
        <w:rPr>
          <w:sz w:val="16"/>
        </w:rPr>
        <w:t xml:space="preserve"> — and </w:t>
      </w:r>
      <w:proofErr w:type="spellStart"/>
      <w:r w:rsidRPr="00070C38">
        <w:rPr>
          <w:sz w:val="16"/>
        </w:rPr>
        <w:t>Freenome</w:t>
      </w:r>
      <w:proofErr w:type="spellEnd"/>
      <w:r w:rsidRPr="00070C38">
        <w:rPr>
          <w:sz w:val="16"/>
        </w:rPr>
        <w:t xml:space="preserve"> made its lofty promises only months after </w:t>
      </w:r>
      <w:proofErr w:type="spellStart"/>
      <w:r w:rsidRPr="00070C38">
        <w:rPr>
          <w:sz w:val="16"/>
        </w:rPr>
        <w:t>Theranos</w:t>
      </w:r>
      <w:proofErr w:type="spellEnd"/>
      <w:r w:rsidRPr="00070C38">
        <w:rPr>
          <w:sz w:val="16"/>
        </w:rPr>
        <w:t xml:space="preserve"> started to fall apart. Like a Kickstarter project well over its anticipated delivery date, one begins to wonder if it was all fake. </w:t>
      </w:r>
      <w:r w:rsidRPr="00C546D8">
        <w:rPr>
          <w:rStyle w:val="Emphasis"/>
          <w:highlight w:val="green"/>
        </w:rPr>
        <w:t>Silicon Valley has a</w:t>
      </w:r>
      <w:r w:rsidRPr="00070C38">
        <w:rPr>
          <w:rStyle w:val="Emphasis"/>
        </w:rPr>
        <w:t xml:space="preserve"> kind of </w:t>
      </w:r>
      <w:r w:rsidRPr="00C546D8">
        <w:rPr>
          <w:rStyle w:val="Emphasis"/>
          <w:highlight w:val="green"/>
        </w:rPr>
        <w:t>blind spot when it comes to biotech</w:t>
      </w:r>
      <w:r w:rsidRPr="00070C38">
        <w:rPr>
          <w:sz w:val="16"/>
        </w:rPr>
        <w:t>nology, health-related</w:t>
      </w:r>
      <w:r w:rsidRPr="00070C38">
        <w:rPr>
          <w:rStyle w:val="Emphasis"/>
        </w:rPr>
        <w:t xml:space="preserve"> </w:t>
      </w:r>
      <w:r w:rsidRPr="00C546D8">
        <w:rPr>
          <w:rStyle w:val="Emphasis"/>
          <w:highlight w:val="green"/>
        </w:rPr>
        <w:t>start-ups</w:t>
      </w:r>
      <w:r w:rsidRPr="00070C38">
        <w:rPr>
          <w:rStyle w:val="Emphasis"/>
        </w:rPr>
        <w:t xml:space="preserve">, and other medical pursuits. </w:t>
      </w:r>
      <w:r w:rsidRPr="00070C38">
        <w:rPr>
          <w:sz w:val="16"/>
        </w:rPr>
        <w:t xml:space="preserve">The </w:t>
      </w:r>
      <w:proofErr w:type="spellStart"/>
      <w:r w:rsidRPr="00070C38">
        <w:rPr>
          <w:sz w:val="16"/>
        </w:rPr>
        <w:t>Theranos</w:t>
      </w:r>
      <w:proofErr w:type="spellEnd"/>
      <w:r w:rsidRPr="00070C38">
        <w:rPr>
          <w:sz w:val="16"/>
        </w:rPr>
        <w:t xml:space="preserve"> hype train was only stopped when The Wall Street Journal surfaced evidence that </w:t>
      </w:r>
      <w:proofErr w:type="spellStart"/>
      <w:r w:rsidRPr="00070C38">
        <w:rPr>
          <w:sz w:val="16"/>
        </w:rPr>
        <w:t>Theranos</w:t>
      </w:r>
      <w:proofErr w:type="spellEnd"/>
      <w:r w:rsidRPr="00070C38">
        <w:rPr>
          <w:sz w:val="16"/>
        </w:rPr>
        <w:t xml:space="preserve"> had misrepresented how far along it was in its research process to its investors, passing off mediocre test results as much more conclusive than they were. Venture-capital firms insist that the standard that needs to be met for investment is much higher for medical start-ups, which must prove that their technology works with data, not just a pitch. And yet somehow, </w:t>
      </w:r>
      <w:r w:rsidRPr="00C546D8">
        <w:rPr>
          <w:rStyle w:val="StyleUnderline"/>
          <w:highlight w:val="green"/>
        </w:rPr>
        <w:t>when these</w:t>
      </w:r>
      <w:r w:rsidRPr="00070C38">
        <w:rPr>
          <w:rStyle w:val="StyleUnderline"/>
        </w:rPr>
        <w:t xml:space="preserve"> start-ups finally </w:t>
      </w:r>
      <w:r w:rsidRPr="00C546D8">
        <w:rPr>
          <w:rStyle w:val="StyleUnderline"/>
          <w:highlight w:val="green"/>
        </w:rPr>
        <w:t>surface</w:t>
      </w:r>
      <w:r w:rsidRPr="00070C38">
        <w:rPr>
          <w:rStyle w:val="StyleUnderline"/>
        </w:rPr>
        <w:t xml:space="preserve"> to public consciousness, </w:t>
      </w:r>
      <w:r w:rsidRPr="00C546D8">
        <w:rPr>
          <w:rStyle w:val="StyleUnderline"/>
          <w:highlight w:val="green"/>
        </w:rPr>
        <w:t>they don’t</w:t>
      </w:r>
      <w:r w:rsidRPr="00070C38">
        <w:rPr>
          <w:rStyle w:val="StyleUnderline"/>
        </w:rPr>
        <w:t xml:space="preserve"> appear to </w:t>
      </w:r>
      <w:r w:rsidRPr="00C546D8">
        <w:rPr>
          <w:rStyle w:val="StyleUnderline"/>
          <w:highlight w:val="green"/>
        </w:rPr>
        <w:t>pass</w:t>
      </w:r>
      <w:r w:rsidRPr="00070C38">
        <w:rPr>
          <w:rStyle w:val="StyleUnderline"/>
        </w:rPr>
        <w:t xml:space="preserve"> even </w:t>
      </w:r>
      <w:r w:rsidRPr="00C546D8">
        <w:rPr>
          <w:rStyle w:val="StyleUnderline"/>
          <w:highlight w:val="green"/>
        </w:rPr>
        <w:t>the</w:t>
      </w:r>
      <w:r w:rsidRPr="00070C38">
        <w:rPr>
          <w:rStyle w:val="StyleUnderline"/>
        </w:rPr>
        <w:t xml:space="preserve"> most </w:t>
      </w:r>
      <w:r w:rsidRPr="00C546D8">
        <w:rPr>
          <w:rStyle w:val="StyleUnderline"/>
          <w:highlight w:val="green"/>
        </w:rPr>
        <w:t>basic smell test with</w:t>
      </w:r>
      <w:r w:rsidRPr="00070C38">
        <w:rPr>
          <w:rStyle w:val="StyleUnderline"/>
        </w:rPr>
        <w:t xml:space="preserve"> literally </w:t>
      </w:r>
      <w:r w:rsidRPr="00C546D8">
        <w:rPr>
          <w:rStyle w:val="StyleUnderline"/>
          <w:highlight w:val="green"/>
        </w:rPr>
        <w:t>any experienced researcher in the field.</w:t>
      </w:r>
      <w:r w:rsidRPr="00070C38">
        <w:rPr>
          <w:rStyle w:val="StyleUnderline"/>
        </w:rPr>
        <w:t xml:space="preserve"> </w:t>
      </w:r>
      <w:r w:rsidRPr="00070C38">
        <w:rPr>
          <w:sz w:val="16"/>
        </w:rPr>
        <w:t xml:space="preserve">There are some confounding factors to </w:t>
      </w:r>
      <w:proofErr w:type="gramStart"/>
      <w:r w:rsidRPr="00070C38">
        <w:rPr>
          <w:sz w:val="16"/>
        </w:rPr>
        <w:t>take into account</w:t>
      </w:r>
      <w:proofErr w:type="gramEnd"/>
      <w:r w:rsidRPr="00070C38">
        <w:rPr>
          <w:sz w:val="16"/>
        </w:rPr>
        <w:t xml:space="preserve">: </w:t>
      </w:r>
      <w:r w:rsidRPr="00070C38">
        <w:rPr>
          <w:rStyle w:val="StyleUnderline"/>
        </w:rPr>
        <w:t xml:space="preserve">venture capitalists invest in ambitious businesses and expect a high failure rate; health start-up failures are highly visible in part because biotechnology businesses are more unusual, and because they tend to be involved with actual life-or-death human experiences. </w:t>
      </w:r>
      <w:r w:rsidRPr="00070C38">
        <w:rPr>
          <w:sz w:val="16"/>
        </w:rPr>
        <w:t xml:space="preserve">No one really cares about another Uber-alike (just as no one really cared about Uber until it had established itself) — but almost everyone has a personal relationship with cancer, and everyone wants a solution to it as soon as possible. But the fact that we all have bodies, and all need doctors may also be why </w:t>
      </w:r>
      <w:r w:rsidRPr="00070C38">
        <w:rPr>
          <w:rStyle w:val="StyleUnderline"/>
        </w:rPr>
        <w:t>Silicon Valley seems unable to avoid dabbling in medical technology.</w:t>
      </w:r>
      <w:r w:rsidRPr="00070C38">
        <w:rPr>
          <w:sz w:val="16"/>
        </w:rPr>
        <w:t xml:space="preserve"> The intersection of future tech and health has become crowded with some of the country’s richest hobbyists. They love “biohacking” (there’s even a subscription box). They believe, almost to a man, that the singularity is a question of not if, but when. Elon Musk is very seriously investing in arming biological humans against computers; Peter Thiel takes human growth hormone, a popular practice among transhumanists, and has expressed interested in getting blood transfusions from young people as a way of reversing aging (to his credit, there is some published scientific evidence this might </w:t>
      </w:r>
      <w:proofErr w:type="gramStart"/>
      <w:r w:rsidRPr="00070C38">
        <w:rPr>
          <w:sz w:val="16"/>
        </w:rPr>
        <w:t>actually work</w:t>
      </w:r>
      <w:proofErr w:type="gramEnd"/>
      <w:r w:rsidRPr="00070C38">
        <w:rPr>
          <w:sz w:val="16"/>
        </w:rPr>
        <w:t xml:space="preserve">, however fundamentally sinister it sounds). Larry Page, Sergey Brin, Mark Zuckerberg, Sean Parker, and Martine Rothblatt have all sincerely expressed interests in similar pursuits. They often seem less concerned with protecting humanity than their own consciousnesses, designing brain-machine interfaces that will both preserve their own copious knowledge reserves and merge them with the larger internet, turning each tech CEO, investor, and founder into an army of IBM Watsons, but smarter. There is a pervasive sense in Silicon Valley, bolstered by ten years of world-conquering success, that any sufficiently intelligent, sufficiently driven person </w:t>
      </w:r>
      <w:proofErr w:type="gramStart"/>
      <w:r w:rsidRPr="00070C38">
        <w:rPr>
          <w:sz w:val="16"/>
        </w:rPr>
        <w:t>can will</w:t>
      </w:r>
      <w:proofErr w:type="gramEnd"/>
      <w:r w:rsidRPr="00070C38">
        <w:rPr>
          <w:sz w:val="16"/>
        </w:rPr>
        <w:t xml:space="preserve"> what they want. The only thing slowing the unrelenting forward march of medical tech is funding. Solutions are an inevitability, and the realities of the human body are simply a set of inefficiencies that can, with enough time and attention, be brought to heel. </w:t>
      </w:r>
      <w:r w:rsidRPr="00070C38">
        <w:rPr>
          <w:rStyle w:val="StyleUnderline"/>
        </w:rPr>
        <w:t xml:space="preserve">The culture of Silicon Valley “meritocracy” affords its practitioners cynicism when confronted with realities other than their own: If you were dumb enough to trust new tech, or too poor to have more options, you deserve what you had coming. </w:t>
      </w:r>
      <w:r w:rsidRPr="00070C38">
        <w:rPr>
          <w:sz w:val="16"/>
        </w:rPr>
        <w:t>Health tech is certainly valuable and ripe for profit. Machines and medical tests used in hospitals for treatment and diagnosis are wildly expensive, but their cost is determined both by demand (high; no one wants to die, and enough people have insurance) and research (expensive, very costly to get right and get through all the hoops of being brought to market). For further evidence, look at the pharmaceutical industry. Investors who sense a rich potential for profit if only they can insert themselves at the right place in the process are not wrong, in that sense. But the “</w:t>
      </w:r>
      <w:r w:rsidRPr="00C546D8">
        <w:rPr>
          <w:rStyle w:val="StyleUnderline"/>
          <w:highlight w:val="green"/>
        </w:rPr>
        <w:t xml:space="preserve">move fast and break things” </w:t>
      </w:r>
      <w:r w:rsidRPr="00C546D8">
        <w:rPr>
          <w:rStyle w:val="StyleUnderline"/>
          <w:highlight w:val="green"/>
        </w:rPr>
        <w:lastRenderedPageBreak/>
        <w:t xml:space="preserve">mantra that </w:t>
      </w:r>
      <w:r w:rsidRPr="00070C38">
        <w:rPr>
          <w:rStyle w:val="StyleUnderline"/>
        </w:rPr>
        <w:t xml:space="preserve">has </w:t>
      </w:r>
      <w:r w:rsidRPr="00C546D8">
        <w:rPr>
          <w:rStyle w:val="StyleUnderline"/>
          <w:highlight w:val="green"/>
        </w:rPr>
        <w:t xml:space="preserve">helped Silicon Valley disrupt </w:t>
      </w:r>
      <w:r w:rsidRPr="00070C38">
        <w:rPr>
          <w:rStyle w:val="StyleUnderline"/>
        </w:rPr>
        <w:t xml:space="preserve">countless </w:t>
      </w:r>
      <w:r w:rsidRPr="00C546D8">
        <w:rPr>
          <w:rStyle w:val="StyleUnderline"/>
          <w:highlight w:val="green"/>
        </w:rPr>
        <w:t>industries</w:t>
      </w:r>
      <w:r w:rsidRPr="00070C38">
        <w:rPr>
          <w:rStyle w:val="StyleUnderline"/>
        </w:rPr>
        <w:t xml:space="preserve"> over the last two decades </w:t>
      </w:r>
      <w:r w:rsidRPr="00C546D8">
        <w:rPr>
          <w:rStyle w:val="StyleUnderline"/>
          <w:highlight w:val="green"/>
        </w:rPr>
        <w:t>is more dangerous when applied to medical</w:t>
      </w:r>
      <w:r w:rsidRPr="00070C38">
        <w:rPr>
          <w:rStyle w:val="StyleUnderline"/>
        </w:rPr>
        <w:t xml:space="preserve"> science.</w:t>
      </w:r>
      <w:r w:rsidRPr="00070C38">
        <w:rPr>
          <w:sz w:val="16"/>
        </w:rPr>
        <w:t xml:space="preserve"> The roadblocks that health tech companies run into are not qualitatively different from the ones that all tech companies run into. But when Uber or Airbnb run afoul of their respective laws, the result is abstracted lost money out of someone’s pocket — the government, independent contractors, independent businesses, other segments of the market. When Airbnb keeps viable apartments off the market so they can be rented short-term to its users, the money can theoretically be remanded if someone determines that Airbnb is doing something wrong. </w:t>
      </w:r>
      <w:r w:rsidRPr="00070C38">
        <w:rPr>
          <w:rStyle w:val="StyleUnderline"/>
        </w:rPr>
        <w:t xml:space="preserve">The “things” being broken by the current generation of unicorns are regulatory regimes. </w:t>
      </w:r>
      <w:r w:rsidRPr="00070C38">
        <w:rPr>
          <w:sz w:val="16"/>
        </w:rPr>
        <w:t xml:space="preserve">(Valuable, useful regulatory regimes, to be sure.) </w:t>
      </w:r>
      <w:r w:rsidRPr="00C546D8">
        <w:rPr>
          <w:rStyle w:val="StyleUnderline"/>
          <w:highlight w:val="green"/>
        </w:rPr>
        <w:t>The</w:t>
      </w:r>
      <w:r w:rsidRPr="00070C38">
        <w:rPr>
          <w:rStyle w:val="StyleUnderline"/>
        </w:rPr>
        <w:t xml:space="preserve"> </w:t>
      </w:r>
      <w:r w:rsidRPr="00C546D8">
        <w:rPr>
          <w:rStyle w:val="StyleUnderline"/>
          <w:highlight w:val="green"/>
        </w:rPr>
        <w:t xml:space="preserve">“things” </w:t>
      </w:r>
      <w:r w:rsidRPr="00070C38">
        <w:rPr>
          <w:rStyle w:val="StyleUnderline"/>
        </w:rPr>
        <w:t xml:space="preserve">being </w:t>
      </w:r>
      <w:r w:rsidRPr="00C546D8">
        <w:rPr>
          <w:rStyle w:val="StyleUnderline"/>
          <w:highlight w:val="green"/>
        </w:rPr>
        <w:t xml:space="preserve">broken by health start-ups are laws of science and </w:t>
      </w:r>
      <w:r w:rsidRPr="00070C38">
        <w:rPr>
          <w:rStyle w:val="StyleUnderline"/>
        </w:rPr>
        <w:t xml:space="preserve">ironclad </w:t>
      </w:r>
      <w:r w:rsidRPr="00C546D8">
        <w:rPr>
          <w:rStyle w:val="StyleUnderline"/>
          <w:highlight w:val="green"/>
        </w:rPr>
        <w:t>guidelines for research.</w:t>
      </w:r>
      <w:r w:rsidRPr="00070C38">
        <w:rPr>
          <w:rStyle w:val="StyleUnderline"/>
        </w:rPr>
        <w:t xml:space="preserve"> When a health start-up “moves fast and breaks things,” </w:t>
      </w:r>
      <w:r w:rsidRPr="00C546D8">
        <w:rPr>
          <w:rStyle w:val="StyleUnderline"/>
          <w:highlight w:val="green"/>
        </w:rPr>
        <w:t xml:space="preserve">it can </w:t>
      </w:r>
      <w:r w:rsidRPr="00070C38">
        <w:rPr>
          <w:rStyle w:val="StyleUnderline"/>
        </w:rPr>
        <w:t xml:space="preserve">directly </w:t>
      </w:r>
      <w:r w:rsidRPr="00C546D8">
        <w:rPr>
          <w:rStyle w:val="StyleUnderline"/>
          <w:highlight w:val="green"/>
        </w:rPr>
        <w:t xml:space="preserve">result in </w:t>
      </w:r>
      <w:r w:rsidRPr="00070C38">
        <w:rPr>
          <w:rStyle w:val="StyleUnderline"/>
        </w:rPr>
        <w:t xml:space="preserve">the </w:t>
      </w:r>
      <w:r w:rsidRPr="00C546D8">
        <w:rPr>
          <w:rStyle w:val="StyleUnderline"/>
          <w:highlight w:val="green"/>
        </w:rPr>
        <w:t>death, dismemberment, and injury of real people.</w:t>
      </w:r>
      <w:r w:rsidRPr="00C546D8">
        <w:rPr>
          <w:sz w:val="16"/>
          <w:highlight w:val="green"/>
        </w:rPr>
        <w:t xml:space="preserve"> </w:t>
      </w:r>
      <w:r w:rsidRPr="00C546D8">
        <w:rPr>
          <w:rStyle w:val="Emphasis"/>
          <w:highlight w:val="green"/>
        </w:rPr>
        <w:t>You can’t un-kill someone who died thanks to a bad diagnosis</w:t>
      </w:r>
      <w:r w:rsidRPr="00070C38">
        <w:rPr>
          <w:sz w:val="16"/>
        </w:rPr>
        <w:t xml:space="preserve"> (at least, there’s no start-up hawking that yet).</w:t>
      </w:r>
    </w:p>
    <w:p w14:paraId="066869EC" w14:textId="77777777" w:rsidR="009E69F6" w:rsidRDefault="009E69F6" w:rsidP="009E69F6"/>
    <w:p w14:paraId="6EB4487D" w14:textId="77777777" w:rsidR="009E69F6" w:rsidRDefault="009E69F6" w:rsidP="009E69F6">
      <w:pPr>
        <w:pStyle w:val="Heading3"/>
      </w:pPr>
      <w:r>
        <w:lastRenderedPageBreak/>
        <w:t>2AC – AT: Nuke Terror</w:t>
      </w:r>
    </w:p>
    <w:p w14:paraId="154DE7BD" w14:textId="77777777" w:rsidR="009E69F6" w:rsidRPr="00070C38" w:rsidRDefault="009E69F6" w:rsidP="009E69F6">
      <w:pPr>
        <w:pStyle w:val="Heading4"/>
        <w:rPr>
          <w:rFonts w:cs="Times New Roman"/>
        </w:rPr>
      </w:pPr>
      <w:r w:rsidRPr="00070C38">
        <w:rPr>
          <w:rFonts w:cs="Times New Roman"/>
        </w:rPr>
        <w:t xml:space="preserve">No nuke terror NOR </w:t>
      </w:r>
      <w:proofErr w:type="spellStart"/>
      <w:r w:rsidRPr="00070C38">
        <w:rPr>
          <w:rFonts w:cs="Times New Roman"/>
        </w:rPr>
        <w:t>retal</w:t>
      </w:r>
      <w:proofErr w:type="spellEnd"/>
    </w:p>
    <w:p w14:paraId="68BFE8BE" w14:textId="77777777" w:rsidR="009E69F6" w:rsidRPr="00070C38" w:rsidRDefault="009E69F6" w:rsidP="009E69F6">
      <w:r w:rsidRPr="00070C38">
        <w:t xml:space="preserve">---Technical barriers, op costs, organizational schisms, deterrence </w:t>
      </w:r>
    </w:p>
    <w:p w14:paraId="2550ABE0" w14:textId="77777777" w:rsidR="009E69F6" w:rsidRPr="00070C38" w:rsidRDefault="009E69F6" w:rsidP="009E69F6">
      <w:r w:rsidRPr="00070C38">
        <w:t xml:space="preserve">Christopher </w:t>
      </w:r>
      <w:r w:rsidRPr="00070C38">
        <w:rPr>
          <w:b/>
        </w:rPr>
        <w:t>McIntosh &amp;</w:t>
      </w:r>
      <w:r w:rsidRPr="00070C38">
        <w:t xml:space="preserve"> Ian </w:t>
      </w:r>
      <w:proofErr w:type="spellStart"/>
      <w:r w:rsidRPr="00070C38">
        <w:rPr>
          <w:b/>
        </w:rPr>
        <w:t>Storey</w:t>
      </w:r>
      <w:proofErr w:type="spellEnd"/>
      <w:r w:rsidRPr="00070C38">
        <w:rPr>
          <w:b/>
        </w:rPr>
        <w:t xml:space="preserve"> 18</w:t>
      </w:r>
      <w:r w:rsidRPr="00070C38">
        <w:t xml:space="preserve">. McIntosh is visiting assistant professor of political studies at Bard College; </w:t>
      </w:r>
      <w:proofErr w:type="spellStart"/>
      <w:r w:rsidRPr="00070C38">
        <w:t>Storey</w:t>
      </w:r>
      <w:proofErr w:type="spellEnd"/>
      <w:r w:rsidRPr="00070C38">
        <w:t xml:space="preserve"> is a fellow at the Hannah Arendt Center for Politics and Humanities at Bard College. 06/01/2018. “Between Acquisition and Use: Assessing the Likelihood of Nuclear Terrorism.” International Studies Quarterly, vol. 62, no. 2, pp. 289–300.</w:t>
      </w:r>
    </w:p>
    <w:p w14:paraId="22DE649A" w14:textId="77777777" w:rsidR="009E69F6" w:rsidRPr="00070C38" w:rsidRDefault="009E69F6" w:rsidP="009E69F6">
      <w:pPr>
        <w:rPr>
          <w:u w:val="single"/>
        </w:rPr>
      </w:pPr>
      <w:r w:rsidRPr="00070C38">
        <w:rPr>
          <w:sz w:val="16"/>
        </w:rPr>
        <w:t xml:space="preserve">When looked at in isolation, each of the three areas of potential loss presents significant disincentives for immediate attack. In combination—as they would be considered in practice—the higher strategic value of available alternatives appears decisive. In other words, even if one reads our analysis as affirming the importance of nuclear acquisition, when considering competing options and the dangers that attach to any detonation attempt, nuclear attack is highly unlikely. Strategic Opportunity Costs Future opportunities available for “using” a nuclear weapon are effectively foreclosed depending on the aggressiveness of the option a group chooses. The two-by-two matrix of nuclear strategies in Figure 1 is only a rough guide encompassing many possible permutations in the nuclear sphere. </w:t>
      </w:r>
      <w:r w:rsidRPr="00070C38">
        <w:rPr>
          <w:rStyle w:val="StyleUnderline"/>
        </w:rPr>
        <w:t xml:space="preserve">The organization always retains </w:t>
      </w:r>
      <w:r w:rsidRPr="00070C38">
        <w:rPr>
          <w:rStyle w:val="Emphasis"/>
        </w:rPr>
        <w:t>non-nuclear options</w:t>
      </w:r>
      <w:r w:rsidRPr="00070C38">
        <w:rPr>
          <w:rStyle w:val="StyleUnderline"/>
        </w:rPr>
        <w:t>, even once they</w:t>
      </w:r>
      <w:r w:rsidRPr="00070C38">
        <w:rPr>
          <w:sz w:val="16"/>
        </w:rPr>
        <w:t xml:space="preserve"> </w:t>
      </w:r>
      <w:r w:rsidRPr="00070C38">
        <w:rPr>
          <w:rStyle w:val="Emphasis"/>
        </w:rPr>
        <w:t>acquire nuc</w:t>
      </w:r>
      <w:r w:rsidRPr="00070C38">
        <w:rPr>
          <w:rStyle w:val="StyleUnderline"/>
        </w:rPr>
        <w:t>lear weapon</w:t>
      </w:r>
      <w:r w:rsidRPr="00070C38">
        <w:rPr>
          <w:rStyle w:val="Emphasis"/>
        </w:rPr>
        <w:t>s</w:t>
      </w:r>
      <w:r w:rsidRPr="00070C38">
        <w:rPr>
          <w:sz w:val="16"/>
        </w:rPr>
        <w:t xml:space="preserve">. As evidenced by the Cold War and in </w:t>
      </w:r>
      <w:proofErr w:type="spellStart"/>
      <w:r w:rsidRPr="00070C38">
        <w:rPr>
          <w:sz w:val="16"/>
        </w:rPr>
        <w:t>Kargil</w:t>
      </w:r>
      <w:proofErr w:type="spellEnd"/>
      <w:r w:rsidRPr="00070C38">
        <w:rPr>
          <w:sz w:val="16"/>
        </w:rPr>
        <w:t xml:space="preserve">, the stability-instability paradox holds empirical weight. </w:t>
      </w:r>
      <w:r w:rsidRPr="00070C38">
        <w:rPr>
          <w:rStyle w:val="StyleUnderline"/>
        </w:rPr>
        <w:t>Nuclear acquisition by two opposing actors does not necessarily foreclose conventional</w:t>
      </w:r>
      <w:r w:rsidRPr="00070C38">
        <w:rPr>
          <w:sz w:val="16"/>
        </w:rPr>
        <w:t xml:space="preserve"> and/or asymmetric </w:t>
      </w:r>
      <w:r w:rsidRPr="00070C38">
        <w:rPr>
          <w:rStyle w:val="StyleUnderline"/>
        </w:rPr>
        <w:t>attacks</w:t>
      </w:r>
      <w:r w:rsidRPr="00070C38">
        <w:rPr>
          <w:sz w:val="16"/>
        </w:rPr>
        <w:t xml:space="preserve"> (Cohen 2013; Kapur 2005). Given the unique relationship between a state and terrorist organization, we can expect similar and even exacerbated levels of instability. This can expand even beyond aggression. Remaining options range all the way from the pacific—pursuing negotiations, cooption, entrance into the legitimate political arena (for example, Sinn Fein)—to heightened conventional attacks and the usage of non-nuclear forms of WMDs. This last point is worth emphasizing. </w:t>
      </w:r>
      <w:r w:rsidRPr="000A4775">
        <w:rPr>
          <w:rStyle w:val="StyleUnderline"/>
          <w:highlight w:val="green"/>
        </w:rPr>
        <w:t>Even</w:t>
      </w:r>
      <w:r w:rsidRPr="00070C38">
        <w:rPr>
          <w:rStyle w:val="StyleUnderline"/>
        </w:rPr>
        <w:t xml:space="preserve"> in </w:t>
      </w:r>
      <w:r w:rsidRPr="000A4775">
        <w:rPr>
          <w:rStyle w:val="StyleUnderline"/>
          <w:highlight w:val="green"/>
        </w:rPr>
        <w:t>the</w:t>
      </w:r>
      <w:r w:rsidRPr="000A4775">
        <w:rPr>
          <w:sz w:val="16"/>
          <w:highlight w:val="green"/>
        </w:rPr>
        <w:t xml:space="preserve"> </w:t>
      </w:r>
      <w:r w:rsidRPr="000A4775">
        <w:rPr>
          <w:rStyle w:val="Emphasis"/>
          <w:highlight w:val="green"/>
        </w:rPr>
        <w:t>remote case</w:t>
      </w:r>
      <w:r w:rsidRPr="000A4775">
        <w:rPr>
          <w:sz w:val="16"/>
          <w:highlight w:val="green"/>
        </w:rPr>
        <w:t xml:space="preserve"> </w:t>
      </w:r>
      <w:r w:rsidRPr="000A4775">
        <w:rPr>
          <w:rStyle w:val="StyleUnderline"/>
          <w:highlight w:val="green"/>
        </w:rPr>
        <w:t>where an actor</w:t>
      </w:r>
      <w:r w:rsidRPr="000A4775">
        <w:rPr>
          <w:sz w:val="16"/>
          <w:highlight w:val="green"/>
        </w:rPr>
        <w:t xml:space="preserve"> </w:t>
      </w:r>
      <w:r w:rsidRPr="000A4775">
        <w:rPr>
          <w:rStyle w:val="Emphasis"/>
          <w:highlight w:val="green"/>
        </w:rPr>
        <w:t>successfully acquires a nuc</w:t>
      </w:r>
      <w:r w:rsidRPr="00070C38">
        <w:rPr>
          <w:rStyle w:val="StyleUnderline"/>
        </w:rPr>
        <w:t xml:space="preserve">lear weapon </w:t>
      </w:r>
      <w:r w:rsidRPr="000A4775">
        <w:rPr>
          <w:rStyle w:val="StyleUnderline"/>
          <w:highlight w:val="green"/>
        </w:rPr>
        <w:t>and</w:t>
      </w:r>
      <w:r w:rsidRPr="000A4775">
        <w:rPr>
          <w:sz w:val="16"/>
          <w:highlight w:val="green"/>
        </w:rPr>
        <w:t xml:space="preserve"> </w:t>
      </w:r>
      <w:r w:rsidRPr="000A4775">
        <w:rPr>
          <w:rStyle w:val="Emphasis"/>
          <w:highlight w:val="green"/>
        </w:rPr>
        <w:t>primarily seeks</w:t>
      </w:r>
      <w:r w:rsidRPr="00070C38">
        <w:rPr>
          <w:rStyle w:val="Emphasis"/>
        </w:rPr>
        <w:t xml:space="preserve"> raw</w:t>
      </w:r>
      <w:r w:rsidRPr="00070C38">
        <w:rPr>
          <w:sz w:val="16"/>
        </w:rPr>
        <w:t xml:space="preserve"> numbers of </w:t>
      </w:r>
      <w:r w:rsidRPr="000A4775">
        <w:rPr>
          <w:rStyle w:val="Emphasis"/>
          <w:highlight w:val="green"/>
        </w:rPr>
        <w:t>casualties</w:t>
      </w:r>
      <w:r w:rsidRPr="00070C38">
        <w:rPr>
          <w:rStyle w:val="StyleUnderline"/>
        </w:rPr>
        <w:t>—whether due to outbidding or audience costs—</w:t>
      </w:r>
      <w:r w:rsidRPr="000A4775">
        <w:rPr>
          <w:rStyle w:val="Emphasis"/>
          <w:highlight w:val="green"/>
        </w:rPr>
        <w:t>other</w:t>
      </w:r>
      <w:r w:rsidRPr="00070C38">
        <w:rPr>
          <w:sz w:val="16"/>
        </w:rPr>
        <w:t xml:space="preserve"> forms of </w:t>
      </w:r>
      <w:r w:rsidRPr="000A4775">
        <w:rPr>
          <w:rStyle w:val="Emphasis"/>
          <w:highlight w:val="green"/>
        </w:rPr>
        <w:t>WMDs are</w:t>
      </w:r>
      <w:r w:rsidRPr="00070C38">
        <w:rPr>
          <w:sz w:val="16"/>
        </w:rPr>
        <w:t xml:space="preserve"> likely to be </w:t>
      </w:r>
      <w:r w:rsidRPr="000A4775">
        <w:rPr>
          <w:rStyle w:val="Emphasis"/>
          <w:highlight w:val="green"/>
        </w:rPr>
        <w:t>more appealing</w:t>
      </w:r>
      <w:r w:rsidRPr="00070C38">
        <w:rPr>
          <w:rStyle w:val="StyleUnderline"/>
        </w:rPr>
        <w:t>. As</w:t>
      </w:r>
      <w:r w:rsidRPr="00070C38">
        <w:rPr>
          <w:sz w:val="16"/>
        </w:rPr>
        <w:t xml:space="preserve"> </w:t>
      </w:r>
      <w:r w:rsidRPr="00070C38">
        <w:rPr>
          <w:rStyle w:val="Emphasis"/>
        </w:rPr>
        <w:t>Aum Shinrikyo</w:t>
      </w:r>
      <w:r w:rsidRPr="00070C38">
        <w:rPr>
          <w:sz w:val="16"/>
        </w:rPr>
        <w:t xml:space="preserve"> </w:t>
      </w:r>
      <w:r w:rsidRPr="00070C38">
        <w:rPr>
          <w:rStyle w:val="StyleUnderline"/>
        </w:rPr>
        <w:t>indicates, this is particularly the case for the group that overcomes the inevitable political and technological hurdles</w:t>
      </w:r>
      <w:r w:rsidRPr="00070C38">
        <w:rPr>
          <w:sz w:val="16"/>
        </w:rPr>
        <w:t xml:space="preserve"> (</w:t>
      </w:r>
      <w:proofErr w:type="spellStart"/>
      <w:r w:rsidRPr="00070C38">
        <w:rPr>
          <w:sz w:val="16"/>
        </w:rPr>
        <w:t>Nehorayoff</w:t>
      </w:r>
      <w:proofErr w:type="spellEnd"/>
      <w:r w:rsidRPr="00070C38">
        <w:rPr>
          <w:sz w:val="16"/>
        </w:rPr>
        <w:t xml:space="preserve"> et al. 2016, 36–37). </w:t>
      </w:r>
      <w:r w:rsidRPr="00070C38">
        <w:rPr>
          <w:rStyle w:val="StyleUnderline"/>
        </w:rPr>
        <w:t>For these groups</w:t>
      </w:r>
      <w:r w:rsidRPr="00070C38">
        <w:rPr>
          <w:sz w:val="16"/>
        </w:rPr>
        <w:t>, chemical, biological, and radiological weapons (</w:t>
      </w:r>
      <w:r w:rsidRPr="000A4775">
        <w:rPr>
          <w:rStyle w:val="Emphasis"/>
          <w:highlight w:val="green"/>
        </w:rPr>
        <w:t>CBRW</w:t>
      </w:r>
      <w:r w:rsidRPr="00070C38">
        <w:rPr>
          <w:sz w:val="16"/>
        </w:rPr>
        <w:t xml:space="preserve">) </w:t>
      </w:r>
      <w:r w:rsidRPr="000A4775">
        <w:rPr>
          <w:rStyle w:val="StyleUnderline"/>
          <w:highlight w:val="green"/>
        </w:rPr>
        <w:t>are</w:t>
      </w:r>
      <w:r w:rsidRPr="00070C38">
        <w:rPr>
          <w:rStyle w:val="StyleUnderline"/>
        </w:rPr>
        <w:t xml:space="preserve"> considerably</w:t>
      </w:r>
      <w:r w:rsidRPr="00070C38">
        <w:rPr>
          <w:sz w:val="16"/>
        </w:rPr>
        <w:t xml:space="preserve"> </w:t>
      </w:r>
      <w:r w:rsidRPr="000A4775">
        <w:rPr>
          <w:rStyle w:val="StyleUnderline"/>
          <w:highlight w:val="green"/>
        </w:rPr>
        <w:t>easier</w:t>
      </w:r>
      <w:r w:rsidRPr="00070C38">
        <w:rPr>
          <w:rStyle w:val="StyleUnderline"/>
        </w:rPr>
        <w:t xml:space="preserve"> to </w:t>
      </w:r>
      <w:r w:rsidRPr="00070C38">
        <w:rPr>
          <w:rStyle w:val="Emphasis"/>
        </w:rPr>
        <w:t>acquire</w:t>
      </w:r>
      <w:r w:rsidRPr="00070C38">
        <w:rPr>
          <w:sz w:val="16"/>
        </w:rPr>
        <w:t xml:space="preserve">, </w:t>
      </w:r>
      <w:r w:rsidRPr="00070C38">
        <w:rPr>
          <w:rStyle w:val="Emphasis"/>
        </w:rPr>
        <w:t>use</w:t>
      </w:r>
      <w:r w:rsidRPr="00070C38">
        <w:rPr>
          <w:rStyle w:val="StyleUnderline"/>
        </w:rPr>
        <w:t>, and</w:t>
      </w:r>
      <w:r w:rsidRPr="00070C38">
        <w:rPr>
          <w:sz w:val="16"/>
        </w:rPr>
        <w:t xml:space="preserve"> </w:t>
      </w:r>
      <w:r w:rsidRPr="00070C38">
        <w:rPr>
          <w:rStyle w:val="Emphasis"/>
        </w:rPr>
        <w:t>stockpile</w:t>
      </w:r>
      <w:r w:rsidRPr="00070C38">
        <w:rPr>
          <w:sz w:val="16"/>
        </w:rPr>
        <w:t xml:space="preserve">. This is </w:t>
      </w:r>
      <w:r w:rsidRPr="00070C38">
        <w:rPr>
          <w:rStyle w:val="StyleUnderline"/>
        </w:rPr>
        <w:t>especially</w:t>
      </w:r>
      <w:r w:rsidRPr="00070C38">
        <w:rPr>
          <w:sz w:val="16"/>
        </w:rPr>
        <w:t xml:space="preserve"> true </w:t>
      </w:r>
      <w:r w:rsidRPr="00070C38">
        <w:rPr>
          <w:rStyle w:val="StyleUnderline"/>
        </w:rPr>
        <w:t>when considered</w:t>
      </w:r>
      <w:r w:rsidRPr="00070C38">
        <w:rPr>
          <w:sz w:val="16"/>
        </w:rPr>
        <w:t xml:space="preserve"> </w:t>
      </w:r>
      <w:r w:rsidRPr="000A4775">
        <w:rPr>
          <w:rStyle w:val="Emphasis"/>
          <w:highlight w:val="green"/>
        </w:rPr>
        <w:t>over time</w:t>
      </w:r>
      <w:r w:rsidRPr="00070C38">
        <w:rPr>
          <w:rStyle w:val="StyleUnderline"/>
        </w:rPr>
        <w:t>, rather than a single operation</w:t>
      </w:r>
      <w:r w:rsidRPr="00070C38">
        <w:rPr>
          <w:sz w:val="16"/>
        </w:rPr>
        <w:t xml:space="preserve">.18 </w:t>
      </w:r>
      <w:r w:rsidRPr="00070C38">
        <w:rPr>
          <w:rStyle w:val="StyleUnderline"/>
        </w:rPr>
        <w:t xml:space="preserve">While there are certainly downsides to CBRWs vis-à-vis nuclear weapons </w:t>
      </w:r>
      <w:r w:rsidRPr="00070C38">
        <w:rPr>
          <w:sz w:val="16"/>
        </w:rPr>
        <w:t xml:space="preserve">(delivery may paradoxically be easier and the maintenance risks comparatively smaller), </w:t>
      </w:r>
      <w:r w:rsidRPr="00070C38">
        <w:rPr>
          <w:rStyle w:val="StyleUnderline"/>
        </w:rPr>
        <w:t>they are undoubtedly</w:t>
      </w:r>
      <w:r w:rsidRPr="00070C38">
        <w:rPr>
          <w:sz w:val="16"/>
        </w:rPr>
        <w:t xml:space="preserve"> </w:t>
      </w:r>
      <w:r w:rsidRPr="00070C38">
        <w:rPr>
          <w:rStyle w:val="Emphasis"/>
        </w:rPr>
        <w:t xml:space="preserve">easier </w:t>
      </w:r>
      <w:r w:rsidRPr="000A4775">
        <w:rPr>
          <w:rStyle w:val="Emphasis"/>
          <w:highlight w:val="green"/>
        </w:rPr>
        <w:t>to procure and produce</w:t>
      </w:r>
      <w:r w:rsidRPr="00070C38">
        <w:rPr>
          <w:sz w:val="16"/>
        </w:rPr>
        <w:t xml:space="preserve"> (Zanders 1999). </w:t>
      </w:r>
      <w:r w:rsidRPr="00070C38">
        <w:rPr>
          <w:rStyle w:val="StyleUnderline"/>
        </w:rPr>
        <w:t>More importantly, CBRWs are</w:t>
      </w:r>
      <w:r w:rsidRPr="00070C38">
        <w:rPr>
          <w:sz w:val="16"/>
        </w:rPr>
        <w:t xml:space="preserve"> </w:t>
      </w:r>
      <w:r w:rsidRPr="00070C38">
        <w:rPr>
          <w:rStyle w:val="Emphasis"/>
        </w:rPr>
        <w:t>perceived</w:t>
      </w:r>
      <w:r w:rsidRPr="00070C38">
        <w:rPr>
          <w:sz w:val="16"/>
        </w:rPr>
        <w:t xml:space="preserve"> </w:t>
      </w:r>
      <w:r w:rsidRPr="00070C38">
        <w:rPr>
          <w:rStyle w:val="StyleUnderline"/>
        </w:rPr>
        <w:t>as easier to produce and thus likely to be viewed by</w:t>
      </w:r>
      <w:r w:rsidRPr="00070C38">
        <w:rPr>
          <w:sz w:val="16"/>
        </w:rPr>
        <w:t xml:space="preserve"> </w:t>
      </w:r>
      <w:r w:rsidRPr="00070C38">
        <w:rPr>
          <w:rStyle w:val="Emphasis"/>
        </w:rPr>
        <w:t>targets</w:t>
      </w:r>
      <w:r w:rsidRPr="00070C38">
        <w:rPr>
          <w:sz w:val="16"/>
        </w:rPr>
        <w:t xml:space="preserve"> </w:t>
      </w:r>
      <w:r w:rsidRPr="00070C38">
        <w:rPr>
          <w:rStyle w:val="StyleUnderline"/>
        </w:rPr>
        <w:t>as</w:t>
      </w:r>
      <w:r w:rsidRPr="00070C38">
        <w:rPr>
          <w:sz w:val="16"/>
        </w:rPr>
        <w:t xml:space="preserve"> </w:t>
      </w:r>
      <w:proofErr w:type="spellStart"/>
      <w:r w:rsidRPr="00070C38">
        <w:rPr>
          <w:rStyle w:val="Emphasis"/>
        </w:rPr>
        <w:t>iterable</w:t>
      </w:r>
      <w:proofErr w:type="spellEnd"/>
      <w:r w:rsidRPr="00070C38">
        <w:rPr>
          <w:rStyle w:val="StyleUnderline"/>
        </w:rPr>
        <w:t xml:space="preserve">. </w:t>
      </w:r>
      <w:r w:rsidRPr="000A4775">
        <w:rPr>
          <w:rStyle w:val="StyleUnderline"/>
          <w:highlight w:val="green"/>
        </w:rPr>
        <w:t xml:space="preserve">Unlike a </w:t>
      </w:r>
      <w:r w:rsidRPr="000A4775">
        <w:rPr>
          <w:rStyle w:val="Emphasis"/>
          <w:highlight w:val="green"/>
        </w:rPr>
        <w:t>nuclear</w:t>
      </w:r>
      <w:r w:rsidRPr="000A4775">
        <w:rPr>
          <w:rStyle w:val="StyleUnderline"/>
          <w:highlight w:val="green"/>
        </w:rPr>
        <w:t xml:space="preserve"> attack, CBRW threats are</w:t>
      </w:r>
      <w:r w:rsidRPr="000A4775">
        <w:rPr>
          <w:sz w:val="16"/>
          <w:highlight w:val="green"/>
        </w:rPr>
        <w:t xml:space="preserve"> </w:t>
      </w:r>
      <w:r w:rsidRPr="000A4775">
        <w:rPr>
          <w:rStyle w:val="Emphasis"/>
          <w:highlight w:val="green"/>
        </w:rPr>
        <w:t>more credible</w:t>
      </w:r>
      <w:r w:rsidRPr="00070C38">
        <w:rPr>
          <w:sz w:val="16"/>
        </w:rPr>
        <w:t xml:space="preserve"> </w:t>
      </w:r>
      <w:r w:rsidRPr="00070C38">
        <w:rPr>
          <w:rStyle w:val="StyleUnderline"/>
        </w:rPr>
        <w:t xml:space="preserve">because a single CBRW attack </w:t>
      </w:r>
      <w:r w:rsidRPr="000A4775">
        <w:rPr>
          <w:rStyle w:val="StyleUnderline"/>
          <w:highlight w:val="green"/>
        </w:rPr>
        <w:t>can</w:t>
      </w:r>
      <w:r w:rsidRPr="00070C38">
        <w:rPr>
          <w:rStyle w:val="StyleUnderline"/>
        </w:rPr>
        <w:t xml:space="preserve"> likely </w:t>
      </w:r>
      <w:r w:rsidRPr="000A4775">
        <w:rPr>
          <w:rStyle w:val="StyleUnderline"/>
          <w:highlight w:val="green"/>
        </w:rPr>
        <w:t>precipitate</w:t>
      </w:r>
      <w:r w:rsidRPr="00070C38">
        <w:rPr>
          <w:sz w:val="16"/>
        </w:rPr>
        <w:t xml:space="preserve"> an </w:t>
      </w:r>
      <w:r w:rsidRPr="00070C38">
        <w:rPr>
          <w:rStyle w:val="StyleUnderline"/>
        </w:rPr>
        <w:t>indefinite</w:t>
      </w:r>
      <w:r w:rsidRPr="00070C38">
        <w:rPr>
          <w:sz w:val="16"/>
        </w:rPr>
        <w:t xml:space="preserve"> number of </w:t>
      </w:r>
      <w:r w:rsidRPr="000A4775">
        <w:rPr>
          <w:rStyle w:val="Emphasis"/>
          <w:highlight w:val="green"/>
        </w:rPr>
        <w:t>follow-ups</w:t>
      </w:r>
      <w:r w:rsidRPr="00070C38">
        <w:rPr>
          <w:sz w:val="16"/>
        </w:rPr>
        <w:t xml:space="preserve">. </w:t>
      </w:r>
      <w:r w:rsidRPr="00070C38">
        <w:rPr>
          <w:rStyle w:val="StyleUnderline"/>
        </w:rPr>
        <w:t>In addition to the problem of iterability, a terrorist organization must always worry about the possible</w:t>
      </w:r>
      <w:r w:rsidRPr="00070C38">
        <w:rPr>
          <w:sz w:val="16"/>
        </w:rPr>
        <w:t xml:space="preserve"> </w:t>
      </w:r>
      <w:r w:rsidRPr="00070C38">
        <w:rPr>
          <w:rStyle w:val="Emphasis"/>
        </w:rPr>
        <w:t>ratchet effect</w:t>
      </w:r>
      <w:r w:rsidRPr="00070C38">
        <w:rPr>
          <w:sz w:val="16"/>
        </w:rPr>
        <w:t xml:space="preserve"> of an attack—a problem Neumann and Smith (2005, 588– 90) </w:t>
      </w:r>
      <w:r w:rsidRPr="00070C38">
        <w:rPr>
          <w:rStyle w:val="StyleUnderline"/>
        </w:rPr>
        <w:t>refer to as the “escalation trap.” A terrorist organization is different than a state at war because it manipulates other actors primarily through</w:t>
      </w:r>
      <w:r w:rsidRPr="00070C38">
        <w:rPr>
          <w:sz w:val="16"/>
        </w:rPr>
        <w:t xml:space="preserve"> </w:t>
      </w:r>
      <w:r w:rsidRPr="00070C38">
        <w:rPr>
          <w:rStyle w:val="Emphasis"/>
        </w:rPr>
        <w:t>punishment</w:t>
      </w:r>
      <w:r w:rsidRPr="00070C38">
        <w:rPr>
          <w:sz w:val="16"/>
        </w:rPr>
        <w:t xml:space="preserve">. Campaigns are a communicative activity designed to convince the public and the leaders that the status quo is unsustainable. The message is that the costs of continuing the target state’s policy (such as the United States in Lebanon, France in Algeria, or the United Kingdom in Northern Ireland) will eventually outweigh the benefits. </w:t>
      </w:r>
      <w:r w:rsidRPr="00070C38">
        <w:rPr>
          <w:rStyle w:val="StyleUnderline"/>
        </w:rPr>
        <w:t>Once an organization conducts a nuclear attack, it</w:t>
      </w:r>
      <w:r w:rsidRPr="00070C38">
        <w:rPr>
          <w:sz w:val="16"/>
        </w:rPr>
        <w:t xml:space="preserve"> </w:t>
      </w:r>
      <w:r w:rsidRPr="00070C38">
        <w:rPr>
          <w:rStyle w:val="Emphasis"/>
        </w:rPr>
        <w:t>lacks</w:t>
      </w:r>
      <w:r w:rsidRPr="00070C38">
        <w:rPr>
          <w:sz w:val="16"/>
        </w:rPr>
        <w:t xml:space="preserve"> options for </w:t>
      </w:r>
      <w:r w:rsidRPr="00070C38">
        <w:rPr>
          <w:rStyle w:val="Emphasis"/>
        </w:rPr>
        <w:t>an encore</w:t>
      </w:r>
      <w:r w:rsidRPr="00070C38">
        <w:rPr>
          <w:rStyle w:val="StyleUnderline"/>
        </w:rPr>
        <w:t>. Not even the</w:t>
      </w:r>
      <w:r w:rsidRPr="00070C38">
        <w:rPr>
          <w:sz w:val="16"/>
        </w:rPr>
        <w:t xml:space="preserve"> </w:t>
      </w:r>
      <w:r w:rsidRPr="00070C38">
        <w:rPr>
          <w:rStyle w:val="Emphasis"/>
        </w:rPr>
        <w:t>most nightmarish scenarios</w:t>
      </w:r>
      <w:r w:rsidRPr="00070C38">
        <w:rPr>
          <w:sz w:val="16"/>
        </w:rPr>
        <w:t xml:space="preserve"> </w:t>
      </w:r>
      <w:r w:rsidRPr="00070C38">
        <w:rPr>
          <w:rStyle w:val="StyleUnderline"/>
        </w:rPr>
        <w:t xml:space="preserve">involve an indefinite supply of weapons. If </w:t>
      </w:r>
      <w:r w:rsidRPr="000A4775">
        <w:rPr>
          <w:rStyle w:val="StyleUnderline"/>
          <w:highlight w:val="green"/>
        </w:rPr>
        <w:t xml:space="preserve">a </w:t>
      </w:r>
      <w:r w:rsidRPr="000A4775">
        <w:rPr>
          <w:rStyle w:val="Emphasis"/>
          <w:highlight w:val="green"/>
        </w:rPr>
        <w:t>single</w:t>
      </w:r>
      <w:r w:rsidRPr="000A4775">
        <w:rPr>
          <w:rStyle w:val="StyleUnderline"/>
          <w:highlight w:val="green"/>
        </w:rPr>
        <w:t xml:space="preserve"> attack</w:t>
      </w:r>
      <w:r w:rsidRPr="00070C38">
        <w:rPr>
          <w:rStyle w:val="StyleUnderline"/>
        </w:rPr>
        <w:t xml:space="preserve"> plus the threat of one or two others does not induce capitulation, the organization </w:t>
      </w:r>
      <w:r w:rsidRPr="000A4775">
        <w:rPr>
          <w:rStyle w:val="StyleUnderline"/>
          <w:highlight w:val="green"/>
        </w:rPr>
        <w:t>might</w:t>
      </w:r>
      <w:r w:rsidRPr="00070C38">
        <w:rPr>
          <w:rStyle w:val="StyleUnderline"/>
        </w:rPr>
        <w:t xml:space="preserve"> unwittingly </w:t>
      </w:r>
      <w:r w:rsidRPr="000A4775">
        <w:rPr>
          <w:rStyle w:val="Emphasis"/>
          <w:highlight w:val="green"/>
        </w:rPr>
        <w:t>harden</w:t>
      </w:r>
      <w:r w:rsidRPr="00070C38">
        <w:rPr>
          <w:rStyle w:val="Emphasis"/>
        </w:rPr>
        <w:t xml:space="preserve"> the target</w:t>
      </w:r>
      <w:r w:rsidRPr="00070C38">
        <w:rPr>
          <w:sz w:val="16"/>
        </w:rPr>
        <w:t xml:space="preserve"> state</w:t>
      </w:r>
      <w:r w:rsidRPr="00070C38">
        <w:rPr>
          <w:rStyle w:val="Emphasis"/>
        </w:rPr>
        <w:t xml:space="preserve">’s </w:t>
      </w:r>
      <w:r w:rsidRPr="000A4775">
        <w:rPr>
          <w:rStyle w:val="Emphasis"/>
          <w:highlight w:val="green"/>
        </w:rPr>
        <w:t>resolve</w:t>
      </w:r>
      <w:r w:rsidRPr="00070C38">
        <w:rPr>
          <w:rStyle w:val="StyleUnderline"/>
        </w:rPr>
        <w:t xml:space="preserve">. The attack could raise the bar such that any future non-nuclear attack constitutes a </w:t>
      </w:r>
      <w:r w:rsidRPr="00070C38">
        <w:rPr>
          <w:rStyle w:val="Emphasis"/>
        </w:rPr>
        <w:t>lessening</w:t>
      </w:r>
      <w:r w:rsidRPr="00070C38">
        <w:rPr>
          <w:sz w:val="16"/>
        </w:rPr>
        <w:t xml:space="preserve"> </w:t>
      </w:r>
      <w:r w:rsidRPr="00070C38">
        <w:rPr>
          <w:rStyle w:val="StyleUnderline"/>
        </w:rPr>
        <w:t>of costs</w:t>
      </w:r>
      <w:r w:rsidRPr="00070C38">
        <w:rPr>
          <w:sz w:val="16"/>
        </w:rPr>
        <w:t xml:space="preserve"> vis-à-vis the status quo. </w:t>
      </w:r>
      <w:r w:rsidRPr="00070C38">
        <w:rPr>
          <w:rStyle w:val="StyleUnderline"/>
        </w:rPr>
        <w:t xml:space="preserve">There are also heavy opportunity costs involved in </w:t>
      </w:r>
      <w:r w:rsidRPr="00070C38">
        <w:rPr>
          <w:rStyle w:val="Emphasis"/>
        </w:rPr>
        <w:t>pursuing</w:t>
      </w:r>
      <w:r w:rsidRPr="00070C38">
        <w:rPr>
          <w:rStyle w:val="StyleUnderline"/>
        </w:rPr>
        <w:t>, developing, and maintaining a nuclear capacity, let alone actually</w:t>
      </w:r>
      <w:r w:rsidRPr="00070C38">
        <w:rPr>
          <w:sz w:val="16"/>
        </w:rPr>
        <w:t xml:space="preserve"> </w:t>
      </w:r>
      <w:r w:rsidRPr="00070C38">
        <w:rPr>
          <w:rStyle w:val="Emphasis"/>
        </w:rPr>
        <w:t>deploying</w:t>
      </w:r>
      <w:r w:rsidRPr="00070C38">
        <w:rPr>
          <w:sz w:val="16"/>
        </w:rPr>
        <w:t xml:space="preserve"> </w:t>
      </w:r>
      <w:r w:rsidRPr="00070C38">
        <w:rPr>
          <w:rStyle w:val="StyleUnderline"/>
        </w:rPr>
        <w:t>and</w:t>
      </w:r>
      <w:r w:rsidRPr="00070C38">
        <w:rPr>
          <w:sz w:val="16"/>
        </w:rPr>
        <w:t xml:space="preserve"> </w:t>
      </w:r>
      <w:r w:rsidRPr="00070C38">
        <w:rPr>
          <w:rStyle w:val="Emphasis"/>
        </w:rPr>
        <w:t>delivering</w:t>
      </w:r>
      <w:r w:rsidRPr="00070C38">
        <w:rPr>
          <w:sz w:val="16"/>
        </w:rPr>
        <w:t xml:space="preserve"> it. As Weiss puts it, </w:t>
      </w:r>
      <w:r w:rsidRPr="00070C38">
        <w:rPr>
          <w:rStyle w:val="StyleUnderline"/>
        </w:rPr>
        <w:t xml:space="preserve">“even if a terror group were to achieve technical nuclear proficiency, </w:t>
      </w:r>
      <w:r w:rsidRPr="000A4775">
        <w:rPr>
          <w:rStyle w:val="StyleUnderline"/>
          <w:highlight w:val="green"/>
        </w:rPr>
        <w:t>the time, money, and infrastructure</w:t>
      </w:r>
      <w:r w:rsidRPr="00070C38">
        <w:rPr>
          <w:rStyle w:val="StyleUnderline"/>
        </w:rPr>
        <w:t xml:space="preserve"> needed </w:t>
      </w:r>
      <w:r w:rsidRPr="000A4775">
        <w:rPr>
          <w:rStyle w:val="StyleUnderline"/>
          <w:highlight w:val="green"/>
        </w:rPr>
        <w:t>to build</w:t>
      </w:r>
      <w:r w:rsidRPr="00070C38">
        <w:rPr>
          <w:rStyle w:val="StyleUnderline"/>
        </w:rPr>
        <w:t xml:space="preserve"> nuclear weapons creates </w:t>
      </w:r>
      <w:r w:rsidRPr="00070C38">
        <w:rPr>
          <w:rStyle w:val="StyleUnderline"/>
        </w:rPr>
        <w:lastRenderedPageBreak/>
        <w:t xml:space="preserve">significant </w:t>
      </w:r>
      <w:r w:rsidRPr="000A4775">
        <w:rPr>
          <w:rStyle w:val="StyleUnderline"/>
          <w:highlight w:val="green"/>
        </w:rPr>
        <w:t>risks</w:t>
      </w:r>
      <w:r w:rsidRPr="00070C38">
        <w:rPr>
          <w:rStyle w:val="StyleUnderline"/>
        </w:rPr>
        <w:t xml:space="preserve"> of </w:t>
      </w:r>
      <w:r w:rsidRPr="000A4775">
        <w:rPr>
          <w:rStyle w:val="Emphasis"/>
          <w:highlight w:val="green"/>
        </w:rPr>
        <w:t>discovery</w:t>
      </w:r>
      <w:r w:rsidRPr="00070C38">
        <w:rPr>
          <w:rStyle w:val="StyleUnderline"/>
        </w:rPr>
        <w:t xml:space="preserve"> that would put the </w:t>
      </w:r>
      <w:r w:rsidRPr="00070C38">
        <w:rPr>
          <w:rStyle w:val="Emphasis"/>
        </w:rPr>
        <w:t>group</w:t>
      </w:r>
      <w:r w:rsidRPr="00070C38">
        <w:rPr>
          <w:rStyle w:val="StyleUnderline"/>
        </w:rPr>
        <w:t xml:space="preserve"> at</w:t>
      </w:r>
      <w:r w:rsidRPr="00070C38">
        <w:rPr>
          <w:sz w:val="16"/>
        </w:rPr>
        <w:t xml:space="preserve"> </w:t>
      </w:r>
      <w:r w:rsidRPr="00070C38">
        <w:rPr>
          <w:rStyle w:val="Emphasis"/>
        </w:rPr>
        <w:t>risk of attack</w:t>
      </w:r>
      <w:r w:rsidRPr="00070C38">
        <w:rPr>
          <w:rStyle w:val="StyleUnderline"/>
        </w:rPr>
        <w:t xml:space="preserve">. Given the ease of obtaining conventional explosives and the ability to deploy them, </w:t>
      </w:r>
      <w:r w:rsidRPr="000A4775">
        <w:rPr>
          <w:rStyle w:val="StyleUnderline"/>
          <w:highlight w:val="green"/>
        </w:rPr>
        <w:t>a</w:t>
      </w:r>
      <w:r w:rsidRPr="00070C38">
        <w:rPr>
          <w:rStyle w:val="StyleUnderline"/>
        </w:rPr>
        <w:t xml:space="preserve"> terrorist </w:t>
      </w:r>
      <w:r w:rsidRPr="000A4775">
        <w:rPr>
          <w:rStyle w:val="StyleUnderline"/>
          <w:highlight w:val="green"/>
        </w:rPr>
        <w:t xml:space="preserve">group is </w:t>
      </w:r>
      <w:r w:rsidRPr="000A4775">
        <w:rPr>
          <w:rStyle w:val="Emphasis"/>
          <w:highlight w:val="green"/>
        </w:rPr>
        <w:t>unlikely to exchange</w:t>
      </w:r>
      <w:r w:rsidRPr="00070C38">
        <w:rPr>
          <w:sz w:val="16"/>
        </w:rPr>
        <w:t xml:space="preserve"> a big part of </w:t>
      </w:r>
      <w:r w:rsidRPr="000A4775">
        <w:rPr>
          <w:rStyle w:val="StyleUnderline"/>
          <w:highlight w:val="green"/>
        </w:rPr>
        <w:t>its</w:t>
      </w:r>
      <w:r w:rsidRPr="00070C38">
        <w:rPr>
          <w:rStyle w:val="StyleUnderline"/>
        </w:rPr>
        <w:t xml:space="preserve"> operational </w:t>
      </w:r>
      <w:r w:rsidRPr="000A4775">
        <w:rPr>
          <w:rStyle w:val="StyleUnderline"/>
          <w:highlight w:val="green"/>
        </w:rPr>
        <w:t xml:space="preserve">program to engage in a </w:t>
      </w:r>
      <w:r w:rsidRPr="000A4775">
        <w:rPr>
          <w:rStyle w:val="Emphasis"/>
          <w:highlight w:val="green"/>
        </w:rPr>
        <w:t>risky</w:t>
      </w:r>
      <w:r w:rsidRPr="00070C38">
        <w:rPr>
          <w:rStyle w:val="Emphasis"/>
        </w:rPr>
        <w:t xml:space="preserve"> nuclear development </w:t>
      </w:r>
      <w:r w:rsidRPr="000A4775">
        <w:rPr>
          <w:rStyle w:val="Emphasis"/>
          <w:highlight w:val="green"/>
        </w:rPr>
        <w:t>effort</w:t>
      </w:r>
      <w:r w:rsidRPr="000A4775">
        <w:rPr>
          <w:sz w:val="16"/>
          <w:highlight w:val="green"/>
        </w:rPr>
        <w:t xml:space="preserve"> </w:t>
      </w:r>
      <w:r w:rsidRPr="000A4775">
        <w:rPr>
          <w:rStyle w:val="StyleUnderline"/>
          <w:highlight w:val="green"/>
        </w:rPr>
        <w:t>with</w:t>
      </w:r>
      <w:r w:rsidRPr="00070C38">
        <w:rPr>
          <w:sz w:val="16"/>
        </w:rPr>
        <w:t xml:space="preserve"> such </w:t>
      </w:r>
      <w:r w:rsidRPr="000A4775">
        <w:rPr>
          <w:rStyle w:val="Emphasis"/>
          <w:highlight w:val="green"/>
        </w:rPr>
        <w:t>doubtful prospects</w:t>
      </w:r>
      <w:r w:rsidRPr="00070C38">
        <w:rPr>
          <w:sz w:val="16"/>
        </w:rPr>
        <w:t xml:space="preserve">” (Weiss 2015, 82). Organizational Survival Terrorist organizations are not monolithic entities, nor are they wholly self-sufficient actors. Historically speaking, these groups consider the public reception of their attacks in a complex manner. As Al Qaeda, the Palestine Liberation Organization (PLO) of the 1970s, the IRA, and anarchist groups of the nineteenth and twentieth centuries all demonstrate, these groups’ thinking about public reception is nuanced and complex, regardless of time or place. We focus on two types of audiences that would be affected by decisions to attack: those internal to the group itself, and their own broader public. While many </w:t>
      </w:r>
      <w:proofErr w:type="gramStart"/>
      <w:r w:rsidRPr="00070C38">
        <w:rPr>
          <w:sz w:val="16"/>
        </w:rPr>
        <w:t>claim</w:t>
      </w:r>
      <w:proofErr w:type="gramEnd"/>
      <w:r w:rsidRPr="00070C38">
        <w:rPr>
          <w:sz w:val="16"/>
        </w:rPr>
        <w:t xml:space="preserve"> that terrorists are undeterrable, the argument misconstrues the relational dynamics between a terrorist organization, target state, international community, and the internal dynamics of the organization itself (Talmadge 2007). It is undoubtedly the case that deterring a terrorist organization in the traditional sense is difficult (Whiteneck 2005; Mearsheimer and Walt 2003). Many lack a recognized territorial base, work on the fringes of the global economy, and are internally structured to be difficult to combat directly. Nearly all possess some permutation of these factors. Combined with the symbolic importance of even relatively small terror attacks—especially given the role of international media—physically denying a group the ability to conduct attacks is uniquely challenging. It is minimally a vastly different proposition than precluding a state’s ability to successfully invade its neighbor or conduct ongoing missile strikes.19 Despite these concerns, there are important reasons deterrence can and empirically does work in the case of terrorist organizations. This is especially possible when the state-terrorist relationship is not zero-sum and the target retains some influence over the realization of the group’s eventual goals (e.g., by denying the group access to territory or withholding international recognition) (Trager and </w:t>
      </w:r>
      <w:proofErr w:type="spellStart"/>
      <w:r w:rsidRPr="00070C38">
        <w:rPr>
          <w:sz w:val="16"/>
        </w:rPr>
        <w:t>Zagorcheva</w:t>
      </w:r>
      <w:proofErr w:type="spellEnd"/>
      <w:r w:rsidRPr="00070C38">
        <w:rPr>
          <w:sz w:val="16"/>
        </w:rPr>
        <w:t xml:space="preserve"> 2006, 88–89). Nuclear attack presents two significant threats to the organization’s continued existence: internal threats of disintegration and external threats to their continued operations and survival. Terrorist organizations are not unitary, homogenous organizations. This is especially true for groups possessing the size and competence likely necessary for operational nuclear capacity. As many have noted, the terrorist organizations of the present are vastly different from those Marxist- Leninist groups that terrorized Europe and the United States in the 1970s and early 1980s. There is a well theorized psychological value of the organization to individual terrorists themselves (Post 1998), but there is more to the organizational valuation of survival than captured in this atomistic picture. Modern, large-scale terrorist organizations are typically heavily intertwined with the social fabric of the groups from which they originate (Cronin 2006; Hoffman 2013). Beyond significant networks of financial connections, accounts, and moguls (Hamas, for example, draws funding from a massive international system of mosque-centered charities, while the IRA’s extensive connections to the Irish diaspora in the United States were well documented), many terrorist organizations build extensive networks of sub-organizations that tie them to the communities in which they are based. Hezbollah, like the IRA, is internally divided between a military arm and a political arm and has run an extensive network of community schools, medical care centers, and religious outreach groups. Together they are designed to embed the organization in the social life of (predominantly southern) Lebanon’s Muslim population and provide Hezbollah with fresh recruits (Parkinson 2013). The group’s persistence as a dominant political force in southern Lebanon nearly two decades after the initial Israeli decision to withdraw demonstrates terrorist organizations grow to exceed their initial military objectives. The spread of Al Qaeda and its affiliates has followed a similar path. Maintaining the continued support of these multiple audiences is therefore a crucial consideration for these organizations. While these audiences could conceivably be more casualty-acceptant than the individuals deciding the group’s operations, the broader public will usually moderate extreme behavior. The literature assessing so-called “radical- </w:t>
      </w:r>
      <w:proofErr w:type="spellStart"/>
      <w:r w:rsidRPr="00070C38">
        <w:rPr>
          <w:sz w:val="16"/>
        </w:rPr>
        <w:t>ization</w:t>
      </w:r>
      <w:proofErr w:type="spellEnd"/>
      <w:r w:rsidRPr="00070C38">
        <w:rPr>
          <w:sz w:val="16"/>
        </w:rPr>
        <w:t xml:space="preserve">” and violence by individual actors emphasizes that there isn’t a one-to-one relationship between ideological extremism and acceptance of extraordinary violence in pursuit of those goals (McCauley and Moskalenko 2014; </w:t>
      </w:r>
      <w:proofErr w:type="spellStart"/>
      <w:r w:rsidRPr="00070C38">
        <w:rPr>
          <w:sz w:val="16"/>
        </w:rPr>
        <w:t>Jurecic</w:t>
      </w:r>
      <w:proofErr w:type="spellEnd"/>
      <w:r w:rsidRPr="00070C38">
        <w:rPr>
          <w:sz w:val="16"/>
        </w:rPr>
        <w:t xml:space="preserve"> and Wittes 2016). </w:t>
      </w:r>
      <w:r w:rsidRPr="00070C38">
        <w:rPr>
          <w:rStyle w:val="StyleUnderline"/>
        </w:rPr>
        <w:t xml:space="preserve">It is important to resist the assumption that a politically extreme ideology automatically corresponds to </w:t>
      </w:r>
      <w:r w:rsidRPr="00070C38">
        <w:rPr>
          <w:sz w:val="16"/>
        </w:rPr>
        <w:t xml:space="preserve">shared assumptions regarding </w:t>
      </w:r>
      <w:r w:rsidRPr="00070C38">
        <w:rPr>
          <w:rStyle w:val="StyleUnderline"/>
        </w:rPr>
        <w:t xml:space="preserve">casualty-acceptance. Some argue that the move toward “mass-casualty” terrorism </w:t>
      </w:r>
      <w:r w:rsidRPr="00070C38">
        <w:rPr>
          <w:rStyle w:val="Emphasis"/>
        </w:rPr>
        <w:t>obviates</w:t>
      </w:r>
      <w:r w:rsidRPr="00070C38">
        <w:rPr>
          <w:sz w:val="16"/>
        </w:rPr>
        <w:t xml:space="preserve"> </w:t>
      </w:r>
      <w:r w:rsidRPr="00070C38">
        <w:rPr>
          <w:rStyle w:val="StyleUnderline"/>
        </w:rPr>
        <w:t>these concerns. Aside from the fact that the trend line is either</w:t>
      </w:r>
      <w:r w:rsidRPr="00070C38">
        <w:rPr>
          <w:sz w:val="16"/>
        </w:rPr>
        <w:t xml:space="preserve"> </w:t>
      </w:r>
      <w:r w:rsidRPr="00070C38">
        <w:rPr>
          <w:rStyle w:val="Emphasis"/>
        </w:rPr>
        <w:t>flat or receding</w:t>
      </w:r>
      <w:r w:rsidRPr="00070C38">
        <w:rPr>
          <w:sz w:val="16"/>
        </w:rPr>
        <w:t xml:space="preserve"> </w:t>
      </w:r>
      <w:r w:rsidRPr="00070C38">
        <w:rPr>
          <w:rStyle w:val="StyleUnderline"/>
        </w:rPr>
        <w:t>in terms of the death toll of individual attacks</w:t>
      </w:r>
      <w:r w:rsidRPr="00070C38">
        <w:rPr>
          <w:sz w:val="16"/>
        </w:rPr>
        <w:t xml:space="preserve"> (even if campaigns themselves might be becoming deadlier), </w:t>
      </w:r>
      <w:r w:rsidRPr="00070C38">
        <w:rPr>
          <w:rStyle w:val="StyleUnderline"/>
        </w:rPr>
        <w:t xml:space="preserve">there is an </w:t>
      </w:r>
      <w:r w:rsidRPr="00070C38">
        <w:rPr>
          <w:rStyle w:val="Emphasis"/>
        </w:rPr>
        <w:t>orders of magnitude distinction</w:t>
      </w:r>
      <w:r w:rsidRPr="00070C38">
        <w:rPr>
          <w:rStyle w:val="StyleUnderline"/>
        </w:rPr>
        <w:t xml:space="preserve"> in casualties between a nuclear attack and even the 2001 attack in the</w:t>
      </w:r>
      <w:r w:rsidRPr="00070C38">
        <w:rPr>
          <w:sz w:val="16"/>
        </w:rPr>
        <w:t xml:space="preserve"> </w:t>
      </w:r>
      <w:r w:rsidRPr="00070C38">
        <w:rPr>
          <w:rStyle w:val="Emphasis"/>
        </w:rPr>
        <w:t>U</w:t>
      </w:r>
      <w:r w:rsidRPr="00070C38">
        <w:rPr>
          <w:sz w:val="16"/>
        </w:rPr>
        <w:t xml:space="preserve">nited </w:t>
      </w:r>
      <w:r w:rsidRPr="00070C38">
        <w:rPr>
          <w:rStyle w:val="Emphasis"/>
        </w:rPr>
        <w:t>S</w:t>
      </w:r>
      <w:r w:rsidRPr="00070C38">
        <w:rPr>
          <w:sz w:val="16"/>
        </w:rPr>
        <w:t xml:space="preserve">tates. </w:t>
      </w:r>
      <w:r w:rsidRPr="00070C38">
        <w:rPr>
          <w:rStyle w:val="StyleUnderline"/>
        </w:rPr>
        <w:t xml:space="preserve">While the psychological restraints on nuclear use among states do not translate precisely to this context, there is good reason to believe that transgressing </w:t>
      </w:r>
      <w:r w:rsidRPr="000A4775">
        <w:rPr>
          <w:rStyle w:val="StyleUnderline"/>
          <w:highlight w:val="green"/>
        </w:rPr>
        <w:t>the</w:t>
      </w:r>
      <w:r w:rsidRPr="00070C38">
        <w:rPr>
          <w:sz w:val="16"/>
        </w:rPr>
        <w:t xml:space="preserve"> longstanding </w:t>
      </w:r>
      <w:r w:rsidRPr="000A4775">
        <w:rPr>
          <w:rStyle w:val="Emphasis"/>
          <w:highlight w:val="green"/>
        </w:rPr>
        <w:t>nuclear taboo</w:t>
      </w:r>
      <w:r w:rsidRPr="00070C38">
        <w:rPr>
          <w:sz w:val="16"/>
        </w:rPr>
        <w:t xml:space="preserve"> </w:t>
      </w:r>
      <w:r w:rsidRPr="00070C38">
        <w:rPr>
          <w:rStyle w:val="StyleUnderline"/>
        </w:rPr>
        <w:t xml:space="preserve">would have dramatic and negative </w:t>
      </w:r>
      <w:r w:rsidRPr="000A4775">
        <w:rPr>
          <w:rStyle w:val="StyleUnderline"/>
          <w:highlight w:val="green"/>
        </w:rPr>
        <w:t>effects</w:t>
      </w:r>
      <w:r w:rsidRPr="00070C38">
        <w:rPr>
          <w:rStyle w:val="StyleUnderline"/>
        </w:rPr>
        <w:t xml:space="preserve"> on</w:t>
      </w:r>
      <w:r w:rsidRPr="00070C38">
        <w:rPr>
          <w:sz w:val="16"/>
        </w:rPr>
        <w:t xml:space="preserve"> </w:t>
      </w:r>
      <w:r w:rsidRPr="00070C38">
        <w:rPr>
          <w:rStyle w:val="Emphasis"/>
        </w:rPr>
        <w:t xml:space="preserve">broader </w:t>
      </w:r>
      <w:r w:rsidRPr="000A4775">
        <w:rPr>
          <w:rStyle w:val="Emphasis"/>
          <w:highlight w:val="green"/>
        </w:rPr>
        <w:t>public support</w:t>
      </w:r>
      <w:r w:rsidRPr="00070C38">
        <w:rPr>
          <w:sz w:val="16"/>
        </w:rPr>
        <w:t xml:space="preserve">. In an urban environment, </w:t>
      </w:r>
      <w:r w:rsidRPr="00070C38">
        <w:rPr>
          <w:rStyle w:val="StyleUnderline"/>
        </w:rPr>
        <w:t>the media would inevitably capture the attack and its gruesome after-effects</w:t>
      </w:r>
      <w:r w:rsidRPr="00070C38">
        <w:rPr>
          <w:sz w:val="16"/>
        </w:rPr>
        <w:t xml:space="preserve"> in photography or video. </w:t>
      </w:r>
      <w:r w:rsidRPr="00070C38">
        <w:rPr>
          <w:rStyle w:val="StyleUnderline"/>
        </w:rPr>
        <w:t>This imagery would be inconceivable, ubiquitous, and inescapable. Even if supporters accept a</w:t>
      </w:r>
      <w:r w:rsidRPr="00070C38">
        <w:rPr>
          <w:sz w:val="16"/>
        </w:rPr>
        <w:t xml:space="preserve"> </w:t>
      </w:r>
      <w:r w:rsidRPr="00070C38">
        <w:rPr>
          <w:rStyle w:val="Emphasis"/>
        </w:rPr>
        <w:t>highly retributive mentality</w:t>
      </w:r>
      <w:r w:rsidRPr="00070C38">
        <w:rPr>
          <w:rStyle w:val="StyleUnderline"/>
        </w:rPr>
        <w:t>, or</w:t>
      </w:r>
      <w:r w:rsidRPr="00070C38">
        <w:rPr>
          <w:sz w:val="16"/>
        </w:rPr>
        <w:t xml:space="preserve"> as Hamid (2015) argues about the Islamic State, </w:t>
      </w:r>
      <w:r w:rsidRPr="00070C38">
        <w:rPr>
          <w:rStyle w:val="Emphasis"/>
        </w:rPr>
        <w:t>actively accept</w:t>
      </w:r>
      <w:r w:rsidRPr="00070C38">
        <w:rPr>
          <w:sz w:val="16"/>
        </w:rPr>
        <w:t xml:space="preserve"> the potential of </w:t>
      </w:r>
      <w:r w:rsidRPr="00070C38">
        <w:rPr>
          <w:rStyle w:val="Emphasis"/>
        </w:rPr>
        <w:t>death</w:t>
      </w:r>
      <w:r w:rsidRPr="00070C38">
        <w:rPr>
          <w:rStyle w:val="StyleUnderline"/>
        </w:rPr>
        <w:t xml:space="preserve">, this </w:t>
      </w:r>
      <w:proofErr w:type="gramStart"/>
      <w:r w:rsidRPr="00070C38">
        <w:rPr>
          <w:rStyle w:val="StyleUnderline"/>
        </w:rPr>
        <w:t>would</w:t>
      </w:r>
      <w:proofErr w:type="gramEnd"/>
      <w:r w:rsidRPr="00070C38">
        <w:rPr>
          <w:rStyle w:val="StyleUnderline"/>
        </w:rPr>
        <w:t xml:space="preserve"> pose a severe problem for</w:t>
      </w:r>
      <w:r w:rsidRPr="00070C38">
        <w:rPr>
          <w:sz w:val="16"/>
        </w:rPr>
        <w:t xml:space="preserve"> </w:t>
      </w:r>
      <w:r w:rsidRPr="00070C38">
        <w:rPr>
          <w:rStyle w:val="Emphasis"/>
        </w:rPr>
        <w:t>all but the most extreme</w:t>
      </w:r>
      <w:r w:rsidRPr="00070C38">
        <w:rPr>
          <w:sz w:val="16"/>
        </w:rPr>
        <w:t xml:space="preserve"> supporters.20 </w:t>
      </w:r>
      <w:r w:rsidRPr="00070C38">
        <w:rPr>
          <w:rStyle w:val="StyleUnderline"/>
        </w:rPr>
        <w:t xml:space="preserve">Beyond these supporters, a </w:t>
      </w:r>
      <w:r w:rsidRPr="000A4775">
        <w:rPr>
          <w:rStyle w:val="StyleUnderline"/>
          <w:highlight w:val="green"/>
        </w:rPr>
        <w:t>nuclear</w:t>
      </w:r>
      <w:r w:rsidRPr="00070C38">
        <w:rPr>
          <w:rStyle w:val="StyleUnderline"/>
        </w:rPr>
        <w:t xml:space="preserve"> attack </w:t>
      </w:r>
      <w:r w:rsidRPr="000A4775">
        <w:rPr>
          <w:rStyle w:val="StyleUnderline"/>
          <w:highlight w:val="green"/>
        </w:rPr>
        <w:t>affects</w:t>
      </w:r>
      <w:r w:rsidRPr="00070C38">
        <w:rPr>
          <w:rStyle w:val="StyleUnderline"/>
        </w:rPr>
        <w:t xml:space="preserve"> the</w:t>
      </w:r>
      <w:r w:rsidRPr="00070C38">
        <w:rPr>
          <w:sz w:val="16"/>
        </w:rPr>
        <w:t xml:space="preserve"> </w:t>
      </w:r>
      <w:r w:rsidRPr="000A4775">
        <w:rPr>
          <w:rStyle w:val="Emphasis"/>
          <w:highlight w:val="green"/>
        </w:rPr>
        <w:t>internal dynamics</w:t>
      </w:r>
      <w:r w:rsidRPr="00070C38">
        <w:rPr>
          <w:sz w:val="16"/>
        </w:rPr>
        <w:t xml:space="preserve"> </w:t>
      </w:r>
      <w:r w:rsidRPr="00070C38">
        <w:rPr>
          <w:rStyle w:val="StyleUnderline"/>
        </w:rPr>
        <w:t xml:space="preserve">of the terrorist organization in multiple ways. There </w:t>
      </w:r>
      <w:r w:rsidRPr="000A4775">
        <w:rPr>
          <w:rStyle w:val="StyleUnderline"/>
          <w:highlight w:val="green"/>
        </w:rPr>
        <w:t xml:space="preserve">could be </w:t>
      </w:r>
      <w:r w:rsidRPr="000A4775">
        <w:rPr>
          <w:rStyle w:val="Emphasis"/>
          <w:highlight w:val="green"/>
        </w:rPr>
        <w:t>divisiveness</w:t>
      </w:r>
      <w:r w:rsidRPr="00070C38">
        <w:rPr>
          <w:sz w:val="16"/>
        </w:rPr>
        <w:t xml:space="preserve"> </w:t>
      </w:r>
      <w:r w:rsidRPr="00070C38">
        <w:rPr>
          <w:rStyle w:val="StyleUnderline"/>
        </w:rPr>
        <w:t>regarding</w:t>
      </w:r>
      <w:r w:rsidRPr="00070C38">
        <w:rPr>
          <w:sz w:val="16"/>
        </w:rPr>
        <w:t xml:space="preserve"> the most </w:t>
      </w:r>
      <w:r w:rsidRPr="00070C38">
        <w:rPr>
          <w:rStyle w:val="StyleUnderline"/>
        </w:rPr>
        <w:t>effective</w:t>
      </w:r>
      <w:r w:rsidRPr="00070C38">
        <w:rPr>
          <w:sz w:val="16"/>
        </w:rPr>
        <w:t xml:space="preserve"> </w:t>
      </w:r>
      <w:r w:rsidRPr="00070C38">
        <w:rPr>
          <w:rStyle w:val="Emphasis"/>
        </w:rPr>
        <w:t>use</w:t>
      </w:r>
      <w:r w:rsidRPr="00070C38">
        <w:rPr>
          <w:sz w:val="16"/>
        </w:rPr>
        <w:t xml:space="preserve"> of the weapon. This would be </w:t>
      </w:r>
      <w:r w:rsidRPr="00070C38">
        <w:rPr>
          <w:rStyle w:val="StyleUnderline"/>
        </w:rPr>
        <w:t xml:space="preserve">magnified by the scale of the opportunities </w:t>
      </w:r>
      <w:r w:rsidRPr="00070C38">
        <w:rPr>
          <w:rStyle w:val="StyleUnderline"/>
        </w:rPr>
        <w:lastRenderedPageBreak/>
        <w:t>and perceived opportunity costs. Such debates</w:t>
      </w:r>
      <w:r w:rsidRPr="00070C38">
        <w:rPr>
          <w:sz w:val="16"/>
        </w:rPr>
        <w:t xml:space="preserve"> have the potential to </w:t>
      </w:r>
      <w:r w:rsidRPr="000A4775">
        <w:rPr>
          <w:rStyle w:val="Emphasis"/>
          <w:highlight w:val="green"/>
        </w:rPr>
        <w:t xml:space="preserve">splinter the </w:t>
      </w:r>
      <w:proofErr w:type="gramStart"/>
      <w:r w:rsidRPr="000A4775">
        <w:rPr>
          <w:rStyle w:val="Emphasis"/>
          <w:highlight w:val="green"/>
        </w:rPr>
        <w:t>organization</w:t>
      </w:r>
      <w:r w:rsidRPr="00070C38">
        <w:rPr>
          <w:sz w:val="16"/>
        </w:rPr>
        <w:t xml:space="preserve"> as a whole</w:t>
      </w:r>
      <w:proofErr w:type="gramEnd"/>
      <w:r w:rsidRPr="00070C38">
        <w:rPr>
          <w:sz w:val="16"/>
        </w:rPr>
        <w:t xml:space="preserve"> (Cronin 2009, 100–02). Factional conflict in terrorist organizations appears frequently over questions of goals and tactics (Crenshaw 1981; Chai 1993). </w:t>
      </w:r>
      <w:r w:rsidRPr="00070C38">
        <w:rPr>
          <w:rStyle w:val="StyleUnderline"/>
        </w:rPr>
        <w:t xml:space="preserve">A decision to attack with a nuclear weapon risks considerable </w:t>
      </w:r>
      <w:r w:rsidRPr="00070C38">
        <w:rPr>
          <w:rStyle w:val="Emphasis"/>
        </w:rPr>
        <w:t>internal alienation</w:t>
      </w:r>
      <w:r w:rsidRPr="00070C38">
        <w:rPr>
          <w:sz w:val="16"/>
        </w:rPr>
        <w:t xml:space="preserve"> </w:t>
      </w:r>
      <w:r w:rsidRPr="00070C38">
        <w:rPr>
          <w:rStyle w:val="StyleUnderline"/>
        </w:rPr>
        <w:t xml:space="preserve">over a variety of issues—targeting decisions, method of attack, campaign goals, potential deaths of supporters, and the domestic and international response </w:t>
      </w:r>
      <w:r w:rsidRPr="00070C38">
        <w:rPr>
          <w:sz w:val="16"/>
        </w:rPr>
        <w:t xml:space="preserve">(Mathew and Shambaugh 2005, 621–22). Finally, a nuclear attack would exponentially raise the threat to </w:t>
      </w:r>
      <w:proofErr w:type="gramStart"/>
      <w:r w:rsidRPr="00070C38">
        <w:rPr>
          <w:sz w:val="16"/>
        </w:rPr>
        <w:t>each individual</w:t>
      </w:r>
      <w:proofErr w:type="gramEnd"/>
      <w:r w:rsidRPr="00070C38">
        <w:rPr>
          <w:sz w:val="16"/>
        </w:rPr>
        <w:t xml:space="preserve"> who composes the extended organization. </w:t>
      </w:r>
      <w:r w:rsidRPr="00070C38">
        <w:rPr>
          <w:rStyle w:val="StyleUnderline"/>
        </w:rPr>
        <w:t>Post-nuclear attack, the greatest strengths of a terrorist organization—its lack of material territory, economy, or overt institutions and reliance on individuals—could turn into its greatest</w:t>
      </w:r>
      <w:r w:rsidRPr="00070C38">
        <w:rPr>
          <w:sz w:val="16"/>
        </w:rPr>
        <w:t xml:space="preserve"> </w:t>
      </w:r>
      <w:r w:rsidRPr="00070C38">
        <w:rPr>
          <w:rStyle w:val="Emphasis"/>
        </w:rPr>
        <w:t>weaknesses</w:t>
      </w:r>
      <w:r w:rsidRPr="00070C38">
        <w:rPr>
          <w:sz w:val="16"/>
        </w:rPr>
        <w:t xml:space="preserve"> (Eilstrup-Sangiovanni and Jones 2008). </w:t>
      </w:r>
      <w:r w:rsidRPr="00070C38">
        <w:rPr>
          <w:rStyle w:val="StyleUnderline"/>
        </w:rPr>
        <w:t xml:space="preserve">Currently, </w:t>
      </w:r>
      <w:r w:rsidRPr="000A4775">
        <w:rPr>
          <w:rStyle w:val="StyleUnderline"/>
          <w:highlight w:val="green"/>
        </w:rPr>
        <w:t>a</w:t>
      </w:r>
      <w:r w:rsidRPr="00070C38">
        <w:rPr>
          <w:rStyle w:val="StyleUnderline"/>
        </w:rPr>
        <w:t xml:space="preserve"> wealthy </w:t>
      </w:r>
      <w:r w:rsidRPr="000A4775">
        <w:rPr>
          <w:rStyle w:val="Emphasis"/>
          <w:highlight w:val="green"/>
        </w:rPr>
        <w:t>financier</w:t>
      </w:r>
      <w:r w:rsidRPr="00070C38">
        <w:rPr>
          <w:rStyle w:val="StyleUnderline"/>
        </w:rPr>
        <w:t xml:space="preserve"> found to have ties to a terrorist group </w:t>
      </w:r>
      <w:r w:rsidRPr="000A4775">
        <w:rPr>
          <w:rStyle w:val="StyleUnderline"/>
          <w:highlight w:val="green"/>
        </w:rPr>
        <w:t xml:space="preserve">would be </w:t>
      </w:r>
      <w:r w:rsidRPr="000A4775">
        <w:rPr>
          <w:rStyle w:val="Emphasis"/>
          <w:highlight w:val="green"/>
        </w:rPr>
        <w:t>monitored</w:t>
      </w:r>
      <w:r w:rsidRPr="00070C38">
        <w:rPr>
          <w:sz w:val="16"/>
        </w:rPr>
        <w:t xml:space="preserve"> for intelligence, arrested, and brought up on criminal charges. </w:t>
      </w:r>
      <w:r w:rsidRPr="00070C38">
        <w:rPr>
          <w:rStyle w:val="StyleUnderline"/>
        </w:rPr>
        <w:t xml:space="preserve">Post-nuclear attack, the consequences would be </w:t>
      </w:r>
      <w:r w:rsidRPr="00070C38">
        <w:rPr>
          <w:rStyle w:val="Emphasis"/>
        </w:rPr>
        <w:t>immediate</w:t>
      </w:r>
      <w:r w:rsidRPr="00070C38">
        <w:rPr>
          <w:sz w:val="16"/>
        </w:rPr>
        <w:t xml:space="preserve"> </w:t>
      </w:r>
      <w:r w:rsidRPr="00070C38">
        <w:rPr>
          <w:rStyle w:val="StyleUnderline"/>
        </w:rPr>
        <w:t>and</w:t>
      </w:r>
      <w:r w:rsidRPr="00070C38">
        <w:rPr>
          <w:sz w:val="16"/>
        </w:rPr>
        <w:t xml:space="preserve"> </w:t>
      </w:r>
      <w:r w:rsidRPr="00070C38">
        <w:rPr>
          <w:rStyle w:val="Emphasis"/>
        </w:rPr>
        <w:t>rather worse</w:t>
      </w:r>
      <w:r w:rsidRPr="00070C38">
        <w:rPr>
          <w:sz w:val="16"/>
        </w:rPr>
        <w:t xml:space="preserve">. </w:t>
      </w:r>
      <w:r w:rsidRPr="00070C38">
        <w:rPr>
          <w:rStyle w:val="StyleUnderline"/>
        </w:rPr>
        <w:t xml:space="preserve">Externally, in a world post-nuclear attack, </w:t>
      </w:r>
      <w:r w:rsidRPr="000A4775">
        <w:rPr>
          <w:rStyle w:val="StyleUnderline"/>
          <w:highlight w:val="green"/>
        </w:rPr>
        <w:t xml:space="preserve">international </w:t>
      </w:r>
      <w:r w:rsidRPr="000A4775">
        <w:rPr>
          <w:rStyle w:val="Emphasis"/>
          <w:highlight w:val="green"/>
        </w:rPr>
        <w:t>coop</w:t>
      </w:r>
      <w:r w:rsidRPr="00070C38">
        <w:rPr>
          <w:sz w:val="16"/>
        </w:rPr>
        <w:t xml:space="preserve">eration </w:t>
      </w:r>
      <w:r w:rsidRPr="000A4775">
        <w:rPr>
          <w:rStyle w:val="StyleUnderline"/>
          <w:highlight w:val="green"/>
        </w:rPr>
        <w:t>would be</w:t>
      </w:r>
      <w:r w:rsidRPr="00070C38">
        <w:rPr>
          <w:sz w:val="16"/>
        </w:rPr>
        <w:t xml:space="preserve"> </w:t>
      </w:r>
      <w:r w:rsidRPr="00070C38">
        <w:rPr>
          <w:rStyle w:val="Emphasis"/>
        </w:rPr>
        <w:t xml:space="preserve">instant and </w:t>
      </w:r>
      <w:r w:rsidRPr="000A4775">
        <w:rPr>
          <w:rStyle w:val="Emphasis"/>
          <w:highlight w:val="green"/>
        </w:rPr>
        <w:t>deep</w:t>
      </w:r>
      <w:r w:rsidRPr="00070C38">
        <w:rPr>
          <w:sz w:val="16"/>
        </w:rPr>
        <w:t xml:space="preserve">. One of the only international treaties to even define a terrorist in international law post-2001 has been the Nuclear Terrorism Convention (Edwards 2005). </w:t>
      </w:r>
      <w:r w:rsidRPr="00070C38">
        <w:rPr>
          <w:rStyle w:val="StyleUnderline"/>
        </w:rPr>
        <w:t>A nuclear attack would be far outside the norm of international politics</w:t>
      </w:r>
      <w:r w:rsidRPr="00070C38">
        <w:rPr>
          <w:sz w:val="16"/>
        </w:rPr>
        <w:t>. It would disrupt the dominance of state-actors and likely stimulate unparalleled cooperation to apprehend the responsible parties to prevent future attacks. Moreover, many large terrorist organizations require (some) tacit acquiescence by a host state. Even those with hostile host states have territory where they remain relatively unaffected by local governments (</w:t>
      </w:r>
      <w:proofErr w:type="spellStart"/>
      <w:r w:rsidRPr="00070C38">
        <w:rPr>
          <w:sz w:val="16"/>
        </w:rPr>
        <w:t>Korteweg</w:t>
      </w:r>
      <w:proofErr w:type="spellEnd"/>
      <w:r w:rsidRPr="00070C38">
        <w:rPr>
          <w:sz w:val="16"/>
        </w:rPr>
        <w:t xml:space="preserve"> 2008). Post-nuclear attack, these host states face an enormous incentive to find the actors responsible before the target state does. After an attack, regimes would find it difficult to claim that they “didn’t know” or “couldn’t stop them.” Claims of corruption or ineffective institutions would be unlikely to find much sympathy. Faced with potential organizational extinction itself, a host state/government will likely be much less committed to the survival of the terrorist group. This is likely to vary significantly from how they might otherwise behave after a more conventional attack. For these states, there would be a real fear of “Talibanization” and ruthless attempts at regime change post-attack. </w:t>
      </w:r>
      <w:r w:rsidRPr="00070C38">
        <w:rPr>
          <w:rStyle w:val="StyleUnderline"/>
        </w:rPr>
        <w:t>From the perspective of the group, it would know that it could be facing a unified international community and the removal of tacit state support. It would take a</w:t>
      </w:r>
      <w:r w:rsidRPr="00070C38">
        <w:rPr>
          <w:sz w:val="16"/>
        </w:rPr>
        <w:t xml:space="preserve"> </w:t>
      </w:r>
      <w:r w:rsidRPr="00070C38">
        <w:rPr>
          <w:rStyle w:val="Emphasis"/>
        </w:rPr>
        <w:t>particularly confident leadership</w:t>
      </w:r>
      <w:r w:rsidRPr="00070C38">
        <w:rPr>
          <w:sz w:val="16"/>
        </w:rPr>
        <w:t xml:space="preserve"> </w:t>
      </w:r>
      <w:r w:rsidRPr="00070C38">
        <w:rPr>
          <w:rStyle w:val="StyleUnderline"/>
        </w:rPr>
        <w:t>to presume it could continue to function post-attack without massive disruptions. Most</w:t>
      </w:r>
      <w:r w:rsidRPr="00070C38">
        <w:rPr>
          <w:sz w:val="16"/>
        </w:rPr>
        <w:t xml:space="preserve"> strategic </w:t>
      </w:r>
      <w:r w:rsidRPr="00070C38">
        <w:rPr>
          <w:rStyle w:val="StyleUnderline"/>
        </w:rPr>
        <w:t xml:space="preserve">actors are </w:t>
      </w:r>
      <w:r w:rsidRPr="00070C38">
        <w:rPr>
          <w:rStyle w:val="Emphasis"/>
        </w:rPr>
        <w:t>risk-averse</w:t>
      </w:r>
      <w:r w:rsidRPr="00070C38">
        <w:rPr>
          <w:sz w:val="16"/>
        </w:rPr>
        <w:t xml:space="preserve"> </w:t>
      </w:r>
      <w:r w:rsidRPr="00070C38">
        <w:rPr>
          <w:rStyle w:val="StyleUnderline"/>
        </w:rPr>
        <w:t>when facing the potential of</w:t>
      </w:r>
      <w:r w:rsidRPr="00070C38">
        <w:rPr>
          <w:sz w:val="16"/>
        </w:rPr>
        <w:t xml:space="preserve"> </w:t>
      </w:r>
      <w:r w:rsidRPr="00070C38">
        <w:rPr>
          <w:rStyle w:val="Emphasis"/>
        </w:rPr>
        <w:t>complete elimination</w:t>
      </w:r>
      <w:r w:rsidRPr="00070C38">
        <w:rPr>
          <w:rStyle w:val="StyleUnderline"/>
        </w:rPr>
        <w:t>. There is little reason to believe</w:t>
      </w:r>
      <w:r w:rsidRPr="00070C38">
        <w:rPr>
          <w:sz w:val="16"/>
        </w:rPr>
        <w:t xml:space="preserve"> </w:t>
      </w:r>
      <w:r w:rsidRPr="00070C38">
        <w:rPr>
          <w:rStyle w:val="Emphasis"/>
        </w:rPr>
        <w:t>terrorist</w:t>
      </w:r>
      <w:r w:rsidRPr="00070C38">
        <w:rPr>
          <w:sz w:val="16"/>
        </w:rPr>
        <w:t xml:space="preserve"> group</w:t>
      </w:r>
      <w:r w:rsidRPr="00070C38">
        <w:rPr>
          <w:rStyle w:val="Emphasis"/>
        </w:rPr>
        <w:t>s</w:t>
      </w:r>
      <w:r w:rsidRPr="00070C38">
        <w:rPr>
          <w:sz w:val="16"/>
        </w:rPr>
        <w:t xml:space="preserve"> </w:t>
      </w:r>
      <w:r w:rsidRPr="00070C38">
        <w:rPr>
          <w:rStyle w:val="StyleUnderline"/>
        </w:rPr>
        <w:t>would act any differently.</w:t>
      </w:r>
    </w:p>
    <w:p w14:paraId="48C63293" w14:textId="77777777" w:rsidR="009E69F6" w:rsidRPr="00070C38" w:rsidRDefault="009E69F6" w:rsidP="009E69F6"/>
    <w:p w14:paraId="768F07F1" w14:textId="77777777" w:rsidR="009E69F6" w:rsidRPr="00B054D6" w:rsidRDefault="009E69F6" w:rsidP="009E69F6"/>
    <w:p w14:paraId="6830A0E2" w14:textId="77777777" w:rsidR="009E69F6" w:rsidRDefault="009E69F6" w:rsidP="009E69F6">
      <w:pPr>
        <w:pStyle w:val="Heading3"/>
      </w:pPr>
      <w:r>
        <w:lastRenderedPageBreak/>
        <w:t>2AC – PDQ DA – AT: Terror</w:t>
      </w:r>
    </w:p>
    <w:p w14:paraId="2C98F384" w14:textId="77777777" w:rsidR="009E69F6" w:rsidRDefault="009E69F6" w:rsidP="009E69F6">
      <w:pPr>
        <w:pStyle w:val="Heading4"/>
      </w:pPr>
      <w:r>
        <w:t xml:space="preserve">The effects of terrorism are localized and nuclear terrorism is likely to get </w:t>
      </w:r>
      <w:r w:rsidRPr="001B2F9B">
        <w:rPr>
          <w:u w:val="single"/>
        </w:rPr>
        <w:t>detected</w:t>
      </w:r>
      <w:r>
        <w:t xml:space="preserve"> </w:t>
      </w:r>
    </w:p>
    <w:p w14:paraId="02C2DAA2" w14:textId="77777777" w:rsidR="009E69F6" w:rsidRDefault="009E69F6" w:rsidP="009E69F6">
      <w:r w:rsidRPr="00301736">
        <w:rPr>
          <w:rStyle w:val="Style13ptBold"/>
        </w:rPr>
        <w:t>Mueller and Stewart 16</w:t>
      </w:r>
      <w:r>
        <w:t xml:space="preserve"> – Political Science Professor @ Ohio State and Professor @ The University of Newcastle New South Wales </w:t>
      </w:r>
    </w:p>
    <w:p w14:paraId="084A3DDD" w14:textId="77777777" w:rsidR="009E69F6" w:rsidRPr="00860C28" w:rsidRDefault="009E69F6" w:rsidP="009E69F6">
      <w:r>
        <w:t xml:space="preserve">(Mark and John, “MISOVERESTIMATING TERRORISM,” 5/16, </w:t>
      </w:r>
      <w:r w:rsidRPr="00860C28">
        <w:t>http://trendsinstitution.org/wp-content/uploads/2016/05/Mueller-Stewart-Misoverestimating-Terrorism-Final.pdf</w:t>
      </w:r>
      <w:r>
        <w:t>)</w:t>
      </w:r>
    </w:p>
    <w:p w14:paraId="233405EE" w14:textId="77777777" w:rsidR="009E69F6" w:rsidRPr="0067264F" w:rsidRDefault="009E69F6" w:rsidP="009E69F6">
      <w:pPr>
        <w:rPr>
          <w:sz w:val="14"/>
        </w:rPr>
      </w:pPr>
      <w:r w:rsidRPr="003C4B4A">
        <w:rPr>
          <w:rStyle w:val="StyleUnderline"/>
        </w:rPr>
        <w:t xml:space="preserve">Much of the </w:t>
      </w:r>
      <w:proofErr w:type="spellStart"/>
      <w:r w:rsidRPr="003C4B4A">
        <w:rPr>
          <w:rStyle w:val="StyleUnderline"/>
        </w:rPr>
        <w:t>misoverestimation</w:t>
      </w:r>
      <w:proofErr w:type="spellEnd"/>
      <w:r w:rsidRPr="003C4B4A">
        <w:rPr>
          <w:rStyle w:val="StyleUnderline"/>
        </w:rPr>
        <w:t xml:space="preserve"> phenomenon </w:t>
      </w:r>
      <w:r w:rsidRPr="0067264F">
        <w:rPr>
          <w:rStyle w:val="StyleUnderline"/>
          <w:highlight w:val="green"/>
        </w:rPr>
        <w:t xml:space="preserve">thus involves a </w:t>
      </w:r>
      <w:r w:rsidRPr="0067264F">
        <w:rPr>
          <w:rStyle w:val="Emphasis"/>
          <w:highlight w:val="green"/>
        </w:rPr>
        <w:t>conflation of terrorism</w:t>
      </w:r>
      <w:r w:rsidRPr="0067264F">
        <w:rPr>
          <w:rStyle w:val="StyleUnderline"/>
          <w:highlight w:val="green"/>
        </w:rPr>
        <w:t xml:space="preserve"> with what has traditionally been called war</w:t>
      </w:r>
      <w:r w:rsidRPr="003C4B4A">
        <w:rPr>
          <w:rStyle w:val="StyleUnderline"/>
        </w:rPr>
        <w:t xml:space="preserve">, particularly civil </w:t>
      </w:r>
      <w:proofErr w:type="gramStart"/>
      <w:r w:rsidRPr="003C4B4A">
        <w:rPr>
          <w:rStyle w:val="StyleUnderline"/>
        </w:rPr>
        <w:t>war</w:t>
      </w:r>
      <w:proofErr w:type="gramEnd"/>
      <w:r w:rsidRPr="003C4B4A">
        <w:rPr>
          <w:rStyle w:val="StyleUnderline"/>
        </w:rPr>
        <w:t xml:space="preserve"> or insurgency. </w:t>
      </w:r>
      <w:r w:rsidRPr="0067264F">
        <w:rPr>
          <w:sz w:val="14"/>
        </w:rPr>
        <w:t xml:space="preserve">In result, the perceived impact and frequency of terrorism have been inflated. </w:t>
      </w:r>
      <w:r w:rsidRPr="003C4B4A">
        <w:rPr>
          <w:rStyle w:val="StyleUnderline"/>
        </w:rPr>
        <w:t xml:space="preserve">In addition, and in the process, </w:t>
      </w:r>
      <w:r w:rsidRPr="0067264F">
        <w:rPr>
          <w:rStyle w:val="StyleUnderline"/>
          <w:highlight w:val="green"/>
        </w:rPr>
        <w:t xml:space="preserve">the capacities of terrorists </w:t>
      </w:r>
      <w:r w:rsidRPr="0067264F">
        <w:rPr>
          <w:rStyle w:val="Emphasis"/>
          <w:highlight w:val="green"/>
        </w:rPr>
        <w:t>have been exaggerated</w:t>
      </w:r>
      <w:r w:rsidRPr="0067264F">
        <w:rPr>
          <w:rStyle w:val="StyleUnderline"/>
          <w:highlight w:val="green"/>
        </w:rPr>
        <w:t>.</w:t>
      </w:r>
      <w:r w:rsidRPr="0067264F">
        <w:rPr>
          <w:sz w:val="14"/>
        </w:rPr>
        <w:t xml:space="preserve"> Official characterizations of the terrorist “adversary” In 2009, the Department of Homeland Security (DHS) issued a lengthy report on protecting the homeland. Key to achieving such an objective, it would seem, should be a careful assessment of the character, capacities, and desires of potential terrorists targeting that homeland. Although the report does contain a section dealing with what its authors call “The Nature of the Terrorist Adversary,” it devotes only two paragraphs to this important concern, and both are decidedly one-dimensional and fully preoccupied with the dire end of the spectrum of the terrorist threat. Within that section, it devotes but two sentences to an assessment of the actual nature of the “adversary” it is so concerned about: The number and high profile of international and domestic terrorist attacks and disrupted plots during the last two decades underscore the determination and persistence of terrorist organizations. Terrorists have proven to be relentless, patient, opportunistic, and flexible, TRENDS Research &amp; Advisory </w:t>
      </w:r>
      <w:proofErr w:type="spellStart"/>
      <w:r w:rsidRPr="0067264F">
        <w:rPr>
          <w:sz w:val="14"/>
        </w:rPr>
        <w:t>Misoverestimating</w:t>
      </w:r>
      <w:proofErr w:type="spellEnd"/>
      <w:r w:rsidRPr="0067264F">
        <w:rPr>
          <w:sz w:val="14"/>
        </w:rPr>
        <w:t xml:space="preserve"> Terrorism 11 learning from experience and modifying tactics and targets to exploit perceived vulnerabilities and avoid observed strengths.25 </w:t>
      </w:r>
      <w:r w:rsidRPr="003C4B4A">
        <w:rPr>
          <w:rStyle w:val="StyleUnderline"/>
        </w:rPr>
        <w:t xml:space="preserve">In stark contrast, when seeking to describe their subjects, the authors of a </w:t>
      </w:r>
      <w:r w:rsidRPr="0067264F">
        <w:rPr>
          <w:rStyle w:val="StyleUnderline"/>
          <w:highlight w:val="green"/>
        </w:rPr>
        <w:t>set of case studies of terrorists</w:t>
      </w:r>
      <w:r w:rsidRPr="003C4B4A">
        <w:rPr>
          <w:rStyle w:val="StyleUnderline"/>
        </w:rPr>
        <w:t xml:space="preserve"> who have focused on the United States since 9/11 chiefly </w:t>
      </w:r>
      <w:r w:rsidRPr="0067264F">
        <w:rPr>
          <w:rStyle w:val="StyleUnderline"/>
          <w:highlight w:val="green"/>
        </w:rPr>
        <w:t>apply different descriptors</w:t>
      </w:r>
      <w:r w:rsidRPr="003C4B4A">
        <w:rPr>
          <w:rStyle w:val="StyleUnderline"/>
        </w:rPr>
        <w:t xml:space="preserve">: incompetent, ineffective, unintelligent, idiotic, ignorant, </w:t>
      </w:r>
      <w:r w:rsidRPr="0067264F">
        <w:rPr>
          <w:rStyle w:val="StyleUnderline"/>
          <w:highlight w:val="green"/>
        </w:rPr>
        <w:t>inadequate,</w:t>
      </w:r>
      <w:r w:rsidRPr="003C4B4A">
        <w:rPr>
          <w:rStyle w:val="StyleUnderline"/>
        </w:rPr>
        <w:t xml:space="preserve"> unorganized, misguided, muddled, amateurish, dopey, </w:t>
      </w:r>
      <w:r w:rsidRPr="0067264F">
        <w:rPr>
          <w:rStyle w:val="StyleUnderline"/>
          <w:highlight w:val="green"/>
        </w:rPr>
        <w:t>unrealistic</w:t>
      </w:r>
      <w:r w:rsidRPr="003C4B4A">
        <w:rPr>
          <w:rStyle w:val="StyleUnderline"/>
        </w:rPr>
        <w:t xml:space="preserve">, moronic, </w:t>
      </w:r>
      <w:r w:rsidRPr="0067264F">
        <w:rPr>
          <w:rStyle w:val="StyleUnderline"/>
        </w:rPr>
        <w:t xml:space="preserve">irrational, foolish, </w:t>
      </w:r>
      <w:r w:rsidRPr="0067264F">
        <w:rPr>
          <w:rStyle w:val="StyleUnderline"/>
          <w:highlight w:val="green"/>
        </w:rPr>
        <w:t>and gullible</w:t>
      </w:r>
      <w:r w:rsidRPr="0067264F">
        <w:rPr>
          <w:sz w:val="14"/>
        </w:rPr>
        <w:t xml:space="preserve">.26 The inability of the DHS to consider such characterizations even parenthetically in its fleeting discussion of the “adversary” is really quite amazing, and perhaps delusional in its </w:t>
      </w:r>
      <w:proofErr w:type="spellStart"/>
      <w:r w:rsidRPr="0067264F">
        <w:rPr>
          <w:sz w:val="14"/>
        </w:rPr>
        <w:t>singleminded</w:t>
      </w:r>
      <w:proofErr w:type="spellEnd"/>
      <w:r w:rsidRPr="0067264F">
        <w:rPr>
          <w:sz w:val="14"/>
        </w:rPr>
        <w:t xml:space="preserve"> preoccupation with the extreme. The nuclear extrapolation </w:t>
      </w:r>
      <w:proofErr w:type="gramStart"/>
      <w:r w:rsidRPr="003C4B4A">
        <w:rPr>
          <w:rStyle w:val="StyleUnderline"/>
        </w:rPr>
        <w:t>The</w:t>
      </w:r>
      <w:proofErr w:type="gramEnd"/>
      <w:r w:rsidRPr="003C4B4A">
        <w:rPr>
          <w:rStyle w:val="StyleUnderline"/>
        </w:rPr>
        <w:t xml:space="preserve"> most commonly embraced method by which it has been suggested that terrorists would be able routinely to repeat, or even top, the destruction of 9/11 would be by becoming capable of setting off an atomic explosion. Because the 9/11 terrorists were successful with box cutters, it has been essentially held, they might soon be able to turn out and detonate nuclear weapons and other weapons of mass destruction</w:t>
      </w:r>
      <w:r w:rsidRPr="0067264F">
        <w:rPr>
          <w:sz w:val="14"/>
        </w:rPr>
        <w:t>. It was in 2004, in his influential book, Nuclear Terrorism, a work Nicholas Kristof of the New York Times found to be “terrifying”, that Harvard’s Graham Allison relayed his “considered judgment” that “on the current path, a nuclear terrorist attack on America in the decade ahead is more likely than not.”27 Allison has had a great deal of company in his alarming pronouncements. For example, in 2007, the distinguished physicist Richard Garwin put the TRENDS Research &amp; Advisory likelihood of a nuclear explosion on an American or European city by terrorist or other means at 20 percent per year, which would work out to 89 percent over a ten-year period.</w:t>
      </w:r>
      <w:r w:rsidRPr="003C4B4A">
        <w:rPr>
          <w:rStyle w:val="StyleUnderline"/>
        </w:rPr>
        <w:t xml:space="preserve">28 Allison’s time is up, and so, pretty much, is Garwin’s. And </w:t>
      </w:r>
      <w:r w:rsidRPr="0067264F">
        <w:rPr>
          <w:rStyle w:val="StyleUnderline"/>
          <w:highlight w:val="green"/>
        </w:rPr>
        <w:t>it is important to point out that not only have terrorists failed to go nuclear,</w:t>
      </w:r>
      <w:r w:rsidRPr="003C4B4A">
        <w:rPr>
          <w:rStyle w:val="StyleUnderline"/>
        </w:rPr>
        <w:t xml:space="preserve"> but in the words of William </w:t>
      </w:r>
      <w:proofErr w:type="spellStart"/>
      <w:r w:rsidRPr="003C4B4A">
        <w:rPr>
          <w:rStyle w:val="StyleUnderline"/>
        </w:rPr>
        <w:t>Langewiesche</w:t>
      </w:r>
      <w:proofErr w:type="spellEnd"/>
      <w:r w:rsidRPr="003C4B4A">
        <w:rPr>
          <w:rStyle w:val="StyleUnderline"/>
        </w:rPr>
        <w:t xml:space="preserve"> who has assessed the process in detail, “The best information is that no one has gotten anywhere near this. I mean, </w:t>
      </w:r>
      <w:r w:rsidRPr="0067264F">
        <w:rPr>
          <w:rStyle w:val="StyleUnderline"/>
          <w:highlight w:val="green"/>
        </w:rPr>
        <w:t xml:space="preserve">if you look carefully and practically at this process, you see </w:t>
      </w:r>
      <w:r w:rsidRPr="0067264F">
        <w:rPr>
          <w:rStyle w:val="Emphasis"/>
          <w:highlight w:val="green"/>
        </w:rPr>
        <w:t>that it is an enormous undertaking full of risks</w:t>
      </w:r>
      <w:r w:rsidRPr="0067264F">
        <w:rPr>
          <w:rStyle w:val="StyleUnderline"/>
          <w:highlight w:val="green"/>
        </w:rPr>
        <w:t xml:space="preserve"> for the would-be terrorists.”</w:t>
      </w:r>
      <w:r w:rsidRPr="0067264F">
        <w:rPr>
          <w:sz w:val="14"/>
        </w:rPr>
        <w:t>29 [The events of 9/</w:t>
      </w:r>
      <w:proofErr w:type="gramStart"/>
      <w:r w:rsidRPr="0067264F">
        <w:rPr>
          <w:sz w:val="14"/>
        </w:rPr>
        <w:t>11]…</w:t>
      </w:r>
      <w:proofErr w:type="gramEnd"/>
      <w:r w:rsidRPr="0067264F">
        <w:rPr>
          <w:sz w:val="14"/>
        </w:rPr>
        <w:t xml:space="preserve"> were in many respects clever and well planned</w:t>
      </w:r>
      <w:r w:rsidRPr="003C4B4A">
        <w:rPr>
          <w:rStyle w:val="StyleUnderline"/>
        </w:rPr>
        <w:t>, their success was more the result of luck than of cleverness</w:t>
      </w:r>
      <w:r w:rsidRPr="0067264F">
        <w:rPr>
          <w:sz w:val="14"/>
        </w:rPr>
        <w:t xml:space="preserve">. </w:t>
      </w:r>
    </w:p>
    <w:p w14:paraId="1DD4403D" w14:textId="77777777" w:rsidR="009E69F6" w:rsidRPr="008279CB" w:rsidRDefault="009E69F6" w:rsidP="009E69F6"/>
    <w:p w14:paraId="72B12502" w14:textId="77777777" w:rsidR="009E69F6" w:rsidRPr="00690202" w:rsidRDefault="009E69F6" w:rsidP="009E69F6"/>
    <w:p w14:paraId="10E5B2CE" w14:textId="77777777" w:rsidR="009E69F6" w:rsidRDefault="009E69F6" w:rsidP="009E69F6">
      <w:pPr>
        <w:pStyle w:val="Heading3"/>
      </w:pPr>
      <w:r>
        <w:lastRenderedPageBreak/>
        <w:t xml:space="preserve">2AC/1AR – PQD DA – AT: </w:t>
      </w:r>
      <w:proofErr w:type="spellStart"/>
      <w:r>
        <w:t>BioTerror</w:t>
      </w:r>
      <w:proofErr w:type="spellEnd"/>
    </w:p>
    <w:p w14:paraId="57094873" w14:textId="77777777" w:rsidR="009E69F6" w:rsidRPr="00384A2A" w:rsidRDefault="009E69F6" w:rsidP="009E69F6">
      <w:pPr>
        <w:pStyle w:val="Heading4"/>
        <w:rPr>
          <w:rFonts w:asciiTheme="minorHAnsi" w:hAnsiTheme="minorHAnsi" w:cstheme="minorHAnsi"/>
        </w:rPr>
      </w:pPr>
      <w:bookmarkStart w:id="4" w:name="_Hlk45215160"/>
      <w:r w:rsidRPr="00384A2A">
        <w:rPr>
          <w:rFonts w:asciiTheme="minorHAnsi" w:hAnsiTheme="minorHAnsi" w:cstheme="minorHAnsi"/>
        </w:rPr>
        <w:t xml:space="preserve">Bioterrorism is </w:t>
      </w:r>
      <w:r w:rsidRPr="00384A2A">
        <w:rPr>
          <w:rFonts w:asciiTheme="minorHAnsi" w:hAnsiTheme="minorHAnsi" w:cstheme="minorHAnsi"/>
          <w:u w:val="single"/>
        </w:rPr>
        <w:t>small scale</w:t>
      </w:r>
      <w:r w:rsidRPr="00384A2A">
        <w:rPr>
          <w:rFonts w:asciiTheme="minorHAnsi" w:hAnsiTheme="minorHAnsi" w:cstheme="minorHAnsi"/>
        </w:rPr>
        <w:t xml:space="preserve"> and </w:t>
      </w:r>
      <w:r w:rsidRPr="00384A2A">
        <w:rPr>
          <w:rFonts w:asciiTheme="minorHAnsi" w:hAnsiTheme="minorHAnsi" w:cstheme="minorHAnsi"/>
          <w:u w:val="single"/>
        </w:rPr>
        <w:t>unlikely</w:t>
      </w:r>
      <w:r w:rsidRPr="00384A2A">
        <w:rPr>
          <w:rFonts w:asciiTheme="minorHAnsi" w:hAnsiTheme="minorHAnsi" w:cstheme="minorHAnsi"/>
        </w:rPr>
        <w:t xml:space="preserve">. – </w:t>
      </w:r>
      <w:proofErr w:type="gramStart"/>
      <w:r w:rsidRPr="00384A2A">
        <w:rPr>
          <w:rFonts w:asciiTheme="minorHAnsi" w:hAnsiTheme="minorHAnsi" w:cstheme="minorHAnsi"/>
        </w:rPr>
        <w:t>empiric</w:t>
      </w:r>
      <w:proofErr w:type="gramEnd"/>
      <w:r w:rsidRPr="00384A2A">
        <w:rPr>
          <w:rFonts w:asciiTheme="minorHAnsi" w:hAnsiTheme="minorHAnsi" w:cstheme="minorHAnsi"/>
        </w:rPr>
        <w:t xml:space="preserve"> prove</w:t>
      </w:r>
    </w:p>
    <w:p w14:paraId="1A2D45C9" w14:textId="77777777" w:rsidR="009E69F6" w:rsidRPr="00384A2A" w:rsidRDefault="009E69F6" w:rsidP="009E69F6">
      <w:pPr>
        <w:rPr>
          <w:rFonts w:asciiTheme="minorHAnsi" w:hAnsiTheme="minorHAnsi" w:cstheme="minorHAnsi"/>
        </w:rPr>
      </w:pPr>
      <w:r w:rsidRPr="00384A2A">
        <w:rPr>
          <w:rStyle w:val="Style13ptBold"/>
          <w:rFonts w:asciiTheme="minorHAnsi" w:hAnsiTheme="minorHAnsi" w:cstheme="minorHAnsi"/>
        </w:rPr>
        <w:t>Jefferson et al. 14</w:t>
      </w:r>
      <w:r w:rsidRPr="00384A2A">
        <w:rPr>
          <w:rFonts w:asciiTheme="minorHAnsi" w:hAnsiTheme="minorHAnsi" w:cstheme="minorHAnsi"/>
        </w:rPr>
        <w:t xml:space="preserve"> – All authors involved in Department of Social Science, Health and Medicine, King’s College London, informed by participation in expert committees and working groups, and public debates organized by scientific organizations. Catherine Jefferson, involved in discussions on bioweapons, </w:t>
      </w:r>
      <w:proofErr w:type="gramStart"/>
      <w:r w:rsidRPr="00384A2A">
        <w:rPr>
          <w:rFonts w:asciiTheme="minorHAnsi" w:hAnsiTheme="minorHAnsi" w:cstheme="minorHAnsi"/>
        </w:rPr>
        <w:t>biosecurity</w:t>
      </w:r>
      <w:proofErr w:type="gramEnd"/>
      <w:r w:rsidRPr="00384A2A">
        <w:rPr>
          <w:rFonts w:asciiTheme="minorHAnsi" w:hAnsiTheme="minorHAnsi" w:cstheme="minorHAnsi"/>
        </w:rPr>
        <w:t xml:space="preserve"> and arms control for a decade, Filippa </w:t>
      </w:r>
      <w:proofErr w:type="spellStart"/>
      <w:r w:rsidRPr="00384A2A">
        <w:rPr>
          <w:rFonts w:asciiTheme="minorHAnsi" w:hAnsiTheme="minorHAnsi" w:cstheme="minorHAnsi"/>
        </w:rPr>
        <w:t>Lentzos</w:t>
      </w:r>
      <w:proofErr w:type="spellEnd"/>
      <w:r w:rsidRPr="00384A2A">
        <w:rPr>
          <w:rFonts w:asciiTheme="minorHAnsi" w:hAnsiTheme="minorHAnsi" w:cstheme="minorHAnsi"/>
        </w:rPr>
        <w:t>, engaged in the field of synthetic biology for the last 7 years, and Claire Marris, attending and participating in a wide range of scientific and policy events on synthetic biology for 5 years. [Synthetic Biology and Biosecurity: Challenging the “Myths”, 8-1-2014, https://www.frontiersin.org/articles/10.3389/fpubh.2014.00115/full]//BPS</w:t>
      </w:r>
    </w:p>
    <w:p w14:paraId="55DAF9F9" w14:textId="77777777" w:rsidR="009E69F6" w:rsidRPr="00384A2A" w:rsidRDefault="009E69F6" w:rsidP="009E69F6">
      <w:pPr>
        <w:rPr>
          <w:rFonts w:asciiTheme="minorHAnsi" w:hAnsiTheme="minorHAnsi" w:cstheme="minorHAnsi"/>
          <w:sz w:val="16"/>
        </w:rPr>
      </w:pPr>
      <w:r w:rsidRPr="00384A2A">
        <w:rPr>
          <w:rFonts w:asciiTheme="minorHAnsi" w:hAnsiTheme="minorHAnsi" w:cstheme="minorHAnsi"/>
          <w:sz w:val="16"/>
        </w:rPr>
        <w:t xml:space="preserve">Challenges to Myth 5 There are two dimensions to Myth 5. The first is about the intention of would-be terrorists, and the assumption is that terrorists would seek to produce mass casualty weapons and pursue capabilities on the scale of twentieth century state-level bioweapons programs. While most </w:t>
      </w:r>
      <w:r w:rsidRPr="00384A2A">
        <w:rPr>
          <w:rStyle w:val="StyleUnderline"/>
          <w:rFonts w:asciiTheme="minorHAnsi" w:hAnsiTheme="minorHAnsi" w:cstheme="minorHAnsi"/>
        </w:rPr>
        <w:t>leading</w:t>
      </w:r>
      <w:r w:rsidRPr="00384A2A">
        <w:rPr>
          <w:rFonts w:asciiTheme="minorHAnsi" w:hAnsiTheme="minorHAnsi" w:cstheme="minorHAnsi"/>
          <w:sz w:val="16"/>
        </w:rPr>
        <w:t xml:space="preserve"> biological disarmament and non-proliferation </w:t>
      </w:r>
      <w:r w:rsidRPr="000A4775">
        <w:rPr>
          <w:rStyle w:val="StyleUnderline"/>
          <w:rFonts w:asciiTheme="minorHAnsi" w:hAnsiTheme="minorHAnsi" w:cstheme="minorHAnsi"/>
          <w:highlight w:val="green"/>
        </w:rPr>
        <w:t>experts</w:t>
      </w:r>
      <w:r w:rsidRPr="00384A2A">
        <w:rPr>
          <w:rFonts w:asciiTheme="minorHAnsi" w:hAnsiTheme="minorHAnsi" w:cstheme="minorHAnsi"/>
          <w:sz w:val="16"/>
        </w:rPr>
        <w:t xml:space="preserve"> believe that the risk of a small-scale bioterrorism attack is very real and very present, they </w:t>
      </w:r>
      <w:r w:rsidRPr="000A4775">
        <w:rPr>
          <w:rStyle w:val="StyleUnderline"/>
          <w:rFonts w:asciiTheme="minorHAnsi" w:hAnsiTheme="minorHAnsi" w:cstheme="minorHAnsi"/>
          <w:highlight w:val="green"/>
        </w:rPr>
        <w:t>consider the risk</w:t>
      </w:r>
      <w:r w:rsidRPr="00384A2A">
        <w:rPr>
          <w:rStyle w:val="StyleUnderline"/>
          <w:rFonts w:asciiTheme="minorHAnsi" w:hAnsiTheme="minorHAnsi" w:cstheme="minorHAnsi"/>
        </w:rPr>
        <w:t xml:space="preserve"> </w:t>
      </w:r>
      <w:r w:rsidRPr="000A4775">
        <w:rPr>
          <w:rStyle w:val="StyleUnderline"/>
          <w:rFonts w:asciiTheme="minorHAnsi" w:hAnsiTheme="minorHAnsi" w:cstheme="minorHAnsi"/>
          <w:highlight w:val="green"/>
        </w:rPr>
        <w:t>of</w:t>
      </w:r>
      <w:r w:rsidRPr="00384A2A">
        <w:rPr>
          <w:rStyle w:val="StyleUnderline"/>
          <w:rFonts w:asciiTheme="minorHAnsi" w:hAnsiTheme="minorHAnsi" w:cstheme="minorHAnsi"/>
        </w:rPr>
        <w:t xml:space="preserve"> sophisticated </w:t>
      </w:r>
      <w:r w:rsidRPr="000A4775">
        <w:rPr>
          <w:rStyle w:val="StyleUnderline"/>
          <w:rFonts w:asciiTheme="minorHAnsi" w:hAnsiTheme="minorHAnsi" w:cstheme="minorHAnsi"/>
          <w:highlight w:val="green"/>
        </w:rPr>
        <w:t>large-scale bioterrorism</w:t>
      </w:r>
      <w:r w:rsidRPr="000A4775">
        <w:rPr>
          <w:rFonts w:asciiTheme="minorHAnsi" w:hAnsiTheme="minorHAnsi" w:cstheme="minorHAnsi"/>
          <w:sz w:val="16"/>
          <w:highlight w:val="green"/>
        </w:rPr>
        <w:t xml:space="preserve"> </w:t>
      </w:r>
      <w:r w:rsidRPr="00384A2A">
        <w:rPr>
          <w:rFonts w:asciiTheme="minorHAnsi" w:hAnsiTheme="minorHAnsi" w:cstheme="minorHAnsi"/>
          <w:sz w:val="16"/>
        </w:rPr>
        <w:t xml:space="preserve">attacks </w:t>
      </w:r>
      <w:r w:rsidRPr="000A4775">
        <w:rPr>
          <w:rStyle w:val="StyleUnderline"/>
          <w:rFonts w:asciiTheme="minorHAnsi" w:hAnsiTheme="minorHAnsi" w:cstheme="minorHAnsi"/>
          <w:highlight w:val="green"/>
        </w:rPr>
        <w:t xml:space="preserve">to be </w:t>
      </w:r>
      <w:r w:rsidRPr="000A4775">
        <w:rPr>
          <w:rStyle w:val="Emphasis"/>
          <w:rFonts w:asciiTheme="minorHAnsi" w:hAnsiTheme="minorHAnsi" w:cstheme="minorHAnsi"/>
          <w:highlight w:val="green"/>
        </w:rPr>
        <w:t>very small</w:t>
      </w:r>
      <w:r w:rsidRPr="000A4775">
        <w:rPr>
          <w:rFonts w:asciiTheme="minorHAnsi" w:hAnsiTheme="minorHAnsi" w:cstheme="minorHAnsi"/>
          <w:sz w:val="16"/>
          <w:highlight w:val="green"/>
        </w:rPr>
        <w:t xml:space="preserve"> (</w:t>
      </w:r>
      <w:r w:rsidRPr="00384A2A">
        <w:rPr>
          <w:rFonts w:asciiTheme="minorHAnsi" w:hAnsiTheme="minorHAnsi" w:cstheme="minorHAnsi"/>
          <w:sz w:val="16"/>
        </w:rPr>
        <w:t xml:space="preserve">65). This is backed up by historical evidence. </w:t>
      </w:r>
      <w:r w:rsidRPr="00384A2A">
        <w:rPr>
          <w:rStyle w:val="StyleUnderline"/>
          <w:rFonts w:asciiTheme="minorHAnsi" w:hAnsiTheme="minorHAnsi" w:cstheme="minorHAnsi"/>
        </w:rPr>
        <w:t xml:space="preserve">The </w:t>
      </w:r>
      <w:r w:rsidRPr="000A4775">
        <w:rPr>
          <w:rStyle w:val="StyleUnderline"/>
          <w:rFonts w:asciiTheme="minorHAnsi" w:hAnsiTheme="minorHAnsi" w:cstheme="minorHAnsi"/>
          <w:highlight w:val="green"/>
        </w:rPr>
        <w:t>three</w:t>
      </w:r>
      <w:r w:rsidRPr="00384A2A">
        <w:rPr>
          <w:rFonts w:asciiTheme="minorHAnsi" w:hAnsiTheme="minorHAnsi" w:cstheme="minorHAnsi"/>
          <w:sz w:val="16"/>
        </w:rPr>
        <w:t xml:space="preserve"> confirmed </w:t>
      </w:r>
      <w:r w:rsidRPr="000A4775">
        <w:rPr>
          <w:rStyle w:val="StyleUnderline"/>
          <w:rFonts w:asciiTheme="minorHAnsi" w:hAnsiTheme="minorHAnsi" w:cstheme="minorHAnsi"/>
          <w:highlight w:val="green"/>
        </w:rPr>
        <w:t>attempts</w:t>
      </w:r>
      <w:r w:rsidRPr="00384A2A">
        <w:rPr>
          <w:rFonts w:asciiTheme="minorHAnsi" w:hAnsiTheme="minorHAnsi" w:cstheme="minorHAnsi"/>
          <w:sz w:val="16"/>
        </w:rPr>
        <w:t xml:space="preserve"> to use biological agents against humans in terrorist attacks in the past </w:t>
      </w:r>
      <w:r w:rsidRPr="000A4775">
        <w:rPr>
          <w:rStyle w:val="StyleUnderline"/>
          <w:rFonts w:asciiTheme="minorHAnsi" w:hAnsiTheme="minorHAnsi" w:cstheme="minorHAnsi"/>
          <w:highlight w:val="green"/>
        </w:rPr>
        <w:t xml:space="preserve">were </w:t>
      </w:r>
      <w:r w:rsidRPr="000A4775">
        <w:rPr>
          <w:rStyle w:val="Emphasis"/>
          <w:rFonts w:asciiTheme="minorHAnsi" w:hAnsiTheme="minorHAnsi" w:cstheme="minorHAnsi"/>
          <w:highlight w:val="green"/>
        </w:rPr>
        <w:t>small-scale, low casualty events</w:t>
      </w:r>
      <w:r w:rsidRPr="00384A2A">
        <w:rPr>
          <w:rFonts w:asciiTheme="minorHAnsi" w:hAnsiTheme="minorHAnsi" w:cstheme="minorHAnsi"/>
          <w:sz w:val="16"/>
        </w:rPr>
        <w:t xml:space="preserve"> aimed at causing panic, and disruption rather than excessive death tolls: (</w:t>
      </w:r>
      <w:proofErr w:type="spellStart"/>
      <w:r w:rsidRPr="00384A2A">
        <w:rPr>
          <w:rFonts w:asciiTheme="minorHAnsi" w:hAnsiTheme="minorHAnsi" w:cstheme="minorHAnsi"/>
          <w:sz w:val="16"/>
        </w:rPr>
        <w:t>i</w:t>
      </w:r>
      <w:proofErr w:type="spellEnd"/>
      <w:r w:rsidRPr="00384A2A">
        <w:rPr>
          <w:rFonts w:asciiTheme="minorHAnsi" w:hAnsiTheme="minorHAnsi" w:cstheme="minorHAnsi"/>
          <w:sz w:val="16"/>
        </w:rPr>
        <w:t xml:space="preserve">) the Rajneesh cult’s use of Salmonella on salad bars in local restaurants to sicken potential voters and make them stay away from the polls during Oregon elections in 1984; (ii) the 1990–95 attempted use of botulinum toxin and anthrax by the Japanese Aum Shinrikyo cult; (iii) and the “anthrax letters” sent to media outlets and members of US Congress in 2001 resulting in at least 22 cases of anthrax, five of which were fatal (66, 67). The second dimension to Myth 5 is the implicit assumption that producing a pathogenic organism equates producing a weapon of mass destruction. It does not. Considerable knowledge and resources are necessary for the processes of scaling up, storage, and developing a suitable dissemination method. These processes present significant technical and logistical barriers. Drawing from her in-depth study of the Iraqi, Soviet, and US bioweapons programs (3, 4), Ben </w:t>
      </w:r>
      <w:proofErr w:type="spellStart"/>
      <w:r w:rsidRPr="00384A2A">
        <w:rPr>
          <w:rFonts w:asciiTheme="minorHAnsi" w:hAnsiTheme="minorHAnsi" w:cstheme="minorHAnsi"/>
          <w:sz w:val="16"/>
        </w:rPr>
        <w:t>Ouagrham</w:t>
      </w:r>
      <w:proofErr w:type="spellEnd"/>
      <w:r w:rsidRPr="00384A2A">
        <w:rPr>
          <w:rFonts w:asciiTheme="minorHAnsi" w:hAnsiTheme="minorHAnsi" w:cstheme="minorHAnsi"/>
          <w:sz w:val="16"/>
        </w:rPr>
        <w:t xml:space="preserve">-Gormley explains: </w:t>
      </w:r>
      <w:r w:rsidRPr="000A4775">
        <w:rPr>
          <w:rStyle w:val="StyleUnderline"/>
          <w:rFonts w:asciiTheme="minorHAnsi" w:hAnsiTheme="minorHAnsi" w:cstheme="minorHAnsi"/>
          <w:highlight w:val="green"/>
        </w:rPr>
        <w:t>Scaling up</w:t>
      </w:r>
      <w:r w:rsidRPr="00384A2A">
        <w:rPr>
          <w:rStyle w:val="StyleUnderline"/>
          <w:rFonts w:asciiTheme="minorHAnsi" w:hAnsiTheme="minorHAnsi" w:cstheme="minorHAnsi"/>
        </w:rPr>
        <w:t xml:space="preserve"> fragile </w:t>
      </w:r>
      <w:r w:rsidRPr="000A4775">
        <w:rPr>
          <w:rStyle w:val="StyleUnderline"/>
          <w:rFonts w:asciiTheme="minorHAnsi" w:hAnsiTheme="minorHAnsi" w:cstheme="minorHAnsi"/>
          <w:highlight w:val="green"/>
        </w:rPr>
        <w:t>microorganisms</w:t>
      </w:r>
      <w:r w:rsidRPr="000A4775">
        <w:rPr>
          <w:rFonts w:asciiTheme="minorHAnsi" w:hAnsiTheme="minorHAnsi" w:cstheme="minorHAnsi"/>
          <w:sz w:val="16"/>
          <w:highlight w:val="green"/>
        </w:rPr>
        <w:t xml:space="preserve"> </w:t>
      </w:r>
      <w:r w:rsidRPr="00384A2A">
        <w:rPr>
          <w:rFonts w:asciiTheme="minorHAnsi" w:hAnsiTheme="minorHAnsi" w:cstheme="minorHAnsi"/>
          <w:sz w:val="16"/>
        </w:rPr>
        <w:t xml:space="preserve">that are sensitive to environmental conditions and susceptible to change — and viruses are more sensitive than bacteria — </w:t>
      </w:r>
      <w:r w:rsidRPr="000A4775">
        <w:rPr>
          <w:rStyle w:val="StyleUnderline"/>
          <w:rFonts w:asciiTheme="minorHAnsi" w:hAnsiTheme="minorHAnsi" w:cstheme="minorHAnsi"/>
          <w:highlight w:val="green"/>
        </w:rPr>
        <w:t>has been one of the</w:t>
      </w:r>
      <w:r w:rsidRPr="00384A2A">
        <w:rPr>
          <w:rStyle w:val="StyleUnderline"/>
          <w:rFonts w:asciiTheme="minorHAnsi" w:hAnsiTheme="minorHAnsi" w:cstheme="minorHAnsi"/>
        </w:rPr>
        <w:t xml:space="preserve"> </w:t>
      </w:r>
      <w:r w:rsidRPr="00384A2A">
        <w:rPr>
          <w:rStyle w:val="Emphasis"/>
          <w:rFonts w:asciiTheme="minorHAnsi" w:hAnsiTheme="minorHAnsi" w:cstheme="minorHAnsi"/>
        </w:rPr>
        <w:t xml:space="preserve">stiffest </w:t>
      </w:r>
      <w:r w:rsidRPr="000A4775">
        <w:rPr>
          <w:rStyle w:val="Emphasis"/>
          <w:rFonts w:asciiTheme="minorHAnsi" w:hAnsiTheme="minorHAnsi" w:cstheme="minorHAnsi"/>
          <w:highlight w:val="green"/>
        </w:rPr>
        <w:t>challenges</w:t>
      </w:r>
      <w:r w:rsidRPr="00384A2A">
        <w:rPr>
          <w:rFonts w:asciiTheme="minorHAnsi" w:hAnsiTheme="minorHAnsi" w:cstheme="minorHAnsi"/>
          <w:sz w:val="16"/>
        </w:rPr>
        <w:t xml:space="preserve"> for past bioweapons programs to overcome, even with appropriate expertise at hand. Scaling-up requires a gradual approach, moving </w:t>
      </w:r>
      <w:proofErr w:type="gramStart"/>
      <w:r w:rsidRPr="00384A2A">
        <w:rPr>
          <w:rFonts w:asciiTheme="minorHAnsi" w:hAnsiTheme="minorHAnsi" w:cstheme="minorHAnsi"/>
          <w:sz w:val="16"/>
        </w:rPr>
        <w:t>from laboratory sample,</w:t>
      </w:r>
      <w:proofErr w:type="gramEnd"/>
      <w:r w:rsidRPr="00384A2A">
        <w:rPr>
          <w:rFonts w:asciiTheme="minorHAnsi" w:hAnsiTheme="minorHAnsi" w:cstheme="minorHAnsi"/>
          <w:sz w:val="16"/>
        </w:rPr>
        <w:t xml:space="preserve"> to a larger laboratory quantity, to pilot-scale production, and then to even larger-scale production. During each stage, the production parameters need to be tested and often modified to maintain the lethal qualities of the agent; </w:t>
      </w:r>
      <w:r w:rsidRPr="000A4775">
        <w:rPr>
          <w:rStyle w:val="StyleUnderline"/>
          <w:rFonts w:asciiTheme="minorHAnsi" w:hAnsiTheme="minorHAnsi" w:cstheme="minorHAnsi"/>
          <w:highlight w:val="green"/>
        </w:rPr>
        <w:t>the</w:t>
      </w:r>
      <w:r w:rsidRPr="00384A2A">
        <w:rPr>
          <w:rFonts w:asciiTheme="minorHAnsi" w:hAnsiTheme="minorHAnsi" w:cstheme="minorHAnsi"/>
          <w:sz w:val="16"/>
        </w:rPr>
        <w:t xml:space="preserve"> entire </w:t>
      </w:r>
      <w:r w:rsidRPr="00384A2A">
        <w:rPr>
          <w:rStyle w:val="StyleUnderline"/>
          <w:rFonts w:asciiTheme="minorHAnsi" w:hAnsiTheme="minorHAnsi" w:cstheme="minorHAnsi"/>
        </w:rPr>
        <w:t xml:space="preserve">scaling-up </w:t>
      </w:r>
      <w:r w:rsidRPr="000A4775">
        <w:rPr>
          <w:rStyle w:val="StyleUnderline"/>
          <w:rFonts w:asciiTheme="minorHAnsi" w:hAnsiTheme="minorHAnsi" w:cstheme="minorHAnsi"/>
          <w:highlight w:val="green"/>
        </w:rPr>
        <w:t>process</w:t>
      </w:r>
      <w:r w:rsidRPr="00384A2A">
        <w:rPr>
          <w:rStyle w:val="StyleUnderline"/>
          <w:rFonts w:asciiTheme="minorHAnsi" w:hAnsiTheme="minorHAnsi" w:cstheme="minorHAnsi"/>
        </w:rPr>
        <w:t xml:space="preserve"> can take </w:t>
      </w:r>
      <w:r w:rsidRPr="00384A2A">
        <w:rPr>
          <w:rStyle w:val="Emphasis"/>
          <w:rFonts w:asciiTheme="minorHAnsi" w:hAnsiTheme="minorHAnsi" w:cstheme="minorHAnsi"/>
        </w:rPr>
        <w:t>several years</w:t>
      </w:r>
      <w:r w:rsidRPr="00384A2A">
        <w:rPr>
          <w:rFonts w:asciiTheme="minorHAnsi" w:hAnsiTheme="minorHAnsi" w:cstheme="minorHAnsi"/>
          <w:sz w:val="16"/>
        </w:rPr>
        <w:t xml:space="preserve"> (68). The </w:t>
      </w:r>
      <w:r w:rsidRPr="00384A2A">
        <w:rPr>
          <w:rStyle w:val="StyleUnderline"/>
          <w:rFonts w:asciiTheme="minorHAnsi" w:hAnsiTheme="minorHAnsi" w:cstheme="minorHAnsi"/>
        </w:rPr>
        <w:t>dissemination</w:t>
      </w:r>
      <w:r w:rsidRPr="00384A2A">
        <w:rPr>
          <w:rFonts w:asciiTheme="minorHAnsi" w:hAnsiTheme="minorHAnsi" w:cstheme="minorHAnsi"/>
          <w:sz w:val="16"/>
        </w:rPr>
        <w:t xml:space="preserve"> of biological agents also </w:t>
      </w:r>
      <w:r w:rsidRPr="000A4775">
        <w:rPr>
          <w:rStyle w:val="StyleUnderline"/>
          <w:rFonts w:asciiTheme="minorHAnsi" w:hAnsiTheme="minorHAnsi" w:cstheme="minorHAnsi"/>
          <w:highlight w:val="green"/>
        </w:rPr>
        <w:t xml:space="preserve">poses </w:t>
      </w:r>
      <w:r w:rsidRPr="000A4775">
        <w:rPr>
          <w:rStyle w:val="Emphasis"/>
          <w:rFonts w:asciiTheme="minorHAnsi" w:hAnsiTheme="minorHAnsi" w:cstheme="minorHAnsi"/>
          <w:highlight w:val="green"/>
        </w:rPr>
        <w:t>difficult</w:t>
      </w:r>
      <w:r w:rsidRPr="00384A2A">
        <w:rPr>
          <w:rStyle w:val="Emphasis"/>
          <w:rFonts w:asciiTheme="minorHAnsi" w:hAnsiTheme="minorHAnsi" w:cstheme="minorHAnsi"/>
        </w:rPr>
        <w:t xml:space="preserve"> technical challenges</w:t>
      </w:r>
      <w:r w:rsidRPr="00384A2A">
        <w:rPr>
          <w:rFonts w:asciiTheme="minorHAnsi" w:hAnsiTheme="minorHAnsi" w:cstheme="minorHAnsi"/>
          <w:sz w:val="16"/>
        </w:rPr>
        <w:t xml:space="preserve">. Whereas persistent chemical agents such as sulfur mustard and VX nerve gas are readily absorbed through the intact skin, no bacteria and viruses can enter the body via that route unless the skin has already been broken. Biological agents must either be ingested or inhaled to cause infection. To expose large numbers of people through the gastrointestinal tract, possible means of delivery are contamination of food and drinking water, yet neither of these scenarios would be easy to accomplish. Large urban reservoirs are usually unguarded, but unless terrorists added massive quantities of biological agent, the dilution effect would be so great that no healthy person drinking the water would receive an infectious dose (66). Moreover, </w:t>
      </w:r>
      <w:r w:rsidRPr="000A4775">
        <w:rPr>
          <w:rStyle w:val="StyleUnderline"/>
          <w:rFonts w:asciiTheme="minorHAnsi" w:hAnsiTheme="minorHAnsi" w:cstheme="minorHAnsi"/>
          <w:highlight w:val="green"/>
        </w:rPr>
        <w:t>modern sanitary</w:t>
      </w:r>
      <w:r w:rsidRPr="00384A2A">
        <w:rPr>
          <w:rStyle w:val="StyleUnderline"/>
          <w:rFonts w:asciiTheme="minorHAnsi" w:hAnsiTheme="minorHAnsi" w:cstheme="minorHAnsi"/>
        </w:rPr>
        <w:t xml:space="preserve"> techniques</w:t>
      </w:r>
      <w:r w:rsidRPr="00384A2A">
        <w:rPr>
          <w:rFonts w:asciiTheme="minorHAnsi" w:hAnsiTheme="minorHAnsi" w:cstheme="minorHAnsi"/>
          <w:sz w:val="16"/>
        </w:rPr>
        <w:t xml:space="preserve"> such as chlorination and filtration are designed to kill pathogens from natural sources and </w:t>
      </w:r>
      <w:r w:rsidRPr="00384A2A">
        <w:rPr>
          <w:rStyle w:val="StyleUnderline"/>
          <w:rFonts w:asciiTheme="minorHAnsi" w:hAnsiTheme="minorHAnsi" w:cstheme="minorHAnsi"/>
        </w:rPr>
        <w:t>would</w:t>
      </w:r>
      <w:r w:rsidRPr="00384A2A">
        <w:rPr>
          <w:rFonts w:asciiTheme="minorHAnsi" w:hAnsiTheme="minorHAnsi" w:cstheme="minorHAnsi"/>
          <w:sz w:val="16"/>
        </w:rPr>
        <w:t xml:space="preserve"> probably </w:t>
      </w:r>
      <w:r w:rsidRPr="00384A2A">
        <w:rPr>
          <w:rStyle w:val="StyleUnderline"/>
          <w:rFonts w:asciiTheme="minorHAnsi" w:hAnsiTheme="minorHAnsi" w:cstheme="minorHAnsi"/>
        </w:rPr>
        <w:t>be</w:t>
      </w:r>
      <w:r w:rsidRPr="00384A2A">
        <w:rPr>
          <w:rFonts w:asciiTheme="minorHAnsi" w:hAnsiTheme="minorHAnsi" w:cstheme="minorHAnsi"/>
          <w:sz w:val="16"/>
        </w:rPr>
        <w:t xml:space="preserve"> equally </w:t>
      </w:r>
      <w:r w:rsidRPr="00384A2A">
        <w:rPr>
          <w:rStyle w:val="Emphasis"/>
          <w:rFonts w:asciiTheme="minorHAnsi" w:hAnsiTheme="minorHAnsi" w:cstheme="minorHAnsi"/>
        </w:rPr>
        <w:t>effective</w:t>
      </w:r>
      <w:r w:rsidRPr="00384A2A">
        <w:rPr>
          <w:rStyle w:val="StyleUnderline"/>
          <w:rFonts w:asciiTheme="minorHAnsi" w:hAnsiTheme="minorHAnsi" w:cstheme="minorHAnsi"/>
        </w:rPr>
        <w:t xml:space="preserve"> against a deliberately released agent</w:t>
      </w:r>
      <w:r w:rsidRPr="00384A2A">
        <w:rPr>
          <w:rFonts w:asciiTheme="minorHAnsi" w:hAnsiTheme="minorHAnsi" w:cstheme="minorHAnsi"/>
          <w:sz w:val="16"/>
        </w:rPr>
        <w:t xml:space="preserve">. Bacterial contamination of the food supply is also unlikely to inflict mass casualties. </w:t>
      </w:r>
      <w:r w:rsidRPr="00384A2A">
        <w:rPr>
          <w:rStyle w:val="Emphasis"/>
          <w:rFonts w:asciiTheme="minorHAnsi" w:hAnsiTheme="minorHAnsi" w:cstheme="minorHAnsi"/>
        </w:rPr>
        <w:t>Cooking</w:t>
      </w:r>
      <w:r w:rsidRPr="00384A2A">
        <w:rPr>
          <w:rStyle w:val="StyleUnderline"/>
          <w:rFonts w:asciiTheme="minorHAnsi" w:hAnsiTheme="minorHAnsi" w:cstheme="minorHAnsi"/>
        </w:rPr>
        <w:t xml:space="preserve">, </w:t>
      </w:r>
      <w:r w:rsidRPr="000A4775">
        <w:rPr>
          <w:rStyle w:val="Emphasis"/>
          <w:rFonts w:asciiTheme="minorHAnsi" w:hAnsiTheme="minorHAnsi" w:cstheme="minorHAnsi"/>
          <w:highlight w:val="green"/>
        </w:rPr>
        <w:t>boiling</w:t>
      </w:r>
      <w:r w:rsidRPr="000A4775">
        <w:rPr>
          <w:rStyle w:val="StyleUnderline"/>
          <w:rFonts w:asciiTheme="minorHAnsi" w:hAnsiTheme="minorHAnsi" w:cstheme="minorHAnsi"/>
          <w:highlight w:val="green"/>
        </w:rPr>
        <w:t>,</w:t>
      </w:r>
      <w:r w:rsidRPr="00384A2A">
        <w:rPr>
          <w:rStyle w:val="StyleUnderline"/>
          <w:rFonts w:asciiTheme="minorHAnsi" w:hAnsiTheme="minorHAnsi" w:cstheme="minorHAnsi"/>
        </w:rPr>
        <w:t xml:space="preserve"> </w:t>
      </w:r>
      <w:r w:rsidRPr="00384A2A">
        <w:rPr>
          <w:rStyle w:val="Emphasis"/>
          <w:rFonts w:asciiTheme="minorHAnsi" w:hAnsiTheme="minorHAnsi" w:cstheme="minorHAnsi"/>
        </w:rPr>
        <w:t>pasteurization</w:t>
      </w:r>
      <w:r w:rsidRPr="00384A2A">
        <w:rPr>
          <w:rStyle w:val="StyleUnderline"/>
          <w:rFonts w:asciiTheme="minorHAnsi" w:hAnsiTheme="minorHAnsi" w:cstheme="minorHAnsi"/>
        </w:rPr>
        <w:t>, and</w:t>
      </w:r>
      <w:r w:rsidRPr="00384A2A">
        <w:rPr>
          <w:rFonts w:asciiTheme="minorHAnsi" w:hAnsiTheme="minorHAnsi" w:cstheme="minorHAnsi"/>
          <w:sz w:val="16"/>
        </w:rPr>
        <w:t xml:space="preserve"> other </w:t>
      </w:r>
      <w:r w:rsidRPr="00384A2A">
        <w:rPr>
          <w:rStyle w:val="Emphasis"/>
          <w:rFonts w:asciiTheme="minorHAnsi" w:hAnsiTheme="minorHAnsi" w:cstheme="minorHAnsi"/>
        </w:rPr>
        <w:t>routine safety precautions</w:t>
      </w:r>
      <w:r w:rsidRPr="00384A2A">
        <w:rPr>
          <w:rStyle w:val="StyleUnderline"/>
          <w:rFonts w:asciiTheme="minorHAnsi" w:hAnsiTheme="minorHAnsi" w:cstheme="minorHAnsi"/>
        </w:rPr>
        <w:t xml:space="preserve"> </w:t>
      </w:r>
      <w:r w:rsidRPr="000A4775">
        <w:rPr>
          <w:rStyle w:val="StyleUnderline"/>
          <w:rFonts w:asciiTheme="minorHAnsi" w:hAnsiTheme="minorHAnsi" w:cstheme="minorHAnsi"/>
          <w:highlight w:val="green"/>
        </w:rPr>
        <w:t>are</w:t>
      </w:r>
      <w:r w:rsidRPr="00384A2A">
        <w:rPr>
          <w:rStyle w:val="StyleUnderline"/>
          <w:rFonts w:asciiTheme="minorHAnsi" w:hAnsiTheme="minorHAnsi" w:cstheme="minorHAnsi"/>
        </w:rPr>
        <w:t xml:space="preserve"> </w:t>
      </w:r>
      <w:r w:rsidRPr="00384A2A">
        <w:rPr>
          <w:rFonts w:asciiTheme="minorHAnsi" w:hAnsiTheme="minorHAnsi" w:cstheme="minorHAnsi"/>
          <w:sz w:val="16"/>
        </w:rPr>
        <w:t xml:space="preserve">generally </w:t>
      </w:r>
      <w:r w:rsidRPr="000A4775">
        <w:rPr>
          <w:rStyle w:val="Emphasis"/>
          <w:rFonts w:asciiTheme="minorHAnsi" w:hAnsiTheme="minorHAnsi" w:cstheme="minorHAnsi"/>
          <w:highlight w:val="green"/>
        </w:rPr>
        <w:t>sufficient</w:t>
      </w:r>
      <w:r w:rsidRPr="000A4775">
        <w:rPr>
          <w:rStyle w:val="StyleUnderline"/>
          <w:rFonts w:asciiTheme="minorHAnsi" w:hAnsiTheme="minorHAnsi" w:cstheme="minorHAnsi"/>
          <w:highlight w:val="green"/>
        </w:rPr>
        <w:t xml:space="preserve"> to kill pathogen</w:t>
      </w:r>
      <w:r w:rsidRPr="000A4775">
        <w:rPr>
          <w:rFonts w:asciiTheme="minorHAnsi" w:hAnsiTheme="minorHAnsi" w:cstheme="minorHAnsi"/>
          <w:sz w:val="16"/>
          <w:highlight w:val="green"/>
        </w:rPr>
        <w:t>ic</w:t>
      </w:r>
      <w:r w:rsidRPr="00384A2A">
        <w:rPr>
          <w:rFonts w:asciiTheme="minorHAnsi" w:hAnsiTheme="minorHAnsi" w:cstheme="minorHAnsi"/>
          <w:sz w:val="16"/>
        </w:rPr>
        <w:t xml:space="preserve"> bacteria. The most likely way to inflict mass casualties with a biological agent is by disseminating it as a respirable aerosol: an invisible cloud of infectious droplets or particles so tiny that they remain suspended in the air for long periods and can be inhaled by large numbers of people. A high-concentration aerosol of B. anthracis or some other pathogen, released into the air in a densely populated urban area, could potentially infect thousands of victims simultaneously. After an incubation period of a few days, depending on the type of agent and the inhaled dose, the exposed population would experience an outbreak of an incapacitating or fatal illness. Although </w:t>
      </w:r>
      <w:r w:rsidRPr="00384A2A">
        <w:rPr>
          <w:rStyle w:val="StyleUnderline"/>
          <w:rFonts w:asciiTheme="minorHAnsi" w:hAnsiTheme="minorHAnsi" w:cstheme="minorHAnsi"/>
        </w:rPr>
        <w:t>aerosol delivery</w:t>
      </w:r>
      <w:r w:rsidRPr="00384A2A">
        <w:rPr>
          <w:rFonts w:asciiTheme="minorHAnsi" w:hAnsiTheme="minorHAnsi" w:cstheme="minorHAnsi"/>
          <w:sz w:val="16"/>
        </w:rPr>
        <w:t xml:space="preserve"> is potentially the most lethal way of delivering a biological attack, it </w:t>
      </w:r>
      <w:r w:rsidRPr="00384A2A">
        <w:rPr>
          <w:rStyle w:val="StyleUnderline"/>
          <w:rFonts w:asciiTheme="minorHAnsi" w:hAnsiTheme="minorHAnsi" w:cstheme="minorHAnsi"/>
        </w:rPr>
        <w:t>involves</w:t>
      </w:r>
      <w:r w:rsidRPr="00384A2A">
        <w:rPr>
          <w:rFonts w:asciiTheme="minorHAnsi" w:hAnsiTheme="minorHAnsi" w:cstheme="minorHAnsi"/>
          <w:sz w:val="16"/>
        </w:rPr>
        <w:t xml:space="preserve"> major </w:t>
      </w:r>
      <w:r w:rsidRPr="00384A2A">
        <w:rPr>
          <w:rStyle w:val="StyleUnderline"/>
          <w:rFonts w:asciiTheme="minorHAnsi" w:hAnsiTheme="minorHAnsi" w:cstheme="minorHAnsi"/>
        </w:rPr>
        <w:t>technical hurdles</w:t>
      </w:r>
      <w:r w:rsidRPr="00384A2A">
        <w:rPr>
          <w:rFonts w:asciiTheme="minorHAnsi" w:hAnsiTheme="minorHAnsi" w:cstheme="minorHAnsi"/>
          <w:sz w:val="16"/>
        </w:rPr>
        <w:t xml:space="preserve"> that most </w:t>
      </w:r>
      <w:r w:rsidRPr="000A4775">
        <w:rPr>
          <w:rStyle w:val="StyleUnderline"/>
          <w:rFonts w:asciiTheme="minorHAnsi" w:hAnsiTheme="minorHAnsi" w:cstheme="minorHAnsi"/>
          <w:highlight w:val="green"/>
        </w:rPr>
        <w:t>terrorists would be unlikely to overcome</w:t>
      </w:r>
      <w:r w:rsidRPr="00384A2A">
        <w:rPr>
          <w:rFonts w:asciiTheme="minorHAnsi" w:hAnsiTheme="minorHAnsi" w:cstheme="minorHAnsi"/>
          <w:sz w:val="16"/>
        </w:rPr>
        <w:t xml:space="preserve">. To infect through the lungs, infectious particles must be microscopic in size – between 1 and 5 </w:t>
      </w:r>
      <w:proofErr w:type="spellStart"/>
      <w:r w:rsidRPr="00384A2A">
        <w:rPr>
          <w:rFonts w:asciiTheme="minorHAnsi" w:hAnsiTheme="minorHAnsi" w:cstheme="minorHAnsi"/>
          <w:sz w:val="16"/>
        </w:rPr>
        <w:t>μm</w:t>
      </w:r>
      <w:proofErr w:type="spellEnd"/>
      <w:r w:rsidRPr="00384A2A">
        <w:rPr>
          <w:rFonts w:asciiTheme="minorHAnsi" w:hAnsiTheme="minorHAnsi" w:cstheme="minorHAnsi"/>
          <w:sz w:val="16"/>
        </w:rPr>
        <w:t xml:space="preserve"> in diameter. Terrorists would therefore have to develop or acquire a sophisticated delivery system capable of generating an aerosol cloud with the necessary particle size range and a high enough agent concentration to cover a broad area. Overall, an </w:t>
      </w:r>
      <w:r w:rsidRPr="000A4775">
        <w:rPr>
          <w:rStyle w:val="Emphasis"/>
          <w:rFonts w:asciiTheme="minorHAnsi" w:hAnsiTheme="minorHAnsi" w:cstheme="minorHAnsi"/>
          <w:highlight w:val="green"/>
        </w:rPr>
        <w:t>important trade-off</w:t>
      </w:r>
      <w:r w:rsidRPr="000A4775">
        <w:rPr>
          <w:rStyle w:val="StyleUnderline"/>
          <w:rFonts w:asciiTheme="minorHAnsi" w:hAnsiTheme="minorHAnsi" w:cstheme="minorHAnsi"/>
          <w:highlight w:val="green"/>
        </w:rPr>
        <w:t xml:space="preserve"> exists </w:t>
      </w:r>
      <w:r w:rsidRPr="000A4775">
        <w:rPr>
          <w:rStyle w:val="StyleUnderline"/>
          <w:rFonts w:asciiTheme="minorHAnsi" w:hAnsiTheme="minorHAnsi" w:cstheme="minorHAnsi"/>
          <w:highlight w:val="green"/>
        </w:rPr>
        <w:lastRenderedPageBreak/>
        <w:t xml:space="preserve">between </w:t>
      </w:r>
      <w:r w:rsidRPr="000A4775">
        <w:rPr>
          <w:rStyle w:val="Emphasis"/>
          <w:rFonts w:asciiTheme="minorHAnsi" w:hAnsiTheme="minorHAnsi" w:cstheme="minorHAnsi"/>
          <w:highlight w:val="green"/>
        </w:rPr>
        <w:t>ease of production</w:t>
      </w:r>
      <w:r w:rsidRPr="000A4775">
        <w:rPr>
          <w:rStyle w:val="StyleUnderline"/>
          <w:rFonts w:asciiTheme="minorHAnsi" w:hAnsiTheme="minorHAnsi" w:cstheme="minorHAnsi"/>
          <w:highlight w:val="green"/>
        </w:rPr>
        <w:t xml:space="preserve"> and </w:t>
      </w:r>
      <w:r w:rsidRPr="000A4775">
        <w:rPr>
          <w:rStyle w:val="Emphasis"/>
          <w:rFonts w:asciiTheme="minorHAnsi" w:hAnsiTheme="minorHAnsi" w:cstheme="minorHAnsi"/>
          <w:highlight w:val="green"/>
        </w:rPr>
        <w:t>effectiveness of dissemination</w:t>
      </w:r>
      <w:r w:rsidRPr="00384A2A">
        <w:rPr>
          <w:rFonts w:asciiTheme="minorHAnsi" w:hAnsiTheme="minorHAnsi" w:cstheme="minorHAnsi"/>
          <w:sz w:val="16"/>
        </w:rPr>
        <w:t xml:space="preserve">. The easiest way to produce microbial agents is in a liquid form, yet when such a “slurry” is sprayed into the air, it forms heavy droplets that fall to the ground so that only a small percentage of the agent is aerosolized. In contrast, if the bacteria are first dried to a solid cake and then milled into a fine powder, they become far easier to aerosolize, yet the drying and milling process is technically difficult. The Aum </w:t>
      </w:r>
      <w:r w:rsidRPr="00384A2A">
        <w:rPr>
          <w:rStyle w:val="StyleUnderline"/>
          <w:rFonts w:asciiTheme="minorHAnsi" w:hAnsiTheme="minorHAnsi" w:cstheme="minorHAnsi"/>
        </w:rPr>
        <w:t>Shinrikyo</w:t>
      </w:r>
      <w:r w:rsidRPr="00384A2A">
        <w:rPr>
          <w:rFonts w:asciiTheme="minorHAnsi" w:hAnsiTheme="minorHAnsi" w:cstheme="minorHAnsi"/>
          <w:sz w:val="16"/>
        </w:rPr>
        <w:t xml:space="preserve"> cult </w:t>
      </w:r>
      <w:r w:rsidRPr="00384A2A">
        <w:rPr>
          <w:rStyle w:val="StyleUnderline"/>
          <w:rFonts w:asciiTheme="minorHAnsi" w:hAnsiTheme="minorHAnsi" w:cstheme="minorHAnsi"/>
        </w:rPr>
        <w:t>struggled with dissemination</w:t>
      </w:r>
      <w:r w:rsidRPr="00384A2A">
        <w:rPr>
          <w:rFonts w:asciiTheme="minorHAnsi" w:hAnsiTheme="minorHAnsi" w:cstheme="minorHAnsi"/>
          <w:sz w:val="16"/>
        </w:rPr>
        <w:t xml:space="preserve"> (67, 69, 70). In one of its anthrax dissemination attempts, it sprayed unknown, but probably very large, quantities of a liquid aerosol (most likely crude culture, unprocessed in any way) of B. anthracis from the roof of the Aum’s headquarters building in Tokyo. For the dissemination, the Aum set up two sprayers on the roof of the eight-story building, each within a large round cooling tower. Pipes were extended from the cooling towers to tanks below, which were filled with a liquid suspension of B. anthracis. The device worked poorly, producing large droplets rather than the very fine aerosol needed for effective transmission of anthrax. It also appears the spore concentration was very low (at least five orders of magnitude below that necessary for a highly infectious wet aerosol). In another dissemination attempt, targeting the area around the Kanagawa prefectural office and the Imperial Palace, the Aum equipped vehicles with spraying devices, but according to prosecutors’ statements, the nozzle of the sprayer clogged and the operation failed. Despite its 200 m2 laboratory containing, amongst other equipment, a glove box, incubator, centrifuge, drier, DNA/RNA synthesizer, electron microscope, two fermenters each having about a </w:t>
      </w:r>
      <w:proofErr w:type="gramStart"/>
      <w:r w:rsidRPr="00384A2A">
        <w:rPr>
          <w:rFonts w:asciiTheme="minorHAnsi" w:hAnsiTheme="minorHAnsi" w:cstheme="minorHAnsi"/>
          <w:sz w:val="16"/>
        </w:rPr>
        <w:t xml:space="preserve">2,000 </w:t>
      </w:r>
      <w:proofErr w:type="spellStart"/>
      <w:r w:rsidRPr="00384A2A">
        <w:rPr>
          <w:rFonts w:asciiTheme="minorHAnsi" w:hAnsiTheme="minorHAnsi" w:cstheme="minorHAnsi"/>
          <w:sz w:val="16"/>
        </w:rPr>
        <w:t>litre</w:t>
      </w:r>
      <w:proofErr w:type="spellEnd"/>
      <w:proofErr w:type="gramEnd"/>
      <w:r w:rsidRPr="00384A2A">
        <w:rPr>
          <w:rFonts w:asciiTheme="minorHAnsi" w:hAnsiTheme="minorHAnsi" w:cstheme="minorHAnsi"/>
          <w:sz w:val="16"/>
        </w:rPr>
        <w:t xml:space="preserve"> capacity, and an extensive scientific library, and despite its repeated attempts at dissemination, the Aum was unsuccessful in causing any disease, and in retrospect it is clear that the cult did not even make the first substantive step toward an effective bioweapon. If, despite the odds, aerosolization was achieved, the </w:t>
      </w:r>
      <w:r w:rsidRPr="00384A2A">
        <w:rPr>
          <w:rStyle w:val="StyleUnderline"/>
          <w:rFonts w:asciiTheme="minorHAnsi" w:hAnsiTheme="minorHAnsi" w:cstheme="minorHAnsi"/>
        </w:rPr>
        <w:t>effective delivery</w:t>
      </w:r>
      <w:r w:rsidRPr="00384A2A">
        <w:rPr>
          <w:rFonts w:asciiTheme="minorHAnsi" w:hAnsiTheme="minorHAnsi" w:cstheme="minorHAnsi"/>
          <w:sz w:val="16"/>
        </w:rPr>
        <w:t xml:space="preserve"> of biological agents in the open air </w:t>
      </w:r>
      <w:r w:rsidRPr="00384A2A">
        <w:rPr>
          <w:rStyle w:val="StyleUnderline"/>
          <w:rFonts w:asciiTheme="minorHAnsi" w:hAnsiTheme="minorHAnsi" w:cstheme="minorHAnsi"/>
        </w:rPr>
        <w:t xml:space="preserve">is </w:t>
      </w:r>
      <w:r w:rsidRPr="00384A2A">
        <w:rPr>
          <w:rStyle w:val="Emphasis"/>
          <w:rFonts w:asciiTheme="minorHAnsi" w:hAnsiTheme="minorHAnsi" w:cstheme="minorHAnsi"/>
        </w:rPr>
        <w:t>highly dependent</w:t>
      </w:r>
      <w:r w:rsidRPr="00384A2A">
        <w:rPr>
          <w:rStyle w:val="StyleUnderline"/>
          <w:rFonts w:asciiTheme="minorHAnsi" w:hAnsiTheme="minorHAnsi" w:cstheme="minorHAnsi"/>
        </w:rPr>
        <w:t xml:space="preserve"> on </w:t>
      </w:r>
      <w:r w:rsidRPr="00384A2A">
        <w:rPr>
          <w:rStyle w:val="Emphasis"/>
          <w:rFonts w:asciiTheme="minorHAnsi" w:hAnsiTheme="minorHAnsi" w:cstheme="minorHAnsi"/>
        </w:rPr>
        <w:t>atmospheric</w:t>
      </w:r>
      <w:r w:rsidRPr="00384A2A">
        <w:rPr>
          <w:rStyle w:val="StyleUnderline"/>
          <w:rFonts w:asciiTheme="minorHAnsi" w:hAnsiTheme="minorHAnsi" w:cstheme="minorHAnsi"/>
        </w:rPr>
        <w:t xml:space="preserve"> and </w:t>
      </w:r>
      <w:r w:rsidRPr="00384A2A">
        <w:rPr>
          <w:rStyle w:val="Emphasis"/>
          <w:rFonts w:asciiTheme="minorHAnsi" w:hAnsiTheme="minorHAnsi" w:cstheme="minorHAnsi"/>
        </w:rPr>
        <w:t>wind conditions</w:t>
      </w:r>
      <w:r w:rsidRPr="00384A2A">
        <w:rPr>
          <w:rStyle w:val="StyleUnderline"/>
          <w:rFonts w:asciiTheme="minorHAnsi" w:hAnsiTheme="minorHAnsi" w:cstheme="minorHAnsi"/>
        </w:rPr>
        <w:t>, creating additional uncertainties</w:t>
      </w:r>
      <w:r w:rsidRPr="00384A2A">
        <w:rPr>
          <w:rFonts w:asciiTheme="minorHAnsi" w:hAnsiTheme="minorHAnsi" w:cstheme="minorHAnsi"/>
          <w:sz w:val="16"/>
        </w:rPr>
        <w:t xml:space="preserve">. Only under highly stable atmospheric conditions would the aerosol cloud remain close to the ground where it can be inhaled, rather than being rapidly dispersed. Moreover, </w:t>
      </w:r>
      <w:r w:rsidRPr="00384A2A">
        <w:rPr>
          <w:rStyle w:val="StyleUnderline"/>
          <w:rFonts w:asciiTheme="minorHAnsi" w:hAnsiTheme="minorHAnsi" w:cstheme="minorHAnsi"/>
        </w:rPr>
        <w:t>most microorganisms</w:t>
      </w:r>
      <w:r w:rsidRPr="00384A2A">
        <w:rPr>
          <w:rFonts w:asciiTheme="minorHAnsi" w:hAnsiTheme="minorHAnsi" w:cstheme="minorHAnsi"/>
          <w:sz w:val="16"/>
        </w:rPr>
        <w:t xml:space="preserve"> are sensitive to ultraviolet radiation and </w:t>
      </w:r>
      <w:r w:rsidRPr="00384A2A">
        <w:rPr>
          <w:rStyle w:val="StyleUnderline"/>
          <w:rFonts w:asciiTheme="minorHAnsi" w:hAnsiTheme="minorHAnsi" w:cstheme="minorHAnsi"/>
        </w:rPr>
        <w:t>cannot survive</w:t>
      </w:r>
      <w:r w:rsidRPr="00384A2A">
        <w:rPr>
          <w:rFonts w:asciiTheme="minorHAnsi" w:hAnsiTheme="minorHAnsi" w:cstheme="minorHAnsi"/>
          <w:sz w:val="16"/>
        </w:rPr>
        <w:t xml:space="preserve"> more than </w:t>
      </w:r>
      <w:r w:rsidRPr="00384A2A">
        <w:rPr>
          <w:rStyle w:val="StyleUnderline"/>
          <w:rFonts w:asciiTheme="minorHAnsi" w:hAnsiTheme="minorHAnsi" w:cstheme="minorHAnsi"/>
        </w:rPr>
        <w:t>30 min in bright sunlight, limiting their use to night-time attacks</w:t>
      </w:r>
      <w:r w:rsidRPr="00384A2A">
        <w:rPr>
          <w:rFonts w:asciiTheme="minorHAnsi" w:hAnsiTheme="minorHAnsi" w:cstheme="minorHAnsi"/>
          <w:sz w:val="16"/>
        </w:rPr>
        <w:t xml:space="preserve">. One major exception is anthrax, which can be induced to form spores with tough outer coats that enable them to survive for several hours in sunlight. Terrorists could, of course, stage a biological attack inside an enclosed space such as a building, a subway station, a shopping mall, or a sports arena. Such an attack, if it involved a respiratory aerosol, might infect thousands of people, but even here the technical hurdles would by no means be trivial. Finally, even if a biological weapon had been disseminated successfully, the </w:t>
      </w:r>
      <w:r w:rsidRPr="00384A2A">
        <w:rPr>
          <w:rStyle w:val="StyleUnderline"/>
          <w:rFonts w:asciiTheme="minorHAnsi" w:hAnsiTheme="minorHAnsi" w:cstheme="minorHAnsi"/>
        </w:rPr>
        <w:t>outcome</w:t>
      </w:r>
      <w:r w:rsidRPr="00384A2A">
        <w:rPr>
          <w:rFonts w:asciiTheme="minorHAnsi" w:hAnsiTheme="minorHAnsi" w:cstheme="minorHAnsi"/>
          <w:sz w:val="16"/>
        </w:rPr>
        <w:t xml:space="preserve"> of an attack </w:t>
      </w:r>
      <w:r w:rsidRPr="00384A2A">
        <w:rPr>
          <w:rStyle w:val="StyleUnderline"/>
          <w:rFonts w:asciiTheme="minorHAnsi" w:hAnsiTheme="minorHAnsi" w:cstheme="minorHAnsi"/>
        </w:rPr>
        <w:t>would be affected by factors like the health of the people</w:t>
      </w:r>
      <w:r w:rsidRPr="00384A2A">
        <w:rPr>
          <w:rFonts w:asciiTheme="minorHAnsi" w:hAnsiTheme="minorHAnsi" w:cstheme="minorHAnsi"/>
          <w:sz w:val="16"/>
        </w:rPr>
        <w:t xml:space="preserve"> who are </w:t>
      </w:r>
      <w:r w:rsidRPr="00384A2A">
        <w:rPr>
          <w:rStyle w:val="StyleUnderline"/>
          <w:rFonts w:asciiTheme="minorHAnsi" w:hAnsiTheme="minorHAnsi" w:cstheme="minorHAnsi"/>
        </w:rPr>
        <w:t>exposed to the agent</w:t>
      </w:r>
      <w:r w:rsidRPr="00384A2A">
        <w:rPr>
          <w:rFonts w:asciiTheme="minorHAnsi" w:hAnsiTheme="minorHAnsi" w:cstheme="minorHAnsi"/>
          <w:sz w:val="16"/>
        </w:rPr>
        <w:t xml:space="preserve">, </w:t>
      </w:r>
      <w:r w:rsidRPr="00384A2A">
        <w:rPr>
          <w:rStyle w:val="StyleUnderline"/>
          <w:rFonts w:asciiTheme="minorHAnsi" w:hAnsiTheme="minorHAnsi" w:cstheme="minorHAnsi"/>
        </w:rPr>
        <w:t>and</w:t>
      </w:r>
      <w:r w:rsidRPr="00384A2A">
        <w:rPr>
          <w:rFonts w:asciiTheme="minorHAnsi" w:hAnsiTheme="minorHAnsi" w:cstheme="minorHAnsi"/>
          <w:sz w:val="16"/>
        </w:rPr>
        <w:t xml:space="preserve"> the </w:t>
      </w:r>
      <w:r w:rsidRPr="00384A2A">
        <w:rPr>
          <w:rStyle w:val="StyleUnderline"/>
          <w:rFonts w:asciiTheme="minorHAnsi" w:hAnsiTheme="minorHAnsi" w:cstheme="minorHAnsi"/>
        </w:rPr>
        <w:t>speed</w:t>
      </w:r>
      <w:r w:rsidRPr="00384A2A">
        <w:rPr>
          <w:rFonts w:asciiTheme="minorHAnsi" w:hAnsiTheme="minorHAnsi" w:cstheme="minorHAnsi"/>
          <w:sz w:val="16"/>
        </w:rPr>
        <w:t xml:space="preserve"> and manner </w:t>
      </w:r>
      <w:r w:rsidRPr="00384A2A">
        <w:rPr>
          <w:rStyle w:val="StyleUnderline"/>
          <w:rFonts w:asciiTheme="minorHAnsi" w:hAnsiTheme="minorHAnsi" w:cstheme="minorHAnsi"/>
        </w:rPr>
        <w:t>with which public health authorities and medical professionals detected</w:t>
      </w:r>
      <w:r w:rsidRPr="00384A2A">
        <w:rPr>
          <w:rFonts w:asciiTheme="minorHAnsi" w:hAnsiTheme="minorHAnsi" w:cstheme="minorHAnsi"/>
          <w:sz w:val="16"/>
        </w:rPr>
        <w:t xml:space="preserve"> and were able to </w:t>
      </w:r>
      <w:r w:rsidRPr="00384A2A">
        <w:rPr>
          <w:rStyle w:val="StyleUnderline"/>
          <w:rFonts w:asciiTheme="minorHAnsi" w:hAnsiTheme="minorHAnsi" w:cstheme="minorHAnsi"/>
        </w:rPr>
        <w:t>respond</w:t>
      </w:r>
      <w:r w:rsidRPr="00384A2A">
        <w:rPr>
          <w:rFonts w:asciiTheme="minorHAnsi" w:hAnsiTheme="minorHAnsi" w:cstheme="minorHAnsi"/>
          <w:sz w:val="16"/>
        </w:rPr>
        <w:t xml:space="preserve"> to the resulting outbreak. A </w:t>
      </w:r>
      <w:r w:rsidRPr="00384A2A">
        <w:rPr>
          <w:rStyle w:val="StyleUnderline"/>
          <w:rFonts w:asciiTheme="minorHAnsi" w:hAnsiTheme="minorHAnsi" w:cstheme="minorHAnsi"/>
        </w:rPr>
        <w:t>prompt response</w:t>
      </w:r>
      <w:r w:rsidRPr="00384A2A">
        <w:rPr>
          <w:rFonts w:asciiTheme="minorHAnsi" w:hAnsiTheme="minorHAnsi" w:cstheme="minorHAnsi"/>
          <w:sz w:val="16"/>
        </w:rPr>
        <w:t xml:space="preserve"> with effective medical countermeasures, such as antibodies and vaccination, </w:t>
      </w:r>
      <w:r w:rsidRPr="00384A2A">
        <w:rPr>
          <w:rStyle w:val="StyleUnderline"/>
          <w:rFonts w:asciiTheme="minorHAnsi" w:hAnsiTheme="minorHAnsi" w:cstheme="minorHAnsi"/>
        </w:rPr>
        <w:t xml:space="preserve">can </w:t>
      </w:r>
      <w:r w:rsidRPr="00384A2A">
        <w:rPr>
          <w:rStyle w:val="Emphasis"/>
          <w:rFonts w:asciiTheme="minorHAnsi" w:hAnsiTheme="minorHAnsi" w:cstheme="minorHAnsi"/>
        </w:rPr>
        <w:t>significantly blunt</w:t>
      </w:r>
      <w:r w:rsidRPr="00384A2A">
        <w:rPr>
          <w:rFonts w:asciiTheme="minorHAnsi" w:hAnsiTheme="minorHAnsi" w:cstheme="minorHAnsi"/>
          <w:sz w:val="16"/>
        </w:rPr>
        <w:t xml:space="preserve"> </w:t>
      </w:r>
      <w:r w:rsidRPr="00384A2A">
        <w:rPr>
          <w:rStyle w:val="StyleUnderline"/>
          <w:rFonts w:asciiTheme="minorHAnsi" w:hAnsiTheme="minorHAnsi" w:cstheme="minorHAnsi"/>
        </w:rPr>
        <w:t>the</w:t>
      </w:r>
      <w:r w:rsidRPr="00384A2A">
        <w:rPr>
          <w:rFonts w:asciiTheme="minorHAnsi" w:hAnsiTheme="minorHAnsi" w:cstheme="minorHAnsi"/>
          <w:sz w:val="16"/>
        </w:rPr>
        <w:t xml:space="preserve"> impact of an </w:t>
      </w:r>
      <w:r w:rsidRPr="00384A2A">
        <w:rPr>
          <w:rStyle w:val="StyleUnderline"/>
          <w:rFonts w:asciiTheme="minorHAnsi" w:hAnsiTheme="minorHAnsi" w:cstheme="minorHAnsi"/>
        </w:rPr>
        <w:t>attack</w:t>
      </w:r>
      <w:r w:rsidRPr="00384A2A">
        <w:rPr>
          <w:rFonts w:asciiTheme="minorHAnsi" w:hAnsiTheme="minorHAnsi" w:cstheme="minorHAnsi"/>
          <w:sz w:val="16"/>
        </w:rPr>
        <w:t xml:space="preserve">. Simple, proven ways to curtail epidemics, such as wearing </w:t>
      </w:r>
      <w:r w:rsidRPr="00384A2A">
        <w:rPr>
          <w:rStyle w:val="Emphasis"/>
          <w:rFonts w:asciiTheme="minorHAnsi" w:hAnsiTheme="minorHAnsi" w:cstheme="minorHAnsi"/>
        </w:rPr>
        <w:t>face masks</w:t>
      </w:r>
      <w:r w:rsidRPr="00384A2A">
        <w:rPr>
          <w:rStyle w:val="StyleUnderline"/>
          <w:rFonts w:asciiTheme="minorHAnsi" w:hAnsiTheme="minorHAnsi" w:cstheme="minorHAnsi"/>
        </w:rPr>
        <w:t xml:space="preserve">, </w:t>
      </w:r>
      <w:r w:rsidRPr="00384A2A">
        <w:rPr>
          <w:rStyle w:val="Emphasis"/>
          <w:rFonts w:asciiTheme="minorHAnsi" w:hAnsiTheme="minorHAnsi" w:cstheme="minorHAnsi"/>
        </w:rPr>
        <w:t>hand washing</w:t>
      </w:r>
      <w:r w:rsidRPr="00384A2A">
        <w:rPr>
          <w:rStyle w:val="StyleUnderline"/>
          <w:rFonts w:asciiTheme="minorHAnsi" w:hAnsiTheme="minorHAnsi" w:cstheme="minorHAnsi"/>
        </w:rPr>
        <w:t xml:space="preserve">, and </w:t>
      </w:r>
      <w:r w:rsidRPr="00384A2A">
        <w:rPr>
          <w:rStyle w:val="Emphasis"/>
          <w:rFonts w:asciiTheme="minorHAnsi" w:hAnsiTheme="minorHAnsi" w:cstheme="minorHAnsi"/>
        </w:rPr>
        <w:t>avoiding hospitals</w:t>
      </w:r>
      <w:r w:rsidRPr="00384A2A">
        <w:rPr>
          <w:rFonts w:asciiTheme="minorHAnsi" w:hAnsiTheme="minorHAnsi" w:cstheme="minorHAnsi"/>
          <w:sz w:val="16"/>
        </w:rPr>
        <w:t xml:space="preserve"> where transmission rates might soar, </w:t>
      </w:r>
      <w:r w:rsidRPr="00384A2A">
        <w:rPr>
          <w:rStyle w:val="StyleUnderline"/>
          <w:rFonts w:asciiTheme="minorHAnsi" w:hAnsiTheme="minorHAnsi" w:cstheme="minorHAnsi"/>
        </w:rPr>
        <w:t>can</w:t>
      </w:r>
      <w:r w:rsidRPr="00384A2A">
        <w:rPr>
          <w:rFonts w:asciiTheme="minorHAnsi" w:hAnsiTheme="minorHAnsi" w:cstheme="minorHAnsi"/>
          <w:sz w:val="16"/>
        </w:rPr>
        <w:t xml:space="preserve"> also </w:t>
      </w:r>
      <w:r w:rsidRPr="00384A2A">
        <w:rPr>
          <w:rStyle w:val="StyleUnderline"/>
          <w:rFonts w:asciiTheme="minorHAnsi" w:hAnsiTheme="minorHAnsi" w:cstheme="minorHAnsi"/>
        </w:rPr>
        <w:t>prove effective</w:t>
      </w:r>
      <w:r w:rsidRPr="00384A2A">
        <w:rPr>
          <w:rFonts w:asciiTheme="minorHAnsi" w:hAnsiTheme="minorHAnsi" w:cstheme="minorHAnsi"/>
          <w:sz w:val="16"/>
        </w:rPr>
        <w:t xml:space="preserve"> in stemming the spread of a disease. Indeed, this aspect of a bioterrorism attack is often underplayed in scenarios like Tara O’Toole’s “Dark Winter” and “Atlantic Storm,” where the rates of contagion used are often significantly higher than those in historical cases of natural outbreaks (71).</w:t>
      </w:r>
    </w:p>
    <w:bookmarkEnd w:id="4"/>
    <w:p w14:paraId="4CB4AA03" w14:textId="77777777" w:rsidR="009E69F6" w:rsidRPr="00690202" w:rsidRDefault="009E69F6" w:rsidP="009E69F6"/>
    <w:p w14:paraId="49EB05CA" w14:textId="77777777" w:rsidR="009E69F6" w:rsidRPr="00F72E2D" w:rsidRDefault="009E69F6" w:rsidP="009E69F6">
      <w:pPr>
        <w:pStyle w:val="Heading3"/>
      </w:pPr>
      <w:r>
        <w:lastRenderedPageBreak/>
        <w:t>2AC – Infra DA – Winners Win</w:t>
      </w:r>
    </w:p>
    <w:p w14:paraId="5849E1E9" w14:textId="77777777" w:rsidR="009E69F6" w:rsidRPr="00D012E0" w:rsidRDefault="009E69F6" w:rsidP="009E69F6">
      <w:pPr>
        <w:pStyle w:val="Heading4"/>
        <w:rPr>
          <w:rStyle w:val="Style13ptBold"/>
          <w:b/>
          <w:bCs w:val="0"/>
        </w:rPr>
      </w:pPr>
      <w:r>
        <w:rPr>
          <w:rStyle w:val="Style13ptBold"/>
          <w:b/>
          <w:bCs w:val="0"/>
        </w:rPr>
        <w:t>Specifically, winners win on water policy.</w:t>
      </w:r>
    </w:p>
    <w:p w14:paraId="256C8515" w14:textId="77777777" w:rsidR="009E69F6" w:rsidRDefault="009E69F6" w:rsidP="009E69F6">
      <w:r w:rsidRPr="00AB3FC7">
        <w:rPr>
          <w:rStyle w:val="Style13ptBold"/>
        </w:rPr>
        <w:t>Mascaro 21</w:t>
      </w:r>
      <w:r>
        <w:t xml:space="preserve"> – Congressional correspondent for the Associated Press</w:t>
      </w:r>
    </w:p>
    <w:p w14:paraId="4F3A3D83" w14:textId="77777777" w:rsidR="009E69F6" w:rsidRDefault="009E69F6" w:rsidP="009E69F6">
      <w:r>
        <w:t>Lisa, with Kevin Freking, 4/29. “</w:t>
      </w:r>
      <w:r w:rsidRPr="00AB3FC7">
        <w:t>Water bill may open spigot for Biden infrastructure plan</w:t>
      </w:r>
      <w:r>
        <w:t xml:space="preserve">.” </w:t>
      </w:r>
      <w:r w:rsidRPr="00AB3FC7">
        <w:t>https://apnews.com/article/business-bills-government-and-politics-dc3d654f1502085300684435af03e90f</w:t>
      </w:r>
    </w:p>
    <w:p w14:paraId="08569DFD" w14:textId="77777777" w:rsidR="009E69F6" w:rsidRPr="00AB3FC7" w:rsidRDefault="009E69F6" w:rsidP="009E69F6">
      <w:pPr>
        <w:rPr>
          <w:sz w:val="16"/>
        </w:rPr>
      </w:pPr>
      <w:r w:rsidRPr="00AB3FC7">
        <w:rPr>
          <w:sz w:val="16"/>
        </w:rPr>
        <w:t xml:space="preserve">Rarely has </w:t>
      </w:r>
      <w:r w:rsidRPr="00A9365D">
        <w:rPr>
          <w:sz w:val="16"/>
        </w:rPr>
        <w:t xml:space="preserve">a routine </w:t>
      </w:r>
      <w:r w:rsidRPr="00A9365D">
        <w:rPr>
          <w:rStyle w:val="StyleUnderline"/>
        </w:rPr>
        <w:t>water resources bill</w:t>
      </w:r>
      <w:r w:rsidRPr="00A9365D">
        <w:rPr>
          <w:sz w:val="16"/>
        </w:rPr>
        <w:t xml:space="preserve"> generated so much political buzz, but as senators hoisted the measure to passage Thursday the bipartisan infrastructure legislation </w:t>
      </w:r>
      <w:r w:rsidRPr="00A9365D">
        <w:rPr>
          <w:rStyle w:val="StyleUnderline"/>
        </w:rPr>
        <w:t xml:space="preserve">served as a potential </w:t>
      </w:r>
      <w:r w:rsidRPr="00A9365D">
        <w:rPr>
          <w:rStyle w:val="Emphasis"/>
        </w:rPr>
        <w:t>template for building consensus</w:t>
      </w:r>
      <w:r w:rsidRPr="00A9365D">
        <w:rPr>
          <w:rStyle w:val="StyleUnderline"/>
        </w:rPr>
        <w:t xml:space="preserve"> around</w:t>
      </w:r>
      <w:r w:rsidRPr="00A9365D">
        <w:rPr>
          <w:sz w:val="16"/>
        </w:rPr>
        <w:t xml:space="preserve"> President Joe </w:t>
      </w:r>
      <w:r w:rsidRPr="00A9365D">
        <w:rPr>
          <w:rStyle w:val="StyleUnderline"/>
        </w:rPr>
        <w:t>Biden’s</w:t>
      </w:r>
      <w:r w:rsidRPr="00A9365D">
        <w:rPr>
          <w:sz w:val="16"/>
        </w:rPr>
        <w:t xml:space="preserve"> ambitious </w:t>
      </w:r>
      <w:r w:rsidRPr="00A9365D">
        <w:rPr>
          <w:rStyle w:val="StyleUnderline"/>
        </w:rPr>
        <w:t xml:space="preserve">American Jobs Plan. </w:t>
      </w:r>
      <w:r w:rsidRPr="00A9365D">
        <w:rPr>
          <w:sz w:val="16"/>
        </w:rPr>
        <w:t xml:space="preserve">The Drinking Water and Wastewater Infrastructure Act of 2021 authorizes about $35 billion over five years to improve leaky pipes and upgrade </w:t>
      </w:r>
      <w:proofErr w:type="gramStart"/>
      <w:r w:rsidRPr="00A9365D">
        <w:rPr>
          <w:sz w:val="16"/>
        </w:rPr>
        <w:t>facilities, and</w:t>
      </w:r>
      <w:proofErr w:type="gramEnd"/>
      <w:r w:rsidRPr="00A9365D">
        <w:rPr>
          <w:sz w:val="16"/>
        </w:rPr>
        <w:t xml:space="preserve"> is widely supported by lawmakers and their states back home. This time, though, it could be so much more — a building block in Biden’s broader $2.3 trillion proposal to invest in roads, </w:t>
      </w:r>
      <w:proofErr w:type="gramStart"/>
      <w:r w:rsidRPr="00A9365D">
        <w:rPr>
          <w:sz w:val="16"/>
        </w:rPr>
        <w:t>bridges</w:t>
      </w:r>
      <w:proofErr w:type="gramEnd"/>
      <w:r w:rsidRPr="00A9365D">
        <w:rPr>
          <w:sz w:val="16"/>
        </w:rPr>
        <w:t xml:space="preserve"> and other infrastructure. Senators overwhelmingly approved the measure, 89-2, in what Senate Majority Leader Chuck Schumer, D-N.Y., called “a great example” of what’s possible in Congress. Still, the day after Biden’s address to a joint session of Congress outlining his sweeping proposals to reinvest in America infrastructure the path ahead is expected to be long and politically daunting. With Congress essentially split, and Democrats holding only slim majorities in the House and Senate, Biden and the congressional leaders will soon have to decide how they plan to muscle his priority legislation into law. The White House is reaching out to Republicans, as Biden courts GOP lawmakers for their input on the package and to win over their votes. Biden spoke by phone Thursday with Sen. Shelley Moore Capito, R-W.Va., a leader on the water bill who is also working on a Republican alternative to Biden’s infrastructure plan. They had a warm, friendly conversation, reiterating their willingness to negotiate, the White House said. They also discussed having another potential in-person meeting </w:t>
      </w:r>
      <w:proofErr w:type="gramStart"/>
      <w:r w:rsidRPr="00A9365D">
        <w:rPr>
          <w:sz w:val="16"/>
        </w:rPr>
        <w:t>in the near future</w:t>
      </w:r>
      <w:proofErr w:type="gramEnd"/>
      <w:r w:rsidRPr="00A9365D">
        <w:rPr>
          <w:sz w:val="16"/>
        </w:rPr>
        <w:t xml:space="preserve">. “We both expressed our mutual desire to work together and find common ground,” said Capito, the top Republican on the Environment and Public Works Committee, in a statement. Capito called it “a constructive and substantive call” and said she stands ready to “be a partner in advancing infrastructure legislation in a bipartisan way—just as we’ve done in the past.” But most Republicans are opposing Biden’s overall agenda as big government overreach. Together the American Jobs Plan and the American Families Plan, a robust investment in free pre-school, community college and child tax breaks, sum an eye-popping $4 trillion. </w:t>
      </w:r>
      <w:r w:rsidRPr="00A9365D">
        <w:rPr>
          <w:rStyle w:val="StyleUnderline"/>
        </w:rPr>
        <w:t xml:space="preserve">The water bill is an </w:t>
      </w:r>
      <w:r w:rsidRPr="00A9365D">
        <w:rPr>
          <w:rStyle w:val="Emphasis"/>
        </w:rPr>
        <w:t>example of what’s possible</w:t>
      </w:r>
      <w:r w:rsidRPr="00A9365D">
        <w:rPr>
          <w:sz w:val="16"/>
        </w:rPr>
        <w:t xml:space="preserve">, but also the gaping divide. The $35 billion effort falls far short of what the president has proposed, $111 billion over eight years, for water projects in his big infrastructure plan. But it is in line with what Capito and the Republican senators proposed last week as their </w:t>
      </w:r>
      <w:proofErr w:type="gramStart"/>
      <w:r w:rsidRPr="00A9365D">
        <w:rPr>
          <w:sz w:val="16"/>
        </w:rPr>
        <w:t>counter offer</w:t>
      </w:r>
      <w:proofErr w:type="gramEnd"/>
      <w:r w:rsidRPr="00A9365D">
        <w:rPr>
          <w:sz w:val="16"/>
        </w:rPr>
        <w:t xml:space="preserve"> to Biden’s package, and could serve as a piece of that or starting point in talks. “We know the next couple of weeks and months are going to be tough,” said Capito, in a speech before the vote. But she said she was hopeful colleagues would “remember this moment.” The water bill is the kind of </w:t>
      </w:r>
      <w:r w:rsidRPr="00A9365D">
        <w:rPr>
          <w:rStyle w:val="StyleUnderline"/>
        </w:rPr>
        <w:t>routine legislation</w:t>
      </w:r>
      <w:r w:rsidRPr="00A9365D">
        <w:rPr>
          <w:sz w:val="16"/>
        </w:rPr>
        <w:t xml:space="preserve"> that </w:t>
      </w:r>
      <w:r w:rsidRPr="00A9365D">
        <w:rPr>
          <w:rStyle w:val="StyleUnderline"/>
        </w:rPr>
        <w:t>has been a mainstay on Capitol Hill, but</w:t>
      </w:r>
      <w:r w:rsidRPr="00A9365D">
        <w:rPr>
          <w:sz w:val="16"/>
        </w:rPr>
        <w:t xml:space="preserve"> that </w:t>
      </w:r>
      <w:r w:rsidRPr="00A9365D">
        <w:rPr>
          <w:rStyle w:val="StyleUnderline"/>
        </w:rPr>
        <w:t>lawmakers have struggled to pass in recent years amid the partisanship and gridlock</w:t>
      </w:r>
      <w:r w:rsidRPr="00A9365D">
        <w:rPr>
          <w:sz w:val="16"/>
        </w:rPr>
        <w:t xml:space="preserve">, and the power that party leaders exert over the legislative process. </w:t>
      </w:r>
      <w:r w:rsidRPr="00A9365D">
        <w:rPr>
          <w:rStyle w:val="StyleUnderline"/>
        </w:rPr>
        <w:t xml:space="preserve">Part of the </w:t>
      </w:r>
      <w:r w:rsidRPr="00A9365D">
        <w:rPr>
          <w:rStyle w:val="Emphasis"/>
        </w:rPr>
        <w:t>exuberance</w:t>
      </w:r>
      <w:r w:rsidRPr="00A9365D">
        <w:rPr>
          <w:rStyle w:val="StyleUnderline"/>
        </w:rPr>
        <w:t xml:space="preserve"> among senators this week was over the </w:t>
      </w:r>
      <w:r w:rsidRPr="00A9365D">
        <w:rPr>
          <w:rStyle w:val="Emphasis"/>
        </w:rPr>
        <w:t>very act of legislating</w:t>
      </w:r>
      <w:r w:rsidRPr="00A9365D">
        <w:rPr>
          <w:sz w:val="16"/>
        </w:rPr>
        <w:t xml:space="preserve">, </w:t>
      </w:r>
      <w:r w:rsidRPr="00A9365D">
        <w:rPr>
          <w:rStyle w:val="StyleUnderline"/>
        </w:rPr>
        <w:t>carrying the bill through the give-and-take of the committee process and onto the Senate floor</w:t>
      </w:r>
      <w:r w:rsidRPr="00A9365D">
        <w:rPr>
          <w:sz w:val="16"/>
        </w:rPr>
        <w:t xml:space="preserve"> for amendments and debate. “I say, </w:t>
      </w:r>
      <w:r w:rsidRPr="00A9365D">
        <w:rPr>
          <w:rStyle w:val="Emphasis"/>
        </w:rPr>
        <w:t>the more of these we can do, the better</w:t>
      </w:r>
      <w:r w:rsidRPr="00A9365D">
        <w:rPr>
          <w:sz w:val="16"/>
        </w:rPr>
        <w:t xml:space="preserve">,” </w:t>
      </w:r>
      <w:r w:rsidRPr="00A9365D">
        <w:rPr>
          <w:rStyle w:val="StyleUnderline"/>
        </w:rPr>
        <w:t>said</w:t>
      </w:r>
      <w:r w:rsidRPr="00A9365D">
        <w:rPr>
          <w:sz w:val="16"/>
        </w:rPr>
        <w:t xml:space="preserve"> Sen. Tim </w:t>
      </w:r>
      <w:r w:rsidRPr="00A9365D">
        <w:rPr>
          <w:rStyle w:val="StyleUnderline"/>
        </w:rPr>
        <w:t>Kaine</w:t>
      </w:r>
      <w:r w:rsidRPr="00A9365D">
        <w:rPr>
          <w:sz w:val="16"/>
        </w:rPr>
        <w:t>, D-Va.</w:t>
      </w:r>
    </w:p>
    <w:p w14:paraId="7DF7ACC0" w14:textId="77777777" w:rsidR="009E69F6" w:rsidRDefault="009E69F6" w:rsidP="009E69F6"/>
    <w:p w14:paraId="21AB4AA5" w14:textId="77777777" w:rsidR="009E69F6" w:rsidRDefault="009E69F6" w:rsidP="009E69F6">
      <w:pPr>
        <w:pStyle w:val="Heading3"/>
      </w:pPr>
      <w:r>
        <w:lastRenderedPageBreak/>
        <w:t>2AC – Oil DA – Aggression</w:t>
      </w:r>
    </w:p>
    <w:p w14:paraId="435B7063" w14:textId="77777777" w:rsidR="009E69F6" w:rsidRPr="004F15D3" w:rsidRDefault="009E69F6" w:rsidP="009E69F6">
      <w:pPr>
        <w:pStyle w:val="Heading4"/>
      </w:pPr>
      <w:r>
        <w:t>But specifically, revenue from high oil prices</w:t>
      </w:r>
      <w:r w:rsidRPr="004F15D3">
        <w:t xml:space="preserve"> </w:t>
      </w:r>
      <w:r>
        <w:t>are</w:t>
      </w:r>
      <w:r w:rsidRPr="004F15D3">
        <w:t xml:space="preserve"> t</w:t>
      </w:r>
      <w:r>
        <w:t>he sole motivating factor driving Russian aggression – low prices constrain adventurism</w:t>
      </w:r>
    </w:p>
    <w:p w14:paraId="25F354A4" w14:textId="77777777" w:rsidR="009E69F6" w:rsidRPr="00A9365D" w:rsidRDefault="009E69F6" w:rsidP="009E69F6">
      <w:proofErr w:type="spellStart"/>
      <w:r w:rsidRPr="004F15D3">
        <w:rPr>
          <w:rStyle w:val="Style13ptBold"/>
          <w:lang w:val="es-AR"/>
        </w:rPr>
        <w:t>Snegovaya</w:t>
      </w:r>
      <w:proofErr w:type="spellEnd"/>
      <w:r w:rsidRPr="004F15D3">
        <w:rPr>
          <w:rStyle w:val="Style13ptBold"/>
          <w:lang w:val="es-AR"/>
        </w:rPr>
        <w:t xml:space="preserve"> 20 </w:t>
      </w:r>
      <w:proofErr w:type="spellStart"/>
      <w:r w:rsidRPr="004F15D3">
        <w:rPr>
          <w:lang w:val="es-AR"/>
        </w:rPr>
        <w:t>Snegovaya</w:t>
      </w:r>
      <w:proofErr w:type="spellEnd"/>
      <w:r w:rsidRPr="004F15D3">
        <w:rPr>
          <w:lang w:val="es-AR"/>
        </w:rPr>
        <w:t xml:space="preserve">, M. (2020). </w:t>
      </w:r>
      <w:r w:rsidRPr="004F15D3">
        <w:t xml:space="preserve">What factors contribute to the aggressive foreign policy of </w:t>
      </w:r>
      <w:r w:rsidRPr="00A9365D">
        <w:t xml:space="preserve">Russian </w:t>
      </w:r>
      <w:proofErr w:type="gramStart"/>
      <w:r w:rsidRPr="00A9365D">
        <w:t>leaders?.</w:t>
      </w:r>
      <w:proofErr w:type="gramEnd"/>
      <w:r w:rsidRPr="00A9365D">
        <w:t xml:space="preserve"> Problems of Post-Communism, 67(1), 93-110. </w:t>
      </w:r>
      <w:proofErr w:type="spellStart"/>
      <w:r w:rsidRPr="00A9365D">
        <w:t>dw</w:t>
      </w:r>
      <w:proofErr w:type="spellEnd"/>
    </w:p>
    <w:p w14:paraId="0302E6C8" w14:textId="77777777" w:rsidR="009E69F6" w:rsidRDefault="009E69F6" w:rsidP="009E69F6">
      <w:pPr>
        <w:rPr>
          <w:rStyle w:val="StyleUnderline"/>
        </w:rPr>
      </w:pPr>
      <w:r w:rsidRPr="00A9365D">
        <w:rPr>
          <w:sz w:val="16"/>
        </w:rPr>
        <w:t xml:space="preserve">The results of my analysis best support Hypothesis I: the existence of a </w:t>
      </w:r>
      <w:r w:rsidRPr="00A9365D">
        <w:rPr>
          <w:rStyle w:val="StyleUnderline"/>
        </w:rPr>
        <w:t>correlation between</w:t>
      </w:r>
      <w:r w:rsidRPr="00A9365D">
        <w:rPr>
          <w:sz w:val="16"/>
        </w:rPr>
        <w:t xml:space="preserve"> the </w:t>
      </w:r>
      <w:r w:rsidRPr="00A9365D">
        <w:rPr>
          <w:rStyle w:val="StyleUnderline"/>
        </w:rPr>
        <w:t>aggressiveness</w:t>
      </w:r>
      <w:r w:rsidRPr="00A9365D">
        <w:rPr>
          <w:sz w:val="16"/>
        </w:rPr>
        <w:t xml:space="preserve"> of the public speeches (as reflective of the Kremlin’s </w:t>
      </w:r>
      <w:proofErr w:type="spellStart"/>
      <w:r w:rsidRPr="00A9365D">
        <w:rPr>
          <w:sz w:val="16"/>
        </w:rPr>
        <w:t>foreignpolicy</w:t>
      </w:r>
      <w:proofErr w:type="spellEnd"/>
      <w:r w:rsidRPr="00A9365D">
        <w:rPr>
          <w:sz w:val="16"/>
        </w:rPr>
        <w:t xml:space="preserve"> agenda) of Russian presidents (Putin and Medvedev</w:t>
      </w:r>
      <w:r w:rsidRPr="00A9365D">
        <w:rPr>
          <w:sz w:val="16"/>
          <w:szCs w:val="16"/>
        </w:rPr>
        <w:t>)</w:t>
      </w:r>
      <w:r w:rsidRPr="00A9365D">
        <w:rPr>
          <w:rStyle w:val="StyleUnderline"/>
          <w:sz w:val="16"/>
          <w:szCs w:val="16"/>
          <w:u w:val="none"/>
        </w:rPr>
        <w:t xml:space="preserve"> </w:t>
      </w:r>
      <w:r w:rsidRPr="00A9365D">
        <w:rPr>
          <w:rStyle w:val="StyleUnderline"/>
        </w:rPr>
        <w:t>and higher oil prices</w:t>
      </w:r>
      <w:r w:rsidRPr="00A9365D">
        <w:rPr>
          <w:sz w:val="16"/>
        </w:rPr>
        <w:t xml:space="preserve">. The results </w:t>
      </w:r>
      <w:r w:rsidRPr="00A9365D">
        <w:rPr>
          <w:rStyle w:val="StyleUnderline"/>
        </w:rPr>
        <w:t>are robust</w:t>
      </w:r>
      <w:r w:rsidRPr="00A9365D">
        <w:rPr>
          <w:sz w:val="16"/>
        </w:rPr>
        <w:t xml:space="preserve"> to alternative specifications of the oil variable, and </w:t>
      </w:r>
      <w:r w:rsidRPr="00A9365D">
        <w:rPr>
          <w:rStyle w:val="StyleUnderline"/>
        </w:rPr>
        <w:t>this is the only hypothesis that brings consistent estimates</w:t>
      </w:r>
      <w:r w:rsidRPr="00A9365D">
        <w:rPr>
          <w:sz w:val="16"/>
        </w:rPr>
        <w:t xml:space="preserve"> regardless of the model specification. </w:t>
      </w:r>
      <w:r w:rsidRPr="00A9365D">
        <w:rPr>
          <w:rStyle w:val="StyleUnderline"/>
        </w:rPr>
        <w:t>They</w:t>
      </w:r>
      <w:r w:rsidRPr="00A9365D">
        <w:rPr>
          <w:sz w:val="16"/>
        </w:rPr>
        <w:t xml:space="preserve"> also </w:t>
      </w:r>
      <w:r w:rsidRPr="00A9365D">
        <w:rPr>
          <w:rStyle w:val="StyleUnderline"/>
        </w:rPr>
        <w:t>go in line with earlier</w:t>
      </w:r>
      <w:r w:rsidRPr="00A9365D">
        <w:rPr>
          <w:sz w:val="16"/>
        </w:rPr>
        <w:t xml:space="preserve"> scholarly </w:t>
      </w:r>
      <w:r w:rsidRPr="00A9365D">
        <w:rPr>
          <w:rStyle w:val="StyleUnderline"/>
        </w:rPr>
        <w:t xml:space="preserve">findings that connect the aggressiveness of </w:t>
      </w:r>
      <w:proofErr w:type="spellStart"/>
      <w:r w:rsidRPr="00A9365D">
        <w:rPr>
          <w:rStyle w:val="StyleUnderline"/>
        </w:rPr>
        <w:t>petro</w:t>
      </w:r>
      <w:proofErr w:type="spellEnd"/>
      <w:r w:rsidRPr="00A9365D">
        <w:rPr>
          <w:rStyle w:val="StyleUnderline"/>
        </w:rPr>
        <w:t>-leaders on the international stage to oil price peaks.</w:t>
      </w:r>
      <w:r w:rsidRPr="00A9365D">
        <w:rPr>
          <w:sz w:val="16"/>
        </w:rPr>
        <w:t xml:space="preserve"> Therefore, one can suggest that </w:t>
      </w:r>
      <w:r w:rsidRPr="00A9365D">
        <w:rPr>
          <w:rStyle w:val="StyleUnderline"/>
        </w:rPr>
        <w:t>Russian leaders feel more empowered during periods of higher oil revenues, and hence are more prone to aggressive rhetoric</w:t>
      </w:r>
      <w:r w:rsidRPr="00A9365D">
        <w:rPr>
          <w:sz w:val="16"/>
        </w:rPr>
        <w:t xml:space="preserve"> during these periods. My analysis fits into the </w:t>
      </w:r>
      <w:r w:rsidRPr="00A9365D">
        <w:rPr>
          <w:rStyle w:val="StyleUnderline"/>
        </w:rPr>
        <w:t>existing body of literature on</w:t>
      </w:r>
      <w:r w:rsidRPr="00A9365D">
        <w:rPr>
          <w:sz w:val="16"/>
        </w:rPr>
        <w:t xml:space="preserve"> the behavior of </w:t>
      </w:r>
      <w:r w:rsidRPr="00A9365D">
        <w:rPr>
          <w:rStyle w:val="StyleUnderline"/>
        </w:rPr>
        <w:t>petrostates</w:t>
      </w:r>
      <w:r w:rsidRPr="00A9365D">
        <w:rPr>
          <w:sz w:val="16"/>
        </w:rPr>
        <w:t xml:space="preserve"> (Colgan 2008, 2010, 2014a, 2014b; Hendrix 2014, 2015), which </w:t>
      </w:r>
      <w:r w:rsidRPr="00A9365D">
        <w:rPr>
          <w:rStyle w:val="StyleUnderline"/>
        </w:rPr>
        <w:t>links higher oil prices with leaders’ more active and aggressive foreign policy</w:t>
      </w:r>
      <w:r w:rsidRPr="00A9365D">
        <w:rPr>
          <w:sz w:val="16"/>
        </w:rPr>
        <w:t xml:space="preserve">. It shows that Russia’s leaders generally follow the </w:t>
      </w:r>
      <w:proofErr w:type="spellStart"/>
      <w:r w:rsidRPr="00A9365D">
        <w:rPr>
          <w:sz w:val="16"/>
        </w:rPr>
        <w:t>foreignpolicy</w:t>
      </w:r>
      <w:proofErr w:type="spellEnd"/>
      <w:r w:rsidRPr="00A9365D">
        <w:rPr>
          <w:sz w:val="16"/>
        </w:rPr>
        <w:t xml:space="preserve"> behavior pattern theorized for other petrostates. Moreover, I also proposed a quantitative measure of a theoretical claim made in Russia-specific literature that </w:t>
      </w:r>
      <w:r w:rsidRPr="00A9365D">
        <w:rPr>
          <w:rStyle w:val="StyleUnderline"/>
        </w:rPr>
        <w:t>the Kremlin’s overall foreign-policy assertiveness increases as a function of rising energy revenues</w:t>
      </w:r>
      <w:r w:rsidRPr="00A9365D">
        <w:rPr>
          <w:sz w:val="16"/>
        </w:rPr>
        <w:t xml:space="preserve"> (Mankoff 2009; Goldman 2010). I used sentence classification as my main analytical approach, which </w:t>
      </w:r>
      <w:proofErr w:type="gramStart"/>
      <w:r w:rsidRPr="00A9365D">
        <w:rPr>
          <w:sz w:val="16"/>
        </w:rPr>
        <w:t>took into account</w:t>
      </w:r>
      <w:proofErr w:type="gramEnd"/>
      <w:r w:rsidRPr="00A9365D">
        <w:rPr>
          <w:sz w:val="16"/>
        </w:rPr>
        <w:t xml:space="preserve"> the negative forms and contexts of presidential rhetoric. I then correlated the results of the content analysis of the president’s political discourse with theoretical explanations typically invoked to help explain Russia’s foreign policy. I demonstrated that </w:t>
      </w:r>
      <w:r w:rsidRPr="00A9365D">
        <w:rPr>
          <w:rStyle w:val="Emphasis"/>
        </w:rPr>
        <w:t>oil-related explanations</w:t>
      </w:r>
      <w:r w:rsidRPr="00A9365D">
        <w:rPr>
          <w:rStyle w:val="StyleUnderline"/>
        </w:rPr>
        <w:t xml:space="preserve"> tend to be </w:t>
      </w:r>
      <w:r w:rsidRPr="00A9365D">
        <w:rPr>
          <w:rStyle w:val="Emphasis"/>
        </w:rPr>
        <w:t>most accurate</w:t>
      </w:r>
      <w:r w:rsidRPr="00A9365D">
        <w:rPr>
          <w:rStyle w:val="StyleUnderline"/>
        </w:rPr>
        <w:t xml:space="preserve"> in explaining the changes in Russian</w:t>
      </w:r>
      <w:r w:rsidRPr="00A9365D">
        <w:rPr>
          <w:sz w:val="16"/>
        </w:rPr>
        <w:t xml:space="preserve"> presidential </w:t>
      </w:r>
      <w:r w:rsidRPr="00A9365D">
        <w:rPr>
          <w:rStyle w:val="StyleUnderline"/>
        </w:rPr>
        <w:t>rhetoric</w:t>
      </w:r>
      <w:r w:rsidRPr="00A9365D">
        <w:rPr>
          <w:sz w:val="16"/>
        </w:rPr>
        <w:t xml:space="preserve">. By contrast, </w:t>
      </w:r>
      <w:r w:rsidRPr="00A9365D">
        <w:rPr>
          <w:rStyle w:val="StyleUnderline"/>
        </w:rPr>
        <w:t>I did not find strong support for the alternative explanations</w:t>
      </w:r>
      <w:r w:rsidRPr="00A9365D">
        <w:rPr>
          <w:sz w:val="16"/>
        </w:rPr>
        <w:t xml:space="preserve"> that are typically raised with respect to Russia’s international behavior, </w:t>
      </w:r>
      <w:r w:rsidRPr="00A9365D">
        <w:rPr>
          <w:rStyle w:val="StyleUnderline"/>
        </w:rPr>
        <w:t xml:space="preserve">such as NATO expansion, growth slowdown, or the president’s approval ratings. </w:t>
      </w:r>
      <w:r w:rsidRPr="00A9365D">
        <w:rPr>
          <w:sz w:val="16"/>
        </w:rPr>
        <w:t xml:space="preserve">In other words, I demonstrated that </w:t>
      </w:r>
      <w:r w:rsidRPr="00A9365D">
        <w:rPr>
          <w:rStyle w:val="StyleUnderline"/>
        </w:rPr>
        <w:t xml:space="preserve">Russia’s leadership may be more conflict-prone when it feels </w:t>
      </w:r>
      <w:r w:rsidRPr="00A9365D">
        <w:rPr>
          <w:rStyle w:val="Emphasis"/>
        </w:rPr>
        <w:t>empowered</w:t>
      </w:r>
      <w:r w:rsidRPr="00A9365D">
        <w:rPr>
          <w:rStyle w:val="StyleUnderline"/>
        </w:rPr>
        <w:t xml:space="preserve"> due to </w:t>
      </w:r>
      <w:r w:rsidRPr="00A9365D">
        <w:rPr>
          <w:rStyle w:val="Emphasis"/>
        </w:rPr>
        <w:t>the availability of economic resources</w:t>
      </w:r>
      <w:r w:rsidRPr="00A9365D">
        <w:rPr>
          <w:rStyle w:val="StyleUnderline"/>
        </w:rPr>
        <w:t xml:space="preserve">, </w:t>
      </w:r>
      <w:r w:rsidRPr="00A9365D">
        <w:rPr>
          <w:rStyle w:val="Emphasis"/>
        </w:rPr>
        <w:t xml:space="preserve">primarily </w:t>
      </w:r>
      <w:r w:rsidRPr="00A9365D">
        <w:rPr>
          <w:rStyle w:val="StyleUnderline"/>
        </w:rPr>
        <w:t>the</w:t>
      </w:r>
      <w:r w:rsidRPr="00A9365D">
        <w:rPr>
          <w:rStyle w:val="Emphasis"/>
        </w:rPr>
        <w:t xml:space="preserve"> oil rent</w:t>
      </w:r>
      <w:r w:rsidRPr="00A9365D">
        <w:rPr>
          <w:sz w:val="16"/>
        </w:rPr>
        <w:t xml:space="preserve">. These findings are consistent with the broader theoretical arguments about </w:t>
      </w:r>
      <w:r w:rsidRPr="00A9365D">
        <w:rPr>
          <w:rStyle w:val="StyleUnderline"/>
        </w:rPr>
        <w:t>petrostates</w:t>
      </w:r>
      <w:r w:rsidRPr="00A9365D">
        <w:rPr>
          <w:sz w:val="16"/>
        </w:rPr>
        <w:t xml:space="preserve">, which </w:t>
      </w:r>
      <w:r w:rsidRPr="00A9365D">
        <w:rPr>
          <w:rStyle w:val="StyleUnderline"/>
        </w:rPr>
        <w:t>are empirically shown to engage in a more active foreign policy under higher oil revenues</w:t>
      </w:r>
      <w:r w:rsidRPr="00A9365D">
        <w:rPr>
          <w:sz w:val="16"/>
        </w:rPr>
        <w:t xml:space="preserve"> (Hendrix 2014; Colgan 2008). In the times </w:t>
      </w:r>
      <w:r w:rsidRPr="00A9365D">
        <w:rPr>
          <w:rStyle w:val="StyleUnderline"/>
        </w:rPr>
        <w:t>when oil revenues are high, Russian presidents</w:t>
      </w:r>
      <w:r w:rsidRPr="00A9365D">
        <w:rPr>
          <w:sz w:val="16"/>
        </w:rPr>
        <w:t xml:space="preserve">, as typical </w:t>
      </w:r>
      <w:proofErr w:type="spellStart"/>
      <w:r w:rsidRPr="00A9365D">
        <w:rPr>
          <w:sz w:val="16"/>
        </w:rPr>
        <w:t>petroleaders</w:t>
      </w:r>
      <w:proofErr w:type="spellEnd"/>
      <w:r w:rsidRPr="00A9365D">
        <w:rPr>
          <w:sz w:val="16"/>
        </w:rPr>
        <w:t xml:space="preserve">, tend to </w:t>
      </w:r>
      <w:r w:rsidRPr="00A9365D">
        <w:rPr>
          <w:rStyle w:val="StyleUnderline"/>
        </w:rPr>
        <w:t>feel more empowered and hence are more aggressive on the international stage</w:t>
      </w:r>
      <w:r w:rsidRPr="00A9365D">
        <w:rPr>
          <w:sz w:val="16"/>
        </w:rPr>
        <w:t xml:space="preserve">. By contrast, </w:t>
      </w:r>
      <w:r w:rsidRPr="00A9365D">
        <w:rPr>
          <w:rStyle w:val="StyleUnderline"/>
        </w:rPr>
        <w:t xml:space="preserve">they are </w:t>
      </w:r>
      <w:r w:rsidRPr="00A9365D">
        <w:rPr>
          <w:rStyle w:val="Emphasis"/>
        </w:rPr>
        <w:t>more conciliatory</w:t>
      </w:r>
      <w:r w:rsidRPr="00A9365D">
        <w:rPr>
          <w:rStyle w:val="StyleUnderline"/>
        </w:rPr>
        <w:t xml:space="preserve"> during the times </w:t>
      </w:r>
      <w:r w:rsidRPr="00A9365D">
        <w:rPr>
          <w:rStyle w:val="Emphasis"/>
        </w:rPr>
        <w:t>when</w:t>
      </w:r>
      <w:r w:rsidRPr="00A9365D">
        <w:rPr>
          <w:rStyle w:val="StyleUnderline"/>
        </w:rPr>
        <w:t xml:space="preserve"> oil </w:t>
      </w:r>
      <w:r w:rsidRPr="00A9365D">
        <w:rPr>
          <w:rStyle w:val="Emphasis"/>
        </w:rPr>
        <w:t>prices are low</w:t>
      </w:r>
      <w:r w:rsidRPr="00A9365D">
        <w:rPr>
          <w:rStyle w:val="StyleUnderline"/>
        </w:rPr>
        <w:t xml:space="preserve"> and the economic situation is gloomy</w:t>
      </w:r>
      <w:r w:rsidRPr="00A9365D">
        <w:rPr>
          <w:sz w:val="16"/>
        </w:rPr>
        <w:t xml:space="preserve">. The findings of this paper may be used to assist policymakers in developing a strategy toward Russia. Rather than focusing on narrowly defined “energy security,” it is recommended that broader oil-conflict dynamics be </w:t>
      </w:r>
      <w:proofErr w:type="gramStart"/>
      <w:r w:rsidRPr="00A9365D">
        <w:rPr>
          <w:sz w:val="16"/>
        </w:rPr>
        <w:t>taken into account</w:t>
      </w:r>
      <w:proofErr w:type="gramEnd"/>
      <w:r w:rsidRPr="00A9365D">
        <w:rPr>
          <w:sz w:val="16"/>
        </w:rPr>
        <w:t xml:space="preserve"> where U.S. Russia policy is concerned. For example, the findings in this paper suggest that </w:t>
      </w:r>
      <w:r w:rsidRPr="00A9365D">
        <w:rPr>
          <w:rStyle w:val="StyleUnderline"/>
        </w:rPr>
        <w:t>the scarcity of oil revenue will decrease the resources available to the Kremlin for international adventurism.</w:t>
      </w:r>
      <w:r w:rsidRPr="00A9365D">
        <w:rPr>
          <w:sz w:val="16"/>
        </w:rPr>
        <w:t xml:space="preserve"> </w:t>
      </w:r>
      <w:r w:rsidRPr="00A9365D">
        <w:rPr>
          <w:rStyle w:val="StyleUnderline"/>
        </w:rPr>
        <w:t>The decrease in</w:t>
      </w:r>
      <w:r w:rsidRPr="00A9365D">
        <w:rPr>
          <w:sz w:val="16"/>
        </w:rPr>
        <w:t xml:space="preserve"> the amount of the available </w:t>
      </w:r>
      <w:r w:rsidRPr="00A9365D">
        <w:rPr>
          <w:rStyle w:val="StyleUnderline"/>
        </w:rPr>
        <w:t>resources hence might push the Kremlin toward a more compromising stance on its Ukraine and Syria policy.</w:t>
      </w:r>
      <w:r w:rsidRPr="00A9365D">
        <w:rPr>
          <w:sz w:val="16"/>
        </w:rPr>
        <w:t xml:space="preserve"> By contrast, </w:t>
      </w:r>
      <w:r w:rsidRPr="00A9365D">
        <w:rPr>
          <w:rStyle w:val="StyleUnderline"/>
        </w:rPr>
        <w:t>one might expect the likelihood of the Kremlin’s escalatory behavior to increase during periods of higher oil revenues.</w:t>
      </w:r>
    </w:p>
    <w:p w14:paraId="215C39E9" w14:textId="77777777" w:rsidR="009E69F6" w:rsidRDefault="009E69F6" w:rsidP="009E69F6">
      <w:pPr>
        <w:rPr>
          <w:rStyle w:val="StyleUnderline"/>
        </w:rPr>
      </w:pPr>
    </w:p>
    <w:p w14:paraId="6A265C69" w14:textId="77777777" w:rsidR="009E69F6" w:rsidRPr="00B56F00" w:rsidRDefault="009E69F6" w:rsidP="009E69F6"/>
    <w:p w14:paraId="5CB424E6" w14:textId="77777777" w:rsidR="009E69F6" w:rsidRDefault="009E69F6" w:rsidP="009E69F6">
      <w:pPr>
        <w:pStyle w:val="Heading3"/>
      </w:pPr>
      <w:r>
        <w:lastRenderedPageBreak/>
        <w:t xml:space="preserve">2AC – Oil DA – China </w:t>
      </w:r>
    </w:p>
    <w:p w14:paraId="05F875F5" w14:textId="77777777" w:rsidR="009E69F6" w:rsidRDefault="009E69F6" w:rsidP="009E69F6">
      <w:pPr>
        <w:pStyle w:val="Heading4"/>
      </w:pPr>
      <w:r>
        <w:t>China economic growth increases worldwide oil prices</w:t>
      </w:r>
    </w:p>
    <w:p w14:paraId="27D1E8C9" w14:textId="77777777" w:rsidR="009E69F6" w:rsidRPr="009205E4" w:rsidRDefault="009E69F6" w:rsidP="009E69F6">
      <w:r>
        <w:t xml:space="preserve">John </w:t>
      </w:r>
      <w:r w:rsidRPr="001E5CD9">
        <w:rPr>
          <w:rStyle w:val="Style13ptBold"/>
        </w:rPr>
        <w:t>Beirne</w:t>
      </w:r>
      <w:r>
        <w:t xml:space="preserve">, Christian Beulen, Guy LIU, Ali </w:t>
      </w:r>
      <w:proofErr w:type="spellStart"/>
      <w:r>
        <w:t>Mirzael</w:t>
      </w:r>
      <w:proofErr w:type="spellEnd"/>
      <w:r>
        <w:t xml:space="preserve"> </w:t>
      </w:r>
      <w:r w:rsidRPr="001E5CD9">
        <w:rPr>
          <w:rStyle w:val="Style13ptBold"/>
        </w:rPr>
        <w:t xml:space="preserve">et </w:t>
      </w:r>
      <w:proofErr w:type="gramStart"/>
      <w:r w:rsidRPr="001E5CD9">
        <w:rPr>
          <w:rStyle w:val="Style13ptBold"/>
        </w:rPr>
        <w:t>al</w:t>
      </w:r>
      <w:r>
        <w:t xml:space="preserve"> ,</w:t>
      </w:r>
      <w:proofErr w:type="gramEnd"/>
      <w:r>
        <w:t xml:space="preserve"> 24 July 20</w:t>
      </w:r>
      <w:r w:rsidRPr="001E5CD9">
        <w:rPr>
          <w:rStyle w:val="Style13ptBold"/>
        </w:rPr>
        <w:t>13</w:t>
      </w:r>
      <w:r>
        <w:t>, &lt;&lt;European Central Bank, University of Cambridge, Brunel University – Department of Economics and Finance, Fudan University Management School, Capital University of Economics and Business&gt;&gt;, “Global oil prices and the impact of China”, https://doi.org/10.1016/j.chieco.2013.07.001\\pk</w:t>
      </w:r>
    </w:p>
    <w:p w14:paraId="3ADC2403" w14:textId="77777777" w:rsidR="009E69F6" w:rsidRDefault="009E69F6" w:rsidP="009E69F6">
      <w:pPr>
        <w:rPr>
          <w:sz w:val="14"/>
        </w:rPr>
      </w:pPr>
      <w:r w:rsidRPr="00652180">
        <w:rPr>
          <w:sz w:val="14"/>
        </w:rPr>
        <w:t xml:space="preserve">China has, once again, become one of the key players in the global economic market with growth rates far exceeding those of any other country, attracting the most foreign direct investment (FDI) of any developing country, and having the most populous nation and potentially the largest single market on earth. However, as this analysis has shown, </w:t>
      </w:r>
      <w:r w:rsidRPr="00A9365D">
        <w:rPr>
          <w:rStyle w:val="StyleUnderline"/>
        </w:rPr>
        <w:t xml:space="preserve">China's growth does not come as a ‘free lunch’ and there are considerable negative externalities associated with the economic success of China. As demonstrated in the paper, China's growth creates an upward pressure on oil prices in general. </w:t>
      </w:r>
      <w:r w:rsidRPr="00A9365D">
        <w:rPr>
          <w:sz w:val="14"/>
        </w:rPr>
        <w:t xml:space="preserve">That said, the findings of this paper should not be seen as only applicable to the oil market, but any market, and particularly any commodity market. The analysis of the oil market through the two-stage regression model and the subsequent simulation analysis aimed at quantifying the impact of China's rapid economic growth on the price of oil. </w:t>
      </w:r>
      <w:r w:rsidRPr="00A9365D">
        <w:rPr>
          <w:rStyle w:val="StyleUnderline"/>
        </w:rPr>
        <w:t>The results from our analysis are an example that illustrates the costs of externalities of Chinese excessive growth to the world economy. As we have seen, in the short to long term the ‘China factor’ – the mark-up over the ‘regular’ market price resulting from excessive growth – can arguably cost the world although it can benefit it as well.</w:t>
      </w:r>
      <w:r w:rsidRPr="00A9365D">
        <w:rPr>
          <w:sz w:val="14"/>
        </w:rPr>
        <w:t xml:space="preserve"> Our current study focuses on the cost perspective of the China </w:t>
      </w:r>
      <w:proofErr w:type="gramStart"/>
      <w:r w:rsidRPr="00A9365D">
        <w:rPr>
          <w:sz w:val="14"/>
        </w:rPr>
        <w:t>factor, and</w:t>
      </w:r>
      <w:proofErr w:type="gramEnd"/>
      <w:r w:rsidRPr="00A9365D">
        <w:rPr>
          <w:sz w:val="14"/>
        </w:rPr>
        <w:t xml:space="preserve"> identifies that the externality costs to the global oil market are increasingly higher at an aggregate level when the Chinese economy continuously grows at a fast pace. </w:t>
      </w:r>
      <w:r w:rsidRPr="00A9365D">
        <w:rPr>
          <w:rStyle w:val="StyleUnderline"/>
        </w:rPr>
        <w:t>Policy makers in China have voiced their concerns about the sustainability of China's rapid growth mainly from the perspective of internal costs, such as the environment and resources</w:t>
      </w:r>
      <w:r w:rsidRPr="00A9365D">
        <w:rPr>
          <w:sz w:val="14"/>
        </w:rPr>
        <w:t xml:space="preserve">. However, it seems that the negative externalities of the excessive growth have not been sufficiently </w:t>
      </w:r>
      <w:proofErr w:type="gramStart"/>
      <w:r w:rsidRPr="00A9365D">
        <w:rPr>
          <w:sz w:val="14"/>
        </w:rPr>
        <w:t>taken into account</w:t>
      </w:r>
      <w:proofErr w:type="gramEnd"/>
      <w:r w:rsidRPr="00A9365D">
        <w:rPr>
          <w:sz w:val="14"/>
        </w:rPr>
        <w:t xml:space="preserve">. </w:t>
      </w:r>
      <w:r w:rsidRPr="00A9365D">
        <w:rPr>
          <w:rStyle w:val="StyleUnderline"/>
        </w:rPr>
        <w:t xml:space="preserve">This study argues that the excessive growth of the Chinese economy cannot be sustainable, not only from an internal perspective relating to the supply of natural resources and the environment but also from the external perspective relating to the additional costs created to the global market. The oil market is a good example of highlighting the significance of the externality costs to the world. By 2020, on oil alone, it will be likely to cost more than US $65 billion, and by 2025, the external costs will rise further to more than US$150 billion a year. </w:t>
      </w:r>
      <w:r w:rsidRPr="00A9365D">
        <w:rPr>
          <w:sz w:val="14"/>
        </w:rPr>
        <w:t xml:space="preserve">As a result, China's excessive growth as a ‘China factor’ certainly comes with a cost for the world. However, with </w:t>
      </w:r>
      <w:proofErr w:type="spellStart"/>
      <w:r w:rsidRPr="00A9365D">
        <w:rPr>
          <w:sz w:val="14"/>
        </w:rPr>
        <w:t>globalisation</w:t>
      </w:r>
      <w:proofErr w:type="spellEnd"/>
      <w:r w:rsidRPr="00A9365D">
        <w:rPr>
          <w:sz w:val="14"/>
        </w:rPr>
        <w:t xml:space="preserve">, the impact of the China factor is inevitable. To challenge this and to </w:t>
      </w:r>
      <w:proofErr w:type="spellStart"/>
      <w:r w:rsidRPr="00A9365D">
        <w:rPr>
          <w:sz w:val="14"/>
        </w:rPr>
        <w:t>minimise</w:t>
      </w:r>
      <w:proofErr w:type="spellEnd"/>
      <w:r w:rsidRPr="00A9365D">
        <w:rPr>
          <w:sz w:val="14"/>
        </w:rPr>
        <w:t xml:space="preserve"> the </w:t>
      </w:r>
      <w:proofErr w:type="spellStart"/>
      <w:r w:rsidRPr="00A9365D">
        <w:rPr>
          <w:sz w:val="14"/>
        </w:rPr>
        <w:t>neative</w:t>
      </w:r>
      <w:proofErr w:type="spellEnd"/>
      <w:r w:rsidRPr="00A9365D">
        <w:rPr>
          <w:sz w:val="14"/>
        </w:rPr>
        <w:t xml:space="preserve"> externalities created by China's excessive growth to the world, one policy focus should be on how to slow down the pace of economic growth to a sustainable level that can promote more technology improvement and reduce the use of energy-intensive production for growth, which will help to bring a significant reduction in the oil cost of the China factor to the world.</w:t>
      </w:r>
    </w:p>
    <w:p w14:paraId="2A5E5B63" w14:textId="77777777" w:rsidR="009E69F6" w:rsidRPr="00B56F00" w:rsidRDefault="009E69F6" w:rsidP="009E69F6"/>
    <w:p w14:paraId="00E4A5B5" w14:textId="77777777" w:rsidR="009E69F6" w:rsidRDefault="009E69F6" w:rsidP="009E69F6">
      <w:pPr>
        <w:pStyle w:val="Heading3"/>
      </w:pPr>
      <w:r>
        <w:lastRenderedPageBreak/>
        <w:t>1AR – Infra DA – PC</w:t>
      </w:r>
    </w:p>
    <w:p w14:paraId="5EB5C1D5" w14:textId="77777777" w:rsidR="009E69F6" w:rsidRPr="000A15E1" w:rsidRDefault="009E69F6" w:rsidP="009E69F6">
      <w:pPr>
        <w:pStyle w:val="Heading4"/>
        <w:rPr>
          <w:rFonts w:asciiTheme="minorHAnsi" w:hAnsiTheme="minorHAnsi" w:cstheme="minorHAnsi"/>
          <w:u w:val="single"/>
        </w:rPr>
      </w:pPr>
      <w:r w:rsidRPr="000A15E1">
        <w:rPr>
          <w:rFonts w:asciiTheme="minorHAnsi" w:hAnsiTheme="minorHAnsi" w:cstheme="minorHAnsi"/>
          <w:u w:val="single"/>
        </w:rPr>
        <w:t>PCs irrelevant</w:t>
      </w:r>
      <w:r w:rsidRPr="000A15E1">
        <w:rPr>
          <w:rFonts w:asciiTheme="minorHAnsi" w:hAnsiTheme="minorHAnsi" w:cstheme="minorHAnsi"/>
        </w:rPr>
        <w:t xml:space="preserve"> – </w:t>
      </w:r>
      <w:proofErr w:type="gramStart"/>
      <w:r>
        <w:rPr>
          <w:rFonts w:asciiTheme="minorHAnsi" w:hAnsiTheme="minorHAnsi" w:cstheme="minorHAnsi"/>
        </w:rPr>
        <w:t>compartmentalization.</w:t>
      </w:r>
      <w:r w:rsidRPr="000A15E1">
        <w:rPr>
          <w:rFonts w:asciiTheme="minorHAnsi" w:hAnsiTheme="minorHAnsi" w:cstheme="minorHAnsi"/>
        </w:rPr>
        <w:t>.</w:t>
      </w:r>
      <w:proofErr w:type="gramEnd"/>
      <w:r w:rsidRPr="000A15E1">
        <w:rPr>
          <w:rFonts w:asciiTheme="minorHAnsi" w:hAnsiTheme="minorHAnsi" w:cstheme="minorHAnsi"/>
        </w:rPr>
        <w:t xml:space="preserve"> </w:t>
      </w:r>
    </w:p>
    <w:p w14:paraId="7DD9E13E" w14:textId="77777777" w:rsidR="009E69F6" w:rsidRPr="000A15E1" w:rsidRDefault="009E69F6" w:rsidP="009E69F6">
      <w:pPr>
        <w:rPr>
          <w:rFonts w:asciiTheme="minorHAnsi" w:hAnsiTheme="minorHAnsi" w:cstheme="minorHAnsi"/>
        </w:rPr>
      </w:pPr>
      <w:r w:rsidRPr="000A15E1">
        <w:rPr>
          <w:rStyle w:val="Style13ptBold"/>
          <w:rFonts w:asciiTheme="minorHAnsi" w:hAnsiTheme="minorHAnsi" w:cstheme="minorHAnsi"/>
        </w:rPr>
        <w:t>Pergram 18</w:t>
      </w:r>
      <w:r w:rsidRPr="000A15E1">
        <w:rPr>
          <w:rFonts w:asciiTheme="minorHAnsi" w:hAnsiTheme="minorHAnsi" w:cstheme="minorHAnsi"/>
        </w:rPr>
        <w:t xml:space="preserve"> (Chad Pergram, Congressional reporter. “Amid Kavanaugh cacophony, Congress forges bipartisan agreements on key issues”. October 13, 2018. </w:t>
      </w:r>
      <w:hyperlink r:id="rId43" w:history="1">
        <w:r w:rsidRPr="000A15E1">
          <w:rPr>
            <w:rStyle w:val="Hyperlink"/>
            <w:rFonts w:asciiTheme="minorHAnsi" w:hAnsiTheme="minorHAnsi" w:cstheme="minorHAnsi"/>
          </w:rPr>
          <w:t>https://www.foxnews.com/politics/amid-kavanaugh-cacophony-congress-forges-bipartisan-agreements-on-key-issues</w:t>
        </w:r>
      </w:hyperlink>
      <w:r w:rsidRPr="000A15E1">
        <w:rPr>
          <w:rFonts w:asciiTheme="minorHAnsi" w:hAnsiTheme="minorHAnsi" w:cstheme="minorHAnsi"/>
        </w:rPr>
        <w:t xml:space="preserve">) </w:t>
      </w:r>
    </w:p>
    <w:p w14:paraId="2AA2FD2A" w14:textId="77777777" w:rsidR="009E69F6" w:rsidRPr="000A15E1" w:rsidRDefault="009E69F6" w:rsidP="009E69F6">
      <w:pPr>
        <w:rPr>
          <w:rFonts w:asciiTheme="minorHAnsi" w:hAnsiTheme="minorHAnsi" w:cstheme="minorHAnsi"/>
          <w:sz w:val="16"/>
        </w:rPr>
      </w:pPr>
      <w:r w:rsidRPr="000A15E1">
        <w:rPr>
          <w:rStyle w:val="StyleUnderline"/>
          <w:rFonts w:asciiTheme="minorHAnsi" w:hAnsiTheme="minorHAnsi" w:cstheme="minorHAnsi"/>
        </w:rPr>
        <w:t>Step back from</w:t>
      </w:r>
      <w:r w:rsidRPr="000A15E1">
        <w:rPr>
          <w:rFonts w:asciiTheme="minorHAnsi" w:hAnsiTheme="minorHAnsi" w:cstheme="minorHAnsi"/>
          <w:sz w:val="16"/>
        </w:rPr>
        <w:t xml:space="preserve"> </w:t>
      </w:r>
      <w:r w:rsidRPr="00A9365D">
        <w:rPr>
          <w:rFonts w:asciiTheme="minorHAnsi" w:hAnsiTheme="minorHAnsi" w:cstheme="minorHAnsi"/>
          <w:sz w:val="16"/>
        </w:rPr>
        <w:t xml:space="preserve">the </w:t>
      </w:r>
      <w:r w:rsidRPr="00A9365D">
        <w:rPr>
          <w:rStyle w:val="StyleUnderline"/>
          <w:rFonts w:asciiTheme="minorHAnsi" w:hAnsiTheme="minorHAnsi" w:cstheme="minorHAnsi"/>
        </w:rPr>
        <w:t>Kavanaugh</w:t>
      </w:r>
      <w:r w:rsidRPr="00A9365D">
        <w:rPr>
          <w:rFonts w:asciiTheme="minorHAnsi" w:hAnsiTheme="minorHAnsi" w:cstheme="minorHAnsi"/>
          <w:sz w:val="16"/>
        </w:rPr>
        <w:t xml:space="preserve"> cacophony. </w:t>
      </w:r>
      <w:r w:rsidRPr="00A9365D">
        <w:rPr>
          <w:rStyle w:val="StyleUnderline"/>
          <w:rFonts w:asciiTheme="minorHAnsi" w:hAnsiTheme="minorHAnsi" w:cstheme="minorHAnsi"/>
        </w:rPr>
        <w:t>Examine what lawmakers from both parties in both chambers accomplished</w:t>
      </w:r>
      <w:r w:rsidRPr="00A9365D">
        <w:rPr>
          <w:rFonts w:asciiTheme="minorHAnsi" w:hAnsiTheme="minorHAnsi" w:cstheme="minorHAnsi"/>
          <w:sz w:val="16"/>
        </w:rPr>
        <w:t xml:space="preserve"> </w:t>
      </w:r>
      <w:r w:rsidRPr="00A9365D">
        <w:rPr>
          <w:rStyle w:val="StyleUnderline"/>
          <w:rFonts w:asciiTheme="minorHAnsi" w:hAnsiTheme="minorHAnsi" w:cstheme="minorHAnsi"/>
        </w:rPr>
        <w:t>in September and early October,</w:t>
      </w:r>
      <w:r w:rsidRPr="00A9365D">
        <w:rPr>
          <w:rFonts w:asciiTheme="minorHAnsi" w:hAnsiTheme="minorHAnsi" w:cstheme="minorHAnsi"/>
          <w:sz w:val="16"/>
        </w:rPr>
        <w:t xml:space="preserve"> with virtually zero fanfare. </w:t>
      </w:r>
      <w:r w:rsidRPr="00A9365D">
        <w:rPr>
          <w:rStyle w:val="Emphasis"/>
          <w:rFonts w:asciiTheme="minorHAnsi" w:hAnsiTheme="minorHAnsi" w:cstheme="minorHAnsi"/>
        </w:rPr>
        <w:t>Amid</w:t>
      </w:r>
      <w:r w:rsidRPr="00A9365D">
        <w:rPr>
          <w:rFonts w:asciiTheme="minorHAnsi" w:hAnsiTheme="minorHAnsi" w:cstheme="minorHAnsi"/>
          <w:sz w:val="16"/>
        </w:rPr>
        <w:t xml:space="preserve"> the </w:t>
      </w:r>
      <w:r w:rsidRPr="00A9365D">
        <w:rPr>
          <w:rStyle w:val="Emphasis"/>
          <w:rFonts w:asciiTheme="minorHAnsi" w:hAnsiTheme="minorHAnsi" w:cstheme="minorHAnsi"/>
        </w:rPr>
        <w:t>turmoil</w:t>
      </w:r>
      <w:r w:rsidRPr="00A9365D">
        <w:rPr>
          <w:rFonts w:asciiTheme="minorHAnsi" w:hAnsiTheme="minorHAnsi" w:cstheme="minorHAnsi"/>
          <w:sz w:val="16"/>
        </w:rPr>
        <w:t xml:space="preserve">, </w:t>
      </w:r>
      <w:r w:rsidRPr="00A9365D">
        <w:rPr>
          <w:rStyle w:val="StyleUnderline"/>
          <w:rFonts w:asciiTheme="minorHAnsi" w:hAnsiTheme="minorHAnsi" w:cstheme="minorHAnsi"/>
        </w:rPr>
        <w:t>Congress approved the first revamp of national aviation policy</w:t>
      </w:r>
      <w:r w:rsidRPr="00A9365D">
        <w:rPr>
          <w:rFonts w:asciiTheme="minorHAnsi" w:hAnsiTheme="minorHAnsi" w:cstheme="minorHAnsi"/>
          <w:sz w:val="16"/>
        </w:rPr>
        <w:t xml:space="preserve"> in years. The Senate approved the final version of the legislation 93-6. This came after a staggering six extensions due to bickering and disagreement. Then, </w:t>
      </w:r>
      <w:r w:rsidRPr="00A9365D">
        <w:rPr>
          <w:rStyle w:val="StyleUnderline"/>
          <w:rFonts w:asciiTheme="minorHAnsi" w:hAnsiTheme="minorHAnsi" w:cstheme="minorHAnsi"/>
        </w:rPr>
        <w:t>Congress approved a sweeping, bipartisan measure to combat opioid abuse.</w:t>
      </w:r>
      <w:r w:rsidRPr="00A9365D">
        <w:rPr>
          <w:rFonts w:asciiTheme="minorHAnsi" w:hAnsiTheme="minorHAnsi" w:cstheme="minorHAnsi"/>
          <w:sz w:val="16"/>
        </w:rPr>
        <w:t xml:space="preserve"> The House okayed the package 393-8. The Senate adopted the measure 98-1. </w:t>
      </w:r>
      <w:proofErr w:type="gramStart"/>
      <w:r w:rsidRPr="00A9365D">
        <w:rPr>
          <w:rFonts w:asciiTheme="minorHAnsi" w:hAnsiTheme="minorHAnsi" w:cstheme="minorHAnsi"/>
          <w:sz w:val="16"/>
        </w:rPr>
        <w:t>And,</w:t>
      </w:r>
      <w:proofErr w:type="gramEnd"/>
      <w:r w:rsidRPr="00A9365D">
        <w:rPr>
          <w:rFonts w:asciiTheme="minorHAnsi" w:hAnsiTheme="minorHAnsi" w:cstheme="minorHAnsi"/>
          <w:sz w:val="16"/>
        </w:rPr>
        <w:t xml:space="preserve"> there was no government shutdown. The House and Senate came to terms on two bipartisan bills which funded five of the 12 annual spending bills which operate the government.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w:t>
      </w:r>
      <w:r w:rsidRPr="00A9365D">
        <w:rPr>
          <w:rStyle w:val="StyleUnderline"/>
          <w:rFonts w:asciiTheme="minorHAnsi" w:hAnsiTheme="minorHAnsi" w:cstheme="minorHAnsi"/>
        </w:rPr>
        <w:t>Democrats praised Republicans for keeping conservative “poison pill” riders out of the appropriations</w:t>
      </w:r>
      <w:r w:rsidRPr="00A9365D">
        <w:rPr>
          <w:rFonts w:asciiTheme="minorHAnsi" w:hAnsiTheme="minorHAnsi" w:cstheme="minorHAnsi"/>
          <w:sz w:val="16"/>
        </w:rPr>
        <w:t xml:space="preserve"> bills. That decision drew Democratic support for the measures. </w:t>
      </w:r>
      <w:r w:rsidRPr="00A9365D">
        <w:rPr>
          <w:rStyle w:val="StyleUnderline"/>
          <w:rFonts w:asciiTheme="minorHAnsi" w:hAnsiTheme="minorHAnsi" w:cstheme="minorHAnsi"/>
        </w:rPr>
        <w:t>The Senate approved a bipartisan water and infrastructure package. McConnell hailed</w:t>
      </w:r>
      <w:r w:rsidRPr="00A9365D">
        <w:rPr>
          <w:rFonts w:asciiTheme="minorHAnsi" w:hAnsiTheme="minorHAnsi" w:cstheme="minorHAnsi"/>
          <w:sz w:val="16"/>
        </w:rPr>
        <w:t xml:space="preserve"> the </w:t>
      </w:r>
      <w:r w:rsidRPr="00A9365D">
        <w:rPr>
          <w:rStyle w:val="StyleUnderline"/>
          <w:rFonts w:asciiTheme="minorHAnsi" w:hAnsiTheme="minorHAnsi" w:cstheme="minorHAnsi"/>
        </w:rPr>
        <w:t>bipartisanship</w:t>
      </w:r>
      <w:r w:rsidRPr="00A9365D">
        <w:rPr>
          <w:rFonts w:asciiTheme="minorHAnsi" w:hAnsiTheme="minorHAnsi" w:cstheme="minorHAnsi"/>
          <w:sz w:val="16"/>
        </w:rPr>
        <w:t xml:space="preserve"> which descended upon the Senate – </w:t>
      </w:r>
      <w:r w:rsidRPr="00A9365D">
        <w:rPr>
          <w:rStyle w:val="Emphasis"/>
          <w:rFonts w:asciiTheme="minorHAnsi" w:hAnsiTheme="minorHAnsi" w:cstheme="minorHAnsi"/>
        </w:rPr>
        <w:t>even as the senators fought over Kavanaugh</w:t>
      </w:r>
      <w:r w:rsidRPr="00A9365D">
        <w:rPr>
          <w:rFonts w:asciiTheme="minorHAnsi" w:hAnsiTheme="minorHAnsi" w:cstheme="minorHAnsi"/>
          <w:sz w:val="16"/>
        </w:rPr>
        <w:t xml:space="preserve">. Nearly </w:t>
      </w:r>
      <w:r w:rsidRPr="00A9365D">
        <w:rPr>
          <w:rStyle w:val="Emphasis"/>
          <w:rFonts w:asciiTheme="minorHAnsi" w:hAnsiTheme="minorHAnsi" w:cstheme="minorHAnsi"/>
        </w:rPr>
        <w:t>in the same breath</w:t>
      </w:r>
      <w:r w:rsidRPr="00A9365D">
        <w:rPr>
          <w:rFonts w:asciiTheme="minorHAnsi" w:hAnsiTheme="minorHAnsi" w:cstheme="minorHAnsi"/>
          <w:sz w:val="16"/>
        </w:rPr>
        <w:t xml:space="preserve">, McConnell derided boisterous, anti-Kavanaugh protesters outside the Capitol as a “mob.” 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 Schumer knew McConnell would ultimately prevail on the nominees after the midterms. </w:t>
      </w:r>
      <w:proofErr w:type="gramStart"/>
      <w:r w:rsidRPr="00A9365D">
        <w:rPr>
          <w:rFonts w:asciiTheme="minorHAnsi" w:hAnsiTheme="minorHAnsi" w:cstheme="minorHAnsi"/>
          <w:sz w:val="16"/>
        </w:rPr>
        <w:t>So</w:t>
      </w:r>
      <w:proofErr w:type="gramEnd"/>
      <w:r w:rsidRPr="00A9365D">
        <w:rPr>
          <w:rFonts w:asciiTheme="minorHAnsi" w:hAnsiTheme="minorHAnsi" w:cstheme="minorHAnsi"/>
          <w:sz w:val="16"/>
        </w:rPr>
        <w:t xml:space="preserve"> the New York Democrat accepted McConnell’s ransom, permitting the Senate vote on a slate of nominees on Thursday night. </w:t>
      </w:r>
      <w:r w:rsidRPr="00A9365D">
        <w:rPr>
          <w:rStyle w:val="StyleUnderline"/>
          <w:rFonts w:asciiTheme="minorHAnsi" w:hAnsiTheme="minorHAnsi" w:cstheme="minorHAnsi"/>
        </w:rPr>
        <w:t>Schumer also extracted a concession from McConnell</w:t>
      </w:r>
      <w:r w:rsidRPr="00A9365D">
        <w:rPr>
          <w:rFonts w:asciiTheme="minorHAnsi" w:hAnsiTheme="minorHAnsi" w:cstheme="minorHAnsi"/>
          <w:sz w:val="16"/>
        </w:rPr>
        <w:t xml:space="preserve">: send senators home until November 13th. One may wonder how </w:t>
      </w:r>
      <w:r w:rsidRPr="00A9365D">
        <w:rPr>
          <w:rStyle w:val="StyleUnderline"/>
          <w:rFonts w:asciiTheme="minorHAnsi" w:hAnsiTheme="minorHAnsi" w:cstheme="minorHAnsi"/>
        </w:rPr>
        <w:t xml:space="preserve">lawmakers can find themselves in an </w:t>
      </w:r>
      <w:r w:rsidRPr="00A9365D">
        <w:rPr>
          <w:rStyle w:val="Emphasis"/>
          <w:rFonts w:asciiTheme="minorHAnsi" w:hAnsiTheme="minorHAnsi" w:cstheme="minorHAnsi"/>
        </w:rPr>
        <w:t>imbroglio</w:t>
      </w:r>
      <w:r w:rsidRPr="00A9365D">
        <w:rPr>
          <w:rStyle w:val="StyleUnderline"/>
          <w:rFonts w:asciiTheme="minorHAnsi" w:hAnsiTheme="minorHAnsi" w:cstheme="minorHAnsi"/>
        </w:rPr>
        <w:t xml:space="preserve"> over a major issue</w:t>
      </w:r>
      <w:r w:rsidRPr="00A9365D">
        <w:rPr>
          <w:rFonts w:asciiTheme="minorHAnsi" w:hAnsiTheme="minorHAnsi" w:cstheme="minorHAnsi"/>
          <w:sz w:val="16"/>
        </w:rPr>
        <w:t xml:space="preserve"> like Kavanaugh – </w:t>
      </w:r>
      <w:r w:rsidRPr="00A9365D">
        <w:rPr>
          <w:rStyle w:val="Emphasis"/>
          <w:rFonts w:asciiTheme="minorHAnsi" w:hAnsiTheme="minorHAnsi" w:cstheme="minorHAnsi"/>
        </w:rPr>
        <w:t>yet forge major bipartisan accords on other</w:t>
      </w:r>
      <w:r w:rsidRPr="00A9365D">
        <w:rPr>
          <w:rFonts w:asciiTheme="minorHAnsi" w:hAnsiTheme="minorHAnsi" w:cstheme="minorHAnsi"/>
          <w:sz w:val="16"/>
        </w:rPr>
        <w:t xml:space="preserve">. Frankly, that’s just politics. Politics always elicits strange bedfellows. </w:t>
      </w:r>
      <w:r w:rsidRPr="00A9365D">
        <w:rPr>
          <w:rStyle w:val="StyleUnderline"/>
          <w:rFonts w:asciiTheme="minorHAnsi" w:hAnsiTheme="minorHAnsi" w:cstheme="minorHAnsi"/>
        </w:rPr>
        <w:t xml:space="preserve">Successful lawmakers know they should </w:t>
      </w:r>
      <w:r w:rsidRPr="00A9365D">
        <w:rPr>
          <w:rStyle w:val="Emphasis"/>
          <w:rFonts w:asciiTheme="minorHAnsi" w:hAnsiTheme="minorHAnsi" w:cstheme="minorHAnsi"/>
        </w:rPr>
        <w:t>compartmentalize their disputes</w:t>
      </w:r>
      <w:r w:rsidRPr="00A9365D">
        <w:rPr>
          <w:rFonts w:asciiTheme="minorHAnsi" w:hAnsiTheme="minorHAnsi" w:cstheme="minorHAnsi"/>
          <w:sz w:val="16"/>
        </w:rPr>
        <w:t>. The enemy today may be your best ally tomorrow.</w:t>
      </w:r>
    </w:p>
    <w:p w14:paraId="49D6EEA0" w14:textId="77777777" w:rsidR="009E69F6" w:rsidRDefault="009E69F6" w:rsidP="009E69F6"/>
    <w:p w14:paraId="558D5D12" w14:textId="77777777" w:rsidR="009E69F6" w:rsidRPr="00B054D6" w:rsidRDefault="009E69F6" w:rsidP="009E69F6"/>
    <w:p w14:paraId="2B38596D" w14:textId="77777777" w:rsidR="009E69F6" w:rsidRDefault="009E69F6" w:rsidP="009E69F6">
      <w:pPr>
        <w:pStyle w:val="Heading3"/>
      </w:pPr>
      <w:r>
        <w:lastRenderedPageBreak/>
        <w:t>1AR – Infra DA – Winners Win</w:t>
      </w:r>
    </w:p>
    <w:p w14:paraId="2BCB74EE" w14:textId="77777777" w:rsidR="009E69F6" w:rsidRDefault="009E69F6" w:rsidP="009E69F6">
      <w:pPr>
        <w:pStyle w:val="Heading4"/>
      </w:pPr>
      <w:r>
        <w:t xml:space="preserve">Victories build political capital </w:t>
      </w:r>
    </w:p>
    <w:p w14:paraId="37518921" w14:textId="77777777" w:rsidR="009E69F6" w:rsidRDefault="009E69F6" w:rsidP="009E69F6">
      <w:r w:rsidRPr="00EB534A">
        <w:rPr>
          <w:rStyle w:val="Style13ptBold"/>
        </w:rPr>
        <w:t>Katz 16</w:t>
      </w:r>
      <w:r>
        <w:t xml:space="preserve"> – </w:t>
      </w:r>
      <w:r w:rsidRPr="00EB534A">
        <w:t>Master of Public Policy Candidate at Duke University's Sanford School of Public Policy</w:t>
      </w:r>
    </w:p>
    <w:p w14:paraId="4E069972" w14:textId="77777777" w:rsidR="009E69F6" w:rsidRPr="00A9365D" w:rsidRDefault="009E69F6" w:rsidP="009E69F6">
      <w:r>
        <w:t>Evan, 4/6. “</w:t>
      </w:r>
      <w:r w:rsidRPr="00EB534A">
        <w:t>Does Political Capital Matter?</w:t>
      </w:r>
      <w:r>
        <w:t xml:space="preserve">” </w:t>
      </w:r>
      <w:r w:rsidRPr="00EB534A">
        <w:t>https://politicstheorypractice.com/2016/04/06/does-political-</w:t>
      </w:r>
      <w:r w:rsidRPr="00A9365D">
        <w:t>capital-matter/</w:t>
      </w:r>
    </w:p>
    <w:p w14:paraId="6E3977D0" w14:textId="77777777" w:rsidR="009E69F6" w:rsidRPr="00EB534A" w:rsidRDefault="009E69F6" w:rsidP="009E69F6">
      <w:pPr>
        <w:rPr>
          <w:sz w:val="16"/>
        </w:rPr>
      </w:pPr>
      <w:r w:rsidRPr="00A9365D">
        <w:rPr>
          <w:sz w:val="16"/>
        </w:rPr>
        <w:t xml:space="preserve">In political science, </w:t>
      </w:r>
      <w:r w:rsidRPr="00A9365D">
        <w:rPr>
          <w:rStyle w:val="StyleUnderline"/>
        </w:rPr>
        <w:t>a president’s “political capital” refers to how much influence he/she can exert on lawmakers to produce desired legislative outcomes in Congress</w:t>
      </w:r>
      <w:r w:rsidRPr="00A9365D">
        <w:rPr>
          <w:sz w:val="16"/>
        </w:rPr>
        <w:t xml:space="preserve">. Political capital can be understood </w:t>
      </w:r>
      <w:proofErr w:type="gramStart"/>
      <w:r w:rsidRPr="00A9365D">
        <w:rPr>
          <w:sz w:val="16"/>
        </w:rPr>
        <w:t>more or less as</w:t>
      </w:r>
      <w:proofErr w:type="gramEnd"/>
      <w:r w:rsidRPr="00A9365D">
        <w:rPr>
          <w:sz w:val="16"/>
        </w:rPr>
        <w:t xml:space="preserve"> an invisible “currency” that presidents can expend on lawmakers or the public to get them on board with particular items on their agendas. </w:t>
      </w:r>
      <w:r w:rsidRPr="00A9365D">
        <w:rPr>
          <w:rStyle w:val="StyleUnderline"/>
        </w:rPr>
        <w:t xml:space="preserve">Presidents </w:t>
      </w:r>
      <w:r w:rsidRPr="00A9365D">
        <w:rPr>
          <w:rStyle w:val="Emphasis"/>
        </w:rPr>
        <w:t>gain political capital</w:t>
      </w:r>
      <w:r w:rsidRPr="00A9365D">
        <w:rPr>
          <w:rStyle w:val="StyleUnderline"/>
        </w:rPr>
        <w:t xml:space="preserve"> with </w:t>
      </w:r>
      <w:r w:rsidRPr="00A9365D">
        <w:rPr>
          <w:rStyle w:val="Emphasis"/>
        </w:rPr>
        <w:t>legislative</w:t>
      </w:r>
      <w:r w:rsidRPr="00A9365D">
        <w:rPr>
          <w:sz w:val="16"/>
        </w:rPr>
        <w:t xml:space="preserve"> </w:t>
      </w:r>
      <w:r w:rsidRPr="00A9365D">
        <w:rPr>
          <w:rStyle w:val="StyleUnderline"/>
        </w:rPr>
        <w:t>or electoral</w:t>
      </w:r>
      <w:r w:rsidRPr="00A9365D">
        <w:rPr>
          <w:sz w:val="16"/>
        </w:rPr>
        <w:t xml:space="preserve"> </w:t>
      </w:r>
      <w:r w:rsidRPr="00A9365D">
        <w:rPr>
          <w:rStyle w:val="Emphasis"/>
        </w:rPr>
        <w:t>victories</w:t>
      </w:r>
      <w:r w:rsidRPr="00A9365D">
        <w:rPr>
          <w:sz w:val="16"/>
        </w:rPr>
        <w:t xml:space="preserve"> and high favorability ratings with the public, and, inversely, lose it through poor showings by their parties</w:t>
      </w:r>
      <w:r w:rsidRPr="00EB534A">
        <w:rPr>
          <w:sz w:val="16"/>
        </w:rPr>
        <w:t xml:space="preserve"> in midterm elections, legislative (and other) gaffes, and low favorability ratings.</w:t>
      </w:r>
    </w:p>
    <w:p w14:paraId="2DB658C1" w14:textId="77777777" w:rsidR="009E69F6" w:rsidRPr="00B054D6" w:rsidRDefault="009E69F6" w:rsidP="009E69F6"/>
    <w:p w14:paraId="4777B70F" w14:textId="77777777" w:rsidR="009E69F6" w:rsidRDefault="009E69F6" w:rsidP="009E69F6">
      <w:pPr>
        <w:pStyle w:val="Heading3"/>
      </w:pPr>
      <w:r>
        <w:lastRenderedPageBreak/>
        <w:t>1AR – Infra DA – No Spillover</w:t>
      </w:r>
    </w:p>
    <w:p w14:paraId="56B69736" w14:textId="77777777" w:rsidR="009E69F6" w:rsidRPr="00563A14" w:rsidRDefault="009E69F6" w:rsidP="009E69F6">
      <w:pPr>
        <w:pStyle w:val="Heading4"/>
      </w:pPr>
      <w:r>
        <w:t>O</w:t>
      </w:r>
      <w:r w:rsidRPr="00563A14">
        <w:t xml:space="preserve">ther fights </w:t>
      </w:r>
      <w:r w:rsidRPr="00563A14">
        <w:rPr>
          <w:u w:val="single"/>
        </w:rPr>
        <w:t>won’t stop</w:t>
      </w:r>
      <w:r w:rsidRPr="00563A14">
        <w:t xml:space="preserve"> infrastructure</w:t>
      </w:r>
    </w:p>
    <w:p w14:paraId="35D3C783" w14:textId="77777777" w:rsidR="009E69F6" w:rsidRPr="00A9365D" w:rsidRDefault="009E69F6" w:rsidP="009E69F6">
      <w:r w:rsidRPr="00563A14">
        <w:t xml:space="preserve">Eli </w:t>
      </w:r>
      <w:r w:rsidRPr="00563A14">
        <w:rPr>
          <w:rStyle w:val="Style13ptBold"/>
        </w:rPr>
        <w:t>Stokols 3-24</w:t>
      </w:r>
      <w:r w:rsidRPr="00563A14">
        <w:t xml:space="preserve">, White House Reporter for the Los Angeles Times, MS in Journalism from the Columbia University School of Journalism, BA from the University of California-Berkeley, “Colorado Shooting; 'We Have to Act,' Biden Says </w:t>
      </w:r>
      <w:proofErr w:type="gramStart"/>
      <w:r w:rsidRPr="00563A14">
        <w:t>As</w:t>
      </w:r>
      <w:proofErr w:type="gramEnd"/>
      <w:r w:rsidRPr="00563A14">
        <w:t xml:space="preserve"> Another Shooting Rocks Agenda; Colorado Attack and Border Surge Interrupt his </w:t>
      </w:r>
      <w:r w:rsidRPr="00A9365D">
        <w:t>Efforts to Boost Pandemic Relief.”, Los Angeles Times, 3/24/2021, Lexis</w:t>
      </w:r>
    </w:p>
    <w:p w14:paraId="1899BEB7" w14:textId="77777777" w:rsidR="009E69F6" w:rsidRDefault="009E69F6" w:rsidP="009E69F6">
      <w:pPr>
        <w:rPr>
          <w:rStyle w:val="StyleUnderline"/>
        </w:rPr>
      </w:pPr>
      <w:r w:rsidRPr="00A9365D">
        <w:rPr>
          <w:rStyle w:val="StyleUnderline"/>
        </w:rPr>
        <w:t xml:space="preserve">Mounting pressure to address </w:t>
      </w:r>
      <w:r w:rsidRPr="00A9365D">
        <w:rPr>
          <w:rStyle w:val="Emphasis"/>
        </w:rPr>
        <w:t>immigration</w:t>
      </w:r>
      <w:r w:rsidRPr="00A9365D">
        <w:rPr>
          <w:sz w:val="16"/>
        </w:rPr>
        <w:t xml:space="preserve"> and gun control </w:t>
      </w:r>
      <w:r w:rsidRPr="00A9365D">
        <w:rPr>
          <w:rStyle w:val="StyleUnderline"/>
        </w:rPr>
        <w:t>could divert Washington's</w:t>
      </w:r>
      <w:r w:rsidRPr="00A9365D">
        <w:rPr>
          <w:sz w:val="16"/>
        </w:rPr>
        <w:t xml:space="preserve"> and the public's </w:t>
      </w:r>
      <w:r w:rsidRPr="00A9365D">
        <w:rPr>
          <w:rStyle w:val="StyleUnderline"/>
        </w:rPr>
        <w:t>focus from Biden's next</w:t>
      </w:r>
      <w:r w:rsidRPr="00A9365D">
        <w:rPr>
          <w:sz w:val="16"/>
        </w:rPr>
        <w:t xml:space="preserve"> major legislative </w:t>
      </w:r>
      <w:r w:rsidRPr="00A9365D">
        <w:rPr>
          <w:rStyle w:val="StyleUnderline"/>
        </w:rPr>
        <w:t>push, a</w:t>
      </w:r>
      <w:r w:rsidRPr="00A9365D">
        <w:rPr>
          <w:sz w:val="16"/>
        </w:rPr>
        <w:t xml:space="preserve"> potentially $3-trillion </w:t>
      </w:r>
      <w:r w:rsidRPr="00A9365D">
        <w:rPr>
          <w:rStyle w:val="StyleUnderline"/>
        </w:rPr>
        <w:t>package for infrastructure projects</w:t>
      </w:r>
      <w:r w:rsidRPr="00A9365D">
        <w:rPr>
          <w:sz w:val="16"/>
        </w:rPr>
        <w:t xml:space="preserve"> and education initiatives intended as a second phase of economic development measures. John </w:t>
      </w:r>
      <w:r w:rsidRPr="00A9365D">
        <w:rPr>
          <w:rStyle w:val="StyleUnderline"/>
        </w:rPr>
        <w:t>Podesta</w:t>
      </w:r>
      <w:r w:rsidRPr="00A9365D">
        <w:rPr>
          <w:sz w:val="16"/>
        </w:rPr>
        <w:t xml:space="preserve">, who was a </w:t>
      </w:r>
      <w:r w:rsidRPr="00A9365D">
        <w:rPr>
          <w:rStyle w:val="StyleUnderline"/>
        </w:rPr>
        <w:t>White House chief of staff to</w:t>
      </w:r>
      <w:r w:rsidRPr="00A9365D">
        <w:rPr>
          <w:sz w:val="16"/>
        </w:rPr>
        <w:t xml:space="preserve"> former President </w:t>
      </w:r>
      <w:r w:rsidRPr="00A9365D">
        <w:rPr>
          <w:rStyle w:val="StyleUnderline"/>
        </w:rPr>
        <w:t>Clinton and</w:t>
      </w:r>
      <w:r w:rsidRPr="00A9365D">
        <w:rPr>
          <w:sz w:val="16"/>
        </w:rPr>
        <w:t xml:space="preserve"> an advisor to </w:t>
      </w:r>
      <w:r w:rsidRPr="00A9365D">
        <w:rPr>
          <w:rStyle w:val="StyleUnderline"/>
        </w:rPr>
        <w:t xml:space="preserve">Obama, said the Biden White House's </w:t>
      </w:r>
      <w:r w:rsidRPr="00A9365D">
        <w:rPr>
          <w:rStyle w:val="Emphasis"/>
        </w:rPr>
        <w:t>ability to stay focused</w:t>
      </w:r>
      <w:r w:rsidRPr="00A9365D">
        <w:rPr>
          <w:rStyle w:val="StyleUnderline"/>
        </w:rPr>
        <w:t xml:space="preserve"> on its COVID-19 relief package through a </w:t>
      </w:r>
      <w:r w:rsidRPr="00A9365D">
        <w:rPr>
          <w:rStyle w:val="Emphasis"/>
        </w:rPr>
        <w:t>chaotic transition</w:t>
      </w:r>
      <w:r w:rsidRPr="00A9365D">
        <w:rPr>
          <w:rStyle w:val="StyleUnderline"/>
        </w:rPr>
        <w:t xml:space="preserve"> and </w:t>
      </w:r>
      <w:r w:rsidRPr="00A9365D">
        <w:rPr>
          <w:rStyle w:val="Emphasis"/>
        </w:rPr>
        <w:t>Trump's second Senate impeachment</w:t>
      </w:r>
      <w:r w:rsidRPr="00A9365D">
        <w:rPr>
          <w:rStyle w:val="StyleUnderline"/>
        </w:rPr>
        <w:t xml:space="preserve"> trial gives him </w:t>
      </w:r>
      <w:r w:rsidRPr="00A9365D">
        <w:rPr>
          <w:rStyle w:val="Emphasis"/>
        </w:rPr>
        <w:t>optimism</w:t>
      </w:r>
      <w:r w:rsidRPr="00A9365D">
        <w:rPr>
          <w:sz w:val="16"/>
        </w:rPr>
        <w:t xml:space="preserve">. </w:t>
      </w:r>
      <w:r w:rsidRPr="00A9365D">
        <w:rPr>
          <w:rStyle w:val="StyleUnderline"/>
        </w:rPr>
        <w:t xml:space="preserve">"They </w:t>
      </w:r>
      <w:r w:rsidRPr="00A9365D">
        <w:rPr>
          <w:rStyle w:val="Emphasis"/>
        </w:rPr>
        <w:t>isolated</w:t>
      </w:r>
      <w:r w:rsidRPr="00A9365D">
        <w:rPr>
          <w:rStyle w:val="StyleUnderline"/>
        </w:rPr>
        <w:t xml:space="preserve"> all of those distractions, which is a </w:t>
      </w:r>
      <w:r w:rsidRPr="00A9365D">
        <w:rPr>
          <w:rStyle w:val="Emphasis"/>
        </w:rPr>
        <w:t>testament</w:t>
      </w:r>
      <w:r w:rsidRPr="00A9365D">
        <w:rPr>
          <w:rStyle w:val="StyleUnderline"/>
        </w:rPr>
        <w:t xml:space="preserve"> to their </w:t>
      </w:r>
      <w:r w:rsidRPr="00A9365D">
        <w:rPr>
          <w:rStyle w:val="Emphasis"/>
        </w:rPr>
        <w:t>discipline</w:t>
      </w:r>
      <w:r w:rsidRPr="00A9365D">
        <w:rPr>
          <w:rStyle w:val="StyleUnderline"/>
        </w:rPr>
        <w:t>,"</w:t>
      </w:r>
      <w:r w:rsidRPr="00A9365D">
        <w:rPr>
          <w:sz w:val="16"/>
        </w:rPr>
        <w:t xml:space="preserve"> Podesta said. "I think </w:t>
      </w:r>
      <w:r w:rsidRPr="00A9365D">
        <w:rPr>
          <w:rStyle w:val="StyleUnderline"/>
        </w:rPr>
        <w:t xml:space="preserve">they'll </w:t>
      </w:r>
      <w:r w:rsidRPr="00A9365D">
        <w:rPr>
          <w:rStyle w:val="Emphasis"/>
        </w:rPr>
        <w:t>stay on the main highway</w:t>
      </w:r>
      <w:r w:rsidRPr="00A9365D">
        <w:rPr>
          <w:rStyle w:val="StyleUnderline"/>
        </w:rPr>
        <w:t xml:space="preserve"> with the [infrastructure legislation]. But they've got to </w:t>
      </w:r>
      <w:r w:rsidRPr="00A9365D">
        <w:rPr>
          <w:rStyle w:val="Emphasis"/>
        </w:rPr>
        <w:t>get on top</w:t>
      </w:r>
      <w:r w:rsidRPr="00A9365D">
        <w:rPr>
          <w:rStyle w:val="StyleUnderline"/>
        </w:rPr>
        <w:t xml:space="preserve"> of the reality of the surge at the border and </w:t>
      </w:r>
      <w:r w:rsidRPr="00A9365D">
        <w:rPr>
          <w:rStyle w:val="Emphasis"/>
        </w:rPr>
        <w:t>manage it</w:t>
      </w:r>
      <w:r w:rsidRPr="00563A14">
        <w:rPr>
          <w:rStyle w:val="Emphasis"/>
        </w:rPr>
        <w:t xml:space="preserve"> appropriately</w:t>
      </w:r>
      <w:r w:rsidRPr="00563A14">
        <w:rPr>
          <w:rStyle w:val="StyleUnderline"/>
        </w:rPr>
        <w:t>."</w:t>
      </w:r>
    </w:p>
    <w:p w14:paraId="5D3628F4" w14:textId="77777777" w:rsidR="009E69F6" w:rsidRDefault="009E69F6" w:rsidP="0051517C"/>
    <w:p w14:paraId="01CDF482" w14:textId="77777777" w:rsidR="009E69F6" w:rsidRDefault="009E69F6" w:rsidP="009E69F6"/>
    <w:p w14:paraId="5529C6DD" w14:textId="77777777" w:rsidR="009E69F6" w:rsidRDefault="009E69F6" w:rsidP="009E69F6"/>
    <w:p w14:paraId="3EBEE980" w14:textId="77777777" w:rsidR="009E69F6" w:rsidRPr="00B53568" w:rsidRDefault="009E69F6" w:rsidP="009E69F6"/>
    <w:p w14:paraId="5CF43BE5" w14:textId="20AAA5DF" w:rsidR="00402473" w:rsidRDefault="00402473" w:rsidP="00402473"/>
    <w:p w14:paraId="4DAA2225" w14:textId="12ECBFE2" w:rsidR="00402473" w:rsidRDefault="00402473" w:rsidP="00402473"/>
    <w:p w14:paraId="575F8D30" w14:textId="77777777" w:rsidR="0051517C" w:rsidRDefault="0051517C" w:rsidP="0051517C">
      <w:pPr>
        <w:pStyle w:val="Heading3"/>
      </w:pPr>
    </w:p>
    <w:p w14:paraId="4760F44F" w14:textId="6BEBFD41" w:rsidR="008979AA" w:rsidRPr="00672106" w:rsidRDefault="008979AA" w:rsidP="008979AA">
      <w:pPr>
        <w:pStyle w:val="Heading1"/>
      </w:pPr>
      <w:r>
        <w:lastRenderedPageBreak/>
        <w:t>ANTI-BLACKNESS UPDATE</w:t>
      </w:r>
    </w:p>
    <w:p w14:paraId="6D895E47" w14:textId="07B85DE8" w:rsidR="008979AA" w:rsidRDefault="008979AA" w:rsidP="008979AA">
      <w:pPr>
        <w:pStyle w:val="Heading3"/>
      </w:pPr>
      <w:r>
        <w:lastRenderedPageBreak/>
        <w:t>State bad</w:t>
      </w:r>
    </w:p>
    <w:p w14:paraId="46F73D3C" w14:textId="77777777" w:rsidR="0051517C" w:rsidRPr="0051517C" w:rsidRDefault="0051517C" w:rsidP="0051517C"/>
    <w:p w14:paraId="49F2B2FE" w14:textId="77777777" w:rsidR="008979AA" w:rsidRPr="00E512B1" w:rsidRDefault="008979AA" w:rsidP="008979AA">
      <w:pPr>
        <w:pStyle w:val="Heading4"/>
        <w:rPr>
          <w:rFonts w:cs="Calibri"/>
        </w:rPr>
      </w:pPr>
      <w:r w:rsidRPr="00E512B1">
        <w:rPr>
          <w:rFonts w:cs="Calibri"/>
        </w:rPr>
        <w:t xml:space="preserve">Constitutionalism reversed a history of US isolationism while simultaneously laying the foundation for imperialism and expansion into the globe. Belief that the US was “exceptional” through its constitution and commitment to enlightenment thought is an alibi for intervention and “democratization”. </w:t>
      </w:r>
      <w:r>
        <w:rPr>
          <w:rFonts w:cs="Calibri"/>
        </w:rPr>
        <w:t>The historical amnesia of the 1ac</w:t>
      </w:r>
      <w:r w:rsidRPr="00E512B1">
        <w:rPr>
          <w:rFonts w:cs="Calibri"/>
        </w:rPr>
        <w:t xml:space="preserve"> that invests in the rule of law and constitutionalism </w:t>
      </w:r>
      <w:r>
        <w:rPr>
          <w:rFonts w:cs="Calibri"/>
        </w:rPr>
        <w:t xml:space="preserve">is a discourse that is deadly and </w:t>
      </w:r>
      <w:r w:rsidRPr="00E512B1">
        <w:rPr>
          <w:rFonts w:cs="Calibri"/>
        </w:rPr>
        <w:t xml:space="preserve">only produces American </w:t>
      </w:r>
      <w:proofErr w:type="spellStart"/>
      <w:r w:rsidRPr="00E512B1">
        <w:rPr>
          <w:rFonts w:cs="Calibri"/>
        </w:rPr>
        <w:t>exceptionalist</w:t>
      </w:r>
      <w:proofErr w:type="spellEnd"/>
      <w:r w:rsidRPr="00E512B1">
        <w:rPr>
          <w:rFonts w:cs="Calibri"/>
        </w:rPr>
        <w:t xml:space="preserve"> thought that constructs and justifies racial hierarchies</w:t>
      </w:r>
      <w:r>
        <w:rPr>
          <w:rFonts w:cs="Calibri"/>
        </w:rPr>
        <w:t xml:space="preserve"> and intervention </w:t>
      </w:r>
      <w:r w:rsidRPr="00E512B1">
        <w:rPr>
          <w:rFonts w:cs="Calibri"/>
        </w:rPr>
        <w:t>across the periphery.</w:t>
      </w:r>
    </w:p>
    <w:p w14:paraId="7EC99502" w14:textId="77777777" w:rsidR="008979AA" w:rsidRPr="00E512B1" w:rsidRDefault="008979AA" w:rsidP="008979AA">
      <w:pPr>
        <w:spacing w:after="0" w:line="240" w:lineRule="auto"/>
        <w:rPr>
          <w:rFonts w:eastAsia="Times New Roman"/>
          <w:color w:val="333333"/>
          <w:sz w:val="18"/>
          <w:szCs w:val="18"/>
          <w:shd w:val="clear" w:color="auto" w:fill="FFFFFF"/>
        </w:rPr>
      </w:pPr>
      <w:proofErr w:type="spellStart"/>
      <w:r w:rsidRPr="00827447">
        <w:rPr>
          <w:rFonts w:eastAsia="Times New Roman"/>
          <w:b/>
          <w:color w:val="333333"/>
          <w:sz w:val="26"/>
          <w:szCs w:val="26"/>
          <w:shd w:val="clear" w:color="auto" w:fill="FFFFFF"/>
        </w:rPr>
        <w:t>Bâli</w:t>
      </w:r>
      <w:proofErr w:type="spellEnd"/>
      <w:r w:rsidRPr="00827447">
        <w:rPr>
          <w:rFonts w:eastAsia="Times New Roman"/>
          <w:b/>
          <w:color w:val="333333"/>
          <w:sz w:val="26"/>
          <w:szCs w:val="26"/>
          <w:shd w:val="clear" w:color="auto" w:fill="FFFFFF"/>
        </w:rPr>
        <w:t xml:space="preserve"> &amp; Rana 18</w:t>
      </w:r>
      <w:r w:rsidRPr="00E512B1">
        <w:rPr>
          <w:rFonts w:eastAsia="Times New Roman"/>
          <w:color w:val="333333"/>
          <w:sz w:val="24"/>
          <w:shd w:val="clear" w:color="auto" w:fill="FFFFFF"/>
        </w:rPr>
        <w:t xml:space="preserve"> </w:t>
      </w:r>
      <w:r w:rsidRPr="00E512B1">
        <w:rPr>
          <w:rFonts w:eastAsia="Times New Roman"/>
          <w:color w:val="333333"/>
          <w:sz w:val="18"/>
          <w:szCs w:val="18"/>
          <w:shd w:val="clear" w:color="auto" w:fill="FFFFFF"/>
        </w:rPr>
        <w:t>[</w:t>
      </w:r>
      <w:proofErr w:type="spellStart"/>
      <w:r w:rsidRPr="008B1DD8">
        <w:rPr>
          <w:rFonts w:eastAsia="Times New Roman"/>
          <w:color w:val="333333"/>
          <w:sz w:val="18"/>
          <w:szCs w:val="18"/>
          <w:shd w:val="clear" w:color="auto" w:fill="FFFFFF"/>
        </w:rPr>
        <w:t>Bâli</w:t>
      </w:r>
      <w:proofErr w:type="spellEnd"/>
      <w:r w:rsidRPr="00E512B1">
        <w:rPr>
          <w:rFonts w:eastAsia="Times New Roman"/>
          <w:color w:val="333333"/>
          <w:sz w:val="18"/>
          <w:szCs w:val="18"/>
          <w:shd w:val="clear" w:color="auto" w:fill="FFFFFF"/>
        </w:rPr>
        <w:t xml:space="preserve"> </w:t>
      </w:r>
      <w:r w:rsidRPr="008B1DD8">
        <w:rPr>
          <w:rFonts w:eastAsia="Times New Roman"/>
          <w:color w:val="333333"/>
          <w:sz w:val="18"/>
          <w:szCs w:val="18"/>
          <w:shd w:val="clear" w:color="auto" w:fill="FFFFFF"/>
        </w:rPr>
        <w:t>Aslı</w:t>
      </w:r>
      <w:r w:rsidRPr="00E512B1">
        <w:rPr>
          <w:rFonts w:eastAsia="Times New Roman"/>
          <w:color w:val="333333"/>
          <w:sz w:val="18"/>
          <w:szCs w:val="18"/>
          <w:shd w:val="clear" w:color="auto" w:fill="FFFFFF"/>
        </w:rPr>
        <w:t xml:space="preserve"> is a professor of law at UCLA, Aziz Rana is a professor of law at Cornell </w:t>
      </w:r>
      <w:proofErr w:type="gramStart"/>
      <w:r w:rsidRPr="00E512B1">
        <w:rPr>
          <w:rFonts w:eastAsia="Times New Roman"/>
          <w:color w:val="333333"/>
          <w:sz w:val="18"/>
          <w:szCs w:val="18"/>
          <w:shd w:val="clear" w:color="auto" w:fill="FFFFFF"/>
        </w:rPr>
        <w:t xml:space="preserve">University, </w:t>
      </w:r>
      <w:r w:rsidRPr="008B1DD8">
        <w:rPr>
          <w:rFonts w:eastAsia="Times New Roman"/>
          <w:color w:val="333333"/>
          <w:sz w:val="18"/>
          <w:szCs w:val="18"/>
          <w:shd w:val="clear" w:color="auto" w:fill="FFFFFF"/>
        </w:rPr>
        <w:t xml:space="preserve"> “</w:t>
      </w:r>
      <w:proofErr w:type="gramEnd"/>
      <w:r w:rsidRPr="008B1DD8">
        <w:rPr>
          <w:rFonts w:eastAsia="Times New Roman"/>
          <w:color w:val="333333"/>
          <w:sz w:val="18"/>
          <w:szCs w:val="18"/>
          <w:shd w:val="clear" w:color="auto" w:fill="FFFFFF"/>
        </w:rPr>
        <w:t>Constitutionalism and the American Imperial Imagination.” </w:t>
      </w:r>
      <w:r w:rsidRPr="008B1DD8">
        <w:rPr>
          <w:rFonts w:eastAsia="Times New Roman"/>
          <w:iCs/>
          <w:color w:val="333333"/>
          <w:sz w:val="18"/>
          <w:szCs w:val="18"/>
          <w:shd w:val="clear" w:color="auto" w:fill="FFFFFF"/>
        </w:rPr>
        <w:t>The University of Chicago Law Review</w:t>
      </w:r>
      <w:r w:rsidRPr="008B1DD8">
        <w:rPr>
          <w:rFonts w:eastAsia="Times New Roman"/>
          <w:color w:val="333333"/>
          <w:sz w:val="18"/>
          <w:szCs w:val="18"/>
          <w:shd w:val="clear" w:color="auto" w:fill="FFFFFF"/>
        </w:rPr>
        <w:t>, vol. 85, no. 2, 2018, pp. 257–292. </w:t>
      </w:r>
      <w:r w:rsidRPr="008B1DD8">
        <w:rPr>
          <w:rFonts w:eastAsia="Times New Roman"/>
          <w:i/>
          <w:iCs/>
          <w:color w:val="333333"/>
          <w:sz w:val="18"/>
          <w:szCs w:val="18"/>
          <w:shd w:val="clear" w:color="auto" w:fill="FFFFFF"/>
        </w:rPr>
        <w:t>JSTOR</w:t>
      </w:r>
      <w:r w:rsidRPr="008B1DD8">
        <w:rPr>
          <w:rFonts w:eastAsia="Times New Roman"/>
          <w:color w:val="333333"/>
          <w:sz w:val="18"/>
          <w:szCs w:val="18"/>
          <w:shd w:val="clear" w:color="auto" w:fill="FFFFFF"/>
        </w:rPr>
        <w:t xml:space="preserve">, </w:t>
      </w:r>
      <w:hyperlink r:id="rId44" w:history="1">
        <w:r w:rsidRPr="008B1DD8">
          <w:rPr>
            <w:rStyle w:val="Hyperlink"/>
            <w:rFonts w:eastAsia="Times New Roman"/>
            <w:sz w:val="18"/>
            <w:szCs w:val="18"/>
            <w:shd w:val="clear" w:color="auto" w:fill="FFFFFF"/>
          </w:rPr>
          <w:t>www.jstor.org/stable/26455908</w:t>
        </w:r>
      </w:hyperlink>
      <w:r w:rsidRPr="008B1DD8">
        <w:rPr>
          <w:rFonts w:eastAsia="Times New Roman"/>
          <w:color w:val="333333"/>
          <w:sz w:val="18"/>
          <w:szCs w:val="18"/>
          <w:shd w:val="clear" w:color="auto" w:fill="FFFFFF"/>
        </w:rPr>
        <w:t>.</w:t>
      </w:r>
      <w:r w:rsidRPr="00E512B1">
        <w:rPr>
          <w:rFonts w:eastAsia="Times New Roman"/>
          <w:color w:val="333333"/>
          <w:sz w:val="18"/>
          <w:szCs w:val="18"/>
          <w:shd w:val="clear" w:color="auto" w:fill="FFFFFF"/>
        </w:rPr>
        <w:t xml:space="preserve">] </w:t>
      </w:r>
      <w:proofErr w:type="spellStart"/>
      <w:r>
        <w:rPr>
          <w:rFonts w:eastAsia="Times New Roman"/>
          <w:color w:val="333333"/>
          <w:sz w:val="18"/>
          <w:szCs w:val="18"/>
          <w:shd w:val="clear" w:color="auto" w:fill="FFFFFF"/>
        </w:rPr>
        <w:t>emilio</w:t>
      </w:r>
      <w:proofErr w:type="spellEnd"/>
    </w:p>
    <w:p w14:paraId="16666CA8" w14:textId="77777777" w:rsidR="008979AA" w:rsidRPr="00B623FA" w:rsidRDefault="008979AA" w:rsidP="008979AA">
      <w:pPr>
        <w:rPr>
          <w:rStyle w:val="underline"/>
          <w:sz w:val="16"/>
        </w:rPr>
      </w:pPr>
      <w:r w:rsidRPr="00E512B1">
        <w:rPr>
          <w:sz w:val="16"/>
        </w:rPr>
        <w:t xml:space="preserve">The American post–World War II vision of global order pulled together a set of arguments that had been percolating among pol- </w:t>
      </w:r>
      <w:proofErr w:type="spellStart"/>
      <w:r w:rsidRPr="00E512B1">
        <w:rPr>
          <w:sz w:val="16"/>
        </w:rPr>
        <w:t>icymakers</w:t>
      </w:r>
      <w:proofErr w:type="spellEnd"/>
      <w:r w:rsidRPr="00E512B1">
        <w:rPr>
          <w:sz w:val="16"/>
        </w:rPr>
        <w:t xml:space="preserve"> and political elites for the first half of the twentieth century. </w:t>
      </w:r>
      <w:r w:rsidRPr="00E512B1">
        <w:rPr>
          <w:u w:val="single"/>
        </w:rPr>
        <w:t xml:space="preserve">In this Part, we highlight how </w:t>
      </w:r>
      <w:r w:rsidRPr="00B24CBA">
        <w:rPr>
          <w:highlight w:val="green"/>
          <w:u w:val="single"/>
        </w:rPr>
        <w:t>with the</w:t>
      </w:r>
      <w:r w:rsidRPr="00B24CBA">
        <w:rPr>
          <w:u w:val="single"/>
        </w:rPr>
        <w:t xml:space="preserve"> </w:t>
      </w:r>
      <w:r w:rsidRPr="00E512B1">
        <w:rPr>
          <w:highlight w:val="green"/>
          <w:u w:val="single"/>
        </w:rPr>
        <w:t>U</w:t>
      </w:r>
      <w:r w:rsidRPr="00B24CBA">
        <w:rPr>
          <w:u w:val="single"/>
        </w:rPr>
        <w:t>nited</w:t>
      </w:r>
      <w:r w:rsidRPr="00E512B1">
        <w:rPr>
          <w:highlight w:val="green"/>
          <w:u w:val="single"/>
        </w:rPr>
        <w:t xml:space="preserve"> S</w:t>
      </w:r>
      <w:r w:rsidRPr="00B24CBA">
        <w:rPr>
          <w:u w:val="single"/>
        </w:rPr>
        <w:t>tate</w:t>
      </w:r>
      <w:r w:rsidRPr="00E512B1">
        <w:rPr>
          <w:highlight w:val="green"/>
          <w:u w:val="single"/>
        </w:rPr>
        <w:t>s’ emergence onto the global stage, the language of constitutionalism became central to justifying external power</w:t>
      </w:r>
      <w:r w:rsidRPr="00E512B1">
        <w:rPr>
          <w:u w:val="single"/>
        </w:rPr>
        <w:t xml:space="preserve"> and to explaining the presumptive distinctions between American and European imperium.</w:t>
      </w:r>
      <w:r w:rsidRPr="00E512B1">
        <w:rPr>
          <w:sz w:val="16"/>
        </w:rPr>
        <w:t xml:space="preserve"> We also emphasize the </w:t>
      </w:r>
      <w:proofErr w:type="gramStart"/>
      <w:r w:rsidRPr="00E512B1">
        <w:rPr>
          <w:sz w:val="16"/>
        </w:rPr>
        <w:t>manner in which</w:t>
      </w:r>
      <w:proofErr w:type="gramEnd"/>
      <w:r w:rsidRPr="00E512B1">
        <w:rPr>
          <w:sz w:val="16"/>
        </w:rPr>
        <w:t xml:space="preserve"> </w:t>
      </w:r>
      <w:r w:rsidRPr="0049798E">
        <w:rPr>
          <w:u w:val="single"/>
        </w:rPr>
        <w:t xml:space="preserve">constitutionalism creatively married notions of universal </w:t>
      </w:r>
      <w:proofErr w:type="spellStart"/>
      <w:r w:rsidRPr="0049798E">
        <w:rPr>
          <w:u w:val="single"/>
        </w:rPr>
        <w:t>inclu</w:t>
      </w:r>
      <w:proofErr w:type="spellEnd"/>
      <w:r w:rsidRPr="0049798E">
        <w:rPr>
          <w:u w:val="single"/>
        </w:rPr>
        <w:t xml:space="preserve">- </w:t>
      </w:r>
      <w:proofErr w:type="spellStart"/>
      <w:r w:rsidRPr="0049798E">
        <w:rPr>
          <w:u w:val="single"/>
        </w:rPr>
        <w:t>sion</w:t>
      </w:r>
      <w:proofErr w:type="spellEnd"/>
      <w:r w:rsidRPr="0049798E">
        <w:rPr>
          <w:u w:val="single"/>
        </w:rPr>
        <w:t xml:space="preserve"> and self-government with racial hierarchies</w:t>
      </w:r>
      <w:r w:rsidRPr="00E512B1">
        <w:rPr>
          <w:sz w:val="16"/>
        </w:rPr>
        <w:t xml:space="preserve"> about global stewardship—even during the era of decolonization. Finally, we explore perhaps </w:t>
      </w:r>
      <w:r w:rsidRPr="00545759">
        <w:rPr>
          <w:u w:val="single"/>
        </w:rPr>
        <w:t xml:space="preserve">the great paradox of the Cold War: how </w:t>
      </w:r>
      <w:r w:rsidRPr="00E512B1">
        <w:rPr>
          <w:highlight w:val="green"/>
          <w:u w:val="single"/>
        </w:rPr>
        <w:t xml:space="preserve">American constitutionalism embodied a credible global model </w:t>
      </w:r>
      <w:r w:rsidRPr="00545759">
        <w:rPr>
          <w:u w:val="single"/>
        </w:rPr>
        <w:t>that was at the same time constitutively</w:t>
      </w:r>
      <w:r w:rsidRPr="00E512B1">
        <w:rPr>
          <w:highlight w:val="green"/>
          <w:u w:val="single"/>
        </w:rPr>
        <w:t xml:space="preserve"> linked </w:t>
      </w:r>
      <w:r w:rsidRPr="00545759">
        <w:rPr>
          <w:u w:val="single"/>
        </w:rPr>
        <w:t xml:space="preserve">on the ground </w:t>
      </w:r>
      <w:r w:rsidRPr="00E512B1">
        <w:rPr>
          <w:highlight w:val="green"/>
          <w:u w:val="single"/>
        </w:rPr>
        <w:t xml:space="preserve">to </w:t>
      </w:r>
      <w:r w:rsidRPr="003A685E">
        <w:rPr>
          <w:u w:val="single"/>
        </w:rPr>
        <w:t>practices</w:t>
      </w:r>
      <w:r w:rsidRPr="00196803">
        <w:rPr>
          <w:u w:val="single"/>
        </w:rPr>
        <w:t xml:space="preserve"> of </w:t>
      </w:r>
      <w:r w:rsidRPr="00E512B1">
        <w:rPr>
          <w:highlight w:val="green"/>
          <w:u w:val="single"/>
        </w:rPr>
        <w:t>violence and lawlessness</w:t>
      </w:r>
      <w:r w:rsidRPr="00E512B1">
        <w:rPr>
          <w:u w:val="single"/>
        </w:rPr>
        <w:t>. A. Constitutionalism as the Principle of American Power</w:t>
      </w:r>
      <w:r w:rsidRPr="0049798E">
        <w:rPr>
          <w:u w:val="single"/>
        </w:rPr>
        <w:t xml:space="preserve">. At the dawn of the twentieth century, elites who favored an aggressive American role abroad had long found themselves fac- </w:t>
      </w:r>
      <w:proofErr w:type="spellStart"/>
      <w:r w:rsidRPr="0049798E">
        <w:rPr>
          <w:u w:val="single"/>
        </w:rPr>
        <w:t>ing</w:t>
      </w:r>
      <w:proofErr w:type="spellEnd"/>
      <w:r w:rsidRPr="0049798E">
        <w:rPr>
          <w:u w:val="single"/>
        </w:rPr>
        <w:t xml:space="preserve"> a basic dilemma. Policies, ranging from participating in World. War I to engaging directly with European power politics to es- </w:t>
      </w:r>
      <w:proofErr w:type="spellStart"/>
      <w:r w:rsidRPr="0049798E">
        <w:rPr>
          <w:u w:val="single"/>
        </w:rPr>
        <w:t>tablishing</w:t>
      </w:r>
      <w:proofErr w:type="spellEnd"/>
      <w:r w:rsidRPr="0049798E">
        <w:rPr>
          <w:u w:val="single"/>
        </w:rPr>
        <w:t xml:space="preserve"> a permanent peacetime security infrastructure, all faced intense internal opposition and seemed to contradict long- standing isolationist and antimilitarist sentiments</w:t>
      </w:r>
      <w:r w:rsidRPr="0049798E">
        <w:rPr>
          <w:sz w:val="16"/>
        </w:rPr>
        <w:t xml:space="preserve">. </w:t>
      </w:r>
      <w:proofErr w:type="gramStart"/>
      <w:r w:rsidRPr="0049798E">
        <w:rPr>
          <w:sz w:val="16"/>
        </w:rPr>
        <w:t>In particular, they</w:t>
      </w:r>
      <w:proofErr w:type="gramEnd"/>
      <w:r w:rsidRPr="0049798E">
        <w:rPr>
          <w:sz w:val="16"/>
        </w:rPr>
        <w:t xml:space="preserve"> cut against popular assumptions that foreign entanglements as well as the creation of a large professional military would in- </w:t>
      </w:r>
      <w:proofErr w:type="spellStart"/>
      <w:r w:rsidRPr="0049798E">
        <w:rPr>
          <w:sz w:val="16"/>
        </w:rPr>
        <w:t>evitably</w:t>
      </w:r>
      <w:proofErr w:type="spellEnd"/>
      <w:r w:rsidRPr="0049798E">
        <w:rPr>
          <w:sz w:val="16"/>
        </w:rPr>
        <w:t xml:space="preserve"> undermine republican institutions and self-government. Indeed, </w:t>
      </w:r>
      <w:r w:rsidRPr="0049798E">
        <w:rPr>
          <w:u w:val="single"/>
        </w:rPr>
        <w:t xml:space="preserve">a classic tenet of nineteenth-century American foreign policy held that isolation from Europe and its internecine con- </w:t>
      </w:r>
      <w:proofErr w:type="spellStart"/>
      <w:r w:rsidRPr="0049798E">
        <w:rPr>
          <w:u w:val="single"/>
        </w:rPr>
        <w:t>flicts</w:t>
      </w:r>
      <w:proofErr w:type="spellEnd"/>
      <w:r w:rsidRPr="0049798E">
        <w:rPr>
          <w:u w:val="single"/>
        </w:rPr>
        <w:t xml:space="preserve"> sustained domestic tranquility</w:t>
      </w:r>
      <w:r w:rsidRPr="0049798E">
        <w:rPr>
          <w:sz w:val="16"/>
        </w:rPr>
        <w:t xml:space="preserve">. None other than Alexander Hamilton had famously argued in Federalist 8 </w:t>
      </w:r>
      <w:r w:rsidRPr="0049798E">
        <w:rPr>
          <w:u w:val="single"/>
        </w:rPr>
        <w:t>that the barrier of the Atlantic Ocean offered Americans an “insulated situation”18 that did more than anything else to preserve domestic security.</w:t>
      </w:r>
      <w:r w:rsidRPr="00E512B1">
        <w:rPr>
          <w:u w:val="single"/>
        </w:rPr>
        <w:t xml:space="preserve"> </w:t>
      </w:r>
      <w:r w:rsidRPr="00E512B1">
        <w:rPr>
          <w:sz w:val="16"/>
        </w:rPr>
        <w:t xml:space="preserve">These established ideas raised significant popular doubts about the legitimacy of enhanced American interventionism. In response, </w:t>
      </w:r>
      <w:r w:rsidRPr="00E512B1">
        <w:rPr>
          <w:highlight w:val="green"/>
          <w:u w:val="single"/>
        </w:rPr>
        <w:t xml:space="preserve">defenders of </w:t>
      </w:r>
      <w:r w:rsidRPr="003A685E">
        <w:rPr>
          <w:u w:val="single"/>
        </w:rPr>
        <w:t>greater</w:t>
      </w:r>
      <w:r w:rsidRPr="00E512B1">
        <w:rPr>
          <w:highlight w:val="green"/>
          <w:u w:val="single"/>
        </w:rPr>
        <w:t xml:space="preserve"> international authority began</w:t>
      </w:r>
      <w:r w:rsidRPr="00E512B1">
        <w:rPr>
          <w:u w:val="single"/>
        </w:rPr>
        <w:t xml:space="preserve">— against the backdrop of American militarism in the Philippines, the Americas, and especially </w:t>
      </w:r>
      <w:r w:rsidRPr="00D041D0">
        <w:rPr>
          <w:u w:val="single"/>
        </w:rPr>
        <w:t>during World War I—</w:t>
      </w:r>
      <w:r w:rsidRPr="00E512B1">
        <w:rPr>
          <w:highlight w:val="green"/>
          <w:u w:val="single"/>
        </w:rPr>
        <w:t xml:space="preserve">to intertwine new foreign policy commitments with an account of the </w:t>
      </w:r>
      <w:r w:rsidRPr="000D17FF">
        <w:rPr>
          <w:u w:val="single"/>
        </w:rPr>
        <w:t xml:space="preserve">federal </w:t>
      </w:r>
      <w:r w:rsidRPr="00E512B1">
        <w:rPr>
          <w:highlight w:val="green"/>
          <w:u w:val="single"/>
        </w:rPr>
        <w:t>Constitution in national identity.</w:t>
      </w:r>
      <w:r w:rsidRPr="00E512B1">
        <w:rPr>
          <w:u w:val="single"/>
        </w:rPr>
        <w:t xml:space="preserve"> Such </w:t>
      </w:r>
      <w:r w:rsidRPr="00E512B1">
        <w:rPr>
          <w:highlight w:val="green"/>
          <w:u w:val="single"/>
        </w:rPr>
        <w:t xml:space="preserve">political elites </w:t>
      </w:r>
      <w:proofErr w:type="spellStart"/>
      <w:r w:rsidRPr="00D041D0">
        <w:rPr>
          <w:u w:val="single"/>
        </w:rPr>
        <w:t>increas</w:t>
      </w:r>
      <w:proofErr w:type="spellEnd"/>
      <w:r w:rsidRPr="00D041D0">
        <w:rPr>
          <w:u w:val="single"/>
        </w:rPr>
        <w:t xml:space="preserve">- </w:t>
      </w:r>
      <w:proofErr w:type="spellStart"/>
      <w:r w:rsidRPr="00D041D0">
        <w:rPr>
          <w:u w:val="single"/>
        </w:rPr>
        <w:t>ingly</w:t>
      </w:r>
      <w:proofErr w:type="spellEnd"/>
      <w:r w:rsidRPr="00D041D0">
        <w:rPr>
          <w:u w:val="single"/>
        </w:rPr>
        <w:t xml:space="preserve"> </w:t>
      </w:r>
      <w:r w:rsidRPr="00E512B1">
        <w:rPr>
          <w:highlight w:val="green"/>
          <w:u w:val="single"/>
        </w:rPr>
        <w:t xml:space="preserve">placed the Constitution at the center of American exception- </w:t>
      </w:r>
      <w:proofErr w:type="spellStart"/>
      <w:r w:rsidRPr="00D041D0">
        <w:rPr>
          <w:highlight w:val="green"/>
          <w:u w:val="single"/>
        </w:rPr>
        <w:t>alism</w:t>
      </w:r>
      <w:proofErr w:type="spellEnd"/>
      <w:r w:rsidRPr="00D041D0">
        <w:rPr>
          <w:highlight w:val="green"/>
          <w:u w:val="single"/>
        </w:rPr>
        <w:t xml:space="preserve"> </w:t>
      </w:r>
      <w:r w:rsidRPr="00D041D0">
        <w:rPr>
          <w:u w:val="single"/>
        </w:rPr>
        <w:t xml:space="preserve">and viewed </w:t>
      </w:r>
      <w:r w:rsidRPr="000D14E1">
        <w:rPr>
          <w:u w:val="single"/>
        </w:rPr>
        <w:t xml:space="preserve">the document and </w:t>
      </w:r>
      <w:r w:rsidRPr="00D041D0">
        <w:rPr>
          <w:u w:val="single"/>
        </w:rPr>
        <w:t xml:space="preserve">the domestic culture it promoted as </w:t>
      </w:r>
      <w:r w:rsidRPr="00545759">
        <w:rPr>
          <w:u w:val="single"/>
        </w:rPr>
        <w:t xml:space="preserve">an implicit </w:t>
      </w:r>
      <w:r w:rsidRPr="00D041D0">
        <w:rPr>
          <w:u w:val="single"/>
        </w:rPr>
        <w:t>justification for emerging American hegemony</w:t>
      </w:r>
      <w:r w:rsidRPr="00E512B1">
        <w:rPr>
          <w:u w:val="single"/>
        </w:rPr>
        <w:t>.</w:t>
      </w:r>
      <w:r w:rsidRPr="00E512B1">
        <w:rPr>
          <w:sz w:val="16"/>
        </w:rPr>
        <w:t xml:space="preserve"> According to this view, the feature that most distinguished the American political project from old-world Europe was the Constitution. Whereas European communities were the product of feudalism as well as political and religious absolutism, </w:t>
      </w:r>
      <w:r w:rsidRPr="00762E62">
        <w:rPr>
          <w:u w:val="single"/>
        </w:rPr>
        <w:t>the Constitution highlighted the extent to which the American experiment had been built from its founding on an effort to fulfill Enlightenment principles</w:t>
      </w:r>
      <w:r w:rsidRPr="00E512B1">
        <w:rPr>
          <w:u w:val="single"/>
        </w:rPr>
        <w:t xml:space="preserve">. As David Jayne Hill, Republican Party </w:t>
      </w:r>
      <w:r w:rsidRPr="00E512B1">
        <w:rPr>
          <w:u w:val="single"/>
        </w:rPr>
        <w:lastRenderedPageBreak/>
        <w:t xml:space="preserve">stalwart, ambassador to Germany, and president of Rochester University, wrote in his 1916 book, Americanism: What It Is, </w:t>
      </w:r>
      <w:r w:rsidRPr="00E512B1">
        <w:rPr>
          <w:highlight w:val="green"/>
          <w:u w:val="single"/>
        </w:rPr>
        <w:t>the</w:t>
      </w:r>
      <w:r w:rsidRPr="000D14E1">
        <w:rPr>
          <w:u w:val="single"/>
        </w:rPr>
        <w:t xml:space="preserve"> federal </w:t>
      </w:r>
      <w:r w:rsidRPr="00E512B1">
        <w:rPr>
          <w:highlight w:val="green"/>
          <w:u w:val="single"/>
        </w:rPr>
        <w:t xml:space="preserve">Constitution </w:t>
      </w:r>
      <w:r w:rsidRPr="00B361A7">
        <w:rPr>
          <w:u w:val="single"/>
        </w:rPr>
        <w:t xml:space="preserve">above all </w:t>
      </w:r>
      <w:r w:rsidRPr="00D041D0">
        <w:rPr>
          <w:u w:val="single"/>
        </w:rPr>
        <w:t xml:space="preserve">“developed here in America a new estimate of human values, and this has led to </w:t>
      </w:r>
      <w:r w:rsidRPr="00E512B1">
        <w:rPr>
          <w:highlight w:val="green"/>
          <w:u w:val="single"/>
        </w:rPr>
        <w:t>a new understanding of life.”</w:t>
      </w:r>
      <w:r w:rsidRPr="00E512B1">
        <w:rPr>
          <w:sz w:val="16"/>
        </w:rPr>
        <w:t xml:space="preserve">19 Contrasting European monarchical despotism with American commitments to liberty and self-government, Hill de- </w:t>
      </w:r>
      <w:proofErr w:type="spellStart"/>
      <w:r w:rsidRPr="00E512B1">
        <w:rPr>
          <w:sz w:val="16"/>
        </w:rPr>
        <w:t>clared</w:t>
      </w:r>
      <w:proofErr w:type="spellEnd"/>
      <w:r w:rsidRPr="00E512B1">
        <w:rPr>
          <w:sz w:val="16"/>
        </w:rPr>
        <w:t xml:space="preserve"> that </w:t>
      </w:r>
      <w:r w:rsidRPr="00762E62">
        <w:rPr>
          <w:u w:val="single"/>
        </w:rPr>
        <w:t xml:space="preserve">the American colonists sought to “prevent forever the recurrence of absolutism in every form, whether official or </w:t>
      </w:r>
      <w:proofErr w:type="spellStart"/>
      <w:r w:rsidRPr="00762E62">
        <w:rPr>
          <w:u w:val="single"/>
        </w:rPr>
        <w:t>popu</w:t>
      </w:r>
      <w:proofErr w:type="spellEnd"/>
      <w:r w:rsidRPr="00762E62">
        <w:rPr>
          <w:u w:val="single"/>
        </w:rPr>
        <w:t>- lar, whether of dominant individuals or of popular majorities,” thereby producing the “</w:t>
      </w:r>
      <w:r w:rsidRPr="00342FC9">
        <w:rPr>
          <w:u w:val="single"/>
        </w:rPr>
        <w:t xml:space="preserve">original and distinctive contribution of </w:t>
      </w:r>
      <w:r w:rsidRPr="00625336">
        <w:rPr>
          <w:u w:val="single"/>
        </w:rPr>
        <w:t>the American mind to political theory . . . that there should be nothing in government that is not governed by law.”</w:t>
      </w:r>
      <w:r w:rsidRPr="00625336">
        <w:rPr>
          <w:sz w:val="16"/>
        </w:rPr>
        <w:t xml:space="preserve">20 In effect, Hill and others mapped out an early twentieth-century variation of what Professor Nikhil Pal Singh has </w:t>
      </w:r>
      <w:r w:rsidRPr="00625336">
        <w:rPr>
          <w:u w:val="single"/>
        </w:rPr>
        <w:t>called “American universal- ism”21—namely, the idea that what marks out the United States as exceptional</w:t>
      </w:r>
      <w:r w:rsidRPr="00625336">
        <w:rPr>
          <w:sz w:val="16"/>
        </w:rPr>
        <w:t xml:space="preserve"> is its status</w:t>
      </w:r>
      <w:r w:rsidRPr="00E512B1">
        <w:rPr>
          <w:sz w:val="16"/>
        </w:rPr>
        <w:t xml:space="preserve"> as the place where Enlightenment commitments truly took historical root</w:t>
      </w:r>
      <w:r w:rsidRPr="00E512B1">
        <w:rPr>
          <w:u w:val="single"/>
        </w:rPr>
        <w:t xml:space="preserve">. </w:t>
      </w:r>
      <w:r w:rsidRPr="00342FC9">
        <w:rPr>
          <w:u w:val="single"/>
        </w:rPr>
        <w:t>At stake in such claims was more than the belief that the Constitution safeguarded liberties at home.</w:t>
      </w:r>
      <w:r w:rsidRPr="00E512B1">
        <w:rPr>
          <w:sz w:val="16"/>
        </w:rPr>
        <w:t xml:space="preserve"> It also upheld the view that the Constitution spoke to a special mission abroad. Ac- cording to Hill, European powers sought to divide the world ac- cording to a principle of “imperialism”22 and thus treated other communities as little more than material spoils. Given these facts</w:t>
      </w:r>
      <w:r w:rsidRPr="00342FC9">
        <w:rPr>
          <w:u w:val="single"/>
        </w:rPr>
        <w:t xml:space="preserve">, a peaceful and stable international order required a strong </w:t>
      </w:r>
      <w:r w:rsidRPr="00E512B1">
        <w:rPr>
          <w:highlight w:val="green"/>
          <w:u w:val="single"/>
        </w:rPr>
        <w:t xml:space="preserve">American </w:t>
      </w:r>
      <w:r w:rsidRPr="00342FC9">
        <w:rPr>
          <w:u w:val="single"/>
        </w:rPr>
        <w:t xml:space="preserve">presence. This was because the </w:t>
      </w:r>
      <w:r w:rsidRPr="00D041D0">
        <w:rPr>
          <w:u w:val="single"/>
        </w:rPr>
        <w:t xml:space="preserve">culture of </w:t>
      </w:r>
      <w:r w:rsidRPr="008160A7">
        <w:rPr>
          <w:u w:val="single"/>
        </w:rPr>
        <w:t xml:space="preserve">American </w:t>
      </w:r>
      <w:r w:rsidRPr="00E512B1">
        <w:rPr>
          <w:highlight w:val="green"/>
          <w:u w:val="single"/>
        </w:rPr>
        <w:t>constitutionalism was “antithetical to Imperialism</w:t>
      </w:r>
      <w:r w:rsidRPr="000D14E1">
        <w:rPr>
          <w:u w:val="single"/>
        </w:rPr>
        <w:t>, whose watch- word is unlimited power”23</w:t>
      </w:r>
      <w:r w:rsidRPr="00E512B1">
        <w:rPr>
          <w:highlight w:val="green"/>
          <w:u w:val="single"/>
        </w:rPr>
        <w:t xml:space="preserve"> and</w:t>
      </w:r>
      <w:r w:rsidRPr="000D14E1">
        <w:rPr>
          <w:u w:val="single"/>
        </w:rPr>
        <w:t xml:space="preserve"> thus </w:t>
      </w:r>
      <w:r w:rsidRPr="00E512B1">
        <w:rPr>
          <w:highlight w:val="green"/>
          <w:u w:val="single"/>
        </w:rPr>
        <w:t>offered a necessary counter- balance on the global stage.</w:t>
      </w:r>
      <w:r w:rsidRPr="00E512B1">
        <w:rPr>
          <w:u w:val="single"/>
        </w:rPr>
        <w:t xml:space="preserve"> Supposedly in opposition to empire,</w:t>
      </w:r>
      <w:r w:rsidRPr="00E512B1">
        <w:rPr>
          <w:sz w:val="16"/>
        </w:rPr>
        <w:t xml:space="preserve"> </w:t>
      </w:r>
      <w:r w:rsidRPr="00342FC9">
        <w:rPr>
          <w:rStyle w:val="StyleUnderline"/>
        </w:rPr>
        <w:t>th</w:t>
      </w:r>
      <w:r w:rsidRPr="00342FC9">
        <w:rPr>
          <w:u w:val="single"/>
        </w:rPr>
        <w:t xml:space="preserve">e constitutional principle meant that American authority was centrally about </w:t>
      </w:r>
      <w:r w:rsidRPr="00E512B1">
        <w:rPr>
          <w:highlight w:val="green"/>
          <w:u w:val="single"/>
        </w:rPr>
        <w:t xml:space="preserve">creating </w:t>
      </w:r>
      <w:r w:rsidRPr="00342FC9">
        <w:rPr>
          <w:u w:val="single"/>
        </w:rPr>
        <w:t>the</w:t>
      </w:r>
      <w:r w:rsidRPr="00E512B1">
        <w:rPr>
          <w:highlight w:val="green"/>
          <w:u w:val="single"/>
        </w:rPr>
        <w:t xml:space="preserve"> conditions in foreign,</w:t>
      </w:r>
      <w:r w:rsidRPr="00E512B1">
        <w:rPr>
          <w:u w:val="single"/>
        </w:rPr>
        <w:t xml:space="preserve"> oftentimes non- European, </w:t>
      </w:r>
      <w:r w:rsidRPr="00E512B1">
        <w:rPr>
          <w:highlight w:val="green"/>
          <w:u w:val="single"/>
        </w:rPr>
        <w:t>societies for peaceful self-government. With the world consumed in global conflict and instability, the U</w:t>
      </w:r>
      <w:r w:rsidRPr="000D14E1">
        <w:rPr>
          <w:u w:val="single"/>
        </w:rPr>
        <w:t>nited</w:t>
      </w:r>
      <w:r w:rsidRPr="00E512B1">
        <w:rPr>
          <w:highlight w:val="green"/>
          <w:u w:val="single"/>
        </w:rPr>
        <w:t xml:space="preserve"> S</w:t>
      </w:r>
      <w:r w:rsidRPr="000D14E1">
        <w:rPr>
          <w:u w:val="single"/>
        </w:rPr>
        <w:t>tates</w:t>
      </w:r>
      <w:r w:rsidRPr="00E512B1">
        <w:rPr>
          <w:highlight w:val="green"/>
          <w:u w:val="single"/>
        </w:rPr>
        <w:t xml:space="preserve"> had a responsibility to ensure that </w:t>
      </w:r>
      <w:r w:rsidRPr="00342FC9">
        <w:rPr>
          <w:u w:val="single"/>
        </w:rPr>
        <w:t xml:space="preserve">the principle of </w:t>
      </w:r>
      <w:r w:rsidRPr="00E512B1">
        <w:rPr>
          <w:highlight w:val="green"/>
          <w:u w:val="single"/>
        </w:rPr>
        <w:t xml:space="preserve">constitution- </w:t>
      </w:r>
      <w:proofErr w:type="spellStart"/>
      <w:r w:rsidRPr="00E512B1">
        <w:rPr>
          <w:highlight w:val="green"/>
          <w:u w:val="single"/>
        </w:rPr>
        <w:t>alism</w:t>
      </w:r>
      <w:proofErr w:type="spellEnd"/>
      <w:r w:rsidRPr="00E512B1">
        <w:rPr>
          <w:highlight w:val="green"/>
          <w:u w:val="single"/>
        </w:rPr>
        <w:t xml:space="preserve">, </w:t>
      </w:r>
      <w:r w:rsidRPr="000D14E1">
        <w:rPr>
          <w:u w:val="single"/>
        </w:rPr>
        <w:t>rather than that of imperialism</w:t>
      </w:r>
      <w:r w:rsidRPr="00E512B1">
        <w:rPr>
          <w:highlight w:val="green"/>
          <w:u w:val="single"/>
        </w:rPr>
        <w:t>, dominated the international order</w:t>
      </w:r>
      <w:r w:rsidRPr="00E512B1">
        <w:rPr>
          <w:sz w:val="16"/>
        </w:rPr>
        <w:t xml:space="preserve">.24By the 1940s, the war with Nazi Germany and the growing confrontation with the Soviet Union pushed these arguments linking constitutionalism, tutelage, and American power to the </w:t>
      </w:r>
      <w:r w:rsidRPr="00D041D0">
        <w:rPr>
          <w:sz w:val="16"/>
        </w:rPr>
        <w:t>political center</w:t>
      </w:r>
      <w:r w:rsidRPr="00D041D0">
        <w:rPr>
          <w:u w:val="single"/>
        </w:rPr>
        <w:t>. In justifying American involvement in World War II</w:t>
      </w:r>
      <w:r w:rsidRPr="00E512B1">
        <w:rPr>
          <w:u w:val="single"/>
        </w:rPr>
        <w:t xml:space="preserve">, those in the Roosevelt administration focused on the perceived cultural and political differences between the United States and the country’s collectivist or totalitarian foes. In par- </w:t>
      </w:r>
      <w:proofErr w:type="spellStart"/>
      <w:r w:rsidRPr="00E512B1">
        <w:rPr>
          <w:u w:val="single"/>
        </w:rPr>
        <w:t>ticular</w:t>
      </w:r>
      <w:proofErr w:type="spellEnd"/>
      <w:r w:rsidRPr="00E512B1">
        <w:rPr>
          <w:u w:val="single"/>
        </w:rPr>
        <w:t xml:space="preserve">, commentators and </w:t>
      </w:r>
      <w:r w:rsidRPr="00D041D0">
        <w:rPr>
          <w:u w:val="single"/>
        </w:rPr>
        <w:t xml:space="preserve">policymakers once more </w:t>
      </w:r>
      <w:r w:rsidRPr="000D14E1">
        <w:rPr>
          <w:u w:val="single"/>
        </w:rPr>
        <w:t xml:space="preserve">rallied around the </w:t>
      </w:r>
      <w:r w:rsidRPr="00E512B1">
        <w:rPr>
          <w:highlight w:val="green"/>
          <w:u w:val="single"/>
        </w:rPr>
        <w:t>claim that the U</w:t>
      </w:r>
      <w:r w:rsidRPr="000D14E1">
        <w:rPr>
          <w:u w:val="single"/>
        </w:rPr>
        <w:t>nited</w:t>
      </w:r>
      <w:r w:rsidRPr="00E512B1">
        <w:rPr>
          <w:highlight w:val="green"/>
          <w:u w:val="single"/>
        </w:rPr>
        <w:t xml:space="preserve"> S</w:t>
      </w:r>
      <w:r w:rsidRPr="000D14E1">
        <w:rPr>
          <w:u w:val="single"/>
        </w:rPr>
        <w:t>tates</w:t>
      </w:r>
      <w:r w:rsidRPr="00E512B1">
        <w:rPr>
          <w:highlight w:val="green"/>
          <w:u w:val="single"/>
        </w:rPr>
        <w:t xml:space="preserve"> had been defined </w:t>
      </w:r>
      <w:r w:rsidRPr="00342FC9">
        <w:rPr>
          <w:u w:val="single"/>
        </w:rPr>
        <w:t xml:space="preserve">from the Founding </w:t>
      </w:r>
      <w:r w:rsidRPr="00B361A7">
        <w:rPr>
          <w:u w:val="single"/>
        </w:rPr>
        <w:t xml:space="preserve">by neither race nor religion, but rather </w:t>
      </w:r>
      <w:r w:rsidRPr="00E512B1">
        <w:rPr>
          <w:highlight w:val="green"/>
          <w:u w:val="single"/>
        </w:rPr>
        <w:t>by a civic faith in fundamental rights, the rule of law, and basic equality</w:t>
      </w:r>
      <w:r>
        <w:rPr>
          <w:u w:val="single"/>
        </w:rPr>
        <w:t xml:space="preserve"> </w:t>
      </w:r>
      <w:r w:rsidRPr="00B361A7">
        <w:rPr>
          <w:u w:val="single"/>
        </w:rPr>
        <w:t xml:space="preserve">Enlightenment principles that they argued made the </w:t>
      </w:r>
      <w:proofErr w:type="spellStart"/>
      <w:r w:rsidRPr="00B361A7">
        <w:rPr>
          <w:u w:val="single"/>
        </w:rPr>
        <w:t>coun</w:t>
      </w:r>
      <w:proofErr w:type="spellEnd"/>
      <w:r w:rsidRPr="00B361A7">
        <w:rPr>
          <w:u w:val="single"/>
        </w:rPr>
        <w:t>- try the first truly universal nation.</w:t>
      </w:r>
      <w:r w:rsidRPr="00E512B1">
        <w:rPr>
          <w:sz w:val="16"/>
        </w:rPr>
        <w:t xml:space="preserve"> As the editors of the nascent liberal journal, Common Ground, declared in the fall of 1940: Never has it been more important that we become </w:t>
      </w:r>
      <w:proofErr w:type="spellStart"/>
      <w:r w:rsidRPr="00E512B1">
        <w:rPr>
          <w:sz w:val="16"/>
        </w:rPr>
        <w:t>intelli</w:t>
      </w:r>
      <w:proofErr w:type="spellEnd"/>
      <w:r w:rsidRPr="00E512B1">
        <w:rPr>
          <w:sz w:val="16"/>
        </w:rPr>
        <w:t xml:space="preserve">- gently aware of the ground Americans of various strains have in common; . . . that we reawaken the old American Dream, a dream which, in its powerful emphasis on the fundamental worth and dignity of every human being, can be a bond of unity no totalitarian attack can break.25The Swedish sociologist Gunnar Myrdal offered perhaps the most seminal popular presentation of these ideas in An American Dilemma, a formative text on race relations and American </w:t>
      </w:r>
      <w:proofErr w:type="spellStart"/>
      <w:r w:rsidRPr="00E512B1">
        <w:rPr>
          <w:sz w:val="16"/>
        </w:rPr>
        <w:t>iden</w:t>
      </w:r>
      <w:proofErr w:type="spellEnd"/>
      <w:r w:rsidRPr="00E512B1">
        <w:rPr>
          <w:sz w:val="16"/>
        </w:rPr>
        <w:t xml:space="preserve">- </w:t>
      </w:r>
      <w:proofErr w:type="spellStart"/>
      <w:r w:rsidRPr="00E512B1">
        <w:rPr>
          <w:sz w:val="16"/>
        </w:rPr>
        <w:t>tity</w:t>
      </w:r>
      <w:proofErr w:type="spellEnd"/>
      <w:r w:rsidRPr="00E512B1">
        <w:rPr>
          <w:sz w:val="16"/>
        </w:rPr>
        <w:t xml:space="preserve"> for mid-twentieth-century political elites. Myrdal contended that </w:t>
      </w:r>
      <w:r w:rsidRPr="003B52C3">
        <w:rPr>
          <w:u w:val="single"/>
        </w:rPr>
        <w:t>the Constitution embodied what he called “the American creed”26 and through the text “the nation early laid down as the moral basis for its existence the principles of equality and liberty.”</w:t>
      </w:r>
      <w:r w:rsidRPr="00E512B1">
        <w:rPr>
          <w:u w:val="single"/>
        </w:rPr>
        <w:t xml:space="preserve">27 Myrdal argued that, </w:t>
      </w:r>
      <w:r w:rsidRPr="00E512B1">
        <w:rPr>
          <w:highlight w:val="green"/>
          <w:u w:val="single"/>
        </w:rPr>
        <w:t xml:space="preserve">although racist and archaic practices </w:t>
      </w:r>
      <w:r w:rsidRPr="00B361A7">
        <w:rPr>
          <w:u w:val="single"/>
        </w:rPr>
        <w:t>may</w:t>
      </w:r>
      <w:r w:rsidRPr="00E512B1">
        <w:rPr>
          <w:highlight w:val="green"/>
          <w:u w:val="single"/>
        </w:rPr>
        <w:t xml:space="preserve"> have continued to persist </w:t>
      </w:r>
      <w:r w:rsidRPr="00B361A7">
        <w:rPr>
          <w:u w:val="single"/>
        </w:rPr>
        <w:t xml:space="preserve">in </w:t>
      </w:r>
      <w:r w:rsidRPr="000D14E1">
        <w:rPr>
          <w:u w:val="single"/>
        </w:rPr>
        <w:t>pockets—or entire regions—</w:t>
      </w:r>
      <w:r w:rsidRPr="00B361A7">
        <w:rPr>
          <w:u w:val="single"/>
        </w:rPr>
        <w:t xml:space="preserve">of the country, these practices were incompatible with national </w:t>
      </w:r>
      <w:proofErr w:type="spellStart"/>
      <w:r w:rsidRPr="00B361A7">
        <w:rPr>
          <w:u w:val="single"/>
        </w:rPr>
        <w:t>val</w:t>
      </w:r>
      <w:proofErr w:type="spellEnd"/>
      <w:r w:rsidRPr="00B361A7">
        <w:rPr>
          <w:u w:val="single"/>
        </w:rPr>
        <w:t xml:space="preserve">- </w:t>
      </w:r>
      <w:proofErr w:type="spellStart"/>
      <w:r w:rsidRPr="00B361A7">
        <w:rPr>
          <w:u w:val="single"/>
        </w:rPr>
        <w:t>ues</w:t>
      </w:r>
      <w:proofErr w:type="spellEnd"/>
      <w:r w:rsidRPr="00B361A7">
        <w:rPr>
          <w:u w:val="single"/>
        </w:rPr>
        <w:t xml:space="preserve">. “The main trend” in American history was “the gradual real- </w:t>
      </w:r>
      <w:proofErr w:type="spellStart"/>
      <w:r w:rsidRPr="00B361A7">
        <w:rPr>
          <w:u w:val="single"/>
        </w:rPr>
        <w:t>ization</w:t>
      </w:r>
      <w:proofErr w:type="spellEnd"/>
      <w:r w:rsidRPr="00B361A7">
        <w:rPr>
          <w:u w:val="single"/>
        </w:rPr>
        <w:t xml:space="preserve"> of the American Creed.”</w:t>
      </w:r>
      <w:r w:rsidRPr="00E512B1">
        <w:rPr>
          <w:sz w:val="16"/>
        </w:rPr>
        <w:t xml:space="preserve">28 So pure were the country’s founding motives that America </w:t>
      </w:r>
      <w:proofErr w:type="gramStart"/>
      <w:r w:rsidRPr="00E512B1">
        <w:rPr>
          <w:sz w:val="16"/>
        </w:rPr>
        <w:t>could be seen,</w:t>
      </w:r>
      <w:proofErr w:type="gramEnd"/>
      <w:r w:rsidRPr="00E512B1">
        <w:rPr>
          <w:sz w:val="16"/>
        </w:rPr>
        <w:t xml:space="preserve"> at its core, as </w:t>
      </w:r>
      <w:proofErr w:type="spellStart"/>
      <w:r w:rsidRPr="00E512B1">
        <w:rPr>
          <w:sz w:val="16"/>
        </w:rPr>
        <w:t>noth</w:t>
      </w:r>
      <w:proofErr w:type="spellEnd"/>
      <w:r w:rsidRPr="00E512B1">
        <w:rPr>
          <w:sz w:val="16"/>
        </w:rPr>
        <w:t xml:space="preserve">- </w:t>
      </w:r>
      <w:proofErr w:type="spellStart"/>
      <w:r w:rsidRPr="00E512B1">
        <w:rPr>
          <w:sz w:val="16"/>
        </w:rPr>
        <w:t>ing</w:t>
      </w:r>
      <w:proofErr w:type="spellEnd"/>
      <w:r w:rsidRPr="00E512B1">
        <w:rPr>
          <w:sz w:val="16"/>
        </w:rPr>
        <w:t xml:space="preserve"> less than “humanity in miniature.”29 Myrdal, along with many Cold War policymakers influenced by American Dilemma, employed these creedal arguments to then call for a postwar order premised on American preeminence. </w:t>
      </w:r>
      <w:r w:rsidRPr="00342FC9">
        <w:rPr>
          <w:u w:val="single"/>
        </w:rPr>
        <w:t xml:space="preserve">Precisely </w:t>
      </w:r>
      <w:r w:rsidRPr="008604F4">
        <w:rPr>
          <w:u w:val="single"/>
        </w:rPr>
        <w:t>because the United States was a nation founded on plural- ism, tolerance, and the rule of law—embodied concretely in the Constitution—American power internationally stood “warm- heartedly against oppression in all the world.”</w:t>
      </w:r>
      <w:r w:rsidRPr="00E512B1">
        <w:rPr>
          <w:u w:val="single"/>
        </w:rPr>
        <w:t>30</w:t>
      </w:r>
      <w:r w:rsidRPr="00E512B1">
        <w:rPr>
          <w:sz w:val="16"/>
        </w:rPr>
        <w:t xml:space="preserve"> Given that the country’s constitutional values expressed the global community’s ideals, pax Americana necessarily involved a defense of liberal goals against illiberal threats. Such </w:t>
      </w:r>
      <w:r w:rsidRPr="000D14E1">
        <w:rPr>
          <w:u w:val="single"/>
        </w:rPr>
        <w:t xml:space="preserve">creedal </w:t>
      </w:r>
      <w:r w:rsidRPr="00E512B1">
        <w:rPr>
          <w:highlight w:val="green"/>
          <w:u w:val="single"/>
        </w:rPr>
        <w:lastRenderedPageBreak/>
        <w:t xml:space="preserve">constitutionalism </w:t>
      </w:r>
      <w:r w:rsidRPr="000D14E1">
        <w:rPr>
          <w:u w:val="single"/>
        </w:rPr>
        <w:t xml:space="preserve">thus </w:t>
      </w:r>
      <w:r w:rsidRPr="00E512B1">
        <w:rPr>
          <w:highlight w:val="green"/>
          <w:u w:val="single"/>
        </w:rPr>
        <w:t xml:space="preserve">gave </w:t>
      </w:r>
      <w:r w:rsidRPr="0049409A">
        <w:rPr>
          <w:u w:val="single"/>
        </w:rPr>
        <w:t xml:space="preserve">an account of the justness of American security </w:t>
      </w:r>
      <w:proofErr w:type="spellStart"/>
      <w:r w:rsidRPr="0049409A">
        <w:rPr>
          <w:u w:val="single"/>
        </w:rPr>
        <w:t>prerog</w:t>
      </w:r>
      <w:proofErr w:type="spellEnd"/>
      <w:r w:rsidRPr="0049409A">
        <w:rPr>
          <w:u w:val="single"/>
        </w:rPr>
        <w:t xml:space="preserve">- </w:t>
      </w:r>
      <w:proofErr w:type="spellStart"/>
      <w:r w:rsidRPr="0049409A">
        <w:rPr>
          <w:u w:val="single"/>
        </w:rPr>
        <w:t>atives</w:t>
      </w:r>
      <w:proofErr w:type="spellEnd"/>
      <w:r w:rsidRPr="0049409A">
        <w:rPr>
          <w:u w:val="single"/>
        </w:rPr>
        <w:t xml:space="preserve"> and provided </w:t>
      </w:r>
      <w:r w:rsidRPr="00D041D0">
        <w:rPr>
          <w:u w:val="single"/>
        </w:rPr>
        <w:t xml:space="preserve">the ideological foundations for </w:t>
      </w:r>
      <w:r w:rsidRPr="00E512B1">
        <w:rPr>
          <w:highlight w:val="green"/>
          <w:u w:val="single"/>
        </w:rPr>
        <w:t>the “American Century.”</w:t>
      </w:r>
      <w:r w:rsidRPr="00E512B1">
        <w:rPr>
          <w:sz w:val="16"/>
        </w:rPr>
        <w:t xml:space="preserve"> Yet, for all the claims about the opposition between American constitutionalism and European imperialism, it is essential to ap- </w:t>
      </w:r>
      <w:proofErr w:type="spellStart"/>
      <w:r w:rsidRPr="00E512B1">
        <w:rPr>
          <w:sz w:val="16"/>
        </w:rPr>
        <w:t>preciate</w:t>
      </w:r>
      <w:proofErr w:type="spellEnd"/>
      <w:r w:rsidRPr="00E512B1">
        <w:rPr>
          <w:sz w:val="16"/>
        </w:rPr>
        <w:t xml:space="preserve"> the extent to which these </w:t>
      </w:r>
      <w:r w:rsidRPr="00E66CD4">
        <w:rPr>
          <w:u w:val="single"/>
        </w:rPr>
        <w:t>notions of American exceptionalism rested on background judgments about racial hierarchy and nonwhite dependence</w:t>
      </w:r>
      <w:r w:rsidRPr="00E512B1">
        <w:rPr>
          <w:u w:val="single"/>
        </w:rPr>
        <w:t>.</w:t>
      </w:r>
      <w:r w:rsidRPr="00E512B1">
        <w:rPr>
          <w:sz w:val="16"/>
        </w:rPr>
        <w:t xml:space="preserve"> In the early decades of the twentieth </w:t>
      </w:r>
      <w:proofErr w:type="spellStart"/>
      <w:r w:rsidRPr="00E512B1">
        <w:rPr>
          <w:sz w:val="16"/>
        </w:rPr>
        <w:t>cen</w:t>
      </w:r>
      <w:proofErr w:type="spellEnd"/>
      <w:r w:rsidRPr="00E512B1">
        <w:rPr>
          <w:sz w:val="16"/>
        </w:rPr>
        <w:t xml:space="preserve">- </w:t>
      </w:r>
      <w:proofErr w:type="spellStart"/>
      <w:r w:rsidRPr="00E512B1">
        <w:rPr>
          <w:sz w:val="16"/>
        </w:rPr>
        <w:t>tury</w:t>
      </w:r>
      <w:proofErr w:type="spellEnd"/>
      <w:r w:rsidRPr="00E512B1">
        <w:rPr>
          <w:sz w:val="16"/>
        </w:rPr>
        <w:t>, t</w:t>
      </w:r>
      <w:r w:rsidRPr="00625336">
        <w:rPr>
          <w:sz w:val="16"/>
        </w:rPr>
        <w:t xml:space="preserve">he figure that best embodied this interconnection was none other than President Woodrow Wilson, liberal </w:t>
      </w:r>
      <w:proofErr w:type="gramStart"/>
      <w:r w:rsidRPr="00625336">
        <w:rPr>
          <w:sz w:val="16"/>
        </w:rPr>
        <w:t>internationalist</w:t>
      </w:r>
      <w:proofErr w:type="gramEnd"/>
      <w:r w:rsidRPr="00625336">
        <w:rPr>
          <w:sz w:val="16"/>
        </w:rPr>
        <w:t xml:space="preserve"> and domestic segregationist. </w:t>
      </w:r>
      <w:r w:rsidRPr="00625336">
        <w:rPr>
          <w:u w:val="single"/>
        </w:rPr>
        <w:t>Wilson viewed the world as divided into distinct ethnocultural “peoples” at different stages in the process of political evolution.31 European Americans, especially of Anglo-Saxon descent, stood at the forefront of this evolution,</w:t>
      </w:r>
      <w:r w:rsidRPr="00625336">
        <w:rPr>
          <w:sz w:val="16"/>
        </w:rPr>
        <w:t xml:space="preserve"> due to their long-standing acculturation in the practices of republican freedom. While democratic self-government was a universal good and all peoples had the potential eventually to enjoy its benefits, only those who had reached political maturity were ready in the pre- sent. </w:t>
      </w:r>
      <w:r w:rsidRPr="00625336">
        <w:rPr>
          <w:u w:val="single"/>
        </w:rPr>
        <w:t xml:space="preserve">“Only a long apprenticeship of obedience can secure” less de- </w:t>
      </w:r>
      <w:proofErr w:type="spellStart"/>
      <w:r w:rsidRPr="00625336">
        <w:rPr>
          <w:u w:val="single"/>
        </w:rPr>
        <w:t>veloped</w:t>
      </w:r>
      <w:proofErr w:type="spellEnd"/>
      <w:r w:rsidRPr="00625336">
        <w:rPr>
          <w:u w:val="single"/>
        </w:rPr>
        <w:t xml:space="preserve"> peoples “the precious possession” of real self-government, Wilson stated, “a thing no more to be bought than given.”32 Precisely because the United States had supposedly reached the end stage of ethnocultural development—and</w:t>
      </w:r>
      <w:r w:rsidRPr="00E27437">
        <w:rPr>
          <w:u w:val="single"/>
        </w:rPr>
        <w:t xml:space="preserve"> was not stained by the absolutism and internecine violence marking Europe—it had a unique global role to play in shepherding less developed peoples on the path to freedom</w:t>
      </w:r>
      <w:r w:rsidRPr="00E512B1">
        <w:rPr>
          <w:u w:val="single"/>
        </w:rPr>
        <w:t xml:space="preserve">. In effect, </w:t>
      </w:r>
      <w:r w:rsidRPr="00E512B1">
        <w:rPr>
          <w:highlight w:val="green"/>
          <w:u w:val="single"/>
        </w:rPr>
        <w:t>emerging accounts of American universalism</w:t>
      </w:r>
      <w:r w:rsidRPr="00342FC9">
        <w:rPr>
          <w:u w:val="single"/>
        </w:rPr>
        <w:t>, grounded in constitutional experience</w:t>
      </w:r>
      <w:r w:rsidRPr="00E512B1">
        <w:rPr>
          <w:highlight w:val="green"/>
          <w:u w:val="single"/>
        </w:rPr>
        <w:t xml:space="preserve">, reaffirmed </w:t>
      </w:r>
      <w:r w:rsidRPr="00E27437">
        <w:rPr>
          <w:u w:val="single"/>
        </w:rPr>
        <w:t xml:space="preserve">rather than undermined </w:t>
      </w:r>
      <w:r w:rsidRPr="00E512B1">
        <w:rPr>
          <w:highlight w:val="green"/>
          <w:u w:val="single"/>
        </w:rPr>
        <w:t>white American supervision and interventionism</w:t>
      </w:r>
      <w:r w:rsidRPr="00E512B1">
        <w:rPr>
          <w:sz w:val="16"/>
        </w:rPr>
        <w:t xml:space="preserve">. Indeed, for this very reason, regardless of American self-presentation the new American imperium often echoed the old European variety. This is perhaps best illustrated by publishing magnate Henry Luce’s own famous call in 1941 to “create the first great American Century.”33 For Luce, </w:t>
      </w:r>
      <w:r w:rsidRPr="00E512B1">
        <w:rPr>
          <w:highlight w:val="green"/>
          <w:u w:val="single"/>
        </w:rPr>
        <w:t>Americans enjoyed a right to global dominance because they were nothing less than “inheritors of all the great principles of Western civilization.”</w:t>
      </w:r>
      <w:r w:rsidRPr="00E512B1">
        <w:rPr>
          <w:sz w:val="16"/>
        </w:rPr>
        <w:t xml:space="preserve"> </w:t>
      </w:r>
      <w:r w:rsidRPr="00E512B1">
        <w:rPr>
          <w:u w:val="single"/>
        </w:rPr>
        <w:t>In this way</w:t>
      </w:r>
      <w:r w:rsidRPr="00E512B1">
        <w:rPr>
          <w:sz w:val="16"/>
        </w:rPr>
        <w:t xml:space="preserve">, </w:t>
      </w:r>
      <w:r w:rsidRPr="00E512B1">
        <w:rPr>
          <w:u w:val="single"/>
        </w:rPr>
        <w:t>even the language of exceptionalism vis-à- vis other empires placed US elites and policymakers in a long line of European officials, officials who too justified their nation’s global power based on special cultural attributes and historic destiny.</w:t>
      </w:r>
      <w:r w:rsidRPr="00E512B1">
        <w:rPr>
          <w:sz w:val="16"/>
        </w:rPr>
        <w:t xml:space="preserve"> And perhaps most important for those on the receiving end of American power in the first half of the twentieth century, the new politics of US global authority could seem awfully </w:t>
      </w:r>
      <w:proofErr w:type="gramStart"/>
      <w:r w:rsidRPr="00E512B1">
        <w:rPr>
          <w:sz w:val="16"/>
        </w:rPr>
        <w:t>similar to</w:t>
      </w:r>
      <w:proofErr w:type="gramEnd"/>
      <w:r w:rsidRPr="00E512B1">
        <w:rPr>
          <w:sz w:val="16"/>
        </w:rPr>
        <w:t xml:space="preserve"> its European rivals.</w:t>
      </w:r>
    </w:p>
    <w:p w14:paraId="7263377A" w14:textId="77777777" w:rsidR="008979AA" w:rsidRPr="00FE21BD" w:rsidRDefault="008979AA" w:rsidP="008979AA">
      <w:pPr>
        <w:pStyle w:val="Heading4"/>
      </w:pPr>
      <w:r>
        <w:t>[5] The liberal order that “</w:t>
      </w:r>
      <w:r w:rsidRPr="00D5316B">
        <w:rPr>
          <w:u w:val="single"/>
        </w:rPr>
        <w:t>imagines peace as the end state</w:t>
      </w:r>
      <w:r w:rsidRPr="00D5316B">
        <w:t>”</w:t>
      </w:r>
      <w:r>
        <w:t xml:space="preserve"> is a façade that necessitates the diffusion of violence into the </w:t>
      </w:r>
      <w:r w:rsidRPr="00D5316B">
        <w:rPr>
          <w:u w:val="single"/>
        </w:rPr>
        <w:t>colonized subject’s psyches</w:t>
      </w:r>
      <w:r>
        <w:t xml:space="preserve"> through pacification. This tactic further legitimizes liberal states, which becomes an alibi for justifying global violence and war.  </w:t>
      </w:r>
    </w:p>
    <w:p w14:paraId="63544A57" w14:textId="77777777" w:rsidR="008979AA" w:rsidRDefault="008979AA" w:rsidP="008979AA">
      <w:pPr>
        <w:rPr>
          <w:rFonts w:asciiTheme="majorHAnsi" w:eastAsia="Times New Roman" w:hAnsiTheme="majorHAnsi" w:cstheme="majorHAnsi"/>
          <w:sz w:val="8"/>
          <w:szCs w:val="8"/>
        </w:rPr>
      </w:pPr>
      <w:r w:rsidRPr="00747340">
        <w:rPr>
          <w:rStyle w:val="Style13ptBold"/>
        </w:rPr>
        <w:t>Baron et. al 19</w:t>
      </w:r>
      <w:r>
        <w:t xml:space="preserve">  </w:t>
      </w:r>
      <w:r w:rsidRPr="00FE21BD">
        <w:rPr>
          <w:sz w:val="16"/>
          <w:szCs w:val="16"/>
        </w:rPr>
        <w:t xml:space="preserve">[(Ilan Zvi, Associate Professor in the School of Government and International Affairs at Durham University; Jonathan Havercroft is an Associate Professor in International Political Theory at the University of Southampton; Isaac Kamola is assistant professor of political science at Trinity College; Jonneke Koomen is Associate Professor of Politics, Sociology and Women’s and Gender Studies at Willamette University; Alex Prichard is senior lecturer in International Relations at the University of Exeter) “Liberal Paciﬁcation and the Phenomenology of Violence,” March 2019, pg. 206-207] </w:t>
      </w:r>
      <w:proofErr w:type="spellStart"/>
      <w:r w:rsidRPr="00FE21BD">
        <w:rPr>
          <w:sz w:val="16"/>
          <w:szCs w:val="16"/>
        </w:rPr>
        <w:t>TDI</w:t>
      </w:r>
      <w:r w:rsidRPr="00EE237A">
        <w:rPr>
          <w:rFonts w:asciiTheme="majorHAnsi" w:eastAsia="Times New Roman" w:hAnsiTheme="majorHAnsi" w:cstheme="majorHAnsi"/>
          <w:sz w:val="16"/>
          <w:szCs w:val="16"/>
        </w:rPr>
        <w:t>Th</w:t>
      </w:r>
      <w:proofErr w:type="spellEnd"/>
    </w:p>
    <w:p w14:paraId="33B4D1BC" w14:textId="77777777" w:rsidR="008979AA" w:rsidRPr="00FE21BD" w:rsidRDefault="008979AA" w:rsidP="008979AA">
      <w:pPr>
        <w:rPr>
          <w:rFonts w:asciiTheme="majorHAnsi" w:eastAsia="Times New Roman" w:hAnsiTheme="majorHAnsi" w:cstheme="majorHAnsi"/>
          <w:sz w:val="8"/>
          <w:szCs w:val="8"/>
        </w:rPr>
      </w:pPr>
      <w:r w:rsidRPr="00EE237A">
        <w:rPr>
          <w:rFonts w:asciiTheme="majorHAnsi" w:eastAsia="Times New Roman" w:hAnsiTheme="majorHAnsi" w:cstheme="majorHAnsi"/>
          <w:sz w:val="16"/>
        </w:rPr>
        <w:t xml:space="preserve">Romans understood violence as a necessary condition for pax. </w:t>
      </w:r>
      <w:r w:rsidRPr="00EE237A">
        <w:rPr>
          <w:rFonts w:asciiTheme="majorHAnsi" w:eastAsia="Times New Roman" w:hAnsiTheme="majorHAnsi" w:cstheme="majorHAnsi"/>
          <w:b/>
          <w:bCs/>
          <w:sz w:val="24"/>
          <w:highlight w:val="green"/>
          <w:u w:val="single"/>
        </w:rPr>
        <w:t>The liberal imagination blinds itself to the ways that pacification functions as violence in our world order</w:t>
      </w:r>
      <w:r w:rsidRPr="00EE237A">
        <w:rPr>
          <w:rFonts w:asciiTheme="majorHAnsi" w:eastAsia="Times New Roman" w:hAnsiTheme="majorHAnsi" w:cstheme="majorHAnsi"/>
          <w:b/>
          <w:bCs/>
          <w:sz w:val="24"/>
          <w:u w:val="single"/>
        </w:rPr>
        <w:t>.</w:t>
      </w:r>
      <w:r w:rsidRPr="00EE237A">
        <w:rPr>
          <w:rFonts w:asciiTheme="majorHAnsi" w:eastAsia="Times New Roman" w:hAnsiTheme="majorHAnsi" w:cstheme="majorHAnsi"/>
          <w:sz w:val="24"/>
          <w:u w:val="single"/>
        </w:rPr>
        <w:t xml:space="preserve"> International relations scholarship’s strict distinction between peace and violence reinforces this obfuscation</w:t>
      </w:r>
      <w:r w:rsidRPr="00EE237A">
        <w:rPr>
          <w:rFonts w:asciiTheme="majorHAnsi" w:eastAsia="Times New Roman" w:hAnsiTheme="majorHAnsi" w:cstheme="majorHAnsi"/>
          <w:sz w:val="16"/>
        </w:rPr>
        <w:t xml:space="preserve">. </w:t>
      </w:r>
      <w:r w:rsidRPr="00EE237A">
        <w:rPr>
          <w:rFonts w:asciiTheme="majorHAnsi" w:eastAsia="Times New Roman" w:hAnsiTheme="majorHAnsi" w:cstheme="majorHAnsi"/>
          <w:sz w:val="24"/>
          <w:u w:val="single"/>
        </w:rPr>
        <w:t xml:space="preserve">Yet, </w:t>
      </w:r>
      <w:r w:rsidRPr="00EE237A">
        <w:rPr>
          <w:rFonts w:asciiTheme="majorHAnsi" w:eastAsia="Times New Roman" w:hAnsiTheme="majorHAnsi" w:cstheme="majorHAnsi"/>
          <w:b/>
          <w:bCs/>
          <w:sz w:val="24"/>
          <w:highlight w:val="green"/>
          <w:u w:val="single"/>
        </w:rPr>
        <w:t>the violence of (and in) pacification is central to the contemporary world</w:t>
      </w:r>
      <w:r w:rsidRPr="00EE237A">
        <w:rPr>
          <w:rFonts w:asciiTheme="majorHAnsi" w:eastAsia="Times New Roman" w:hAnsiTheme="majorHAnsi" w:cstheme="majorHAnsi"/>
          <w:sz w:val="24"/>
          <w:u w:val="single"/>
        </w:rPr>
        <w:t>.</w:t>
      </w:r>
      <w:r w:rsidRPr="00EE237A">
        <w:rPr>
          <w:rFonts w:asciiTheme="majorHAnsi" w:eastAsia="Times New Roman" w:hAnsiTheme="majorHAnsi" w:cstheme="majorHAnsi"/>
          <w:sz w:val="16"/>
        </w:rPr>
        <w:t xml:space="preserve"> A phenomenological approach shows that </w:t>
      </w:r>
      <w:r w:rsidRPr="00EE237A">
        <w:rPr>
          <w:rFonts w:asciiTheme="majorHAnsi" w:eastAsia="Times New Roman" w:hAnsiTheme="majorHAnsi" w:cstheme="majorHAnsi"/>
          <w:b/>
          <w:bCs/>
          <w:sz w:val="24"/>
          <w:u w:val="single"/>
        </w:rPr>
        <w:t>moments of violent rupture are not aberrations of the world order. Violent outbreaks are breakdowns of pacification</w:t>
      </w:r>
      <w:r w:rsidRPr="00EE237A">
        <w:rPr>
          <w:rFonts w:asciiTheme="majorHAnsi" w:eastAsia="Times New Roman" w:hAnsiTheme="majorHAnsi" w:cstheme="majorHAnsi"/>
          <w:sz w:val="24"/>
          <w:u w:val="single"/>
        </w:rPr>
        <w:t>.</w:t>
      </w:r>
      <w:r w:rsidRPr="00EE237A">
        <w:rPr>
          <w:rFonts w:asciiTheme="majorHAnsi" w:eastAsia="Times New Roman" w:hAnsiTheme="majorHAnsi" w:cstheme="majorHAnsi"/>
          <w:sz w:val="16"/>
        </w:rPr>
        <w:t xml:space="preserve"> </w:t>
      </w:r>
      <w:r w:rsidRPr="00EE237A">
        <w:rPr>
          <w:rFonts w:asciiTheme="majorHAnsi" w:eastAsia="Times New Roman" w:hAnsiTheme="majorHAnsi" w:cstheme="majorHAnsi"/>
          <w:sz w:val="24"/>
          <w:u w:val="single"/>
        </w:rPr>
        <w:t xml:space="preserve">It follows </w:t>
      </w:r>
      <w:proofErr w:type="gramStart"/>
      <w:r w:rsidRPr="00EE237A">
        <w:rPr>
          <w:rFonts w:asciiTheme="majorHAnsi" w:eastAsia="Times New Roman" w:hAnsiTheme="majorHAnsi" w:cstheme="majorHAnsi"/>
          <w:sz w:val="24"/>
          <w:u w:val="single"/>
        </w:rPr>
        <w:t>that multiple structures of the world order function</w:t>
      </w:r>
      <w:proofErr w:type="gramEnd"/>
      <w:r w:rsidRPr="00EE237A">
        <w:rPr>
          <w:rFonts w:asciiTheme="majorHAnsi" w:eastAsia="Times New Roman" w:hAnsiTheme="majorHAnsi" w:cstheme="majorHAnsi"/>
          <w:sz w:val="24"/>
          <w:u w:val="single"/>
        </w:rPr>
        <w:t xml:space="preserve"> as the violence of pacification, of pacavere.12 These structures include liberal capitalism, colonialism and the postcolonial aftermath, and war. Each </w:t>
      </w:r>
      <w:proofErr w:type="gramStart"/>
      <w:r w:rsidRPr="00EE237A">
        <w:rPr>
          <w:rFonts w:asciiTheme="majorHAnsi" w:eastAsia="Times New Roman" w:hAnsiTheme="majorHAnsi" w:cstheme="majorHAnsi"/>
          <w:sz w:val="24"/>
          <w:u w:val="single"/>
        </w:rPr>
        <w:t>functions</w:t>
      </w:r>
      <w:proofErr w:type="gramEnd"/>
      <w:r w:rsidRPr="00EE237A">
        <w:rPr>
          <w:rFonts w:asciiTheme="majorHAnsi" w:eastAsia="Times New Roman" w:hAnsiTheme="majorHAnsi" w:cstheme="majorHAnsi"/>
          <w:sz w:val="24"/>
          <w:u w:val="single"/>
        </w:rPr>
        <w:t xml:space="preserve"> as a key site of pacification</w:t>
      </w:r>
      <w:r w:rsidRPr="00EE237A">
        <w:rPr>
          <w:rFonts w:asciiTheme="majorHAnsi" w:eastAsia="Times New Roman" w:hAnsiTheme="majorHAnsi" w:cstheme="majorHAnsi"/>
          <w:sz w:val="16"/>
        </w:rPr>
        <w:t xml:space="preserve">. Anarchist thought reveals the pacification in liberal </w:t>
      </w:r>
      <w:r w:rsidRPr="00EE237A">
        <w:rPr>
          <w:rFonts w:asciiTheme="majorHAnsi" w:eastAsia="Times New Roman" w:hAnsiTheme="majorHAnsi" w:cstheme="majorHAnsi"/>
          <w:sz w:val="16"/>
        </w:rPr>
        <w:lastRenderedPageBreak/>
        <w:t xml:space="preserve">capitalism. Postcolonial thought reveals the pacification of colonial projects. Both anarchist and postcolonial thought demonstrate how </w:t>
      </w:r>
      <w:r w:rsidRPr="00EE237A">
        <w:rPr>
          <w:rFonts w:asciiTheme="majorHAnsi" w:eastAsia="Times New Roman" w:hAnsiTheme="majorHAnsi" w:cstheme="majorHAnsi"/>
          <w:sz w:val="24"/>
          <w:u w:val="single"/>
        </w:rPr>
        <w:t xml:space="preserve">war is a breakdown of pacification, revealing the hidden violent structures of our </w:t>
      </w:r>
      <w:proofErr w:type="spellStart"/>
      <w:r w:rsidRPr="00EE237A">
        <w:rPr>
          <w:rFonts w:asciiTheme="majorHAnsi" w:eastAsia="Times New Roman" w:hAnsiTheme="majorHAnsi" w:cstheme="majorHAnsi"/>
          <w:sz w:val="24"/>
          <w:u w:val="single"/>
        </w:rPr>
        <w:t>worldhood</w:t>
      </w:r>
      <w:proofErr w:type="spellEnd"/>
      <w:r w:rsidRPr="00EE237A">
        <w:rPr>
          <w:rFonts w:asciiTheme="majorHAnsi" w:eastAsia="Times New Roman" w:hAnsiTheme="majorHAnsi" w:cstheme="majorHAnsi"/>
          <w:sz w:val="24"/>
          <w:u w:val="single"/>
        </w:rPr>
        <w:t>.</w:t>
      </w:r>
      <w:r w:rsidRPr="00EE237A">
        <w:rPr>
          <w:rFonts w:asciiTheme="majorHAnsi" w:eastAsia="Times New Roman" w:hAnsiTheme="majorHAnsi" w:cstheme="majorHAnsi"/>
          <w:sz w:val="16"/>
        </w:rPr>
        <w:t xml:space="preserve"> Anarchist critiques of capitalism, unlike Marxist and liberal interpretations, take seriously the decisive role of state violence in structuring society and markets. Anarchists view the state as an institution that sustains elite appropriations of political and economic power (Proudhon [1861] 1998; Sorel 1999; Prichard 2015). </w:t>
      </w:r>
      <w:r w:rsidRPr="00EE237A">
        <w:rPr>
          <w:rFonts w:asciiTheme="majorHAnsi" w:eastAsia="Times New Roman" w:hAnsiTheme="majorHAnsi" w:cstheme="majorHAnsi"/>
          <w:sz w:val="24"/>
          <w:u w:val="single"/>
        </w:rPr>
        <w:t xml:space="preserve">Those at the bottom of the social hierarchy bear the costs of this enforced order. </w:t>
      </w:r>
      <w:r w:rsidRPr="00EE237A">
        <w:rPr>
          <w:rFonts w:asciiTheme="majorHAnsi" w:eastAsia="Times New Roman" w:hAnsiTheme="majorHAnsi" w:cstheme="majorHAnsi"/>
          <w:b/>
          <w:bCs/>
          <w:sz w:val="24"/>
          <w:highlight w:val="green"/>
          <w:u w:val="single"/>
        </w:rPr>
        <w:t>The state diffuses violence (pacification) throughout the entire society—often in ways that go unrecognized by its subjects</w:t>
      </w:r>
      <w:r w:rsidRPr="00EE237A">
        <w:rPr>
          <w:rFonts w:asciiTheme="majorHAnsi" w:eastAsia="Times New Roman" w:hAnsiTheme="majorHAnsi" w:cstheme="majorHAnsi"/>
          <w:sz w:val="24"/>
          <w:u w:val="single"/>
        </w:rPr>
        <w:t xml:space="preserve"> (Sorel 1999, 65). </w:t>
      </w:r>
      <w:r w:rsidRPr="00EE237A">
        <w:rPr>
          <w:rFonts w:asciiTheme="majorHAnsi" w:eastAsia="Times New Roman" w:hAnsiTheme="majorHAnsi" w:cstheme="majorHAnsi"/>
          <w:b/>
          <w:bCs/>
          <w:sz w:val="24"/>
          <w:highlight w:val="green"/>
          <w:u w:val="single"/>
        </w:rPr>
        <w:t>The naturalization of violence consolidates arbitrary regimes of domination in society</w:t>
      </w:r>
      <w:r w:rsidRPr="00EE237A">
        <w:rPr>
          <w:rFonts w:asciiTheme="majorHAnsi" w:eastAsia="Times New Roman" w:hAnsiTheme="majorHAnsi" w:cstheme="majorHAnsi"/>
          <w:b/>
          <w:bCs/>
          <w:sz w:val="24"/>
          <w:u w:val="single"/>
        </w:rPr>
        <w:t>. While specific, countable incidents of violence may decline, the social order is largely premised on the threat of violence for contravening social norms making specific, countable incidents of violence relatively rare</w:t>
      </w:r>
      <w:r w:rsidRPr="00EE237A">
        <w:rPr>
          <w:rFonts w:asciiTheme="majorHAnsi" w:eastAsia="Times New Roman" w:hAnsiTheme="majorHAnsi" w:cstheme="majorHAnsi"/>
          <w:sz w:val="24"/>
          <w:u w:val="single"/>
        </w:rPr>
        <w:t xml:space="preserve"> </w:t>
      </w:r>
      <w:r w:rsidRPr="00EE237A">
        <w:rPr>
          <w:rFonts w:asciiTheme="majorHAnsi" w:eastAsia="Times New Roman" w:hAnsiTheme="majorHAnsi" w:cstheme="majorHAnsi"/>
          <w:sz w:val="16"/>
        </w:rPr>
        <w:t xml:space="preserve">(Kinna and Prichard, forthcoming). Anarchist thinkers view rising inequality in the context of declining riots, insurgencies, and assassinations (see Figure 1) as evidence of pacification. Incidents of proletarian violence, anticolonial violence, riots, and protests are all examples of resistance to the “regimes of domination” that shape contemporary society, regimes easily identifiable by those subject to them (Gordon 2007, 33). Drawing on these accounts, </w:t>
      </w:r>
      <w:r w:rsidRPr="00EE237A">
        <w:rPr>
          <w:rFonts w:asciiTheme="majorHAnsi" w:eastAsia="Times New Roman" w:hAnsiTheme="majorHAnsi" w:cstheme="majorHAnsi"/>
          <w:sz w:val="24"/>
          <w:u w:val="single"/>
        </w:rPr>
        <w:t xml:space="preserve">we interpret declining rates of riots as a sign of increased pacification, rather than evidence that the system is becoming less violent. Conversely, eruptions of </w:t>
      </w:r>
      <w:proofErr w:type="spellStart"/>
      <w:r w:rsidRPr="00EE237A">
        <w:rPr>
          <w:rFonts w:asciiTheme="majorHAnsi" w:eastAsia="Times New Roman" w:hAnsiTheme="majorHAnsi" w:cstheme="majorHAnsi"/>
          <w:sz w:val="24"/>
          <w:u w:val="single"/>
        </w:rPr>
        <w:t>antistate</w:t>
      </w:r>
      <w:proofErr w:type="spellEnd"/>
      <w:r w:rsidRPr="00EE237A">
        <w:rPr>
          <w:rFonts w:asciiTheme="majorHAnsi" w:eastAsia="Times New Roman" w:hAnsiTheme="majorHAnsi" w:cstheme="majorHAnsi"/>
          <w:sz w:val="24"/>
          <w:u w:val="single"/>
        </w:rPr>
        <w:t xml:space="preserve"> and </w:t>
      </w:r>
      <w:proofErr w:type="spellStart"/>
      <w:r w:rsidRPr="00EE237A">
        <w:rPr>
          <w:rFonts w:asciiTheme="majorHAnsi" w:eastAsia="Times New Roman" w:hAnsiTheme="majorHAnsi" w:cstheme="majorHAnsi"/>
          <w:sz w:val="24"/>
          <w:u w:val="single"/>
        </w:rPr>
        <w:t>anticapitalist</w:t>
      </w:r>
      <w:proofErr w:type="spellEnd"/>
      <w:r w:rsidRPr="00EE237A">
        <w:rPr>
          <w:rFonts w:asciiTheme="majorHAnsi" w:eastAsia="Times New Roman" w:hAnsiTheme="majorHAnsi" w:cstheme="majorHAnsi"/>
          <w:sz w:val="24"/>
          <w:u w:val="single"/>
        </w:rPr>
        <w:t xml:space="preserve"> direct violence are signs of a breakdown in pacification.</w:t>
      </w:r>
      <w:r w:rsidRPr="00EE237A">
        <w:rPr>
          <w:rFonts w:asciiTheme="majorHAnsi" w:eastAsia="Times New Roman" w:hAnsiTheme="majorHAnsi" w:cstheme="majorHAnsi"/>
          <w:sz w:val="16"/>
        </w:rPr>
        <w:t xml:space="preserve"> Much like Heidegger’s example of broken equipment (1962, 102–3, 412–13), which draws our attention to the background structures of our world, brief instances of direct violence reveal violently structured social relations. </w:t>
      </w:r>
      <w:r w:rsidRPr="00C433E4">
        <w:rPr>
          <w:rFonts w:asciiTheme="majorHAnsi" w:eastAsia="Times New Roman" w:hAnsiTheme="majorHAnsi" w:cstheme="majorHAnsi"/>
          <w:sz w:val="24"/>
          <w:u w:val="single"/>
        </w:rPr>
        <w:t xml:space="preserve">Although the liberal imagination obscures the centrality of violence, </w:t>
      </w:r>
      <w:r w:rsidRPr="00C433E4">
        <w:rPr>
          <w:rFonts w:asciiTheme="majorHAnsi" w:eastAsia="Times New Roman" w:hAnsiTheme="majorHAnsi" w:cstheme="majorHAnsi"/>
          <w:b/>
          <w:bCs/>
          <w:sz w:val="24"/>
          <w:highlight w:val="green"/>
          <w:u w:val="single"/>
        </w:rPr>
        <w:t xml:space="preserve">violence has always been central to the liberal world order—to the liberal </w:t>
      </w:r>
      <w:proofErr w:type="spellStart"/>
      <w:r w:rsidRPr="00C433E4">
        <w:rPr>
          <w:rFonts w:asciiTheme="majorHAnsi" w:eastAsia="Times New Roman" w:hAnsiTheme="majorHAnsi" w:cstheme="majorHAnsi"/>
          <w:b/>
          <w:bCs/>
          <w:sz w:val="24"/>
          <w:highlight w:val="green"/>
          <w:u w:val="single"/>
        </w:rPr>
        <w:t>worldhood</w:t>
      </w:r>
      <w:proofErr w:type="spellEnd"/>
      <w:r w:rsidRPr="00C433E4">
        <w:rPr>
          <w:rFonts w:asciiTheme="majorHAnsi" w:eastAsia="Times New Roman" w:hAnsiTheme="majorHAnsi" w:cstheme="majorHAnsi"/>
          <w:sz w:val="16"/>
        </w:rPr>
        <w:t xml:space="preserve">—particularly during the colonial and imperial projects of the nineteenth and twentieth centuries (Bell 2007a, 2007b). </w:t>
      </w:r>
      <w:r w:rsidRPr="00C433E4">
        <w:rPr>
          <w:rFonts w:asciiTheme="majorHAnsi" w:eastAsia="Times New Roman" w:hAnsiTheme="majorHAnsi" w:cstheme="majorHAnsi"/>
          <w:b/>
          <w:bCs/>
          <w:sz w:val="24"/>
          <w:highlight w:val="green"/>
          <w:u w:val="single"/>
        </w:rPr>
        <w:t>Colonial violence was diffused throughout the entire society, often in ways that went unrecognized by the colonized themselves. The violence of pacification structured the very existence of the colonized subject</w:t>
      </w:r>
      <w:r w:rsidRPr="00C433E4">
        <w:rPr>
          <w:rFonts w:asciiTheme="majorHAnsi" w:eastAsia="Times New Roman" w:hAnsiTheme="majorHAnsi" w:cstheme="majorHAnsi"/>
          <w:sz w:val="24"/>
          <w:highlight w:val="green"/>
          <w:u w:val="single"/>
        </w:rPr>
        <w:t xml:space="preserve">. </w:t>
      </w:r>
      <w:r w:rsidRPr="00C433E4">
        <w:rPr>
          <w:rFonts w:asciiTheme="majorHAnsi" w:eastAsia="Times New Roman" w:hAnsiTheme="majorHAnsi" w:cstheme="majorHAnsi"/>
          <w:b/>
          <w:bCs/>
          <w:sz w:val="24"/>
          <w:highlight w:val="green"/>
          <w:u w:val="single"/>
        </w:rPr>
        <w:t>This violence transformed the colonized subjects into a different “species”</w:t>
      </w:r>
      <w:r w:rsidRPr="00C433E4">
        <w:rPr>
          <w:rFonts w:asciiTheme="majorHAnsi" w:eastAsia="Times New Roman" w:hAnsiTheme="majorHAnsi" w:cstheme="majorHAnsi"/>
          <w:sz w:val="24"/>
          <w:u w:val="single"/>
        </w:rPr>
        <w:t xml:space="preserve"> (Fanon 1963, 35– 40, 43). </w:t>
      </w:r>
      <w:r w:rsidRPr="00C433E4">
        <w:rPr>
          <w:rFonts w:asciiTheme="majorHAnsi" w:eastAsia="Times New Roman" w:hAnsiTheme="majorHAnsi" w:cstheme="majorHAnsi"/>
          <w:b/>
          <w:bCs/>
          <w:sz w:val="24"/>
          <w:highlight w:val="green"/>
          <w:u w:val="single"/>
        </w:rPr>
        <w:t>Colonial pacification</w:t>
      </w:r>
      <w:r w:rsidRPr="00C433E4">
        <w:rPr>
          <w:rFonts w:asciiTheme="majorHAnsi" w:eastAsia="Times New Roman" w:hAnsiTheme="majorHAnsi" w:cstheme="majorHAnsi"/>
          <w:b/>
          <w:bCs/>
          <w:sz w:val="24"/>
          <w:u w:val="single"/>
        </w:rPr>
        <w:t xml:space="preserve"> was more than direct and indirect violence; it was </w:t>
      </w:r>
      <w:r w:rsidRPr="00C433E4">
        <w:rPr>
          <w:rFonts w:asciiTheme="majorHAnsi" w:eastAsia="Times New Roman" w:hAnsiTheme="majorHAnsi" w:cstheme="majorHAnsi"/>
          <w:b/>
          <w:bCs/>
          <w:sz w:val="24"/>
          <w:highlight w:val="green"/>
          <w:u w:val="single"/>
        </w:rPr>
        <w:t>sufficiently diffuse to remake the psyche of the colonized, affecting their mental health and emotion</w:t>
      </w:r>
      <w:r w:rsidRPr="00C433E4">
        <w:rPr>
          <w:rFonts w:asciiTheme="majorHAnsi" w:eastAsia="Times New Roman" w:hAnsiTheme="majorHAnsi" w:cstheme="majorHAnsi"/>
          <w:sz w:val="24"/>
          <w:highlight w:val="green"/>
          <w:u w:val="single"/>
        </w:rPr>
        <w:t>s</w:t>
      </w:r>
      <w:r w:rsidRPr="00C433E4">
        <w:rPr>
          <w:rFonts w:asciiTheme="majorHAnsi" w:eastAsia="Times New Roman" w:hAnsiTheme="majorHAnsi" w:cstheme="majorHAnsi"/>
          <w:sz w:val="16"/>
        </w:rPr>
        <w:t xml:space="preserve"> (Fanon 1963, 35–106</w:t>
      </w:r>
      <w:r w:rsidRPr="00C433E4">
        <w:rPr>
          <w:rFonts w:asciiTheme="majorHAnsi" w:eastAsia="Times New Roman" w:hAnsiTheme="majorHAnsi" w:cstheme="majorHAnsi"/>
          <w:sz w:val="24"/>
          <w:u w:val="single"/>
        </w:rPr>
        <w:t xml:space="preserve">). Fanon (1963, 31) described it as </w:t>
      </w:r>
      <w:r w:rsidRPr="00C433E4">
        <w:rPr>
          <w:rFonts w:asciiTheme="majorHAnsi" w:eastAsia="Times New Roman" w:hAnsiTheme="majorHAnsi" w:cstheme="majorHAnsi"/>
          <w:b/>
          <w:bCs/>
          <w:sz w:val="24"/>
          <w:highlight w:val="green"/>
          <w:u w:val="single"/>
        </w:rPr>
        <w:t>“atmospheric violence,”</w:t>
      </w:r>
      <w:r w:rsidRPr="00C433E4">
        <w:rPr>
          <w:rFonts w:asciiTheme="majorHAnsi" w:eastAsia="Times New Roman" w:hAnsiTheme="majorHAnsi" w:cstheme="majorHAnsi"/>
          <w:sz w:val="24"/>
          <w:u w:val="single"/>
        </w:rPr>
        <w:t xml:space="preserve"> a “violence rippling under the skin.”</w:t>
      </w:r>
      <w:r w:rsidRPr="00C433E4">
        <w:rPr>
          <w:rFonts w:asciiTheme="majorHAnsi" w:eastAsia="Times New Roman" w:hAnsiTheme="majorHAnsi" w:cstheme="majorHAnsi"/>
          <w:sz w:val="16"/>
        </w:rPr>
        <w:t xml:space="preserve"> Unable to lash out against the colonizer, the colonized lived everyday within a world ordered by violence. In this world, the colonized could not respond to the colonizers for fear of directly violent reprisals and would turn to symbolic activities such as a dance circle to expose the violence</w:t>
      </w:r>
      <w:r w:rsidRPr="00EE237A">
        <w:rPr>
          <w:rFonts w:asciiTheme="majorHAnsi" w:eastAsia="Times New Roman" w:hAnsiTheme="majorHAnsi" w:cstheme="majorHAnsi"/>
          <w:sz w:val="16"/>
        </w:rPr>
        <w:t xml:space="preserve"> experienced </w:t>
      </w:r>
      <w:proofErr w:type="gramStart"/>
      <w:r w:rsidRPr="00EE237A">
        <w:rPr>
          <w:rFonts w:asciiTheme="majorHAnsi" w:eastAsia="Times New Roman" w:hAnsiTheme="majorHAnsi" w:cstheme="majorHAnsi"/>
          <w:sz w:val="16"/>
        </w:rPr>
        <w:t>on a daily basis</w:t>
      </w:r>
      <w:proofErr w:type="gramEnd"/>
      <w:r w:rsidRPr="00EE237A">
        <w:rPr>
          <w:rFonts w:asciiTheme="majorHAnsi" w:eastAsia="Times New Roman" w:hAnsiTheme="majorHAnsi" w:cstheme="majorHAnsi"/>
          <w:sz w:val="16"/>
        </w:rPr>
        <w:t xml:space="preserve"> (Fanon 1963, 57). For the colonized, rituals such as the dance were a means of expressing existential frustrations with and resistance to the violence of colonial pacification through reenactments of direct violence. Ultimately, anticolonial struggles exposed the violence of colonialism by directing that violence back on its authors. </w:t>
      </w:r>
      <w:r w:rsidRPr="00EE237A">
        <w:rPr>
          <w:rFonts w:asciiTheme="majorHAnsi" w:eastAsia="Times New Roman" w:hAnsiTheme="majorHAnsi" w:cstheme="majorHAnsi"/>
          <w:sz w:val="24"/>
          <w:u w:val="single"/>
        </w:rPr>
        <w:t xml:space="preserve">Practices of colonial rule </w:t>
      </w:r>
      <w:r w:rsidRPr="00EE237A">
        <w:rPr>
          <w:rFonts w:asciiTheme="majorHAnsi" w:eastAsia="Times New Roman" w:hAnsiTheme="majorHAnsi" w:cstheme="majorHAnsi"/>
          <w:b/>
          <w:bCs/>
          <w:sz w:val="24"/>
          <w:highlight w:val="green"/>
          <w:u w:val="single"/>
        </w:rPr>
        <w:t>were central to developing liberal norms of sovereignty</w:t>
      </w:r>
      <w:r w:rsidRPr="00EE237A">
        <w:rPr>
          <w:rFonts w:asciiTheme="majorHAnsi" w:eastAsia="Times New Roman" w:hAnsiTheme="majorHAnsi" w:cstheme="majorHAnsi"/>
          <w:sz w:val="24"/>
          <w:highlight w:val="green"/>
          <w:u w:val="single"/>
        </w:rPr>
        <w:t>,</w:t>
      </w:r>
      <w:r w:rsidRPr="00EE237A">
        <w:rPr>
          <w:rFonts w:asciiTheme="majorHAnsi" w:eastAsia="Times New Roman" w:hAnsiTheme="majorHAnsi" w:cstheme="majorHAnsi"/>
          <w:sz w:val="24"/>
          <w:u w:val="single"/>
        </w:rPr>
        <w:t xml:space="preserve"> as well as to the domination and control of recalcitrant populations whether within Europe, such as the English domination of the Welsh, Irish, and Scots, or outside of Europe by settler colonialists against indigenous populations</w:t>
      </w:r>
      <w:r w:rsidRPr="00EE237A">
        <w:rPr>
          <w:rFonts w:asciiTheme="majorHAnsi" w:eastAsia="Times New Roman" w:hAnsiTheme="majorHAnsi" w:cstheme="majorHAnsi"/>
          <w:sz w:val="16"/>
        </w:rPr>
        <w:t xml:space="preserve"> (Deloria Jr 1974; </w:t>
      </w:r>
      <w:proofErr w:type="spellStart"/>
      <w:r w:rsidRPr="00EE237A">
        <w:rPr>
          <w:rFonts w:asciiTheme="majorHAnsi" w:eastAsia="Times New Roman" w:hAnsiTheme="majorHAnsi" w:cstheme="majorHAnsi"/>
          <w:sz w:val="16"/>
        </w:rPr>
        <w:t>Anghie</w:t>
      </w:r>
      <w:proofErr w:type="spellEnd"/>
      <w:r w:rsidRPr="00EE237A">
        <w:rPr>
          <w:rFonts w:asciiTheme="majorHAnsi" w:eastAsia="Times New Roman" w:hAnsiTheme="majorHAnsi" w:cstheme="majorHAnsi"/>
          <w:sz w:val="16"/>
        </w:rPr>
        <w:t xml:space="preserve"> 2005; Miller 2006; Havercroft 2008; Shaw 2008; </w:t>
      </w:r>
      <w:proofErr w:type="spellStart"/>
      <w:r w:rsidRPr="00EE237A">
        <w:rPr>
          <w:rFonts w:asciiTheme="majorHAnsi" w:eastAsia="Times New Roman" w:hAnsiTheme="majorHAnsi" w:cstheme="majorHAnsi"/>
          <w:sz w:val="16"/>
        </w:rPr>
        <w:t>Barkawi</w:t>
      </w:r>
      <w:proofErr w:type="spellEnd"/>
      <w:r w:rsidRPr="00EE237A">
        <w:rPr>
          <w:rFonts w:asciiTheme="majorHAnsi" w:eastAsia="Times New Roman" w:hAnsiTheme="majorHAnsi" w:cstheme="majorHAnsi"/>
          <w:sz w:val="16"/>
        </w:rPr>
        <w:t xml:space="preserve"> and Stanski 2012; Coulthard 2014; Simpson 2014; Lightfoot 2016; Rueda-Saiz 2017). </w:t>
      </w:r>
      <w:r w:rsidRPr="00EE237A">
        <w:rPr>
          <w:rFonts w:asciiTheme="majorHAnsi" w:eastAsia="Times New Roman" w:hAnsiTheme="majorHAnsi" w:cstheme="majorHAnsi"/>
          <w:b/>
          <w:bCs/>
          <w:sz w:val="24"/>
          <w:highlight w:val="green"/>
          <w:u w:val="single"/>
        </w:rPr>
        <w:t>This civilizing imagination</w:t>
      </w:r>
      <w:r w:rsidRPr="00EE237A">
        <w:rPr>
          <w:rFonts w:asciiTheme="majorHAnsi" w:eastAsia="Times New Roman" w:hAnsiTheme="majorHAnsi" w:cstheme="majorHAnsi"/>
          <w:b/>
          <w:bCs/>
          <w:sz w:val="24"/>
          <w:u w:val="single"/>
        </w:rPr>
        <w:t xml:space="preserve"> functioned phenomenologically. It </w:t>
      </w:r>
      <w:r w:rsidRPr="00EE237A">
        <w:rPr>
          <w:rFonts w:asciiTheme="majorHAnsi" w:eastAsia="Times New Roman" w:hAnsiTheme="majorHAnsi" w:cstheme="majorHAnsi"/>
          <w:b/>
          <w:bCs/>
          <w:sz w:val="24"/>
          <w:highlight w:val="green"/>
          <w:u w:val="single"/>
        </w:rPr>
        <w:t>produced insiders as civilized and peaceful and outsiders as violent, external threats to civilization. In doing so, this imagination successfully obscured how the structures of liberalism produced colonial violence</w:t>
      </w:r>
      <w:r w:rsidRPr="00EE237A">
        <w:rPr>
          <w:rFonts w:asciiTheme="majorHAnsi" w:eastAsia="Times New Roman" w:hAnsiTheme="majorHAnsi" w:cstheme="majorHAnsi"/>
          <w:sz w:val="16"/>
          <w:highlight w:val="green"/>
        </w:rPr>
        <w:t>.</w:t>
      </w:r>
      <w:r w:rsidRPr="00EE237A">
        <w:rPr>
          <w:rFonts w:asciiTheme="majorHAnsi" w:eastAsia="Times New Roman" w:hAnsiTheme="majorHAnsi" w:cstheme="majorHAnsi"/>
          <w:sz w:val="16"/>
        </w:rPr>
        <w:t>1</w:t>
      </w:r>
    </w:p>
    <w:p w14:paraId="3ADEE2E1" w14:textId="77777777" w:rsidR="008979AA" w:rsidRDefault="008979AA" w:rsidP="008979AA">
      <w:pPr>
        <w:spacing w:after="0" w:line="240" w:lineRule="auto"/>
        <w:rPr>
          <w:rFonts w:asciiTheme="majorHAnsi" w:eastAsia="Times New Roman" w:hAnsiTheme="majorHAnsi" w:cstheme="majorHAnsi"/>
          <w:b/>
          <w:bCs/>
          <w:sz w:val="24"/>
          <w:u w:val="single"/>
        </w:rPr>
      </w:pPr>
      <w:r w:rsidRPr="00C433E4">
        <w:rPr>
          <w:rFonts w:asciiTheme="majorHAnsi" w:eastAsia="Times New Roman" w:hAnsiTheme="majorHAnsi" w:cstheme="majorHAnsi"/>
          <w:b/>
          <w:bCs/>
          <w:sz w:val="24"/>
          <w:u w:val="single"/>
        </w:rPr>
        <w:lastRenderedPageBreak/>
        <w:t>The idea of war as an external practice of states</w:t>
      </w:r>
      <w:r w:rsidRPr="00C433E4">
        <w:rPr>
          <w:rFonts w:asciiTheme="majorHAnsi" w:eastAsia="Times New Roman" w:hAnsiTheme="majorHAnsi" w:cstheme="majorHAnsi"/>
          <w:sz w:val="24"/>
          <w:u w:val="single"/>
        </w:rPr>
        <w:t xml:space="preserve">, not tied to their internal workings and located according to specific normative projections of Western identity, </w:t>
      </w:r>
      <w:r w:rsidRPr="00C433E4">
        <w:rPr>
          <w:rFonts w:asciiTheme="majorHAnsi" w:eastAsia="Times New Roman" w:hAnsiTheme="majorHAnsi" w:cstheme="majorHAnsi"/>
          <w:b/>
          <w:bCs/>
          <w:sz w:val="24"/>
          <w:u w:val="single"/>
        </w:rPr>
        <w:t>followed from this colonial mentality</w:t>
      </w:r>
      <w:r w:rsidRPr="00C433E4">
        <w:rPr>
          <w:rFonts w:asciiTheme="majorHAnsi" w:eastAsia="Times New Roman" w:hAnsiTheme="majorHAnsi" w:cstheme="majorHAnsi"/>
          <w:sz w:val="24"/>
          <w:u w:val="single"/>
        </w:rPr>
        <w:t xml:space="preserve">. </w:t>
      </w:r>
      <w:r w:rsidRPr="00C433E4">
        <w:rPr>
          <w:rFonts w:asciiTheme="majorHAnsi" w:eastAsia="Times New Roman" w:hAnsiTheme="majorHAnsi" w:cstheme="majorHAnsi"/>
          <w:b/>
          <w:bCs/>
          <w:sz w:val="24"/>
          <w:highlight w:val="green"/>
          <w:u w:val="single"/>
        </w:rPr>
        <w:t>This mentality legitimized the exporting of violence to create a Western imperial pax and was so widespread that it shaped the development of modern warfare</w:t>
      </w:r>
      <w:r w:rsidRPr="00C433E4">
        <w:rPr>
          <w:rFonts w:asciiTheme="majorHAnsi" w:eastAsia="Times New Roman" w:hAnsiTheme="majorHAnsi" w:cstheme="majorHAnsi"/>
          <w:sz w:val="16"/>
        </w:rPr>
        <w:t xml:space="preserve"> (Ellis 1986; Proudhon [1861] 1998). The colonial wars reproduced and reinforced ideologies of Western superiority, evidenced in part by the West’s superior military technology. </w:t>
      </w:r>
      <w:r w:rsidRPr="00C433E4">
        <w:rPr>
          <w:rFonts w:asciiTheme="majorHAnsi" w:eastAsia="Times New Roman" w:hAnsiTheme="majorHAnsi" w:cstheme="majorHAnsi"/>
          <w:sz w:val="24"/>
          <w:u w:val="single"/>
        </w:rPr>
        <w:t>A consequence of this racist hubris was the inability to foresee the destructive tendencies of Western warfare when unleashed against themselves</w:t>
      </w:r>
      <w:r w:rsidRPr="00C433E4">
        <w:rPr>
          <w:rFonts w:asciiTheme="majorHAnsi" w:eastAsia="Times New Roman" w:hAnsiTheme="majorHAnsi" w:cstheme="majorHAnsi"/>
          <w:sz w:val="16"/>
        </w:rPr>
        <w:t xml:space="preserve"> (Ellis 1986). </w:t>
      </w:r>
      <w:r w:rsidRPr="00C433E4">
        <w:rPr>
          <w:rFonts w:asciiTheme="majorHAnsi" w:eastAsia="Times New Roman" w:hAnsiTheme="majorHAnsi" w:cstheme="majorHAnsi"/>
          <w:sz w:val="24"/>
          <w:u w:val="single"/>
        </w:rPr>
        <w:t>The discipline of international relations, founded in response to the unexpectedly destructive character of the First World War, reproduced this understanding of war</w:t>
      </w:r>
      <w:r w:rsidRPr="00C433E4">
        <w:rPr>
          <w:rFonts w:asciiTheme="majorHAnsi" w:eastAsia="Times New Roman" w:hAnsiTheme="majorHAnsi" w:cstheme="majorHAnsi"/>
          <w:sz w:val="16"/>
        </w:rPr>
        <w:t xml:space="preserve">.14 </w:t>
      </w:r>
      <w:proofErr w:type="gramStart"/>
      <w:r w:rsidRPr="00C433E4">
        <w:rPr>
          <w:rFonts w:asciiTheme="majorHAnsi" w:eastAsia="Times New Roman" w:hAnsiTheme="majorHAnsi" w:cstheme="majorHAnsi"/>
          <w:sz w:val="16"/>
        </w:rPr>
        <w:t>This understanding disguises</w:t>
      </w:r>
      <w:proofErr w:type="gramEnd"/>
      <w:r w:rsidRPr="00C433E4">
        <w:rPr>
          <w:rFonts w:asciiTheme="majorHAnsi" w:eastAsia="Times New Roman" w:hAnsiTheme="majorHAnsi" w:cstheme="majorHAnsi"/>
          <w:sz w:val="16"/>
        </w:rPr>
        <w:t xml:space="preserve"> the possibility of increasing violence within the liberal world by presuming a historical narrative of progress and being shocked by its aberration. </w:t>
      </w:r>
      <w:r w:rsidRPr="00C433E4">
        <w:rPr>
          <w:rFonts w:asciiTheme="majorHAnsi" w:eastAsia="Times New Roman" w:hAnsiTheme="majorHAnsi" w:cstheme="majorHAnsi"/>
          <w:b/>
          <w:bCs/>
          <w:sz w:val="24"/>
          <w:highlight w:val="green"/>
          <w:u w:val="single"/>
        </w:rPr>
        <w:t xml:space="preserve">War, however, is not the absence of peace or an aberration of liberal </w:t>
      </w:r>
      <w:proofErr w:type="gramStart"/>
      <w:r w:rsidRPr="00C433E4">
        <w:rPr>
          <w:rFonts w:asciiTheme="majorHAnsi" w:eastAsia="Times New Roman" w:hAnsiTheme="majorHAnsi" w:cstheme="majorHAnsi"/>
          <w:b/>
          <w:bCs/>
          <w:sz w:val="24"/>
          <w:highlight w:val="green"/>
          <w:u w:val="single"/>
        </w:rPr>
        <w:t>progress, but</w:t>
      </w:r>
      <w:proofErr w:type="gramEnd"/>
      <w:r w:rsidRPr="00C433E4">
        <w:rPr>
          <w:rFonts w:asciiTheme="majorHAnsi" w:eastAsia="Times New Roman" w:hAnsiTheme="majorHAnsi" w:cstheme="majorHAnsi"/>
          <w:b/>
          <w:bCs/>
          <w:sz w:val="24"/>
          <w:highlight w:val="green"/>
          <w:u w:val="single"/>
        </w:rPr>
        <w:t xml:space="preserve"> is instead a phenomenological breaking of the liberal worldhood</w:t>
      </w:r>
      <w:r w:rsidRPr="00C433E4">
        <w:rPr>
          <w:rFonts w:asciiTheme="majorHAnsi" w:eastAsia="Times New Roman" w:hAnsiTheme="majorHAnsi" w:cstheme="majorHAnsi"/>
          <w:sz w:val="24"/>
          <w:highlight w:val="green"/>
          <w:u w:val="single"/>
        </w:rPr>
        <w:t>.</w:t>
      </w:r>
      <w:r w:rsidRPr="00C433E4">
        <w:rPr>
          <w:rFonts w:asciiTheme="majorHAnsi" w:eastAsia="Times New Roman" w:hAnsiTheme="majorHAnsi" w:cstheme="majorHAnsi"/>
          <w:sz w:val="24"/>
          <w:u w:val="single"/>
        </w:rPr>
        <w:t>15 Once a liberal order of democracy, free markets, and international institutions are spread throughout the world,</w:t>
      </w:r>
      <w:r w:rsidRPr="00EE237A">
        <w:rPr>
          <w:rFonts w:asciiTheme="majorHAnsi" w:eastAsia="Times New Roman" w:hAnsiTheme="majorHAnsi" w:cstheme="majorHAnsi"/>
          <w:sz w:val="24"/>
          <w:u w:val="single"/>
        </w:rPr>
        <w:t xml:space="preserve"> liberal ideology imagines peace as the end state. Yet, states often deploy war under liberal guises.16 Wars under the aegis of humanitarian values and regime change are examples of the multifaceted character of liberal pacification. Liberal regimes emphasize the violence of those that they are invading, while minimizing the violence involved in these military undertakings and the violence necessary to sustain the liberal societies themselves.</w:t>
      </w:r>
      <w:r w:rsidRPr="00EE237A">
        <w:rPr>
          <w:rFonts w:asciiTheme="majorHAnsi" w:eastAsia="Times New Roman" w:hAnsiTheme="majorHAnsi" w:cstheme="majorHAnsi"/>
          <w:sz w:val="16"/>
        </w:rPr>
        <w:t xml:space="preserve"> What Pierre-Joseph Proudhon called “the moral phenomenology of war” (Prichard 2015, 112–34; Proudhon [1861] 1998) becomes an integral part of the everyday workings of society that shape innumerable aspects of our daily language. The upshot is that, within liberal ideology</w:t>
      </w:r>
      <w:r w:rsidRPr="00EE237A">
        <w:rPr>
          <w:rFonts w:asciiTheme="majorHAnsi" w:eastAsia="Times New Roman" w:hAnsiTheme="majorHAnsi" w:cstheme="majorHAnsi"/>
          <w:sz w:val="24"/>
          <w:u w:val="single"/>
        </w:rPr>
        <w:t xml:space="preserve">, </w:t>
      </w:r>
      <w:r w:rsidRPr="00EE237A">
        <w:rPr>
          <w:rFonts w:asciiTheme="majorHAnsi" w:eastAsia="Times New Roman" w:hAnsiTheme="majorHAnsi" w:cstheme="majorHAnsi"/>
          <w:b/>
          <w:bCs/>
          <w:sz w:val="24"/>
          <w:highlight w:val="green"/>
          <w:u w:val="single"/>
        </w:rPr>
        <w:t>the violence committed by liberal states is justified, whereas the violence committed by illiberal states is not</w:t>
      </w:r>
      <w:r w:rsidRPr="00EE237A">
        <w:rPr>
          <w:rFonts w:asciiTheme="majorHAnsi" w:eastAsia="Times New Roman" w:hAnsiTheme="majorHAnsi" w:cstheme="majorHAnsi"/>
          <w:sz w:val="24"/>
          <w:highlight w:val="green"/>
          <w:u w:val="single"/>
        </w:rPr>
        <w:t>.</w:t>
      </w:r>
      <w:r w:rsidRPr="00EE237A">
        <w:rPr>
          <w:rFonts w:asciiTheme="majorHAnsi" w:eastAsia="Times New Roman" w:hAnsiTheme="majorHAnsi" w:cstheme="majorHAnsi"/>
          <w:sz w:val="24"/>
          <w:u w:val="single"/>
        </w:rPr>
        <w:t xml:space="preserve"> </w:t>
      </w:r>
      <w:r w:rsidRPr="00EE237A">
        <w:rPr>
          <w:rFonts w:asciiTheme="majorHAnsi" w:eastAsia="Times New Roman" w:hAnsiTheme="majorHAnsi" w:cstheme="majorHAnsi"/>
          <w:sz w:val="16"/>
        </w:rPr>
        <w:t>Postcolonial and anarchist scholarship focuses on the incorporation of violence in the production of liberal spaces (</w:t>
      </w:r>
      <w:proofErr w:type="spellStart"/>
      <w:r w:rsidRPr="00EE237A">
        <w:rPr>
          <w:rFonts w:asciiTheme="majorHAnsi" w:eastAsia="Times New Roman" w:hAnsiTheme="majorHAnsi" w:cstheme="majorHAnsi"/>
          <w:sz w:val="16"/>
        </w:rPr>
        <w:t>Barkawi</w:t>
      </w:r>
      <w:proofErr w:type="spellEnd"/>
      <w:r w:rsidRPr="00EE237A">
        <w:rPr>
          <w:rFonts w:asciiTheme="majorHAnsi" w:eastAsia="Times New Roman" w:hAnsiTheme="majorHAnsi" w:cstheme="majorHAnsi"/>
          <w:sz w:val="16"/>
        </w:rPr>
        <w:t xml:space="preserve"> and Laffey 1999). </w:t>
      </w:r>
      <w:r w:rsidRPr="00EE237A">
        <w:rPr>
          <w:rFonts w:asciiTheme="majorHAnsi" w:eastAsia="Times New Roman" w:hAnsiTheme="majorHAnsi" w:cstheme="majorHAnsi"/>
          <w:b/>
          <w:bCs/>
          <w:sz w:val="24"/>
          <w:highlight w:val="green"/>
          <w:u w:val="single"/>
        </w:rPr>
        <w:t>These same concerns can be directed onto the liberal order itself. Seen from the perspective of marginalized and oppressed populations, the structures of liberal pacification take on a distinctly violent aspect. The liberal world is not less violent</w:t>
      </w:r>
      <w:r w:rsidRPr="00EE237A">
        <w:rPr>
          <w:rFonts w:asciiTheme="majorHAnsi" w:eastAsia="Times New Roman" w:hAnsiTheme="majorHAnsi" w:cstheme="majorHAnsi"/>
          <w:b/>
          <w:bCs/>
          <w:sz w:val="24"/>
          <w:u w:val="single"/>
        </w:rPr>
        <w:t xml:space="preserve">. Rather, </w:t>
      </w:r>
      <w:r w:rsidRPr="00EE237A">
        <w:rPr>
          <w:rFonts w:asciiTheme="majorHAnsi" w:eastAsia="Times New Roman" w:hAnsiTheme="majorHAnsi" w:cstheme="majorHAnsi"/>
          <w:b/>
          <w:bCs/>
          <w:sz w:val="24"/>
          <w:highlight w:val="green"/>
          <w:u w:val="single"/>
        </w:rPr>
        <w:t xml:space="preserve">the liberal world involves a sophisticated phenomenological process of legitimating certain types of violence </w:t>
      </w:r>
      <w:proofErr w:type="gramStart"/>
      <w:r w:rsidRPr="00EE237A">
        <w:rPr>
          <w:rFonts w:asciiTheme="majorHAnsi" w:eastAsia="Times New Roman" w:hAnsiTheme="majorHAnsi" w:cstheme="majorHAnsi"/>
          <w:b/>
          <w:bCs/>
          <w:sz w:val="24"/>
          <w:highlight w:val="green"/>
          <w:u w:val="single"/>
        </w:rPr>
        <w:t>in order to</w:t>
      </w:r>
      <w:proofErr w:type="gramEnd"/>
      <w:r w:rsidRPr="00EE237A">
        <w:rPr>
          <w:rFonts w:asciiTheme="majorHAnsi" w:eastAsia="Times New Roman" w:hAnsiTheme="majorHAnsi" w:cstheme="majorHAnsi"/>
          <w:b/>
          <w:bCs/>
          <w:sz w:val="24"/>
          <w:highlight w:val="green"/>
          <w:u w:val="single"/>
        </w:rPr>
        <w:t xml:space="preserve"> render other types of violence invisible.</w:t>
      </w:r>
    </w:p>
    <w:p w14:paraId="13B29374" w14:textId="77777777" w:rsidR="008979AA" w:rsidRPr="003A7712" w:rsidRDefault="008979AA" w:rsidP="008979AA">
      <w:pPr>
        <w:pStyle w:val="Heading4"/>
      </w:pPr>
      <w:r>
        <w:t xml:space="preserve">The biopolitical state necessitates structural violence </w:t>
      </w:r>
      <w:proofErr w:type="gramStart"/>
      <w:r>
        <w:t>in order to</w:t>
      </w:r>
      <w:proofErr w:type="gramEnd"/>
      <w:r>
        <w:t xml:space="preserve"> divide populations</w:t>
      </w:r>
    </w:p>
    <w:p w14:paraId="44CF8815" w14:textId="77777777" w:rsidR="008979AA" w:rsidRPr="00DB79E9" w:rsidRDefault="008979AA" w:rsidP="008979AA">
      <w:pPr>
        <w:rPr>
          <w:sz w:val="18"/>
          <w:szCs w:val="18"/>
        </w:rPr>
      </w:pPr>
      <w:r w:rsidRPr="00DB79E9">
        <w:rPr>
          <w:rStyle w:val="Style13ptBold"/>
        </w:rPr>
        <w:t xml:space="preserve">DEMİRBAŞ 19 </w:t>
      </w:r>
      <w:r w:rsidRPr="00DB79E9">
        <w:rPr>
          <w:sz w:val="18"/>
          <w:szCs w:val="18"/>
        </w:rPr>
        <w:t xml:space="preserve">[ELİF is an assistant professor at Bridgewater University. “Structural Violence and Biopower”, GRADUATE SCHOOL OF SOCIAL SCIENCES OF MIDDLE EAST TECHNICAL UNIVERSITY, </w:t>
      </w:r>
      <w:hyperlink r:id="rId45" w:history="1">
        <w:r w:rsidRPr="00DB79E9">
          <w:rPr>
            <w:rStyle w:val="Hyperlink"/>
            <w:sz w:val="18"/>
            <w:szCs w:val="18"/>
          </w:rPr>
          <w:t>http://etd.lib.metu.edu.tr/upload/12622927/index.pdf</w:t>
        </w:r>
      </w:hyperlink>
      <w:r w:rsidRPr="00DB79E9">
        <w:rPr>
          <w:sz w:val="18"/>
          <w:szCs w:val="18"/>
        </w:rPr>
        <w:t>]</w:t>
      </w:r>
    </w:p>
    <w:p w14:paraId="68A45748" w14:textId="77777777" w:rsidR="008979AA" w:rsidRDefault="008979AA" w:rsidP="008979AA">
      <w:pPr>
        <w:rPr>
          <w:sz w:val="16"/>
        </w:rPr>
      </w:pPr>
      <w:r w:rsidRPr="00DB79E9">
        <w:rPr>
          <w:u w:val="single"/>
        </w:rPr>
        <w:t>Foucault takes power not in the traditional sense, exemplified in the works of Machiavelli and Hobbes; as a commodity which can be owned and transferred and gives its owner the capacity to rule over and dominate others, but as a decentralized strategy</w:t>
      </w:r>
      <w:r w:rsidRPr="00C4148B">
        <w:rPr>
          <w:u w:val="single"/>
        </w:rPr>
        <w:t>,</w:t>
      </w:r>
      <w:r w:rsidRPr="00590D8B">
        <w:rPr>
          <w:sz w:val="16"/>
        </w:rPr>
        <w:t xml:space="preserve"> “an unending and shifting struggle, a movement that makes some dominant over others” (</w:t>
      </w:r>
      <w:proofErr w:type="spellStart"/>
      <w:r w:rsidRPr="00590D8B">
        <w:rPr>
          <w:sz w:val="16"/>
        </w:rPr>
        <w:t>Oksala</w:t>
      </w:r>
      <w:proofErr w:type="spellEnd"/>
      <w:r w:rsidRPr="00590D8B">
        <w:rPr>
          <w:sz w:val="16"/>
        </w:rPr>
        <w:t xml:space="preserve">, 2011, p. 160). </w:t>
      </w:r>
      <w:r w:rsidRPr="00BE4D8E">
        <w:rPr>
          <w:b/>
          <w:u w:val="single"/>
        </w:rPr>
        <w:t>He discards this “negative” conception of power, which does nothing but prohibit; and emphasizes the productive, hence “positive,” aspects of power.</w:t>
      </w:r>
      <w:r w:rsidRPr="00590D8B">
        <w:rPr>
          <w:b/>
          <w:sz w:val="16"/>
        </w:rPr>
        <w:t xml:space="preserve"> </w:t>
      </w:r>
      <w:r w:rsidRPr="00C4148B">
        <w:rPr>
          <w:b/>
          <w:highlight w:val="yellow"/>
          <w:u w:val="single"/>
        </w:rPr>
        <w:t xml:space="preserve">Power intervenes; it traverses the whole social body; it collects forms of knowledge and creates discourses. Discourses on how to behave, what to believe in, what to do in one’s life, </w:t>
      </w:r>
      <w:r w:rsidRPr="00590D8B">
        <w:rPr>
          <w:sz w:val="16"/>
        </w:rPr>
        <w:t xml:space="preserve">what to wear, what to eat, etc. Power determines what is “true” and what is “false”. </w:t>
      </w:r>
      <w:r w:rsidRPr="00C4148B">
        <w:rPr>
          <w:highlight w:val="yellow"/>
          <w:u w:val="single"/>
        </w:rPr>
        <w:t>Power,</w:t>
      </w:r>
      <w:r w:rsidRPr="00C4148B">
        <w:rPr>
          <w:u w:val="single"/>
        </w:rPr>
        <w:t xml:space="preserve"> then, </w:t>
      </w:r>
      <w:r w:rsidRPr="00C4148B">
        <w:rPr>
          <w:highlight w:val="yellow"/>
          <w:u w:val="single"/>
        </w:rPr>
        <w:t>is a network of relations</w:t>
      </w:r>
      <w:r w:rsidRPr="00BE4D8E">
        <w:rPr>
          <w:highlight w:val="yellow"/>
          <w:u w:val="single"/>
        </w:rPr>
        <w:t xml:space="preserve">, involving </w:t>
      </w:r>
      <w:r w:rsidRPr="00C4148B">
        <w:rPr>
          <w:highlight w:val="yellow"/>
          <w:u w:val="single"/>
        </w:rPr>
        <w:t xml:space="preserve">not two extreme sides as dominant and dominated, but as a </w:t>
      </w:r>
      <w:r w:rsidRPr="00C4148B">
        <w:rPr>
          <w:highlight w:val="yellow"/>
          <w:u w:val="single"/>
        </w:rPr>
        <w:lastRenderedPageBreak/>
        <w:t>continuum of relations where the ones who are dominated by some might</w:t>
      </w:r>
      <w:r w:rsidRPr="00BE4D8E">
        <w:rPr>
          <w:u w:val="single"/>
        </w:rPr>
        <w:t xml:space="preserve">, in turn, </w:t>
      </w:r>
      <w:r w:rsidRPr="00C4148B">
        <w:rPr>
          <w:highlight w:val="yellow"/>
          <w:u w:val="single"/>
        </w:rPr>
        <w:t>be the dominators of others</w:t>
      </w:r>
      <w:r w:rsidRPr="00C4148B">
        <w:rPr>
          <w:u w:val="single"/>
        </w:rPr>
        <w:t>.</w:t>
      </w:r>
      <w:r w:rsidRPr="00590D8B">
        <w:rPr>
          <w:sz w:val="16"/>
        </w:rPr>
        <w:t xml:space="preserve"> There is no clear separation between victims and perpetrators. </w:t>
      </w:r>
      <w:r w:rsidRPr="00590D8B">
        <w:rPr>
          <w:b/>
          <w:highlight w:val="yellow"/>
          <w:u w:val="single"/>
        </w:rPr>
        <w:t>Within this complex picture of power relations, the concept of structural violence fits perfectly, since perhaps the most important feature of it is that there are no clear perpetrators committing the act or initiating the condition of violence</w:t>
      </w:r>
      <w:r w:rsidRPr="00590D8B">
        <w:rPr>
          <w:sz w:val="16"/>
        </w:rPr>
        <w:t xml:space="preserve">. This does not mean that there are no one responsible, but that </w:t>
      </w:r>
      <w:r w:rsidRPr="00590D8B">
        <w:rPr>
          <w:highlight w:val="yellow"/>
          <w:u w:val="single"/>
        </w:rPr>
        <w:t>finding and condemning those who are responsible are extremely difficult</w:t>
      </w:r>
      <w:r w:rsidRPr="00590D8B">
        <w:rPr>
          <w:sz w:val="16"/>
        </w:rPr>
        <w:t xml:space="preserve">. Another important characteristic of </w:t>
      </w:r>
      <w:r w:rsidRPr="00590D8B">
        <w:rPr>
          <w:highlight w:val="yellow"/>
          <w:u w:val="single"/>
        </w:rPr>
        <w:t>structural violence</w:t>
      </w:r>
      <w:r w:rsidRPr="00590D8B">
        <w:rPr>
          <w:sz w:val="16"/>
        </w:rPr>
        <w:t xml:space="preserve"> is that it </w:t>
      </w:r>
      <w:r w:rsidRPr="00590D8B">
        <w:rPr>
          <w:highlight w:val="yellow"/>
          <w:u w:val="single"/>
        </w:rPr>
        <w:t>often ends up causing</w:t>
      </w:r>
      <w:r w:rsidRPr="00590D8B">
        <w:rPr>
          <w:sz w:val="16"/>
        </w:rPr>
        <w:t xml:space="preserve"> other, </w:t>
      </w:r>
      <w:r w:rsidRPr="00590D8B">
        <w:rPr>
          <w:highlight w:val="yellow"/>
          <w:u w:val="single"/>
        </w:rPr>
        <w:t>more direct forms of violence</w:t>
      </w:r>
      <w:r w:rsidRPr="00590D8B">
        <w:rPr>
          <w:sz w:val="16"/>
        </w:rPr>
        <w:t xml:space="preserve"> to spring up, </w:t>
      </w:r>
      <w:r w:rsidRPr="00590D8B">
        <w:rPr>
          <w:highlight w:val="yellow"/>
          <w:u w:val="single"/>
        </w:rPr>
        <w:t>such as personal violence or state violence</w:t>
      </w:r>
      <w:r w:rsidRPr="00590D8B">
        <w:rPr>
          <w:sz w:val="16"/>
          <w:highlight w:val="yellow"/>
        </w:rPr>
        <w:t>.</w:t>
      </w:r>
      <w:r w:rsidRPr="00590D8B">
        <w:rPr>
          <w:sz w:val="16"/>
        </w:rPr>
        <w:t xml:space="preserve"> This argument, in turn, supports Foucault’s theory of </w:t>
      </w:r>
      <w:r w:rsidRPr="00590D8B">
        <w:rPr>
          <w:b/>
          <w:highlight w:val="yellow"/>
          <w:u w:val="single"/>
        </w:rPr>
        <w:t>power as a network of relations without a clear distinction between victims and perpetrators</w:t>
      </w:r>
      <w:r w:rsidRPr="00590D8B">
        <w:rPr>
          <w:sz w:val="16"/>
          <w:highlight w:val="yellow"/>
        </w:rPr>
        <w:t>.</w:t>
      </w:r>
      <w:r w:rsidRPr="00590D8B">
        <w:rPr>
          <w:sz w:val="16"/>
        </w:rPr>
        <w:t xml:space="preserve"> Power does not work through same mechanisms all the time, says Foucault. With the coming of modernity, a transformation took place </w:t>
      </w:r>
      <w:proofErr w:type="gramStart"/>
      <w:r w:rsidRPr="00590D8B">
        <w:rPr>
          <w:sz w:val="16"/>
        </w:rPr>
        <w:t>in the nature of power</w:t>
      </w:r>
      <w:proofErr w:type="gramEnd"/>
      <w:r w:rsidRPr="00590D8B">
        <w:rPr>
          <w:sz w:val="16"/>
        </w:rPr>
        <w:t xml:space="preserve"> that was exercised by the states (Foucault, 2003</w:t>
      </w:r>
      <w:r w:rsidRPr="00BE4D8E">
        <w:rPr>
          <w:sz w:val="16"/>
        </w:rPr>
        <w:t xml:space="preserve">). </w:t>
      </w:r>
      <w:r w:rsidRPr="00BE4D8E">
        <w:rPr>
          <w:u w:val="single"/>
        </w:rPr>
        <w:t>Prior to modernity, sovereign power was the modus operandi of states</w:t>
      </w:r>
      <w:r w:rsidRPr="00BE4D8E">
        <w:rPr>
          <w:sz w:val="16"/>
        </w:rPr>
        <w:t>.</w:t>
      </w:r>
      <w:r w:rsidRPr="00590D8B">
        <w:rPr>
          <w:sz w:val="16"/>
        </w:rPr>
        <w:t xml:space="preserve"> This power was certainly not omnipotent, as is represented in classical works by Hobbes or Machiavelli.</w:t>
      </w:r>
      <w:r w:rsidRPr="00590D8B">
        <w:rPr>
          <w:u w:val="single"/>
        </w:rPr>
        <w:t xml:space="preserve"> </w:t>
      </w:r>
      <w:r w:rsidRPr="00BE4D8E">
        <w:rPr>
          <w:u w:val="single"/>
        </w:rPr>
        <w:t>It was severely limited, and worked through rare spectacles of violence, as in public executions</w:t>
      </w:r>
      <w:r w:rsidRPr="00BE4D8E">
        <w:rPr>
          <w:sz w:val="16"/>
        </w:rPr>
        <w:t>.</w:t>
      </w:r>
      <w:r w:rsidRPr="00590D8B">
        <w:rPr>
          <w:sz w:val="16"/>
        </w:rPr>
        <w:t xml:space="preserve"> With modernity, however, new mechanisms of power emerged. “</w:t>
      </w:r>
      <w:r w:rsidRPr="00590D8B">
        <w:rPr>
          <w:highlight w:val="yellow"/>
          <w:u w:val="single"/>
        </w:rPr>
        <w:t xml:space="preserve">Bio-power,” </w:t>
      </w:r>
      <w:r w:rsidRPr="00BE4D8E">
        <w:rPr>
          <w:u w:val="single"/>
        </w:rPr>
        <w:t>being one of those new mechanisms of power,</w:t>
      </w:r>
      <w:r w:rsidRPr="00590D8B">
        <w:rPr>
          <w:sz w:val="16"/>
        </w:rPr>
        <w:t xml:space="preserve"> emerged in the eighteenth century. </w:t>
      </w:r>
      <w:r w:rsidRPr="00590D8B">
        <w:rPr>
          <w:highlight w:val="yellow"/>
          <w:u w:val="single"/>
        </w:rPr>
        <w:t>Unlike sovereign power</w:t>
      </w:r>
      <w:r w:rsidRPr="00BE4D8E">
        <w:rPr>
          <w:u w:val="single"/>
        </w:rPr>
        <w:t xml:space="preserve">, it </w:t>
      </w:r>
      <w:r w:rsidRPr="00590D8B">
        <w:rPr>
          <w:highlight w:val="yellow"/>
          <w:u w:val="single"/>
        </w:rPr>
        <w:t>did not operate on individuals, but it dealt with the population</w:t>
      </w:r>
      <w:r w:rsidRPr="00590D8B">
        <w:rPr>
          <w:sz w:val="16"/>
        </w:rPr>
        <w:t xml:space="preserve">. Unlike disciplinary power, </w:t>
      </w:r>
      <w:r w:rsidRPr="00590D8B">
        <w:rPr>
          <w:highlight w:val="yellow"/>
          <w:u w:val="single"/>
        </w:rPr>
        <w:t xml:space="preserve">it did not operate through disciplinary </w:t>
      </w:r>
      <w:proofErr w:type="gramStart"/>
      <w:r w:rsidRPr="00590D8B">
        <w:rPr>
          <w:highlight w:val="yellow"/>
          <w:u w:val="single"/>
        </w:rPr>
        <w:t>measures;</w:t>
      </w:r>
      <w:proofErr w:type="gramEnd"/>
      <w:r w:rsidRPr="00590D8B">
        <w:rPr>
          <w:highlight w:val="yellow"/>
          <w:u w:val="single"/>
        </w:rPr>
        <w:t xml:space="preserve"> but through regulations. </w:t>
      </w:r>
      <w:r w:rsidRPr="00BE4D8E">
        <w:rPr>
          <w:u w:val="single"/>
        </w:rPr>
        <w:t xml:space="preserve">It intervened in the birth and mortality rates, worked to deal with old age, </w:t>
      </w:r>
      <w:proofErr w:type="gramStart"/>
      <w:r w:rsidRPr="00BE4D8E">
        <w:rPr>
          <w:u w:val="single"/>
        </w:rPr>
        <w:t>disabilities;</w:t>
      </w:r>
      <w:proofErr w:type="gramEnd"/>
      <w:r w:rsidRPr="00BE4D8E">
        <w:rPr>
          <w:u w:val="single"/>
        </w:rPr>
        <w:t xml:space="preserve"> i.e. </w:t>
      </w:r>
      <w:r w:rsidRPr="00590D8B">
        <w:rPr>
          <w:highlight w:val="yellow"/>
          <w:u w:val="single"/>
        </w:rPr>
        <w:t xml:space="preserve">it worked towards </w:t>
      </w:r>
      <w:r w:rsidRPr="00B02ECB">
        <w:rPr>
          <w:u w:val="single"/>
        </w:rPr>
        <w:t xml:space="preserve">increasing the standard of living of the population and towards </w:t>
      </w:r>
      <w:r w:rsidRPr="00590D8B">
        <w:rPr>
          <w:highlight w:val="yellow"/>
          <w:u w:val="single"/>
        </w:rPr>
        <w:t xml:space="preserve">obtaining an average point to compensate for the variations within the </w:t>
      </w:r>
      <w:r w:rsidRPr="00B02ECB">
        <w:rPr>
          <w:u w:val="single"/>
        </w:rPr>
        <w:t xml:space="preserve">general </w:t>
      </w:r>
      <w:r w:rsidRPr="00590D8B">
        <w:rPr>
          <w:highlight w:val="yellow"/>
          <w:u w:val="single"/>
        </w:rPr>
        <w:t>population</w:t>
      </w:r>
      <w:r w:rsidRPr="00590D8B">
        <w:rPr>
          <w:u w:val="single"/>
        </w:rPr>
        <w:t xml:space="preserve"> </w:t>
      </w:r>
      <w:r w:rsidRPr="00590D8B">
        <w:rPr>
          <w:sz w:val="16"/>
        </w:rPr>
        <w:t xml:space="preserve">(ibid, pp. 245-246). It was a power to “make live”. Bio-power, however, is Janus faced. </w:t>
      </w:r>
      <w:r w:rsidRPr="00590D8B">
        <w:rPr>
          <w:sz w:val="16"/>
          <w:highlight w:val="yellow"/>
        </w:rPr>
        <w:t>“</w:t>
      </w:r>
      <w:r w:rsidRPr="00590D8B">
        <w:rPr>
          <w:b/>
          <w:highlight w:val="yellow"/>
          <w:u w:val="single"/>
        </w:rPr>
        <w:t>Make live and let die” is how Foucault explains bio-power</w:t>
      </w:r>
      <w:r w:rsidRPr="00B02ECB">
        <w:rPr>
          <w:b/>
          <w:u w:val="single"/>
        </w:rPr>
        <w:t>’s working mechanism.</w:t>
      </w:r>
      <w:r w:rsidRPr="00590D8B">
        <w:rPr>
          <w:b/>
          <w:u w:val="single"/>
        </w:rPr>
        <w:t xml:space="preserve"> </w:t>
      </w:r>
      <w:r w:rsidRPr="00590D8B">
        <w:rPr>
          <w:b/>
          <w:highlight w:val="yellow"/>
          <w:u w:val="single"/>
        </w:rPr>
        <w:t xml:space="preserve">On </w:t>
      </w:r>
      <w:r w:rsidRPr="00B02ECB">
        <w:rPr>
          <w:b/>
          <w:u w:val="single"/>
        </w:rPr>
        <w:t xml:space="preserve">the </w:t>
      </w:r>
      <w:r w:rsidRPr="00590D8B">
        <w:rPr>
          <w:b/>
          <w:highlight w:val="yellow"/>
          <w:u w:val="single"/>
        </w:rPr>
        <w:t xml:space="preserve">one hand, it is a power that encourages life; but, on the other </w:t>
      </w:r>
      <w:r w:rsidRPr="00B02ECB">
        <w:rPr>
          <w:b/>
          <w:u w:val="single"/>
        </w:rPr>
        <w:t>hand</w:t>
      </w:r>
      <w:r w:rsidRPr="00590D8B">
        <w:rPr>
          <w:b/>
          <w:highlight w:val="yellow"/>
          <w:u w:val="single"/>
        </w:rPr>
        <w:t>, it kills through indirect measures</w:t>
      </w:r>
      <w:r w:rsidRPr="00590D8B">
        <w:rPr>
          <w:sz w:val="16"/>
        </w:rPr>
        <w:t xml:space="preserve">, rather than using brute force. </w:t>
      </w:r>
      <w:r w:rsidRPr="00590D8B">
        <w:rPr>
          <w:highlight w:val="yellow"/>
          <w:u w:val="single"/>
        </w:rPr>
        <w:t xml:space="preserve">It creates fragments within the population and between populations. It delineates who is worthy of saving and who is </w:t>
      </w:r>
      <w:r w:rsidRPr="00BE4D8E">
        <w:rPr>
          <w:highlight w:val="yellow"/>
          <w:u w:val="single"/>
        </w:rPr>
        <w:t>not</w:t>
      </w:r>
      <w:r w:rsidRPr="00590D8B">
        <w:rPr>
          <w:sz w:val="16"/>
        </w:rPr>
        <w:t xml:space="preserve">; who needs hospital services, and whose sufferings could be tolerated; who needs benefits and good working conditions, and who needs to be worked till death. </w:t>
      </w:r>
      <w:r w:rsidRPr="00590D8B">
        <w:rPr>
          <w:highlight w:val="yellow"/>
          <w:u w:val="single"/>
        </w:rPr>
        <w:t>Foucault calls this mechanism of fragmentation racism</w:t>
      </w:r>
      <w:r w:rsidRPr="00590D8B">
        <w:rPr>
          <w:u w:val="single"/>
        </w:rPr>
        <w:t>,</w:t>
      </w:r>
      <w:r w:rsidRPr="00590D8B">
        <w:rPr>
          <w:sz w:val="16"/>
        </w:rPr>
        <w:t xml:space="preserve"> but whatever it is called, </w:t>
      </w:r>
      <w:r w:rsidRPr="00590D8B">
        <w:rPr>
          <w:highlight w:val="yellow"/>
          <w:u w:val="single"/>
        </w:rPr>
        <w:t xml:space="preserve">its rationality is to justify states’ murderous </w:t>
      </w:r>
      <w:r w:rsidRPr="00BE4D8E">
        <w:rPr>
          <w:highlight w:val="yellow"/>
          <w:u w:val="single"/>
        </w:rPr>
        <w:t xml:space="preserve">functions: to protect </w:t>
      </w:r>
      <w:r w:rsidRPr="00590D8B">
        <w:rPr>
          <w:highlight w:val="yellow"/>
          <w:u w:val="single"/>
        </w:rPr>
        <w:t xml:space="preserve">my population, I </w:t>
      </w:r>
      <w:proofErr w:type="gramStart"/>
      <w:r w:rsidRPr="00590D8B">
        <w:rPr>
          <w:highlight w:val="yellow"/>
          <w:u w:val="single"/>
        </w:rPr>
        <w:t>have to</w:t>
      </w:r>
      <w:proofErr w:type="gramEnd"/>
      <w:r w:rsidRPr="00590D8B">
        <w:rPr>
          <w:highlight w:val="yellow"/>
          <w:u w:val="single"/>
        </w:rPr>
        <w:t xml:space="preserve"> let the “other” die. Structural violence overlaps with </w:t>
      </w:r>
      <w:r w:rsidRPr="00B02ECB">
        <w:rPr>
          <w:u w:val="single"/>
        </w:rPr>
        <w:t>this schema of bio-power;</w:t>
      </w:r>
      <w:r w:rsidRPr="00590D8B">
        <w:rPr>
          <w:sz w:val="16"/>
        </w:rPr>
        <w:t xml:space="preserve"> at least with its murderous half. </w:t>
      </w:r>
      <w:r w:rsidRPr="00B02ECB">
        <w:rPr>
          <w:b/>
          <w:highlight w:val="yellow"/>
          <w:u w:val="single"/>
        </w:rPr>
        <w:t xml:space="preserve">Bio-power’s schema of </w:t>
      </w:r>
      <w:r w:rsidRPr="00590D8B">
        <w:rPr>
          <w:b/>
          <w:highlight w:val="yellow"/>
          <w:u w:val="single"/>
        </w:rPr>
        <w:t xml:space="preserve">excluding some to benefit others is what creates structural </w:t>
      </w:r>
      <w:r w:rsidRPr="00BE4D8E">
        <w:rPr>
          <w:b/>
          <w:highlight w:val="yellow"/>
          <w:u w:val="single"/>
        </w:rPr>
        <w:t xml:space="preserve">violence. Individuals </w:t>
      </w:r>
      <w:r w:rsidRPr="00590D8B">
        <w:rPr>
          <w:b/>
          <w:highlight w:val="yellow"/>
          <w:u w:val="single"/>
        </w:rPr>
        <w:t>and segments of populations are excluded from bio-power’s capacity to “let live</w:t>
      </w:r>
      <w:r w:rsidRPr="00590D8B">
        <w:rPr>
          <w:sz w:val="16"/>
          <w:highlight w:val="yellow"/>
        </w:rPr>
        <w:t>”</w:t>
      </w:r>
      <w:r w:rsidRPr="00590D8B">
        <w:rPr>
          <w:sz w:val="16"/>
        </w:rPr>
        <w:t xml:space="preserve"> when they are left unemployed, receive bad education, meagre pays, and insufficient health-care services. </w:t>
      </w:r>
      <w:r w:rsidRPr="00590D8B">
        <w:rPr>
          <w:highlight w:val="yellow"/>
          <w:u w:val="single"/>
        </w:rPr>
        <w:t>Structural violence results from the power relationship between states and individuals</w:t>
      </w:r>
      <w:r w:rsidRPr="00590D8B">
        <w:rPr>
          <w:sz w:val="16"/>
        </w:rPr>
        <w:t xml:space="preserve"> and between individuals, which takes the shape of “bio-power”. </w:t>
      </w:r>
      <w:r w:rsidRPr="00590D8B">
        <w:rPr>
          <w:highlight w:val="yellow"/>
          <w:u w:val="single"/>
        </w:rPr>
        <w:t xml:space="preserve">Inequalities are embedded within the structure via power relations. And as the power relations create structural violence, the latter feed </w:t>
      </w:r>
      <w:proofErr w:type="gramStart"/>
      <w:r w:rsidRPr="00590D8B">
        <w:rPr>
          <w:highlight w:val="yellow"/>
          <w:u w:val="single"/>
        </w:rPr>
        <w:t>in to</w:t>
      </w:r>
      <w:proofErr w:type="gramEnd"/>
      <w:r w:rsidRPr="00590D8B">
        <w:rPr>
          <w:highlight w:val="yellow"/>
          <w:u w:val="single"/>
        </w:rPr>
        <w:t xml:space="preserve"> the former by weakening the excluded segments of society</w:t>
      </w:r>
      <w:r w:rsidRPr="00590D8B">
        <w:rPr>
          <w:sz w:val="16"/>
          <w:highlight w:val="yellow"/>
        </w:rPr>
        <w:t>.</w:t>
      </w:r>
      <w:r w:rsidRPr="00590D8B">
        <w:rPr>
          <w:sz w:val="16"/>
        </w:rPr>
        <w:t xml:space="preserve"> The neoliberal era includes good examples for the mutually enhancing relationship between (bio)power and violence. </w:t>
      </w:r>
      <w:r w:rsidRPr="00BE4D8E">
        <w:rPr>
          <w:u w:val="single"/>
        </w:rPr>
        <w:t xml:space="preserve">As welfare states disappeared, an implicit decision has been made on who “deserves” to receive better </w:t>
      </w:r>
      <w:proofErr w:type="gramStart"/>
      <w:r w:rsidRPr="00BE4D8E">
        <w:rPr>
          <w:u w:val="single"/>
        </w:rPr>
        <w:t>health-care</w:t>
      </w:r>
      <w:proofErr w:type="gramEnd"/>
      <w:r w:rsidRPr="00BE4D8E">
        <w:rPr>
          <w:u w:val="single"/>
        </w:rPr>
        <w:t xml:space="preserve">, education, and working conditions. </w:t>
      </w:r>
      <w:r w:rsidRPr="00590D8B">
        <w:rPr>
          <w:highlight w:val="yellow"/>
          <w:u w:val="single"/>
        </w:rPr>
        <w:t>As economic growth became the primary aim of states, in many third world countries, millions of people had to be “sacrificed”</w:t>
      </w:r>
      <w:r w:rsidRPr="00590D8B">
        <w:rPr>
          <w:u w:val="single"/>
        </w:rPr>
        <w:t xml:space="preserve">. </w:t>
      </w:r>
      <w:r w:rsidRPr="00590D8B">
        <w:rPr>
          <w:sz w:val="16"/>
        </w:rPr>
        <w:t xml:space="preserve">Bio-power is still effective; the aim of states is still to increase the welfare of the population. However, </w:t>
      </w:r>
      <w:r w:rsidRPr="00590D8B">
        <w:rPr>
          <w:b/>
          <w:highlight w:val="yellow"/>
          <w:u w:val="single"/>
        </w:rPr>
        <w:t>the population is fragmented</w:t>
      </w:r>
      <w:r w:rsidRPr="00590D8B">
        <w:rPr>
          <w:sz w:val="16"/>
        </w:rPr>
        <w:t xml:space="preserve"> to such an extent that </w:t>
      </w:r>
      <w:r w:rsidRPr="00590D8B">
        <w:rPr>
          <w:b/>
          <w:highlight w:val="yellow"/>
          <w:u w:val="single"/>
        </w:rPr>
        <w:t>the poor are violated for the interest of the rich</w:t>
      </w:r>
      <w:r w:rsidRPr="00590D8B">
        <w:rPr>
          <w:b/>
          <w:u w:val="single"/>
        </w:rPr>
        <w:t>.</w:t>
      </w:r>
      <w:r w:rsidRPr="00590D8B">
        <w:rPr>
          <w:sz w:val="16"/>
        </w:rPr>
        <w:t xml:space="preserve"> </w:t>
      </w:r>
    </w:p>
    <w:p w14:paraId="03B55434" w14:textId="77777777" w:rsidR="008979AA" w:rsidRDefault="008979AA" w:rsidP="008979AA">
      <w:pPr>
        <w:pStyle w:val="Heading4"/>
      </w:pPr>
      <w:r>
        <w:lastRenderedPageBreak/>
        <w:t xml:space="preserve">Blackness serves as the limit of democracy. Democracy as an unfinished project to be fixed by a pluralistic populace is deeply rooted in </w:t>
      </w:r>
      <w:proofErr w:type="gramStart"/>
      <w:r>
        <w:t>captivity, and</w:t>
      </w:r>
      <w:proofErr w:type="gramEnd"/>
      <w:r>
        <w:t xml:space="preserve"> emerges out of societies deeply invested in slaveholding. Only a ruthless criticism of this world can break these conditions. </w:t>
      </w:r>
    </w:p>
    <w:p w14:paraId="5E6C09B5" w14:textId="77777777" w:rsidR="008979AA" w:rsidRPr="005929BC" w:rsidRDefault="008979AA" w:rsidP="008979AA">
      <w:pPr>
        <w:rPr>
          <w:rFonts w:eastAsia="Times New Roman"/>
          <w:sz w:val="16"/>
        </w:rPr>
      </w:pPr>
      <w:r w:rsidRPr="006205F0">
        <w:rPr>
          <w:rFonts w:eastAsia="Times New Roman"/>
          <w:b/>
          <w:u w:val="single"/>
        </w:rPr>
        <w:t>SAUC</w:t>
      </w:r>
      <w:r>
        <w:rPr>
          <w:rFonts w:eastAsia="Times New Roman"/>
          <w:b/>
          <w:u w:val="single"/>
        </w:rPr>
        <w:t>I</w:t>
      </w:r>
      <w:r w:rsidRPr="006205F0">
        <w:rPr>
          <w:rFonts w:eastAsia="Times New Roman"/>
          <w:b/>
          <w:u w:val="single"/>
        </w:rPr>
        <w:t>ER</w:t>
      </w:r>
      <w:r>
        <w:rPr>
          <w:rFonts w:eastAsia="Times New Roman"/>
          <w:sz w:val="16"/>
        </w:rPr>
        <w:t xml:space="preserve"> (P. Khalil, Professor of Africana Studies at Bucknell University) </w:t>
      </w:r>
      <w:r w:rsidRPr="006205F0">
        <w:rPr>
          <w:rFonts w:eastAsia="Times New Roman"/>
          <w:b/>
          <w:u w:val="single"/>
        </w:rPr>
        <w:t>AND WOODS</w:t>
      </w:r>
      <w:r w:rsidRPr="006205F0">
        <w:rPr>
          <w:rFonts w:eastAsia="Times New Roman"/>
          <w:b/>
          <w:sz w:val="16"/>
          <w:u w:val="single"/>
        </w:rPr>
        <w:t xml:space="preserve"> </w:t>
      </w:r>
      <w:r>
        <w:rPr>
          <w:rFonts w:eastAsia="Times New Roman"/>
          <w:sz w:val="16"/>
        </w:rPr>
        <w:t xml:space="preserve">(Tyron </w:t>
      </w:r>
      <w:proofErr w:type="spellStart"/>
      <w:proofErr w:type="gramStart"/>
      <w:r>
        <w:rPr>
          <w:rFonts w:eastAsia="Times New Roman"/>
          <w:sz w:val="16"/>
        </w:rPr>
        <w:t>P.,Professor</w:t>
      </w:r>
      <w:proofErr w:type="spellEnd"/>
      <w:proofErr w:type="gramEnd"/>
      <w:r>
        <w:rPr>
          <w:rFonts w:eastAsia="Times New Roman"/>
          <w:sz w:val="16"/>
        </w:rPr>
        <w:t xml:space="preserve"> of Sociology at UMASS) </w:t>
      </w:r>
      <w:r w:rsidRPr="006205F0">
        <w:rPr>
          <w:rFonts w:eastAsia="Times New Roman"/>
          <w:b/>
          <w:u w:val="single"/>
        </w:rPr>
        <w:t>2016</w:t>
      </w:r>
      <w:r>
        <w:rPr>
          <w:rFonts w:eastAsia="Times New Roman"/>
          <w:sz w:val="16"/>
        </w:rPr>
        <w:t xml:space="preserve"> (Conceptual Black Aphasia, </w:t>
      </w:r>
      <w:r w:rsidRPr="006205F0">
        <w:rPr>
          <w:rFonts w:eastAsia="Times New Roman"/>
          <w:sz w:val="16"/>
        </w:rPr>
        <w:t>Introduction</w:t>
      </w:r>
      <w:r>
        <w:rPr>
          <w:rFonts w:eastAsia="Times New Roman"/>
          <w:sz w:val="16"/>
        </w:rPr>
        <w:t xml:space="preserve">: </w:t>
      </w:r>
      <w:r w:rsidRPr="006205F0">
        <w:rPr>
          <w:rFonts w:eastAsia="Times New Roman"/>
          <w:sz w:val="16"/>
        </w:rPr>
        <w:t xml:space="preserve">Racial Optimism and the Drag of </w:t>
      </w:r>
      <w:proofErr w:type="spellStart"/>
      <w:r w:rsidRPr="006205F0">
        <w:rPr>
          <w:rFonts w:eastAsia="Times New Roman"/>
          <w:sz w:val="16"/>
        </w:rPr>
        <w:t>Thymotics</w:t>
      </w:r>
      <w:proofErr w:type="spellEnd"/>
      <w:r>
        <w:rPr>
          <w:rFonts w:eastAsia="Times New Roman"/>
          <w:sz w:val="16"/>
        </w:rPr>
        <w:t xml:space="preserve">, Lexington Books, C.A) </w:t>
      </w:r>
    </w:p>
    <w:p w14:paraId="71BD5525" w14:textId="77777777" w:rsidR="008979AA" w:rsidRPr="00A24B81" w:rsidRDefault="008979AA" w:rsidP="008979AA">
      <w:pPr>
        <w:rPr>
          <w:rFonts w:eastAsia="Times New Roman"/>
          <w:sz w:val="16"/>
        </w:rPr>
      </w:pPr>
      <w:r w:rsidRPr="00E20DE4">
        <w:rPr>
          <w:rFonts w:eastAsia="Times New Roman"/>
          <w:b/>
          <w:highlight w:val="cyan"/>
          <w:u w:val="single"/>
        </w:rPr>
        <w:t>For Omi and Winant, the U</w:t>
      </w:r>
      <w:r w:rsidRPr="00A24B81">
        <w:rPr>
          <w:rFonts w:eastAsia="Times New Roman"/>
          <w:b/>
          <w:u w:val="single"/>
        </w:rPr>
        <w:t xml:space="preserve">nited </w:t>
      </w:r>
      <w:r w:rsidRPr="00E20DE4">
        <w:rPr>
          <w:rFonts w:eastAsia="Times New Roman"/>
          <w:b/>
          <w:highlight w:val="cyan"/>
          <w:u w:val="single"/>
        </w:rPr>
        <w:t>S</w:t>
      </w:r>
      <w:r w:rsidRPr="00A24B81">
        <w:rPr>
          <w:rFonts w:eastAsia="Times New Roman"/>
          <w:b/>
          <w:u w:val="single"/>
        </w:rPr>
        <w:t xml:space="preserve">tates </w:t>
      </w:r>
      <w:r w:rsidRPr="00E20DE4">
        <w:rPr>
          <w:rFonts w:eastAsia="Times New Roman"/>
          <w:b/>
          <w:highlight w:val="cyan"/>
          <w:u w:val="single"/>
        </w:rPr>
        <w:t>has transitioned</w:t>
      </w:r>
      <w:r w:rsidRPr="00A24B81">
        <w:rPr>
          <w:rFonts w:eastAsia="Times New Roman"/>
          <w:sz w:val="16"/>
        </w:rPr>
        <w:t xml:space="preserve"> from “racial despotism” </w:t>
      </w:r>
      <w:r w:rsidRPr="00E20DE4">
        <w:rPr>
          <w:rFonts w:eastAsia="Times New Roman"/>
          <w:b/>
          <w:highlight w:val="cyan"/>
          <w:u w:val="single"/>
        </w:rPr>
        <w:t>to a “racial democracy</w:t>
      </w:r>
      <w:r w:rsidRPr="00A24B81">
        <w:rPr>
          <w:rFonts w:eastAsia="Times New Roman"/>
          <w:sz w:val="16"/>
        </w:rPr>
        <w:t xml:space="preserve">.” 13 Although they acknowledge ongoing racial inequality, they continue to insist (as the new additions to the third edition of Racial Formation indicate) that contemporary problems such as mass incarceration are problems of an overreaching racial state, not symptoms of a more fundamental dispensation of the social—of racial tyranny, for instance, or ongoing “racial despotism.” What does it mean to them, then, to assert that the United States has realized a racial democracy? It is tempting to treat this claim dismissively and derisively, given the overwhelming evidence to the contrary, but in fact it offers another window on racial formation theory’s conceptual aphasia and its authors’ little-known career in black </w:t>
      </w:r>
      <w:proofErr w:type="gramStart"/>
      <w:r w:rsidRPr="00A24B81">
        <w:rPr>
          <w:rFonts w:eastAsia="Times New Roman"/>
          <w:sz w:val="16"/>
        </w:rPr>
        <w:t>counter-insurgency</w:t>
      </w:r>
      <w:proofErr w:type="gramEnd"/>
      <w:r w:rsidRPr="00A24B81">
        <w:rPr>
          <w:rFonts w:eastAsia="Times New Roman"/>
          <w:sz w:val="16"/>
        </w:rPr>
        <w:t xml:space="preserve">. </w:t>
      </w:r>
      <w:r w:rsidRPr="00A24B81">
        <w:rPr>
          <w:rFonts w:eastAsia="Times New Roman"/>
          <w:b/>
          <w:u w:val="single"/>
        </w:rPr>
        <w:t>Multiracial projects are at the core of the racial formation framework</w:t>
      </w:r>
      <w:r w:rsidRPr="00A24B81">
        <w:rPr>
          <w:rFonts w:eastAsia="Times New Roman"/>
          <w:sz w:val="16"/>
        </w:rPr>
        <w:t>: the presence of a diverse set of racial projects, on the one hand, and on the other hand, the apparent procedural equity in the post–civil rights era serve as the basis for their claims of “racial democracy,” in lieu of actual racial equality. “</w:t>
      </w:r>
      <w:r w:rsidRPr="00E20DE4">
        <w:rPr>
          <w:rFonts w:eastAsia="Times New Roman"/>
          <w:b/>
          <w:highlight w:val="cyan"/>
          <w:u w:val="single"/>
        </w:rPr>
        <w:t>Racial democracy,</w:t>
      </w:r>
      <w:r w:rsidRPr="00A24B81">
        <w:rPr>
          <w:rFonts w:eastAsia="Times New Roman"/>
          <w:b/>
          <w:u w:val="single"/>
        </w:rPr>
        <w:t>”</w:t>
      </w:r>
      <w:r w:rsidRPr="00A24B81">
        <w:rPr>
          <w:rFonts w:eastAsia="Times New Roman"/>
          <w:sz w:val="16"/>
        </w:rPr>
        <w:t xml:space="preserve"> then, </w:t>
      </w:r>
      <w:r w:rsidRPr="00E20DE4">
        <w:rPr>
          <w:rFonts w:eastAsia="Times New Roman"/>
          <w:b/>
          <w:highlight w:val="cyan"/>
          <w:u w:val="single"/>
        </w:rPr>
        <w:t>refers to racial plurality</w:t>
      </w:r>
      <w:r w:rsidRPr="00A24B81">
        <w:rPr>
          <w:rFonts w:eastAsia="Times New Roman"/>
          <w:sz w:val="16"/>
        </w:rPr>
        <w:t xml:space="preserve"> and its enhanced visibility and legitimacy since the “great upheavals” of the 1960s-era social movements, and democracy-as-process as overseen by the subsequent state policy of colorblindness. </w:t>
      </w:r>
      <w:r w:rsidRPr="00A24B81">
        <w:rPr>
          <w:rFonts w:eastAsia="Times New Roman"/>
          <w:b/>
          <w:u w:val="single"/>
        </w:rPr>
        <w:t>Omi and Winant’s orientation to liberal inclusion raises its head again here, albeit a race conscious multiculturalist variety</w:t>
      </w:r>
      <w:r w:rsidRPr="00A24B81">
        <w:rPr>
          <w:rFonts w:eastAsia="Times New Roman"/>
          <w:sz w:val="16"/>
        </w:rPr>
        <w:t xml:space="preserve"> opposed to the colorblind version. The defeat of Nazism and racial apartheid, the emergence of a black comprador class, </w:t>
      </w:r>
      <w:r w:rsidRPr="00E20DE4">
        <w:rPr>
          <w:rFonts w:eastAsia="Times New Roman"/>
          <w:b/>
          <w:highlight w:val="cyan"/>
          <w:u w:val="single"/>
        </w:rPr>
        <w:t>the election of Barack Obama, along with the increasing</w:t>
      </w:r>
      <w:r w:rsidRPr="00A24B81">
        <w:rPr>
          <w:rFonts w:eastAsia="Times New Roman"/>
          <w:b/>
          <w:u w:val="single"/>
        </w:rPr>
        <w:t xml:space="preserve"> material success and </w:t>
      </w:r>
      <w:r w:rsidRPr="00E20DE4">
        <w:rPr>
          <w:rFonts w:eastAsia="Times New Roman"/>
          <w:b/>
          <w:highlight w:val="cyan"/>
          <w:u w:val="single"/>
        </w:rPr>
        <w:t>visibility of non-black</w:t>
      </w:r>
      <w:r w:rsidRPr="00A24B81">
        <w:rPr>
          <w:rFonts w:eastAsia="Times New Roman"/>
          <w:b/>
          <w:u w:val="single"/>
        </w:rPr>
        <w:t xml:space="preserve"> communities of color, </w:t>
      </w:r>
      <w:r w:rsidRPr="00E20DE4">
        <w:rPr>
          <w:rFonts w:eastAsia="Times New Roman"/>
          <w:b/>
          <w:highlight w:val="cyan"/>
          <w:u w:val="single"/>
        </w:rPr>
        <w:t>serve as sufficient evidence</w:t>
      </w:r>
      <w:r w:rsidRPr="00A24B81">
        <w:rPr>
          <w:rFonts w:eastAsia="Times New Roman"/>
          <w:b/>
          <w:u w:val="single"/>
        </w:rPr>
        <w:t xml:space="preserve"> of the disappearance of racial dictatorship for racial optimists</w:t>
      </w:r>
      <w:r w:rsidRPr="00A24B81">
        <w:rPr>
          <w:rFonts w:eastAsia="Times New Roman"/>
          <w:sz w:val="16"/>
        </w:rPr>
        <w:t xml:space="preserve"> like Omi and Winant (2015, 139–40, 261). </w:t>
      </w:r>
      <w:r w:rsidRPr="00E20DE4">
        <w:rPr>
          <w:rFonts w:eastAsia="Times New Roman"/>
          <w:b/>
          <w:highlight w:val="cyan"/>
          <w:u w:val="single"/>
        </w:rPr>
        <w:t>This conception of democracy is politically aligned with Jurgen Habermas’s notion of democracy as an unfinished project</w:t>
      </w:r>
      <w:r w:rsidRPr="00A24B81">
        <w:rPr>
          <w:rFonts w:eastAsia="Times New Roman"/>
          <w:sz w:val="16"/>
        </w:rPr>
        <w:t xml:space="preserve">, rather than as a status or precondition for political participation (2015). 14 Democracy as a process—a racial project—is one way in which Omi and Winant endorse and extend modernity; they are not interested in a critique of the modern world order. Omi and Winant thus play a crucial historical role in the fortification of humanism’s basic conception of the universal subject, with exclusion as the basis for subjectivity. As Omi and Winant’s emphasis on racial democracy demonstrates, the universal subject has shifted from whiteness to a plurality of differences (Da Silva, 2007; Hesse 2007 and 2014). </w:t>
      </w:r>
      <w:r w:rsidRPr="00E20DE4">
        <w:rPr>
          <w:rFonts w:eastAsia="Times New Roman"/>
          <w:b/>
          <w:u w:val="single"/>
        </w:rPr>
        <w:t>Racial democracy</w:t>
      </w:r>
      <w:r w:rsidRPr="00A24B81">
        <w:rPr>
          <w:rFonts w:eastAsia="Times New Roman"/>
          <w:b/>
          <w:u w:val="single"/>
        </w:rPr>
        <w:t xml:space="preserve">, in short, does not mean rule by the people, but rather simply that </w:t>
      </w:r>
      <w:r w:rsidRPr="00E20DE4">
        <w:rPr>
          <w:rFonts w:eastAsia="Times New Roman"/>
          <w:b/>
          <w:highlight w:val="cyan"/>
          <w:u w:val="single"/>
        </w:rPr>
        <w:t>the people being ruled and nominally ruling each other or dominating black people are in fact a pluralistic populace</w:t>
      </w:r>
      <w:r w:rsidRPr="00A24B81">
        <w:rPr>
          <w:rFonts w:eastAsia="Times New Roman"/>
          <w:sz w:val="16"/>
        </w:rPr>
        <w:t xml:space="preserve">. In liberal fashion, “democracy” becomes a cipher for overplaying the waning of white supremacy and the waxing of a supposedly racially inclusive multicultural reality. We are not interested in wrestling with Omi and Winant, or any other racial optimists for that matter, over proprietary claims to “democracy.” They can have it. It is not our position that racial formation theory has corrupted the concept or whittled away its essential meaning. Instead, </w:t>
      </w:r>
      <w:r w:rsidRPr="00E20DE4">
        <w:rPr>
          <w:rFonts w:eastAsia="Times New Roman"/>
          <w:b/>
          <w:highlight w:val="cyan"/>
          <w:u w:val="single"/>
        </w:rPr>
        <w:t>we see in “democracy” the same intrinsic fatal flaw that we find in “emancipation,” “sovereignty,” “inclusion,” “rights,” “justice,”</w:t>
      </w:r>
      <w:r w:rsidRPr="00A24B81">
        <w:rPr>
          <w:rFonts w:eastAsia="Times New Roman"/>
          <w:b/>
          <w:u w:val="single"/>
        </w:rPr>
        <w:t xml:space="preserve"> or any of the rest of modern society’s nomenclature</w:t>
      </w:r>
      <w:r w:rsidRPr="00A24B81">
        <w:rPr>
          <w:rFonts w:eastAsia="Times New Roman"/>
          <w:sz w:val="16"/>
        </w:rPr>
        <w:t xml:space="preserve">. While Omi and Winant understand democracy as “the heart of the racial formation process,” we follow black radical thought in viewing legal abstractions like “democracy” in relation to material political practices (Winant 1994, 147). As such, </w:t>
      </w:r>
      <w:r w:rsidRPr="00E20DE4">
        <w:rPr>
          <w:rFonts w:eastAsia="Times New Roman"/>
          <w:b/>
          <w:highlight w:val="cyan"/>
          <w:u w:val="single"/>
        </w:rPr>
        <w:t>democracy proves to be embedded within enslavement, rooted in captivity, and a leitmotif for social parasitism. Democracy first emerges as a political value only among</w:t>
      </w:r>
      <w:r w:rsidRPr="00A24B81">
        <w:rPr>
          <w:rFonts w:eastAsia="Times New Roman"/>
          <w:b/>
          <w:u w:val="single"/>
        </w:rPr>
        <w:t xml:space="preserve"> the Western European </w:t>
      </w:r>
      <w:r w:rsidRPr="00E20DE4">
        <w:rPr>
          <w:rFonts w:eastAsia="Times New Roman"/>
          <w:b/>
          <w:highlight w:val="cyan"/>
          <w:u w:val="single"/>
        </w:rPr>
        <w:t>societ</w:t>
      </w:r>
      <w:r w:rsidRPr="00AF10BF">
        <w:rPr>
          <w:rFonts w:eastAsia="Times New Roman"/>
          <w:b/>
          <w:highlight w:val="cyan"/>
          <w:u w:val="single"/>
        </w:rPr>
        <w:t>ies</w:t>
      </w:r>
      <w:r w:rsidRPr="00A24B81">
        <w:rPr>
          <w:rFonts w:eastAsia="Times New Roman"/>
          <w:b/>
          <w:u w:val="single"/>
        </w:rPr>
        <w:t xml:space="preserve"> that were already </w:t>
      </w:r>
      <w:r w:rsidRPr="00E20DE4">
        <w:rPr>
          <w:rFonts w:eastAsia="Times New Roman"/>
          <w:b/>
          <w:highlight w:val="cyan"/>
          <w:u w:val="single"/>
        </w:rPr>
        <w:t>deeply invested in</w:t>
      </w:r>
      <w:r w:rsidRPr="00A24B81">
        <w:rPr>
          <w:rFonts w:eastAsia="Times New Roman"/>
          <w:b/>
          <w:u w:val="single"/>
        </w:rPr>
        <w:t xml:space="preserve"> the slave </w:t>
      </w:r>
      <w:proofErr w:type="gramStart"/>
      <w:r w:rsidRPr="00A24B81">
        <w:rPr>
          <w:rFonts w:eastAsia="Times New Roman"/>
          <w:b/>
          <w:u w:val="single"/>
        </w:rPr>
        <w:t>trade, and</w:t>
      </w:r>
      <w:proofErr w:type="gramEnd"/>
      <w:r w:rsidRPr="00A24B81">
        <w:rPr>
          <w:rFonts w:eastAsia="Times New Roman"/>
          <w:b/>
          <w:u w:val="single"/>
        </w:rPr>
        <w:t xml:space="preserve"> struggles internal to these societies for democratic inclusion were premised upon the concomitant expansion of </w:t>
      </w:r>
      <w:r w:rsidRPr="00E20DE4">
        <w:rPr>
          <w:rFonts w:eastAsia="Times New Roman"/>
          <w:b/>
          <w:highlight w:val="cyan"/>
          <w:u w:val="single"/>
        </w:rPr>
        <w:t>slaveholdi</w:t>
      </w:r>
      <w:r w:rsidRPr="00AF10BF">
        <w:rPr>
          <w:rFonts w:eastAsia="Times New Roman"/>
          <w:b/>
          <w:highlight w:val="cyan"/>
          <w:u w:val="single"/>
        </w:rPr>
        <w:t>ng</w:t>
      </w:r>
      <w:r w:rsidRPr="00A24B81">
        <w:rPr>
          <w:rFonts w:eastAsia="Times New Roman"/>
          <w:sz w:val="16"/>
        </w:rPr>
        <w:t xml:space="preserve"> (Cesaire 2000; Du </w:t>
      </w:r>
      <w:proofErr w:type="spellStart"/>
      <w:r w:rsidRPr="00A24B81">
        <w:rPr>
          <w:rFonts w:eastAsia="Times New Roman"/>
          <w:sz w:val="16"/>
        </w:rPr>
        <w:t>Bois</w:t>
      </w:r>
      <w:proofErr w:type="spellEnd"/>
      <w:r w:rsidRPr="00A24B81">
        <w:rPr>
          <w:rFonts w:eastAsia="Times New Roman"/>
          <w:sz w:val="16"/>
        </w:rPr>
        <w:t xml:space="preserve"> 2013; Eltis 2000; Wells 2014). In North America specifically, the “slave democracy” or “democratic slave state” went to war with itself—not once, but twice—to preserve both slavery and democracy’s basis in black captivity (DuBois 2013; Horne 2014; James 2005). Having had emancipation forced upon it by the </w:t>
      </w:r>
      <w:proofErr w:type="spellStart"/>
      <w:r w:rsidRPr="00A24B81">
        <w:rPr>
          <w:rFonts w:eastAsia="Times New Roman"/>
          <w:sz w:val="16"/>
        </w:rPr>
        <w:t>selfdetermination</w:t>
      </w:r>
      <w:proofErr w:type="spellEnd"/>
      <w:r w:rsidRPr="00A24B81">
        <w:rPr>
          <w:rFonts w:eastAsia="Times New Roman"/>
          <w:sz w:val="16"/>
        </w:rPr>
        <w:t xml:space="preserve"> of black people, the slave democracy renovated itself for a new era. It is popularly understood by now that the Thirteenth Amendment to </w:t>
      </w:r>
      <w:r w:rsidRPr="00A24B81">
        <w:rPr>
          <w:rFonts w:eastAsia="Times New Roman"/>
          <w:b/>
          <w:u w:val="single"/>
        </w:rPr>
        <w:t xml:space="preserve">the U.S. Constitution did not actually abolish the institution of slavery, but instead relocated it into the </w:t>
      </w:r>
      <w:r w:rsidRPr="00A24B81">
        <w:rPr>
          <w:rFonts w:eastAsia="Times New Roman"/>
          <w:b/>
          <w:u w:val="single"/>
        </w:rPr>
        <w:lastRenderedPageBreak/>
        <w:t>purview of the criminal justice system</w:t>
      </w:r>
      <w:r w:rsidRPr="00A24B81">
        <w:rPr>
          <w:rFonts w:eastAsia="Times New Roman"/>
          <w:sz w:val="16"/>
        </w:rPr>
        <w:t xml:space="preserve">. What remains under appreciated, however, is that the Thirteenth Amendment is not the provincialization of slavery, a discrete winnowing of the scope of enslavement to criminal convicts. On the contrary: since criminalization is first and foremost a political-symbolic tool, it harkens not to individual behavior but rather to the social itself, to an onto-epistemic framework structuring social relations (Saucier and Woods 2014; Woods 2013). As such, the Thirteenth Amendment oversees the reiteration of democracy’s basis in social captivity. We cannot ignore or retreat from the analysis of democracy that these insights present. Karl Marx asserted that </w:t>
      </w:r>
      <w:r w:rsidRPr="00E20DE4">
        <w:rPr>
          <w:rFonts w:eastAsia="Times New Roman"/>
          <w:b/>
          <w:highlight w:val="cyan"/>
          <w:u w:val="single"/>
        </w:rPr>
        <w:t>we can only construct a new world through “the ruthless criticism of everything existing,</w:t>
      </w:r>
      <w:r w:rsidRPr="00E20DE4">
        <w:rPr>
          <w:rFonts w:eastAsia="Times New Roman"/>
          <w:sz w:val="16"/>
          <w:highlight w:val="cyan"/>
        </w:rPr>
        <w:t>”</w:t>
      </w:r>
      <w:r w:rsidRPr="00A24B81">
        <w:rPr>
          <w:rFonts w:eastAsia="Times New Roman"/>
          <w:sz w:val="16"/>
        </w:rPr>
        <w:t xml:space="preserve"> that is, crit </w:t>
      </w:r>
      <w:proofErr w:type="spellStart"/>
      <w:r w:rsidRPr="00A24B81">
        <w:rPr>
          <w:rFonts w:eastAsia="Times New Roman"/>
          <w:sz w:val="16"/>
        </w:rPr>
        <w:t>icism</w:t>
      </w:r>
      <w:proofErr w:type="spellEnd"/>
      <w:r w:rsidRPr="00A24B81">
        <w:rPr>
          <w:rFonts w:eastAsia="Times New Roman"/>
          <w:sz w:val="16"/>
        </w:rPr>
        <w:t xml:space="preserve"> of the very ideas and realities that constitute the present. “Criticism,” Marx argued, “must not be afraid of its own conclusions, nor of conflict with the powers that be” (1978, 13). </w:t>
      </w:r>
      <w:r w:rsidRPr="00E20DE4">
        <w:rPr>
          <w:rFonts w:eastAsia="Times New Roman"/>
          <w:b/>
          <w:highlight w:val="cyan"/>
          <w:u w:val="single"/>
        </w:rPr>
        <w:t>To be ruthless</w:t>
      </w:r>
      <w:r w:rsidRPr="00A24B81">
        <w:rPr>
          <w:rFonts w:eastAsia="Times New Roman"/>
          <w:sz w:val="16"/>
        </w:rPr>
        <w:t xml:space="preserve"> in these two ways </w:t>
      </w:r>
      <w:r w:rsidRPr="00E20DE4">
        <w:rPr>
          <w:rFonts w:eastAsia="Times New Roman"/>
          <w:b/>
          <w:highlight w:val="cyan"/>
          <w:u w:val="single"/>
        </w:rPr>
        <w:t>is to link “our criticism with real struggles</w:t>
      </w:r>
      <w:r w:rsidRPr="00E20DE4">
        <w:rPr>
          <w:rFonts w:eastAsia="Times New Roman"/>
          <w:sz w:val="16"/>
          <w:highlight w:val="cyan"/>
        </w:rPr>
        <w:t>” (</w:t>
      </w:r>
      <w:r w:rsidRPr="00A24B81">
        <w:rPr>
          <w:rFonts w:eastAsia="Times New Roman"/>
          <w:sz w:val="16"/>
        </w:rPr>
        <w:t xml:space="preserve">14). We agree with Marx on this score, and when he declares, “Our motto must therefore </w:t>
      </w:r>
      <w:proofErr w:type="gramStart"/>
      <w:r w:rsidRPr="00A24B81">
        <w:rPr>
          <w:rFonts w:eastAsia="Times New Roman"/>
          <w:sz w:val="16"/>
        </w:rPr>
        <w:t>be:</w:t>
      </w:r>
      <w:proofErr w:type="gramEnd"/>
      <w:r w:rsidRPr="00A24B81">
        <w:rPr>
          <w:rFonts w:eastAsia="Times New Roman"/>
          <w:sz w:val="16"/>
        </w:rPr>
        <w:t xml:space="preserve"> reform of consciousness not through dogmas, but through analyzing the mystical consciousness, the consciousness which is unclear to itself” (15, emphasis added). </w:t>
      </w:r>
      <w:r w:rsidRPr="00A24B81">
        <w:rPr>
          <w:rFonts w:eastAsia="Times New Roman"/>
          <w:b/>
          <w:u w:val="single"/>
        </w:rPr>
        <w:t xml:space="preserve">To be ruthlessly critical directs us to the social fact that </w:t>
      </w:r>
      <w:r w:rsidRPr="00E20DE4">
        <w:rPr>
          <w:rFonts w:eastAsia="Times New Roman"/>
          <w:b/>
          <w:highlight w:val="cyan"/>
          <w:u w:val="single"/>
        </w:rPr>
        <w:t>blackness enables democracy, mass incarceration is the prerequisite for democracy, and democracy is therefore the internal limit to the black freedom struggle</w:t>
      </w:r>
      <w:r w:rsidRPr="00A24B81">
        <w:rPr>
          <w:rFonts w:eastAsia="Times New Roman"/>
          <w:b/>
          <w:u w:val="single"/>
        </w:rPr>
        <w:t>.</w:t>
      </w:r>
      <w:r w:rsidRPr="00A24B81">
        <w:rPr>
          <w:rFonts w:eastAsia="Times New Roman"/>
          <w:sz w:val="16"/>
        </w:rPr>
        <w:t xml:space="preserve"> Consequently, racial theory’s apprehension of “democracy” is something of a litmus test for conceptual aphasia. Joao Costa Vargas and Joy James (2012) ask the questions that are unanswerable within the racial formation framework: What happens when, instead of becoming enraged and shocked every time a black person is killed in the United States, we recognize black death as a predictable and constitutive aspect of this democracy? What will happen then if instead of demanding justice we recognize (or at least consider) that the very notion of justice—indeed the gamut of political and cognitive elements that constitute formal, multiracial democratic practices and institutions—produces or requires black exclusion and death as normative? (193) Democracy as the normative terrain for black death explodes the conceptual aphasia characterizing Omi and Winant’s insistence on “racial democracy” as a viable category of analysis. James has referred to the conceptual aphasia we are identifying in this volume as the “conceptual dead zone”: the graveyard where discussions of black genocide and the ongoing relations of slavery as constitutive to contemporary democracy lie buried as impermissible knowledge (James 2009).</w:t>
      </w:r>
    </w:p>
    <w:p w14:paraId="077857F8" w14:textId="77777777" w:rsidR="008979AA" w:rsidRPr="00CD1A96" w:rsidRDefault="008979AA" w:rsidP="008979AA">
      <w:pPr>
        <w:pStyle w:val="Heading4"/>
      </w:pPr>
      <w:r>
        <w:t>State focused politics only work for those inside of the space of politics. The public sphere has always been closed off to the slave.</w:t>
      </w:r>
    </w:p>
    <w:p w14:paraId="2ED36B62" w14:textId="77777777" w:rsidR="008979AA" w:rsidRPr="00AB02E2" w:rsidRDefault="008979AA" w:rsidP="008979AA">
      <w:pPr>
        <w:rPr>
          <w:b/>
          <w:bCs/>
          <w:sz w:val="26"/>
        </w:rPr>
      </w:pPr>
      <w:r w:rsidRPr="00AB02E2">
        <w:rPr>
          <w:rStyle w:val="Style13ptBold"/>
        </w:rPr>
        <w:t>Hartman 97</w:t>
      </w:r>
      <w:r>
        <w:rPr>
          <w:rStyle w:val="Style13ptBold"/>
        </w:rPr>
        <w:t xml:space="preserve"> </w:t>
      </w:r>
      <w:proofErr w:type="spellStart"/>
      <w:r w:rsidRPr="00117AC5">
        <w:t>Saidiya</w:t>
      </w:r>
      <w:proofErr w:type="spellEnd"/>
      <w:r w:rsidRPr="00117AC5">
        <w:t xml:space="preserve"> V. Hartman</w:t>
      </w:r>
      <w:r w:rsidRPr="00117AC5">
        <w:rPr>
          <w:sz w:val="14"/>
          <w:szCs w:val="14"/>
        </w:rPr>
        <w:t xml:space="preserve"> </w:t>
      </w:r>
      <w:r w:rsidRPr="00117AC5">
        <w:rPr>
          <w:u w:val="single"/>
        </w:rPr>
        <w:t xml:space="preserve">Scenes of </w:t>
      </w:r>
      <w:proofErr w:type="spellStart"/>
      <w:proofErr w:type="gramStart"/>
      <w:r w:rsidRPr="00117AC5">
        <w:rPr>
          <w:u w:val="single"/>
        </w:rPr>
        <w:t>Subjection:Terror</w:t>
      </w:r>
      <w:proofErr w:type="spellEnd"/>
      <w:proofErr w:type="gramEnd"/>
      <w:r w:rsidRPr="00117AC5">
        <w:rPr>
          <w:u w:val="single"/>
        </w:rPr>
        <w:t>, Slavery, and Self-Making in Nineteenth-Century</w:t>
      </w:r>
      <w:r w:rsidRPr="00117AC5">
        <w:t xml:space="preserve"> </w:t>
      </w:r>
      <w:r w:rsidRPr="00117AC5">
        <w:rPr>
          <w:u w:val="single"/>
        </w:rPr>
        <w:t>America.</w:t>
      </w:r>
      <w:r>
        <w:t xml:space="preserve"> Oxford University Press 1997</w:t>
      </w:r>
    </w:p>
    <w:p w14:paraId="7FCB6178" w14:textId="77777777" w:rsidR="008979AA" w:rsidRDefault="008979AA" w:rsidP="008979AA">
      <w:pPr>
        <w:autoSpaceDE w:val="0"/>
        <w:autoSpaceDN w:val="0"/>
        <w:adjustRightInd w:val="0"/>
      </w:pPr>
    </w:p>
    <w:p w14:paraId="386734C0" w14:textId="77777777" w:rsidR="008979AA" w:rsidRPr="009A01EA" w:rsidRDefault="008979AA" w:rsidP="008979AA">
      <w:pPr>
        <w:rPr>
          <w:rStyle w:val="StyleUnderline"/>
          <w:b/>
        </w:rPr>
      </w:pPr>
      <w:r w:rsidRPr="009A01EA">
        <w:rPr>
          <w:rStyle w:val="StyleUnderline"/>
          <w:highlight w:val="yellow"/>
        </w:rPr>
        <w:t>The contradictory status of the enslaved, their ambiguous relation to the state, and the nonautonomy of both their social status and their practice determine this limited and tentative use of the political</w:t>
      </w:r>
      <w:r w:rsidRPr="009B23DD">
        <w:rPr>
          <w:rStyle w:val="StyleUnderline"/>
        </w:rPr>
        <w:t xml:space="preserve"> and informs this effort to wrench the political from its proper referent. Given the exclusion of the slave from the sphere of the political, what forms do the assertion of needs and desire acquire</w:t>
      </w:r>
      <w:r w:rsidRPr="00C010FC">
        <w:rPr>
          <w:rFonts w:cs="Georgia"/>
          <w:sz w:val="16"/>
        </w:rPr>
        <w:t xml:space="preserve">? What assumptions of the political are at all relevant or adequate to their social location? Slaves are not consensual and willful actors, </w:t>
      </w:r>
      <w:r w:rsidRPr="009A01EA">
        <w:rPr>
          <w:rStyle w:val="StyleUnderline"/>
          <w:highlight w:val="yellow"/>
        </w:rPr>
        <w:t>the state is not a vehicle for advancing their claims, they are not citizens, and their status as persons is contested</w:t>
      </w:r>
      <w:r w:rsidRPr="009B23DD">
        <w:rPr>
          <w:rStyle w:val="StyleUnderline"/>
        </w:rPr>
        <w:t>. Assimilating these practices into the normative frame of the political is less important than examining the relation of subjectification and practice and the form the political acquires for the enslaved.</w:t>
      </w:r>
      <w:r w:rsidRPr="00C010FC">
        <w:rPr>
          <w:rFonts w:cs="Georgia"/>
          <w:sz w:val="16"/>
        </w:rPr>
        <w:t xml:space="preserve"> In what ways are the (</w:t>
      </w:r>
      <w:proofErr w:type="spellStart"/>
      <w:r w:rsidRPr="00C010FC">
        <w:rPr>
          <w:rFonts w:cs="Georgia"/>
          <w:sz w:val="16"/>
        </w:rPr>
        <w:t>im</w:t>
      </w:r>
      <w:proofErr w:type="spellEnd"/>
      <w:r w:rsidRPr="00C010FC">
        <w:rPr>
          <w:rFonts w:cs="Georgia"/>
          <w:sz w:val="16"/>
        </w:rPr>
        <w:t xml:space="preserve">)possibilities of practice related to, </w:t>
      </w:r>
      <w:proofErr w:type="spellStart"/>
      <w:r w:rsidRPr="00C010FC">
        <w:rPr>
          <w:rFonts w:cs="Georgia"/>
          <w:sz w:val="16"/>
        </w:rPr>
        <w:t>i</w:t>
      </w:r>
      <w:proofErr w:type="spellEnd"/>
      <w:r w:rsidRPr="00C010FC">
        <w:rPr>
          <w:rFonts w:cs="Georgia"/>
          <w:sz w:val="16"/>
        </w:rPr>
        <w:t xml:space="preserve"> f not determined by, the closures of politics? How are the claims of the dominated articulated or advanced or their needs addressed or accommodated? </w:t>
      </w:r>
      <w:r w:rsidRPr="009A01EA">
        <w:rPr>
          <w:rStyle w:val="StyleUnderline"/>
          <w:highlight w:val="yellow"/>
        </w:rPr>
        <w:t xml:space="preserve">The historical and social limits of the political must be recognized </w:t>
      </w:r>
      <w:proofErr w:type="gramStart"/>
      <w:r w:rsidRPr="009A01EA">
        <w:rPr>
          <w:rStyle w:val="StyleUnderline"/>
          <w:highlight w:val="yellow"/>
        </w:rPr>
        <w:t>in order to</w:t>
      </w:r>
      <w:proofErr w:type="gramEnd"/>
      <w:r w:rsidRPr="009A01EA">
        <w:rPr>
          <w:rStyle w:val="StyleUnderline"/>
          <w:highlight w:val="yellow"/>
        </w:rPr>
        <w:t xml:space="preserve"> evaluate the articulation of needs and the forwarding of claims in domains relegated to the privatized or nonpolitical</w:t>
      </w:r>
      <w:r w:rsidRPr="009B23DD">
        <w:rPr>
          <w:rStyle w:val="StyleUnderline"/>
        </w:rPr>
        <w:t>.</w:t>
      </w:r>
      <w:r w:rsidRPr="00C010FC">
        <w:rPr>
          <w:rFonts w:cs="Georgia"/>
          <w:sz w:val="16"/>
        </w:rPr>
        <w:t xml:space="preserve"> If the public sphere is reserved for the white bourgeois subject and the public/private divide replicates that between the political and the nonpolitical, then the agency of the enslaved, whose relation to the state is mediated by way of another’ s rights, is invariably relegated to the nonpolitical side of this divide. This gives us some sense of the full weight and meaning of the slaveholder’s dominion. In effect</w:t>
      </w:r>
      <w:r w:rsidRPr="009B23DD">
        <w:rPr>
          <w:rStyle w:val="StyleUnderline"/>
        </w:rPr>
        <w:t xml:space="preserve">, </w:t>
      </w:r>
      <w:r w:rsidRPr="009A01EA">
        <w:rPr>
          <w:rStyle w:val="StyleUnderline"/>
          <w:highlight w:val="yellow"/>
        </w:rPr>
        <w:t>those subjects removed from the public sphere are formally outside the space of politics.</w:t>
      </w:r>
    </w:p>
    <w:p w14:paraId="6A5F82D6" w14:textId="77777777" w:rsidR="008979AA" w:rsidRPr="009C5233" w:rsidRDefault="008979AA" w:rsidP="008979AA">
      <w:pPr>
        <w:pStyle w:val="Heading4"/>
      </w:pPr>
      <w:r>
        <w:lastRenderedPageBreak/>
        <w:t>State rhetoric of “equal rights” is a false promise: after “Emancipation” white supremacy was re-inscribed as new systems of policing black lives were codified in law. The law may claim to be neutral, but outside practices and biases prevent the solvency they claim</w:t>
      </w:r>
    </w:p>
    <w:p w14:paraId="6D2B4AD1" w14:textId="77777777" w:rsidR="008979AA" w:rsidRPr="00AB02E2" w:rsidRDefault="008979AA" w:rsidP="008979AA">
      <w:pPr>
        <w:rPr>
          <w:b/>
          <w:bCs/>
          <w:sz w:val="26"/>
        </w:rPr>
      </w:pPr>
      <w:r w:rsidRPr="00AB02E2">
        <w:rPr>
          <w:rStyle w:val="Style13ptBold"/>
        </w:rPr>
        <w:t>Hartman 97</w:t>
      </w:r>
      <w:r>
        <w:rPr>
          <w:rStyle w:val="Style13ptBold"/>
        </w:rPr>
        <w:t xml:space="preserve"> </w:t>
      </w:r>
      <w:proofErr w:type="spellStart"/>
      <w:r w:rsidRPr="00117AC5">
        <w:t>Saidiya</w:t>
      </w:r>
      <w:proofErr w:type="spellEnd"/>
      <w:r w:rsidRPr="00117AC5">
        <w:t xml:space="preserve"> V. Hartman</w:t>
      </w:r>
      <w:r w:rsidRPr="00117AC5">
        <w:rPr>
          <w:sz w:val="14"/>
          <w:szCs w:val="14"/>
        </w:rPr>
        <w:t xml:space="preserve"> </w:t>
      </w:r>
      <w:r w:rsidRPr="00117AC5">
        <w:rPr>
          <w:u w:val="single"/>
        </w:rPr>
        <w:t xml:space="preserve">Scenes of </w:t>
      </w:r>
      <w:proofErr w:type="spellStart"/>
      <w:proofErr w:type="gramStart"/>
      <w:r w:rsidRPr="00117AC5">
        <w:rPr>
          <w:u w:val="single"/>
        </w:rPr>
        <w:t>Subjection:Terror</w:t>
      </w:r>
      <w:proofErr w:type="spellEnd"/>
      <w:proofErr w:type="gramEnd"/>
      <w:r w:rsidRPr="00117AC5">
        <w:rPr>
          <w:u w:val="single"/>
        </w:rPr>
        <w:t>, Slavery, and Self-Making in Nineteenth-Century</w:t>
      </w:r>
      <w:r w:rsidRPr="00117AC5">
        <w:t xml:space="preserve"> </w:t>
      </w:r>
      <w:r w:rsidRPr="00117AC5">
        <w:rPr>
          <w:u w:val="single"/>
        </w:rPr>
        <w:t>America.</w:t>
      </w:r>
      <w:r>
        <w:t xml:space="preserve"> Oxford University Press 1997</w:t>
      </w:r>
    </w:p>
    <w:p w14:paraId="30E23687" w14:textId="77777777" w:rsidR="008979AA" w:rsidRDefault="008979AA" w:rsidP="008979AA">
      <w:pPr>
        <w:autoSpaceDE w:val="0"/>
        <w:autoSpaceDN w:val="0"/>
        <w:adjustRightInd w:val="0"/>
        <w:rPr>
          <w:rFonts w:cs="Georgia"/>
        </w:rPr>
      </w:pPr>
    </w:p>
    <w:p w14:paraId="7152A398" w14:textId="77777777" w:rsidR="008979AA" w:rsidRPr="001347AA" w:rsidRDefault="008979AA" w:rsidP="008979AA">
      <w:pPr>
        <w:autoSpaceDE w:val="0"/>
        <w:autoSpaceDN w:val="0"/>
        <w:adjustRightInd w:val="0"/>
        <w:rPr>
          <w:sz w:val="16"/>
        </w:rPr>
      </w:pPr>
      <w:r w:rsidRPr="00AF10BF">
        <w:rPr>
          <w:rStyle w:val="StyleUnderline"/>
          <w:highlight w:val="yellow"/>
        </w:rPr>
        <w:t>The nascent individualism of the freed designates a precarious autonomy since exploitation, domination, and subjection inhabit the vehicle of rights</w:t>
      </w:r>
      <w:r w:rsidRPr="009A01EA">
        <w:rPr>
          <w:rFonts w:cs="Georgia"/>
          <w:sz w:val="16"/>
          <w:szCs w:val="16"/>
        </w:rPr>
        <w:t xml:space="preserve">. </w:t>
      </w:r>
      <w:r w:rsidRPr="009A01EA">
        <w:rPr>
          <w:rStyle w:val="StyleUnderline"/>
          <w:sz w:val="16"/>
          <w:szCs w:val="16"/>
        </w:rPr>
        <w:t>The divisive and individuating power of discipline, operating in conjunction with the sequestering, and segregating control of black bodies as a species body, permitted under the guise of social rights and facilitated by the regulatory power of the state, resulted in the paradoxical construction of the freed both as self-determining and enormously burdened individuals and as members of a population whose productivity, procreation, and sexual practices were fiercely regulated and policed in the interests of an expanding capitalist economy and the preservation of a racial order on which the white republic was founded</w:t>
      </w:r>
      <w:r w:rsidRPr="009A01EA">
        <w:rPr>
          <w:rFonts w:cs="Georgia"/>
          <w:sz w:val="16"/>
          <w:szCs w:val="16"/>
        </w:rPr>
        <w:t xml:space="preserve">. Lest “ the white republic” seem like an inflated or unwarranted rhetorical flourish, we must remember that the transformation of the national government and the </w:t>
      </w:r>
      <w:r w:rsidRPr="009A01EA">
        <w:rPr>
          <w:rStyle w:val="StyleUnderline"/>
          <w:sz w:val="16"/>
          <w:szCs w:val="16"/>
        </w:rPr>
        <w:t>citizenship wrought by the Reconstruction</w:t>
      </w:r>
      <w:r w:rsidRPr="009A01EA">
        <w:rPr>
          <w:rFonts w:cs="Georgia"/>
          <w:sz w:val="16"/>
          <w:szCs w:val="16"/>
        </w:rPr>
        <w:t xml:space="preserve"> </w:t>
      </w:r>
      <w:r w:rsidRPr="009A01EA">
        <w:rPr>
          <w:rStyle w:val="StyleUnderline"/>
          <w:sz w:val="16"/>
          <w:szCs w:val="16"/>
        </w:rPr>
        <w:t>Amendments were commonly lamented as representing the loss of the “ white man’ s government.”</w:t>
      </w:r>
      <w:r w:rsidRPr="009B23DD">
        <w:rPr>
          <w:rStyle w:val="StyleUnderline"/>
        </w:rPr>
        <w:t xml:space="preserve"> </w:t>
      </w:r>
      <w:r w:rsidRPr="009A01EA">
        <w:rPr>
          <w:rStyle w:val="StyleUnderline"/>
        </w:rPr>
        <w:t>in light of the constraints that riddled conceptions of liberty, sovereignty, and equality</w:t>
      </w:r>
      <w:r w:rsidRPr="006C5D5F">
        <w:rPr>
          <w:rStyle w:val="StyleUnderline"/>
          <w:highlight w:val="yellow"/>
        </w:rPr>
        <w:t>,</w:t>
      </w:r>
      <w:r w:rsidRPr="009A01EA">
        <w:rPr>
          <w:rStyle w:val="StyleUnderline"/>
          <w:highlight w:val="yellow"/>
        </w:rPr>
        <w:t xml:space="preserve"> the</w:t>
      </w:r>
      <w:r w:rsidRPr="006C5D5F">
        <w:rPr>
          <w:rStyle w:val="StyleUnderline"/>
          <w:highlight w:val="yellow"/>
        </w:rPr>
        <w:t xml:space="preserve"> </w:t>
      </w:r>
      <w:r w:rsidRPr="009A01EA">
        <w:rPr>
          <w:rStyle w:val="StyleUnderline"/>
        </w:rPr>
        <w:t>contradictory</w:t>
      </w:r>
      <w:r w:rsidRPr="006C5D5F">
        <w:rPr>
          <w:rStyle w:val="StyleUnderline"/>
          <w:highlight w:val="yellow"/>
        </w:rPr>
        <w:t xml:space="preserve"> </w:t>
      </w:r>
      <w:r w:rsidRPr="009A01EA">
        <w:rPr>
          <w:rStyle w:val="StyleUnderline"/>
          <w:highlight w:val="yellow"/>
        </w:rPr>
        <w:t>experience of emancipation cannot be adequately conveyed by handsome phrases like</w:t>
      </w:r>
      <w:r w:rsidRPr="009B23DD">
        <w:rPr>
          <w:rStyle w:val="StyleUnderline"/>
        </w:rPr>
        <w:t xml:space="preserve"> “</w:t>
      </w:r>
      <w:r w:rsidRPr="001347AA">
        <w:rPr>
          <w:rFonts w:cs="Georgia"/>
          <w:sz w:val="16"/>
        </w:rPr>
        <w:t xml:space="preserve"> the rights of the man,” “ </w:t>
      </w:r>
      <w:r w:rsidRPr="009A01EA">
        <w:rPr>
          <w:rStyle w:val="StyleUnderline"/>
          <w:highlight w:val="yellow"/>
        </w:rPr>
        <w:t>equal protection of the law ,” or “ the sanctity of life, liberty, and property</w:t>
      </w:r>
      <w:r w:rsidRPr="009A01EA">
        <w:rPr>
          <w:rFonts w:cs="Georgia"/>
          <w:b/>
          <w:sz w:val="16"/>
        </w:rPr>
        <w:t>.</w:t>
      </w:r>
      <w:r w:rsidRPr="001347AA">
        <w:rPr>
          <w:rFonts w:cs="Georgia"/>
          <w:sz w:val="16"/>
        </w:rPr>
        <w:t>” Just as the peculiar and ambivalent articulation of the chattel status of the enslaved black and the assertion of his rights under the law, however limited, had created a notion of black personhood or subjectivity in which all the burdens and few of the entitlements of personhood came to characterize this humanity, so, too, the advent of freedom and the equality of rights conferred to blacks a status 110 less ambivalent. The advent of freedom held forth the possibility of a world antithetical to slavery and portents of transformations of power and status that were captured in carnivalesque descriptions like “bottom rail on top this time.” At the same time, extant and emergent forms of domination intensified and exacerbated the responsibilities and the afflictions of the newly emancipated</w:t>
      </w:r>
      <w:r w:rsidRPr="006C5D5F">
        <w:rPr>
          <w:rFonts w:cs="Georgia"/>
          <w:b/>
          <w:u w:val="single"/>
        </w:rPr>
        <w:t xml:space="preserve">. </w:t>
      </w:r>
      <w:r w:rsidRPr="006C5D5F">
        <w:rPr>
          <w:rFonts w:cs="Georgia"/>
          <w:b/>
          <w:highlight w:val="yellow"/>
          <w:u w:val="single"/>
        </w:rPr>
        <w:t>I</w:t>
      </w:r>
      <w:r w:rsidRPr="006C5D5F">
        <w:rPr>
          <w:rFonts w:cs="Georgia"/>
          <w:sz w:val="16"/>
          <w:highlight w:val="yellow"/>
        </w:rPr>
        <w:t xml:space="preserve"> </w:t>
      </w:r>
      <w:r w:rsidRPr="009A01EA">
        <w:rPr>
          <w:rStyle w:val="StyleUnderline"/>
          <w:highlight w:val="yellow"/>
        </w:rPr>
        <w:t xml:space="preserve">have opted to characterize the nascent individualism of emancipation as </w:t>
      </w:r>
      <w:proofErr w:type="gramStart"/>
      <w:r w:rsidRPr="009A01EA">
        <w:rPr>
          <w:rStyle w:val="StyleUnderline"/>
          <w:highlight w:val="yellow"/>
        </w:rPr>
        <w:t>“ burdened</w:t>
      </w:r>
      <w:proofErr w:type="gramEnd"/>
      <w:r w:rsidRPr="009A01EA">
        <w:rPr>
          <w:rStyle w:val="StyleUnderline"/>
          <w:highlight w:val="yellow"/>
        </w:rPr>
        <w:t xml:space="preserve"> individuality” in order to underline the double bind of freedom: being freed from slavery and free of resources, emancipated and subordinated, </w:t>
      </w:r>
      <w:proofErr w:type="spellStart"/>
      <w:r w:rsidRPr="009A01EA">
        <w:rPr>
          <w:rStyle w:val="StyleUnderline"/>
          <w:highlight w:val="yellow"/>
        </w:rPr>
        <w:t>selfpossessed</w:t>
      </w:r>
      <w:proofErr w:type="spellEnd"/>
      <w:r w:rsidRPr="009A01EA">
        <w:rPr>
          <w:rStyle w:val="StyleUnderline"/>
          <w:highlight w:val="yellow"/>
        </w:rPr>
        <w:t xml:space="preserve"> and indebted</w:t>
      </w:r>
      <w:r w:rsidRPr="001347AA">
        <w:rPr>
          <w:rFonts w:cs="Georgia"/>
          <w:sz w:val="16"/>
        </w:rPr>
        <w:t xml:space="preserve">, equal and inferior, liberated and encumbered, sovereign and dominated, citizen and subject. (The transformation of black subjectivity effected by emancipation is described as nascent individualism not simply because blacks were considered less than human and a hybrid of property and person prior to emancipation but because the abolition of slavery conferred on them the inalienable rights of man and brought them into the fold of liberal individualism. Prior to this, legal precedents like </w:t>
      </w:r>
      <w:r w:rsidRPr="001347AA">
        <w:rPr>
          <w:rFonts w:cs="Georgia"/>
          <w:i/>
          <w:iCs/>
          <w:sz w:val="16"/>
          <w:szCs w:val="16"/>
        </w:rPr>
        <w:t xml:space="preserve">State </w:t>
      </w:r>
      <w:r w:rsidRPr="001347AA">
        <w:rPr>
          <w:rFonts w:cs="Georgia"/>
          <w:sz w:val="16"/>
        </w:rPr>
        <w:t xml:space="preserve">v. </w:t>
      </w:r>
      <w:r w:rsidRPr="001347AA">
        <w:rPr>
          <w:rFonts w:cs="Georgia"/>
          <w:i/>
          <w:iCs/>
          <w:sz w:val="16"/>
          <w:szCs w:val="16"/>
        </w:rPr>
        <w:t xml:space="preserve">Mann </w:t>
      </w:r>
      <w:r w:rsidRPr="001347AA">
        <w:rPr>
          <w:rFonts w:cs="Georgia"/>
          <w:sz w:val="16"/>
        </w:rPr>
        <w:t xml:space="preserve">and </w:t>
      </w:r>
      <w:r w:rsidRPr="001347AA">
        <w:rPr>
          <w:rFonts w:cs="Georgia"/>
          <w:i/>
          <w:iCs/>
          <w:sz w:val="16"/>
          <w:szCs w:val="16"/>
        </w:rPr>
        <w:t xml:space="preserve">Dred Scott </w:t>
      </w:r>
      <w:r w:rsidRPr="001347AA">
        <w:rPr>
          <w:rFonts w:cs="Georgia"/>
          <w:sz w:val="16"/>
        </w:rPr>
        <w:t xml:space="preserve">v. </w:t>
      </w:r>
      <w:r w:rsidRPr="001347AA">
        <w:rPr>
          <w:rFonts w:cs="Georgia"/>
          <w:i/>
          <w:iCs/>
          <w:sz w:val="16"/>
          <w:szCs w:val="16"/>
        </w:rPr>
        <w:t xml:space="preserve">Sanford </w:t>
      </w:r>
      <w:r w:rsidRPr="001347AA">
        <w:rPr>
          <w:rFonts w:cs="Georgia"/>
          <w:sz w:val="16"/>
        </w:rPr>
        <w:t xml:space="preserve">made the notions of blacks’ rights and black citizenship untenable, if not impossible.) The antagonistic production of abstract equality and black subjugation rested upon contending and incompatible predications of the freed— as sovereign, indivisible, and self-possessed and as fungible and individuated subjects whose capacities could be quantified, measured, exchanged, and alienated. The civil and political rights bestowed upon the freed dissimulated the encroaching and invasive forms of social control exercised over black bodies through the veneration of </w:t>
      </w:r>
      <w:proofErr w:type="gramStart"/>
      <w:r w:rsidRPr="001347AA">
        <w:rPr>
          <w:rFonts w:cs="Georgia"/>
          <w:sz w:val="16"/>
        </w:rPr>
        <w:t>custom;</w:t>
      </w:r>
      <w:proofErr w:type="gramEnd"/>
      <w:r w:rsidRPr="001347AA">
        <w:rPr>
          <w:rFonts w:cs="Georgia"/>
          <w:sz w:val="16"/>
        </w:rPr>
        <w:t xml:space="preserve"> the regulation. production, and protection of racial and gender inequality in the guise of social rights; the repressive instrumentality of the law; and the forms of </w:t>
      </w:r>
      <w:proofErr w:type="spellStart"/>
      <w:r w:rsidRPr="001347AA">
        <w:rPr>
          <w:rFonts w:cs="Georgia"/>
          <w:sz w:val="16"/>
        </w:rPr>
        <w:t>extraeconomic</w:t>
      </w:r>
      <w:proofErr w:type="spellEnd"/>
      <w:r w:rsidRPr="001347AA">
        <w:rPr>
          <w:rFonts w:cs="Georgia"/>
          <w:sz w:val="16"/>
        </w:rPr>
        <w:t xml:space="preserve"> coercion that enabled the control of the black population and the effective harnessing of that population as a labor force. </w:t>
      </w:r>
      <w:r w:rsidRPr="009B23DD">
        <w:rPr>
          <w:rStyle w:val="StyleUnderline"/>
        </w:rPr>
        <w:t>The ascribed responsibility of the liberal individual served to displace the nation’s responsibility for providing and ensuring the rights and privileges conferred by the Reconstruction Amendments and shifted the burden of duty onto the freed</w:t>
      </w:r>
      <w:r w:rsidRPr="001347AA">
        <w:rPr>
          <w:rFonts w:cs="Georgia"/>
          <w:sz w:val="16"/>
        </w:rPr>
        <w:t xml:space="preserve">. </w:t>
      </w:r>
      <w:r w:rsidRPr="009A01EA">
        <w:rPr>
          <w:rStyle w:val="StyleUnderline"/>
          <w:highlight w:val="yellow"/>
        </w:rPr>
        <w:t>It was their duty to prove their worthiness for freedom rather than the nation’s duty to guarantee, at minimum, the exercise of liberty and equality, if not opportunities for livelihood other than debt-peonage</w:t>
      </w:r>
      <w:r w:rsidRPr="009B23DD">
        <w:rPr>
          <w:rStyle w:val="StyleUnderline"/>
        </w:rPr>
        <w:t>.</w:t>
      </w:r>
      <w:r w:rsidRPr="009A01EA">
        <w:rPr>
          <w:rStyle w:val="StyleUnderline"/>
          <w:sz w:val="16"/>
          <w:szCs w:val="16"/>
        </w:rPr>
        <w:t xml:space="preserve"> Emancipation had been the catalyst for a transformed definition of citizenship and a strengthened national state. However, the national identity that emerged in its aftermath consolidated itself by casting out the emancipated from the revitalized body of the </w:t>
      </w:r>
      <w:proofErr w:type="spellStart"/>
      <w:r w:rsidRPr="009A01EA">
        <w:rPr>
          <w:rStyle w:val="StyleUnderline"/>
          <w:sz w:val="16"/>
          <w:szCs w:val="16"/>
        </w:rPr>
        <w:t>nationstate</w:t>
      </w:r>
      <w:proofErr w:type="spellEnd"/>
      <w:r w:rsidRPr="009A01EA">
        <w:rPr>
          <w:rStyle w:val="StyleUnderline"/>
          <w:sz w:val="16"/>
          <w:szCs w:val="16"/>
        </w:rPr>
        <w:t xml:space="preserve"> that their transient incorporation had created</w:t>
      </w:r>
      <w:r w:rsidRPr="009A01EA">
        <w:rPr>
          <w:rFonts w:cs="Georgia"/>
          <w:sz w:val="16"/>
          <w:szCs w:val="16"/>
        </w:rPr>
        <w:t xml:space="preserve">.6 In the aftermath of the Civil War, national citizenship assumed greater importance as a result of the Fourteenth Amendment, which guaranteed civil rights at the national level against state violation and thus made the federal government ultimately responsible for ensuring the rights of citizens.7 Yet the illusory universality of citizenship once again was consolidated by the mechanisms of racial subjection that it formally abjured. This double bind was the determining condition of black freedom. </w:t>
      </w:r>
      <w:r w:rsidRPr="009A01EA">
        <w:rPr>
          <w:rStyle w:val="StyleUnderline"/>
          <w:sz w:val="16"/>
          <w:szCs w:val="16"/>
        </w:rPr>
        <w:t xml:space="preserve">The </w:t>
      </w:r>
      <w:r w:rsidRPr="009A01EA">
        <w:rPr>
          <w:rStyle w:val="StyleUnderline"/>
          <w:sz w:val="16"/>
          <w:szCs w:val="16"/>
        </w:rPr>
        <w:lastRenderedPageBreak/>
        <w:t xml:space="preserve">belated entry of the newly freed into the realm of freedom, equality, and property, as perhaps expected, revealed the boundaries of </w:t>
      </w:r>
      <w:proofErr w:type="gramStart"/>
      <w:r w:rsidRPr="009A01EA">
        <w:rPr>
          <w:rStyle w:val="StyleUnderline"/>
          <w:sz w:val="16"/>
          <w:szCs w:val="16"/>
        </w:rPr>
        <w:t>emancipation</w:t>
      </w:r>
      <w:proofErr w:type="gramEnd"/>
      <w:r w:rsidRPr="009A01EA">
        <w:rPr>
          <w:rStyle w:val="StyleUnderline"/>
          <w:sz w:val="16"/>
          <w:szCs w:val="16"/>
        </w:rPr>
        <w:t xml:space="preserve"> and duly complicated the meaning of freedom. </w:t>
      </w:r>
      <w:proofErr w:type="gramStart"/>
      <w:r w:rsidRPr="009A01EA">
        <w:rPr>
          <w:rStyle w:val="StyleUnderline"/>
          <w:sz w:val="16"/>
          <w:szCs w:val="16"/>
        </w:rPr>
        <w:t>Certainly</w:t>
      </w:r>
      <w:proofErr w:type="gramEnd"/>
      <w:r w:rsidRPr="009A01EA">
        <w:rPr>
          <w:rStyle w:val="StyleUnderline"/>
          <w:sz w:val="16"/>
          <w:szCs w:val="16"/>
        </w:rPr>
        <w:t xml:space="preserve"> manhood and whiteness were the undisclosed, but always assumed, norms of liberal equality, although the Civil Rights Act of 1866 made this explicit in defining equality as being equal to white men. </w:t>
      </w:r>
      <w:r w:rsidRPr="009A01EA">
        <w:rPr>
          <w:rFonts w:cs="Georgia"/>
          <w:sz w:val="16"/>
          <w:szCs w:val="16"/>
        </w:rPr>
        <w:t xml:space="preserve">The challenge of adequately conveying the dilemmas generated by this delayed entry exceeds the use of descriptions like </w:t>
      </w:r>
      <w:proofErr w:type="gramStart"/>
      <w:r w:rsidRPr="009A01EA">
        <w:rPr>
          <w:rFonts w:cs="Georgia"/>
          <w:sz w:val="16"/>
          <w:szCs w:val="16"/>
        </w:rPr>
        <w:t>“ limited</w:t>
      </w:r>
      <w:proofErr w:type="gramEnd"/>
      <w:r w:rsidRPr="009A01EA">
        <w:rPr>
          <w:rFonts w:cs="Georgia"/>
          <w:sz w:val="16"/>
          <w:szCs w:val="16"/>
        </w:rPr>
        <w:t xml:space="preserve">,” “ truncated,” or “ circumscribed” freedom; certainly these designations arc accurate, but they are far from exhaustive. This first order of </w:t>
      </w:r>
      <w:proofErr w:type="spellStart"/>
      <w:r w:rsidRPr="009A01EA">
        <w:rPr>
          <w:rFonts w:cs="Georgia"/>
          <w:sz w:val="16"/>
          <w:szCs w:val="16"/>
        </w:rPr>
        <w:t>descriptives</w:t>
      </w:r>
      <w:proofErr w:type="spellEnd"/>
      <w:r w:rsidRPr="009A01EA">
        <w:rPr>
          <w:rFonts w:cs="Georgia"/>
          <w:sz w:val="16"/>
          <w:szCs w:val="16"/>
        </w:rPr>
        <w:t xml:space="preserve"> begs the question of how race, in general, and blackness</w:t>
      </w:r>
      <w:proofErr w:type="gramStart"/>
      <w:r w:rsidRPr="009A01EA">
        <w:rPr>
          <w:rFonts w:cs="Georgia"/>
          <w:sz w:val="16"/>
          <w:szCs w:val="16"/>
        </w:rPr>
        <w:t>, in particular, are</w:t>
      </w:r>
      <w:proofErr w:type="gramEnd"/>
      <w:r w:rsidRPr="009A01EA">
        <w:rPr>
          <w:rFonts w:cs="Georgia"/>
          <w:sz w:val="16"/>
          <w:szCs w:val="16"/>
        </w:rPr>
        <w:t xml:space="preserve"> produced through mechanisms of domination and subjection that have yoked, harnessed, and infiltrated the apparatus of rights. How are new forms of bonded labor engendered by the vocabulary of freedom? Is an emancipatory figuration of blackness possible? Or</w:t>
      </w:r>
      <w:r w:rsidRPr="009A01EA">
        <w:rPr>
          <w:rStyle w:val="StyleUnderline"/>
          <w:sz w:val="16"/>
          <w:szCs w:val="16"/>
        </w:rPr>
        <w:t xml:space="preserve"> are we to hope that the entitlements of whiteness will be democratized</w:t>
      </w:r>
      <w:r w:rsidRPr="009A01EA">
        <w:rPr>
          <w:rFonts w:cs="Georgia"/>
          <w:sz w:val="16"/>
          <w:szCs w:val="16"/>
        </w:rPr>
        <w:t xml:space="preserve">? Is the entrenchment of black subordination best understood in the context of the relations of production and class conflict? Is race best considered an effect of the operation of power on bodies and populations exercised through relations of exploitation, domination, and subjection? Is blackness the product of this combined and uneven articulation of various modalities of power? If slave status was the primary determinant of racial identity in the antebellum period, with </w:t>
      </w:r>
      <w:proofErr w:type="gramStart"/>
      <w:r w:rsidRPr="009A01EA">
        <w:rPr>
          <w:rFonts w:cs="Georgia"/>
          <w:sz w:val="16"/>
          <w:szCs w:val="16"/>
        </w:rPr>
        <w:t>“ free</w:t>
      </w:r>
      <w:proofErr w:type="gramEnd"/>
      <w:r w:rsidRPr="009A01EA">
        <w:rPr>
          <w:rFonts w:cs="Georgia"/>
          <w:sz w:val="16"/>
          <w:szCs w:val="16"/>
        </w:rPr>
        <w:t>” being equivalent to “ white” and slave status defining blackness, how does the production and valuation of race change in the context of freedom and equality?</w:t>
      </w:r>
    </w:p>
    <w:p w14:paraId="0A5AF429" w14:textId="77777777" w:rsidR="008979AA" w:rsidRPr="005A673B" w:rsidRDefault="008979AA" w:rsidP="008979AA">
      <w:pPr>
        <w:spacing w:after="0" w:line="240" w:lineRule="auto"/>
        <w:rPr>
          <w:rFonts w:asciiTheme="majorHAnsi" w:eastAsia="Times New Roman" w:hAnsiTheme="majorHAnsi" w:cstheme="majorHAnsi"/>
          <w:b/>
          <w:bCs/>
          <w:sz w:val="24"/>
          <w:u w:val="single"/>
        </w:rPr>
      </w:pPr>
    </w:p>
    <w:p w14:paraId="5E5578C6" w14:textId="77777777" w:rsidR="008979AA" w:rsidRDefault="008979AA" w:rsidP="008979AA">
      <w:pPr>
        <w:pStyle w:val="Heading3"/>
      </w:pPr>
      <w:r>
        <w:lastRenderedPageBreak/>
        <w:t xml:space="preserve">Link to fossil </w:t>
      </w:r>
      <w:proofErr w:type="spellStart"/>
      <w:r>
        <w:t>fuls</w:t>
      </w:r>
      <w:proofErr w:type="spellEnd"/>
    </w:p>
    <w:p w14:paraId="10072065" w14:textId="77777777" w:rsidR="008979AA" w:rsidRPr="005420EB" w:rsidRDefault="008979AA" w:rsidP="008979AA">
      <w:pPr>
        <w:pStyle w:val="Heading4"/>
      </w:pPr>
      <w:r>
        <w:t xml:space="preserve">The </w:t>
      </w:r>
      <w:proofErr w:type="spellStart"/>
      <w:r>
        <w:t>aff’s</w:t>
      </w:r>
      <w:proofErr w:type="spellEnd"/>
      <w:r>
        <w:t xml:space="preserve"> techno-solutionist approach to climate change is only a shift within capitalist relations – actively distracts from solving the root cause – focusing solely on technical fixes to emissions </w:t>
      </w:r>
      <w:r>
        <w:rPr>
          <w:u w:val="single"/>
        </w:rPr>
        <w:t xml:space="preserve">actively curtails </w:t>
      </w:r>
      <w:r>
        <w:t xml:space="preserve">solutions to other environmental problems because we feel the issue has been solved </w:t>
      </w:r>
    </w:p>
    <w:p w14:paraId="7C727BB5" w14:textId="77777777" w:rsidR="008979AA" w:rsidRPr="00FB7AB5" w:rsidRDefault="008979AA" w:rsidP="008979AA">
      <w:r w:rsidRPr="00FB7AB5">
        <w:rPr>
          <w:rStyle w:val="Style13ptBold"/>
        </w:rPr>
        <w:t>Hornborg ’12</w:t>
      </w:r>
      <w:r>
        <w:t xml:space="preserve"> </w:t>
      </w:r>
      <w:r w:rsidRPr="00FB7AB5">
        <w:t>[Alf Hornborg, Alf Hornborg is an anthropologist and professor of human ecology at Lund University, Sweden. He has conducted field research in Peru, Nova Scotia, the Kingdom of Tonga, and Brazil, and his current research interest is the cultural and political dimensions of human-environmental relations in past and present societies, particularly from the perspective of world-system analysis. He is author of The Power of the Machine: Global Inequalities of Economy, Technology, and Environment (</w:t>
      </w:r>
      <w:proofErr w:type="spellStart"/>
      <w:r w:rsidRPr="00FB7AB5">
        <w:t>AltaMira</w:t>
      </w:r>
      <w:proofErr w:type="spellEnd"/>
      <w:r w:rsidRPr="00FB7AB5">
        <w:t xml:space="preserve"> Press 2001) and chief editor of Voices of the Land: Identity and Ecology in the Margins (Lund University Press 1998) and Negotiating Nature: Culture, Power, and Environmental Argument (Lund University Press 2000)) and Rethinking Environmental History: World-System History and Global Environmental Change (</w:t>
      </w:r>
      <w:proofErr w:type="spellStart"/>
      <w:r w:rsidRPr="00FB7AB5">
        <w:t>AltaMira</w:t>
      </w:r>
      <w:proofErr w:type="spellEnd"/>
      <w:r w:rsidRPr="00FB7AB5">
        <w:t xml:space="preserve"> Press, forthcoming), Ecology and Power: Struggles over land and material resources in the past, present and future.]</w:t>
      </w:r>
    </w:p>
    <w:p w14:paraId="4F00D7B9" w14:textId="77777777" w:rsidR="008979AA" w:rsidRPr="006D7678" w:rsidRDefault="008979AA" w:rsidP="008979AA">
      <w:pPr>
        <w:rPr>
          <w:highlight w:val="yellow"/>
          <w:u w:val="single"/>
        </w:rPr>
      </w:pPr>
      <w:r w:rsidRPr="00CC432A">
        <w:rPr>
          <w:rStyle w:val="StyleUnderline"/>
        </w:rPr>
        <w:t>As concerns regarding global climate change have increased</w:t>
      </w:r>
      <w:r w:rsidRPr="00CC432A">
        <w:rPr>
          <w:sz w:val="18"/>
        </w:rPr>
        <w:t xml:space="preserve">, </w:t>
      </w:r>
      <w:r w:rsidRPr="00CC432A">
        <w:rPr>
          <w:rStyle w:val="StyleUnderline"/>
        </w:rPr>
        <w:t>an array</w:t>
      </w:r>
      <w:r w:rsidRPr="00FB7AB5">
        <w:rPr>
          <w:rStyle w:val="StyleUnderline"/>
        </w:rPr>
        <w:t xml:space="preserve"> of </w:t>
      </w:r>
      <w:r w:rsidRPr="005420EB">
        <w:rPr>
          <w:rStyle w:val="StyleUnderline"/>
          <w:highlight w:val="yellow"/>
        </w:rPr>
        <w:t>tech</w:t>
      </w:r>
      <w:r w:rsidRPr="00CC432A">
        <w:rPr>
          <w:rStyle w:val="StyleUnderline"/>
        </w:rPr>
        <w:t xml:space="preserve">nological </w:t>
      </w:r>
      <w:r w:rsidRPr="005420EB">
        <w:rPr>
          <w:rStyle w:val="StyleUnderline"/>
          <w:highlight w:val="yellow"/>
        </w:rPr>
        <w:t>fixes have been presented</w:t>
      </w:r>
      <w:r w:rsidRPr="00A27F53">
        <w:rPr>
          <w:sz w:val="18"/>
        </w:rPr>
        <w:t xml:space="preserve"> </w:t>
      </w:r>
      <w:proofErr w:type="gramStart"/>
      <w:r w:rsidRPr="00A27F53">
        <w:rPr>
          <w:sz w:val="18"/>
        </w:rPr>
        <w:t>as a means to</w:t>
      </w:r>
      <w:proofErr w:type="gramEnd"/>
      <w:r w:rsidRPr="00A27F53">
        <w:rPr>
          <w:sz w:val="18"/>
        </w:rPr>
        <w:t xml:space="preserve"> solve this ecological problem. While many of these proposals are rooted in a real concern regarding the state of the environment, </w:t>
      </w:r>
      <w:r w:rsidRPr="005420EB">
        <w:rPr>
          <w:rStyle w:val="StyleUnderline"/>
          <w:highlight w:val="yellow"/>
        </w:rPr>
        <w:t>each</w:t>
      </w:r>
      <w:r w:rsidRPr="00FB7AB5">
        <w:rPr>
          <w:rStyle w:val="StyleUnderline"/>
        </w:rPr>
        <w:t xml:space="preserve"> of them </w:t>
      </w:r>
      <w:r w:rsidRPr="005420EB">
        <w:rPr>
          <w:rStyle w:val="StyleUnderline"/>
          <w:highlight w:val="yellow"/>
        </w:rPr>
        <w:t>frames climate change as a technical problem that can be engineered away</w:t>
      </w:r>
      <w:r w:rsidRPr="00A27F53">
        <w:rPr>
          <w:sz w:val="18"/>
        </w:rPr>
        <w:t xml:space="preserve">. One, scientist and Nobel laureate, Paul </w:t>
      </w:r>
      <w:proofErr w:type="spellStart"/>
      <w:r w:rsidRPr="00A27F53">
        <w:rPr>
          <w:sz w:val="18"/>
        </w:rPr>
        <w:t>Crutzen</w:t>
      </w:r>
      <w:proofErr w:type="spellEnd"/>
      <w:r w:rsidRPr="00A27F53">
        <w:rPr>
          <w:sz w:val="18"/>
        </w:rPr>
        <w:t xml:space="preserve"> (2006) advocates engineering the atmosphere to avoid climate change by injecting sulfur into the stratosphere to increase the reflectivity of Earth, </w:t>
      </w:r>
      <w:proofErr w:type="gramStart"/>
      <w:r w:rsidRPr="00A27F53">
        <w:rPr>
          <w:sz w:val="18"/>
        </w:rPr>
        <w:t>so as to</w:t>
      </w:r>
      <w:proofErr w:type="gramEnd"/>
      <w:r w:rsidRPr="00A27F53">
        <w:rPr>
          <w:sz w:val="18"/>
        </w:rPr>
        <w:t xml:space="preserve"> let in less of the sun’s energy. Two, </w:t>
      </w:r>
      <w:r w:rsidRPr="00FB7AB5">
        <w:rPr>
          <w:rStyle w:val="StyleUnderline"/>
        </w:rPr>
        <w:t xml:space="preserve">some scholars have suggested fertilizing the world’s oceans with iron </w:t>
      </w:r>
      <w:proofErr w:type="gramStart"/>
      <w:r w:rsidRPr="00FB7AB5">
        <w:rPr>
          <w:rStyle w:val="StyleUnderline"/>
        </w:rPr>
        <w:t>in order to</w:t>
      </w:r>
      <w:proofErr w:type="gramEnd"/>
      <w:r w:rsidRPr="00FB7AB5">
        <w:rPr>
          <w:rStyle w:val="StyleUnderline"/>
        </w:rPr>
        <w:t xml:space="preserve"> simulate carbon absorbing phytoplankton blooms.</w:t>
      </w:r>
      <w:r w:rsidRPr="00A27F53">
        <w:rPr>
          <w:sz w:val="18"/>
        </w:rPr>
        <w:t xml:space="preserve"> Three, physicist Freeman Dyson (2008) suggests replacing one-quarter of the world’s forests with genetically engineered carbon-eating trees. Four, some researchers propose re-designing coal-burning power plants to facilitate the capture and storage of carbon in geologic formations. Five, nuclear power is supported by many politicians and scientists as a carbon-free alternative to fossil fuels. </w:t>
      </w:r>
      <w:r w:rsidRPr="005420EB">
        <w:rPr>
          <w:rStyle w:val="StyleUnderline"/>
          <w:highlight w:val="yellow"/>
        </w:rPr>
        <w:t>These</w:t>
      </w:r>
      <w:r w:rsidRPr="00FB7AB5">
        <w:rPr>
          <w:rStyle w:val="StyleUnderline"/>
        </w:rPr>
        <w:t xml:space="preserve"> </w:t>
      </w:r>
      <w:r w:rsidRPr="00CC432A">
        <w:rPr>
          <w:rStyle w:val="StyleUnderline"/>
        </w:rPr>
        <w:t xml:space="preserve">technological fixes generally rely on the application of modern technology, while </w:t>
      </w:r>
      <w:r w:rsidRPr="005420EB">
        <w:rPr>
          <w:rStyle w:val="StyleUnderline"/>
          <w:highlight w:val="yellow"/>
        </w:rPr>
        <w:t>ignoring</w:t>
      </w:r>
      <w:r w:rsidRPr="00FB7AB5">
        <w:rPr>
          <w:rStyle w:val="StyleUnderline"/>
        </w:rPr>
        <w:t xml:space="preserve"> the </w:t>
      </w:r>
      <w:r w:rsidRPr="005420EB">
        <w:rPr>
          <w:rStyle w:val="StyleUnderline"/>
          <w:highlight w:val="yellow"/>
        </w:rPr>
        <w:t>social barriers to adoption, the underlying</w:t>
      </w:r>
      <w:r w:rsidRPr="00FB7AB5">
        <w:rPr>
          <w:rStyle w:val="StyleUnderline"/>
        </w:rPr>
        <w:t xml:space="preserve"> socio-ecological operation of the </w:t>
      </w:r>
      <w:r w:rsidRPr="005420EB">
        <w:rPr>
          <w:rStyle w:val="StyleUnderline"/>
          <w:highlight w:val="yellow"/>
        </w:rPr>
        <w:t>capitalist world system, and</w:t>
      </w:r>
      <w:r w:rsidRPr="00FB7AB5">
        <w:rPr>
          <w:rStyle w:val="StyleUnderline"/>
        </w:rPr>
        <w:t xml:space="preserve"> the </w:t>
      </w:r>
      <w:r w:rsidRPr="005420EB">
        <w:rPr>
          <w:rStyle w:val="StyleUnderline"/>
          <w:highlight w:val="yellow"/>
        </w:rPr>
        <w:t>ecological contradictions associated with</w:t>
      </w:r>
      <w:r w:rsidRPr="00FB7AB5">
        <w:rPr>
          <w:rStyle w:val="StyleUnderline"/>
        </w:rPr>
        <w:t xml:space="preserve"> the </w:t>
      </w:r>
      <w:r w:rsidRPr="005420EB">
        <w:rPr>
          <w:rStyle w:val="StyleUnderline"/>
          <w:highlight w:val="yellow"/>
        </w:rPr>
        <w:t>tech</w:t>
      </w:r>
      <w:r w:rsidRPr="00FB7AB5">
        <w:rPr>
          <w:rStyle w:val="StyleUnderline"/>
        </w:rPr>
        <w:t xml:space="preserve">nological fixes. </w:t>
      </w:r>
      <w:r w:rsidRPr="005420EB">
        <w:rPr>
          <w:rStyle w:val="StyleUnderline"/>
          <w:highlight w:val="yellow"/>
        </w:rPr>
        <w:t>This</w:t>
      </w:r>
      <w:r w:rsidRPr="00FB7AB5">
        <w:rPr>
          <w:rStyle w:val="StyleUnderline"/>
        </w:rPr>
        <w:t xml:space="preserve"> type of </w:t>
      </w:r>
      <w:r w:rsidRPr="005420EB">
        <w:rPr>
          <w:rStyle w:val="Emphasis"/>
          <w:highlight w:val="yellow"/>
        </w:rPr>
        <w:t xml:space="preserve">technological optimism is </w:t>
      </w:r>
      <w:r w:rsidRPr="00CC432A">
        <w:rPr>
          <w:rStyle w:val="Emphasis"/>
        </w:rPr>
        <w:t xml:space="preserve">potentially </w:t>
      </w:r>
      <w:r w:rsidRPr="005420EB">
        <w:rPr>
          <w:rStyle w:val="Emphasis"/>
          <w:highlight w:val="yellow"/>
        </w:rPr>
        <w:t>very dangerous</w:t>
      </w:r>
      <w:r w:rsidRPr="005420EB">
        <w:rPr>
          <w:rStyle w:val="StyleUnderline"/>
          <w:highlight w:val="yellow"/>
        </w:rPr>
        <w:t xml:space="preserve">, </w:t>
      </w:r>
      <w:r w:rsidRPr="00CC432A">
        <w:rPr>
          <w:rStyle w:val="StyleUnderline"/>
        </w:rPr>
        <w:t xml:space="preserve">given that </w:t>
      </w:r>
      <w:r w:rsidRPr="005420EB">
        <w:rPr>
          <w:rStyle w:val="StyleUnderline"/>
          <w:highlight w:val="yellow"/>
        </w:rPr>
        <w:t>if a problem is assumed solvable through tech</w:t>
      </w:r>
      <w:r w:rsidRPr="00FB7AB5">
        <w:rPr>
          <w:rStyle w:val="StyleUnderline"/>
        </w:rPr>
        <w:t xml:space="preserve">nological development, </w:t>
      </w:r>
      <w:r w:rsidRPr="005420EB">
        <w:rPr>
          <w:rStyle w:val="StyleUnderline"/>
          <w:highlight w:val="yellow"/>
        </w:rPr>
        <w:t>it is also assumed</w:t>
      </w:r>
      <w:r w:rsidRPr="00FB7AB5">
        <w:rPr>
          <w:rStyle w:val="StyleUnderline"/>
        </w:rPr>
        <w:t xml:space="preserve"> that </w:t>
      </w:r>
      <w:r w:rsidRPr="005420EB">
        <w:rPr>
          <w:rStyle w:val="StyleUnderline"/>
          <w:highlight w:val="yellow"/>
        </w:rPr>
        <w:t>it is unnecessary to</w:t>
      </w:r>
      <w:r w:rsidRPr="00FB7AB5">
        <w:rPr>
          <w:rStyle w:val="StyleUnderline"/>
        </w:rPr>
        <w:t xml:space="preserve"> take actions to </w:t>
      </w:r>
      <w:r w:rsidRPr="005420EB">
        <w:rPr>
          <w:rStyle w:val="StyleUnderline"/>
          <w:highlight w:val="yellow"/>
        </w:rPr>
        <w:t>preserve forests, curtail</w:t>
      </w:r>
      <w:r w:rsidRPr="00FB7AB5">
        <w:rPr>
          <w:rStyle w:val="StyleUnderline"/>
        </w:rPr>
        <w:t xml:space="preserve"> the burning of </w:t>
      </w:r>
      <w:r w:rsidRPr="005420EB">
        <w:rPr>
          <w:rStyle w:val="StyleUnderline"/>
          <w:highlight w:val="yellow"/>
        </w:rPr>
        <w:t>fossil fuels, transform</w:t>
      </w:r>
      <w:r w:rsidRPr="00FB7AB5">
        <w:rPr>
          <w:rStyle w:val="StyleUnderline"/>
        </w:rPr>
        <w:t xml:space="preserve"> </w:t>
      </w:r>
      <w:r w:rsidRPr="005420EB">
        <w:rPr>
          <w:rStyle w:val="StyleUnderline"/>
          <w:highlight w:val="yellow"/>
        </w:rPr>
        <w:t>agricultur</w:t>
      </w:r>
      <w:r w:rsidRPr="00FB7AB5">
        <w:rPr>
          <w:rStyle w:val="StyleUnderline"/>
        </w:rPr>
        <w:t xml:space="preserve">al production, </w:t>
      </w:r>
      <w:r w:rsidRPr="005420EB">
        <w:rPr>
          <w:rStyle w:val="StyleUnderline"/>
          <w:highlight w:val="yellow"/>
        </w:rPr>
        <w:t>and change</w:t>
      </w:r>
      <w:r w:rsidRPr="00FB7AB5">
        <w:rPr>
          <w:rStyle w:val="StyleUnderline"/>
        </w:rPr>
        <w:t xml:space="preserve"> the </w:t>
      </w:r>
      <w:r w:rsidRPr="005420EB">
        <w:rPr>
          <w:rStyle w:val="StyleUnderline"/>
          <w:highlight w:val="yellow"/>
        </w:rPr>
        <w:t>political-economic conditions</w:t>
      </w:r>
      <w:r w:rsidRPr="00FB7AB5">
        <w:rPr>
          <w:rStyle w:val="StyleUnderline"/>
        </w:rPr>
        <w:t xml:space="preserve"> that have created these problems. These</w:t>
      </w:r>
      <w:r w:rsidRPr="00A27F53">
        <w:rPr>
          <w:sz w:val="18"/>
        </w:rPr>
        <w:t xml:space="preserve"> </w:t>
      </w:r>
      <w:r w:rsidRPr="005420EB">
        <w:rPr>
          <w:rStyle w:val="StyleUnderline"/>
          <w:highlight w:val="yellow"/>
        </w:rPr>
        <w:t>techno-solutions fail to address the</w:t>
      </w:r>
      <w:r w:rsidRPr="00FB7AB5">
        <w:rPr>
          <w:rStyle w:val="StyleUnderline"/>
        </w:rPr>
        <w:t xml:space="preserve"> dynamics of the </w:t>
      </w:r>
      <w:r w:rsidRPr="005420EB">
        <w:rPr>
          <w:rStyle w:val="StyleUnderline"/>
          <w:highlight w:val="yellow"/>
        </w:rPr>
        <w:t>social metabolic order of capital, an</w:t>
      </w:r>
      <w:r w:rsidRPr="00FB7AB5">
        <w:rPr>
          <w:rStyle w:val="StyleUnderline"/>
        </w:rPr>
        <w:t>d how it is largely structured</w:t>
      </w:r>
      <w:r w:rsidRPr="00A27F53">
        <w:rPr>
          <w:sz w:val="18"/>
        </w:rPr>
        <w:t xml:space="preserve"> around burning fossil fuels </w:t>
      </w:r>
      <w:proofErr w:type="gramStart"/>
      <w:r w:rsidRPr="00A27F53">
        <w:rPr>
          <w:sz w:val="18"/>
        </w:rPr>
        <w:t>in order to</w:t>
      </w:r>
      <w:proofErr w:type="gramEnd"/>
      <w:r w:rsidRPr="00A27F53">
        <w:rPr>
          <w:sz w:val="18"/>
        </w:rPr>
        <w:t xml:space="preserve"> constantly renew itself on a larger scale. </w:t>
      </w:r>
      <w:r w:rsidRPr="005420EB">
        <w:rPr>
          <w:rStyle w:val="StyleUnderline"/>
          <w:highlight w:val="yellow"/>
        </w:rPr>
        <w:t>Capitalism</w:t>
      </w:r>
      <w:r w:rsidRPr="00FB7AB5">
        <w:rPr>
          <w:rStyle w:val="StyleUnderline"/>
        </w:rPr>
        <w:t xml:space="preserve">, by necessity systematically </w:t>
      </w:r>
      <w:r w:rsidRPr="005420EB">
        <w:rPr>
          <w:rStyle w:val="StyleUnderline"/>
          <w:highlight w:val="yellow"/>
        </w:rPr>
        <w:t>subordinates nature in its pursuit of endless accumulation</w:t>
      </w:r>
      <w:r w:rsidRPr="00A27F53">
        <w:rPr>
          <w:sz w:val="18"/>
        </w:rPr>
        <w:t xml:space="preserve">. Its appetite is insatiable as it attempts to overcome, surmount, and/or conquer whatever social and natural obstacles it confronts in its development. </w:t>
      </w:r>
      <w:r w:rsidRPr="005420EB">
        <w:rPr>
          <w:rStyle w:val="Emphasis"/>
          <w:highlight w:val="yellow"/>
        </w:rPr>
        <w:t>Even if the proposed solutions were implemented, the social relations driving ecological degradation are still in place, continuing to generate problems.</w:t>
      </w:r>
      <w:r w:rsidRPr="00FB7AB5">
        <w:rPr>
          <w:rStyle w:val="StyleUnderline"/>
        </w:rPr>
        <w:t xml:space="preserve"> </w:t>
      </w:r>
      <w:r w:rsidRPr="005420EB">
        <w:rPr>
          <w:rStyle w:val="StyleUnderline"/>
          <w:highlight w:val="yellow"/>
        </w:rPr>
        <w:t>Capitalism continues</w:t>
      </w:r>
      <w:r w:rsidRPr="00FB7AB5">
        <w:rPr>
          <w:rStyle w:val="StyleUnderline"/>
        </w:rPr>
        <w:t xml:space="preserve"> to play out the same </w:t>
      </w:r>
      <w:r w:rsidRPr="005420EB">
        <w:rPr>
          <w:rStyle w:val="StyleUnderline"/>
          <w:highlight w:val="yellow"/>
        </w:rPr>
        <w:t>fail</w:t>
      </w:r>
      <w:r w:rsidRPr="00FB7AB5">
        <w:rPr>
          <w:rStyle w:val="StyleUnderline"/>
        </w:rPr>
        <w:t xml:space="preserve">ed </w:t>
      </w:r>
      <w:r w:rsidRPr="00CC432A">
        <w:rPr>
          <w:rStyle w:val="StyleUnderline"/>
        </w:rPr>
        <w:t>strategy again and again. The solution to each environmental problem generates new environmental problems</w:t>
      </w:r>
      <w:r w:rsidRPr="00CC432A">
        <w:rPr>
          <w:sz w:val="18"/>
        </w:rPr>
        <w:t xml:space="preserve"> (while often not curtailing the old ones</w:t>
      </w:r>
      <w:r w:rsidRPr="00A27F53">
        <w:rPr>
          <w:sz w:val="18"/>
        </w:rPr>
        <w:t xml:space="preserve">). </w:t>
      </w:r>
      <w:r w:rsidRPr="00FB7AB5">
        <w:rPr>
          <w:rStyle w:val="StyleUnderline"/>
        </w:rPr>
        <w:t>One problem follows another in an endless succession of failure</w:t>
      </w:r>
      <w:r w:rsidRPr="00A27F53">
        <w:rPr>
          <w:sz w:val="18"/>
        </w:rPr>
        <w:t xml:space="preserve">, stemming from the internal contradictions of the system. Public wealth, which includes the </w:t>
      </w:r>
      <w:r w:rsidRPr="00A27F53">
        <w:rPr>
          <w:sz w:val="18"/>
        </w:rPr>
        <w:lastRenderedPageBreak/>
        <w:t>conditions of nature, is diminished in the process of creating private riches (Foster et al 2010). While there are numerous environmental problems, the global reach and transformations of capital are transgressing the planetary ecological boundaries</w:t>
      </w:r>
      <w:r w:rsidRPr="00FB7AB5">
        <w:rPr>
          <w:rStyle w:val="StyleUnderline"/>
        </w:rPr>
        <w:t xml:space="preserve">. </w:t>
      </w:r>
      <w:r w:rsidRPr="005420EB">
        <w:rPr>
          <w:rStyle w:val="StyleUnderline"/>
          <w:highlight w:val="yellow"/>
        </w:rPr>
        <w:t>If we are to solve</w:t>
      </w:r>
      <w:r w:rsidRPr="00FB7AB5">
        <w:rPr>
          <w:rStyle w:val="StyleUnderline"/>
        </w:rPr>
        <w:t xml:space="preserve"> the ecological crisis, </w:t>
      </w:r>
      <w:r w:rsidRPr="005420EB">
        <w:rPr>
          <w:rStyle w:val="Emphasis"/>
          <w:highlight w:val="yellow"/>
        </w:rPr>
        <w:t>we need to go to the root</w:t>
      </w:r>
      <w:r w:rsidRPr="00FB7AB5">
        <w:rPr>
          <w:rStyle w:val="StyleUnderline"/>
        </w:rPr>
        <w:t xml:space="preserve"> of the problem: </w:t>
      </w:r>
      <w:r w:rsidRPr="005420EB">
        <w:rPr>
          <w:rStyle w:val="Emphasis"/>
          <w:highlight w:val="yellow"/>
        </w:rPr>
        <w:t>the social relation of capital itself,</w:t>
      </w:r>
      <w:r w:rsidRPr="00A27F53">
        <w:rPr>
          <w:sz w:val="18"/>
        </w:rPr>
        <w:t xml:space="preserve"> given that </w:t>
      </w:r>
      <w:r w:rsidRPr="00FB7AB5">
        <w:rPr>
          <w:rStyle w:val="StyleUnderline"/>
        </w:rPr>
        <w:t>this social metabolic order undermines the vital conditions of existence</w:t>
      </w:r>
      <w:r w:rsidRPr="00A27F53">
        <w:rPr>
          <w:sz w:val="18"/>
        </w:rPr>
        <w:t xml:space="preserve">. </w:t>
      </w:r>
      <w:r w:rsidRPr="005420EB">
        <w:rPr>
          <w:rStyle w:val="Emphasis"/>
          <w:highlight w:val="yellow"/>
        </w:rPr>
        <w:t>Resolving the ecological</w:t>
      </w:r>
      <w:r w:rsidRPr="005420EB">
        <w:rPr>
          <w:rStyle w:val="Emphasis"/>
        </w:rPr>
        <w:t xml:space="preserve"> </w:t>
      </w:r>
      <w:r w:rsidRPr="00FB7AB5">
        <w:rPr>
          <w:rStyle w:val="StyleUnderline"/>
        </w:rPr>
        <w:t xml:space="preserve">crisis thus </w:t>
      </w:r>
      <w:r w:rsidRPr="005420EB">
        <w:rPr>
          <w:rStyle w:val="Emphasis"/>
          <w:highlight w:val="yellow"/>
        </w:rPr>
        <w:t>requires</w:t>
      </w:r>
      <w:r w:rsidRPr="00FB7AB5">
        <w:rPr>
          <w:rStyle w:val="StyleUnderline"/>
        </w:rPr>
        <w:t xml:space="preserve"> in the end </w:t>
      </w:r>
      <w:r w:rsidRPr="005420EB">
        <w:rPr>
          <w:rStyle w:val="Emphasis"/>
          <w:highlight w:val="yellow"/>
        </w:rPr>
        <w:t>a complete break with</w:t>
      </w:r>
      <w:r w:rsidRPr="00FB7AB5">
        <w:rPr>
          <w:rStyle w:val="StyleUnderline"/>
        </w:rPr>
        <w:t xml:space="preserve"> the logic of </w:t>
      </w:r>
      <w:r w:rsidRPr="005420EB">
        <w:rPr>
          <w:rStyle w:val="Emphasis"/>
          <w:highlight w:val="yellow"/>
        </w:rPr>
        <w:t>capital</w:t>
      </w:r>
      <w:r w:rsidRPr="00FB7AB5">
        <w:rPr>
          <w:rStyle w:val="StyleUnderline"/>
        </w:rPr>
        <w:t xml:space="preserve"> and the social metabolic order it creates</w:t>
      </w:r>
      <w:r w:rsidRPr="00A27F53">
        <w:rPr>
          <w:sz w:val="18"/>
        </w:rPr>
        <w:t>, which does not mean that we cannot take beneficial actions within the present system- although these will necessarily go against the internal logic of the system. In other words</w:t>
      </w:r>
      <w:r w:rsidRPr="00FB7AB5">
        <w:rPr>
          <w:rStyle w:val="StyleUnderline"/>
        </w:rPr>
        <w:t xml:space="preserve">, </w:t>
      </w:r>
      <w:r w:rsidRPr="005420EB">
        <w:rPr>
          <w:rStyle w:val="Emphasis"/>
          <w:highlight w:val="yellow"/>
        </w:rPr>
        <w:t>a revolutionary shift</w:t>
      </w:r>
      <w:r w:rsidRPr="00FB7AB5">
        <w:rPr>
          <w:rStyle w:val="StyleUnderline"/>
        </w:rPr>
        <w:t xml:space="preserve"> in our metabolic relations </w:t>
      </w:r>
      <w:r w:rsidRPr="005420EB">
        <w:rPr>
          <w:rStyle w:val="Emphasis"/>
          <w:highlight w:val="yellow"/>
        </w:rPr>
        <w:t>is necessary.</w:t>
      </w:r>
      <w:r w:rsidRPr="00A27F53">
        <w:rPr>
          <w:sz w:val="18"/>
        </w:rPr>
        <w:t xml:space="preserve"> Marx proposed that a society of associated producers served as the basis for potentially bringing the social metabolism in line with the natural metabolism, </w:t>
      </w:r>
      <w:proofErr w:type="gramStart"/>
      <w:r w:rsidRPr="00A27F53">
        <w:rPr>
          <w:sz w:val="18"/>
        </w:rPr>
        <w:t>in order to</w:t>
      </w:r>
      <w:proofErr w:type="gramEnd"/>
      <w:r w:rsidRPr="00A27F53">
        <w:rPr>
          <w:sz w:val="18"/>
        </w:rPr>
        <w:t xml:space="preserve"> sustain the inalienable condition for the existence and reproduction of the chain of human generations. </w:t>
      </w:r>
      <w:r w:rsidRPr="00FB7AB5">
        <w:rPr>
          <w:rStyle w:val="StyleUnderline"/>
        </w:rPr>
        <w:t>We need to establish a new social metabolic order that allows for nature to replenish itself</w:t>
      </w:r>
      <w:r w:rsidRPr="00A27F53">
        <w:rPr>
          <w:sz w:val="18"/>
        </w:rPr>
        <w:t xml:space="preserve"> and restore itself within timescales relevant to its continued reproduction. </w:t>
      </w:r>
    </w:p>
    <w:p w14:paraId="6E60AF8B" w14:textId="77777777" w:rsidR="008979AA" w:rsidRDefault="008979AA" w:rsidP="008979AA">
      <w:pPr>
        <w:pStyle w:val="Heading3"/>
      </w:pPr>
      <w:r>
        <w:lastRenderedPageBreak/>
        <w:t xml:space="preserve">US dollar </w:t>
      </w:r>
      <w:proofErr w:type="spellStart"/>
      <w:r>
        <w:t>heg</w:t>
      </w:r>
      <w:proofErr w:type="spellEnd"/>
      <w:r>
        <w:t xml:space="preserve"> link</w:t>
      </w:r>
    </w:p>
    <w:p w14:paraId="0E3B5173" w14:textId="77777777" w:rsidR="008979AA" w:rsidRPr="002D50DB" w:rsidRDefault="008979AA" w:rsidP="008979AA">
      <w:pPr>
        <w:pStyle w:val="Heading4"/>
        <w:rPr>
          <w:rStyle w:val="Emphasis"/>
          <w:b/>
          <w:iCs/>
          <w:sz w:val="26"/>
          <w:u w:val="none"/>
        </w:rPr>
      </w:pPr>
      <w:r w:rsidRPr="002D50DB">
        <w:rPr>
          <w:rStyle w:val="Emphasis"/>
          <w:iCs/>
          <w:sz w:val="26"/>
          <w:u w:val="none"/>
        </w:rPr>
        <w:t xml:space="preserve">The promotion of Dollar </w:t>
      </w:r>
      <w:proofErr w:type="spellStart"/>
      <w:r w:rsidRPr="002D50DB">
        <w:rPr>
          <w:rStyle w:val="Emphasis"/>
          <w:iCs/>
          <w:sz w:val="26"/>
          <w:u w:val="none"/>
        </w:rPr>
        <w:t>Heg</w:t>
      </w:r>
      <w:proofErr w:type="spellEnd"/>
      <w:r w:rsidRPr="002D50DB">
        <w:rPr>
          <w:rStyle w:val="Emphasis"/>
          <w:iCs/>
          <w:sz w:val="26"/>
          <w:u w:val="none"/>
        </w:rPr>
        <w:t xml:space="preserve"> is nothing more than an imperialist effort to invade the global south under the justification of finance and the rule of law– causes instability and kills millions </w:t>
      </w:r>
    </w:p>
    <w:p w14:paraId="14B05643" w14:textId="77777777" w:rsidR="008979AA" w:rsidRPr="002D50DB" w:rsidRDefault="008979AA" w:rsidP="008979AA">
      <w:pPr>
        <w:rPr>
          <w:rStyle w:val="Emphasis"/>
          <w:b w:val="0"/>
          <w:iCs w:val="0"/>
          <w:sz w:val="26"/>
          <w:u w:val="none"/>
        </w:rPr>
      </w:pPr>
      <w:r w:rsidRPr="002D50DB">
        <w:rPr>
          <w:rStyle w:val="Style13ptBold"/>
        </w:rPr>
        <w:t>Muralidharan 2003</w:t>
      </w:r>
      <w:r>
        <w:rPr>
          <w:rStyle w:val="Style13ptBold"/>
        </w:rPr>
        <w:t xml:space="preserve"> </w:t>
      </w:r>
      <w:r w:rsidRPr="002D50DB">
        <w:rPr>
          <w:rStyle w:val="Style13ptBold"/>
          <w:b w:val="0"/>
          <w:bCs w:val="0"/>
          <w:sz w:val="16"/>
          <w:szCs w:val="16"/>
        </w:rPr>
        <w:t xml:space="preserve">March-April 2003[Sukumar Muralidharan, print media journalist, </w:t>
      </w:r>
      <w:proofErr w:type="spellStart"/>
      <w:r w:rsidRPr="002D50DB">
        <w:rPr>
          <w:rStyle w:val="Style13ptBold"/>
          <w:b w:val="0"/>
          <w:bCs w:val="0"/>
          <w:sz w:val="16"/>
          <w:szCs w:val="16"/>
        </w:rPr>
        <w:t>rofessorship</w:t>
      </w:r>
      <w:proofErr w:type="spellEnd"/>
      <w:r w:rsidRPr="002D50DB">
        <w:rPr>
          <w:rStyle w:val="Style13ptBold"/>
          <w:b w:val="0"/>
          <w:bCs w:val="0"/>
          <w:sz w:val="16"/>
          <w:szCs w:val="16"/>
        </w:rPr>
        <w:t xml:space="preserve"> at the Jamia Millia Islamia, fellow at the Indian Institute of Advanced Study (IIAS), Social Scientist, </w:t>
      </w:r>
      <w:proofErr w:type="spellStart"/>
      <w:r w:rsidRPr="002D50DB">
        <w:rPr>
          <w:rStyle w:val="Style13ptBold"/>
          <w:b w:val="0"/>
          <w:bCs w:val="0"/>
          <w:sz w:val="16"/>
          <w:szCs w:val="16"/>
        </w:rPr>
        <w:t>Jstor</w:t>
      </w:r>
      <w:proofErr w:type="spellEnd"/>
      <w:r w:rsidRPr="002D50DB">
        <w:rPr>
          <w:rStyle w:val="Style13ptBold"/>
          <w:b w:val="0"/>
          <w:bCs w:val="0"/>
          <w:sz w:val="16"/>
          <w:szCs w:val="16"/>
        </w:rPr>
        <w:t>, https://www.jstor.org/stable/3520267?origin=JSTOR-pdf]</w:t>
      </w:r>
    </w:p>
    <w:p w14:paraId="4BEA05A1" w14:textId="77777777" w:rsidR="008979AA" w:rsidRPr="002E6010" w:rsidRDefault="008979AA" w:rsidP="008979AA">
      <w:pPr>
        <w:rPr>
          <w:rStyle w:val="StyleUnderline"/>
        </w:rPr>
      </w:pPr>
      <w:r w:rsidRPr="002E6010">
        <w:rPr>
          <w:rStyle w:val="Emphasis"/>
          <w:highlight w:val="green"/>
        </w:rPr>
        <w:t>The reassertion of the dollar hegemony is precisely what the invasion of Iraq is abo</w:t>
      </w:r>
      <w:r w:rsidRPr="00FF2676">
        <w:rPr>
          <w:rStyle w:val="Emphasis"/>
        </w:rPr>
        <w:t>ut</w:t>
      </w:r>
      <w:r w:rsidRPr="00FF2676">
        <w:rPr>
          <w:rStyle w:val="StyleUnderline"/>
        </w:rPr>
        <w:t>. Indeed, the most striking feature of the current world economic conjuncture are the large and growing imbalances on external account between the major economies</w:t>
      </w:r>
      <w:r w:rsidRPr="002E6010">
        <w:rPr>
          <w:sz w:val="8"/>
        </w:rPr>
        <w:t xml:space="preserve">. The World Economic Outlook of the International Monetary Fund issued in January 2003, had a detailed, if </w:t>
      </w:r>
      <w:proofErr w:type="gramStart"/>
      <w:r w:rsidRPr="002E6010">
        <w:rPr>
          <w:sz w:val="8"/>
        </w:rPr>
        <w:t>finally</w:t>
      </w:r>
      <w:proofErr w:type="gramEnd"/>
      <w:r w:rsidRPr="002E6010">
        <w:rPr>
          <w:sz w:val="8"/>
        </w:rPr>
        <w:t xml:space="preserve"> rather </w:t>
      </w:r>
      <w:proofErr w:type="spellStart"/>
      <w:r w:rsidRPr="002E6010">
        <w:rPr>
          <w:sz w:val="8"/>
        </w:rPr>
        <w:t>superficialnalysis</w:t>
      </w:r>
      <w:proofErr w:type="spellEnd"/>
      <w:r w:rsidRPr="002E6010">
        <w:rPr>
          <w:sz w:val="8"/>
        </w:rPr>
        <w:t xml:space="preserve">, of this question. </w:t>
      </w:r>
      <w:r w:rsidRPr="00FF2676">
        <w:rPr>
          <w:rStyle w:val="StyleUnderline"/>
        </w:rPr>
        <w:t xml:space="preserve">One of its observations </w:t>
      </w:r>
      <w:proofErr w:type="spellStart"/>
      <w:r w:rsidRPr="00FF2676">
        <w:rPr>
          <w:rStyle w:val="StyleUnderline"/>
        </w:rPr>
        <w:t>istriking</w:t>
      </w:r>
      <w:proofErr w:type="spellEnd"/>
      <w:r w:rsidRPr="00FF2676">
        <w:rPr>
          <w:rStyle w:val="StyleUnderline"/>
        </w:rPr>
        <w:t xml:space="preserve"> because of certain uncanny affinities </w:t>
      </w:r>
      <w:proofErr w:type="spellStart"/>
      <w:r w:rsidRPr="00FF2676">
        <w:rPr>
          <w:rStyle w:val="StyleUnderline"/>
        </w:rPr>
        <w:t>itsuggests</w:t>
      </w:r>
      <w:proofErr w:type="spellEnd"/>
      <w:r w:rsidRPr="00FF2676">
        <w:rPr>
          <w:rStyle w:val="StyleUnderline"/>
        </w:rPr>
        <w:t xml:space="preserve"> between current economic imbalances and the </w:t>
      </w:r>
      <w:proofErr w:type="spellStart"/>
      <w:r w:rsidRPr="00FF2676">
        <w:rPr>
          <w:rStyle w:val="StyleUnderline"/>
        </w:rPr>
        <w:t>polarisation</w:t>
      </w:r>
      <w:proofErr w:type="spellEnd"/>
      <w:r w:rsidRPr="00FF2676">
        <w:rPr>
          <w:rStyle w:val="StyleUnderline"/>
        </w:rPr>
        <w:t xml:space="preserve"> of world opinion over the war on Iraq: 'There is now a gap of some 2-1/2 per cent of global GDP between the current account surpluses of continental Europe and east Asia (dominated by the euro area and Japan respectively) and the deficit countries, dominated by the United States'. </w:t>
      </w:r>
      <w:r w:rsidRPr="002E6010">
        <w:rPr>
          <w:sz w:val="8"/>
        </w:rPr>
        <w:t xml:space="preserve">In a footnote, we are informed that the deficit countries are Australia, Canada, New Zealand, the </w:t>
      </w:r>
      <w:proofErr w:type="gramStart"/>
      <w:r w:rsidRPr="002E6010">
        <w:rPr>
          <w:sz w:val="8"/>
        </w:rPr>
        <w:t>U.K.</w:t>
      </w:r>
      <w:proofErr w:type="gramEnd"/>
      <w:r w:rsidRPr="002E6010">
        <w:rPr>
          <w:sz w:val="8"/>
        </w:rPr>
        <w:t xml:space="preserve"> and the U.S. We are also told that Canada is perhaps misclassified in this group, since it moved strongly into surplus in 1999 following a downward drift in its currency.21 This leaves four English-speaking countries on one pole of the growing imbalances in the global economy. And </w:t>
      </w:r>
      <w:proofErr w:type="gramStart"/>
      <w:r w:rsidRPr="002E6010">
        <w:rPr>
          <w:sz w:val="8"/>
        </w:rPr>
        <w:t>with the exception of</w:t>
      </w:r>
      <w:proofErr w:type="gramEnd"/>
      <w:r w:rsidRPr="002E6010">
        <w:rPr>
          <w:sz w:val="8"/>
        </w:rPr>
        <w:t xml:space="preserve"> New Zealand, all these countries are involved in the invasion of Iraq - they are indeed the only three countries involved in the material, as opposed to the moral, sense. A mammoth external deficit has been a feature of the U.S. economy since the early 1980s, though there was a relative easing in the second half of the 1980s when the dollar softened against other major currencies. It is also clear from the IMF analysis, that over the last decade, the inflow of foreign capital to finance the external imbalance has in varying degrees, been channeled into private sector investment, personal consumption expenditure and the public exchequer. F6r instance, as the U.S. budget moved from deficit to a short-lived surplus in the mid-1990s, private consumption began absorbing larger proportions of the inflow of foreign capital. Private sector investment in the U.S., which was a major destination for foreign capital in the early part of the decade, largely on account of the boom in information technology, soured rather badly towards the end of the decade. But private consumption </w:t>
      </w:r>
      <w:proofErr w:type="gramStart"/>
      <w:r w:rsidRPr="002E6010">
        <w:rPr>
          <w:sz w:val="8"/>
        </w:rPr>
        <w:t>still remained</w:t>
      </w:r>
      <w:proofErr w:type="gramEnd"/>
      <w:r w:rsidRPr="002E6010">
        <w:rPr>
          <w:sz w:val="8"/>
        </w:rPr>
        <w:t xml:space="preserve"> strong, absorbing significant volumes of foreign capital.22 The consequences have recently been spelt out with delicious understatement by the World Bank. "The debt-financed capital spending extremes of the boom years have left many companies across the industrial world with the need to scale back on spending for capital equipment", it observes. And yet, "in some cases, even severe corporate retrenchment has not been sufficient, and 2002 was a year of continued high-profile corporate restructurings and bankruptcies". And while the corporate sector was going through this wrenching adjustment process, growth in the </w:t>
      </w:r>
      <w:r w:rsidRPr="00FF2676">
        <w:rPr>
          <w:rStyle w:val="StyleUnderline"/>
        </w:rPr>
        <w:t>U.S. was sustained by household spending and investment. Tax cuts and the declining interest rate notably, "provided an important stimulus to certain components of demand, especially consumer spending and housing investment in many English-speaking economies (led by the United States)".23 The World Bank is willing to venture the tentative assessment that the corporate adjustment process has produced reasonably positive results</w:t>
      </w:r>
      <w:r w:rsidRPr="002E6010">
        <w:rPr>
          <w:sz w:val="8"/>
        </w:rPr>
        <w:t xml:space="preserve">. This may well be wishful thinking, with the air transport industry now on the verge of tipping over from chronic illness, into a wave of bankruptcies. But for all its Panglossian proclivities to see only the bright side of every event, the guardians of global developmental orthodoxy are unable to entirely obscure another area of concern: "As evidence accumulates that the corporate debt overhang is being gradually reduced, new imbalances are emerging. For example, household debt in the United States has risen to a record 320 per cent of GDP as of the end of 2002, a rise of 50 percentage points of GDP since 1998. Similar trends, but of lesser magnitude, have emerged in other English speaking </w:t>
      </w:r>
      <w:proofErr w:type="gramStart"/>
      <w:r w:rsidRPr="002E6010">
        <w:rPr>
          <w:sz w:val="8"/>
        </w:rPr>
        <w:t>countries..</w:t>
      </w:r>
      <w:proofErr w:type="gramEnd"/>
      <w:r w:rsidRPr="002E6010">
        <w:rPr>
          <w:sz w:val="8"/>
        </w:rPr>
        <w:t xml:space="preserve">"24 Here again, stated twice over and explicitly </w:t>
      </w:r>
      <w:proofErr w:type="spellStart"/>
      <w:r w:rsidRPr="002E6010">
        <w:rPr>
          <w:sz w:val="8"/>
        </w:rPr>
        <w:t>isthe</w:t>
      </w:r>
      <w:proofErr w:type="spellEnd"/>
      <w:r w:rsidRPr="002E6010">
        <w:rPr>
          <w:sz w:val="8"/>
        </w:rPr>
        <w:t xml:space="preserve"> curious cultural phenomenon that the IMF had obliquely hinted at: that speaking the English language mysteriously predisposes countries to riotous living which lands them in unsustainably high levels of debt. And the reasons why the people in these </w:t>
      </w:r>
      <w:proofErr w:type="spellStart"/>
      <w:r w:rsidRPr="002E6010">
        <w:rPr>
          <w:sz w:val="8"/>
        </w:rPr>
        <w:t>countrieshould</w:t>
      </w:r>
      <w:proofErr w:type="spellEnd"/>
      <w:r w:rsidRPr="002E6010">
        <w:rPr>
          <w:sz w:val="8"/>
        </w:rPr>
        <w:t xml:space="preserve"> stop living beyond their means (though not speaking the English language) are pronounced by the World Bank with customary reticence: "The U.S. current account deficit is now approaching 5 per cent of GDP, an unprecedented level for this stage of the business cycle. At the same time, financing the deficit has become less straightforward, given the substantial weakening of the dollar over the latter months of 2002". The threat to the dollar hegemony was sufficient for the somnolent IMF to come out with some ominous warnings in its 'Global Financial Stability Report'. In the most recent of these exercises, the </w:t>
      </w:r>
      <w:r w:rsidRPr="00FF2676">
        <w:rPr>
          <w:rStyle w:val="StyleUnderline"/>
        </w:rPr>
        <w:t xml:space="preserve">IMF underlines the point made by the World Bank: "The record U.S. dependence on foreign capital has been underlying the potential for dollar weakness for some time, but the fourth quarter (of 2002) saw an acceleration of the slowdown (sic) in foreign investment interest in all but the most liquid and safe U.S. investment - such as U.S. treasury and mortgage agencies securities" 2S Credible anecdotal evidence marshaled by the media indicates that housing investment </w:t>
      </w:r>
      <w:proofErr w:type="spellStart"/>
      <w:r w:rsidRPr="00FF2676">
        <w:rPr>
          <w:rStyle w:val="StyleUnderline"/>
        </w:rPr>
        <w:t>inthe</w:t>
      </w:r>
      <w:proofErr w:type="spellEnd"/>
      <w:r w:rsidRPr="002E6010">
        <w:rPr>
          <w:sz w:val="8"/>
        </w:rPr>
        <w:t xml:space="preserve"> U.S. is being held aloft by low interest rates, which have enabled a massive refinancing of mortgages. The resultant buoyancy in house prices has in turn partly offset the decline in household wealth from the crash of the </w:t>
      </w:r>
      <w:proofErr w:type="spellStart"/>
      <w:r w:rsidRPr="002E6010">
        <w:rPr>
          <w:sz w:val="8"/>
        </w:rPr>
        <w:t>stockmarket</w:t>
      </w:r>
      <w:proofErr w:type="spellEnd"/>
      <w:r w:rsidRPr="002E6010">
        <w:rPr>
          <w:sz w:val="8"/>
        </w:rPr>
        <w:t xml:space="preserve">. This increase in "homeowner equity" has further </w:t>
      </w:r>
      <w:proofErr w:type="spellStart"/>
      <w:r w:rsidRPr="002E6010">
        <w:rPr>
          <w:sz w:val="8"/>
        </w:rPr>
        <w:t>underpinnedebt</w:t>
      </w:r>
      <w:proofErr w:type="spellEnd"/>
      <w:r w:rsidRPr="002E6010">
        <w:rPr>
          <w:sz w:val="8"/>
        </w:rPr>
        <w:t xml:space="preserve">-financed consumption, especially since major manufacturers of durables have been offering steep interest rate discounts to clear out inventories. The substitution of one form of household debt security for another is not a friction free process, though it does succeed in the short-term in obscuring </w:t>
      </w:r>
      <w:proofErr w:type="spellStart"/>
      <w:r w:rsidRPr="002E6010">
        <w:rPr>
          <w:sz w:val="8"/>
        </w:rPr>
        <w:t>acrucial</w:t>
      </w:r>
      <w:proofErr w:type="spellEnd"/>
      <w:r w:rsidRPr="002E6010">
        <w:rPr>
          <w:sz w:val="8"/>
        </w:rPr>
        <w:t xml:space="preserve"> difference. Shares are liquid and can be sold when debt payments fall due; houses are not. By all accounts though, the home mortgage-related security, has become one of the biggest U.S. exports to the world, aside from McDonalds and the </w:t>
      </w:r>
      <w:proofErr w:type="spellStart"/>
      <w:r w:rsidRPr="002E6010">
        <w:rPr>
          <w:sz w:val="8"/>
        </w:rPr>
        <w:t>Daisycutter</w:t>
      </w:r>
      <w:proofErr w:type="spellEnd"/>
      <w:r w:rsidRPr="002E6010">
        <w:rPr>
          <w:sz w:val="8"/>
        </w:rPr>
        <w:t xml:space="preserve"> bomb. The IMF puts it with customary delicacy: 'U.S. home mortgage-related securities have become a close alternative to government debt for U.S. and global investors'. And the figures are compelling. In 1990, the outstanding volume of 'tradable mortgage-related securities' was less than half the volume of "marketable U.S. treasury securities" available in the market. By 2002, the two were almost at par.26 Individual and institutional investors in the U.S. have since the slowdown began in mid-2000, been showing increasing aversion to financial risk. This is reflected in a number of parameters recently catalogued by the IMF: net sales of equities have increased and net purchases of mutual fund shares fallen sharply since 2000; inflows to time and savings deposits have more than doubled from the average figures during the 1990s boom; and most tellingly, the price of gold has risen sharply, the increase since November 2002 being 15 per cent.27 Long-period assets for financial intermediaries, such housing mortgages and treasury bonds, have increasingly </w:t>
      </w:r>
      <w:proofErr w:type="spellStart"/>
      <w:r w:rsidRPr="002E6010">
        <w:rPr>
          <w:sz w:val="8"/>
        </w:rPr>
        <w:t>tobe</w:t>
      </w:r>
      <w:proofErr w:type="spellEnd"/>
      <w:r w:rsidRPr="002E6010">
        <w:rPr>
          <w:sz w:val="8"/>
        </w:rPr>
        <w:t xml:space="preserve"> funded out of short-term deposits. This alone entails </w:t>
      </w:r>
      <w:proofErr w:type="spellStart"/>
      <w:r w:rsidRPr="002E6010">
        <w:rPr>
          <w:sz w:val="8"/>
        </w:rPr>
        <w:t>aserious</w:t>
      </w:r>
      <w:proofErr w:type="spellEnd"/>
      <w:r w:rsidRPr="002E6010">
        <w:rPr>
          <w:sz w:val="8"/>
        </w:rPr>
        <w:t xml:space="preserve"> risk. Any increase in interest rates, for instance, could lead to a rapid loss of value of mortgage-backed securities, prompting holders to dump these in volume. That could push rates up further, crushing the U.S. household economy under the massive burden of </w:t>
      </w:r>
      <w:proofErr w:type="spellStart"/>
      <w:r w:rsidRPr="002E6010">
        <w:rPr>
          <w:sz w:val="8"/>
        </w:rPr>
        <w:t>accumulatedebt</w:t>
      </w:r>
      <w:proofErr w:type="spellEnd"/>
      <w:r w:rsidRPr="002E6010">
        <w:rPr>
          <w:sz w:val="8"/>
        </w:rPr>
        <w:t>. "</w:t>
      </w:r>
      <w:proofErr w:type="gramStart"/>
      <w:r w:rsidRPr="00FF2676">
        <w:rPr>
          <w:rStyle w:val="StyleUnderline"/>
        </w:rPr>
        <w:t>Of course</w:t>
      </w:r>
      <w:proofErr w:type="gramEnd"/>
      <w:r w:rsidRPr="00FF2676">
        <w:rPr>
          <w:rStyle w:val="StyleUnderline"/>
        </w:rPr>
        <w:t xml:space="preserve"> we'll win on the battlefield, probably with ease," said Krugman as the invasion of Iraq got underway: "I'm not a military expert, but I can do the numbers. The most recent U.S. military budget was $ 400 billion, while Iraq spent only $ 1.4 billion".</w:t>
      </w:r>
      <w:r w:rsidRPr="002E6010">
        <w:rPr>
          <w:sz w:val="8"/>
        </w:rPr>
        <w:t>28 The source of the latter figure is not mentioned</w:t>
      </w:r>
      <w:r w:rsidRPr="00FF2676">
        <w:rPr>
          <w:rStyle w:val="StyleUnderline"/>
        </w:rPr>
        <w:t xml:space="preserve">. </w:t>
      </w:r>
      <w:r w:rsidRPr="002E6010">
        <w:rPr>
          <w:rStyle w:val="StyleUnderline"/>
          <w:highlight w:val="green"/>
        </w:rPr>
        <w:t xml:space="preserve">The Iraqi oil economy passed into the management of the U.N. the moment the government there decided to accept the Oil </w:t>
      </w:r>
      <w:proofErr w:type="gramStart"/>
      <w:r w:rsidRPr="002E6010">
        <w:rPr>
          <w:rStyle w:val="StyleUnderline"/>
          <w:highlight w:val="green"/>
        </w:rPr>
        <w:t>For</w:t>
      </w:r>
      <w:proofErr w:type="gramEnd"/>
      <w:r w:rsidRPr="002E6010">
        <w:rPr>
          <w:rStyle w:val="StyleUnderline"/>
          <w:highlight w:val="green"/>
        </w:rPr>
        <w:t xml:space="preserve"> Food </w:t>
      </w:r>
      <w:proofErr w:type="spellStart"/>
      <w:r w:rsidRPr="002E6010">
        <w:rPr>
          <w:rStyle w:val="StyleUnderline"/>
          <w:highlight w:val="green"/>
        </w:rPr>
        <w:t>programme</w:t>
      </w:r>
      <w:proofErr w:type="spellEnd"/>
      <w:r w:rsidRPr="002E6010">
        <w:rPr>
          <w:rStyle w:val="StyleUnderline"/>
          <w:highlight w:val="green"/>
        </w:rPr>
        <w:t>.</w:t>
      </w:r>
      <w:r w:rsidRPr="00FF2676">
        <w:rPr>
          <w:rStyle w:val="StyleUnderline"/>
        </w:rPr>
        <w:t xml:space="preserve"> Exports of oil are tightly monitored and each import contract </w:t>
      </w:r>
      <w:proofErr w:type="spellStart"/>
      <w:r w:rsidRPr="00FF2676">
        <w:rPr>
          <w:rStyle w:val="StyleUnderline"/>
        </w:rPr>
        <w:t>isinspected</w:t>
      </w:r>
      <w:proofErr w:type="spellEnd"/>
      <w:r w:rsidRPr="00FF2676">
        <w:rPr>
          <w:rStyle w:val="StyleUnderline"/>
        </w:rPr>
        <w:t xml:space="preserve"> by a committee in which the U.S. and the U.K. exert disproportionate influence.</w:t>
      </w:r>
      <w:r w:rsidRPr="002E6010">
        <w:rPr>
          <w:sz w:val="8"/>
        </w:rPr>
        <w:t xml:space="preserve"> </w:t>
      </w:r>
      <w:r w:rsidRPr="00FF2676">
        <w:rPr>
          <w:rStyle w:val="StyleUnderline"/>
        </w:rPr>
        <w:t xml:space="preserve">And it is a safe bet that the purchase of military hardware or ordnance would not pass Sanctions Committee scrutiny, when even essential imports to rebuild water, power and oil production systems have </w:t>
      </w:r>
      <w:r w:rsidRPr="00FF2676">
        <w:rPr>
          <w:rStyle w:val="StyleUnderline"/>
        </w:rPr>
        <w:lastRenderedPageBreak/>
        <w:t xml:space="preserve">been vetoed or delayed endlessly.29 Add to this another significant fact and there are sufficient grounds to understand why political disquiet with the barbaric assault on Iraq should soon exert itself in the economic realm - the fungible character of money apart, the U.S. </w:t>
      </w:r>
      <w:proofErr w:type="spellStart"/>
      <w:r w:rsidRPr="00FF2676">
        <w:rPr>
          <w:rStyle w:val="StyleUnderline"/>
        </w:rPr>
        <w:t>defence</w:t>
      </w:r>
      <w:proofErr w:type="spellEnd"/>
      <w:r w:rsidRPr="00FF2676">
        <w:rPr>
          <w:rStyle w:val="StyleUnderline"/>
        </w:rPr>
        <w:t xml:space="preserve"> budget is almost entirely funded by capital imports </w:t>
      </w:r>
      <w:r w:rsidRPr="002E6010">
        <w:rPr>
          <w:sz w:val="8"/>
        </w:rPr>
        <w:t xml:space="preserve">from the surplus economies of Japan, the European Union and East Asia. Compelling reasons for a diversion of these surpluses from the U.S. economy have been for long in existence, though without inducing the appropriate actions from the governments concerned. Since its meltdown in the late-1980s, Japan has often been exhorted to cut down its capital exports and to plough these resources into stimulating demand within its own economy. That appeal has not worked for various reasons, including the power of expediency. It just does not pay for Japan to begin the difficult process of restructuring </w:t>
      </w:r>
      <w:proofErr w:type="spellStart"/>
      <w:r w:rsidRPr="002E6010">
        <w:rPr>
          <w:sz w:val="8"/>
        </w:rPr>
        <w:t>itsbanking</w:t>
      </w:r>
      <w:proofErr w:type="spellEnd"/>
      <w:r w:rsidRPr="002E6010">
        <w:rPr>
          <w:sz w:val="8"/>
        </w:rPr>
        <w:t xml:space="preserve"> system and restoring demand levels in a public inured to austerity, when the financial rates of return from investing in U.S. foreign debt are substantial. The European Union could face a quite distinct set of conditions. The euro has been established as a viable world currency, offering a credible challenge to the dollar as a medium for invoicing global transactions. </w:t>
      </w:r>
      <w:proofErr w:type="spellStart"/>
      <w:r w:rsidRPr="002E6010">
        <w:rPr>
          <w:sz w:val="8"/>
        </w:rPr>
        <w:t>Anumber</w:t>
      </w:r>
      <w:proofErr w:type="spellEnd"/>
      <w:r w:rsidRPr="002E6010">
        <w:rPr>
          <w:sz w:val="8"/>
        </w:rPr>
        <w:t xml:space="preserve"> of new countries have signed on to enter the community, their formal ceremonial welcome virtually coinciding with the first U.S.-sponsored conference on the future of Iraq. The more substantial economies of continental Europe - Germany and France - have been in a slump in recent years but could now face irresistible pressures for expansionary policies that boost domestic demand. And with the growth of the European Union, capital exports to the U.S. - both direct and indirect - could well be channeled to other applications and destinations.</w:t>
      </w:r>
      <w:r w:rsidRPr="002E6010">
        <w:rPr>
          <w:rStyle w:val="Emphasis"/>
        </w:rPr>
        <w:t>3</w:t>
      </w:r>
      <w:r w:rsidRPr="002E6010">
        <w:rPr>
          <w:rStyle w:val="StyleUnderline"/>
        </w:rPr>
        <w:t xml:space="preserve">0 When the flow of money stops, the U.S. economy could stall. And to restore these flows, a rise in interest rates would have to be engineered that more accurately reflects the magnitude of the twin deficits in the U.S. But as this adjustment begins, the first of the Social Security payments on retiring members of the post-World War II 'baby boom generation' will fall due. The U.S. fiscal deficit will then lose the many layers of ideological camouflage that the Bush cabal has invested it </w:t>
      </w:r>
      <w:proofErr w:type="gramStart"/>
      <w:r w:rsidRPr="002E6010">
        <w:rPr>
          <w:rStyle w:val="StyleUnderline"/>
        </w:rPr>
        <w:t>with, and</w:t>
      </w:r>
      <w:proofErr w:type="gramEnd"/>
      <w:r w:rsidRPr="002E6010">
        <w:rPr>
          <w:rStyle w:val="StyleUnderline"/>
        </w:rPr>
        <w:t xml:space="preserve"> stand exposed as the disaster zone it is. A consistent critic of Bush's economic legerdemain, Krugman recently made a telling public confession: "With war looming, it is time to be prepared</w:t>
      </w:r>
      <w:r w:rsidRPr="002E6010">
        <w:rPr>
          <w:sz w:val="8"/>
        </w:rPr>
        <w:t xml:space="preserve">. So last week I switched to a fixed-rate mortgage. It means higher monthly payments, but I'm terrified about what will happen to interest rates once financial markets wake up to the implications of skyrocketing budget deficits".3' Economic fundamentals demand that the interest rate should harden substantially or that the dollar should crash. Neither option is politically quite feasible, given the extravagant claims that the Bush cabal has made about its approach to the economy and national security. An immensely popular third option would then seem to suggest itself, to take over a country with a large share of world petroleum reserves, reimposing the dollar hegemony by force of arms. It is worthwhile speculating what would be the consequences if the world community were to back up its principled objection to the war plans, with a refusal to under-write the U.S. occupation of Iraq. International law obliges the occupying power to meet certain responsibilities, though it does not require other countries to assist in the process. Emergency </w:t>
      </w:r>
      <w:proofErr w:type="spellStart"/>
      <w:r w:rsidRPr="002E6010">
        <w:rPr>
          <w:sz w:val="8"/>
        </w:rPr>
        <w:t>humanitarianid</w:t>
      </w:r>
      <w:proofErr w:type="spellEnd"/>
      <w:r w:rsidRPr="002E6010">
        <w:rPr>
          <w:sz w:val="8"/>
        </w:rPr>
        <w:t xml:space="preserve"> could be channeled through agencies such as the International Committee of the Red Cross, the World Food </w:t>
      </w:r>
      <w:proofErr w:type="spellStart"/>
      <w:r w:rsidRPr="002E6010">
        <w:rPr>
          <w:sz w:val="8"/>
        </w:rPr>
        <w:t>Programme</w:t>
      </w:r>
      <w:proofErr w:type="spellEnd"/>
      <w:r w:rsidRPr="002E6010">
        <w:rPr>
          <w:sz w:val="8"/>
        </w:rPr>
        <w:t xml:space="preserve">, the U.N. Children's </w:t>
      </w:r>
      <w:proofErr w:type="gramStart"/>
      <w:r w:rsidRPr="002E6010">
        <w:rPr>
          <w:sz w:val="8"/>
        </w:rPr>
        <w:t>Fund</w:t>
      </w:r>
      <w:proofErr w:type="gramEnd"/>
      <w:r w:rsidRPr="002E6010">
        <w:rPr>
          <w:sz w:val="8"/>
        </w:rPr>
        <w:t xml:space="preserve"> and Iraqi civil society </w:t>
      </w:r>
      <w:proofErr w:type="spellStart"/>
      <w:r w:rsidRPr="002E6010">
        <w:rPr>
          <w:sz w:val="8"/>
        </w:rPr>
        <w:t>organisations</w:t>
      </w:r>
      <w:proofErr w:type="spellEnd"/>
      <w:r w:rsidRPr="002E6010">
        <w:rPr>
          <w:sz w:val="8"/>
        </w:rPr>
        <w:t xml:space="preserve">. But legally and morally, the international community would be justified in refusing all sustenance either to a stooge government </w:t>
      </w:r>
      <w:proofErr w:type="spellStart"/>
      <w:r w:rsidRPr="002E6010">
        <w:rPr>
          <w:sz w:val="8"/>
        </w:rPr>
        <w:t>inIraq</w:t>
      </w:r>
      <w:proofErr w:type="spellEnd"/>
      <w:r w:rsidRPr="002E6010">
        <w:rPr>
          <w:sz w:val="8"/>
        </w:rPr>
        <w:t xml:space="preserve"> or to the U.S. directly. Far from being an act of cynicism in the context of the unfolding human tragedy in Iraq, this would be the only means of bringing the U.S. to account for its destructive rampage. In an </w:t>
      </w:r>
      <w:proofErr w:type="spellStart"/>
      <w:r w:rsidRPr="002E6010">
        <w:rPr>
          <w:sz w:val="8"/>
        </w:rPr>
        <w:t>interviewith</w:t>
      </w:r>
      <w:proofErr w:type="spellEnd"/>
      <w:r w:rsidRPr="002E6010">
        <w:rPr>
          <w:sz w:val="8"/>
        </w:rPr>
        <w:t xml:space="preserve"> the BBC to mark the fifth anniversary of the 1991 Gulf War, Tariq Aziz, Deputy Prime Minister in the Iraqi government, was asked about the concerns and compulsions that led to the August 1990 invasion of Kuwait</w:t>
      </w:r>
      <w:r w:rsidRPr="002E6010">
        <w:rPr>
          <w:rStyle w:val="StyleUnderline"/>
        </w:rPr>
        <w:t xml:space="preserve">. </w:t>
      </w:r>
      <w:r w:rsidRPr="002E6010">
        <w:rPr>
          <w:rStyle w:val="StyleUnderline"/>
          <w:highlight w:val="green"/>
        </w:rPr>
        <w:t>The final denouement of the imperialist plot to destroy Iraq was still in the distant future</w:t>
      </w:r>
      <w:r w:rsidRPr="002E6010">
        <w:rPr>
          <w:rStyle w:val="StyleUnderline"/>
        </w:rPr>
        <w:t>, but Aziz's reply had a certain prophetic quality about it: "</w:t>
      </w:r>
      <w:r w:rsidRPr="00533123">
        <w:rPr>
          <w:rStyle w:val="StyleUnderline"/>
        </w:rPr>
        <w:t>We were pushed into a fatal struggle in the sense of a struggle in which your fate will be decided</w:t>
      </w:r>
      <w:r w:rsidRPr="002E6010">
        <w:rPr>
          <w:rStyle w:val="StyleUnderline"/>
        </w:rPr>
        <w:t>.</w:t>
      </w:r>
      <w:r w:rsidRPr="002E6010">
        <w:rPr>
          <w:sz w:val="8"/>
        </w:rPr>
        <w:t xml:space="preserve"> </w:t>
      </w:r>
      <w:r w:rsidRPr="002E6010">
        <w:rPr>
          <w:rStyle w:val="StyleUnderline"/>
        </w:rPr>
        <w:t xml:space="preserve">You will either be hit inside your house and destroyed, economically and militarily. Or you go outside and attack the enemy in one of his bases. We had to do that, we had no choice, we had no other choice </w:t>
      </w:r>
      <w:proofErr w:type="gramStart"/>
      <w:r w:rsidRPr="002E6010">
        <w:rPr>
          <w:rStyle w:val="StyleUnderline"/>
        </w:rPr>
        <w:t>.....</w:t>
      </w:r>
      <w:proofErr w:type="gramEnd"/>
      <w:r w:rsidRPr="002E6010">
        <w:rPr>
          <w:rStyle w:val="StyleUnderline"/>
        </w:rPr>
        <w:t xml:space="preserve"> </w:t>
      </w:r>
      <w:r w:rsidRPr="002E6010">
        <w:rPr>
          <w:rStyle w:val="StyleUnderline"/>
          <w:highlight w:val="green"/>
        </w:rPr>
        <w:t>Iraq was designated by George Bush for destruction</w:t>
      </w:r>
      <w:r w:rsidRPr="002E6010">
        <w:rPr>
          <w:rStyle w:val="StyleUnderline"/>
        </w:rPr>
        <w:t>, with or without Kuwait. Inside Kuwait or outside Kuwait</w:t>
      </w:r>
      <w:r w:rsidRPr="002E6010">
        <w:rPr>
          <w:sz w:val="8"/>
        </w:rPr>
        <w:t xml:space="preserve">. Before the 2nd of August (when the invasion of Kuwait took place) or after the 2nd of August". These are a stunning series of locutions that convey </w:t>
      </w:r>
      <w:proofErr w:type="spellStart"/>
      <w:r w:rsidRPr="002E6010">
        <w:rPr>
          <w:sz w:val="8"/>
        </w:rPr>
        <w:t>asense</w:t>
      </w:r>
      <w:proofErr w:type="spellEnd"/>
      <w:r w:rsidRPr="002E6010">
        <w:rPr>
          <w:sz w:val="8"/>
        </w:rPr>
        <w:t xml:space="preserve"> of the troubled history of Iraq's relations with the imperialist powers. It is a complex relationship in which momentary upswings -as during the Iran-Iraq war of the 1980s - have undoubtedly been present. Indeed, </w:t>
      </w:r>
      <w:r w:rsidRPr="002E6010">
        <w:rPr>
          <w:rStyle w:val="StyleUnderline"/>
        </w:rPr>
        <w:t xml:space="preserve">it has been reliably reported by an authoritative biographer of Saddam Hussein, that the U.S. </w:t>
      </w:r>
      <w:r w:rsidRPr="002E6010">
        <w:rPr>
          <w:rStyle w:val="StyleUnderline"/>
          <w:highlight w:val="green"/>
        </w:rPr>
        <w:t xml:space="preserve">Central Intelligence Agency had a significant role in the 1968 coup that brought his Ba'ath Party to power.32 </w:t>
      </w:r>
      <w:r w:rsidRPr="0042536B">
        <w:rPr>
          <w:rStyle w:val="StyleUnderline"/>
        </w:rPr>
        <w:t>The U.S. publicly welcomed the Ba'ath Party takeover, but evidently failed, as the years passed, to obtain the rewards it had been promised</w:t>
      </w:r>
      <w:r w:rsidRPr="002E6010">
        <w:rPr>
          <w:rStyle w:val="StyleUnderline"/>
        </w:rPr>
        <w:t xml:space="preserve">. Diplomatic relations, broken off in 1967, remained in a limbo. </w:t>
      </w:r>
      <w:r w:rsidRPr="002E6010">
        <w:rPr>
          <w:rStyle w:val="StyleUnderline"/>
          <w:highlight w:val="green"/>
        </w:rPr>
        <w:t xml:space="preserve">And worse was to come in 1972, when the Ba'ath regime, with Saddam acting as its principal </w:t>
      </w:r>
      <w:proofErr w:type="spellStart"/>
      <w:r w:rsidRPr="002E6010">
        <w:rPr>
          <w:rStyle w:val="StyleUnderline"/>
          <w:highlight w:val="green"/>
        </w:rPr>
        <w:t>organiser</w:t>
      </w:r>
      <w:proofErr w:type="spellEnd"/>
      <w:r w:rsidRPr="002E6010">
        <w:rPr>
          <w:rStyle w:val="StyleUnderline"/>
          <w:highlight w:val="green"/>
        </w:rPr>
        <w:t xml:space="preserve">, pulled off the coup of </w:t>
      </w:r>
      <w:proofErr w:type="spellStart"/>
      <w:r w:rsidRPr="002E6010">
        <w:rPr>
          <w:rStyle w:val="StyleUnderline"/>
          <w:highlight w:val="green"/>
        </w:rPr>
        <w:t>nationalising</w:t>
      </w:r>
      <w:proofErr w:type="spellEnd"/>
      <w:r w:rsidRPr="002E6010">
        <w:rPr>
          <w:rStyle w:val="StyleUnderline"/>
          <w:highlight w:val="green"/>
        </w:rPr>
        <w:t xml:space="preserve"> the Iraqi oil industry.</w:t>
      </w:r>
      <w:r w:rsidRPr="002E6010">
        <w:rPr>
          <w:rStyle w:val="StyleUnderline"/>
        </w:rPr>
        <w:t xml:space="preserve"> </w:t>
      </w:r>
      <w:proofErr w:type="spellStart"/>
      <w:r w:rsidRPr="002E6010">
        <w:rPr>
          <w:rStyle w:val="StyleUnderline"/>
        </w:rPr>
        <w:t>Itwas</w:t>
      </w:r>
      <w:proofErr w:type="spellEnd"/>
      <w:r w:rsidRPr="002E6010">
        <w:rPr>
          <w:rStyle w:val="StyleUnderline"/>
        </w:rPr>
        <w:t xml:space="preserve"> a </w:t>
      </w:r>
      <w:r w:rsidRPr="00113068">
        <w:rPr>
          <w:rStyle w:val="StyleUnderline"/>
        </w:rPr>
        <w:t>historic day for the Arabs, celebrated across the region as the restoration of their rights over their natural resources. It was bitterly resented by the U.S. and the U.K., which had controlling stakes</w:t>
      </w:r>
      <w:r w:rsidRPr="002E6010">
        <w:rPr>
          <w:rStyle w:val="StyleUnderline"/>
        </w:rPr>
        <w:t xml:space="preserve"> till then in the Iraqi Petroleum Company.</w:t>
      </w:r>
      <w:r w:rsidRPr="002E6010">
        <w:rPr>
          <w:sz w:val="8"/>
        </w:rPr>
        <w:t xml:space="preserve"> But every </w:t>
      </w:r>
      <w:proofErr w:type="spellStart"/>
      <w:r w:rsidRPr="002E6010">
        <w:rPr>
          <w:sz w:val="8"/>
        </w:rPr>
        <w:t>destabilising</w:t>
      </w:r>
      <w:proofErr w:type="spellEnd"/>
      <w:r w:rsidRPr="002E6010">
        <w:rPr>
          <w:sz w:val="8"/>
        </w:rPr>
        <w:t xml:space="preserve"> stratagem that they had at their disposal, had been preempted by meticulous planning. According to a highly critical biography of Saddam Hussein, it was 'a vintage performance which perfectly demonstrated how methodical and </w:t>
      </w:r>
      <w:proofErr w:type="spellStart"/>
      <w:r w:rsidRPr="002E6010">
        <w:rPr>
          <w:sz w:val="8"/>
        </w:rPr>
        <w:t>organised</w:t>
      </w:r>
      <w:proofErr w:type="spellEnd"/>
      <w:r w:rsidRPr="002E6010">
        <w:rPr>
          <w:sz w:val="8"/>
        </w:rPr>
        <w:t xml:space="preserve"> he was'.33</w:t>
      </w:r>
      <w:r w:rsidRPr="002E6010">
        <w:rPr>
          <w:rStyle w:val="StyleUnderline"/>
        </w:rPr>
        <w:t xml:space="preserve"> </w:t>
      </w:r>
      <w:r w:rsidRPr="00FD20D8">
        <w:rPr>
          <w:rStyle w:val="StyleUnderline"/>
        </w:rPr>
        <w:t>Over the next decade, with their control over Iraq's natural wealth assured, the Ba'ath regime ushered in changes that were little less than revolutionary by the standards of the time</w:t>
      </w:r>
      <w:r w:rsidRPr="002E6010">
        <w:rPr>
          <w:rStyle w:val="StyleUnderline"/>
          <w:highlight w:val="green"/>
        </w:rPr>
        <w:t>.</w:t>
      </w:r>
      <w:r w:rsidRPr="002E6010">
        <w:rPr>
          <w:rStyle w:val="StyleUnderline"/>
        </w:rPr>
        <w:t xml:space="preserve"> These extended to all the crucial social sectors like health and education, women's rights, agriculture and land reforms and the modern infrastructure of a highly </w:t>
      </w:r>
      <w:proofErr w:type="spellStart"/>
      <w:r w:rsidRPr="002E6010">
        <w:rPr>
          <w:rStyle w:val="StyleUnderline"/>
        </w:rPr>
        <w:t>urbanised</w:t>
      </w:r>
      <w:proofErr w:type="spellEnd"/>
      <w:r w:rsidRPr="002E6010">
        <w:rPr>
          <w:rStyle w:val="StyleUnderline"/>
        </w:rPr>
        <w:t xml:space="preserve"> society.34 But the </w:t>
      </w:r>
      <w:proofErr w:type="spellStart"/>
      <w:r w:rsidRPr="002E6010">
        <w:rPr>
          <w:rStyle w:val="StyleUnderline"/>
        </w:rPr>
        <w:t>petro</w:t>
      </w:r>
      <w:proofErr w:type="spellEnd"/>
      <w:r w:rsidRPr="002E6010">
        <w:rPr>
          <w:rStyle w:val="StyleUnderline"/>
        </w:rPr>
        <w:t>-dollar boom of the 1970s did not drive Iraq into the embrace of the U.S., as it did with other major oil producers.</w:t>
      </w:r>
      <w:r w:rsidRPr="002E6010">
        <w:rPr>
          <w:sz w:val="8"/>
        </w:rPr>
        <w:t xml:space="preserve"> A U.S. journalist who traveled extensively through Iraq in the late-1970s reported ahigh degree of sophistication within the regime on the disposition of the country's financial surpluses. The </w:t>
      </w:r>
      <w:r w:rsidRPr="002E6010">
        <w:rPr>
          <w:rStyle w:val="StyleUnderline"/>
          <w:highlight w:val="green"/>
        </w:rPr>
        <w:t xml:space="preserve">Iraqis, she reported, are 'hedging in a clever way to </w:t>
      </w:r>
      <w:proofErr w:type="spellStart"/>
      <w:r w:rsidRPr="002E6010">
        <w:rPr>
          <w:rStyle w:val="StyleUnderline"/>
          <w:highlight w:val="green"/>
        </w:rPr>
        <w:t>protectheir</w:t>
      </w:r>
      <w:proofErr w:type="spellEnd"/>
      <w:r w:rsidRPr="002E6010">
        <w:rPr>
          <w:rStyle w:val="StyleUnderline"/>
          <w:highlight w:val="green"/>
        </w:rPr>
        <w:t xml:space="preserve"> oil earnings from the effects of the declining U.S. dollar</w:t>
      </w:r>
      <w:r w:rsidRPr="002E6010">
        <w:rPr>
          <w:rStyle w:val="StyleUnderline"/>
        </w:rPr>
        <w:t xml:space="preserve"> and worldwide inflation'. </w:t>
      </w:r>
      <w:r w:rsidRPr="00025666">
        <w:rPr>
          <w:rStyle w:val="StyleUnderline"/>
        </w:rPr>
        <w:t xml:space="preserve">Saudi Arabia and Kuwait had put their surpluses in large dollar deposits, which were effectively </w:t>
      </w:r>
      <w:proofErr w:type="spellStart"/>
      <w:r w:rsidRPr="00025666">
        <w:rPr>
          <w:rStyle w:val="StyleUnderline"/>
        </w:rPr>
        <w:t>immobilised</w:t>
      </w:r>
      <w:proofErr w:type="spellEnd"/>
      <w:r w:rsidRPr="002E6010">
        <w:rPr>
          <w:rStyle w:val="StyleUnderline"/>
        </w:rPr>
        <w:t xml:space="preserve">, since they could not be moved out without further depreciation of the currency and consequently of their assets. </w:t>
      </w:r>
      <w:r w:rsidRPr="002E6010">
        <w:rPr>
          <w:rStyle w:val="StyleUnderline"/>
          <w:highlight w:val="green"/>
        </w:rPr>
        <w:t>The Iraqis however, had 'opted for variable currency holdings'</w:t>
      </w:r>
      <w:r w:rsidRPr="002E6010">
        <w:rPr>
          <w:rStyle w:val="StyleUnderline"/>
        </w:rPr>
        <w:t>. In</w:t>
      </w:r>
      <w:r w:rsidRPr="002E6010">
        <w:rPr>
          <w:sz w:val="8"/>
        </w:rPr>
        <w:t xml:space="preserve"> </w:t>
      </w:r>
      <w:r w:rsidRPr="002E6010">
        <w:rPr>
          <w:rStyle w:val="StyleUnderline"/>
        </w:rPr>
        <w:lastRenderedPageBreak/>
        <w:t xml:space="preserve">December 1978 in fact, the Iraqi oil minister had spelt out the philosophy of his country's approach to the dollar: </w:t>
      </w:r>
      <w:r w:rsidRPr="00F813DD">
        <w:rPr>
          <w:rStyle w:val="StyleUnderline"/>
        </w:rPr>
        <w:t xml:space="preserve">'We do not believe the Americans will succeed in </w:t>
      </w:r>
      <w:proofErr w:type="spellStart"/>
      <w:r w:rsidRPr="00F813DD">
        <w:rPr>
          <w:rStyle w:val="StyleUnderline"/>
        </w:rPr>
        <w:t>stabilising</w:t>
      </w:r>
      <w:proofErr w:type="spellEnd"/>
      <w:r w:rsidRPr="00F813DD">
        <w:rPr>
          <w:rStyle w:val="StyleUnderline"/>
        </w:rPr>
        <w:t xml:space="preserve"> their currency. The only </w:t>
      </w:r>
      <w:proofErr w:type="spellStart"/>
      <w:r w:rsidRPr="00F813DD">
        <w:rPr>
          <w:rStyle w:val="StyleUnderline"/>
        </w:rPr>
        <w:t>alterniative</w:t>
      </w:r>
      <w:proofErr w:type="spellEnd"/>
      <w:r w:rsidRPr="00F813DD">
        <w:rPr>
          <w:rStyle w:val="StyleUnderline"/>
        </w:rPr>
        <w:t xml:space="preserve"> to the dollar that we can see is a basket of currencies</w:t>
      </w:r>
      <w:r w:rsidRPr="002E6010">
        <w:rPr>
          <w:rStyle w:val="StyleUnderline"/>
        </w:rPr>
        <w:t xml:space="preserve">, like the special drawing rights, where the dollar has one of many shares with other currencies'.35 The rapprochement with the west during the war with Iran was quickly forgotten when evidence of U.S. double-dealing emerged in the later phases of hostilities. </w:t>
      </w:r>
      <w:r w:rsidRPr="00D8228C">
        <w:rPr>
          <w:rStyle w:val="StyleUnderline"/>
        </w:rPr>
        <w:t xml:space="preserve">But the U.S. had connived in Iraq's most serious war crimes during that dark decade, sharing battlefield intelligence </w:t>
      </w:r>
      <w:proofErr w:type="spellStart"/>
      <w:r w:rsidRPr="00D8228C">
        <w:rPr>
          <w:rStyle w:val="StyleUnderline"/>
        </w:rPr>
        <w:t>toassess</w:t>
      </w:r>
      <w:proofErr w:type="spellEnd"/>
      <w:r w:rsidRPr="00D8228C">
        <w:rPr>
          <w:rStyle w:val="StyleUnderline"/>
        </w:rPr>
        <w:t xml:space="preserve"> the damage caused by chemical agents on Iranian troops, and even supplying Iraq with the precursors and the material knowhow to produce these lethal substances.3</w:t>
      </w:r>
      <w:r w:rsidRPr="00D8228C">
        <w:rPr>
          <w:sz w:val="8"/>
        </w:rPr>
        <w:t>6</w:t>
      </w:r>
      <w:r w:rsidRPr="002E6010">
        <w:rPr>
          <w:sz w:val="8"/>
        </w:rPr>
        <w:t xml:space="preserve"> The bonhomie was quickly forgotten with the ceasefire in the Gulf in August 1988. In February 1990, Saddam Hussein resurrected the theme of combating the hegemony of the dollar at an Arab Cooperation Council summit in Amman. The Soviet Union was in decline, he warned, and the U.S. was all set to establish its world 'superiority' as a 'superpower without equal'. This could work to the disadvantage of the Arab world. Was not the U.S. colluding with Israel in the Jewish </w:t>
      </w:r>
      <w:proofErr w:type="spellStart"/>
      <w:r w:rsidRPr="002E6010">
        <w:rPr>
          <w:sz w:val="8"/>
        </w:rPr>
        <w:t>colonisation</w:t>
      </w:r>
      <w:proofErr w:type="spellEnd"/>
      <w:r w:rsidRPr="002E6010">
        <w:rPr>
          <w:sz w:val="8"/>
        </w:rPr>
        <w:t xml:space="preserve"> of Arab lands? </w:t>
      </w:r>
      <w:proofErr w:type="spellStart"/>
      <w:r w:rsidRPr="002E6010">
        <w:rPr>
          <w:sz w:val="8"/>
        </w:rPr>
        <w:t>Were</w:t>
      </w:r>
      <w:proofErr w:type="spellEnd"/>
      <w:r w:rsidRPr="002E6010">
        <w:rPr>
          <w:sz w:val="8"/>
        </w:rPr>
        <w:t xml:space="preserve"> not U.S. warships continuing to maintain their menacing presence in the Gulf well after the end of hostilities between Iraq and Iran? The Arab world, continued Saddam Hussein, needed to plan its moves well on the geopolitical chessboard. For a start, Arab countries could start by using their immense financial leverage in western banks to advance their political interests. If that did not work, then they could withdraw these deposits and invest them in the Soviet Union and Eastern Europe.37 The Amman summit broke up in acrimony. But </w:t>
      </w:r>
      <w:r w:rsidRPr="002E6010">
        <w:rPr>
          <w:rStyle w:val="StyleUnderline"/>
        </w:rPr>
        <w:t>Ir</w:t>
      </w:r>
      <w:r w:rsidRPr="002E6010">
        <w:rPr>
          <w:rStyle w:val="StyleUnderline"/>
          <w:highlight w:val="green"/>
        </w:rPr>
        <w:t>aq's persistence in playing upon the potential challenge that the oil weapon could mount to the hegemony of the dollar, did not go unnoticed</w:t>
      </w:r>
      <w:r w:rsidRPr="002E6010">
        <w:rPr>
          <w:rStyle w:val="StyleUnderline"/>
        </w:rPr>
        <w:t xml:space="preserve">. </w:t>
      </w:r>
      <w:proofErr w:type="gramStart"/>
      <w:r w:rsidRPr="002E6010">
        <w:rPr>
          <w:rStyle w:val="StyleUnderline"/>
        </w:rPr>
        <w:t>It is clear that from</w:t>
      </w:r>
      <w:proofErr w:type="gramEnd"/>
      <w:r w:rsidRPr="002E6010">
        <w:rPr>
          <w:rStyle w:val="StyleUnderline"/>
        </w:rPr>
        <w:t xml:space="preserve"> that moment on, </w:t>
      </w:r>
      <w:r w:rsidRPr="003A5E2E">
        <w:rPr>
          <w:rStyle w:val="StyleUnderline"/>
        </w:rPr>
        <w:t xml:space="preserve">the trap was beginning to be laid. </w:t>
      </w:r>
      <w:r w:rsidRPr="002E6010">
        <w:rPr>
          <w:rStyle w:val="StyleUnderline"/>
          <w:highlight w:val="green"/>
        </w:rPr>
        <w:t xml:space="preserve">It was to lead through a series of diplomatic feints and </w:t>
      </w:r>
      <w:proofErr w:type="spellStart"/>
      <w:r w:rsidRPr="002E6010">
        <w:rPr>
          <w:rStyle w:val="StyleUnderline"/>
          <w:highlight w:val="green"/>
        </w:rPr>
        <w:t>manoeuvres</w:t>
      </w:r>
      <w:proofErr w:type="spellEnd"/>
      <w:r w:rsidRPr="002E6010">
        <w:rPr>
          <w:rStyle w:val="StyleUnderline"/>
          <w:highlight w:val="green"/>
        </w:rPr>
        <w:t>, to the Iraqi invasion of Kuwait</w:t>
      </w:r>
      <w:r w:rsidRPr="002E6010">
        <w:rPr>
          <w:rStyle w:val="StyleUnderline"/>
        </w:rPr>
        <w:t xml:space="preserve"> on August 2, 1990, and the </w:t>
      </w:r>
      <w:r w:rsidRPr="002E6010">
        <w:rPr>
          <w:rStyle w:val="StyleUnderline"/>
          <w:highlight w:val="green"/>
        </w:rPr>
        <w:t>overwhelming response from the U.S., leading through two wars and over a decade of siege, to the destruction of Iraq</w:t>
      </w:r>
      <w:r w:rsidRPr="002E6010">
        <w:rPr>
          <w:rStyle w:val="StyleUnderline"/>
        </w:rPr>
        <w:t xml:space="preserve">. This </w:t>
      </w:r>
      <w:r w:rsidRPr="002E6010">
        <w:rPr>
          <w:rStyle w:val="StyleUnderline"/>
          <w:highlight w:val="green"/>
        </w:rPr>
        <w:t>holocaust in Iraq has claimed over a million lives</w:t>
      </w:r>
      <w:r w:rsidRPr="002E6010">
        <w:rPr>
          <w:rStyle w:val="StyleUnderline"/>
        </w:rPr>
        <w:t xml:space="preserve">, of which more than half have been children. And in a stunning example of imperialism's inversion of all moral categories, this process is </w:t>
      </w:r>
      <w:proofErr w:type="gramStart"/>
      <w:r w:rsidRPr="002E6010">
        <w:rPr>
          <w:rStyle w:val="StyleUnderline"/>
        </w:rPr>
        <w:t xml:space="preserve">actually </w:t>
      </w:r>
      <w:proofErr w:type="spellStart"/>
      <w:r w:rsidRPr="002E6010">
        <w:rPr>
          <w:rStyle w:val="StyleUnderline"/>
        </w:rPr>
        <w:t>characterised</w:t>
      </w:r>
      <w:proofErr w:type="spellEnd"/>
      <w:proofErr w:type="gramEnd"/>
      <w:r w:rsidRPr="002E6010">
        <w:rPr>
          <w:rStyle w:val="StyleUnderline"/>
        </w:rPr>
        <w:t xml:space="preserve"> </w:t>
      </w:r>
      <w:proofErr w:type="spellStart"/>
      <w:r w:rsidRPr="002E6010">
        <w:rPr>
          <w:rStyle w:val="StyleUnderline"/>
        </w:rPr>
        <w:t>asthe</w:t>
      </w:r>
      <w:proofErr w:type="spellEnd"/>
      <w:r w:rsidRPr="002E6010">
        <w:rPr>
          <w:rStyle w:val="StyleUnderline"/>
        </w:rPr>
        <w:t xml:space="preserve"> 'liberation' of Iraq. Once it was designated as the site on which the </w:t>
      </w:r>
      <w:r w:rsidRPr="002E6010">
        <w:rPr>
          <w:rStyle w:val="StyleUnderline"/>
          <w:highlight w:val="green"/>
        </w:rPr>
        <w:t>U.S</w:t>
      </w:r>
      <w:r w:rsidRPr="002E6010">
        <w:rPr>
          <w:rStyle w:val="StyleUnderline"/>
        </w:rPr>
        <w:t xml:space="preserve">. would construct is 'new world order', Iraq has had to bear a disproportionate share of the burden of combating imperialism's relentless march. But the ogre today is tottering. The war of destruction against Iraq has been a historic moment of defeat for the people of the world. But the history of Iraq shows that they are not a people who will go quietly into the night of colonial occupation. And with a world that had grown cynical to their suffering now shocked out of its apathy, there is a possibility that new forms of solidarity could be forged, to resist and finally defeat the </w:t>
      </w:r>
      <w:r w:rsidRPr="002E6010">
        <w:rPr>
          <w:rStyle w:val="StyleUnderline"/>
          <w:highlight w:val="green"/>
        </w:rPr>
        <w:t>imperialist monster</w:t>
      </w:r>
    </w:p>
    <w:p w14:paraId="6BE6E1A7" w14:textId="77777777" w:rsidR="008979AA" w:rsidRDefault="008979AA" w:rsidP="008979AA">
      <w:pPr>
        <w:pStyle w:val="Heading3"/>
      </w:pPr>
      <w:r>
        <w:lastRenderedPageBreak/>
        <w:t>Agriculture link</w:t>
      </w:r>
    </w:p>
    <w:p w14:paraId="136BC0A7" w14:textId="77777777" w:rsidR="008979AA" w:rsidRDefault="008979AA" w:rsidP="008979AA">
      <w:pPr>
        <w:pStyle w:val="Heading4"/>
        <w:rPr>
          <w:rStyle w:val="StyleUnderline"/>
          <w:sz w:val="24"/>
        </w:rPr>
      </w:pPr>
      <w:r w:rsidRPr="00057F18">
        <w:rPr>
          <w:rStyle w:val="StyleUnderline"/>
          <w:sz w:val="24"/>
        </w:rPr>
        <w:t xml:space="preserve">The </w:t>
      </w:r>
      <w:proofErr w:type="spellStart"/>
      <w:r w:rsidRPr="00057F18">
        <w:rPr>
          <w:rStyle w:val="StyleUnderline"/>
          <w:sz w:val="24"/>
        </w:rPr>
        <w:t>affs</w:t>
      </w:r>
      <w:proofErr w:type="spellEnd"/>
      <w:r w:rsidRPr="00057F18">
        <w:rPr>
          <w:rStyle w:val="StyleUnderline"/>
          <w:sz w:val="24"/>
        </w:rPr>
        <w:t xml:space="preserve"> intersection of race and animal violence is one t</w:t>
      </w:r>
      <w:r>
        <w:rPr>
          <w:rStyle w:val="StyleUnderline"/>
          <w:sz w:val="24"/>
        </w:rPr>
        <w:t xml:space="preserve">hat seeks to coopt moves towards racial justice. This is </w:t>
      </w:r>
      <w:proofErr w:type="spellStart"/>
      <w:r>
        <w:rPr>
          <w:rStyle w:val="StyleUnderline"/>
          <w:sz w:val="24"/>
        </w:rPr>
        <w:t>a</w:t>
      </w:r>
      <w:proofErr w:type="spellEnd"/>
      <w:r>
        <w:rPr>
          <w:rStyle w:val="StyleUnderline"/>
          <w:sz w:val="24"/>
        </w:rPr>
        <w:t xml:space="preserve"> insidious move that is rooted in a “all lives matter logic</w:t>
      </w:r>
      <w:proofErr w:type="gramStart"/>
      <w:r>
        <w:rPr>
          <w:rStyle w:val="StyleUnderline"/>
          <w:sz w:val="24"/>
        </w:rPr>
        <w:t>.”(</w:t>
      </w:r>
      <w:proofErr w:type="gramEnd"/>
      <w:r>
        <w:rPr>
          <w:rStyle w:val="StyleUnderline"/>
          <w:sz w:val="24"/>
        </w:rPr>
        <w:t>retag)</w:t>
      </w:r>
    </w:p>
    <w:p w14:paraId="27CA793F" w14:textId="77777777" w:rsidR="008979AA" w:rsidRPr="00057F18" w:rsidRDefault="008979AA" w:rsidP="008979AA">
      <w:r>
        <w:rPr>
          <w:rStyle w:val="Strong"/>
          <w:rFonts w:ascii="Arial" w:hAnsi="Arial" w:cs="Arial"/>
          <w:color w:val="333333"/>
          <w:sz w:val="21"/>
          <w:szCs w:val="21"/>
          <w:shd w:val="clear" w:color="auto" w:fill="FFFFFF"/>
        </w:rPr>
        <w:t>Burton 20</w:t>
      </w:r>
      <w:r>
        <w:rPr>
          <w:rFonts w:ascii="Arial" w:hAnsi="Arial" w:cs="Arial"/>
          <w:color w:val="333333"/>
          <w:sz w:val="21"/>
          <w:szCs w:val="21"/>
          <w:shd w:val="clear" w:color="auto" w:fill="FFFFFF"/>
        </w:rPr>
        <w:t> (Summer Anne Burton, Editor in Chief of Tenderly and Vegan Activist "Stop Comparing Black Lives Matter to Animal Rights," Published 6/4/2020, </w:t>
      </w:r>
      <w:hyperlink r:id="rId46" w:history="1">
        <w:r>
          <w:rPr>
            <w:rStyle w:val="wikigeneratedlinkcontent"/>
            <w:rFonts w:ascii="Arial" w:hAnsi="Arial" w:cs="Arial"/>
            <w:color w:val="3173B5"/>
            <w:sz w:val="21"/>
            <w:szCs w:val="21"/>
          </w:rPr>
          <w:t>https://medium.com/tenderlymag/stop-comparing-black-lives-matter-to-animal-rights-59a640d741f1)</w:t>
        </w:r>
      </w:hyperlink>
    </w:p>
    <w:p w14:paraId="1D9A30AB" w14:textId="77777777" w:rsidR="008979AA" w:rsidRDefault="008979AA" w:rsidP="008979AA">
      <w:pPr>
        <w:rPr>
          <w:rStyle w:val="StyleUnderline"/>
        </w:rPr>
      </w:pPr>
      <w:r w:rsidRPr="00485A5C">
        <w:rPr>
          <w:rStyle w:val="StyleUnderline"/>
        </w:rPr>
        <w:t>Over the past week, the United States has seen a massive protest action arise from the tragic recent murders of Black people,</w:t>
      </w:r>
      <w:r w:rsidRPr="00485A5C">
        <w:rPr>
          <w:sz w:val="10"/>
        </w:rPr>
        <w:t xml:space="preserve"> including (but not limited to, because the list stretches on and back for miles and miles) </w:t>
      </w:r>
      <w:hyperlink r:id="rId47" w:tgtFrame="_blank" w:history="1">
        <w:r w:rsidRPr="00485A5C">
          <w:rPr>
            <w:rStyle w:val="Hyperlink"/>
            <w:sz w:val="10"/>
          </w:rPr>
          <w:t>George Floyd</w:t>
        </w:r>
      </w:hyperlink>
      <w:r w:rsidRPr="00485A5C">
        <w:rPr>
          <w:sz w:val="10"/>
        </w:rPr>
        <w:t xml:space="preserve">, </w:t>
      </w:r>
      <w:hyperlink r:id="rId48" w:tgtFrame="_blank" w:history="1">
        <w:r w:rsidRPr="00485A5C">
          <w:rPr>
            <w:rStyle w:val="Hyperlink"/>
            <w:sz w:val="10"/>
          </w:rPr>
          <w:t>Breonna Taylor</w:t>
        </w:r>
      </w:hyperlink>
      <w:r w:rsidRPr="00485A5C">
        <w:rPr>
          <w:sz w:val="10"/>
        </w:rPr>
        <w:t xml:space="preserve">, </w:t>
      </w:r>
      <w:hyperlink r:id="rId49" w:tgtFrame="_blank" w:history="1">
        <w:r w:rsidRPr="00485A5C">
          <w:rPr>
            <w:rStyle w:val="Hyperlink"/>
            <w:sz w:val="10"/>
          </w:rPr>
          <w:t>Sean Reed</w:t>
        </w:r>
      </w:hyperlink>
      <w:r w:rsidRPr="00485A5C">
        <w:rPr>
          <w:sz w:val="10"/>
        </w:rPr>
        <w:t xml:space="preserve">, and </w:t>
      </w:r>
      <w:hyperlink r:id="rId50" w:tgtFrame="_blank" w:history="1">
        <w:r w:rsidRPr="00485A5C">
          <w:rPr>
            <w:rStyle w:val="Hyperlink"/>
            <w:sz w:val="10"/>
          </w:rPr>
          <w:t>Tony McDade</w:t>
        </w:r>
      </w:hyperlink>
      <w:r w:rsidRPr="00485A5C">
        <w:rPr>
          <w:sz w:val="10"/>
        </w:rPr>
        <w:t xml:space="preserve">. </w:t>
      </w:r>
      <w:r w:rsidRPr="00485A5C">
        <w:rPr>
          <w:rStyle w:val="StyleUnderline"/>
        </w:rPr>
        <w:t>George Floyd was murdered on video as a cop kneeled on his neck. He begged for mercy as three other cops stood around and watched. Breonna Taylor, a 26-year-old EMT, was shot to death while sleeping in her bed after police entered her apartment with an</w:t>
      </w:r>
      <w:r>
        <w:rPr>
          <w:rStyle w:val="StyleUnderline"/>
        </w:rPr>
        <w:t xml:space="preserve"> </w:t>
      </w:r>
      <w:hyperlink r:id="rId51" w:tgtFrame="_blank" w:history="1">
        <w:r w:rsidRPr="00485A5C">
          <w:rPr>
            <w:rStyle w:val="StyleUnderline"/>
          </w:rPr>
          <w:t>illegal no-knock warrant</w:t>
        </w:r>
      </w:hyperlink>
      <w:r w:rsidRPr="00485A5C">
        <w:rPr>
          <w:rStyle w:val="StyleUnderline"/>
        </w:rPr>
        <w:t>.</w:t>
      </w:r>
      <w:r w:rsidRPr="00485A5C">
        <w:rPr>
          <w:sz w:val="10"/>
        </w:rPr>
        <w:t xml:space="preserve"> Sean Reed, an army veteran, was tasered first and then shot 13 times at a traffic stop. Afterwards, one of the officers was recorded joking, saying “I think it’s going to be a closed casket, homie.” Tony McDade, a Black trans man, was shot and killed. He was armed, but a witness says that police made no attempt to de-escalate, jumping out of a car and shooting him to death without asking him to drop his weapon. </w:t>
      </w:r>
      <w:r w:rsidRPr="00485A5C">
        <w:rPr>
          <w:rStyle w:val="StyleUnderline"/>
          <w:highlight w:val="green"/>
        </w:rPr>
        <w:t xml:space="preserve">Because of these abuses of force, people across the entire United States this week have </w:t>
      </w:r>
      <w:hyperlink r:id="rId52" w:tgtFrame="_blank" w:history="1">
        <w:r w:rsidRPr="00485A5C">
          <w:rPr>
            <w:rStyle w:val="StyleUnderline"/>
            <w:highlight w:val="green"/>
          </w:rPr>
          <w:t>taken to the streets</w:t>
        </w:r>
      </w:hyperlink>
      <w:r w:rsidRPr="00485A5C">
        <w:rPr>
          <w:rStyle w:val="StyleUnderline"/>
          <w:highlight w:val="green"/>
        </w:rPr>
        <w:t xml:space="preserve"> to demand justice</w:t>
      </w:r>
      <w:r w:rsidRPr="00485A5C">
        <w:rPr>
          <w:rStyle w:val="StyleUnderline"/>
        </w:rPr>
        <w:t>, reform, and accountability</w:t>
      </w:r>
      <w:r w:rsidRPr="00485A5C">
        <w:rPr>
          <w:sz w:val="10"/>
        </w:rPr>
        <w:t xml:space="preserve">. </w:t>
      </w:r>
      <w:r w:rsidRPr="00485A5C">
        <w:rPr>
          <w:rStyle w:val="StyleUnderline"/>
          <w:highlight w:val="green"/>
        </w:rPr>
        <w:t>In response</w:t>
      </w:r>
      <w:r w:rsidRPr="00485A5C">
        <w:rPr>
          <w:rStyle w:val="StyleUnderline"/>
        </w:rPr>
        <w:t xml:space="preserve"> to these protests, </w:t>
      </w:r>
      <w:r w:rsidRPr="00485A5C">
        <w:rPr>
          <w:rStyle w:val="StyleUnderline"/>
          <w:highlight w:val="green"/>
        </w:rPr>
        <w:t>cops</w:t>
      </w:r>
      <w:r w:rsidRPr="00485A5C">
        <w:rPr>
          <w:rStyle w:val="StyleUnderline"/>
        </w:rPr>
        <w:t xml:space="preserve"> who are being protested </w:t>
      </w:r>
      <w:r w:rsidRPr="00485A5C">
        <w:rPr>
          <w:rStyle w:val="StyleUnderline"/>
          <w:highlight w:val="green"/>
        </w:rPr>
        <w:t xml:space="preserve">have </w:t>
      </w:r>
      <w:hyperlink r:id="rId53" w:tgtFrame="_blank" w:history="1">
        <w:r w:rsidRPr="00485A5C">
          <w:rPr>
            <w:rStyle w:val="StyleUnderline"/>
            <w:highlight w:val="green"/>
          </w:rPr>
          <w:t>tear-gassed, shot rubber bullets, beaten people to the ground, run over them with trucks, and fired paint canisters</w:t>
        </w:r>
      </w:hyperlink>
      <w:r>
        <w:rPr>
          <w:rStyle w:val="StyleUnderline"/>
        </w:rPr>
        <w:t xml:space="preserve"> </w:t>
      </w:r>
      <w:r w:rsidRPr="00485A5C">
        <w:rPr>
          <w:rStyle w:val="StyleUnderline"/>
        </w:rPr>
        <w:t>at residents on their own front porches</w:t>
      </w:r>
      <w:r w:rsidRPr="00485A5C">
        <w:rPr>
          <w:sz w:val="10"/>
        </w:rPr>
        <w:t xml:space="preserve"> — all </w:t>
      </w:r>
      <w:r w:rsidRPr="00485A5C">
        <w:rPr>
          <w:rStyle w:val="StyleUnderline"/>
        </w:rPr>
        <w:t>w</w:t>
      </w:r>
      <w:r w:rsidRPr="00485A5C">
        <w:rPr>
          <w:rStyle w:val="StyleUnderline"/>
          <w:highlight w:val="green"/>
        </w:rPr>
        <w:t xml:space="preserve">ith overwhelming impunity and </w:t>
      </w:r>
      <w:hyperlink r:id="rId54" w:tgtFrame="_blank" w:history="1">
        <w:r w:rsidRPr="00485A5C">
          <w:rPr>
            <w:rStyle w:val="StyleUnderline"/>
            <w:highlight w:val="green"/>
          </w:rPr>
          <w:t>often praise</w:t>
        </w:r>
      </w:hyperlink>
      <w:r w:rsidRPr="00485A5C">
        <w:rPr>
          <w:rStyle w:val="StyleUnderline"/>
          <w:highlight w:val="green"/>
        </w:rPr>
        <w:t xml:space="preserve"> from their local governments a</w:t>
      </w:r>
      <w:r w:rsidRPr="00485A5C">
        <w:rPr>
          <w:rStyle w:val="StyleUnderline"/>
        </w:rPr>
        <w:t>nd police chiefs, regardless of political party.</w:t>
      </w:r>
      <w:r>
        <w:rPr>
          <w:rStyle w:val="StyleUnderline"/>
        </w:rPr>
        <w:t xml:space="preserve"> </w:t>
      </w:r>
      <w:r w:rsidRPr="00485A5C">
        <w:rPr>
          <w:rStyle w:val="StyleUnderline"/>
        </w:rPr>
        <w:t xml:space="preserve">The </w:t>
      </w:r>
      <w:r w:rsidRPr="00485A5C">
        <w:rPr>
          <w:rStyle w:val="StyleUnderline"/>
          <w:highlight w:val="green"/>
        </w:rPr>
        <w:t>response from the Republican President of the United States, Donald Trump, has been to threaten</w:t>
      </w:r>
      <w:r w:rsidRPr="00485A5C">
        <w:rPr>
          <w:rStyle w:val="StyleUnderline"/>
        </w:rPr>
        <w:t xml:space="preserve"> governors that if they</w:t>
      </w:r>
      <w:r>
        <w:rPr>
          <w:rStyle w:val="StyleUnderline"/>
        </w:rPr>
        <w:t xml:space="preserve"> </w:t>
      </w:r>
      <w:hyperlink r:id="rId55" w:tgtFrame="_blank" w:history="1">
        <w:r w:rsidRPr="00485A5C">
          <w:rPr>
            <w:rStyle w:val="StyleUnderline"/>
          </w:rPr>
          <w:t>are insufficiently “dominant,”</w:t>
        </w:r>
      </w:hyperlink>
      <w:r>
        <w:rPr>
          <w:rStyle w:val="StyleUnderline"/>
        </w:rPr>
        <w:t xml:space="preserve"> </w:t>
      </w:r>
      <w:r w:rsidRPr="00485A5C">
        <w:rPr>
          <w:rStyle w:val="StyleUnderline"/>
        </w:rPr>
        <w:t>he will</w:t>
      </w:r>
      <w:r>
        <w:rPr>
          <w:rStyle w:val="StyleUnderline"/>
        </w:rPr>
        <w:t xml:space="preserve"> </w:t>
      </w:r>
      <w:hyperlink r:id="rId56" w:tgtFrame="_blank" w:history="1">
        <w:r w:rsidRPr="00485A5C">
          <w:rPr>
            <w:rStyle w:val="StyleUnderline"/>
          </w:rPr>
          <w:t>sic the United States military</w:t>
        </w:r>
      </w:hyperlink>
      <w:r>
        <w:rPr>
          <w:rStyle w:val="StyleUnderline"/>
        </w:rPr>
        <w:t xml:space="preserve"> </w:t>
      </w:r>
      <w:r w:rsidRPr="00485A5C">
        <w:rPr>
          <w:rStyle w:val="StyleUnderline"/>
        </w:rPr>
        <w:t xml:space="preserve">against its own citizens. </w:t>
      </w:r>
      <w:r w:rsidRPr="00485A5C">
        <w:rPr>
          <w:sz w:val="10"/>
        </w:rPr>
        <w:t xml:space="preserve">Following his speech announcing the use of military force against Americans, an entirely peaceful protest in front of the White House was clouded with tear gas so that the President could hold a Bible for a photo op in front of St. Johns church. Reverends at the church, </w:t>
      </w:r>
      <w:hyperlink r:id="rId57" w:tgtFrame="_blank" w:history="1">
        <w:r w:rsidRPr="00485A5C">
          <w:rPr>
            <w:rStyle w:val="Hyperlink"/>
            <w:sz w:val="10"/>
          </w:rPr>
          <w:t>including the rector</w:t>
        </w:r>
      </w:hyperlink>
      <w:r w:rsidRPr="00485A5C">
        <w:rPr>
          <w:sz w:val="10"/>
        </w:rPr>
        <w:t xml:space="preserve">, had no warning of the President’s visit and were also tear-gassed. </w:t>
      </w:r>
      <w:r w:rsidRPr="00485A5C">
        <w:rPr>
          <w:rStyle w:val="StyleUnderline"/>
        </w:rPr>
        <w:t xml:space="preserve">The </w:t>
      </w:r>
      <w:r w:rsidRPr="00485A5C">
        <w:rPr>
          <w:rStyle w:val="StyleUnderline"/>
          <w:highlight w:val="green"/>
        </w:rPr>
        <w:t>backdrop of this current show of horrific violence against Black Americans and their allies is the history of systemic racism in the United States since its inception</w:t>
      </w:r>
      <w:r w:rsidRPr="00485A5C">
        <w:rPr>
          <w:rStyle w:val="StyleUnderline"/>
        </w:rPr>
        <w:t xml:space="preserve">, </w:t>
      </w:r>
      <w:r w:rsidRPr="00485A5C">
        <w:rPr>
          <w:rStyle w:val="StyleUnderline"/>
          <w:highlight w:val="green"/>
        </w:rPr>
        <w:t>starting with the decimation of Native communities and the enslavement of Black people by white colonizers</w:t>
      </w:r>
      <w:r w:rsidRPr="00485A5C">
        <w:rPr>
          <w:rStyle w:val="StyleUnderline"/>
        </w:rPr>
        <w:t>.</w:t>
      </w:r>
      <w:r w:rsidRPr="00485A5C">
        <w:rPr>
          <w:sz w:val="10"/>
        </w:rPr>
        <w:t xml:space="preserve"> The Civil Rights movement fought in the streets for legal equality for Black people over 60 years ago. 41 activists were killed and countless more beaten, and the movement’s most famous activist, Dr. Martin Luther King, often mentioned by white liberals as an example of “peaceful protest,” was assassinated. After the </w:t>
      </w:r>
      <w:proofErr w:type="spellStart"/>
      <w:r w:rsidRPr="00485A5C">
        <w:rPr>
          <w:sz w:val="10"/>
        </w:rPr>
        <w:t>The</w:t>
      </w:r>
      <w:proofErr w:type="spellEnd"/>
      <w:r w:rsidRPr="00485A5C">
        <w:rPr>
          <w:sz w:val="10"/>
        </w:rPr>
        <w:t xml:space="preserve"> Civil Rights Act of 1964 finally passed, Black Americans continued to be victims of </w:t>
      </w:r>
      <w:hyperlink r:id="rId58" w:tgtFrame="_blank" w:history="1">
        <w:r w:rsidRPr="00485A5C">
          <w:rPr>
            <w:rStyle w:val="Hyperlink"/>
            <w:sz w:val="10"/>
          </w:rPr>
          <w:t>systemic racism through housing discrimination</w:t>
        </w:r>
      </w:hyperlink>
      <w:r w:rsidRPr="00485A5C">
        <w:rPr>
          <w:sz w:val="10"/>
        </w:rPr>
        <w:t xml:space="preserve"> (including </w:t>
      </w:r>
      <w:hyperlink r:id="rId59" w:tgtFrame="_blank" w:history="1">
        <w:r w:rsidRPr="00485A5C">
          <w:rPr>
            <w:rStyle w:val="Hyperlink"/>
            <w:sz w:val="10"/>
          </w:rPr>
          <w:t>from our current President</w:t>
        </w:r>
      </w:hyperlink>
      <w:r w:rsidRPr="00485A5C">
        <w:rPr>
          <w:sz w:val="10"/>
        </w:rPr>
        <w:t xml:space="preserve">), educational disparities, hiring bias, and, of course, horrific </w:t>
      </w:r>
      <w:hyperlink r:id="rId60" w:tgtFrame="_blank" w:history="1">
        <w:r w:rsidRPr="00485A5C">
          <w:rPr>
            <w:rStyle w:val="Hyperlink"/>
            <w:sz w:val="10"/>
          </w:rPr>
          <w:t>police violence</w:t>
        </w:r>
      </w:hyperlink>
      <w:r w:rsidRPr="00485A5C">
        <w:rPr>
          <w:sz w:val="10"/>
        </w:rPr>
        <w:t>, discrimination from the “</w:t>
      </w:r>
      <w:hyperlink r:id="rId61" w:tgtFrame="_blank" w:history="1">
        <w:r w:rsidRPr="00485A5C">
          <w:rPr>
            <w:rStyle w:val="Hyperlink"/>
            <w:sz w:val="10"/>
          </w:rPr>
          <w:t>justice system</w:t>
        </w:r>
      </w:hyperlink>
      <w:r w:rsidRPr="00485A5C">
        <w:rPr>
          <w:sz w:val="10"/>
        </w:rPr>
        <w:t xml:space="preserve">,” and </w:t>
      </w:r>
      <w:hyperlink r:id="rId62" w:tgtFrame="_blank" w:history="1">
        <w:r w:rsidRPr="00485A5C">
          <w:rPr>
            <w:rStyle w:val="Hyperlink"/>
            <w:sz w:val="10"/>
          </w:rPr>
          <w:t>mass incarceration</w:t>
        </w:r>
      </w:hyperlink>
      <w:r w:rsidRPr="00485A5C">
        <w:rPr>
          <w:sz w:val="10"/>
        </w:rPr>
        <w:t xml:space="preserve">. </w:t>
      </w:r>
      <w:proofErr w:type="spellStart"/>
      <w:r w:rsidRPr="00485A5C">
        <w:rPr>
          <w:rStyle w:val="StyleUnderline"/>
          <w:highlight w:val="green"/>
        </w:rPr>
        <w:t>Inresponse</w:t>
      </w:r>
      <w:proofErr w:type="spellEnd"/>
      <w:r w:rsidRPr="00485A5C">
        <w:rPr>
          <w:rStyle w:val="StyleUnderline"/>
          <w:highlight w:val="green"/>
        </w:rPr>
        <w:t xml:space="preserve"> to this, </w:t>
      </w:r>
      <w:proofErr w:type="gramStart"/>
      <w:r w:rsidRPr="00485A5C">
        <w:rPr>
          <w:rStyle w:val="StyleUnderline"/>
          <w:highlight w:val="green"/>
        </w:rPr>
        <w:t>a number of</w:t>
      </w:r>
      <w:proofErr w:type="gramEnd"/>
      <w:r w:rsidRPr="00485A5C">
        <w:rPr>
          <w:rStyle w:val="StyleUnderline"/>
          <w:highlight w:val="green"/>
        </w:rPr>
        <w:t xml:space="preserve"> prominent non-Black vegans have chosen this historic moment to conflate animal lives with Black</w:t>
      </w:r>
      <w:r w:rsidRPr="00485A5C">
        <w:rPr>
          <w:rStyle w:val="StyleUnderline"/>
        </w:rPr>
        <w:t xml:space="preserve"> lives, </w:t>
      </w:r>
      <w:r w:rsidRPr="00485A5C">
        <w:rPr>
          <w:rStyle w:val="StyleUnderline"/>
          <w:highlight w:val="green"/>
        </w:rPr>
        <w:t xml:space="preserve">suggesting that the Black Lives Matter movement should encompass animal rights, </w:t>
      </w:r>
      <w:r w:rsidRPr="00485A5C">
        <w:rPr>
          <w:rStyle w:val="StyleUnderline"/>
        </w:rPr>
        <w:t>or outright suggesting that animal rights activists should not also fight against racial injustice.</w:t>
      </w:r>
      <w:r>
        <w:rPr>
          <w:rStyle w:val="StyleUnderline"/>
        </w:rPr>
        <w:t xml:space="preserve"> </w:t>
      </w:r>
      <w:r w:rsidRPr="00485A5C">
        <w:rPr>
          <w:sz w:val="10"/>
        </w:rPr>
        <w:t xml:space="preserve">A few of the examples from this week: Controversial </w:t>
      </w:r>
      <w:r w:rsidRPr="00485A5C">
        <w:rPr>
          <w:rStyle w:val="StyleUnderline"/>
        </w:rPr>
        <w:t>animal rights group Anonymous for the Voiceless made</w:t>
      </w:r>
      <w:r>
        <w:rPr>
          <w:rStyle w:val="StyleUnderline"/>
        </w:rPr>
        <w:t xml:space="preserve"> </w:t>
      </w:r>
      <w:hyperlink r:id="rId63" w:tgtFrame="_blank" w:history="1">
        <w:r w:rsidRPr="00485A5C">
          <w:rPr>
            <w:rStyle w:val="StyleUnderline"/>
          </w:rPr>
          <w:t>an Instagram video claiming</w:t>
        </w:r>
      </w:hyperlink>
      <w:r>
        <w:rPr>
          <w:rStyle w:val="StyleUnderline"/>
        </w:rPr>
        <w:t xml:space="preserve"> </w:t>
      </w:r>
      <w:r w:rsidRPr="00485A5C">
        <w:rPr>
          <w:rStyle w:val="StyleUnderline"/>
        </w:rPr>
        <w:t>that “Intersectionality has no place in the animal rights movement,” and going on to say that people who think animal rights is also about human rights are “ruining our movement.”</w:t>
      </w:r>
      <w:r>
        <w:rPr>
          <w:rStyle w:val="StyleUnderline"/>
        </w:rPr>
        <w:t xml:space="preserve"> </w:t>
      </w:r>
      <w:r w:rsidRPr="00485A5C">
        <w:rPr>
          <w:rStyle w:val="StyleUnderline"/>
        </w:rPr>
        <w:t xml:space="preserve">Vegan subscription box service </w:t>
      </w:r>
      <w:proofErr w:type="spellStart"/>
      <w:r w:rsidRPr="00485A5C">
        <w:rPr>
          <w:rStyle w:val="StyleUnderline"/>
        </w:rPr>
        <w:t>VeganCuts</w:t>
      </w:r>
      <w:proofErr w:type="spellEnd"/>
      <w:r w:rsidRPr="00485A5C">
        <w:rPr>
          <w:rStyle w:val="StyleUnderline"/>
        </w:rPr>
        <w:t xml:space="preserve"> made an “All Lives Matter” social media post,</w:t>
      </w:r>
      <w:r w:rsidRPr="00485A5C">
        <w:rPr>
          <w:sz w:val="10"/>
        </w:rPr>
        <w:t xml:space="preserve"> depicting the catchphrase that is often used to dismiss Black activists in pastel tones. The business’s owner, Ashish Gupta, later issued </w:t>
      </w:r>
      <w:hyperlink r:id="rId64" w:tgtFrame="_blank" w:history="1">
        <w:r w:rsidRPr="00485A5C">
          <w:rPr>
            <w:rStyle w:val="Hyperlink"/>
            <w:sz w:val="10"/>
          </w:rPr>
          <w:t>an apology in a cute font</w:t>
        </w:r>
      </w:hyperlink>
      <w:r w:rsidRPr="00485A5C">
        <w:rPr>
          <w:sz w:val="10"/>
        </w:rPr>
        <w:t xml:space="preserve"> and claimed not to know the term was offensive. Vegan influencer “Lauren Luvs Veggies” made a </w:t>
      </w:r>
      <w:hyperlink r:id="rId65" w:tgtFrame="_blank" w:history="1">
        <w:proofErr w:type="spellStart"/>
        <w:r w:rsidRPr="00485A5C">
          <w:rPr>
            <w:rStyle w:val="Hyperlink"/>
            <w:sz w:val="10"/>
          </w:rPr>
          <w:t>TikTok</w:t>
        </w:r>
        <w:proofErr w:type="spellEnd"/>
        <w:r w:rsidRPr="00485A5C">
          <w:rPr>
            <w:rStyle w:val="Hyperlink"/>
            <w:sz w:val="10"/>
          </w:rPr>
          <w:t xml:space="preserve"> video</w:t>
        </w:r>
      </w:hyperlink>
      <w:r w:rsidRPr="00485A5C">
        <w:rPr>
          <w:sz w:val="10"/>
        </w:rPr>
        <w:t xml:space="preserve"> saying, “</w:t>
      </w:r>
      <w:r w:rsidRPr="00485A5C">
        <w:rPr>
          <w:rStyle w:val="StyleUnderline"/>
        </w:rPr>
        <w:t>Black lives matter… and animal lives matter,</w:t>
      </w:r>
      <w:r w:rsidRPr="00485A5C">
        <w:rPr>
          <w:sz w:val="10"/>
        </w:rPr>
        <w:t xml:space="preserve">” claiming to support the current movement, but speaking far more about speciesism than she did about racism. </w:t>
      </w:r>
      <w:r w:rsidRPr="00485A5C">
        <w:rPr>
          <w:rStyle w:val="Emphasis"/>
          <w:highlight w:val="green"/>
        </w:rPr>
        <w:t>For many of us who have a familiarity with intersectionality and racial justice, the problems with these statements are obvious.</w:t>
      </w:r>
      <w:r w:rsidRPr="00485A5C">
        <w:rPr>
          <w:rStyle w:val="Emphasis"/>
        </w:rPr>
        <w:t xml:space="preserve"> But for many non-Black vegans, </w:t>
      </w:r>
      <w:r w:rsidRPr="00485A5C">
        <w:rPr>
          <w:rStyle w:val="Emphasis"/>
          <w:highlight w:val="green"/>
        </w:rPr>
        <w:t>making connections between racism and speciesism may seem harmless — if we oppose all oppression, why not bring it all up at once?</w:t>
      </w:r>
      <w:r>
        <w:rPr>
          <w:rStyle w:val="StyleUnderline"/>
        </w:rPr>
        <w:t xml:space="preserve"> </w:t>
      </w:r>
      <w:r w:rsidRPr="00485A5C">
        <w:rPr>
          <w:sz w:val="10"/>
        </w:rPr>
        <w:t xml:space="preserve">After all, there are some obvious connections between </w:t>
      </w:r>
      <w:hyperlink r:id="rId66" w:tgtFrame="_blank" w:history="1">
        <w:r w:rsidRPr="00485A5C">
          <w:rPr>
            <w:rStyle w:val="Hyperlink"/>
            <w:sz w:val="10"/>
          </w:rPr>
          <w:t>different forms of oppression</w:t>
        </w:r>
      </w:hyperlink>
      <w:r w:rsidRPr="00485A5C">
        <w:rPr>
          <w:sz w:val="10"/>
        </w:rPr>
        <w:t xml:space="preserve">. We know, for example, that immigrants are </w:t>
      </w:r>
      <w:hyperlink r:id="rId67" w:tgtFrame="_blank" w:history="1">
        <w:r w:rsidRPr="00485A5C">
          <w:rPr>
            <w:rStyle w:val="Hyperlink"/>
            <w:sz w:val="10"/>
          </w:rPr>
          <w:t>disproportionately exploited by slaughterhouse working conditions</w:t>
        </w:r>
      </w:hyperlink>
      <w:r w:rsidRPr="00485A5C">
        <w:rPr>
          <w:sz w:val="10"/>
        </w:rPr>
        <w:t xml:space="preserve">, that Black Americans are often lactose intolerant but grow up with misleading messages </w:t>
      </w:r>
      <w:hyperlink r:id="rId68" w:tgtFrame="_blank" w:history="1">
        <w:r w:rsidRPr="00485A5C">
          <w:rPr>
            <w:rStyle w:val="Hyperlink"/>
            <w:sz w:val="10"/>
          </w:rPr>
          <w:t>about the nutritional value of dairy</w:t>
        </w:r>
      </w:hyperlink>
      <w:r w:rsidRPr="00485A5C">
        <w:rPr>
          <w:sz w:val="10"/>
        </w:rPr>
        <w:t xml:space="preserve">, that food deserts and a lack of food sovereignty </w:t>
      </w:r>
      <w:hyperlink r:id="rId69" w:tgtFrame="_blank" w:history="1">
        <w:r w:rsidRPr="00485A5C">
          <w:rPr>
            <w:rStyle w:val="Hyperlink"/>
            <w:sz w:val="10"/>
          </w:rPr>
          <w:t>mostly impact poor communities</w:t>
        </w:r>
      </w:hyperlink>
      <w:r w:rsidRPr="00485A5C">
        <w:rPr>
          <w:sz w:val="10"/>
        </w:rPr>
        <w:t xml:space="preserve">, and that areas with a nearby slaughterhouse have </w:t>
      </w:r>
      <w:hyperlink r:id="rId70" w:tgtFrame="_blank" w:history="1">
        <w:r w:rsidRPr="00485A5C">
          <w:rPr>
            <w:rStyle w:val="Hyperlink"/>
            <w:sz w:val="10"/>
          </w:rPr>
          <w:t>higher rates of domestic violence</w:t>
        </w:r>
      </w:hyperlink>
      <w:r w:rsidRPr="00485A5C">
        <w:rPr>
          <w:sz w:val="10"/>
        </w:rPr>
        <w:t xml:space="preserve">. </w:t>
      </w:r>
      <w:r w:rsidRPr="00485A5C">
        <w:rPr>
          <w:rStyle w:val="Emphasis"/>
          <w:highlight w:val="green"/>
        </w:rPr>
        <w:t xml:space="preserve">Choosing to center animals in conversations about racial justice is a privilege unto itself. But those connections </w:t>
      </w:r>
      <w:r w:rsidRPr="00485A5C">
        <w:rPr>
          <w:rStyle w:val="Emphasis"/>
          <w:highlight w:val="green"/>
        </w:rPr>
        <w:lastRenderedPageBreak/>
        <w:t>don’t mean</w:t>
      </w:r>
      <w:r w:rsidRPr="00485A5C">
        <w:rPr>
          <w:rStyle w:val="Emphasis"/>
        </w:rPr>
        <w:t xml:space="preserve"> that white American vegans, who are among the most </w:t>
      </w:r>
      <w:r w:rsidRPr="00485A5C">
        <w:rPr>
          <w:rStyle w:val="Emphasis"/>
          <w:highlight w:val="green"/>
        </w:rPr>
        <w:t>privileged people</w:t>
      </w:r>
      <w:r w:rsidRPr="00485A5C">
        <w:rPr>
          <w:rStyle w:val="Emphasis"/>
        </w:rPr>
        <w:t xml:space="preserve"> on the planet, </w:t>
      </w:r>
      <w:r w:rsidRPr="00485A5C">
        <w:rPr>
          <w:rStyle w:val="Emphasis"/>
          <w:highlight w:val="green"/>
        </w:rPr>
        <w:t>should ever compare Black humans to non-human animals in any context</w:t>
      </w:r>
      <w:r w:rsidRPr="00485A5C">
        <w:rPr>
          <w:sz w:val="10"/>
          <w:highlight w:val="green"/>
        </w:rPr>
        <w:t xml:space="preserve">. </w:t>
      </w:r>
      <w:r w:rsidRPr="00485A5C">
        <w:rPr>
          <w:rStyle w:val="Emphasis"/>
          <w:highlight w:val="green"/>
        </w:rPr>
        <w:t>Even the most radical, abolitionist, anti-</w:t>
      </w:r>
      <w:proofErr w:type="spellStart"/>
      <w:r w:rsidRPr="00485A5C">
        <w:rPr>
          <w:rStyle w:val="Emphasis"/>
          <w:highlight w:val="green"/>
        </w:rPr>
        <w:t>speciesist</w:t>
      </w:r>
      <w:proofErr w:type="spellEnd"/>
      <w:r w:rsidRPr="00485A5C">
        <w:rPr>
          <w:rStyle w:val="Emphasis"/>
          <w:highlight w:val="green"/>
        </w:rPr>
        <w:t xml:space="preserve"> non-Black vegan should resist the urge to ever make a comparison between the Black Lives Matter movement and animal rights</w:t>
      </w:r>
      <w:r w:rsidRPr="00485A5C">
        <w:rPr>
          <w:sz w:val="10"/>
        </w:rPr>
        <w:t xml:space="preserve">. Why? The reasons why are </w:t>
      </w:r>
      <w:proofErr w:type="gramStart"/>
      <w:r w:rsidRPr="00485A5C">
        <w:rPr>
          <w:sz w:val="10"/>
        </w:rPr>
        <w:t>multiple, but</w:t>
      </w:r>
      <w:proofErr w:type="gramEnd"/>
      <w:r w:rsidRPr="00485A5C">
        <w:rPr>
          <w:sz w:val="10"/>
        </w:rPr>
        <w:t xml:space="preserve"> let me start with the most basic: You already enjoy the opportunities and privileges that Black people are fighting for. </w:t>
      </w:r>
      <w:r w:rsidRPr="00485A5C">
        <w:rPr>
          <w:rStyle w:val="Emphasis"/>
        </w:rPr>
        <w:t>You are an observer of oppression, not the oppressed.</w:t>
      </w:r>
      <w:r>
        <w:rPr>
          <w:rStyle w:val="Emphasis"/>
        </w:rPr>
        <w:t xml:space="preserve"> </w:t>
      </w:r>
      <w:r w:rsidRPr="00485A5C">
        <w:rPr>
          <w:rStyle w:val="StyleUnderline"/>
        </w:rPr>
        <w:t xml:space="preserve">For those people who are living with exploitation, violence and oppression all over the world, veganism could never be the only </w:t>
      </w:r>
      <w:proofErr w:type="gramStart"/>
      <w:r w:rsidRPr="00485A5C">
        <w:rPr>
          <w:rStyle w:val="StyleUnderline"/>
        </w:rPr>
        <w:t>cause</w:t>
      </w:r>
      <w:proofErr w:type="gramEnd"/>
      <w:r w:rsidRPr="00485A5C">
        <w:rPr>
          <w:rStyle w:val="StyleUnderline"/>
        </w:rPr>
        <w:t xml:space="preserve"> they choose, or an equal priority at all times.</w:t>
      </w:r>
      <w:r w:rsidRPr="00485A5C">
        <w:rPr>
          <w:sz w:val="10"/>
        </w:rPr>
        <w:t xml:space="preserve"> You </w:t>
      </w:r>
      <w:proofErr w:type="gramStart"/>
      <w:r w:rsidRPr="00485A5C">
        <w:rPr>
          <w:sz w:val="10"/>
        </w:rPr>
        <w:t>have to</w:t>
      </w:r>
      <w:proofErr w:type="gramEnd"/>
      <w:r w:rsidRPr="00485A5C">
        <w:rPr>
          <w:sz w:val="10"/>
        </w:rPr>
        <w:t xml:space="preserve"> put on your own air mask before you help someone else with theirs. In occupied Palestine, animal rights activists know that their imprisonment </w:t>
      </w:r>
      <w:hyperlink r:id="rId71" w:tgtFrame="_blank" w:history="1">
        <w:r w:rsidRPr="00485A5C">
          <w:rPr>
            <w:rStyle w:val="Hyperlink"/>
            <w:sz w:val="10"/>
          </w:rPr>
          <w:t>could mean the animals they care for going hungry</w:t>
        </w:r>
      </w:hyperlink>
      <w:r w:rsidRPr="00485A5C">
        <w:rPr>
          <w:sz w:val="10"/>
        </w:rPr>
        <w:t xml:space="preserve">. The violence of the occupation impacts everything they do for animals — and miraculously, they keep fighting for animals anyway. That’s incredible, but white vegans don’t have to make those kinds of sacrifices. Choosing to center animals in conversations about racial justice is a privilege unto itself. If someone in your own family was about to die, would you leave their side to attend a slaughterhouse vigil? Of course not. Black vegans do often make some connections between their own oppression and the oppression of animals, without comparing the two directly. In an interview with Tenderly, </w:t>
      </w:r>
      <w:hyperlink r:id="rId72" w:tgtFrame="_blank" w:history="1">
        <w:r w:rsidRPr="00485A5C">
          <w:rPr>
            <w:rStyle w:val="Hyperlink"/>
            <w:sz w:val="10"/>
          </w:rPr>
          <w:t>activist Soul Eubanks noted</w:t>
        </w:r>
      </w:hyperlink>
      <w:r w:rsidRPr="00485A5C">
        <w:rPr>
          <w:sz w:val="10"/>
        </w:rPr>
        <w:t xml:space="preserve"> that he went vegan partially because “growing up as a young Black male, in a society where we’ve been marginalized, I’ve always had a certain awareness about suffering and oppression.” While listening to these voices can teach us a lot, it is paternalistic and hurtful for white vegans to ask Black people to put their own liberation on the same level as animal liberation. </w:t>
      </w:r>
      <w:r w:rsidRPr="00485A5C">
        <w:rPr>
          <w:rStyle w:val="StyleUnderline"/>
        </w:rPr>
        <w:t>“</w:t>
      </w:r>
      <w:r w:rsidRPr="00485A5C">
        <w:rPr>
          <w:rStyle w:val="StyleUnderline"/>
          <w:highlight w:val="green"/>
        </w:rPr>
        <w:t>But anti-speciesism means treating every life as valuable, not just Black lives.” This is when the same arguments against ever using the phrase “all lives matter” apply best</w:t>
      </w:r>
      <w:r w:rsidRPr="00485A5C">
        <w:rPr>
          <w:rStyle w:val="StyleUnderline"/>
        </w:rPr>
        <w:t xml:space="preserve">. Yes, </w:t>
      </w:r>
      <w:r w:rsidRPr="00485A5C">
        <w:rPr>
          <w:rStyle w:val="StyleUnderline"/>
          <w:highlight w:val="green"/>
        </w:rPr>
        <w:t>of course, all lives deserve to be free</w:t>
      </w:r>
      <w:r w:rsidRPr="00485A5C">
        <w:rPr>
          <w:rStyle w:val="StyleUnderline"/>
        </w:rPr>
        <w:t xml:space="preserve"> from torture, exploitation, and murder. </w:t>
      </w:r>
      <w:r w:rsidRPr="00485A5C">
        <w:rPr>
          <w:rStyle w:val="Emphasis"/>
          <w:highlight w:val="green"/>
        </w:rPr>
        <w:t>But it will be impossible for society to widen the circle of compassion to other species while members of our own species are still being treated as disposable by the same systems that make our lives easier</w:t>
      </w:r>
      <w:r w:rsidRPr="00485A5C">
        <w:rPr>
          <w:rStyle w:val="Emphasis"/>
        </w:rPr>
        <w:t>.</w:t>
      </w:r>
      <w:r>
        <w:rPr>
          <w:rStyle w:val="Emphasis"/>
        </w:rPr>
        <w:t xml:space="preserve"> </w:t>
      </w:r>
      <w:r w:rsidRPr="00485A5C">
        <w:rPr>
          <w:sz w:val="10"/>
        </w:rPr>
        <w:t xml:space="preserve">To use a metaphor (so tempting!), if someone in your own family was about to die, would you leave their side to attend a slaughterhouse vigil? Of course not. </w:t>
      </w:r>
      <w:r w:rsidRPr="00485A5C">
        <w:rPr>
          <w:rStyle w:val="StyleUnderline"/>
        </w:rPr>
        <w:t xml:space="preserve">We can and will continue to fight for animals, but that fight will be meaningless </w:t>
      </w:r>
      <w:proofErr w:type="gramStart"/>
      <w:r w:rsidRPr="00485A5C">
        <w:rPr>
          <w:rStyle w:val="StyleUnderline"/>
        </w:rPr>
        <w:t>as long as</w:t>
      </w:r>
      <w:proofErr w:type="gramEnd"/>
      <w:r w:rsidRPr="00485A5C">
        <w:rPr>
          <w:rStyle w:val="StyleUnderline"/>
        </w:rPr>
        <w:t xml:space="preserve"> our own species has not achieved full equality.</w:t>
      </w:r>
      <w:r>
        <w:rPr>
          <w:rStyle w:val="StyleUnderline"/>
        </w:rPr>
        <w:t xml:space="preserve"> </w:t>
      </w:r>
      <w:r w:rsidRPr="00485A5C">
        <w:rPr>
          <w:rStyle w:val="StyleUnderline"/>
        </w:rPr>
        <w:t xml:space="preserve">Comparing animal lives to Black lives has and will continue to turn many people who could be potential allies away from veganism </w:t>
      </w:r>
      <w:proofErr w:type="gramStart"/>
      <w:r w:rsidRPr="00485A5C">
        <w:rPr>
          <w:rStyle w:val="StyleUnderline"/>
        </w:rPr>
        <w:t>forever, and</w:t>
      </w:r>
      <w:proofErr w:type="gramEnd"/>
      <w:r w:rsidRPr="00485A5C">
        <w:rPr>
          <w:rStyle w:val="StyleUnderline"/>
        </w:rPr>
        <w:t xml:space="preserve"> makes BIPOC who are already vegan feel unwelcome in the vegan community.</w:t>
      </w:r>
      <w:r>
        <w:rPr>
          <w:rStyle w:val="StyleUnderline"/>
        </w:rPr>
        <w:t xml:space="preserve"> </w:t>
      </w:r>
      <w:r w:rsidRPr="00485A5C">
        <w:rPr>
          <w:rStyle w:val="StyleUnderline"/>
        </w:rPr>
        <w:t>We are fond of saying that humans are animals too — that’s why</w:t>
      </w:r>
      <w:r>
        <w:rPr>
          <w:rStyle w:val="StyleUnderline"/>
        </w:rPr>
        <w:t xml:space="preserve"> </w:t>
      </w:r>
      <w:hyperlink r:id="rId73" w:tgtFrame="_blank" w:history="1">
        <w:r w:rsidRPr="00485A5C">
          <w:rPr>
            <w:rStyle w:val="StyleUnderline"/>
          </w:rPr>
          <w:t>racism isn’t vegan</w:t>
        </w:r>
      </w:hyperlink>
      <w:r w:rsidRPr="00485A5C">
        <w:rPr>
          <w:rStyle w:val="StyleUnderline"/>
        </w:rPr>
        <w:t xml:space="preserve">. But it applies in a different way, too. </w:t>
      </w:r>
      <w:r w:rsidRPr="00485A5C">
        <w:rPr>
          <w:sz w:val="10"/>
        </w:rPr>
        <w:t xml:space="preserve">While interspecies empathy is a thing in the animal kingdom, we would never expect any animal to prioritize the needs of another species over their own. Mink mothers </w:t>
      </w:r>
      <w:hyperlink r:id="rId74" w:tgtFrame="_blank" w:history="1">
        <w:r w:rsidRPr="00485A5C">
          <w:rPr>
            <w:rStyle w:val="Hyperlink"/>
            <w:sz w:val="10"/>
          </w:rPr>
          <w:t>sometimes chew off their own legs</w:t>
        </w:r>
      </w:hyperlink>
      <w:r w:rsidRPr="00485A5C">
        <w:rPr>
          <w:sz w:val="10"/>
        </w:rPr>
        <w:t xml:space="preserve"> when they are caught in a fur trap, in order to return to their children. No mink would do the same to help a human child. Other </w:t>
      </w:r>
      <w:proofErr w:type="gramStart"/>
      <w:r w:rsidRPr="00485A5C">
        <w:rPr>
          <w:sz w:val="10"/>
        </w:rPr>
        <w:t>animals</w:t>
      </w:r>
      <w:proofErr w:type="gramEnd"/>
      <w:r w:rsidRPr="00485A5C">
        <w:rPr>
          <w:sz w:val="10"/>
        </w:rPr>
        <w:t xml:space="preserve"> matter, but it’s unnatural and unethical to change the subject when Black humans are begging the rest of us to care about their lives. </w:t>
      </w:r>
      <w:r w:rsidRPr="00485A5C">
        <w:rPr>
          <w:rStyle w:val="StyleUnderline"/>
        </w:rPr>
        <w:t>It is also beneficial to animals in the long run for vegans to allow themselves to focus on racial justice.</w:t>
      </w:r>
      <w:r w:rsidRPr="00485A5C">
        <w:rPr>
          <w:sz w:val="10"/>
        </w:rPr>
        <w:t xml:space="preserve"> </w:t>
      </w:r>
      <w:r w:rsidRPr="00485A5C">
        <w:rPr>
          <w:rStyle w:val="Emphasis"/>
          <w:highlight w:val="green"/>
        </w:rPr>
        <w:t>When all humans are liberated and have their basic needs met, when they don’t have to live in fear of</w:t>
      </w:r>
      <w:r w:rsidRPr="00485A5C">
        <w:rPr>
          <w:rStyle w:val="Emphasis"/>
        </w:rPr>
        <w:t xml:space="preserve"> police </w:t>
      </w:r>
      <w:r w:rsidRPr="00485A5C">
        <w:rPr>
          <w:rStyle w:val="Emphasis"/>
          <w:highlight w:val="green"/>
        </w:rPr>
        <w:t>violence</w:t>
      </w:r>
      <w:r w:rsidRPr="00485A5C">
        <w:rPr>
          <w:rStyle w:val="Emphasis"/>
        </w:rPr>
        <w:t xml:space="preserve"> or incarceration, </w:t>
      </w:r>
      <w:r w:rsidRPr="00485A5C">
        <w:rPr>
          <w:rStyle w:val="Emphasis"/>
          <w:highlight w:val="green"/>
        </w:rPr>
        <w:t>we will all have more energy to fight against climate change, to see the injustice of factory farming, and to usher in a revolution</w:t>
      </w:r>
      <w:r w:rsidRPr="00485A5C">
        <w:rPr>
          <w:rStyle w:val="Emphasis"/>
        </w:rPr>
        <w:t xml:space="preserve"> for the </w:t>
      </w:r>
      <w:r w:rsidRPr="00485A5C">
        <w:rPr>
          <w:rStyle w:val="StyleUnderline"/>
        </w:rPr>
        <w:t xml:space="preserve">animals. </w:t>
      </w:r>
      <w:r w:rsidRPr="00485A5C">
        <w:rPr>
          <w:rStyle w:val="StyleUnderline"/>
          <w:highlight w:val="green"/>
        </w:rPr>
        <w:t>Comparing animal lives to Black lives has and will continue to turn many people who could be potential allies away</w:t>
      </w:r>
      <w:r w:rsidRPr="00485A5C">
        <w:rPr>
          <w:sz w:val="10"/>
        </w:rPr>
        <w:t xml:space="preserve"> from veganism forever, and makes </w:t>
      </w:r>
      <w:hyperlink r:id="rId75" w:tgtFrame="_blank" w:history="1">
        <w:r w:rsidRPr="00485A5C">
          <w:rPr>
            <w:rStyle w:val="Hyperlink"/>
            <w:sz w:val="10"/>
          </w:rPr>
          <w:t>BIPOC who are already vegan</w:t>
        </w:r>
      </w:hyperlink>
      <w:r w:rsidRPr="00485A5C">
        <w:rPr>
          <w:sz w:val="10"/>
        </w:rPr>
        <w:t xml:space="preserve"> feel unwelcome in the vegan community. Racism hurts animals directly, too. Non-vegan “animal lovers” like to circulate petitions to </w:t>
      </w:r>
      <w:hyperlink r:id="rId76" w:tgtFrame="_blank" w:history="1">
        <w:r w:rsidRPr="00485A5C">
          <w:rPr>
            <w:rStyle w:val="Hyperlink"/>
            <w:sz w:val="10"/>
          </w:rPr>
          <w:t>end dog fighting</w:t>
        </w:r>
      </w:hyperlink>
      <w:r w:rsidRPr="00485A5C">
        <w:rPr>
          <w:sz w:val="10"/>
        </w:rPr>
        <w:t xml:space="preserve"> in immigrant communities, or advocate for </w:t>
      </w:r>
      <w:hyperlink r:id="rId77" w:tgtFrame="_blank" w:history="1">
        <w:r w:rsidRPr="00485A5C">
          <w:rPr>
            <w:rStyle w:val="Hyperlink"/>
            <w:sz w:val="10"/>
          </w:rPr>
          <w:t>banning exotic animal eating</w:t>
        </w:r>
      </w:hyperlink>
      <w:r w:rsidRPr="00485A5C">
        <w:rPr>
          <w:sz w:val="10"/>
        </w:rPr>
        <w:t xml:space="preserve"> in Eastern countries, all while ignoring the much bigger cruelty factory that is American factory farming. Politicians </w:t>
      </w:r>
      <w:proofErr w:type="gramStart"/>
      <w:r w:rsidRPr="00485A5C">
        <w:rPr>
          <w:sz w:val="10"/>
        </w:rPr>
        <w:t>are able to</w:t>
      </w:r>
      <w:proofErr w:type="gramEnd"/>
      <w:r w:rsidRPr="00485A5C">
        <w:rPr>
          <w:sz w:val="10"/>
        </w:rPr>
        <w:t xml:space="preserve"> focus animal cruelty laws on practices like cock-fighting that, while they may indeed be cruel, hurt a tiny fraction of the billions of chickens bred and slaughtered for Western appetites. </w:t>
      </w:r>
      <w:r w:rsidRPr="00485A5C">
        <w:rPr>
          <w:rStyle w:val="StyleUnderline"/>
        </w:rPr>
        <w:t>Using unfamiliar traditions to disgust white Americans distracts us from dismantling the systems that hurt the most animals. Meanwhile, actual white supremacists have used the lactose intolerance that is much more common in Black communities to turn</w:t>
      </w:r>
      <w:r>
        <w:rPr>
          <w:rStyle w:val="StyleUnderline"/>
        </w:rPr>
        <w:t xml:space="preserve"> </w:t>
      </w:r>
      <w:hyperlink r:id="rId78" w:tgtFrame="_blank" w:history="1">
        <w:r w:rsidRPr="00485A5C">
          <w:rPr>
            <w:rStyle w:val="StyleUnderline"/>
          </w:rPr>
          <w:t>“soy” into a racist dog whistle</w:t>
        </w:r>
      </w:hyperlink>
      <w:r w:rsidRPr="00485A5C">
        <w:rPr>
          <w:rStyle w:val="StyleUnderline"/>
        </w:rPr>
        <w:t>.</w:t>
      </w:r>
      <w:r>
        <w:rPr>
          <w:rStyle w:val="StyleUnderline"/>
        </w:rPr>
        <w:t xml:space="preserve"> </w:t>
      </w:r>
      <w:r w:rsidRPr="00485A5C">
        <w:rPr>
          <w:rStyle w:val="StyleUnderline"/>
        </w:rPr>
        <w:t>Please, vegans with privilege</w:t>
      </w:r>
      <w:r w:rsidRPr="00485A5C">
        <w:rPr>
          <w:sz w:val="10"/>
        </w:rPr>
        <w:t xml:space="preserve">, I’m asking you to join me: </w:t>
      </w:r>
      <w:r w:rsidRPr="00485A5C">
        <w:rPr>
          <w:rStyle w:val="StyleUnderline"/>
        </w:rPr>
        <w:t xml:space="preserve">Show up and fight racism without equivocation, suppress that impulse to compare the plight of non-human animals to the plight of your fellow humans, see that society’s compassion will never extend to animals before it extends to all humans, and </w:t>
      </w:r>
      <w:r w:rsidRPr="00057F18">
        <w:rPr>
          <w:rStyle w:val="StyleUnderline"/>
          <w:highlight w:val="green"/>
        </w:rPr>
        <w:t>recognize your privilege</w:t>
      </w:r>
      <w:r w:rsidRPr="00485A5C">
        <w:rPr>
          <w:rStyle w:val="StyleUnderline"/>
        </w:rPr>
        <w:t xml:space="preserve"> as a non-Black vegan to fight for animal rights without having to also fight for your own rights.</w:t>
      </w:r>
    </w:p>
    <w:p w14:paraId="3F49CE3D" w14:textId="77777777" w:rsidR="008979AA" w:rsidRDefault="008979AA" w:rsidP="008979AA">
      <w:pPr>
        <w:pStyle w:val="Heading3"/>
      </w:pPr>
      <w:r>
        <w:lastRenderedPageBreak/>
        <w:t>ROB</w:t>
      </w:r>
    </w:p>
    <w:p w14:paraId="0D79C3E5" w14:textId="77777777" w:rsidR="008979AA" w:rsidRDefault="008979AA" w:rsidP="008979AA">
      <w:pPr>
        <w:pStyle w:val="Heading4"/>
      </w:pPr>
      <w:r>
        <w:t xml:space="preserve">The ROB is to signal an orientation to the 1AC or the 1NC – this is a prerequisite to weighing hypothetical </w:t>
      </w:r>
      <w:proofErr w:type="spellStart"/>
      <w:r>
        <w:t>aff</w:t>
      </w:r>
      <w:proofErr w:type="spellEnd"/>
      <w:r>
        <w:t xml:space="preserve"> or alt solvency. The </w:t>
      </w:r>
      <w:proofErr w:type="spellStart"/>
      <w:r>
        <w:t>Aff’s</w:t>
      </w:r>
      <w:proofErr w:type="spellEnd"/>
      <w:r>
        <w:t xml:space="preserve"> scenario planning is anti-black and unethical.  Ignores libidinal investment in antiblackness.  Link of commission not omission.  Blackness is essential to the plans intervention even if they don’t talk about it.  The 1AC condemns black people to meaningless, impersonal death.</w:t>
      </w:r>
    </w:p>
    <w:p w14:paraId="135CD17B" w14:textId="77777777" w:rsidR="008979AA" w:rsidRDefault="008979AA" w:rsidP="008979AA">
      <w:r>
        <w:rPr>
          <w:b/>
          <w:u w:val="single"/>
        </w:rPr>
        <w:t>LEONG 17</w:t>
      </w:r>
      <w:r>
        <w:t xml:space="preserve">-Speculative Embodiment and the “Matter” of Black Lives: On </w:t>
      </w:r>
      <w:proofErr w:type="spellStart"/>
      <w:r>
        <w:t>Hyperempathy</w:t>
      </w:r>
      <w:proofErr w:type="spellEnd"/>
      <w:r>
        <w:t xml:space="preserve"> in Octavia Butler’s </w:t>
      </w:r>
      <w:r>
        <w:rPr>
          <w:i/>
        </w:rPr>
        <w:t>Parable</w:t>
      </w:r>
      <w:r>
        <w:t xml:space="preserve"> Duology</w:t>
      </w:r>
    </w:p>
    <w:p w14:paraId="6ADD1261" w14:textId="77777777" w:rsidR="008979AA" w:rsidRDefault="008979AA" w:rsidP="008979AA">
      <w:pPr>
        <w:rPr>
          <w:sz w:val="16"/>
          <w:szCs w:val="16"/>
        </w:rPr>
      </w:pPr>
      <w:r>
        <w:rPr>
          <w:sz w:val="16"/>
          <w:szCs w:val="16"/>
        </w:rPr>
        <w:t xml:space="preserve">Black lives matter and black </w:t>
      </w:r>
      <w:r>
        <w:rPr>
          <w:i/>
          <w:sz w:val="16"/>
          <w:szCs w:val="16"/>
        </w:rPr>
        <w:t>lives</w:t>
      </w:r>
      <w:r>
        <w:rPr>
          <w:sz w:val="16"/>
          <w:szCs w:val="16"/>
        </w:rPr>
        <w:t xml:space="preserve"> matter. This homographic reading of the political statement “Black Lives Matter” speaks to the torsions of blackness, matter, and the human that have come to define our contemporary era. Jared Sexton argues in his exploration of these relationships that </w:t>
      </w:r>
      <w:r>
        <w:rPr>
          <w:b/>
          <w:highlight w:val="cyan"/>
          <w:u w:val="single"/>
        </w:rPr>
        <w:t>anti-black fantasies “do not render blacks, like so much of the planet, subject to death in an economy of disposability; rather, they subject blacks to ‘the interminable time of meaningless, impersonal dying’</w:t>
      </w:r>
      <w:r>
        <w:rPr>
          <w:sz w:val="16"/>
          <w:szCs w:val="16"/>
        </w:rPr>
        <w:t xml:space="preserve">” (168). In the wake of the grand jury decisions regarding the murders of Michael Brown and Eric Garner, Sexton’s claims register most strongly in the state’s refusal to allow these deaths </w:t>
      </w:r>
      <w:r>
        <w:rPr>
          <w:i/>
          <w:sz w:val="16"/>
          <w:szCs w:val="16"/>
        </w:rPr>
        <w:t>to die</w:t>
      </w:r>
      <w:r>
        <w:rPr>
          <w:sz w:val="16"/>
          <w:szCs w:val="16"/>
        </w:rPr>
        <w:t xml:space="preserve">. They are caught instead in a biopolitical apparatus that suspends racial blackness between a life unrecognized as such and an illegible form of death that can never pass into reason. Against these timeless, spectral deaths, we can read the declaration that “Black Lives Matter” as a call to return black bodies and blackness to a form that matters, to a form, in other words, that </w:t>
      </w:r>
      <w:r>
        <w:rPr>
          <w:i/>
          <w:sz w:val="16"/>
          <w:szCs w:val="16"/>
        </w:rPr>
        <w:t>is</w:t>
      </w:r>
      <w:r>
        <w:rPr>
          <w:sz w:val="16"/>
          <w:szCs w:val="16"/>
        </w:rPr>
        <w:t xml:space="preserve"> matter. On this score, I ask: how do black life and death become matter, and what is at stake in the demand that they should? Octavia Butler’s novels </w:t>
      </w:r>
      <w:r>
        <w:rPr>
          <w:i/>
          <w:sz w:val="16"/>
          <w:szCs w:val="16"/>
        </w:rPr>
        <w:t>Parable of the Sower</w:t>
      </w:r>
      <w:r>
        <w:rPr>
          <w:sz w:val="16"/>
          <w:szCs w:val="16"/>
        </w:rPr>
        <w:t xml:space="preserve"> and </w:t>
      </w:r>
      <w:r>
        <w:rPr>
          <w:i/>
          <w:sz w:val="16"/>
          <w:szCs w:val="16"/>
        </w:rPr>
        <w:t>Parable of the Talents</w:t>
      </w:r>
      <w:r>
        <w:rPr>
          <w:sz w:val="16"/>
          <w:szCs w:val="16"/>
        </w:rPr>
        <w:t xml:space="preserve"> neatly dramatize these questions through protagonist Lauren Olamina’s </w:t>
      </w:r>
      <w:proofErr w:type="spellStart"/>
      <w:r>
        <w:rPr>
          <w:sz w:val="16"/>
          <w:szCs w:val="16"/>
        </w:rPr>
        <w:t>hyperempathy</w:t>
      </w:r>
      <w:proofErr w:type="spellEnd"/>
      <w:r>
        <w:rPr>
          <w:sz w:val="16"/>
          <w:szCs w:val="16"/>
        </w:rPr>
        <w:t xml:space="preserve">. This paper will explore </w:t>
      </w:r>
      <w:proofErr w:type="spellStart"/>
      <w:r>
        <w:rPr>
          <w:sz w:val="16"/>
          <w:szCs w:val="16"/>
        </w:rPr>
        <w:t>hyperempathy</w:t>
      </w:r>
      <w:proofErr w:type="spellEnd"/>
      <w:r>
        <w:rPr>
          <w:sz w:val="16"/>
          <w:szCs w:val="16"/>
        </w:rPr>
        <w:t xml:space="preserve"> as a speculative embodiment of </w:t>
      </w:r>
      <w:proofErr w:type="spellStart"/>
      <w:r>
        <w:rPr>
          <w:sz w:val="16"/>
          <w:szCs w:val="16"/>
        </w:rPr>
        <w:t>pornotroping</w:t>
      </w:r>
      <w:proofErr w:type="spellEnd"/>
      <w:r>
        <w:rPr>
          <w:sz w:val="16"/>
          <w:szCs w:val="16"/>
        </w:rPr>
        <w:t xml:space="preserve"> to understand how blackness structures our theories of matter.  The “Black Lives Matter” movement and its precipitating </w:t>
      </w:r>
      <w:proofErr w:type="spellStart"/>
      <w:r>
        <w:rPr>
          <w:sz w:val="16"/>
          <w:szCs w:val="16"/>
        </w:rPr>
        <w:t>violences</w:t>
      </w:r>
      <w:proofErr w:type="spellEnd"/>
      <w:r>
        <w:rPr>
          <w:sz w:val="16"/>
          <w:szCs w:val="16"/>
        </w:rPr>
        <w:t xml:space="preserve"> have reminded us that blackness and black bodies provide the historical standard against which matter and the human are measured. This is to say that the “rupture in the quality of being” inaugurated by modern racial slavery is not limited to black lives (Brand 29). Black critical theorists repeatedly insist on the global-historical scale of this rupture, tracking how it conditions our thinking about humans and matter, and the movements of this thought itself. What this means for our current discussion is that “the question of race’s reality has and continues to bear directly on hierarchies of knowledge pertaining to the nature of reality itself,” or on what Dionne Brand calls our “cognitive schema” (Jackson 216; Brand 29). </w:t>
      </w:r>
      <w:r>
        <w:rPr>
          <w:b/>
          <w:u w:val="single"/>
        </w:rPr>
        <w:t xml:space="preserve">As a conceptual orientation or method of “way finding,” </w:t>
      </w:r>
      <w:r>
        <w:rPr>
          <w:b/>
          <w:highlight w:val="cyan"/>
          <w:u w:val="single"/>
        </w:rPr>
        <w:t>our cognitive schema articulates the libidinal economy of antiblackness to our history of ideas, ensuring</w:t>
      </w:r>
      <w:r>
        <w:rPr>
          <w:b/>
          <w:u w:val="single"/>
        </w:rPr>
        <w:t xml:space="preserve">, as Hortense Spillers maintains, </w:t>
      </w:r>
      <w:r>
        <w:rPr>
          <w:b/>
          <w:highlight w:val="cyan"/>
          <w:u w:val="single"/>
        </w:rPr>
        <w:t xml:space="preserve">that our “dominant symbolic activity, the ruling episteme that releases the dynamics of naming and valuation, remains grounded in the </w:t>
      </w:r>
      <w:proofErr w:type="spellStart"/>
      <w:r>
        <w:rPr>
          <w:b/>
          <w:highlight w:val="cyan"/>
          <w:u w:val="single"/>
        </w:rPr>
        <w:t>orig</w:t>
      </w:r>
      <w:proofErr w:type="spellEnd"/>
      <w:r>
        <w:rPr>
          <w:b/>
          <w:highlight w:val="cyan"/>
          <w:u w:val="single"/>
        </w:rPr>
        <w:t xml:space="preserve"> </w:t>
      </w:r>
      <w:proofErr w:type="spellStart"/>
      <w:r>
        <w:rPr>
          <w:b/>
          <w:highlight w:val="cyan"/>
          <w:u w:val="single"/>
        </w:rPr>
        <w:t>inating</w:t>
      </w:r>
      <w:proofErr w:type="spellEnd"/>
      <w:r>
        <w:rPr>
          <w:b/>
          <w:highlight w:val="cyan"/>
          <w:u w:val="single"/>
        </w:rPr>
        <w:t xml:space="preserve"> metaphors of captivity and mutilation;” after all, “sticks and bricks might break our bones, but </w:t>
      </w:r>
      <w:proofErr w:type="gramStart"/>
      <w:r>
        <w:rPr>
          <w:b/>
          <w:highlight w:val="cyan"/>
          <w:u w:val="single"/>
        </w:rPr>
        <w:t>words  will</w:t>
      </w:r>
      <w:proofErr w:type="gramEnd"/>
      <w:r>
        <w:rPr>
          <w:b/>
          <w:highlight w:val="cyan"/>
          <w:u w:val="single"/>
        </w:rPr>
        <w:t xml:space="preserve"> most certainly kill us</w:t>
      </w:r>
      <w:r>
        <w:rPr>
          <w:sz w:val="16"/>
          <w:szCs w:val="16"/>
        </w:rPr>
        <w:t>” (208-209).</w:t>
      </w:r>
      <w:r>
        <w:rPr>
          <w:b/>
          <w:u w:val="single"/>
        </w:rPr>
        <w:t xml:space="preserve"> By inverting a nursery rhyme about the limited reach of the symbolic, Spillers lays out a provocative proposal: the metaphors of slavery are immanent to the force of materiality</w:t>
      </w:r>
      <w:r>
        <w:rPr>
          <w:sz w:val="16"/>
          <w:szCs w:val="16"/>
        </w:rPr>
        <w:t xml:space="preserve">. Although “‘race’ alone bears no inherent meaning, even though it reifies in personality,” it “gains its power from what it signifies by point, in what it allows to come to meaning” (Spillers 380). Black </w:t>
      </w:r>
      <w:r>
        <w:rPr>
          <w:i/>
          <w:sz w:val="16"/>
          <w:szCs w:val="16"/>
        </w:rPr>
        <w:t>lives</w:t>
      </w:r>
      <w:r>
        <w:rPr>
          <w:sz w:val="16"/>
          <w:szCs w:val="16"/>
        </w:rPr>
        <w:t xml:space="preserve"> and enlivens matter. </w:t>
      </w:r>
      <w:r>
        <w:rPr>
          <w:b/>
          <w:u w:val="single"/>
        </w:rPr>
        <w:t>It is possible, then, that the elaboration of thought, the conditions of its enunciation, and the value we accord it by virtue of our attachments, are always part of a racial praxis, even when those “personalities” that absorb the reification of race are absent</w:t>
      </w:r>
      <w:r>
        <w:rPr>
          <w:sz w:val="16"/>
          <w:szCs w:val="16"/>
        </w:rPr>
        <w:t xml:space="preserve">. As Zakiyyah Jackson and others point out, </w:t>
      </w:r>
      <w:r>
        <w:rPr>
          <w:b/>
          <w:u w:val="single"/>
        </w:rPr>
        <w:t xml:space="preserve">the new materialisms and </w:t>
      </w:r>
      <w:proofErr w:type="spellStart"/>
      <w:r>
        <w:rPr>
          <w:b/>
          <w:u w:val="single"/>
        </w:rPr>
        <w:t>posthumanisms</w:t>
      </w:r>
      <w:proofErr w:type="spellEnd"/>
      <w:r>
        <w:rPr>
          <w:b/>
          <w:u w:val="single"/>
        </w:rPr>
        <w:t xml:space="preserve"> have “[ignored] praxes of humanity and critiques produced by black people, particularly those praxes which are irreverent to the normative production of ‘the human’ or illegible from within the terms of its logic” (215-216). This is a paradigmatic example of our cognitive schema at work. Race, and </w:t>
      </w:r>
      <w:proofErr w:type="gramStart"/>
      <w:r>
        <w:rPr>
          <w:b/>
          <w:u w:val="single"/>
        </w:rPr>
        <w:t>blackness in particular, performs</w:t>
      </w:r>
      <w:proofErr w:type="gramEnd"/>
      <w:r>
        <w:rPr>
          <w:b/>
          <w:u w:val="single"/>
        </w:rPr>
        <w:t xml:space="preserve"> the work of materiality by determining the logic of the potential. How, therefore, can we ethically affirm </w:t>
      </w:r>
      <w:r>
        <w:rPr>
          <w:b/>
          <w:highlight w:val="cyan"/>
          <w:u w:val="single"/>
        </w:rPr>
        <w:t xml:space="preserve">contingency, mutability, and indeterminacy as agential capacity es of matter </w:t>
      </w:r>
      <w:r>
        <w:rPr>
          <w:b/>
          <w:u w:val="single"/>
        </w:rPr>
        <w:t xml:space="preserve">when these same capacities are dismissed in their </w:t>
      </w:r>
      <w:r>
        <w:rPr>
          <w:b/>
          <w:u w:val="single"/>
        </w:rPr>
        <w:lastRenderedPageBreak/>
        <w:t>associations with blackness</w:t>
      </w:r>
      <w:r>
        <w:rPr>
          <w:sz w:val="16"/>
          <w:szCs w:val="16"/>
        </w:rPr>
        <w:t>? In what follows, I pursue this question through the</w:t>
      </w:r>
      <w:r>
        <w:rPr>
          <w:i/>
          <w:sz w:val="16"/>
          <w:szCs w:val="16"/>
        </w:rPr>
        <w:t xml:space="preserve"> Parable</w:t>
      </w:r>
      <w:r>
        <w:rPr>
          <w:sz w:val="16"/>
          <w:szCs w:val="16"/>
        </w:rPr>
        <w:t xml:space="preserve"> novels, arguing that </w:t>
      </w:r>
      <w:r>
        <w:rPr>
          <w:b/>
          <w:u w:val="single"/>
        </w:rPr>
        <w:t xml:space="preserve">new materialist </w:t>
      </w:r>
      <w:r>
        <w:rPr>
          <w:b/>
          <w:highlight w:val="cyan"/>
          <w:u w:val="single"/>
        </w:rPr>
        <w:t>attempts to intervene in the Enlightenment ideals of the human proceed by dismissing the ways blackness constitutes the very terms of this intervention. Such a disavowal hinges on a fantasy of difference-without-race that is necessary to secure our libidinal investment in the utopian potential of materiality and the posthuman</w:t>
      </w:r>
      <w:r>
        <w:rPr>
          <w:b/>
          <w:u w:val="single"/>
        </w:rPr>
        <w:t>.</w:t>
      </w:r>
      <w:r>
        <w:rPr>
          <w:b/>
          <w:u w:val="single"/>
        </w:rPr>
        <w:br/>
      </w:r>
      <w:r>
        <w:rPr>
          <w:sz w:val="16"/>
          <w:szCs w:val="16"/>
        </w:rPr>
        <w:t xml:space="preserve">of Palestine, </w:t>
      </w:r>
      <w:r>
        <w:rPr>
          <w:b/>
          <w:u w:val="single"/>
        </w:rPr>
        <w:t xml:space="preserve">literally </w:t>
      </w:r>
      <w:r>
        <w:rPr>
          <w:b/>
          <w:highlight w:val="green"/>
          <w:u w:val="single"/>
        </w:rPr>
        <w:t>create 'death worlds</w:t>
      </w:r>
      <w:r>
        <w:rPr>
          <w:b/>
          <w:u w:val="single"/>
        </w:rPr>
        <w:t xml:space="preserve">, new and unique forms of social existence in which vast </w:t>
      </w:r>
    </w:p>
    <w:p w14:paraId="3E170401" w14:textId="77777777" w:rsidR="008979AA" w:rsidRDefault="008979AA" w:rsidP="008979AA">
      <w:pPr>
        <w:pStyle w:val="Heading4"/>
      </w:pPr>
      <w:r>
        <w:t>We must debate about debate – the 1AC normalization of knowledge in debate obscures debate’s antiblackness where Black people are made the refugees of debate – struggle matters here too</w:t>
      </w:r>
    </w:p>
    <w:p w14:paraId="14018271" w14:textId="77777777" w:rsidR="008979AA" w:rsidRDefault="008979AA" w:rsidP="008979AA">
      <w:pPr>
        <w:rPr>
          <w:sz w:val="16"/>
          <w:szCs w:val="16"/>
        </w:rPr>
      </w:pPr>
      <w:r>
        <w:rPr>
          <w:b/>
          <w:u w:val="single"/>
        </w:rPr>
        <w:t xml:space="preserve">Wilderson </w:t>
      </w:r>
      <w:r>
        <w:rPr>
          <w:sz w:val="16"/>
          <w:szCs w:val="16"/>
        </w:rPr>
        <w:t xml:space="preserve">(Frank B.) </w:t>
      </w:r>
      <w:r>
        <w:rPr>
          <w:b/>
          <w:u w:val="single"/>
        </w:rPr>
        <w:t>2016</w:t>
      </w:r>
      <w:r>
        <w:rPr>
          <w:sz w:val="16"/>
          <w:szCs w:val="16"/>
        </w:rPr>
        <w:t xml:space="preserve"> (I am Frank Wilderson AMA, </w:t>
      </w:r>
      <w:hyperlink r:id="rId79">
        <w:r>
          <w:rPr>
            <w:color w:val="000000"/>
            <w:sz w:val="16"/>
            <w:szCs w:val="16"/>
          </w:rPr>
          <w:t>https://www.reddit.com/r/Debate/comments/5al9pl/i_am_frank_wilderson_ama/?st=iv196pgh&amp;sh=451fa580</w:t>
        </w:r>
      </w:hyperlink>
      <w:r>
        <w:rPr>
          <w:sz w:val="16"/>
          <w:szCs w:val="16"/>
        </w:rPr>
        <w:t>, Accessed November 6</w:t>
      </w:r>
      <w:r>
        <w:rPr>
          <w:sz w:val="16"/>
          <w:szCs w:val="16"/>
          <w:vertAlign w:val="superscript"/>
        </w:rPr>
        <w:t>th</w:t>
      </w:r>
      <w:r>
        <w:rPr>
          <w:sz w:val="16"/>
          <w:szCs w:val="16"/>
        </w:rPr>
        <w:t>, Two responses to questions about debate’s importance, Accessed 2/19.17,  C.A.)</w:t>
      </w:r>
    </w:p>
    <w:p w14:paraId="18F5E7FE" w14:textId="77777777" w:rsidR="008979AA" w:rsidRDefault="008979AA" w:rsidP="008979AA">
      <w:pPr>
        <w:rPr>
          <w:sz w:val="16"/>
          <w:szCs w:val="16"/>
        </w:rPr>
      </w:pPr>
      <w:hyperlink r:id="rId80">
        <w:r>
          <w:rPr>
            <w:sz w:val="16"/>
            <w:szCs w:val="16"/>
          </w:rPr>
          <w:t>[–]</w:t>
        </w:r>
        <w:proofErr w:type="spellStart"/>
      </w:hyperlink>
      <w:hyperlink r:id="rId81">
        <w:r>
          <w:rPr>
            <w:sz w:val="16"/>
            <w:szCs w:val="16"/>
          </w:rPr>
          <w:t>Crietzsche</w:t>
        </w:r>
        <w:proofErr w:type="spellEnd"/>
      </w:hyperlink>
      <w:sdt>
        <w:sdtPr>
          <w:tag w:val="goog_rdk_0"/>
          <w:id w:val="2138572396"/>
        </w:sdtPr>
        <w:sdtContent>
          <w:r>
            <w:rPr>
              <w:rFonts w:ascii="Arial Unicode MS" w:eastAsia="Arial Unicode MS" w:hAnsi="Arial Unicode MS" w:cs="Arial Unicode MS"/>
              <w:sz w:val="16"/>
              <w:szCs w:val="16"/>
            </w:rPr>
            <w:t>☭</w:t>
          </w:r>
        </w:sdtContent>
      </w:sdt>
      <w:r>
        <w:rPr>
          <w:sz w:val="16"/>
          <w:szCs w:val="16"/>
        </w:rPr>
        <w:t xml:space="preserve"> Communism </w:t>
      </w:r>
      <w:sdt>
        <w:sdtPr>
          <w:tag w:val="goog_rdk_1"/>
          <w:id w:val="1494630360"/>
        </w:sdtPr>
        <w:sdtContent>
          <w:r>
            <w:rPr>
              <w:rFonts w:ascii="Arial Unicode MS" w:eastAsia="Arial Unicode MS" w:hAnsi="Arial Unicode MS" w:cs="Arial Unicode MS"/>
              <w:sz w:val="16"/>
              <w:szCs w:val="16"/>
            </w:rPr>
            <w:t>☭</w:t>
          </w:r>
        </w:sdtContent>
      </w:sdt>
      <w:r>
        <w:rPr>
          <w:sz w:val="16"/>
          <w:szCs w:val="16"/>
        </w:rPr>
        <w:t xml:space="preserve"> 4 points 5 days ago Top of Form Hello Dr. </w:t>
      </w:r>
      <w:proofErr w:type="gramStart"/>
      <w:r>
        <w:rPr>
          <w:sz w:val="16"/>
          <w:szCs w:val="16"/>
        </w:rPr>
        <w:t>Wilderson, and</w:t>
      </w:r>
      <w:proofErr w:type="gramEnd"/>
      <w:r>
        <w:rPr>
          <w:sz w:val="16"/>
          <w:szCs w:val="16"/>
        </w:rPr>
        <w:t xml:space="preserve"> thank you for hosting this AMA! How did you discover your works being used in high school debate? What's your opinion on the activity? Bottom of Form </w:t>
      </w:r>
      <w:hyperlink r:id="rId82">
        <w:r>
          <w:rPr>
            <w:sz w:val="16"/>
            <w:szCs w:val="16"/>
          </w:rPr>
          <w:t>permalink</w:t>
        </w:r>
      </w:hyperlink>
      <w:r>
        <w:rPr>
          <w:sz w:val="16"/>
          <w:szCs w:val="16"/>
        </w:rPr>
        <w:t xml:space="preserve"> </w:t>
      </w:r>
      <w:hyperlink r:id="rId83">
        <w:r>
          <w:rPr>
            <w:sz w:val="16"/>
            <w:szCs w:val="16"/>
          </w:rPr>
          <w:t>embed</w:t>
        </w:r>
      </w:hyperlink>
      <w:r>
        <w:rPr>
          <w:sz w:val="16"/>
          <w:szCs w:val="16"/>
        </w:rPr>
        <w:t xml:space="preserve"> </w:t>
      </w:r>
      <w:hyperlink r:id="rId84">
        <w:r>
          <w:rPr>
            <w:sz w:val="16"/>
            <w:szCs w:val="16"/>
          </w:rPr>
          <w:t>[–]</w:t>
        </w:r>
      </w:hyperlink>
      <w:hyperlink r:id="rId85">
        <w:r>
          <w:rPr>
            <w:sz w:val="16"/>
            <w:szCs w:val="16"/>
          </w:rPr>
          <w:t>wilderson11</w:t>
        </w:r>
      </w:hyperlink>
      <w:r>
        <w:rPr>
          <w:sz w:val="16"/>
          <w:szCs w:val="16"/>
        </w:rPr>
        <w:t>Dr. Frank Wilderson[</w:t>
      </w:r>
      <w:hyperlink r:id="rId86">
        <w:r>
          <w:rPr>
            <w:sz w:val="16"/>
            <w:szCs w:val="16"/>
          </w:rPr>
          <w:t>S</w:t>
        </w:r>
      </w:hyperlink>
      <w:r>
        <w:rPr>
          <w:sz w:val="16"/>
          <w:szCs w:val="16"/>
        </w:rPr>
        <w:t xml:space="preserve">] 10 points 5 days ago Top of Form </w:t>
      </w:r>
      <w:r>
        <w:rPr>
          <w:b/>
          <w:highlight w:val="cyan"/>
          <w:u w:val="single"/>
        </w:rPr>
        <w:t>The importance of</w:t>
      </w:r>
      <w:r>
        <w:rPr>
          <w:sz w:val="16"/>
          <w:szCs w:val="16"/>
        </w:rPr>
        <w:t xml:space="preserve"> my work and the work of other </w:t>
      </w:r>
      <w:r>
        <w:rPr>
          <w:b/>
          <w:highlight w:val="cyan"/>
          <w:u w:val="single"/>
        </w:rPr>
        <w:t>AP theorists in debate is</w:t>
      </w:r>
      <w:r>
        <w:rPr>
          <w:sz w:val="16"/>
          <w:szCs w:val="16"/>
        </w:rPr>
        <w:t xml:space="preserve"> not so much about debate as it is </w:t>
      </w:r>
      <w:r>
        <w:rPr>
          <w:b/>
          <w:highlight w:val="cyan"/>
          <w:u w:val="single"/>
        </w:rPr>
        <w:t>about the "blackening of debate." Prior to this new or recent turn of events, Black debaters were refugees in other people's projects. Now</w:t>
      </w:r>
      <w:r>
        <w:rPr>
          <w:b/>
          <w:u w:val="single"/>
        </w:rPr>
        <w:t xml:space="preserve">, with the introduction of AP in debate, </w:t>
      </w:r>
      <w:r>
        <w:rPr>
          <w:b/>
          <w:highlight w:val="cyan"/>
          <w:u w:val="single"/>
        </w:rPr>
        <w:t xml:space="preserve">Black conceptual frameworks have found a way to refuse the question </w:t>
      </w:r>
      <w:proofErr w:type="spellStart"/>
      <w:r>
        <w:rPr>
          <w:b/>
          <w:highlight w:val="cyan"/>
          <w:u w:val="single"/>
        </w:rPr>
        <w:t>as</w:t>
      </w:r>
      <w:proofErr w:type="spellEnd"/>
      <w:r>
        <w:rPr>
          <w:b/>
          <w:highlight w:val="cyan"/>
          <w:u w:val="single"/>
        </w:rPr>
        <w:t xml:space="preserve"> posed (at the beginning of the year) and, instead, interrogate the integrity of civil society itself</w:t>
      </w:r>
      <w:r>
        <w:rPr>
          <w:sz w:val="16"/>
          <w:szCs w:val="16"/>
        </w:rPr>
        <w:t xml:space="preserve">. This is a major revolutionary breakthrough. It is tantamount to a Presidential election in 1830s, for example, where the electoral terrain was forced to consider the condemnatory perspective of the slave; </w:t>
      </w:r>
      <w:r>
        <w:rPr>
          <w:b/>
          <w:highlight w:val="cyan"/>
          <w:u w:val="single"/>
        </w:rPr>
        <w:t xml:space="preserve">a perspective that condemns the entire polity; rather than a perspective that asks the question which candidate or which line of reason </w:t>
      </w:r>
      <w:proofErr w:type="gramStart"/>
      <w:r>
        <w:rPr>
          <w:b/>
          <w:highlight w:val="cyan"/>
          <w:u w:val="single"/>
        </w:rPr>
        <w:t>can best reform</w:t>
      </w:r>
      <w:proofErr w:type="gramEnd"/>
      <w:r>
        <w:rPr>
          <w:b/>
          <w:highlight w:val="cyan"/>
          <w:u w:val="single"/>
        </w:rPr>
        <w:t xml:space="preserve"> the polity. That's revolutionary</w:t>
      </w:r>
      <w:r>
        <w:rPr>
          <w:sz w:val="16"/>
          <w:szCs w:val="16"/>
        </w:rPr>
        <w:t xml:space="preserve"> </w:t>
      </w:r>
      <w:hyperlink r:id="rId87">
        <w:r>
          <w:rPr>
            <w:sz w:val="16"/>
            <w:szCs w:val="16"/>
          </w:rPr>
          <w:t>[–]</w:t>
        </w:r>
        <w:proofErr w:type="spellStart"/>
      </w:hyperlink>
      <w:hyperlink r:id="rId88">
        <w:r>
          <w:rPr>
            <w:sz w:val="16"/>
            <w:szCs w:val="16"/>
          </w:rPr>
          <w:t>Aatmilk</w:t>
        </w:r>
        <w:proofErr w:type="spellEnd"/>
      </w:hyperlink>
      <w:r>
        <w:rPr>
          <w:sz w:val="16"/>
          <w:szCs w:val="16"/>
        </w:rPr>
        <w:t xml:space="preserve"> 2 points 5 days ago Top of Form Hello Dr. Wilderson, how much an impact do you think would debaters reading </w:t>
      </w:r>
      <w:proofErr w:type="spellStart"/>
      <w:r>
        <w:rPr>
          <w:sz w:val="16"/>
          <w:szCs w:val="16"/>
        </w:rPr>
        <w:t>afropessimism</w:t>
      </w:r>
      <w:proofErr w:type="spellEnd"/>
      <w:r>
        <w:rPr>
          <w:sz w:val="16"/>
          <w:szCs w:val="16"/>
        </w:rPr>
        <w:t xml:space="preserve"> have in the real world? Bottom of Form </w:t>
      </w:r>
      <w:hyperlink r:id="rId89">
        <w:r>
          <w:rPr>
            <w:sz w:val="16"/>
            <w:szCs w:val="16"/>
          </w:rPr>
          <w:t>permalink</w:t>
        </w:r>
      </w:hyperlink>
      <w:r>
        <w:rPr>
          <w:sz w:val="16"/>
          <w:szCs w:val="16"/>
        </w:rPr>
        <w:t xml:space="preserve"> </w:t>
      </w:r>
      <w:hyperlink r:id="rId90">
        <w:r>
          <w:rPr>
            <w:sz w:val="16"/>
            <w:szCs w:val="16"/>
          </w:rPr>
          <w:t>embed</w:t>
        </w:r>
      </w:hyperlink>
      <w:r>
        <w:rPr>
          <w:sz w:val="16"/>
          <w:szCs w:val="16"/>
        </w:rPr>
        <w:t xml:space="preserve"> </w:t>
      </w:r>
      <w:hyperlink r:id="rId91">
        <w:r>
          <w:rPr>
            <w:sz w:val="16"/>
            <w:szCs w:val="16"/>
          </w:rPr>
          <w:t>[–]</w:t>
        </w:r>
      </w:hyperlink>
      <w:hyperlink r:id="rId92">
        <w:r>
          <w:rPr>
            <w:sz w:val="16"/>
            <w:szCs w:val="16"/>
          </w:rPr>
          <w:t>wilderson11</w:t>
        </w:r>
      </w:hyperlink>
      <w:r>
        <w:rPr>
          <w:sz w:val="16"/>
          <w:szCs w:val="16"/>
        </w:rPr>
        <w:t>Dr. Frank Wilderson[</w:t>
      </w:r>
      <w:hyperlink r:id="rId93">
        <w:r>
          <w:rPr>
            <w:sz w:val="16"/>
            <w:szCs w:val="16"/>
          </w:rPr>
          <w:t>S</w:t>
        </w:r>
      </w:hyperlink>
      <w:r>
        <w:rPr>
          <w:sz w:val="16"/>
          <w:szCs w:val="16"/>
        </w:rPr>
        <w:t xml:space="preserve">] 20 points 5 days ago Top of Form Don't ever stop taking yourself seriously. </w:t>
      </w:r>
      <w:r>
        <w:rPr>
          <w:b/>
          <w:highlight w:val="cyan"/>
          <w:u w:val="single"/>
        </w:rPr>
        <w:t>Debaters</w:t>
      </w:r>
      <w:r>
        <w:rPr>
          <w:b/>
          <w:u w:val="single"/>
        </w:rPr>
        <w:t xml:space="preserve"> make some of the best graduate students! And grad students become professors. And professors </w:t>
      </w:r>
      <w:r>
        <w:rPr>
          <w:b/>
          <w:highlight w:val="cyan"/>
          <w:u w:val="single"/>
        </w:rPr>
        <w:t>become intellectual mandarins</w:t>
      </w:r>
      <w:r>
        <w:rPr>
          <w:b/>
          <w:u w:val="single"/>
        </w:rPr>
        <w:t xml:space="preserve"> for civil society </w:t>
      </w:r>
      <w:r>
        <w:rPr>
          <w:b/>
          <w:highlight w:val="cyan"/>
          <w:u w:val="single"/>
        </w:rPr>
        <w:t>or organic intellectuals for revolutionary struggle.</w:t>
      </w:r>
      <w:r>
        <w:rPr>
          <w:b/>
          <w:u w:val="single"/>
        </w:rPr>
        <w:t xml:space="preserve"> </w:t>
      </w:r>
      <w:r>
        <w:rPr>
          <w:b/>
          <w:highlight w:val="cyan"/>
          <w:u w:val="single"/>
        </w:rPr>
        <w:t>You are at the epicenter of change. It's not just a sport. Take it seriously. Think about the stakes of what you're doing</w:t>
      </w:r>
      <w:r>
        <w:rPr>
          <w:sz w:val="16"/>
          <w:szCs w:val="16"/>
        </w:rPr>
        <w:t xml:space="preserve">. Bottom of Form </w:t>
      </w:r>
      <w:hyperlink r:id="rId94">
        <w:r>
          <w:rPr>
            <w:sz w:val="16"/>
            <w:szCs w:val="16"/>
          </w:rPr>
          <w:t>permalink</w:t>
        </w:r>
      </w:hyperlink>
      <w:r>
        <w:rPr>
          <w:sz w:val="16"/>
          <w:szCs w:val="16"/>
        </w:rPr>
        <w:t xml:space="preserve"> </w:t>
      </w:r>
      <w:hyperlink r:id="rId95">
        <w:r>
          <w:rPr>
            <w:sz w:val="16"/>
            <w:szCs w:val="16"/>
          </w:rPr>
          <w:t>embed</w:t>
        </w:r>
      </w:hyperlink>
      <w:r>
        <w:rPr>
          <w:sz w:val="16"/>
          <w:szCs w:val="16"/>
        </w:rPr>
        <w:t xml:space="preserve"> </w:t>
      </w:r>
      <w:hyperlink r:id="rId96" w:anchor="d9hils9">
        <w:r>
          <w:rPr>
            <w:sz w:val="16"/>
            <w:szCs w:val="16"/>
          </w:rPr>
          <w:t>parent</w:t>
        </w:r>
      </w:hyperlink>
      <w:r>
        <w:rPr>
          <w:sz w:val="16"/>
          <w:szCs w:val="16"/>
        </w:rPr>
        <w:t xml:space="preserve"> </w:t>
      </w:r>
      <w:hyperlink r:id="rId97">
        <w:r>
          <w:rPr>
            <w:sz w:val="16"/>
            <w:szCs w:val="16"/>
          </w:rPr>
          <w:t>[–]</w:t>
        </w:r>
        <w:proofErr w:type="spellStart"/>
      </w:hyperlink>
      <w:hyperlink r:id="rId98">
        <w:r>
          <w:rPr>
            <w:sz w:val="16"/>
            <w:szCs w:val="16"/>
          </w:rPr>
          <w:t>PhoenixorFlame</w:t>
        </w:r>
        <w:proofErr w:type="spellEnd"/>
      </w:hyperlink>
      <w:r>
        <w:rPr>
          <w:sz w:val="16"/>
          <w:szCs w:val="16"/>
        </w:rPr>
        <w:t xml:space="preserve"> 8 points 5 days ago Top of Form I just want to thank you for referring to debate as a sport. So, thanks!</w:t>
      </w:r>
    </w:p>
    <w:p w14:paraId="2CD1C4EE" w14:textId="77777777" w:rsidR="008979AA" w:rsidRDefault="008979AA" w:rsidP="008979AA">
      <w:pPr>
        <w:pStyle w:val="Heading3"/>
      </w:pPr>
      <w:r>
        <w:lastRenderedPageBreak/>
        <w:t>State reform link</w:t>
      </w:r>
    </w:p>
    <w:p w14:paraId="067CA725" w14:textId="77777777" w:rsidR="008979AA" w:rsidRDefault="008979AA" w:rsidP="008979AA">
      <w:pPr>
        <w:pStyle w:val="Heading4"/>
      </w:pPr>
      <w:r>
        <w:t xml:space="preserve">Policies, increased scientific knowledge, and rationalism don’t challenge the sociological implications of climate change – people of color obviously face increased violence </w:t>
      </w:r>
      <w:proofErr w:type="gramStart"/>
      <w:r>
        <w:t>in regards to</w:t>
      </w:r>
      <w:proofErr w:type="gramEnd"/>
      <w:r>
        <w:t xml:space="preserve"> environmental destruction but the </w:t>
      </w:r>
      <w:proofErr w:type="spellStart"/>
      <w:r>
        <w:t>aff’s</w:t>
      </w:r>
      <w:proofErr w:type="spellEnd"/>
      <w:r>
        <w:t xml:space="preserve"> refusal to incorporate narratives beyond those included in western science means they are complicit in racial violence</w:t>
      </w:r>
    </w:p>
    <w:p w14:paraId="7724F142" w14:textId="77777777" w:rsidR="008979AA" w:rsidRPr="000E5C19" w:rsidRDefault="008979AA" w:rsidP="008979AA">
      <w:pPr>
        <w:rPr>
          <w:sz w:val="14"/>
        </w:rPr>
      </w:pPr>
      <w:r>
        <w:rPr>
          <w:rStyle w:val="Style13ptBold"/>
        </w:rPr>
        <w:t xml:space="preserve">Carey 12, </w:t>
      </w:r>
      <w:r w:rsidRPr="000E5C19">
        <w:rPr>
          <w:sz w:val="14"/>
        </w:rPr>
        <w:t>Mark Carey is Associate Professor of History and Environmental Studies in the Robert D. Clark Honors College at the University of Oregon. His research links environmental history and the history of science through studies of climate change, glacier-society interactions, water resource management, natural disasters, mountaineering, and public health—particularly in the Peruvian Andes. He has a co-edited book The High-Mountain Cryosphere: Environmental Changes and Human Risks (Cambridge, 2015), and his book In the Shadow of Melting Glaciers: Climate Change and Andean Society (Oxford, 2010) won the Elinor Melville Award for the best book on Latin American environmental history from the American Historical Association’s Conference on Latin American History. He has also won the Leopold-Hidy Prize for the best article in the journal Environmental History in 2007. 4/26/12, “Climate and history: a critical review of historical climatology and climate change historiography,” NN</w:t>
      </w:r>
    </w:p>
    <w:p w14:paraId="5F48615E" w14:textId="77777777" w:rsidR="008979AA" w:rsidRPr="005C1B13" w:rsidRDefault="008979AA" w:rsidP="008979AA">
      <w:pPr>
        <w:rPr>
          <w:u w:val="single"/>
        </w:rPr>
      </w:pPr>
      <w:r w:rsidRPr="005E3107">
        <w:rPr>
          <w:sz w:val="16"/>
        </w:rPr>
        <w:t xml:space="preserve">These are precisely the kinds of issues that emerge from the climate history literature. </w:t>
      </w:r>
      <w:r w:rsidRPr="005E3107">
        <w:rPr>
          <w:rStyle w:val="StyleUnderline"/>
        </w:rPr>
        <w:t>Historians and others doing historical climatology have begun to extract lessons from the past</w:t>
      </w:r>
      <w:r w:rsidRPr="005E3107">
        <w:rPr>
          <w:sz w:val="16"/>
        </w:rPr>
        <w:t xml:space="preserve">. These are not simplistic and misplaced ideas about history repeating itself. Rather, </w:t>
      </w:r>
      <w:r w:rsidRPr="005E3107">
        <w:rPr>
          <w:rStyle w:val="StyleUnderline"/>
        </w:rPr>
        <w:t>they are insights related to some of the most pressing issues in today’s climate conundrum: adaptation, vulnerability, resilience, policies, and the attribution of impacts</w:t>
      </w:r>
      <w:r w:rsidRPr="005E3107">
        <w:rPr>
          <w:sz w:val="16"/>
        </w:rPr>
        <w:t xml:space="preserve">. Historians show, for instance, that </w:t>
      </w:r>
      <w:r w:rsidRPr="00121B89">
        <w:rPr>
          <w:rStyle w:val="Emphasis"/>
          <w:highlight w:val="cyan"/>
        </w:rPr>
        <w:t>adaptation to climate change is not going to occur simply because we know more science</w:t>
      </w:r>
      <w:r w:rsidRPr="005E3107">
        <w:rPr>
          <w:sz w:val="16"/>
        </w:rPr>
        <w:t xml:space="preserve">. </w:t>
      </w:r>
      <w:r w:rsidRPr="00121B89">
        <w:rPr>
          <w:rStyle w:val="Emphasis"/>
          <w:highlight w:val="cyan"/>
        </w:rPr>
        <w:t>Adaptation occurs</w:t>
      </w:r>
      <w:r w:rsidRPr="005E3107">
        <w:rPr>
          <w:rStyle w:val="Emphasis"/>
        </w:rPr>
        <w:t xml:space="preserve"> (or doesn’t) </w:t>
      </w:r>
      <w:r w:rsidRPr="00121B89">
        <w:rPr>
          <w:rStyle w:val="Emphasis"/>
          <w:highlight w:val="cyan"/>
        </w:rPr>
        <w:t>because of social relations, power dynamics, available technologies, beliefs</w:t>
      </w:r>
      <w:r w:rsidRPr="005E3107">
        <w:rPr>
          <w:rStyle w:val="Emphasis"/>
        </w:rPr>
        <w:t>, religion</w:t>
      </w:r>
      <w:r w:rsidRPr="00121B89">
        <w:rPr>
          <w:rStyle w:val="Emphasis"/>
        </w:rPr>
        <w:t xml:space="preserve">, </w:t>
      </w:r>
      <w:r w:rsidRPr="00121B89">
        <w:rPr>
          <w:rStyle w:val="Emphasis"/>
          <w:highlight w:val="cyan"/>
        </w:rPr>
        <w:t>and narratives of the past and future</w:t>
      </w:r>
      <w:r w:rsidRPr="005E3107">
        <w:rPr>
          <w:sz w:val="16"/>
        </w:rPr>
        <w:t xml:space="preserve">. </w:t>
      </w:r>
      <w:r w:rsidRPr="00121B89">
        <w:rPr>
          <w:rStyle w:val="Emphasis"/>
          <w:highlight w:val="cyan"/>
        </w:rPr>
        <w:t>Vulnerability will not be reduced</w:t>
      </w:r>
      <w:r w:rsidRPr="005E3107">
        <w:rPr>
          <w:rStyle w:val="Emphasis"/>
        </w:rPr>
        <w:t xml:space="preserve"> simply </w:t>
      </w:r>
      <w:r w:rsidRPr="00121B89">
        <w:rPr>
          <w:rStyle w:val="Emphasis"/>
          <w:highlight w:val="cyan"/>
        </w:rPr>
        <w:t>because we better understand climate</w:t>
      </w:r>
      <w:r w:rsidRPr="005E3107">
        <w:rPr>
          <w:rStyle w:val="Emphasis"/>
        </w:rPr>
        <w:t xml:space="preserve">-related </w:t>
      </w:r>
      <w:r w:rsidRPr="00121B89">
        <w:rPr>
          <w:rStyle w:val="Emphasis"/>
          <w:highlight w:val="cyan"/>
        </w:rPr>
        <w:t>sciences</w:t>
      </w:r>
      <w:r w:rsidRPr="005E3107">
        <w:rPr>
          <w:rStyle w:val="Emphasis"/>
        </w:rPr>
        <w:t>,</w:t>
      </w:r>
      <w:r w:rsidRPr="005E3107">
        <w:rPr>
          <w:sz w:val="16"/>
        </w:rPr>
        <w:t xml:space="preserve"> such as the potential for stronger hurricanes or the trigger mechanism of an avalanche or the rate of future sea level rise. Science and technology help reduce vulnerability significantly, to be sure—and as history proves. But, to a large degree, economics explains why hundreds of thousands die in an earthquake in Haiti compared to dozens in the United States. </w:t>
      </w:r>
      <w:r w:rsidRPr="005E3107">
        <w:rPr>
          <w:rStyle w:val="StyleUnderline"/>
        </w:rPr>
        <w:t>Vulnerability, like adaptive capacity, has to do with social divisions, economic inequality, power imbalances, access to insurance, and religious beliefs that might put environmental processes in the hands of gods not people</w:t>
      </w:r>
      <w:r w:rsidRPr="005E3107">
        <w:rPr>
          <w:sz w:val="16"/>
        </w:rPr>
        <w:t xml:space="preserve">. Societal resilience is another key concept in climate discussions today that historical research shows was not necessarily based just on the best science. Rather, </w:t>
      </w:r>
      <w:r w:rsidRPr="00121B89">
        <w:rPr>
          <w:rStyle w:val="StyleUnderline"/>
          <w:highlight w:val="cyan"/>
        </w:rPr>
        <w:t>reactions to climate change were</w:t>
      </w:r>
      <w:r w:rsidRPr="005E3107">
        <w:rPr>
          <w:rStyle w:val="StyleUnderline"/>
        </w:rPr>
        <w:t xml:space="preserve"> often </w:t>
      </w:r>
      <w:r w:rsidRPr="00121B89">
        <w:rPr>
          <w:rStyle w:val="StyleUnderline"/>
          <w:highlight w:val="cyan"/>
        </w:rPr>
        <w:t>just that: reactionary</w:t>
      </w:r>
      <w:r w:rsidRPr="005E3107">
        <w:rPr>
          <w:rStyle w:val="StyleUnderline"/>
        </w:rPr>
        <w:t xml:space="preserve">. </w:t>
      </w:r>
      <w:r w:rsidRPr="00121B89">
        <w:rPr>
          <w:rStyle w:val="StyleUnderline"/>
          <w:highlight w:val="cyan"/>
        </w:rPr>
        <w:t>Decision making was tied to</w:t>
      </w:r>
      <w:r w:rsidRPr="005E3107">
        <w:rPr>
          <w:rStyle w:val="StyleUnderline"/>
        </w:rPr>
        <w:t xml:space="preserve"> a host </w:t>
      </w:r>
      <w:r w:rsidRPr="00121B89">
        <w:rPr>
          <w:rStyle w:val="StyleUnderline"/>
          <w:highlight w:val="cyan"/>
        </w:rPr>
        <w:t>of socio-economic, political, and cultural variables</w:t>
      </w:r>
      <w:r w:rsidRPr="005E3107">
        <w:rPr>
          <w:rStyle w:val="StyleUnderline"/>
        </w:rPr>
        <w:t xml:space="preserve"> often </w:t>
      </w:r>
      <w:r w:rsidRPr="00121B89">
        <w:rPr>
          <w:rStyle w:val="StyleUnderline"/>
          <w:highlight w:val="cyan"/>
        </w:rPr>
        <w:t>unrelated to climate</w:t>
      </w:r>
      <w:r w:rsidRPr="005E3107">
        <w:rPr>
          <w:rStyle w:val="StyleUnderline"/>
        </w:rPr>
        <w:t xml:space="preserve"> or </w:t>
      </w:r>
      <w:r w:rsidRPr="00121B89">
        <w:rPr>
          <w:rStyle w:val="StyleUnderline"/>
          <w:highlight w:val="cyan"/>
        </w:rPr>
        <w:t>knowledge</w:t>
      </w:r>
      <w:r w:rsidRPr="005E3107">
        <w:rPr>
          <w:rStyle w:val="StyleUnderline"/>
        </w:rPr>
        <w:t xml:space="preserve"> of climate science</w:t>
      </w:r>
      <w:r w:rsidRPr="005E3107">
        <w:rPr>
          <w:sz w:val="16"/>
        </w:rPr>
        <w:t xml:space="preserve">. </w:t>
      </w:r>
      <w:r w:rsidRPr="00121B89">
        <w:rPr>
          <w:rStyle w:val="Emphasis"/>
          <w:highlight w:val="cyan"/>
        </w:rPr>
        <w:t>New</w:t>
      </w:r>
      <w:r w:rsidRPr="005E3107">
        <w:rPr>
          <w:rStyle w:val="Emphasis"/>
        </w:rPr>
        <w:t xml:space="preserve"> climate </w:t>
      </w:r>
      <w:r w:rsidRPr="00121B89">
        <w:rPr>
          <w:rStyle w:val="Emphasis"/>
          <w:highlight w:val="cyan"/>
        </w:rPr>
        <w:t>policies</w:t>
      </w:r>
      <w:r w:rsidRPr="005E3107">
        <w:rPr>
          <w:rStyle w:val="Emphasis"/>
        </w:rPr>
        <w:t>—or signatures on old climate treaties—</w:t>
      </w:r>
      <w:r w:rsidRPr="00121B89">
        <w:rPr>
          <w:rStyle w:val="Emphasis"/>
          <w:highlight w:val="cyan"/>
        </w:rPr>
        <w:t>are not going to occur</w:t>
      </w:r>
      <w:r w:rsidRPr="005E3107">
        <w:rPr>
          <w:rStyle w:val="Emphasis"/>
        </w:rPr>
        <w:t xml:space="preserve"> just b</w:t>
      </w:r>
      <w:r w:rsidRPr="00121B89">
        <w:rPr>
          <w:rStyle w:val="Emphasis"/>
          <w:highlight w:val="cyan"/>
        </w:rPr>
        <w:t>ecause there is better science</w:t>
      </w:r>
      <w:r w:rsidRPr="005E3107">
        <w:rPr>
          <w:rStyle w:val="Emphasis"/>
        </w:rPr>
        <w:t xml:space="preserve"> to quiet the skeptics</w:t>
      </w:r>
      <w:r w:rsidRPr="005E3107">
        <w:rPr>
          <w:sz w:val="16"/>
        </w:rPr>
        <w:t xml:space="preserve">. In fact, </w:t>
      </w:r>
      <w:r w:rsidRPr="005E3107">
        <w:rPr>
          <w:rStyle w:val="Emphasis"/>
        </w:rPr>
        <w:t xml:space="preserve">past </w:t>
      </w:r>
      <w:r w:rsidRPr="00121B89">
        <w:rPr>
          <w:rStyle w:val="Emphasis"/>
          <w:highlight w:val="cyan"/>
        </w:rPr>
        <w:t>government policies built on the day’s state of the art climate science</w:t>
      </w:r>
      <w:r w:rsidRPr="005E3107">
        <w:rPr>
          <w:rStyle w:val="Emphasis"/>
        </w:rPr>
        <w:t xml:space="preserve"> sometimes </w:t>
      </w:r>
      <w:r w:rsidRPr="00121B89">
        <w:rPr>
          <w:rStyle w:val="Emphasis"/>
          <w:highlight w:val="cyan"/>
        </w:rPr>
        <w:t>fed imperialist agendas or helped justify racism</w:t>
      </w:r>
      <w:r w:rsidRPr="005E3107">
        <w:rPr>
          <w:sz w:val="16"/>
        </w:rPr>
        <w:t xml:space="preserve">. </w:t>
      </w:r>
      <w:r w:rsidRPr="00121B89">
        <w:rPr>
          <w:rStyle w:val="Emphasis"/>
          <w:highlight w:val="cyan"/>
        </w:rPr>
        <w:t>Climate knowledge does not</w:t>
      </w:r>
      <w:r w:rsidRPr="005E3107">
        <w:rPr>
          <w:rStyle w:val="Emphasis"/>
        </w:rPr>
        <w:t xml:space="preserve"> always </w:t>
      </w:r>
      <w:r w:rsidRPr="00121B89">
        <w:rPr>
          <w:rStyle w:val="Emphasis"/>
          <w:highlight w:val="cyan"/>
        </w:rPr>
        <w:t>lead to the ‘right’ solutions</w:t>
      </w:r>
      <w:r w:rsidRPr="005E3107">
        <w:rPr>
          <w:sz w:val="16"/>
        </w:rPr>
        <w:t xml:space="preserve">; </w:t>
      </w:r>
      <w:r w:rsidRPr="005E3107">
        <w:rPr>
          <w:rStyle w:val="StyleUnderline"/>
        </w:rPr>
        <w:t>different social groups are affected differently, sometimes negatively, even when governments apply that knowledge to policies</w:t>
      </w:r>
      <w:r w:rsidRPr="005E3107">
        <w:rPr>
          <w:sz w:val="16"/>
        </w:rPr>
        <w:t xml:space="preserve">. Finally, </w:t>
      </w:r>
      <w:r w:rsidRPr="005E3107">
        <w:rPr>
          <w:rStyle w:val="Emphasis"/>
        </w:rPr>
        <w:t>we will not pinpoint the causes of climate change impacts solely by studying science</w:t>
      </w:r>
      <w:r w:rsidRPr="005E3107">
        <w:rPr>
          <w:sz w:val="16"/>
        </w:rPr>
        <w:t xml:space="preserve">. </w:t>
      </w:r>
      <w:r w:rsidRPr="005E3107">
        <w:rPr>
          <w:rStyle w:val="StyleUnderline"/>
        </w:rPr>
        <w:t>Climate change impacts, history reveals, must be attributed to multiple intersecting variables, including both environmental and human forces.</w:t>
      </w:r>
      <w:r w:rsidRPr="005E3107">
        <w:rPr>
          <w:sz w:val="16"/>
        </w:rPr>
        <w:t xml:space="preserve"> Despite the clear need to bring people (and those who study human societies) into climate change research and planning, </w:t>
      </w:r>
      <w:r w:rsidRPr="005E3107">
        <w:rPr>
          <w:rStyle w:val="StyleUnderline"/>
        </w:rPr>
        <w:t>climate science and scientists continue to dominate policy discussions and climate assessments such as the IPCC</w:t>
      </w:r>
      <w:r w:rsidRPr="005E3107">
        <w:rPr>
          <w:sz w:val="16"/>
        </w:rPr>
        <w:t xml:space="preserve">. What all these points call for, then, is both an incorporation of historical insights into present-day climate discussions and an even stronger societal focus in historical climate studies. </w:t>
      </w:r>
      <w:r w:rsidRPr="005E3107">
        <w:rPr>
          <w:rStyle w:val="StyleUnderline"/>
        </w:rPr>
        <w:t>This means more social histories and cultural analyses of climate change to illuminate how real people respond to climate change and how social relations, power dynamics, and ideas affect those responses</w:t>
      </w:r>
      <w:r w:rsidRPr="005E3107">
        <w:rPr>
          <w:sz w:val="16"/>
        </w:rPr>
        <w:t xml:space="preserve">. </w:t>
      </w:r>
      <w:r w:rsidRPr="005E3107">
        <w:rPr>
          <w:rStyle w:val="StyleUnderline"/>
        </w:rPr>
        <w:t xml:space="preserve">Other </w:t>
      </w:r>
      <w:r w:rsidRPr="00121B89">
        <w:rPr>
          <w:rStyle w:val="StyleUnderline"/>
          <w:highlight w:val="cyan"/>
        </w:rPr>
        <w:t>scholars have</w:t>
      </w:r>
      <w:r w:rsidRPr="005E3107">
        <w:rPr>
          <w:rStyle w:val="StyleUnderline"/>
        </w:rPr>
        <w:t xml:space="preserve"> also </w:t>
      </w:r>
      <w:r w:rsidRPr="00121B89">
        <w:rPr>
          <w:rStyle w:val="StyleUnderline"/>
          <w:highlight w:val="cyan"/>
        </w:rPr>
        <w:t>stressed the importance of</w:t>
      </w:r>
      <w:r w:rsidRPr="005E3107">
        <w:rPr>
          <w:rStyle w:val="StyleUnderline"/>
        </w:rPr>
        <w:t xml:space="preserve"> societal analysis in climate research, whether it is McNeill’s recommendation to study vulnerability more </w:t>
      </w:r>
      <w:r w:rsidRPr="005E3107">
        <w:rPr>
          <w:rStyle w:val="StyleUnderline"/>
        </w:rPr>
        <w:lastRenderedPageBreak/>
        <w:t>profoundly, or Howe’s plea for humanists to investigate narratives and think more deeply and critically about climate discourse,</w:t>
      </w:r>
      <w:r w:rsidRPr="005E3107">
        <w:rPr>
          <w:sz w:val="16"/>
        </w:rPr>
        <w:t xml:space="preserve"> </w:t>
      </w:r>
      <w:r w:rsidRPr="005E3107">
        <w:rPr>
          <w:rStyle w:val="Emphasis"/>
        </w:rPr>
        <w:t xml:space="preserve">or Chakrabarty’s call for </w:t>
      </w:r>
      <w:r w:rsidRPr="00121B89">
        <w:rPr>
          <w:rStyle w:val="Emphasis"/>
          <w:highlight w:val="cyan"/>
        </w:rPr>
        <w:t>a ‘negative universal history’ that examines inequality and power discrepancies of particular peoples</w:t>
      </w:r>
      <w:r w:rsidRPr="005E3107">
        <w:rPr>
          <w:sz w:val="16"/>
        </w:rPr>
        <w:t xml:space="preserve">, or Wood’s proposition of ‘eco-historicism’ that involves ‘thick’ descriptions of human–ecological micro-contact, or Crate’s suggestion for anthropologists to do ‘climate ethnographies’.9,11,16,153,184 But public debate and policy discussions have not followed these paths to the people. Mike Hulme warns that, far from including people, </w:t>
      </w:r>
      <w:r w:rsidRPr="00121B89">
        <w:rPr>
          <w:rStyle w:val="Emphasis"/>
          <w:highlight w:val="cyan"/>
        </w:rPr>
        <w:t>western societies have</w:t>
      </w:r>
      <w:r w:rsidRPr="005E3107">
        <w:rPr>
          <w:rStyle w:val="Emphasis"/>
        </w:rPr>
        <w:t xml:space="preserve"> instead </w:t>
      </w:r>
      <w:r w:rsidRPr="00121B89">
        <w:rPr>
          <w:rStyle w:val="Emphasis"/>
          <w:highlight w:val="cyan"/>
        </w:rPr>
        <w:t>returned to a form of</w:t>
      </w:r>
      <w:r w:rsidRPr="005E3107">
        <w:rPr>
          <w:rStyle w:val="Emphasis"/>
        </w:rPr>
        <w:t xml:space="preserve"> climatic determinism— what he calls ‘</w:t>
      </w:r>
      <w:r w:rsidRPr="00121B89">
        <w:rPr>
          <w:rStyle w:val="Emphasis"/>
          <w:highlight w:val="cyan"/>
        </w:rPr>
        <w:t>climate reductionism</w:t>
      </w:r>
      <w:r w:rsidRPr="005E3107">
        <w:rPr>
          <w:rStyle w:val="Emphasis"/>
        </w:rPr>
        <w:t>’—</w:t>
      </w:r>
      <w:r w:rsidRPr="00121B89">
        <w:rPr>
          <w:rStyle w:val="Emphasis"/>
          <w:highlight w:val="cyan"/>
        </w:rPr>
        <w:t>that denies the presence of people in future scenarios</w:t>
      </w:r>
      <w:r w:rsidRPr="005E3107">
        <w:rPr>
          <w:rStyle w:val="Emphasis"/>
        </w:rPr>
        <w:t xml:space="preserve"> portrayed primarily through mathematical models</w:t>
      </w:r>
      <w:r w:rsidRPr="005E3107">
        <w:rPr>
          <w:sz w:val="16"/>
        </w:rPr>
        <w:t xml:space="preserve">.185 </w:t>
      </w:r>
      <w:r w:rsidRPr="00121B89">
        <w:rPr>
          <w:rStyle w:val="Emphasis"/>
          <w:highlight w:val="cyan"/>
        </w:rPr>
        <w:t>This reductionist portrayal of the future, driven by the hegemony of</w:t>
      </w:r>
      <w:r w:rsidRPr="005E3107">
        <w:rPr>
          <w:rStyle w:val="Emphasis"/>
        </w:rPr>
        <w:t xml:space="preserve"> mathematical models and </w:t>
      </w:r>
      <w:r w:rsidRPr="00121B89">
        <w:rPr>
          <w:rStyle w:val="Emphasis"/>
          <w:highlight w:val="cyan"/>
        </w:rPr>
        <w:t>predictive</w:t>
      </w:r>
      <w:r w:rsidRPr="005E3107">
        <w:rPr>
          <w:rStyle w:val="Emphasis"/>
        </w:rPr>
        <w:t xml:space="preserve"> natural </w:t>
      </w:r>
      <w:r w:rsidRPr="00121B89">
        <w:rPr>
          <w:rStyle w:val="Emphasis"/>
          <w:highlight w:val="cyan"/>
        </w:rPr>
        <w:t>sciences</w:t>
      </w:r>
      <w:r w:rsidRPr="005E3107">
        <w:rPr>
          <w:rStyle w:val="Emphasis"/>
        </w:rPr>
        <w:t xml:space="preserve">, </w:t>
      </w:r>
      <w:r w:rsidRPr="00121B89">
        <w:rPr>
          <w:rStyle w:val="Emphasis"/>
          <w:highlight w:val="cyan"/>
        </w:rPr>
        <w:t>is</w:t>
      </w:r>
      <w:r w:rsidRPr="005E3107">
        <w:rPr>
          <w:rStyle w:val="Emphasis"/>
        </w:rPr>
        <w:t xml:space="preserve"> not only </w:t>
      </w:r>
      <w:r w:rsidRPr="00121B89">
        <w:rPr>
          <w:rStyle w:val="Emphasis"/>
          <w:highlight w:val="cyan"/>
        </w:rPr>
        <w:t>problematic because it erases human beings and reduces the future to simplistic, predictable outcomes.</w:t>
      </w:r>
      <w:r w:rsidRPr="005E3107">
        <w:rPr>
          <w:rStyle w:val="Emphasis"/>
        </w:rPr>
        <w:t xml:space="preserve"> </w:t>
      </w:r>
      <w:r w:rsidRPr="00121B89">
        <w:rPr>
          <w:rStyle w:val="Emphasis"/>
          <w:highlight w:val="cyan"/>
        </w:rPr>
        <w:t>These</w:t>
      </w:r>
      <w:r w:rsidRPr="005E3107">
        <w:rPr>
          <w:rStyle w:val="Emphasis"/>
        </w:rPr>
        <w:t xml:space="preserve"> grand </w:t>
      </w:r>
      <w:r w:rsidRPr="00121B89">
        <w:rPr>
          <w:rStyle w:val="Emphasis"/>
          <w:highlight w:val="cyan"/>
        </w:rPr>
        <w:t>narratives</w:t>
      </w:r>
      <w:r w:rsidRPr="005E3107">
        <w:rPr>
          <w:rStyle w:val="Emphasis"/>
        </w:rPr>
        <w:t xml:space="preserve"> also </w:t>
      </w:r>
      <w:r w:rsidRPr="00121B89">
        <w:rPr>
          <w:rStyle w:val="Emphasis"/>
          <w:highlight w:val="cyan"/>
        </w:rPr>
        <w:t>privilege certain social groups over others; they neglect the analysis of power and social relations</w:t>
      </w:r>
      <w:r w:rsidRPr="005E3107">
        <w:rPr>
          <w:rStyle w:val="Emphasis"/>
        </w:rPr>
        <w:t xml:space="preserve">, </w:t>
      </w:r>
      <w:r w:rsidRPr="00121B89">
        <w:rPr>
          <w:rStyle w:val="Emphasis"/>
          <w:highlight w:val="cyan"/>
        </w:rPr>
        <w:t>and</w:t>
      </w:r>
      <w:r w:rsidRPr="005E3107">
        <w:rPr>
          <w:rStyle w:val="Emphasis"/>
        </w:rPr>
        <w:t xml:space="preserve"> they </w:t>
      </w:r>
      <w:r w:rsidRPr="00121B89">
        <w:rPr>
          <w:rStyle w:val="Emphasis"/>
          <w:highlight w:val="cyan"/>
        </w:rPr>
        <w:t>deny</w:t>
      </w:r>
      <w:r w:rsidRPr="005E3107">
        <w:rPr>
          <w:rStyle w:val="Emphasis"/>
        </w:rPr>
        <w:t xml:space="preserve"> </w:t>
      </w:r>
      <w:r w:rsidRPr="00121B89">
        <w:rPr>
          <w:rStyle w:val="Emphasis"/>
          <w:highlight w:val="cyan"/>
        </w:rPr>
        <w:t>the geographies of inequality that exist worldwide</w:t>
      </w:r>
      <w:r w:rsidRPr="005E3107">
        <w:rPr>
          <w:rStyle w:val="Emphasis"/>
        </w:rPr>
        <w:t xml:space="preserve"> and shape divergent perceptions, impacts, and responses to climate change</w:t>
      </w:r>
      <w:r w:rsidRPr="005E3107">
        <w:rPr>
          <w:sz w:val="16"/>
        </w:rPr>
        <w:t xml:space="preserve">.10,184 </w:t>
      </w:r>
      <w:r w:rsidRPr="005E3107">
        <w:rPr>
          <w:rStyle w:val="StyleUnderline"/>
        </w:rPr>
        <w:t>They also forget that real people face a host of other risks in their lives, and that they have to make choices about the future based on this rich assemblage of competing social, economic, livelihood, health, political, and emotional risks that may, at certain times, be more critical</w:t>
      </w:r>
      <w:r w:rsidRPr="005E3107">
        <w:rPr>
          <w:sz w:val="16"/>
        </w:rPr>
        <w:t xml:space="preserve">.186 The field of climate history, which long ago shed the strands of climatic determinism, has put people directly into the climate equation and uncovered the forces that affect human–climate dynamics. But the climate historiography could also push farther into social and cultural issues. </w:t>
      </w:r>
      <w:r w:rsidRPr="005E3107">
        <w:rPr>
          <w:rStyle w:val="StyleUnderline"/>
        </w:rPr>
        <w:t>C</w:t>
      </w:r>
      <w:r w:rsidRPr="00121B89">
        <w:rPr>
          <w:rStyle w:val="StyleUnderline"/>
          <w:highlight w:val="cyan"/>
        </w:rPr>
        <w:t>limate history research should</w:t>
      </w:r>
      <w:r w:rsidRPr="005E3107">
        <w:rPr>
          <w:rStyle w:val="StyleUnderline"/>
        </w:rPr>
        <w:t xml:space="preserve"> thus </w:t>
      </w:r>
      <w:r w:rsidRPr="00121B89">
        <w:rPr>
          <w:rStyle w:val="StyleUnderline"/>
          <w:highlight w:val="cyan"/>
        </w:rPr>
        <w:t>engage with social history</w:t>
      </w:r>
      <w:r w:rsidRPr="005E3107">
        <w:rPr>
          <w:rStyle w:val="StyleUnderline"/>
        </w:rPr>
        <w:t xml:space="preserve"> and cultural analysis much more profoundly</w:t>
      </w:r>
      <w:r w:rsidRPr="005E3107">
        <w:rPr>
          <w:sz w:val="16"/>
        </w:rPr>
        <w:t xml:space="preserve">— and this would strengthen the scholarship not only on recent histories of global warming but also those on the distant past that also frequently gloss over social relations and power dynamics. </w:t>
      </w:r>
      <w:r w:rsidRPr="00121B89">
        <w:rPr>
          <w:rStyle w:val="StyleUnderline"/>
          <w:highlight w:val="cyan"/>
        </w:rPr>
        <w:t>Social history</w:t>
      </w:r>
      <w:r w:rsidRPr="005E3107">
        <w:rPr>
          <w:rStyle w:val="StyleUnderline"/>
        </w:rPr>
        <w:t xml:space="preserve">, in this case, </w:t>
      </w:r>
      <w:r w:rsidRPr="00121B89">
        <w:rPr>
          <w:rStyle w:val="StyleUnderline"/>
          <w:highlight w:val="cyan"/>
        </w:rPr>
        <w:t>means explicit</w:t>
      </w:r>
      <w:r w:rsidRPr="005E3107">
        <w:rPr>
          <w:rStyle w:val="StyleUnderline"/>
        </w:rPr>
        <w:t xml:space="preserve"> and detailed </w:t>
      </w:r>
      <w:r w:rsidRPr="00121B89">
        <w:rPr>
          <w:rStyle w:val="StyleUnderline"/>
          <w:highlight w:val="cyan"/>
        </w:rPr>
        <w:t>consideration of the</w:t>
      </w:r>
      <w:r w:rsidRPr="005E3107">
        <w:rPr>
          <w:rStyle w:val="StyleUnderline"/>
        </w:rPr>
        <w:t xml:space="preserve"> traditional </w:t>
      </w:r>
      <w:r w:rsidRPr="00121B89">
        <w:rPr>
          <w:rStyle w:val="StyleUnderline"/>
          <w:highlight w:val="cyan"/>
        </w:rPr>
        <w:t>categories of analysis: race, class, and gender</w:t>
      </w:r>
      <w:r w:rsidRPr="005E3107">
        <w:rPr>
          <w:rStyle w:val="StyleUnderline"/>
        </w:rPr>
        <w:t>.</w:t>
      </w:r>
      <w:r w:rsidRPr="005E3107">
        <w:rPr>
          <w:sz w:val="16"/>
        </w:rPr>
        <w:t xml:space="preserve"> </w:t>
      </w:r>
      <w:r w:rsidRPr="005E3107">
        <w:rPr>
          <w:rStyle w:val="StyleUnderline"/>
        </w:rPr>
        <w:t>It means studying work and labor, the family, ethnicity, rural and urban history, social movements, and all other aspects of society that delve into issues of social relations and power dynamics</w:t>
      </w:r>
      <w:r w:rsidRPr="005E3107">
        <w:rPr>
          <w:sz w:val="16"/>
        </w:rPr>
        <w:t xml:space="preserve">. </w:t>
      </w:r>
      <w:r w:rsidRPr="00121B89">
        <w:rPr>
          <w:rStyle w:val="Emphasis"/>
          <w:sz w:val="28"/>
          <w:szCs w:val="28"/>
          <w:highlight w:val="cyan"/>
        </w:rPr>
        <w:t>It is not enough to say that the poor and marginalized suffer disproportionately from climate change</w:t>
      </w:r>
      <w:r w:rsidRPr="005E3107">
        <w:rPr>
          <w:sz w:val="16"/>
        </w:rPr>
        <w:t xml:space="preserve">. </w:t>
      </w:r>
      <w:r w:rsidRPr="00121B89">
        <w:rPr>
          <w:rStyle w:val="Emphasis"/>
          <w:highlight w:val="cyan"/>
        </w:rPr>
        <w:t>Who</w:t>
      </w:r>
      <w:r w:rsidRPr="005E3107">
        <w:rPr>
          <w:rStyle w:val="Emphasis"/>
        </w:rPr>
        <w:t xml:space="preserve"> exactly </w:t>
      </w:r>
      <w:r w:rsidRPr="00121B89">
        <w:rPr>
          <w:rStyle w:val="Emphasis"/>
          <w:highlight w:val="cyan"/>
        </w:rPr>
        <w:t>are the members of those groups</w:t>
      </w:r>
      <w:r w:rsidRPr="005E3107">
        <w:rPr>
          <w:rStyle w:val="Emphasis"/>
        </w:rPr>
        <w:t xml:space="preserve">? How and </w:t>
      </w:r>
      <w:r w:rsidRPr="00121B89">
        <w:rPr>
          <w:rStyle w:val="Emphasis"/>
          <w:highlight w:val="cyan"/>
        </w:rPr>
        <w:t>why are they most vulnerable</w:t>
      </w:r>
      <w:r w:rsidRPr="005E3107">
        <w:rPr>
          <w:rStyle w:val="Emphasis"/>
        </w:rPr>
        <w:t>—and since when</w:t>
      </w:r>
      <w:r w:rsidRPr="005E3107">
        <w:rPr>
          <w:sz w:val="16"/>
        </w:rPr>
        <w:t xml:space="preserve">? </w:t>
      </w:r>
      <w:r w:rsidRPr="005E3107">
        <w:rPr>
          <w:rStyle w:val="StyleUnderline"/>
        </w:rPr>
        <w:t xml:space="preserve">Are there examples where socio-economic and political inequalities were overcome to help societies adapt to climate change? If so, </w:t>
      </w:r>
      <w:proofErr w:type="gramStart"/>
      <w:r w:rsidRPr="005E3107">
        <w:rPr>
          <w:rStyle w:val="StyleUnderline"/>
        </w:rPr>
        <w:t>how</w:t>
      </w:r>
      <w:proofErr w:type="gramEnd"/>
      <w:r w:rsidRPr="005E3107">
        <w:rPr>
          <w:rStyle w:val="StyleUnderline"/>
        </w:rPr>
        <w:t xml:space="preserve"> and why did they achieve it? Do some people tell divergent stories about climate beyond crisis narratives of doom and catastrophe?</w:t>
      </w:r>
      <w:r w:rsidRPr="005E3107">
        <w:rPr>
          <w:sz w:val="16"/>
        </w:rPr>
        <w:t xml:space="preserve"> How do everyday people experience everyday weather? Historical research has begun to answer these questions, but it could go much further. </w:t>
      </w:r>
      <w:r w:rsidRPr="005E3107">
        <w:rPr>
          <w:rStyle w:val="StyleUnderline"/>
        </w:rPr>
        <w:t xml:space="preserve">So far </w:t>
      </w:r>
      <w:r w:rsidRPr="00121B89">
        <w:rPr>
          <w:rStyle w:val="StyleUnderline"/>
          <w:highlight w:val="cyan"/>
        </w:rPr>
        <w:t>there have been</w:t>
      </w:r>
      <w:r w:rsidRPr="005E3107">
        <w:rPr>
          <w:rStyle w:val="StyleUnderline"/>
        </w:rPr>
        <w:t xml:space="preserve"> relatively </w:t>
      </w:r>
      <w:r w:rsidRPr="00121B89">
        <w:rPr>
          <w:rStyle w:val="StyleUnderline"/>
          <w:highlight w:val="cyan"/>
        </w:rPr>
        <w:t>few</w:t>
      </w:r>
      <w:r w:rsidRPr="005E3107">
        <w:rPr>
          <w:rStyle w:val="StyleUnderline"/>
        </w:rPr>
        <w:t xml:space="preserve"> in depth </w:t>
      </w:r>
      <w:r w:rsidRPr="00121B89">
        <w:rPr>
          <w:rStyle w:val="StyleUnderline"/>
          <w:highlight w:val="cyan"/>
        </w:rPr>
        <w:t>social histories of climate change</w:t>
      </w:r>
      <w:r w:rsidRPr="005E3107">
        <w:rPr>
          <w:sz w:val="16"/>
        </w:rPr>
        <w:t xml:space="preserve">. There have been very few gender histories of climate for any period or world region.179 There are even fewer studies of youth or children and climate.187 </w:t>
      </w:r>
      <w:r w:rsidRPr="005E3107">
        <w:rPr>
          <w:rStyle w:val="StyleUnderline"/>
        </w:rPr>
        <w:t xml:space="preserve">Tackling these topics and </w:t>
      </w:r>
      <w:r w:rsidRPr="00121B89">
        <w:rPr>
          <w:rStyle w:val="StyleUnderline"/>
          <w:highlight w:val="cyan"/>
        </w:rPr>
        <w:t>answering these questions would put real people</w:t>
      </w:r>
      <w:r w:rsidRPr="005E3107">
        <w:rPr>
          <w:rStyle w:val="StyleUnderline"/>
        </w:rPr>
        <w:t xml:space="preserve"> more </w:t>
      </w:r>
      <w:r w:rsidRPr="00121B89">
        <w:rPr>
          <w:rStyle w:val="StyleUnderline"/>
          <w:highlight w:val="cyan"/>
        </w:rPr>
        <w:t>explicitly into climate studies</w:t>
      </w:r>
      <w:r w:rsidRPr="005E3107">
        <w:rPr>
          <w:rStyle w:val="StyleUnderline"/>
        </w:rPr>
        <w:t xml:space="preserve"> of the past. </w:t>
      </w:r>
      <w:r w:rsidRPr="00121B89">
        <w:rPr>
          <w:rStyle w:val="StyleUnderline"/>
          <w:highlight w:val="cyan"/>
        </w:rPr>
        <w:t>It would</w:t>
      </w:r>
      <w:r w:rsidRPr="005E3107">
        <w:rPr>
          <w:rStyle w:val="StyleUnderline"/>
        </w:rPr>
        <w:t xml:space="preserve"> also </w:t>
      </w:r>
      <w:r w:rsidRPr="00121B89">
        <w:rPr>
          <w:rStyle w:val="StyleUnderline"/>
          <w:highlight w:val="cyan"/>
        </w:rPr>
        <w:t>enrich current discussions about the future of climate change by focusing</w:t>
      </w:r>
      <w:r w:rsidRPr="005E3107">
        <w:rPr>
          <w:rStyle w:val="StyleUnderline"/>
        </w:rPr>
        <w:t xml:space="preserve"> more direc</w:t>
      </w:r>
      <w:r w:rsidRPr="00121B89">
        <w:rPr>
          <w:rStyle w:val="StyleUnderline"/>
          <w:highlight w:val="cyan"/>
        </w:rPr>
        <w:t>tly on social relations, culture, and power.</w:t>
      </w:r>
      <w:r w:rsidRPr="005E3107">
        <w:rPr>
          <w:rStyle w:val="StyleUnderline"/>
        </w:rPr>
        <w:t xml:space="preserve"> </w:t>
      </w:r>
    </w:p>
    <w:p w14:paraId="76CC3EAB" w14:textId="77777777" w:rsidR="008979AA" w:rsidRDefault="008979AA" w:rsidP="008979AA">
      <w:pPr>
        <w:pStyle w:val="Heading3"/>
      </w:pPr>
      <w:r>
        <w:lastRenderedPageBreak/>
        <w:t>BLM</w:t>
      </w:r>
    </w:p>
    <w:p w14:paraId="148D1910" w14:textId="77777777" w:rsidR="008979AA" w:rsidRDefault="008979AA" w:rsidP="008979AA">
      <w:pPr>
        <w:pStyle w:val="Heading4"/>
      </w:pPr>
      <w:r>
        <w:t>BLM requires a politics of innocence that disavows “violent” black people as terrorists and thus solicits itself to the power of the state.</w:t>
      </w:r>
    </w:p>
    <w:p w14:paraId="040746DE" w14:textId="77777777" w:rsidR="008979AA" w:rsidRDefault="008979AA" w:rsidP="008979AA">
      <w:r>
        <w:rPr>
          <w:b/>
          <w:u w:val="single"/>
        </w:rPr>
        <w:t>Ziyad 9/24</w:t>
      </w:r>
      <w:r>
        <w:t xml:space="preserve"> [Hari, N</w:t>
      </w:r>
      <w:r>
        <w:rPr>
          <w:rFonts w:ascii="Roboto" w:eastAsia="Roboto" w:hAnsi="Roboto" w:cs="Roboto"/>
          <w:color w:val="000000"/>
          <w:highlight w:val="white"/>
        </w:rPr>
        <w:t xml:space="preserve">ew York-based storyteller, the author of BLACK BOY OUT OF TIME (Little A, 2019), and the Editor-in-Chief of </w:t>
      </w:r>
      <w:proofErr w:type="spellStart"/>
      <w:r>
        <w:rPr>
          <w:rFonts w:ascii="Roboto" w:eastAsia="Roboto" w:hAnsi="Roboto" w:cs="Roboto"/>
          <w:color w:val="000000"/>
          <w:highlight w:val="white"/>
        </w:rPr>
        <w:t>RaceBaitR</w:t>
      </w:r>
      <w:proofErr w:type="spellEnd"/>
      <w:r>
        <w:rPr>
          <w:rFonts w:ascii="Roboto" w:eastAsia="Roboto" w:hAnsi="Roboto" w:cs="Roboto"/>
          <w:color w:val="000000"/>
          <w:highlight w:val="white"/>
        </w:rPr>
        <w:t xml:space="preserve">. Their work has been featured on Gawker, Out, Ebony, Mic, The Guardian, </w:t>
      </w:r>
      <w:proofErr w:type="spellStart"/>
      <w:r>
        <w:rPr>
          <w:rFonts w:ascii="Roboto" w:eastAsia="Roboto" w:hAnsi="Roboto" w:cs="Roboto"/>
          <w:color w:val="000000"/>
          <w:highlight w:val="white"/>
        </w:rPr>
        <w:t>Colorlines</w:t>
      </w:r>
      <w:proofErr w:type="spellEnd"/>
      <w:r>
        <w:rPr>
          <w:rFonts w:ascii="Roboto" w:eastAsia="Roboto" w:hAnsi="Roboto" w:cs="Roboto"/>
          <w:color w:val="000000"/>
          <w:highlight w:val="white"/>
        </w:rPr>
        <w:t xml:space="preserve">, The Root, AFROPUNK and Paste Magazine, “In another story, Micah Johnson kills Officer </w:t>
      </w:r>
      <w:proofErr w:type="spellStart"/>
      <w:r>
        <w:rPr>
          <w:rFonts w:ascii="Roboto" w:eastAsia="Roboto" w:hAnsi="Roboto" w:cs="Roboto"/>
          <w:color w:val="000000"/>
          <w:highlight w:val="white"/>
        </w:rPr>
        <w:t>Guyger</w:t>
      </w:r>
      <w:proofErr w:type="spellEnd"/>
      <w:r>
        <w:rPr>
          <w:rFonts w:ascii="Roboto" w:eastAsia="Roboto" w:hAnsi="Roboto" w:cs="Roboto"/>
          <w:color w:val="000000"/>
          <w:highlight w:val="white"/>
        </w:rPr>
        <w:t xml:space="preserve"> before she can murder Botham Jean,” Sep. 24, 2018, </w:t>
      </w:r>
      <w:hyperlink r:id="rId99">
        <w:r>
          <w:rPr>
            <w:rFonts w:ascii="Roboto" w:eastAsia="Roboto" w:hAnsi="Roboto" w:cs="Roboto"/>
            <w:color w:val="000000"/>
            <w:highlight w:val="white"/>
          </w:rPr>
          <w:t>http://blackyouthproject.com/in-another-story-micah-johnson-kills-officer-guyger-before-she-can-murder-botham-jean/</w:t>
        </w:r>
      </w:hyperlink>
      <w:r>
        <w:rPr>
          <w:rFonts w:ascii="Roboto" w:eastAsia="Roboto" w:hAnsi="Roboto" w:cs="Roboto"/>
          <w:color w:val="000000"/>
          <w:highlight w:val="white"/>
        </w:rPr>
        <w:t xml:space="preserve"> //ak47]</w:t>
      </w:r>
    </w:p>
    <w:p w14:paraId="26367423" w14:textId="77777777" w:rsidR="008979AA" w:rsidRDefault="008979AA" w:rsidP="008979AA">
      <w:pPr>
        <w:rPr>
          <w:b/>
          <w:u w:val="single"/>
        </w:rPr>
      </w:pPr>
      <w:r>
        <w:rPr>
          <w:sz w:val="8"/>
          <w:szCs w:val="8"/>
        </w:rPr>
        <w:t xml:space="preserve">“Officer who walked into wrong apartment and killed man faces arrest”. The headline states that the officer who killed Botham Jean mistakenly went into the “wrong apartment” as if it is fact. On the actual page, it adds “: Authorities” so at least you know who </w:t>
      </w:r>
      <w:proofErr w:type="gramStart"/>
      <w:r>
        <w:rPr>
          <w:sz w:val="8"/>
          <w:szCs w:val="8"/>
        </w:rPr>
        <w:t>is behind what</w:t>
      </w:r>
      <w:proofErr w:type="gramEnd"/>
      <w:r>
        <w:rPr>
          <w:sz w:val="8"/>
          <w:szCs w:val="8"/>
        </w:rPr>
        <w:t xml:space="preserve"> is taken as fact. It’s not the only headline to do this. </w:t>
      </w:r>
      <w:proofErr w:type="spellStart"/>
      <w:r>
        <w:rPr>
          <w:sz w:val="8"/>
          <w:szCs w:val="8"/>
        </w:rPr>
        <w:t>To</w:t>
      </w:r>
      <w:proofErr w:type="spellEnd"/>
      <w:r>
        <w:rPr>
          <w:sz w:val="8"/>
          <w:szCs w:val="8"/>
        </w:rPr>
        <w:t xml:space="preserve"> much of the media, there could reasonably be no other legitimate account of what happened in Dallas on September 6th than Jean’s </w:t>
      </w:r>
      <w:proofErr w:type="gramStart"/>
      <w:r>
        <w:rPr>
          <w:sz w:val="8"/>
          <w:szCs w:val="8"/>
        </w:rPr>
        <w:t>murderer’s</w:t>
      </w:r>
      <w:proofErr w:type="gramEnd"/>
      <w:r>
        <w:rPr>
          <w:sz w:val="8"/>
          <w:szCs w:val="8"/>
        </w:rPr>
        <w:t xml:space="preserve">. </w:t>
      </w:r>
      <w:proofErr w:type="gramStart"/>
      <w:r>
        <w:rPr>
          <w:sz w:val="8"/>
          <w:szCs w:val="8"/>
        </w:rPr>
        <w:t>Of course</w:t>
      </w:r>
      <w:proofErr w:type="gramEnd"/>
      <w:r>
        <w:rPr>
          <w:sz w:val="8"/>
          <w:szCs w:val="8"/>
        </w:rPr>
        <w:t xml:space="preserve"> she thought his apartment was hers and he was an intruder. Why wouldn’t she? The whole world belongs to those with badges and guns and a propensity for killing Black people. </w:t>
      </w:r>
      <w:r>
        <w:rPr>
          <w:b/>
          <w:u w:val="single"/>
        </w:rPr>
        <w:t xml:space="preserve">As the writer </w:t>
      </w:r>
      <w:proofErr w:type="spellStart"/>
      <w:r>
        <w:rPr>
          <w:b/>
          <w:u w:val="single"/>
        </w:rPr>
        <w:t>Kejhonti</w:t>
      </w:r>
      <w:proofErr w:type="spellEnd"/>
      <w:r>
        <w:rPr>
          <w:b/>
          <w:u w:val="single"/>
        </w:rPr>
        <w:t xml:space="preserve"> Neloms argues, in this world, Black people are always in the wrong place at the wrong time—are always intruders in need of putting down. Officer Amber </w:t>
      </w:r>
      <w:proofErr w:type="spellStart"/>
      <w:r>
        <w:rPr>
          <w:b/>
          <w:u w:val="single"/>
        </w:rPr>
        <w:t>Guyger</w:t>
      </w:r>
      <w:proofErr w:type="spellEnd"/>
      <w:r>
        <w:rPr>
          <w:b/>
          <w:u w:val="single"/>
        </w:rPr>
        <w:t xml:space="preserve"> is still employed. Dallas Police Chief Reneé Hall—who is Black—is still asking the community for patience.</w:t>
      </w:r>
      <w:r>
        <w:rPr>
          <w:sz w:val="8"/>
          <w:szCs w:val="8"/>
        </w:rPr>
        <w:t xml:space="preserve"> Her department issued a warrant to search Jean’s apartment for drugs and publicized that it found a small amount of marijuana, in case we still needed reasons to blame a dead Black man for his death. Black folks in Dallas are probably still reeling from communal trauma around the last police killing in the city, with new research showing that whole communities suffer markedly after these incidents. None of this should be surprising. This is the story of police violence against Black people in America. This has been the story for a long time. </w:t>
      </w:r>
      <w:r>
        <w:rPr>
          <w:b/>
          <w:highlight w:val="green"/>
          <w:u w:val="single"/>
        </w:rPr>
        <w:t>We protest and vote</w:t>
      </w:r>
      <w:r>
        <w:rPr>
          <w:b/>
          <w:u w:val="single"/>
        </w:rPr>
        <w:t xml:space="preserve"> and write and scream </w:t>
      </w:r>
      <w:r>
        <w:rPr>
          <w:b/>
          <w:highlight w:val="green"/>
          <w:u w:val="single"/>
        </w:rPr>
        <w:t>and</w:t>
      </w:r>
      <w:r>
        <w:rPr>
          <w:b/>
          <w:u w:val="single"/>
        </w:rPr>
        <w:t xml:space="preserve"> sometimes maybe get at least an </w:t>
      </w:r>
      <w:proofErr w:type="gramStart"/>
      <w:r>
        <w:rPr>
          <w:b/>
          <w:u w:val="single"/>
        </w:rPr>
        <w:t>indictment, or</w:t>
      </w:r>
      <w:proofErr w:type="gramEnd"/>
      <w:r>
        <w:rPr>
          <w:b/>
          <w:u w:val="single"/>
        </w:rPr>
        <w:t xml:space="preserve"> </w:t>
      </w:r>
      <w:r>
        <w:rPr>
          <w:b/>
          <w:highlight w:val="green"/>
          <w:u w:val="single"/>
        </w:rPr>
        <w:t>play along like Chief Hall</w:t>
      </w:r>
      <w:r>
        <w:rPr>
          <w:b/>
          <w:u w:val="single"/>
        </w:rPr>
        <w:t xml:space="preserve"> and hope that we are spared. Those are the best options we can hope for. There could reasonably be no other legitimate account. On July 7, 2016, </w:t>
      </w:r>
      <w:r>
        <w:rPr>
          <w:b/>
          <w:highlight w:val="green"/>
          <w:u w:val="single"/>
        </w:rPr>
        <w:t>Micah Xavier Johnson killed five officers and injured two others</w:t>
      </w:r>
      <w:r>
        <w:rPr>
          <w:b/>
          <w:u w:val="single"/>
        </w:rPr>
        <w:t xml:space="preserve"> in the same city Jean was murdered </w:t>
      </w:r>
      <w:r>
        <w:rPr>
          <w:b/>
          <w:highlight w:val="green"/>
          <w:u w:val="single"/>
        </w:rPr>
        <w:t>in response to police killings of Alton Sterling</w:t>
      </w:r>
      <w:r>
        <w:rPr>
          <w:b/>
          <w:u w:val="single"/>
        </w:rPr>
        <w:t xml:space="preserve"> in Baton Rouge, Louisiana, </w:t>
      </w:r>
      <w:r>
        <w:rPr>
          <w:b/>
          <w:highlight w:val="green"/>
          <w:u w:val="single"/>
        </w:rPr>
        <w:t>and Philando Castile</w:t>
      </w:r>
      <w:r>
        <w:rPr>
          <w:b/>
          <w:u w:val="single"/>
        </w:rPr>
        <w:t xml:space="preserve"> in Falcon Heights, Minnesota, in the days prior.</w:t>
      </w:r>
      <w:r>
        <w:rPr>
          <w:sz w:val="8"/>
          <w:szCs w:val="8"/>
        </w:rPr>
        <w:t xml:space="preserve"> Headlines stated that it was the deadliest incident for law enforcement since September 11th as if it was fact, and it was. But at least 60 police officers died on September 11th, a far cry from any implied similarity of carnage. If anything, </w:t>
      </w:r>
      <w:r>
        <w:rPr>
          <w:b/>
          <w:u w:val="single"/>
        </w:rPr>
        <w:t xml:space="preserve">Johnson’s shooting being the second deadliest incident for law enforcement since 9/11 should have reinforced how relatively safe policing is compared to being Black. It did not. That would not fit this story. This story is: no matter what they do to us, they must always have a reason, and we must always have patience or the world will go to </w:t>
      </w:r>
      <w:proofErr w:type="gramStart"/>
      <w:r>
        <w:rPr>
          <w:b/>
          <w:u w:val="single"/>
        </w:rPr>
        <w:t>shit</w:t>
      </w:r>
      <w:proofErr w:type="gramEnd"/>
      <w:r>
        <w:rPr>
          <w:b/>
          <w:u w:val="single"/>
        </w:rPr>
        <w:t>. Johnson ran out of patience.</w:t>
      </w:r>
      <w:r>
        <w:rPr>
          <w:sz w:val="8"/>
          <w:szCs w:val="8"/>
        </w:rPr>
        <w:t xml:space="preserve"> Invoking September 11th reminded </w:t>
      </w:r>
      <w:proofErr w:type="gramStart"/>
      <w:r>
        <w:rPr>
          <w:sz w:val="8"/>
          <w:szCs w:val="8"/>
        </w:rPr>
        <w:t>us</w:t>
      </w:r>
      <w:proofErr w:type="gramEnd"/>
      <w:r>
        <w:rPr>
          <w:sz w:val="8"/>
          <w:szCs w:val="8"/>
        </w:rPr>
        <w:t xml:space="preserve"> what the world going to shit feels like, in case we forgot. It’s hard for Black people to forget the world going to </w:t>
      </w:r>
      <w:proofErr w:type="gramStart"/>
      <w:r>
        <w:rPr>
          <w:sz w:val="8"/>
          <w:szCs w:val="8"/>
        </w:rPr>
        <w:t>shit</w:t>
      </w:r>
      <w:proofErr w:type="gramEnd"/>
      <w:r>
        <w:rPr>
          <w:sz w:val="8"/>
          <w:szCs w:val="8"/>
        </w:rPr>
        <w:t xml:space="preserve"> because ours always is, and so it makes sense to want to be spared like Chief Hall. It makes sense that some of us learn to demand our own patience better than our enemies. </w:t>
      </w:r>
      <w:r>
        <w:rPr>
          <w:b/>
          <w:u w:val="single"/>
        </w:rPr>
        <w:t xml:space="preserve">After Johnson killed those officers, </w:t>
      </w:r>
      <w:r>
        <w:rPr>
          <w:b/>
          <w:highlight w:val="green"/>
          <w:u w:val="single"/>
        </w:rPr>
        <w:t>the B</w:t>
      </w:r>
      <w:r>
        <w:rPr>
          <w:b/>
          <w:u w:val="single"/>
        </w:rPr>
        <w:t xml:space="preserve">lack </w:t>
      </w:r>
      <w:r>
        <w:rPr>
          <w:b/>
          <w:highlight w:val="green"/>
          <w:u w:val="single"/>
        </w:rPr>
        <w:t>L</w:t>
      </w:r>
      <w:r>
        <w:rPr>
          <w:b/>
          <w:u w:val="single"/>
        </w:rPr>
        <w:t xml:space="preserve">ives </w:t>
      </w:r>
      <w:r>
        <w:rPr>
          <w:b/>
          <w:highlight w:val="green"/>
          <w:u w:val="single"/>
        </w:rPr>
        <w:t>M</w:t>
      </w:r>
      <w:r>
        <w:rPr>
          <w:b/>
          <w:u w:val="single"/>
        </w:rPr>
        <w:t xml:space="preserve">atter national chapter released a statement </w:t>
      </w:r>
      <w:r>
        <w:rPr>
          <w:b/>
          <w:highlight w:val="green"/>
          <w:u w:val="single"/>
        </w:rPr>
        <w:t>condemn</w:t>
      </w:r>
      <w:r>
        <w:rPr>
          <w:b/>
          <w:u w:val="single"/>
        </w:rPr>
        <w:t xml:space="preserve">ing </w:t>
      </w:r>
      <w:r>
        <w:rPr>
          <w:b/>
          <w:highlight w:val="green"/>
          <w:u w:val="single"/>
        </w:rPr>
        <w:t>his impatience in no uncertain terms</w:t>
      </w:r>
      <w:r>
        <w:rPr>
          <w:b/>
          <w:u w:val="single"/>
        </w:rPr>
        <w:t xml:space="preserve">: “Black activists have raised the call for an end to violence, not an escalation of it. Yesterday’s attack was the result of the actions of a lone gunman.” </w:t>
      </w:r>
      <w:r>
        <w:rPr>
          <w:b/>
          <w:highlight w:val="green"/>
          <w:u w:val="single"/>
        </w:rPr>
        <w:t>Co-founder Alicia Garza</w:t>
      </w:r>
      <w:r>
        <w:rPr>
          <w:b/>
          <w:u w:val="single"/>
        </w:rPr>
        <w:t xml:space="preserve"> later </w:t>
      </w:r>
      <w:r>
        <w:rPr>
          <w:b/>
          <w:highlight w:val="green"/>
          <w:u w:val="single"/>
        </w:rPr>
        <w:t>went on</w:t>
      </w:r>
      <w:r>
        <w:rPr>
          <w:sz w:val="8"/>
          <w:szCs w:val="8"/>
        </w:rPr>
        <w:t xml:space="preserve"> MSNBC’s “All </w:t>
      </w:r>
      <w:proofErr w:type="gramStart"/>
      <w:r>
        <w:rPr>
          <w:sz w:val="8"/>
          <w:szCs w:val="8"/>
        </w:rPr>
        <w:t>In</w:t>
      </w:r>
      <w:proofErr w:type="gramEnd"/>
      <w:r>
        <w:rPr>
          <w:sz w:val="8"/>
          <w:szCs w:val="8"/>
        </w:rPr>
        <w:t xml:space="preserve"> With Chris Hayes” </w:t>
      </w:r>
      <w:r>
        <w:rPr>
          <w:b/>
          <w:highlight w:val="green"/>
          <w:u w:val="single"/>
        </w:rPr>
        <w:t xml:space="preserve">to reiterate that the movement is “not anti-police.” In this story, we can fight for our lives but only if there isn’t </w:t>
      </w:r>
      <w:proofErr w:type="gramStart"/>
      <w:r>
        <w:rPr>
          <w:b/>
          <w:highlight w:val="green"/>
          <w:u w:val="single"/>
        </w:rPr>
        <w:t>actually any</w:t>
      </w:r>
      <w:proofErr w:type="gramEnd"/>
      <w:r>
        <w:rPr>
          <w:b/>
          <w:highlight w:val="green"/>
          <w:u w:val="single"/>
        </w:rPr>
        <w:t xml:space="preserve"> real fighting on our end.</w:t>
      </w:r>
      <w:r>
        <w:rPr>
          <w:sz w:val="8"/>
          <w:szCs w:val="8"/>
        </w:rPr>
        <w:t xml:space="preserve"> Only if we don’t even acknowledge there is another side. We’re all in this together and let’s dance to “Kumbaya” in our blood. Only if the other side doesn’t </w:t>
      </w:r>
      <w:proofErr w:type="gramStart"/>
      <w:r>
        <w:rPr>
          <w:sz w:val="8"/>
          <w:szCs w:val="8"/>
        </w:rPr>
        <w:t>actually fear</w:t>
      </w:r>
      <w:proofErr w:type="gramEnd"/>
      <w:r>
        <w:rPr>
          <w:sz w:val="8"/>
          <w:szCs w:val="8"/>
        </w:rPr>
        <w:t xml:space="preserve"> losing anything. This story has always been this way. Officer Blane </w:t>
      </w:r>
      <w:proofErr w:type="spellStart"/>
      <w:r>
        <w:rPr>
          <w:sz w:val="8"/>
          <w:szCs w:val="8"/>
        </w:rPr>
        <w:t>Salamoni</w:t>
      </w:r>
      <w:proofErr w:type="spellEnd"/>
      <w:r>
        <w:rPr>
          <w:sz w:val="8"/>
          <w:szCs w:val="8"/>
        </w:rPr>
        <w:t xml:space="preserve">, who murdered Alton Sterling, faced no charges. Jeronimo Yanez, who murdered Castile, was acquitted. </w:t>
      </w:r>
      <w:proofErr w:type="spellStart"/>
      <w:r>
        <w:rPr>
          <w:sz w:val="8"/>
          <w:szCs w:val="8"/>
        </w:rPr>
        <w:t>Guyger</w:t>
      </w:r>
      <w:proofErr w:type="spellEnd"/>
      <w:r>
        <w:rPr>
          <w:sz w:val="8"/>
          <w:szCs w:val="8"/>
        </w:rPr>
        <w:t xml:space="preserve"> is out on bond. </w:t>
      </w:r>
      <w:r>
        <w:rPr>
          <w:b/>
          <w:highlight w:val="green"/>
          <w:u w:val="single"/>
        </w:rPr>
        <w:t>Johnson was killed by a robot detonating a bomb</w:t>
      </w:r>
      <w:r>
        <w:rPr>
          <w:b/>
          <w:u w:val="single"/>
        </w:rPr>
        <w:t>. This tactic was approved by then Dallas Police Chief David Brown—who is also Black—</w:t>
      </w:r>
      <w:r>
        <w:rPr>
          <w:b/>
          <w:highlight w:val="green"/>
          <w:u w:val="single"/>
        </w:rPr>
        <w:t>the first instance of such a use in U.S. law enforcement.</w:t>
      </w:r>
      <w:r>
        <w:rPr>
          <w:b/>
          <w:u w:val="single"/>
        </w:rPr>
        <w:t xml:space="preserve"> The unanswered ethical questions around robotic bombs blowing up “U.S. citizens” should have been beyond alarming, but hardly a bell was sounded.</w:t>
      </w:r>
      <w:r>
        <w:rPr>
          <w:sz w:val="8"/>
          <w:szCs w:val="8"/>
        </w:rPr>
        <w:t xml:space="preserve"> Because that is not this story. This story is that Jean placed a red carpet in front of his door to distinguish his apartment from others, but that was not enough. That common sense telling you it’s not easy to mix up your apartment and the apartment on the next floor isn’t enough for media to question the “facts” before making them a headline. That the type of protests BLM’s national chapter did approve are not enough to stop the </w:t>
      </w:r>
      <w:proofErr w:type="spellStart"/>
      <w:r>
        <w:rPr>
          <w:sz w:val="8"/>
          <w:szCs w:val="8"/>
        </w:rPr>
        <w:t>Guygers</w:t>
      </w:r>
      <w:proofErr w:type="spellEnd"/>
      <w:r>
        <w:rPr>
          <w:sz w:val="8"/>
          <w:szCs w:val="8"/>
        </w:rPr>
        <w:t xml:space="preserve"> and </w:t>
      </w:r>
      <w:proofErr w:type="spellStart"/>
      <w:r>
        <w:rPr>
          <w:sz w:val="8"/>
          <w:szCs w:val="8"/>
        </w:rPr>
        <w:t>Salamonis</w:t>
      </w:r>
      <w:proofErr w:type="spellEnd"/>
      <w:r>
        <w:rPr>
          <w:sz w:val="8"/>
          <w:szCs w:val="8"/>
        </w:rPr>
        <w:t xml:space="preserve"> and </w:t>
      </w:r>
      <w:proofErr w:type="spellStart"/>
      <w:r>
        <w:rPr>
          <w:sz w:val="8"/>
          <w:szCs w:val="8"/>
        </w:rPr>
        <w:t>Yanezes</w:t>
      </w:r>
      <w:proofErr w:type="spellEnd"/>
      <w:r>
        <w:rPr>
          <w:sz w:val="8"/>
          <w:szCs w:val="8"/>
        </w:rPr>
        <w:t xml:space="preserve"> from murdering us and getting away with it. </w:t>
      </w:r>
      <w:r>
        <w:rPr>
          <w:b/>
          <w:u w:val="single"/>
        </w:rPr>
        <w:t xml:space="preserve">I am exhausted by this story. </w:t>
      </w:r>
      <w:r>
        <w:rPr>
          <w:b/>
          <w:highlight w:val="green"/>
          <w:u w:val="single"/>
        </w:rPr>
        <w:t>The BLM approved statements on Micah Johnson were the most disappointing moment of my politicization as an activist because,</w:t>
      </w:r>
      <w:r>
        <w:rPr>
          <w:b/>
          <w:u w:val="single"/>
        </w:rPr>
        <w:t xml:space="preserve"> until then, for the first time in my life, I believed there was a community of others who were as exhausted as me to do something about it.</w:t>
      </w:r>
      <w:r>
        <w:rPr>
          <w:sz w:val="8"/>
          <w:szCs w:val="8"/>
        </w:rPr>
        <w:t xml:space="preserve"> For the first time in my life, the Black Lives Matter movement made me feel like even if we didn’t believe in taking up arms against cops, enough of us understood that the kind of slaughter we face can make a person want to do all sorts of things, but </w:t>
      </w:r>
      <w:proofErr w:type="spellStart"/>
      <w:r>
        <w:rPr>
          <w:sz w:val="8"/>
          <w:szCs w:val="8"/>
        </w:rPr>
        <w:t>its</w:t>
      </w:r>
      <w:proofErr w:type="spellEnd"/>
      <w:r>
        <w:rPr>
          <w:sz w:val="8"/>
          <w:szCs w:val="8"/>
        </w:rPr>
        <w:t xml:space="preserve"> still always the slaughter that is the issue. I believed that these were all folks who believed too, and together we could change this story. Now it felt like I had been proved wrong. But dispirited is exactly what this story wants us to feel. I don’t know how to change this story. I don’t think uncoordinated attacks against random law enforcement officers will do it—and may in fact hurt people whom I love dearly—but I know </w:t>
      </w:r>
      <w:r>
        <w:rPr>
          <w:b/>
          <w:u w:val="single"/>
        </w:rPr>
        <w:t xml:space="preserve">if </w:t>
      </w:r>
      <w:proofErr w:type="spellStart"/>
      <w:r>
        <w:rPr>
          <w:b/>
          <w:u w:val="single"/>
        </w:rPr>
        <w:t>Guyger</w:t>
      </w:r>
      <w:proofErr w:type="spellEnd"/>
      <w:r>
        <w:rPr>
          <w:b/>
          <w:u w:val="single"/>
        </w:rPr>
        <w:t xml:space="preserve"> had been one of the </w:t>
      </w:r>
      <w:r>
        <w:rPr>
          <w:b/>
          <w:u w:val="single"/>
        </w:rPr>
        <w:lastRenderedPageBreak/>
        <w:t>officers Johnson killed, Jean would probably still be alive today. That rage would have had a much greater chance of saving Jean than</w:t>
      </w:r>
      <w:r>
        <w:rPr>
          <w:sz w:val="8"/>
          <w:szCs w:val="8"/>
        </w:rPr>
        <w:t xml:space="preserve"> refusing to smoke weed or living in a more obviously different apartment than the one below or </w:t>
      </w:r>
      <w:r>
        <w:rPr>
          <w:b/>
          <w:u w:val="single"/>
        </w:rPr>
        <w:t>“patience,”</w:t>
      </w:r>
      <w:r>
        <w:rPr>
          <w:sz w:val="8"/>
          <w:szCs w:val="8"/>
        </w:rPr>
        <w:t xml:space="preserve"> the only options we are supposed to acknowledge. </w:t>
      </w:r>
      <w:r>
        <w:rPr>
          <w:b/>
          <w:u w:val="single"/>
        </w:rPr>
        <w:t xml:space="preserve">I do know that </w:t>
      </w:r>
      <w:r>
        <w:rPr>
          <w:b/>
          <w:highlight w:val="green"/>
          <w:u w:val="single"/>
        </w:rPr>
        <w:t>unless our rage matters, our lives never will either.</w:t>
      </w:r>
      <w:r>
        <w:rPr>
          <w:b/>
          <w:u w:val="single"/>
        </w:rPr>
        <w:t xml:space="preserve"> I do know that a story where the Jeans of the world survive is the only </w:t>
      </w:r>
      <w:proofErr w:type="gramStart"/>
      <w:r>
        <w:rPr>
          <w:b/>
          <w:u w:val="single"/>
        </w:rPr>
        <w:t>one</w:t>
      </w:r>
      <w:proofErr w:type="gramEnd"/>
      <w:r>
        <w:rPr>
          <w:b/>
          <w:u w:val="single"/>
        </w:rPr>
        <w:t xml:space="preserve"> I can stomach anymore.</w:t>
      </w:r>
      <w:r>
        <w:t xml:space="preserve"> </w:t>
      </w:r>
      <w:r>
        <w:rPr>
          <w:sz w:val="8"/>
          <w:szCs w:val="8"/>
        </w:rPr>
        <w:t xml:space="preserve">Just like </w:t>
      </w:r>
      <w:r>
        <w:rPr>
          <w:b/>
          <w:u w:val="single"/>
        </w:rPr>
        <w:t>we can’t take for granted</w:t>
      </w:r>
      <w:r>
        <w:rPr>
          <w:sz w:val="8"/>
          <w:szCs w:val="8"/>
        </w:rPr>
        <w:t xml:space="preserve"> </w:t>
      </w:r>
      <w:proofErr w:type="spellStart"/>
      <w:r>
        <w:rPr>
          <w:sz w:val="8"/>
          <w:szCs w:val="8"/>
        </w:rPr>
        <w:t>Guyger’s</w:t>
      </w:r>
      <w:proofErr w:type="spellEnd"/>
      <w:r>
        <w:rPr>
          <w:sz w:val="8"/>
          <w:szCs w:val="8"/>
        </w:rPr>
        <w:t xml:space="preserve"> account of murdering Jean, neither can we take for granted </w:t>
      </w:r>
      <w:r>
        <w:rPr>
          <w:b/>
          <w:u w:val="single"/>
        </w:rPr>
        <w:t xml:space="preserve">the popular media account of what legitimate Black victimhood should look like. </w:t>
      </w:r>
      <w:r>
        <w:rPr>
          <w:b/>
          <w:highlight w:val="green"/>
          <w:u w:val="single"/>
        </w:rPr>
        <w:t>We can’t take for granted that Black people must all take our bullets with our hands up. That being “anti-police” is something to run</w:t>
      </w:r>
      <w:r>
        <w:rPr>
          <w:b/>
          <w:u w:val="single"/>
        </w:rPr>
        <w:t xml:space="preserve"> from just because this whole world belongs to those with badges and guns and a propensity for killing Black people.</w:t>
      </w:r>
      <w:r>
        <w:rPr>
          <w:sz w:val="8"/>
          <w:szCs w:val="8"/>
        </w:rPr>
        <w:t xml:space="preserve"> </w:t>
      </w:r>
      <w:r>
        <w:rPr>
          <w:b/>
          <w:highlight w:val="green"/>
          <w:u w:val="single"/>
        </w:rPr>
        <w:t xml:space="preserve">It’s not the only world there ever was, or ever </w:t>
      </w:r>
      <w:proofErr w:type="gramStart"/>
      <w:r>
        <w:rPr>
          <w:b/>
          <w:highlight w:val="green"/>
          <w:u w:val="single"/>
        </w:rPr>
        <w:t>has to</w:t>
      </w:r>
      <w:proofErr w:type="gramEnd"/>
      <w:r>
        <w:rPr>
          <w:b/>
          <w:highlight w:val="green"/>
          <w:u w:val="single"/>
        </w:rPr>
        <w:t xml:space="preserve"> be.</w:t>
      </w:r>
      <w:r>
        <w:rPr>
          <w:sz w:val="8"/>
          <w:szCs w:val="8"/>
        </w:rPr>
        <w:t xml:space="preserve"> Even if they weren’t represented in that statement, we can’t take for granted that </w:t>
      </w:r>
      <w:r>
        <w:rPr>
          <w:b/>
          <w:u w:val="single"/>
        </w:rPr>
        <w:t>there are</w:t>
      </w:r>
      <w:r>
        <w:rPr>
          <w:sz w:val="8"/>
          <w:szCs w:val="8"/>
        </w:rPr>
        <w:t xml:space="preserve"> no </w:t>
      </w:r>
      <w:r>
        <w:rPr>
          <w:b/>
          <w:u w:val="single"/>
        </w:rPr>
        <w:t xml:space="preserve">others who still believe different </w:t>
      </w:r>
      <w:proofErr w:type="spellStart"/>
      <w:r>
        <w:rPr>
          <w:b/>
          <w:u w:val="single"/>
        </w:rPr>
        <w:t>world’s</w:t>
      </w:r>
      <w:proofErr w:type="spellEnd"/>
      <w:r>
        <w:rPr>
          <w:b/>
          <w:u w:val="single"/>
        </w:rPr>
        <w:t>, different stories, are possible. And rather than give up, there’s still work to do toward bringing us together.</w:t>
      </w:r>
    </w:p>
    <w:p w14:paraId="1212331E" w14:textId="77777777" w:rsidR="008979AA" w:rsidRDefault="008979AA" w:rsidP="008979AA">
      <w:pPr>
        <w:pStyle w:val="Heading4"/>
      </w:pPr>
      <w:proofErr w:type="gramStart"/>
      <w:r>
        <w:t>Black lives matter</w:t>
      </w:r>
      <w:proofErr w:type="gramEnd"/>
      <w:r>
        <w:t xml:space="preserve"> link + racial democracy obscures G/V</w:t>
      </w:r>
    </w:p>
    <w:p w14:paraId="5F3FB58D" w14:textId="77777777" w:rsidR="008979AA" w:rsidRDefault="008979AA" w:rsidP="008979AA">
      <w:pPr>
        <w:rPr>
          <w:sz w:val="16"/>
          <w:szCs w:val="16"/>
        </w:rPr>
      </w:pPr>
      <w:r>
        <w:rPr>
          <w:b/>
          <w:u w:val="single"/>
        </w:rPr>
        <w:t>SAUCIER</w:t>
      </w:r>
      <w:r>
        <w:rPr>
          <w:sz w:val="16"/>
          <w:szCs w:val="16"/>
        </w:rPr>
        <w:t xml:space="preserve"> (P. Khalil, Professor of Africana Studies at Bucknell University) </w:t>
      </w:r>
      <w:r>
        <w:rPr>
          <w:b/>
          <w:u w:val="single"/>
        </w:rPr>
        <w:t>AND WOODS</w:t>
      </w:r>
      <w:r>
        <w:rPr>
          <w:b/>
          <w:sz w:val="16"/>
          <w:szCs w:val="16"/>
          <w:u w:val="single"/>
        </w:rPr>
        <w:t xml:space="preserve"> </w:t>
      </w:r>
      <w:r>
        <w:rPr>
          <w:sz w:val="16"/>
          <w:szCs w:val="16"/>
        </w:rPr>
        <w:t xml:space="preserve">(Tyron </w:t>
      </w:r>
      <w:proofErr w:type="spellStart"/>
      <w:proofErr w:type="gramStart"/>
      <w:r>
        <w:rPr>
          <w:sz w:val="16"/>
          <w:szCs w:val="16"/>
        </w:rPr>
        <w:t>P.,Professor</w:t>
      </w:r>
      <w:proofErr w:type="spellEnd"/>
      <w:proofErr w:type="gramEnd"/>
      <w:r>
        <w:rPr>
          <w:sz w:val="16"/>
          <w:szCs w:val="16"/>
        </w:rPr>
        <w:t xml:space="preserve"> of Sociology at UMASS) </w:t>
      </w:r>
      <w:r>
        <w:rPr>
          <w:b/>
          <w:u w:val="single"/>
        </w:rPr>
        <w:t>2016</w:t>
      </w:r>
      <w:r>
        <w:rPr>
          <w:sz w:val="16"/>
          <w:szCs w:val="16"/>
        </w:rPr>
        <w:t xml:space="preserve"> (Conceptual Black Aphasia, Introduction: Racial Optimism and the Drag of </w:t>
      </w:r>
      <w:proofErr w:type="spellStart"/>
      <w:r>
        <w:rPr>
          <w:sz w:val="16"/>
          <w:szCs w:val="16"/>
        </w:rPr>
        <w:t>Thymotics</w:t>
      </w:r>
      <w:proofErr w:type="spellEnd"/>
      <w:r>
        <w:rPr>
          <w:sz w:val="16"/>
          <w:szCs w:val="16"/>
        </w:rPr>
        <w:t xml:space="preserve">, Lexington Books, C.A) </w:t>
      </w:r>
    </w:p>
    <w:p w14:paraId="2A24D025" w14:textId="77777777" w:rsidR="008979AA" w:rsidRDefault="008979AA" w:rsidP="008979AA">
      <w:pPr>
        <w:rPr>
          <w:sz w:val="16"/>
          <w:szCs w:val="16"/>
        </w:rPr>
      </w:pPr>
      <w:r>
        <w:rPr>
          <w:sz w:val="16"/>
          <w:szCs w:val="16"/>
        </w:rPr>
        <w:t>James explains that “</w:t>
      </w:r>
      <w:r>
        <w:rPr>
          <w:b/>
          <w:u w:val="single"/>
        </w:rPr>
        <w:t>the dead zone has a gravitational pull that slows down radical critique</w:t>
      </w:r>
      <w:r>
        <w:rPr>
          <w:sz w:val="16"/>
          <w:szCs w:val="16"/>
        </w:rPr>
        <w:t xml:space="preserve">” (2009, 461). Mainstream analysis, however, finds sustenance from the dead zone. What exactly is happening to blackness </w:t>
      </w:r>
      <w:proofErr w:type="gramStart"/>
      <w:r>
        <w:rPr>
          <w:sz w:val="16"/>
          <w:szCs w:val="16"/>
        </w:rPr>
        <w:t>in order to</w:t>
      </w:r>
      <w:proofErr w:type="gramEnd"/>
      <w:r>
        <w:rPr>
          <w:sz w:val="16"/>
          <w:szCs w:val="16"/>
        </w:rPr>
        <w:t xml:space="preserve"> give life to vampiric racial optimism like racial formation theory? </w:t>
      </w:r>
      <w:r>
        <w:rPr>
          <w:b/>
          <w:highlight w:val="cyan"/>
          <w:u w:val="single"/>
        </w:rPr>
        <w:t>The notion of racial democracy necessarily eclipses the reality of gratuitous violence gripping the black body</w:t>
      </w:r>
      <w:r>
        <w:rPr>
          <w:sz w:val="16"/>
          <w:szCs w:val="16"/>
          <w:highlight w:val="cyan"/>
        </w:rPr>
        <w:t>.</w:t>
      </w:r>
      <w:r>
        <w:rPr>
          <w:sz w:val="16"/>
          <w:szCs w:val="16"/>
        </w:rPr>
        <w:t xml:space="preserve"> Gratuitous violence turns the black body into flesh and destroys the possibility of ontology, </w:t>
      </w:r>
      <w:r>
        <w:rPr>
          <w:b/>
          <w:u w:val="single"/>
        </w:rPr>
        <w:t xml:space="preserve">so </w:t>
      </w:r>
      <w:r>
        <w:rPr>
          <w:b/>
          <w:highlight w:val="cyan"/>
          <w:u w:val="single"/>
        </w:rPr>
        <w:t>the only way that blackness can appear to participate in the world</w:t>
      </w:r>
      <w:r>
        <w:rPr>
          <w:sz w:val="16"/>
          <w:szCs w:val="16"/>
        </w:rPr>
        <w:t xml:space="preserve"> alongside the subjects of humanity, the denizens of the democratic polity, </w:t>
      </w:r>
      <w:r>
        <w:rPr>
          <w:b/>
          <w:highlight w:val="cyan"/>
          <w:u w:val="single"/>
        </w:rPr>
        <w:t>is by way of a structural adjustment</w:t>
      </w:r>
      <w:r>
        <w:rPr>
          <w:b/>
          <w:u w:val="single"/>
        </w:rPr>
        <w:t xml:space="preserve"> wherein blacks are perceived to act as if they possess ontological capacity</w:t>
      </w:r>
      <w:r>
        <w:rPr>
          <w:sz w:val="16"/>
          <w:szCs w:val="16"/>
        </w:rPr>
        <w:t xml:space="preserve"> (Spillers 1987). </w:t>
      </w:r>
      <w:r>
        <w:rPr>
          <w:b/>
          <w:highlight w:val="cyan"/>
          <w:u w:val="single"/>
        </w:rPr>
        <w:t>The price of this ticket is that social analysis must remain within the agreed upon limits of knowledge and ethics</w:t>
      </w:r>
      <w:r>
        <w:rPr>
          <w:sz w:val="16"/>
          <w:szCs w:val="16"/>
        </w:rPr>
        <w:t xml:space="preserve">. Sexton terms it the “borrowed </w:t>
      </w:r>
      <w:proofErr w:type="spellStart"/>
      <w:r>
        <w:rPr>
          <w:sz w:val="16"/>
          <w:szCs w:val="16"/>
        </w:rPr>
        <w:t>institutionality</w:t>
      </w:r>
      <w:proofErr w:type="spellEnd"/>
      <w:r>
        <w:rPr>
          <w:sz w:val="16"/>
          <w:szCs w:val="16"/>
        </w:rPr>
        <w:t xml:space="preserve">” of blackness.15 </w:t>
      </w:r>
      <w:r>
        <w:rPr>
          <w:b/>
          <w:highlight w:val="cyan"/>
          <w:u w:val="single"/>
        </w:rPr>
        <w:t>Take for instance</w:t>
      </w:r>
      <w:r>
        <w:rPr>
          <w:b/>
          <w:u w:val="single"/>
        </w:rPr>
        <w:t xml:space="preserve"> the emergence of </w:t>
      </w:r>
      <w:r>
        <w:rPr>
          <w:b/>
          <w:highlight w:val="cyan"/>
          <w:u w:val="single"/>
        </w:rPr>
        <w:t>#BlackLivesMatter</w:t>
      </w:r>
      <w:r>
        <w:rPr>
          <w:sz w:val="16"/>
          <w:szCs w:val="16"/>
        </w:rPr>
        <w:t xml:space="preserve">. In recent years, the meme has become a political Rorschach </w:t>
      </w:r>
      <w:r>
        <w:rPr>
          <w:b/>
          <w:highlight w:val="cyan"/>
          <w:u w:val="single"/>
        </w:rPr>
        <w:t xml:space="preserve">producing a cornucopia of </w:t>
      </w:r>
      <w:proofErr w:type="spellStart"/>
      <w:r>
        <w:rPr>
          <w:b/>
          <w:highlight w:val="cyan"/>
          <w:u w:val="single"/>
        </w:rPr>
        <w:t>identitarian</w:t>
      </w:r>
      <w:proofErr w:type="spellEnd"/>
      <w:r>
        <w:rPr>
          <w:b/>
          <w:highlight w:val="cyan"/>
          <w:u w:val="single"/>
        </w:rPr>
        <w:t xml:space="preserve"> hashtags</w:t>
      </w:r>
      <w:r>
        <w:rPr>
          <w:sz w:val="16"/>
          <w:szCs w:val="16"/>
        </w:rPr>
        <w:t xml:space="preserve"> from #alllivesmatter to #copslivesmatter that, at the end of the day, </w:t>
      </w:r>
      <w:r>
        <w:rPr>
          <w:b/>
          <w:highlight w:val="cyan"/>
          <w:u w:val="single"/>
        </w:rPr>
        <w:t>effortlessly obscures or subsumes blackness’s grammar of suffering</w:t>
      </w:r>
      <w:r>
        <w:rPr>
          <w:sz w:val="16"/>
          <w:szCs w:val="16"/>
        </w:rPr>
        <w:t xml:space="preserve">. This identity boosterism imagines, through liberalism’s lingua franca of rights and reform, an </w:t>
      </w:r>
      <w:proofErr w:type="gramStart"/>
      <w:r>
        <w:rPr>
          <w:sz w:val="16"/>
          <w:szCs w:val="16"/>
        </w:rPr>
        <w:t>“existential commons”</w:t>
      </w:r>
      <w:proofErr w:type="gramEnd"/>
      <w:r>
        <w:rPr>
          <w:sz w:val="16"/>
          <w:szCs w:val="16"/>
        </w:rPr>
        <w:t xml:space="preserve"> in which black people enjoy a shared human capacity for generating recognition, honor, and bodily integrity alongside non-blacks (Wilderson 2010, 20). The </w:t>
      </w:r>
      <w:proofErr w:type="spellStart"/>
      <w:r>
        <w:rPr>
          <w:sz w:val="16"/>
          <w:szCs w:val="16"/>
        </w:rPr>
        <w:t>dieins</w:t>
      </w:r>
      <w:proofErr w:type="spellEnd"/>
      <w:r>
        <w:rPr>
          <w:sz w:val="16"/>
          <w:szCs w:val="16"/>
        </w:rPr>
        <w:t xml:space="preserve">, marches, and political theater of disrupting presidential candidates’ stump speeches, all in the name of Black Lives Matter (not to mention “Hands Up, Don’t Shoot,” “I Can’t Breathe,” #RealeasetheTapes, and so on), are statements and events of outrage. The fury states the obvious and regulates itself: the demand for justice sequesters black collective existence through its suggestion that black lives would matter if only the police were prosecuted when they kill black people, if politicians would apologize for mass incarceration, or if a university president would resign. </w:t>
      </w:r>
      <w:r>
        <w:rPr>
          <w:b/>
          <w:highlight w:val="cyan"/>
          <w:u w:val="single"/>
        </w:rPr>
        <w:t>#BlackLivesMatter reveals a historical and ethical negligence when it replaces black liberation with the performance of democracy</w:t>
      </w:r>
      <w:r>
        <w:rPr>
          <w:sz w:val="16"/>
          <w:szCs w:val="16"/>
        </w:rPr>
        <w:t xml:space="preserve">. In the early days of #BlackLivesMatter, the website included a section of “Demands,” which have been replaced by a series of comprehensive policy solutions by the organization’s political progeny Campaign Zero.16 </w:t>
      </w:r>
      <w:r>
        <w:rPr>
          <w:b/>
          <w:u w:val="single"/>
        </w:rPr>
        <w:t>These are the same demands on the state that we have seen for generations now</w:t>
      </w:r>
      <w:r>
        <w:rPr>
          <w:sz w:val="16"/>
          <w:szCs w:val="16"/>
        </w:rPr>
        <w:t xml:space="preserve">: 1. End broken windows policing 2. Community oversight 3. Limit use of force 4. Body cameras/film the police 5. End policing for profit 6. Demilitarization 7. Varied and sensitive training practices 8. Community representation 9. Fair police contracts 10. Independent investigation and prosecution17 These demands are a tedious refrain, variations on a democratic theme, over and over, time and again. At what point do we admit that the demands themselves, and specifically the democratic strivings they convey, are the form in which the movement is recruited to police itself? Most mainstream media and observers endorse these demands: Radley Balko, to take one example, who seeks to reclaim American values from its criminal justice excesses in his books Rise of the Warrior Cop: The Militarization of America’s Police Forces (2015) and Overkill: The Rise of Paramilitary Police Raids in America (2013), has stated that the demands are “practical and thoughtful” and that they “will undoubtedly save lives—black lives, brown lives, white lives, and the lives of police officers” (Balko 2015). As Balko’s comments reveal, </w:t>
      </w:r>
      <w:r>
        <w:rPr>
          <w:b/>
          <w:highlight w:val="cyan"/>
          <w:u w:val="single"/>
        </w:rPr>
        <w:t xml:space="preserve">the demands themselves are already colonized by democracy’s </w:t>
      </w:r>
      <w:proofErr w:type="gramStart"/>
      <w:r>
        <w:rPr>
          <w:b/>
          <w:highlight w:val="cyan"/>
          <w:u w:val="single"/>
        </w:rPr>
        <w:t>idiom, before</w:t>
      </w:r>
      <w:proofErr w:type="gramEnd"/>
      <w:r>
        <w:rPr>
          <w:b/>
          <w:highlight w:val="cyan"/>
          <w:u w:val="single"/>
        </w:rPr>
        <w:t xml:space="preserve"> they are even endorsed by observers external to black social movement</w:t>
      </w:r>
      <w:r>
        <w:rPr>
          <w:sz w:val="16"/>
          <w:szCs w:val="16"/>
        </w:rPr>
        <w:t xml:space="preserve">. Jared Sexton and Steve </w:t>
      </w:r>
      <w:proofErr w:type="spellStart"/>
      <w:r>
        <w:rPr>
          <w:sz w:val="16"/>
          <w:szCs w:val="16"/>
        </w:rPr>
        <w:t>Martinot</w:t>
      </w:r>
      <w:proofErr w:type="spellEnd"/>
      <w:r>
        <w:rPr>
          <w:sz w:val="16"/>
          <w:szCs w:val="16"/>
        </w:rPr>
        <w:t xml:space="preserve"> have noted this lamentable tendency for movements against police violence to subvert their own analysis: When the protest movements </w:t>
      </w:r>
      <w:r>
        <w:rPr>
          <w:sz w:val="16"/>
          <w:szCs w:val="16"/>
        </w:rPr>
        <w:lastRenderedPageBreak/>
        <w:t xml:space="preserve">made public </w:t>
      </w:r>
      <w:proofErr w:type="gramStart"/>
      <w:r>
        <w:rPr>
          <w:sz w:val="16"/>
          <w:szCs w:val="16"/>
        </w:rPr>
        <w:t>statements</w:t>
      </w:r>
      <w:proofErr w:type="gramEnd"/>
      <w:r>
        <w:rPr>
          <w:sz w:val="16"/>
          <w:szCs w:val="16"/>
        </w:rPr>
        <w:t xml:space="preserve"> they expressed an understanding of police violence as the rule of the day and not as a shocking exception. However, when it came time to formulate practical proposals to change the fundamental nature of policing, all they could come up with concretely were more oversight committees, litigation, and civilian review boards (“with teeth”), none of which lived up to the collective intuition about what the police were </w:t>
      </w:r>
      <w:proofErr w:type="gramStart"/>
      <w:r>
        <w:rPr>
          <w:sz w:val="16"/>
          <w:szCs w:val="16"/>
        </w:rPr>
        <w:t>actually doing</w:t>
      </w:r>
      <w:proofErr w:type="gramEnd"/>
      <w:r>
        <w:rPr>
          <w:sz w:val="16"/>
          <w:szCs w:val="16"/>
        </w:rPr>
        <w:t xml:space="preserve">. The protest movements’ readings of these events didn’t seem able to bridge the gap to the programmatic. (2003, 170) </w:t>
      </w:r>
      <w:r>
        <w:rPr>
          <w:b/>
          <w:u w:val="single"/>
        </w:rPr>
        <w:t>That is, the demand for police reform fails to recognize that policing and police violence are one in the same, as inextricable as fascism or captivity is to democracy</w:t>
      </w:r>
      <w:r>
        <w:rPr>
          <w:sz w:val="16"/>
          <w:szCs w:val="16"/>
        </w:rPr>
        <w:t xml:space="preserve"> (Cesaire 2000; Jackson 1972). </w:t>
      </w:r>
      <w:r>
        <w:rPr>
          <w:b/>
          <w:highlight w:val="cyan"/>
          <w:u w:val="single"/>
        </w:rPr>
        <w:t xml:space="preserve">The politics of concession guiding #BlackLivesMatter pursues recognition </w:t>
      </w:r>
      <w:proofErr w:type="gramStart"/>
      <w:r>
        <w:rPr>
          <w:b/>
          <w:highlight w:val="cyan"/>
          <w:u w:val="single"/>
        </w:rPr>
        <w:t>as a means to</w:t>
      </w:r>
      <w:proofErr w:type="gramEnd"/>
      <w:r>
        <w:rPr>
          <w:b/>
          <w:highlight w:val="cyan"/>
          <w:u w:val="single"/>
        </w:rPr>
        <w:t xml:space="preserve"> personhood, a status that black people are structurally barred from accessing</w:t>
      </w:r>
      <w:r>
        <w:rPr>
          <w:sz w:val="16"/>
          <w:szCs w:val="16"/>
        </w:rPr>
        <w:t xml:space="preserve">. As Wilderson notes, it should not surprise us “that no treaties between Blacks and Humans are in Washington waiting to be signed and ratified” (Wilderson 2015, 182). State violence is not the cause but the symptom of a society structured upon a desire to oversee, subvert, and control all black life, not simply black lives: “The ‘Negro’ is barred from testifying” (Hesse 2014, 300). As Claudia Rankine observes throughout Citizen: An American Lyric, </w:t>
      </w:r>
      <w:r>
        <w:rPr>
          <w:b/>
          <w:highlight w:val="cyan"/>
          <w:u w:val="single"/>
        </w:rPr>
        <w:t>the only law is the law of racial elimination</w:t>
      </w:r>
      <w:r>
        <w:rPr>
          <w:b/>
          <w:u w:val="single"/>
        </w:rPr>
        <w:t xml:space="preserve">—a </w:t>
      </w:r>
      <w:proofErr w:type="spellStart"/>
      <w:r>
        <w:rPr>
          <w:b/>
          <w:u w:val="single"/>
        </w:rPr>
        <w:t>clearminded</w:t>
      </w:r>
      <w:proofErr w:type="spellEnd"/>
      <w:r>
        <w:rPr>
          <w:b/>
          <w:u w:val="single"/>
        </w:rPr>
        <w:t xml:space="preserve"> antidote to Omi and Winant’s bafflement of “racial democracy”</w:t>
      </w:r>
      <w:r>
        <w:rPr>
          <w:sz w:val="16"/>
          <w:szCs w:val="16"/>
        </w:rPr>
        <w:t xml:space="preserve"> (2015).</w:t>
      </w:r>
    </w:p>
    <w:p w14:paraId="6151E0D3" w14:textId="77777777" w:rsidR="008979AA" w:rsidRDefault="008979AA" w:rsidP="008979AA">
      <w:pPr>
        <w:pStyle w:val="Heading4"/>
        <w:spacing w:line="240" w:lineRule="auto"/>
      </w:pPr>
      <w:r>
        <w:t xml:space="preserve">Demands upon the state coopt insurgent energy into recognition-based protest that abstracts violence, strengthens white supremacy and undermines radical organizing.  This insidious cooptation trains black organizers into infiltrators and police like BLM who condemns black people for cop killing and consigns them to drone strikes.  Furthermore, if we </w:t>
      </w:r>
      <w:proofErr w:type="gramStart"/>
      <w:r>
        <w:t>win</w:t>
      </w:r>
      <w:proofErr w:type="gramEnd"/>
      <w:r>
        <w:t xml:space="preserve"> they performatively engaged in antiblackness in this debate round, you auto vote them down.</w:t>
      </w:r>
    </w:p>
    <w:p w14:paraId="1D2AE023" w14:textId="77777777" w:rsidR="008979AA" w:rsidRDefault="008979AA" w:rsidP="008979AA">
      <w:proofErr w:type="spellStart"/>
      <w:r>
        <w:rPr>
          <w:b/>
          <w:u w:val="single"/>
        </w:rPr>
        <w:t>Rodríguez</w:t>
      </w:r>
      <w:proofErr w:type="spellEnd"/>
      <w:r>
        <w:rPr>
          <w:b/>
          <w:u w:val="single"/>
        </w:rPr>
        <w:t xml:space="preserve"> 19</w:t>
      </w:r>
      <w:r>
        <w:t xml:space="preserve"> (Dylan </w:t>
      </w:r>
      <w:proofErr w:type="spellStart"/>
      <w:r>
        <w:t>Rodríguez</w:t>
      </w:r>
      <w:proofErr w:type="spellEnd"/>
      <w:r>
        <w:t xml:space="preserve"> is a professor of Ethnic Studies at University of California, Riverside. His “most recent and current thinking examines how the genocidal and proto-genocidal logics of social liquidation, cultural extermination, physiological evisceration, and racist terror become normalized features of everyday life in different historical periods, up to and including the “post-civil rights” and “post-racial” moments.” (from his prof bio) “Insult/Internal Debate/Echo” in Propter Nos, Vol </w:t>
      </w:r>
      <w:proofErr w:type="gramStart"/>
      <w:r>
        <w:t>3 :</w:t>
      </w:r>
      <w:proofErr w:type="gramEnd"/>
      <w:r>
        <w:t xml:space="preserve"> Anti-/Non-, Winter 2019, True Leap Press, P 125–131)NAE</w:t>
      </w:r>
    </w:p>
    <w:p w14:paraId="10E55E42" w14:textId="77777777" w:rsidR="008979AA" w:rsidRDefault="008979AA" w:rsidP="008979AA">
      <w:pPr>
        <w:rPr>
          <w:sz w:val="16"/>
          <w:szCs w:val="16"/>
        </w:rPr>
      </w:pPr>
      <w:r>
        <w:rPr>
          <w:b/>
          <w:u w:val="single"/>
        </w:rPr>
        <w:t xml:space="preserve">A </w:t>
      </w:r>
      <w:r>
        <w:rPr>
          <w:b/>
          <w:highlight w:val="green"/>
          <w:u w:val="single"/>
        </w:rPr>
        <w:t>delusion guides</w:t>
      </w:r>
      <w:r>
        <w:rPr>
          <w:b/>
          <w:u w:val="single"/>
        </w:rPr>
        <w:t xml:space="preserve"> much of the righteous </w:t>
      </w:r>
      <w:r>
        <w:rPr>
          <w:b/>
          <w:highlight w:val="green"/>
          <w:u w:val="single"/>
        </w:rPr>
        <w:t>protest</w:t>
      </w:r>
      <w:r>
        <w:rPr>
          <w:b/>
          <w:u w:val="single"/>
        </w:rPr>
        <w:t>. It is the belief, tragic in its aversion to historical truth</w:t>
      </w:r>
      <w:r>
        <w:rPr>
          <w:sz w:val="16"/>
          <w:szCs w:val="16"/>
        </w:rPr>
        <w:t>, that They don’t have The Right to do this</w:t>
      </w:r>
      <w:r>
        <w:rPr>
          <w:b/>
          <w:u w:val="single"/>
        </w:rPr>
        <w:t xml:space="preserve"> (to us, to others, to the death). The protest stakes its high ground on the claim that the violence is beyond Their Right. Its furnace of outrage </w:t>
      </w:r>
      <w:r>
        <w:rPr>
          <w:b/>
          <w:highlight w:val="green"/>
          <w:u w:val="single"/>
        </w:rPr>
        <w:t>is fueled by the demand that They cease and desist</w:t>
      </w:r>
      <w:r>
        <w:rPr>
          <w:sz w:val="16"/>
          <w:szCs w:val="16"/>
        </w:rPr>
        <w:t xml:space="preserve">, stop </w:t>
      </w:r>
      <w:proofErr w:type="spellStart"/>
      <w:r>
        <w:rPr>
          <w:sz w:val="16"/>
          <w:szCs w:val="16"/>
        </w:rPr>
        <w:t>stop</w:t>
      </w:r>
      <w:proofErr w:type="spellEnd"/>
      <w:r>
        <w:rPr>
          <w:sz w:val="16"/>
          <w:szCs w:val="16"/>
        </w:rPr>
        <w:t xml:space="preserve"> </w:t>
      </w:r>
      <w:proofErr w:type="spellStart"/>
      <w:r>
        <w:rPr>
          <w:sz w:val="16"/>
          <w:szCs w:val="16"/>
        </w:rPr>
        <w:t>stop</w:t>
      </w:r>
      <w:proofErr w:type="spellEnd"/>
      <w:r>
        <w:rPr>
          <w:sz w:val="16"/>
          <w:szCs w:val="16"/>
        </w:rPr>
        <w:t xml:space="preserve"> </w:t>
      </w:r>
      <w:proofErr w:type="spellStart"/>
      <w:r>
        <w:rPr>
          <w:sz w:val="16"/>
          <w:szCs w:val="16"/>
        </w:rPr>
        <w:t>stop</w:t>
      </w:r>
      <w:proofErr w:type="spellEnd"/>
      <w:r>
        <w:rPr>
          <w:sz w:val="16"/>
          <w:szCs w:val="16"/>
        </w:rPr>
        <w:t xml:space="preserve"> the beating killing brutal degrading displays of savage-sophisticated contempt for skin, bones, still-beating hearts</w:t>
      </w:r>
      <w:r>
        <w:rPr>
          <w:b/>
          <w:u w:val="single"/>
        </w:rPr>
        <w:t xml:space="preserve">. The </w:t>
      </w:r>
      <w:r>
        <w:rPr>
          <w:b/>
          <w:highlight w:val="green"/>
          <w:u w:val="single"/>
        </w:rPr>
        <w:t>protest demands recognition</w:t>
      </w:r>
      <w:r>
        <w:rPr>
          <w:b/>
          <w:u w:val="single"/>
        </w:rPr>
        <w:t xml:space="preserve"> that the (your) other human life is worthy of integrity.</w:t>
      </w:r>
      <w:r>
        <w:rPr>
          <w:sz w:val="16"/>
          <w:szCs w:val="16"/>
        </w:rPr>
        <w:t xml:space="preserve"> The protest grasps for words that will somehow touch the brutalizers’ thin and nerveless membranes of decency. </w:t>
      </w:r>
      <w:r>
        <w:rPr>
          <w:b/>
          <w:highlight w:val="green"/>
          <w:u w:val="single"/>
        </w:rPr>
        <w:t xml:space="preserve">The protest claims the objects of violence embody dignity, </w:t>
      </w:r>
      <w:r>
        <w:rPr>
          <w:b/>
          <w:u w:val="single"/>
        </w:rPr>
        <w:t>manhood, motherhood, queer citizenship, and perhaps</w:t>
      </w:r>
      <w:r>
        <w:rPr>
          <w:b/>
          <w:highlight w:val="green"/>
          <w:u w:val="single"/>
        </w:rPr>
        <w:t xml:space="preserve"> it will also remind them that “we are not criminals.” This activity is</w:t>
      </w:r>
      <w:r>
        <w:rPr>
          <w:b/>
          <w:u w:val="single"/>
        </w:rPr>
        <w:t xml:space="preserve"> not naïve</w:t>
      </w:r>
      <w:r>
        <w:rPr>
          <w:sz w:val="16"/>
          <w:szCs w:val="16"/>
        </w:rPr>
        <w:t>, for the delusion is not derivative of dumb ignorance</w:t>
      </w:r>
      <w:r>
        <w:rPr>
          <w:b/>
          <w:u w:val="single"/>
        </w:rPr>
        <w:t xml:space="preserve">, but rather of </w:t>
      </w:r>
      <w:r>
        <w:rPr>
          <w:b/>
          <w:highlight w:val="green"/>
          <w:u w:val="single"/>
        </w:rPr>
        <w:t>a willful one.</w:t>
      </w:r>
      <w:r>
        <w:rPr>
          <w:sz w:val="16"/>
          <w:szCs w:val="16"/>
          <w:highlight w:val="green"/>
        </w:rPr>
        <w:t xml:space="preserve"> </w:t>
      </w:r>
      <w:r>
        <w:rPr>
          <w:b/>
          <w:highlight w:val="green"/>
          <w:u w:val="single"/>
        </w:rPr>
        <w:t>The protest works hard to believe in the redemption of Rights forsaken</w:t>
      </w:r>
      <w:r>
        <w:rPr>
          <w:b/>
          <w:u w:val="single"/>
        </w:rPr>
        <w:t>.</w:t>
      </w:r>
      <w:r>
        <w:rPr>
          <w:sz w:val="16"/>
          <w:szCs w:val="16"/>
        </w:rPr>
        <w:t xml:space="preserve"> It is a religious belief—this is what we mean by willful delusion. </w:t>
      </w:r>
      <w:r>
        <w:rPr>
          <w:b/>
          <w:u w:val="single"/>
        </w:rPr>
        <w:t>It is a powerful delusion</w:t>
      </w:r>
      <w:r>
        <w:rPr>
          <w:sz w:val="16"/>
          <w:szCs w:val="16"/>
        </w:rPr>
        <w:t xml:space="preserve">, </w:t>
      </w:r>
      <w:r>
        <w:rPr>
          <w:b/>
          <w:highlight w:val="green"/>
          <w:u w:val="single"/>
        </w:rPr>
        <w:t>to project that the manic aggression of Their world can be harnessed by anything remotely so abstract as Rights</w:t>
      </w:r>
      <w:r>
        <w:rPr>
          <w:sz w:val="16"/>
          <w:szCs w:val="16"/>
        </w:rPr>
        <w:t xml:space="preserve">. (Of course, abstraction is as well a method of and for revolt, which is why Their colleges and universities are increasingly overrun by an instructional logic of vocational indoctrination, especially in sites of “diversity.”) Always hiding in these soon-discarded terms of protest appeal is another kind of recognition, popping through the delusion like unwelcome glares from behind. </w:t>
      </w:r>
      <w:r>
        <w:rPr>
          <w:b/>
          <w:u w:val="single"/>
        </w:rPr>
        <w:t xml:space="preserve">It is the knowledge—a deep knowing in friction with anything actually formally learned— that nothing is beyond Their Right, which is to say, </w:t>
      </w:r>
      <w:proofErr w:type="gramStart"/>
      <w:r>
        <w:rPr>
          <w:b/>
          <w:u w:val="single"/>
        </w:rPr>
        <w:t>They</w:t>
      </w:r>
      <w:proofErr w:type="gramEnd"/>
      <w:r>
        <w:rPr>
          <w:b/>
          <w:u w:val="single"/>
        </w:rPr>
        <w:t xml:space="preserve"> cannot dialog with the protest, they can only ever tolerate it. </w:t>
      </w:r>
      <w:r>
        <w:rPr>
          <w:sz w:val="16"/>
          <w:szCs w:val="16"/>
        </w:rPr>
        <w:t xml:space="preserve">There is another way to view the relation of power: that </w:t>
      </w:r>
      <w:r>
        <w:rPr>
          <w:b/>
          <w:u w:val="single"/>
        </w:rPr>
        <w:t>in Their maddening assumption of Right as capacity for self-making brutality</w:t>
      </w:r>
      <w:r>
        <w:rPr>
          <w:sz w:val="16"/>
          <w:szCs w:val="16"/>
        </w:rPr>
        <w:t xml:space="preserve"> (a.k.a. policing, governing, civilizing), </w:t>
      </w:r>
      <w:r>
        <w:rPr>
          <w:sz w:val="16"/>
          <w:szCs w:val="16"/>
        </w:rPr>
        <w:lastRenderedPageBreak/>
        <w:t xml:space="preserve">They are daring you to violate the long-settled limits of the appeal to decency and respect. The residual power of the delusion is the always-available temporality of its belief—some of you know as well as </w:t>
      </w:r>
      <w:proofErr w:type="spellStart"/>
      <w:r>
        <w:rPr>
          <w:sz w:val="16"/>
          <w:szCs w:val="16"/>
        </w:rPr>
        <w:t>i</w:t>
      </w:r>
      <w:proofErr w:type="spellEnd"/>
      <w:r>
        <w:rPr>
          <w:sz w:val="16"/>
          <w:szCs w:val="16"/>
        </w:rPr>
        <w:t xml:space="preserve"> that the righteous protest is never far from next-level noise, of a kind that turns the deputies’ presence into a beast of law. The end of protest is nearby, as it has always been, even if the form of the convening </w:t>
      </w:r>
      <w:proofErr w:type="gramStart"/>
      <w:r>
        <w:rPr>
          <w:sz w:val="16"/>
          <w:szCs w:val="16"/>
        </w:rPr>
        <w:t>riff-raff</w:t>
      </w:r>
      <w:proofErr w:type="gramEnd"/>
      <w:r>
        <w:rPr>
          <w:sz w:val="16"/>
          <w:szCs w:val="16"/>
        </w:rPr>
        <w:t xml:space="preserve"> looks familiar to Them</w:t>
      </w:r>
      <w:r>
        <w:rPr>
          <w:b/>
          <w:highlight w:val="green"/>
          <w:u w:val="single"/>
        </w:rPr>
        <w:t>. It is another way of saying that there is an inherent, beautiful danger to the theater of collective consciousness when it is fixated on</w:t>
      </w:r>
      <w:r>
        <w:rPr>
          <w:b/>
          <w:u w:val="single"/>
        </w:rPr>
        <w:t xml:space="preserve"> the correction of errors and hypocrisies that are, in the long historical script, the productive technologies of </w:t>
      </w:r>
      <w:r>
        <w:rPr>
          <w:b/>
          <w:highlight w:val="green"/>
          <w:u w:val="single"/>
        </w:rPr>
        <w:t>US nation-building</w:t>
      </w:r>
      <w:r>
        <w:rPr>
          <w:b/>
          <w:u w:val="single"/>
        </w:rPr>
        <w:t xml:space="preserve">. </w:t>
      </w:r>
      <w:r>
        <w:rPr>
          <w:sz w:val="16"/>
          <w:szCs w:val="16"/>
        </w:rPr>
        <w:t xml:space="preserve">the end of Hope There are times when things change so rapidly it feels like breathing myth. Walls fall, nations implode, colonies collapse, apartheids melt, but only because people move with each other even as they are at odds, quaking the placid plains of history with the unmatched danger of other surging human species. </w:t>
      </w:r>
      <w:r>
        <w:rPr>
          <w:b/>
          <w:highlight w:val="green"/>
          <w:u w:val="single"/>
        </w:rPr>
        <w:t>Mankind begins to panic amidst cold calculations of</w:t>
      </w:r>
      <w:r>
        <w:rPr>
          <w:b/>
          <w:u w:val="single"/>
        </w:rPr>
        <w:t xml:space="preserve"> austerity, reform, and military </w:t>
      </w:r>
      <w:r>
        <w:rPr>
          <w:b/>
          <w:highlight w:val="green"/>
          <w:u w:val="single"/>
        </w:rPr>
        <w:t>extermination, knowing that civil war is always a global war,</w:t>
      </w:r>
      <w:r>
        <w:rPr>
          <w:b/>
          <w:u w:val="single"/>
        </w:rPr>
        <w:t xml:space="preserve"> an epochal war, </w:t>
      </w:r>
      <w:r>
        <w:rPr>
          <w:b/>
          <w:highlight w:val="green"/>
          <w:u w:val="single"/>
        </w:rPr>
        <w:t>when the fate of the species is at stake</w:t>
      </w:r>
      <w:r>
        <w:rPr>
          <w:b/>
          <w:u w:val="single"/>
        </w:rPr>
        <w:t>.</w:t>
      </w:r>
      <w:r>
        <w:rPr>
          <w:sz w:val="16"/>
          <w:szCs w:val="16"/>
        </w:rPr>
        <w:t xml:space="preserve"> Those who have been enslaved, occupied, displaced, trapped, and dominated find power in the fight. Of course, when some of us think about the truth of inhabiting these kinds of places, we realize that there has never been anything but a fight. It is a species-specific knowledge. But then, the end of hope is a morbid thing. </w:t>
      </w:r>
      <w:r>
        <w:rPr>
          <w:b/>
          <w:u w:val="single"/>
        </w:rPr>
        <w:t xml:space="preserve">When </w:t>
      </w:r>
      <w:r>
        <w:rPr>
          <w:b/>
          <w:highlight w:val="green"/>
          <w:u w:val="single"/>
        </w:rPr>
        <w:t>the fiction of a better future,</w:t>
      </w:r>
      <w:r>
        <w:rPr>
          <w:b/>
          <w:u w:val="single"/>
        </w:rPr>
        <w:t xml:space="preserve"> a revived present, a shared anticipation </w:t>
      </w:r>
      <w:r>
        <w:rPr>
          <w:b/>
          <w:highlight w:val="green"/>
          <w:u w:val="single"/>
        </w:rPr>
        <w:t>of</w:t>
      </w:r>
      <w:r>
        <w:rPr>
          <w:b/>
          <w:u w:val="single"/>
        </w:rPr>
        <w:t xml:space="preserve"> life—</w:t>
      </w:r>
      <w:r>
        <w:rPr>
          <w:b/>
          <w:highlight w:val="green"/>
          <w:u w:val="single"/>
        </w:rPr>
        <w:t>good life</w:t>
      </w:r>
      <w:r>
        <w:rPr>
          <w:b/>
          <w:u w:val="single"/>
        </w:rPr>
        <w:t>—fades, a certain wildness ensues</w:t>
      </w:r>
      <w:r>
        <w:rPr>
          <w:sz w:val="16"/>
          <w:szCs w:val="16"/>
        </w:rPr>
        <w:t xml:space="preserve">. There is a creeping sensibility that aggressive, violent neglect is the structuring principle of the modern world, interrupted only by the acute attention of the police and their analogues. They are, in their own way, attuned to our sensibilities in the manner of owners feeling the primal species-needs of their domestic animals—the dog is hungry, it is lonely, the pace of its wagging tail shows it is antsy, it needs to go outside and </w:t>
      </w:r>
      <w:proofErr w:type="gramStart"/>
      <w:r>
        <w:rPr>
          <w:sz w:val="16"/>
          <w:szCs w:val="16"/>
        </w:rPr>
        <w:t>piss</w:t>
      </w:r>
      <w:proofErr w:type="gramEnd"/>
      <w:r>
        <w:rPr>
          <w:sz w:val="16"/>
          <w:szCs w:val="16"/>
        </w:rPr>
        <w:t xml:space="preserve">—but their reactions tend to be less generous and nurturing. </w:t>
      </w:r>
      <w:r>
        <w:rPr>
          <w:b/>
          <w:u w:val="single"/>
        </w:rPr>
        <w:t xml:space="preserve">They know you are </w:t>
      </w:r>
      <w:r>
        <w:rPr>
          <w:b/>
          <w:highlight w:val="green"/>
          <w:u w:val="single"/>
        </w:rPr>
        <w:t xml:space="preserve">upset over the always-bare fact of your naked disempowerment, </w:t>
      </w:r>
      <w:r>
        <w:rPr>
          <w:b/>
          <w:u w:val="single"/>
        </w:rPr>
        <w:t>but they are equally perturbed that you cannot appreciate how far your people have come, for after all, a few of you are here sitting at the conference table with them, drinking their coffee and being treated as classmates, peers, and colleagues.</w:t>
      </w:r>
      <w:r>
        <w:rPr>
          <w:sz w:val="16"/>
          <w:szCs w:val="16"/>
        </w:rPr>
        <w:t xml:space="preserve"> </w:t>
      </w:r>
      <w:r>
        <w:rPr>
          <w:b/>
          <w:highlight w:val="green"/>
          <w:u w:val="single"/>
        </w:rPr>
        <w:t>Supremacy is an inherently armed and threatened regime. It must be reiterated, fortified, and violently enforced</w:t>
      </w:r>
      <w:r>
        <w:rPr>
          <w:sz w:val="16"/>
          <w:szCs w:val="16"/>
        </w:rPr>
        <w:t xml:space="preserve"> (usually across a broad, deep spectrum of violence— from genocidal to low-intensity, cultural-symbolic to physiological and environmental). </w:t>
      </w:r>
      <w:r>
        <w:rPr>
          <w:b/>
          <w:u w:val="single"/>
        </w:rPr>
        <w:t xml:space="preserve">There is little doubt that </w:t>
      </w:r>
      <w:r>
        <w:rPr>
          <w:b/>
          <w:highlight w:val="green"/>
          <w:u w:val="single"/>
        </w:rPr>
        <w:t>white supremacy is the convening animus of the United States of America</w:t>
      </w:r>
      <w:r>
        <w:rPr>
          <w:b/>
          <w:u w:val="single"/>
        </w:rPr>
        <w:t xml:space="preserve"> and most of the Western world, </w:t>
      </w:r>
      <w:r>
        <w:rPr>
          <w:b/>
          <w:highlight w:val="green"/>
          <w:u w:val="single"/>
        </w:rPr>
        <w:t>and</w:t>
      </w:r>
      <w:r>
        <w:rPr>
          <w:b/>
          <w:u w:val="single"/>
        </w:rPr>
        <w:t xml:space="preserve"> that </w:t>
      </w:r>
      <w:r>
        <w:rPr>
          <w:b/>
          <w:highlight w:val="green"/>
          <w:u w:val="single"/>
        </w:rPr>
        <w:t>its liberal disavowals</w:t>
      </w:r>
      <w:r>
        <w:rPr>
          <w:b/>
          <w:u w:val="single"/>
        </w:rPr>
        <w:t xml:space="preserve"> in the era of diversity and official multiculturalism not only </w:t>
      </w:r>
      <w:r>
        <w:rPr>
          <w:b/>
          <w:highlight w:val="green"/>
          <w:u w:val="single"/>
        </w:rPr>
        <w:t>fail to displace white supremacy’s paradigmatic role in defining social life and</w:t>
      </w:r>
      <w:r>
        <w:rPr>
          <w:b/>
          <w:u w:val="single"/>
        </w:rPr>
        <w:t xml:space="preserve"> the distribution of wealth, poverty, health, and systemic suffering, but </w:t>
      </w:r>
      <w:proofErr w:type="gramStart"/>
      <w:r>
        <w:rPr>
          <w:b/>
          <w:u w:val="single"/>
        </w:rPr>
        <w:t xml:space="preserve">actually </w:t>
      </w:r>
      <w:r>
        <w:rPr>
          <w:b/>
          <w:highlight w:val="green"/>
          <w:u w:val="single"/>
        </w:rPr>
        <w:t>instigate</w:t>
      </w:r>
      <w:proofErr w:type="gramEnd"/>
      <w:r>
        <w:rPr>
          <w:b/>
          <w:highlight w:val="green"/>
          <w:u w:val="single"/>
        </w:rPr>
        <w:t xml:space="preserve"> white supremacist revivals at every conceivable social scale</w:t>
      </w:r>
      <w:r>
        <w:rPr>
          <w:b/>
          <w:u w:val="single"/>
        </w:rPr>
        <w:t>.</w:t>
      </w:r>
      <w:r>
        <w:rPr>
          <w:sz w:val="16"/>
          <w:szCs w:val="16"/>
        </w:rPr>
        <w:t xml:space="preserve"> The argument here is not that </w:t>
      </w:r>
      <w:r>
        <w:rPr>
          <w:b/>
          <w:highlight w:val="green"/>
          <w:u w:val="single"/>
        </w:rPr>
        <w:t>white supremacy</w:t>
      </w:r>
      <w:r>
        <w:rPr>
          <w:sz w:val="16"/>
          <w:szCs w:val="16"/>
        </w:rPr>
        <w:t xml:space="preserve"> has disappeared or faded from the ensemble of racial-social power assembled over the last half-century, but rather that it has been incessantly disowned by White Being as such, even as white supremacy galvanizes and organizes white publics into organized and semi-organized fronts for white self-defense, white autonomy, and white rights. The ascendancy of White Being thus supervises the logic of White Reconstruction. It </w:t>
      </w:r>
      <w:r>
        <w:rPr>
          <w:b/>
          <w:highlight w:val="green"/>
          <w:u w:val="single"/>
        </w:rPr>
        <w:t xml:space="preserve">disciplines and reforms </w:t>
      </w:r>
      <w:r>
        <w:rPr>
          <w:b/>
          <w:u w:val="single"/>
        </w:rPr>
        <w:t>classical white supremacist</w:t>
      </w:r>
      <w:r>
        <w:rPr>
          <w:b/>
          <w:highlight w:val="green"/>
          <w:u w:val="single"/>
        </w:rPr>
        <w:t xml:space="preserve"> institutions</w:t>
      </w:r>
      <w:r>
        <w:rPr>
          <w:b/>
          <w:u w:val="single"/>
        </w:rPr>
        <w:t xml:space="preserve"> and their methods of human domination while still ensuring that white supremacy permeates the order of things. </w:t>
      </w:r>
      <w:r>
        <w:rPr>
          <w:sz w:val="16"/>
          <w:szCs w:val="16"/>
        </w:rPr>
        <w:t xml:space="preserve">In this way, </w:t>
      </w:r>
      <w:r>
        <w:rPr>
          <w:b/>
          <w:highlight w:val="green"/>
          <w:u w:val="single"/>
        </w:rPr>
        <w:t>the end of official apartheid</w:t>
      </w:r>
      <w:r>
        <w:rPr>
          <w:b/>
          <w:u w:val="single"/>
        </w:rPr>
        <w:t xml:space="preserve"> and the formal elimination of particular forms of racial colonialism </w:t>
      </w:r>
      <w:r>
        <w:rPr>
          <w:b/>
          <w:highlight w:val="green"/>
          <w:u w:val="single"/>
        </w:rPr>
        <w:t>are maneuvers of sustainability,</w:t>
      </w:r>
      <w:r>
        <w:rPr>
          <w:b/>
          <w:u w:val="single"/>
        </w:rPr>
        <w:t xml:space="preserve"> more precisely, </w:t>
      </w:r>
      <w:r>
        <w:rPr>
          <w:b/>
          <w:highlight w:val="green"/>
          <w:u w:val="single"/>
        </w:rPr>
        <w:t>toward a flexibility of racial power</w:t>
      </w:r>
      <w:r>
        <w:rPr>
          <w:sz w:val="16"/>
          <w:szCs w:val="16"/>
        </w:rPr>
        <w:t xml:space="preserve"> (and suppleness of racial Being) </w:t>
      </w:r>
      <w:r>
        <w:rPr>
          <w:b/>
          <w:highlight w:val="green"/>
          <w:u w:val="single"/>
        </w:rPr>
        <w:t>that can absorb “anti-racist” reform for the sake of “human equality</w:t>
      </w:r>
      <w:r>
        <w:rPr>
          <w:b/>
          <w:u w:val="single"/>
        </w:rPr>
        <w:t>” precisely because the White Being’s ascendancy already assembles the material boundaries, methodology, and common sense pre-conceptions of the Human who is to participate in that egalitarian social wager.</w:t>
      </w:r>
      <w:r>
        <w:rPr>
          <w:sz w:val="16"/>
          <w:szCs w:val="16"/>
        </w:rPr>
        <w:t xml:space="preserve"> Within the cultural politics and delimited upward socioeconomic mobilities endorsed by White Reconstruction (which both relies on and despises “affirmative action” as a mechanism for re-ordering the epidermal layers of its generally-but-not-</w:t>
      </w:r>
      <w:proofErr w:type="spellStart"/>
      <w:r>
        <w:rPr>
          <w:sz w:val="16"/>
          <w:szCs w:val="16"/>
        </w:rPr>
        <w:t>alwayswhite</w:t>
      </w:r>
      <w:proofErr w:type="spellEnd"/>
      <w:r>
        <w:rPr>
          <w:sz w:val="16"/>
          <w:szCs w:val="16"/>
        </w:rPr>
        <w:t xml:space="preserve"> human species), there is a production of new possibilities for attachment, allegiance, and affinity to White Being. </w:t>
      </w:r>
      <w:r>
        <w:rPr>
          <w:b/>
          <w:highlight w:val="green"/>
          <w:u w:val="single"/>
        </w:rPr>
        <w:t>There is,</w:t>
      </w:r>
      <w:r>
        <w:rPr>
          <w:b/>
          <w:u w:val="single"/>
        </w:rPr>
        <w:t xml:space="preserve"> in other words, </w:t>
      </w:r>
      <w:r>
        <w:rPr>
          <w:b/>
          <w:highlight w:val="green"/>
          <w:u w:val="single"/>
        </w:rPr>
        <w:t>an invitation</w:t>
      </w:r>
      <w:r>
        <w:rPr>
          <w:b/>
          <w:u w:val="single"/>
        </w:rPr>
        <w:t xml:space="preserve"> of sorts to thrill in its fiction, which is to say</w:t>
      </w:r>
      <w:r>
        <w:rPr>
          <w:b/>
          <w:highlight w:val="green"/>
          <w:u w:val="single"/>
        </w:rPr>
        <w:t xml:space="preserve">, to fantasize a “people of color” future within the ascendancy, even when material conditions yield </w:t>
      </w:r>
      <w:r>
        <w:rPr>
          <w:b/>
          <w:u w:val="single"/>
        </w:rPr>
        <w:t>palimpsests of</w:t>
      </w:r>
      <w:r>
        <w:rPr>
          <w:b/>
          <w:highlight w:val="green"/>
          <w:u w:val="single"/>
        </w:rPr>
        <w:t xml:space="preserve"> degradation and humiliation within the allegations of the egalitarian</w:t>
      </w:r>
      <w:r>
        <w:rPr>
          <w:b/>
          <w:u w:val="single"/>
        </w:rPr>
        <w:t>.</w:t>
      </w:r>
      <w:r>
        <w:rPr>
          <w:sz w:val="16"/>
          <w:szCs w:val="16"/>
        </w:rPr>
        <w:t xml:space="preserve"> (This is why eugenics is simultaneously an embarrassment to modern biological and forensic science, while obviously persisting as a structuring logic of contemporary social engineering, from its liberal reformist to reactionary racist variations.) The ascendancy of White Being has toxified most of us for multiple generations, in ways that we are constantly mapping, mourning, recreating, and </w:t>
      </w:r>
      <w:r>
        <w:rPr>
          <w:sz w:val="16"/>
          <w:szCs w:val="16"/>
        </w:rPr>
        <w:lastRenderedPageBreak/>
        <w:t>theorizing. It is an ascendancy that, despite its allegations of Civilizational and natural permanence, is subjected to varying intensities of radical, irruptive challenge from below and periodic implosions from above. On the other hand, rebellions and movements have many points of origin: the high school and college classroom, church/mosque/temple, community organization, warehouse, prison cell, hospital waiting room, living room couch, or apartment complex are as likely as any site to bear the fruit of social insurgency among people who refuse to be passive victims of (or willing participants in) an oppressive system. These forms of action do not necessarily rely on massive numbers to make their imprint on the surrounding world—rather, they pivot on the willingness of committed collectives of people (large and small) to analyze, strategize, and act on their surrounding social conditions. Such collective work, often beginning with numbers in the single digits, has shown the capacity to accomplish everything from stopping patterns of domestic violence in an apartment complex and disrupting citywide police brutality to sparking anticolonial revolutions and overthrowing repressive national governments. I think this is the work, as in some ways it has always been.</w:t>
      </w:r>
    </w:p>
    <w:p w14:paraId="4A5DBEA7" w14:textId="77777777" w:rsidR="008979AA" w:rsidRDefault="008979AA" w:rsidP="008979AA">
      <w:pPr>
        <w:pStyle w:val="Heading3"/>
      </w:pPr>
      <w:r>
        <w:lastRenderedPageBreak/>
        <w:t>Becoming/Posthumanism</w:t>
      </w:r>
    </w:p>
    <w:p w14:paraId="0967DABF" w14:textId="77777777" w:rsidR="008979AA" w:rsidRPr="00BC15B9" w:rsidRDefault="008979AA" w:rsidP="008979AA">
      <w:pPr>
        <w:pStyle w:val="Heading4"/>
      </w:pPr>
      <w:r>
        <w:t>Terra Nullius - The AFF’s investment becoming is a mod of self-actualizing free-form whiteness that imagines itself proceeding unimpeded through a clearing- undergirding their fluidity is a frontier – requires native and anti-black genocide</w:t>
      </w:r>
    </w:p>
    <w:p w14:paraId="703F8F33" w14:textId="77777777" w:rsidR="008979AA" w:rsidRPr="002B5F12" w:rsidRDefault="008979AA" w:rsidP="008979AA">
      <w:r w:rsidRPr="0055643D">
        <w:rPr>
          <w:rStyle w:val="Style13ptBold"/>
        </w:rPr>
        <w:t>King 17</w:t>
      </w:r>
      <w:r>
        <w:t xml:space="preserve"> [Tiffany Lethabo, Assist. Prof. Women’s, Gender and Sexuality Studies @ GSU, “Humans Involved: Lurking in the Lines of Post-humanist Flight,” Critical Ethnic Studies, Vol. 3, No. 1 (Spring 2017), p.170-2//AK47]</w:t>
      </w:r>
    </w:p>
    <w:p w14:paraId="5165921C" w14:textId="77777777" w:rsidR="008979AA" w:rsidRDefault="008979AA" w:rsidP="008979AA">
      <w:pPr>
        <w:rPr>
          <w:rStyle w:val="StyleUnderline"/>
        </w:rPr>
      </w:pPr>
      <w:r w:rsidRPr="00E84E3C">
        <w:rPr>
          <w:rStyle w:val="StyleUnderline"/>
          <w:highlight w:val="green"/>
        </w:rPr>
        <w:t>Jodi Byrd</w:t>
      </w:r>
      <w:r w:rsidRPr="001F5375">
        <w:rPr>
          <w:sz w:val="14"/>
        </w:rPr>
        <w:t xml:space="preserve"> in particular </w:t>
      </w:r>
      <w:r w:rsidRPr="00E84E3C">
        <w:rPr>
          <w:rStyle w:val="StyleUnderline"/>
          <w:highlight w:val="green"/>
        </w:rPr>
        <w:t>attends to the colonialist, genocidal, and therefore humanist impulses of the rhizome</w:t>
      </w:r>
      <w:r w:rsidRPr="001F5375">
        <w:rPr>
          <w:sz w:val="14"/>
        </w:rPr>
        <w:t xml:space="preserve"> in her book Transit of Empire.26 What is particularly instructive is the way that Byrd operationalizes her critique of Deleuze and </w:t>
      </w:r>
      <w:proofErr w:type="spellStart"/>
      <w:r w:rsidRPr="001F5375">
        <w:rPr>
          <w:sz w:val="14"/>
        </w:rPr>
        <w:t>Guattari’s</w:t>
      </w:r>
      <w:proofErr w:type="spellEnd"/>
      <w:r w:rsidRPr="001F5375">
        <w:rPr>
          <w:sz w:val="14"/>
        </w:rPr>
        <w:t xml:space="preserve"> first chapter, “Rhizome,” in their tome A Thousand Plateaus.27 Byrd’s deconstruction, or picking apart, of the poststructuralist and </w:t>
      </w:r>
      <w:proofErr w:type="spellStart"/>
      <w:r w:rsidRPr="001F5375">
        <w:rPr>
          <w:sz w:val="14"/>
        </w:rPr>
        <w:t>nonsubject</w:t>
      </w:r>
      <w:proofErr w:type="spellEnd"/>
      <w:r w:rsidRPr="001F5375">
        <w:rPr>
          <w:sz w:val="14"/>
        </w:rPr>
        <w:t xml:space="preserve">- and nonobject-related </w:t>
      </w:r>
      <w:proofErr w:type="spellStart"/>
      <w:r w:rsidRPr="001F5375">
        <w:rPr>
          <w:sz w:val="14"/>
        </w:rPr>
        <w:t>Deleuzoguattarian</w:t>
      </w:r>
      <w:proofErr w:type="spellEnd"/>
      <w:r w:rsidRPr="001F5375">
        <w:rPr>
          <w:sz w:val="14"/>
        </w:rPr>
        <w:t xml:space="preserve"> </w:t>
      </w:r>
      <w:proofErr w:type="spellStart"/>
      <w:r w:rsidRPr="001F5375">
        <w:rPr>
          <w:sz w:val="14"/>
        </w:rPr>
        <w:t>rhizomatics</w:t>
      </w:r>
      <w:proofErr w:type="spellEnd"/>
      <w:r w:rsidRPr="001F5375">
        <w:rPr>
          <w:sz w:val="14"/>
        </w:rPr>
        <w:t xml:space="preserve"> are a masterful (and frankly thuggish and rude) demonstration of </w:t>
      </w:r>
      <w:r w:rsidRPr="00701F7A">
        <w:rPr>
          <w:rStyle w:val="StyleUnderline"/>
          <w:highlight w:val="green"/>
        </w:rPr>
        <w:t>refusing to adapt or “repair” colonial epistemologies and geographies</w:t>
      </w:r>
      <w:r w:rsidRPr="00701F7A">
        <w:rPr>
          <w:rStyle w:val="StyleUnderline"/>
        </w:rPr>
        <w:t>.</w:t>
      </w:r>
      <w:r w:rsidRPr="001F5375">
        <w:rPr>
          <w:sz w:val="14"/>
        </w:rPr>
        <w:t xml:space="preserve"> Byrd’s refusal is a moment that further helps one distinguish between the works of postcolonial and decolonial studies. </w:t>
      </w:r>
      <w:r w:rsidRPr="00701F7A">
        <w:rPr>
          <w:rStyle w:val="StyleUnderline"/>
          <w:highlight w:val="green"/>
        </w:rPr>
        <w:t>Byrd</w:t>
      </w:r>
      <w:r w:rsidRPr="001F5375">
        <w:rPr>
          <w:sz w:val="14"/>
        </w:rPr>
        <w:t xml:space="preserve"> performs an outright refusal that </w:t>
      </w:r>
      <w:r w:rsidRPr="00701F7A">
        <w:rPr>
          <w:rStyle w:val="StyleUnderline"/>
          <w:highlight w:val="green"/>
        </w:rPr>
        <w:t>short circuits the colonial and postcolonial comportments of politesse, which allow genocidal Western thought to continue uninterrupted.</w:t>
      </w:r>
      <w:r w:rsidRPr="001F5375">
        <w:rPr>
          <w:sz w:val="14"/>
        </w:rPr>
        <w:t xml:space="preserve"> Byrd’s interrogation of </w:t>
      </w:r>
      <w:r w:rsidRPr="00701F7A">
        <w:rPr>
          <w:rStyle w:val="StyleUnderline"/>
          <w:highlight w:val="green"/>
        </w:rPr>
        <w:t>the “colonial nostalgia” latent in</w:t>
      </w:r>
      <w:r w:rsidRPr="001F5375">
        <w:rPr>
          <w:sz w:val="14"/>
        </w:rPr>
        <w:t xml:space="preserve"> </w:t>
      </w:r>
      <w:proofErr w:type="spellStart"/>
      <w:r w:rsidRPr="00701F7A">
        <w:rPr>
          <w:rStyle w:val="StyleUnderline"/>
          <w:highlight w:val="green"/>
        </w:rPr>
        <w:t>poststructural</w:t>
      </w:r>
      <w:proofErr w:type="spellEnd"/>
      <w:r w:rsidRPr="00701F7A">
        <w:rPr>
          <w:rStyle w:val="StyleUnderline"/>
          <w:highlight w:val="green"/>
        </w:rPr>
        <w:t xml:space="preserve"> and nonrepresentational forms of thought like Deleuze and </w:t>
      </w:r>
      <w:proofErr w:type="spellStart"/>
      <w:r w:rsidRPr="00701F7A">
        <w:rPr>
          <w:rStyle w:val="StyleUnderline"/>
          <w:highlight w:val="green"/>
        </w:rPr>
        <w:t>Guattari’s</w:t>
      </w:r>
      <w:proofErr w:type="spellEnd"/>
      <w:r w:rsidRPr="00701F7A">
        <w:rPr>
          <w:rStyle w:val="StyleUnderline"/>
          <w:highlight w:val="green"/>
        </w:rPr>
        <w:t xml:space="preserve"> rhizome is an</w:t>
      </w:r>
      <w:r w:rsidRPr="00701F7A">
        <w:rPr>
          <w:rStyle w:val="StyleUnderline"/>
        </w:rPr>
        <w:t xml:space="preserve"> </w:t>
      </w:r>
      <w:r w:rsidRPr="001F5375">
        <w:rPr>
          <w:sz w:val="14"/>
        </w:rPr>
        <w:t xml:space="preserve">explicit </w:t>
      </w:r>
      <w:r w:rsidRPr="00701F7A">
        <w:rPr>
          <w:rStyle w:val="StyleUnderline"/>
          <w:highlight w:val="green"/>
        </w:rPr>
        <w:t>example of how the violence of white nonrepresentational theory creates an immediate space of impasse for Indigenous, decolonial, Black, and abolitionist intellectual traditions.</w:t>
      </w:r>
      <w:r w:rsidRPr="001F5375">
        <w:rPr>
          <w:sz w:val="14"/>
        </w:rPr>
        <w:t xml:space="preserve"> As Byrd argues, </w:t>
      </w:r>
      <w:r w:rsidRPr="00701F7A">
        <w:rPr>
          <w:rStyle w:val="StyleUnderline"/>
          <w:highlight w:val="green"/>
        </w:rPr>
        <w:t>the</w:t>
      </w:r>
      <w:r w:rsidRPr="001F5375">
        <w:rPr>
          <w:sz w:val="14"/>
        </w:rPr>
        <w:t xml:space="preserve"> </w:t>
      </w:r>
      <w:proofErr w:type="spellStart"/>
      <w:r w:rsidRPr="001F5375">
        <w:rPr>
          <w:sz w:val="14"/>
        </w:rPr>
        <w:t>Deleuzian</w:t>
      </w:r>
      <w:proofErr w:type="spellEnd"/>
      <w:r w:rsidRPr="001F5375">
        <w:rPr>
          <w:sz w:val="14"/>
        </w:rPr>
        <w:t xml:space="preserve"> and Guattarian </w:t>
      </w:r>
      <w:r w:rsidRPr="00701F7A">
        <w:rPr>
          <w:rStyle w:val="StyleUnderline"/>
          <w:highlight w:val="green"/>
        </w:rPr>
        <w:t>rhizome assumes its</w:t>
      </w:r>
      <w:r w:rsidRPr="001F5375">
        <w:rPr>
          <w:sz w:val="14"/>
        </w:rPr>
        <w:t xml:space="preserve"> errant, untraceable, and </w:t>
      </w:r>
      <w:r w:rsidRPr="00701F7A">
        <w:rPr>
          <w:rStyle w:val="StyleUnderline"/>
          <w:highlight w:val="green"/>
        </w:rPr>
        <w:t>de/reterritorializing path through Native genocide</w:t>
      </w:r>
      <w:r w:rsidRPr="00701F7A">
        <w:rPr>
          <w:rStyle w:val="StyleUnderline"/>
        </w:rPr>
        <w:t xml:space="preserve">. </w:t>
      </w:r>
      <w:r w:rsidRPr="00701F7A">
        <w:rPr>
          <w:rStyle w:val="StyleUnderline"/>
          <w:highlight w:val="green"/>
        </w:rPr>
        <w:t>The rhizome obtains its metaphorical and theoretical elasticity from the discursive genocide of Indigenous peoples</w:t>
      </w:r>
      <w:r w:rsidRPr="00701F7A">
        <w:rPr>
          <w:rStyle w:val="StyleUnderline"/>
        </w:rPr>
        <w:t xml:space="preserve">. </w:t>
      </w:r>
      <w:r w:rsidRPr="00701F7A">
        <w:rPr>
          <w:rStyle w:val="StyleUnderline"/>
          <w:highlight w:val="green"/>
        </w:rPr>
        <w:t>The</w:t>
      </w:r>
      <w:r w:rsidRPr="001F5375">
        <w:rPr>
          <w:sz w:val="14"/>
        </w:rPr>
        <w:t xml:space="preserve"> territory of maneuver or </w:t>
      </w:r>
      <w:r w:rsidRPr="00701F7A">
        <w:rPr>
          <w:rStyle w:val="StyleUnderline"/>
          <w:highlight w:val="green"/>
        </w:rPr>
        <w:t>ground that the rhizome gains its bearing on is</w:t>
      </w:r>
      <w:r w:rsidRPr="001F5375">
        <w:rPr>
          <w:sz w:val="14"/>
        </w:rPr>
        <w:t xml:space="preserve"> unwittingly or perhaps indifferently </w:t>
      </w:r>
      <w:r w:rsidRPr="00701F7A">
        <w:rPr>
          <w:rStyle w:val="StyleUnderline"/>
          <w:highlight w:val="green"/>
        </w:rPr>
        <w:t>anchored in the disavowal of the Indigenous ancestral claims, history, presence, and ongoing relationship with the land in North America</w:t>
      </w:r>
      <w:r w:rsidRPr="00701F7A">
        <w:rPr>
          <w:rStyle w:val="StyleUnderline"/>
        </w:rPr>
        <w:t xml:space="preserve">. </w:t>
      </w:r>
      <w:r w:rsidRPr="00701F7A">
        <w:rPr>
          <w:rStyle w:val="StyleUnderline"/>
          <w:highlight w:val="green"/>
        </w:rPr>
        <w:t xml:space="preserve">Deleuze and </w:t>
      </w:r>
      <w:proofErr w:type="spellStart"/>
      <w:r w:rsidRPr="00701F7A">
        <w:rPr>
          <w:rStyle w:val="StyleUnderline"/>
          <w:highlight w:val="green"/>
        </w:rPr>
        <w:t>Guattari</w:t>
      </w:r>
      <w:proofErr w:type="spellEnd"/>
      <w:r w:rsidRPr="00701F7A">
        <w:rPr>
          <w:rStyle w:val="StyleUnderline"/>
          <w:highlight w:val="green"/>
        </w:rPr>
        <w:t xml:space="preserve"> covet the free-range and bloody movements in the West</w:t>
      </w:r>
      <w:r w:rsidRPr="001F5375">
        <w:rPr>
          <w:sz w:val="14"/>
        </w:rPr>
        <w:t xml:space="preserve">, described as </w:t>
      </w:r>
      <w:r w:rsidRPr="00701F7A">
        <w:rPr>
          <w:rStyle w:val="StyleUnderline"/>
          <w:highlight w:val="green"/>
        </w:rPr>
        <w:t>a land of “Indians without Ancestry”</w:t>
      </w:r>
      <w:r w:rsidRPr="001F5375">
        <w:rPr>
          <w:sz w:val="14"/>
        </w:rPr>
        <w:t xml:space="preserve"> primarily because they do not have to contend with the presence of Indigenous peoples and their prior relationships (ancestors) to the land and space </w:t>
      </w:r>
      <w:r w:rsidRPr="00701F7A">
        <w:rPr>
          <w:rStyle w:val="StyleUnderline"/>
          <w:highlight w:val="green"/>
        </w:rPr>
        <w:t>through which they move and clear as nomads</w:t>
      </w:r>
      <w:r w:rsidRPr="00701F7A">
        <w:rPr>
          <w:rStyle w:val="StyleUnderline"/>
        </w:rPr>
        <w:t>.</w:t>
      </w:r>
      <w:r w:rsidRPr="001F5375">
        <w:rPr>
          <w:sz w:val="14"/>
        </w:rPr>
        <w:t xml:space="preserve"> There are no existing people to which Deleuze and </w:t>
      </w:r>
      <w:proofErr w:type="spellStart"/>
      <w:r w:rsidRPr="001F5375">
        <w:rPr>
          <w:sz w:val="14"/>
        </w:rPr>
        <w:t>Guattari</w:t>
      </w:r>
      <w:proofErr w:type="spellEnd"/>
      <w:r w:rsidRPr="001F5375">
        <w:rPr>
          <w:sz w:val="14"/>
        </w:rPr>
        <w:t xml:space="preserve"> </w:t>
      </w:r>
      <w:proofErr w:type="gramStart"/>
      <w:r w:rsidRPr="001F5375">
        <w:rPr>
          <w:sz w:val="14"/>
        </w:rPr>
        <w:t>have to</w:t>
      </w:r>
      <w:proofErr w:type="gramEnd"/>
      <w:r w:rsidRPr="001F5375">
        <w:rPr>
          <w:sz w:val="14"/>
        </w:rPr>
        <w:t xml:space="preserve"> be accountable. Therefore, </w:t>
      </w:r>
      <w:r w:rsidRPr="00701F7A">
        <w:rPr>
          <w:rStyle w:val="StyleUnderline"/>
          <w:highlight w:val="green"/>
        </w:rPr>
        <w:t>their</w:t>
      </w:r>
      <w:r w:rsidRPr="001F5375">
        <w:rPr>
          <w:sz w:val="14"/>
        </w:rPr>
        <w:t xml:space="preserve"> own and others’ </w:t>
      </w:r>
      <w:r w:rsidRPr="00701F7A">
        <w:rPr>
          <w:rStyle w:val="StyleUnderline"/>
          <w:highlight w:val="green"/>
        </w:rPr>
        <w:t>self-actualizing, free-form whiteness can proceed unimpeded. The rhizomatic West—terra nullius</w:t>
      </w:r>
      <w:r w:rsidRPr="001F5375">
        <w:rPr>
          <w:sz w:val="14"/>
        </w:rPr>
        <w:t xml:space="preserve">—is without a people, history, or a cosmology to navigate. Byrd’s reading of Deleuze and </w:t>
      </w:r>
      <w:proofErr w:type="spellStart"/>
      <w:r w:rsidRPr="001F5375">
        <w:rPr>
          <w:sz w:val="14"/>
        </w:rPr>
        <w:t>Guattari’s</w:t>
      </w:r>
      <w:proofErr w:type="spellEnd"/>
      <w:r w:rsidRPr="001F5375">
        <w:rPr>
          <w:sz w:val="14"/>
        </w:rPr>
        <w:t xml:space="preserve"> reproduction or transit of the “Indian” in their book A Thousand Plateaus limns some of the methods in which </w:t>
      </w:r>
      <w:r w:rsidRPr="00701F7A">
        <w:rPr>
          <w:rStyle w:val="StyleUnderline"/>
          <w:highlight w:val="green"/>
        </w:rPr>
        <w:t>colonialism and modes of conquest are enacted on behalf of the self-actualization of white subjects who produce nonrepresentational theory.</w:t>
      </w:r>
      <w:r w:rsidRPr="001F5375">
        <w:rPr>
          <w:sz w:val="14"/>
        </w:rPr>
        <w:t xml:space="preserve"> In fact, Byrd argues that </w:t>
      </w:r>
      <w:r w:rsidRPr="00701F7A">
        <w:rPr>
          <w:rStyle w:val="StyleUnderline"/>
          <w:highlight w:val="green"/>
        </w:rPr>
        <w:t>the “Indian is the ontological prior through which poststructuralism functions.</w:t>
      </w:r>
      <w:r w:rsidRPr="001F5375">
        <w:rPr>
          <w:sz w:val="14"/>
        </w:rPr>
        <w:t xml:space="preserve">”28 Byrd traces the appearance or </w:t>
      </w:r>
      <w:r w:rsidRPr="00701F7A">
        <w:rPr>
          <w:rStyle w:val="StyleUnderline"/>
          <w:highlight w:val="green"/>
        </w:rPr>
        <w:t>deployment of the Indian as a simulation or “present absent”</w:t>
      </w:r>
      <w:r w:rsidRPr="00701F7A">
        <w:rPr>
          <w:rStyle w:val="StyleUnderline"/>
        </w:rPr>
        <w:t xml:space="preserve"> </w:t>
      </w:r>
      <w:r w:rsidRPr="001F5375">
        <w:rPr>
          <w:sz w:val="14"/>
        </w:rPr>
        <w:t xml:space="preserve">in Jacques Derrida’s and then Deleuze and </w:t>
      </w:r>
      <w:proofErr w:type="spellStart"/>
      <w:r w:rsidRPr="001F5375">
        <w:rPr>
          <w:sz w:val="14"/>
        </w:rPr>
        <w:t>Guattari’s</w:t>
      </w:r>
      <w:proofErr w:type="spellEnd"/>
      <w:r w:rsidRPr="001F5375">
        <w:rPr>
          <w:sz w:val="14"/>
        </w:rPr>
        <w:t xml:space="preserve"> work, </w:t>
      </w:r>
      <w:r w:rsidRPr="00701F7A">
        <w:rPr>
          <w:rStyle w:val="StyleUnderline"/>
          <w:highlight w:val="green"/>
        </w:rPr>
        <w:t>which creates space for the white subject and the unending frontier.</w:t>
      </w:r>
      <w:r w:rsidRPr="001F5375">
        <w:rPr>
          <w:sz w:val="14"/>
        </w:rPr>
        <w:t xml:space="preserve"> Byrd also argues that </w:t>
      </w:r>
      <w:r w:rsidRPr="00701F7A">
        <w:rPr>
          <w:rStyle w:val="StyleUnderline"/>
          <w:highlight w:val="green"/>
        </w:rPr>
        <w:t>nonrepresentational theory heralded as a liberatory path beyond the subject is colonialist</w:t>
      </w:r>
      <w:r w:rsidRPr="001F5375">
        <w:rPr>
          <w:sz w:val="14"/>
        </w:rPr>
        <w:t xml:space="preserve">. Byrd indicts Deleuze and </w:t>
      </w:r>
      <w:proofErr w:type="spellStart"/>
      <w:r w:rsidRPr="001F5375">
        <w:rPr>
          <w:sz w:val="14"/>
        </w:rPr>
        <w:t>Guattari’s</w:t>
      </w:r>
      <w:proofErr w:type="spellEnd"/>
      <w:r w:rsidRPr="001F5375">
        <w:rPr>
          <w:sz w:val="14"/>
        </w:rPr>
        <w:t xml:space="preserve"> use of Leslie Fiedler’s work in order to invoke the American West and the Indian as exceptional cases that inspire rhizomatic movement through the notion of an ever-receding frontier.29 It is colonialist on (at least) two accounts: </w:t>
      </w:r>
      <w:r w:rsidRPr="00701F7A">
        <w:rPr>
          <w:rStyle w:val="StyleUnderline"/>
          <w:highlight w:val="green"/>
        </w:rPr>
        <w:t>in its need to render the Indian already and inevitably (ontologically) dead</w:t>
      </w:r>
      <w:r w:rsidRPr="00701F7A">
        <w:rPr>
          <w:rStyle w:val="StyleUnderline"/>
        </w:rPr>
        <w:t xml:space="preserve"> as “it” has no ancestors or living community to whom one needs to be accountable; </w:t>
      </w:r>
      <w:r w:rsidRPr="00701F7A">
        <w:rPr>
          <w:rStyle w:val="StyleUnderline"/>
          <w:highlight w:val="green"/>
        </w:rPr>
        <w:t>and in its invocation of the vanishing “Indian,” which opens up</w:t>
      </w:r>
      <w:r w:rsidRPr="001F5375">
        <w:rPr>
          <w:sz w:val="14"/>
        </w:rPr>
        <w:t xml:space="preserve"> the possibility of </w:t>
      </w:r>
      <w:r w:rsidRPr="00701F7A">
        <w:rPr>
          <w:rStyle w:val="StyleUnderline"/>
          <w:highlight w:val="green"/>
        </w:rPr>
        <w:t xml:space="preserve">an “ever-receding frontier” and inspiration for the metaphor of the rhizome. This logic and mode of conquistador thought undergirds the </w:t>
      </w:r>
      <w:proofErr w:type="spellStart"/>
      <w:r w:rsidRPr="00701F7A">
        <w:rPr>
          <w:rStyle w:val="StyleUnderline"/>
          <w:highlight w:val="green"/>
        </w:rPr>
        <w:t>Deleuzian</w:t>
      </w:r>
      <w:proofErr w:type="spellEnd"/>
      <w:r w:rsidRPr="00701F7A">
        <w:rPr>
          <w:rStyle w:val="StyleUnderline"/>
          <w:highlight w:val="green"/>
        </w:rPr>
        <w:t xml:space="preserve"> and Guattarian ethos of experimental and rhizomatic lines of flight. Their</w:t>
      </w:r>
      <w:r w:rsidRPr="00701F7A">
        <w:rPr>
          <w:rStyle w:val="StyleUnderline"/>
        </w:rPr>
        <w:t xml:space="preserve"> </w:t>
      </w:r>
      <w:r w:rsidRPr="001F5375">
        <w:rPr>
          <w:sz w:val="14"/>
        </w:rPr>
        <w:t xml:space="preserve">nonrepresentational theory of </w:t>
      </w:r>
      <w:r w:rsidRPr="00701F7A">
        <w:rPr>
          <w:rStyle w:val="StyleUnderline"/>
          <w:highlight w:val="green"/>
        </w:rPr>
        <w:t>lines of flight are only possible as a form of white self-actualizing posthumanism due to the death of Indigenous peoples and their excision from the Earth/land. White posthumanism and its flows and lines of flight are made possible through Native death</w:t>
      </w:r>
      <w:r w:rsidRPr="00701F7A">
        <w:rPr>
          <w:rStyle w:val="StyleUnderline"/>
        </w:rPr>
        <w:t>.</w:t>
      </w:r>
    </w:p>
    <w:p w14:paraId="40A31C4E" w14:textId="77777777" w:rsidR="008979AA" w:rsidRDefault="008979AA" w:rsidP="008979AA">
      <w:pPr>
        <w:pStyle w:val="Heading4"/>
      </w:pPr>
      <w:r>
        <w:lastRenderedPageBreak/>
        <w:t xml:space="preserve">White fluidity bad - The AFF’s non identarian politics is a ruse of </w:t>
      </w:r>
      <w:proofErr w:type="spellStart"/>
      <w:r>
        <w:t>subjectlessness</w:t>
      </w:r>
      <w:proofErr w:type="spellEnd"/>
      <w:r>
        <w:t xml:space="preserve"> that resuscitates the white queer Human through Black and Indigenous annihilation.</w:t>
      </w:r>
    </w:p>
    <w:p w14:paraId="4C81B7E6" w14:textId="77777777" w:rsidR="008979AA" w:rsidRDefault="008979AA" w:rsidP="008979AA">
      <w:r>
        <w:rPr>
          <w:rStyle w:val="Style13ptBold"/>
        </w:rPr>
        <w:t>King 17</w:t>
      </w:r>
      <w:r w:rsidRPr="00AB7D08">
        <w:t xml:space="preserve"> (</w:t>
      </w:r>
      <w:r>
        <w:t xml:space="preserve">Tiffany Lethabo King, Assistant Professor of Women’s, Gender and Sexuality Studies at Georgia State, PhD in American Studies from the University of Maryland at College Park, Spring 2017, “Humans Involved: Lurking in the Lines of </w:t>
      </w:r>
      <w:proofErr w:type="spellStart"/>
      <w:r>
        <w:t>Posthumanist</w:t>
      </w:r>
      <w:proofErr w:type="spellEnd"/>
      <w:r>
        <w:t xml:space="preserve"> Flight,” </w:t>
      </w:r>
      <w:r>
        <w:rPr>
          <w:i/>
        </w:rPr>
        <w:t>Critical Ethnic Studies</w:t>
      </w:r>
      <w:r>
        <w:t xml:space="preserve"> Volume 3 Number 1) </w:t>
      </w:r>
      <w:proofErr w:type="spellStart"/>
      <w:r>
        <w:t>gz</w:t>
      </w:r>
      <w:proofErr w:type="spellEnd"/>
    </w:p>
    <w:p w14:paraId="2778CB0C" w14:textId="77777777" w:rsidR="008979AA" w:rsidRDefault="008979AA" w:rsidP="008979AA">
      <w:pPr>
        <w:pStyle w:val="Heading4"/>
        <w:rPr>
          <w:sz w:val="8"/>
        </w:rPr>
      </w:pPr>
      <w:r w:rsidRPr="006F7F2E">
        <w:rPr>
          <w:rStyle w:val="StyleUnderline"/>
          <w:highlight w:val="yellow"/>
        </w:rPr>
        <w:t>Poststructuralist traditions that attempt to transcend identity</w:t>
      </w:r>
      <w:r w:rsidRPr="006F7F2E">
        <w:rPr>
          <w:rStyle w:val="StyleUnderline"/>
        </w:rPr>
        <w:t xml:space="preserve"> </w:t>
      </w:r>
      <w:proofErr w:type="gramStart"/>
      <w:r w:rsidRPr="006F7F2E">
        <w:rPr>
          <w:rStyle w:val="StyleUnderline"/>
        </w:rPr>
        <w:t xml:space="preserve">actually </w:t>
      </w:r>
      <w:r w:rsidRPr="006F7F2E">
        <w:rPr>
          <w:rStyle w:val="StyleUnderline"/>
          <w:highlight w:val="yellow"/>
        </w:rPr>
        <w:t>function</w:t>
      </w:r>
      <w:proofErr w:type="gramEnd"/>
      <w:r w:rsidRPr="006F7F2E">
        <w:rPr>
          <w:rStyle w:val="StyleUnderline"/>
          <w:highlight w:val="yellow"/>
        </w:rPr>
        <w:t xml:space="preserve"> as a ruse of </w:t>
      </w:r>
      <w:proofErr w:type="spellStart"/>
      <w:r w:rsidRPr="006F7F2E">
        <w:rPr>
          <w:rStyle w:val="StyleUnderline"/>
          <w:highlight w:val="yellow"/>
        </w:rPr>
        <w:t>subjectlessness</w:t>
      </w:r>
      <w:proofErr w:type="spellEnd"/>
      <w:r w:rsidRPr="006F7F2E">
        <w:rPr>
          <w:rStyle w:val="StyleUnderline"/>
        </w:rPr>
        <w:t>.</w:t>
      </w:r>
      <w:r w:rsidRPr="00093495">
        <w:rPr>
          <w:sz w:val="8"/>
        </w:rPr>
        <w:t xml:space="preserve"> In fact, </w:t>
      </w:r>
      <w:r w:rsidRPr="006F7F2E">
        <w:rPr>
          <w:rStyle w:val="StyleUnderline"/>
          <w:highlight w:val="yellow"/>
        </w:rPr>
        <w:t xml:space="preserve">queer </w:t>
      </w:r>
      <w:proofErr w:type="spellStart"/>
      <w:r w:rsidRPr="006F7F2E">
        <w:rPr>
          <w:rStyle w:val="StyleUnderline"/>
          <w:highlight w:val="yellow"/>
        </w:rPr>
        <w:t>subjectlessness</w:t>
      </w:r>
      <w:proofErr w:type="spellEnd"/>
      <w:r w:rsidRPr="006F7F2E">
        <w:rPr>
          <w:rStyle w:val="StyleUnderline"/>
          <w:highlight w:val="yellow"/>
        </w:rPr>
        <w:t xml:space="preserve"> and</w:t>
      </w:r>
      <w:r w:rsidRPr="006F7F2E">
        <w:rPr>
          <w:rStyle w:val="StyleUnderline"/>
        </w:rPr>
        <w:t xml:space="preserve"> nonrepresentational </w:t>
      </w:r>
      <w:r w:rsidRPr="006F7F2E">
        <w:rPr>
          <w:rStyle w:val="StyleUnderline"/>
          <w:highlight w:val="yellow"/>
        </w:rPr>
        <w:t>rhizomes</w:t>
      </w:r>
      <w:r w:rsidRPr="006F7F2E">
        <w:rPr>
          <w:rStyle w:val="StyleUnderline"/>
        </w:rPr>
        <w:t xml:space="preserve"> are an expression of a posthumanism that </w:t>
      </w:r>
      <w:r w:rsidRPr="006F7F2E">
        <w:rPr>
          <w:rStyle w:val="StyleUnderline"/>
          <w:highlight w:val="yellow"/>
        </w:rPr>
        <w:t>resuscitate</w:t>
      </w:r>
      <w:r w:rsidRPr="006F7F2E">
        <w:rPr>
          <w:rStyle w:val="StyleUnderline"/>
        </w:rPr>
        <w:t xml:space="preserve">s </w:t>
      </w:r>
      <w:r w:rsidRPr="006F7F2E">
        <w:rPr>
          <w:rStyle w:val="StyleUnderline"/>
          <w:highlight w:val="yellow"/>
        </w:rPr>
        <w:t>normative subjects through the death of Black and Indigenous peoples</w:t>
      </w:r>
      <w:r w:rsidRPr="006F7F2E">
        <w:rPr>
          <w:rStyle w:val="StyleUnderline"/>
        </w:rPr>
        <w:t>.</w:t>
      </w:r>
      <w:r w:rsidRPr="00093495">
        <w:rPr>
          <w:sz w:val="8"/>
        </w:rPr>
        <w:t xml:space="preserve"> Continental theory has not typically had the stomach for sustaining an investigation of the kind of unspeakable violence that enabled the Marxist worker, queer, and affective </w:t>
      </w:r>
      <w:proofErr w:type="spellStart"/>
      <w:r w:rsidRPr="00093495">
        <w:rPr>
          <w:sz w:val="8"/>
        </w:rPr>
        <w:t>subjectless</w:t>
      </w:r>
      <w:proofErr w:type="spellEnd"/>
      <w:r w:rsidRPr="00093495">
        <w:rPr>
          <w:sz w:val="8"/>
        </w:rPr>
        <w:t xml:space="preserve"> discourses (</w:t>
      </w:r>
      <w:r w:rsidRPr="00BB4351">
        <w:rPr>
          <w:rStyle w:val="StyleUnderline"/>
          <w:highlight w:val="yellow"/>
        </w:rPr>
        <w:t xml:space="preserve">one can only strive for </w:t>
      </w:r>
      <w:proofErr w:type="spellStart"/>
      <w:r w:rsidRPr="00BB4351">
        <w:rPr>
          <w:rStyle w:val="StyleUnderline"/>
          <w:highlight w:val="yellow"/>
        </w:rPr>
        <w:t>subjectlessness</w:t>
      </w:r>
      <w:proofErr w:type="spellEnd"/>
      <w:r w:rsidRPr="00BB4351">
        <w:rPr>
          <w:rStyle w:val="StyleUnderline"/>
          <w:highlight w:val="yellow"/>
        </w:rPr>
        <w:t xml:space="preserve"> if you possess it</w:t>
      </w:r>
      <w:r w:rsidRPr="00093495">
        <w:rPr>
          <w:sz w:val="8"/>
        </w:rPr>
        <w:t xml:space="preserve">) to exist. </w:t>
      </w:r>
      <w:r w:rsidRPr="00BB4351">
        <w:rPr>
          <w:rStyle w:val="StyleUnderline"/>
          <w:highlight w:val="yellow"/>
        </w:rPr>
        <w:t>The erasure of the (white) body-as-subject-as-ontology has been more effective in covering the bloody trail of white</w:t>
      </w:r>
      <w:r w:rsidRPr="00093495">
        <w:rPr>
          <w:sz w:val="8"/>
        </w:rPr>
        <w:t>/human-</w:t>
      </w:r>
      <w:r w:rsidRPr="00BB4351">
        <w:rPr>
          <w:rStyle w:val="StyleUnderline"/>
          <w:highlight w:val="yellow"/>
        </w:rPr>
        <w:t>self-actualization than</w:t>
      </w:r>
      <w:r w:rsidRPr="00093495">
        <w:rPr>
          <w:sz w:val="8"/>
        </w:rPr>
        <w:t xml:space="preserve"> it has been </w:t>
      </w:r>
      <w:r w:rsidRPr="00BB4351">
        <w:rPr>
          <w:rStyle w:val="StyleUnderline"/>
          <w:highlight w:val="yellow"/>
        </w:rPr>
        <w:t>at</w:t>
      </w:r>
      <w:r w:rsidRPr="00BB4351">
        <w:rPr>
          <w:rStyle w:val="StyleUnderline"/>
        </w:rPr>
        <w:t xml:space="preserve"> </w:t>
      </w:r>
      <w:r w:rsidRPr="00093495">
        <w:rPr>
          <w:sz w:val="8"/>
        </w:rPr>
        <w:t xml:space="preserve">successfully </w:t>
      </w:r>
      <w:r w:rsidRPr="00BB4351">
        <w:rPr>
          <w:rStyle w:val="StyleUnderline"/>
          <w:highlight w:val="yellow"/>
        </w:rPr>
        <w:t>offering a way around</w:t>
      </w:r>
      <w:r w:rsidRPr="00093495">
        <w:rPr>
          <w:sz w:val="8"/>
        </w:rPr>
        <w:t xml:space="preserve"> and beyond </w:t>
      </w:r>
      <w:r w:rsidRPr="00BB4351">
        <w:rPr>
          <w:rStyle w:val="StyleUnderline"/>
          <w:highlight w:val="yellow"/>
        </w:rPr>
        <w:t>the entrapments of liberal humanism</w:t>
      </w:r>
      <w:r w:rsidRPr="00BB4351">
        <w:rPr>
          <w:rStyle w:val="StyleUnderline"/>
        </w:rPr>
        <w:t>.</w:t>
      </w:r>
      <w:r w:rsidRPr="00093495">
        <w:rPr>
          <w:sz w:val="8"/>
        </w:rPr>
        <w:t xml:space="preserve"> According to Amber Jamilla Musser, even in its </w:t>
      </w:r>
      <w:proofErr w:type="spellStart"/>
      <w:r w:rsidRPr="00093495">
        <w:rPr>
          <w:sz w:val="8"/>
        </w:rPr>
        <w:t>postidentitarian</w:t>
      </w:r>
      <w:proofErr w:type="spellEnd"/>
      <w:r w:rsidRPr="00093495">
        <w:rPr>
          <w:sz w:val="8"/>
        </w:rPr>
        <w:t xml:space="preserve"> and </w:t>
      </w:r>
      <w:proofErr w:type="spellStart"/>
      <w:r w:rsidRPr="00093495">
        <w:rPr>
          <w:sz w:val="8"/>
        </w:rPr>
        <w:t>subjectless</w:t>
      </w:r>
      <w:proofErr w:type="spellEnd"/>
      <w:r w:rsidRPr="00093495">
        <w:rPr>
          <w:sz w:val="8"/>
        </w:rPr>
        <w:t xml:space="preserve"> modes, </w:t>
      </w:r>
      <w:r w:rsidRPr="00BB4351">
        <w:rPr>
          <w:rStyle w:val="StyleUnderline"/>
          <w:highlight w:val="yellow"/>
        </w:rPr>
        <w:t>continental theories’ transgressive moves</w:t>
      </w:r>
      <w:r w:rsidRPr="00093495">
        <w:rPr>
          <w:sz w:val="8"/>
        </w:rPr>
        <w:t xml:space="preserve"> (affective, sensational, masochistic) tend to </w:t>
      </w:r>
      <w:proofErr w:type="spellStart"/>
      <w:r w:rsidRPr="00BB4351">
        <w:rPr>
          <w:rStyle w:val="StyleUnderline"/>
          <w:highlight w:val="yellow"/>
        </w:rPr>
        <w:t>reinstantiate</w:t>
      </w:r>
      <w:proofErr w:type="spellEnd"/>
      <w:r w:rsidRPr="00BB4351">
        <w:rPr>
          <w:rStyle w:val="StyleUnderline"/>
          <w:highlight w:val="yellow"/>
        </w:rPr>
        <w:t xml:space="preserve"> the white male (sometimes queer) subject</w:t>
      </w:r>
      <w:r w:rsidRPr="00BB4351">
        <w:rPr>
          <w:rStyle w:val="StyleUnderline"/>
        </w:rPr>
        <w:t xml:space="preserve"> that </w:t>
      </w:r>
      <w:r w:rsidRPr="00BB4351">
        <w:rPr>
          <w:rStyle w:val="StyleUnderline"/>
          <w:highlight w:val="yellow"/>
        </w:rPr>
        <w:t>it hopes to overcome</w:t>
      </w:r>
      <w:r w:rsidRPr="00BB4351">
        <w:rPr>
          <w:rStyle w:val="StyleUnderline"/>
        </w:rPr>
        <w:t>.</w:t>
      </w:r>
      <w:r w:rsidRPr="00093495">
        <w:rPr>
          <w:sz w:val="8"/>
        </w:rPr>
        <w:t xml:space="preserve">44 While not throwing away affect theory in Sensational Flesh, Musser scrutinizes white queer theory’s moves toward </w:t>
      </w:r>
      <w:proofErr w:type="spellStart"/>
      <w:r w:rsidRPr="00093495">
        <w:rPr>
          <w:sz w:val="8"/>
        </w:rPr>
        <w:t>subjectless</w:t>
      </w:r>
      <w:proofErr w:type="spellEnd"/>
      <w:r w:rsidRPr="00093495">
        <w:rPr>
          <w:sz w:val="8"/>
        </w:rPr>
        <w:t xml:space="preserve">, </w:t>
      </w:r>
      <w:proofErr w:type="spellStart"/>
      <w:r w:rsidRPr="00093495">
        <w:rPr>
          <w:sz w:val="8"/>
        </w:rPr>
        <w:t>futurelessnes</w:t>
      </w:r>
      <w:proofErr w:type="spellEnd"/>
      <w:r w:rsidRPr="00093495">
        <w:rPr>
          <w:sz w:val="8"/>
        </w:rPr>
        <w:t xml:space="preserve">, and masochism as gestures that actually recover and reify a subject (often white male gay) as they seek to annihilate the subject. Because of this, Musser refuses </w:t>
      </w:r>
      <w:r w:rsidRPr="00BB4351">
        <w:rPr>
          <w:rStyle w:val="StyleUnderline"/>
          <w:highlight w:val="yellow"/>
        </w:rPr>
        <w:t>to read</w:t>
      </w:r>
      <w:r w:rsidRPr="00093495">
        <w:rPr>
          <w:sz w:val="8"/>
        </w:rPr>
        <w:t xml:space="preserve"> sensations like </w:t>
      </w:r>
      <w:r w:rsidRPr="00BB4351">
        <w:rPr>
          <w:rStyle w:val="StyleUnderline"/>
          <w:highlight w:val="yellow"/>
        </w:rPr>
        <w:t>masochism</w:t>
      </w:r>
      <w:r w:rsidRPr="00093495">
        <w:rPr>
          <w:sz w:val="8"/>
        </w:rPr>
        <w:t xml:space="preserve"> in an exceptional vein. She explains, “I seek to reinvigorate these other ways of reading masochism, particularly because reading it </w:t>
      </w:r>
      <w:r w:rsidRPr="00BB4351">
        <w:rPr>
          <w:rStyle w:val="StyleUnderline"/>
          <w:highlight w:val="yellow"/>
        </w:rPr>
        <w:t>as exceptional reifies norms of whiteness and masculinity and suppresses other modes of reading power, agency, and experience</w:t>
      </w:r>
      <w:r w:rsidRPr="00BB4351">
        <w:rPr>
          <w:rStyle w:val="StyleUnderline"/>
        </w:rPr>
        <w:t>.</w:t>
      </w:r>
      <w:r w:rsidRPr="00093495">
        <w:rPr>
          <w:sz w:val="8"/>
        </w:rPr>
        <w:t xml:space="preserve">”45 As Musser suspects, those who claim a radical </w:t>
      </w:r>
      <w:proofErr w:type="spellStart"/>
      <w:r w:rsidRPr="00093495">
        <w:rPr>
          <w:sz w:val="8"/>
        </w:rPr>
        <w:t>subjectless</w:t>
      </w:r>
      <w:proofErr w:type="spellEnd"/>
      <w:r w:rsidRPr="00093495">
        <w:rPr>
          <w:sz w:val="8"/>
        </w:rPr>
        <w:t xml:space="preserve"> must do so through the abjection of others. Men who claim masochism must become like (or reify) the position of the feminine-as-debased other without a self </w:t>
      </w:r>
      <w:proofErr w:type="gramStart"/>
      <w:r w:rsidRPr="00093495">
        <w:rPr>
          <w:sz w:val="8"/>
        </w:rPr>
        <w:t>in order to</w:t>
      </w:r>
      <w:proofErr w:type="gramEnd"/>
      <w:r w:rsidRPr="00093495">
        <w:rPr>
          <w:sz w:val="8"/>
        </w:rPr>
        <w:t xml:space="preserve"> then occupy this position of </w:t>
      </w:r>
      <w:proofErr w:type="spellStart"/>
      <w:r w:rsidRPr="00093495">
        <w:rPr>
          <w:sz w:val="8"/>
        </w:rPr>
        <w:t>subjectlessness</w:t>
      </w:r>
      <w:proofErr w:type="spellEnd"/>
      <w:r w:rsidRPr="00093495">
        <w:rPr>
          <w:sz w:val="8"/>
        </w:rPr>
        <w:t xml:space="preserve">. </w:t>
      </w:r>
      <w:r w:rsidRPr="00BB4351">
        <w:rPr>
          <w:rStyle w:val="StyleUnderline"/>
          <w:highlight w:val="yellow"/>
        </w:rPr>
        <w:t>A fixing of an abject position through the</w:t>
      </w:r>
      <w:r w:rsidRPr="00093495">
        <w:rPr>
          <w:sz w:val="8"/>
        </w:rPr>
        <w:t xml:space="preserve"> (female, </w:t>
      </w:r>
      <w:r w:rsidRPr="00BB4351">
        <w:rPr>
          <w:rStyle w:val="StyleUnderline"/>
          <w:highlight w:val="yellow"/>
        </w:rPr>
        <w:t>Black, Indigenous) body of the other must occur</w:t>
      </w:r>
      <w:r w:rsidRPr="00BB4351">
        <w:rPr>
          <w:rStyle w:val="StyleUnderline"/>
        </w:rPr>
        <w:t xml:space="preserve">; </w:t>
      </w:r>
      <w:r w:rsidRPr="00093495">
        <w:rPr>
          <w:sz w:val="8"/>
        </w:rPr>
        <w:t xml:space="preserve">then, an evacuation of the other’s body must take place </w:t>
      </w:r>
      <w:proofErr w:type="gramStart"/>
      <w:r w:rsidRPr="00093495">
        <w:rPr>
          <w:sz w:val="8"/>
        </w:rPr>
        <w:t>in order for</w:t>
      </w:r>
      <w:proofErr w:type="gramEnd"/>
      <w:r w:rsidRPr="00093495">
        <w:rPr>
          <w:sz w:val="8"/>
        </w:rPr>
        <w:t xml:space="preserve"> the embalming of or supplanting of the body with the white normative male figure. While Musser does not entirely refuse Deleuze and </w:t>
      </w:r>
      <w:proofErr w:type="spellStart"/>
      <w:r w:rsidRPr="00093495">
        <w:rPr>
          <w:sz w:val="8"/>
        </w:rPr>
        <w:t>Guattari’s</w:t>
      </w:r>
      <w:proofErr w:type="spellEnd"/>
      <w:r w:rsidRPr="00093495">
        <w:rPr>
          <w:sz w:val="8"/>
        </w:rPr>
        <w:t xml:space="preserve"> nonrepresentational gesture, she does practice a kind of detached and suspicious read of the forms of violence that can be enacted in white moves beyond the human. Musser treats queer theories’ evangelists of loss and </w:t>
      </w:r>
      <w:proofErr w:type="spellStart"/>
      <w:r w:rsidRPr="00093495">
        <w:rPr>
          <w:sz w:val="8"/>
        </w:rPr>
        <w:t>futurelessness</w:t>
      </w:r>
      <w:proofErr w:type="spellEnd"/>
      <w:r w:rsidRPr="00093495">
        <w:rPr>
          <w:sz w:val="8"/>
        </w:rPr>
        <w:t xml:space="preserve">, Leo Bersani and Lee Edelman, as nonexceptional and even potentially dangerous to subjects who inhabit the abject spaces that white bourgeois men try to occupy. In the 2015 GLQ roundtable discussion titled “Queer </w:t>
      </w:r>
      <w:proofErr w:type="spellStart"/>
      <w:r w:rsidRPr="00093495">
        <w:rPr>
          <w:sz w:val="8"/>
        </w:rPr>
        <w:t>Inhumanisms</w:t>
      </w:r>
      <w:proofErr w:type="spellEnd"/>
      <w:r w:rsidRPr="00093495">
        <w:rPr>
          <w:sz w:val="8"/>
        </w:rPr>
        <w:t xml:space="preserve">,” Zakiyyah Iman Jackson reiterated the suspicion that </w:t>
      </w:r>
      <w:r w:rsidRPr="00BB4351">
        <w:rPr>
          <w:rStyle w:val="StyleUnderline"/>
          <w:highlight w:val="yellow"/>
        </w:rPr>
        <w:t>posthumanism is a ruse for white human ascendency</w:t>
      </w:r>
      <w:r w:rsidRPr="00BB4351">
        <w:rPr>
          <w:rStyle w:val="StyleUnderline"/>
        </w:rPr>
        <w:t>.</w:t>
      </w:r>
      <w:r w:rsidRPr="00093495">
        <w:rPr>
          <w:sz w:val="8"/>
        </w:rPr>
        <w:t xml:space="preserve"> </w:t>
      </w:r>
      <w:proofErr w:type="gramStart"/>
      <w:r w:rsidRPr="00093495">
        <w:rPr>
          <w:sz w:val="8"/>
        </w:rPr>
        <w:t>Similar to</w:t>
      </w:r>
      <w:proofErr w:type="gramEnd"/>
      <w:r w:rsidRPr="00093495">
        <w:rPr>
          <w:sz w:val="8"/>
        </w:rPr>
        <w:t xml:space="preserve"> Musser, Jackson knows that </w:t>
      </w:r>
      <w:r w:rsidRPr="00BB4351">
        <w:rPr>
          <w:rStyle w:val="StyleUnderline"/>
          <w:highlight w:val="yellow"/>
        </w:rPr>
        <w:t>there is</w:t>
      </w:r>
      <w:r w:rsidRPr="00093495">
        <w:rPr>
          <w:sz w:val="8"/>
        </w:rPr>
        <w:t xml:space="preserve"> often </w:t>
      </w:r>
      <w:r w:rsidRPr="00BB4351">
        <w:rPr>
          <w:rStyle w:val="StyleUnderline"/>
          <w:highlight w:val="yellow"/>
        </w:rPr>
        <w:t>a subject lurking within the bowels</w:t>
      </w:r>
      <w:r w:rsidRPr="00093495">
        <w:rPr>
          <w:sz w:val="8"/>
        </w:rPr>
        <w:t xml:space="preserve"> or lines </w:t>
      </w:r>
      <w:r w:rsidRPr="00BB4351">
        <w:rPr>
          <w:rStyle w:val="StyleUnderline"/>
          <w:highlight w:val="yellow"/>
        </w:rPr>
        <w:t>of nonrepresentational discourse</w:t>
      </w:r>
      <w:r w:rsidRPr="00BB4351">
        <w:rPr>
          <w:rStyle w:val="StyleUnderline"/>
        </w:rPr>
        <w:t>.</w:t>
      </w:r>
      <w:r w:rsidRPr="00093495">
        <w:rPr>
          <w:sz w:val="8"/>
        </w:rPr>
        <w:t xml:space="preserve"> Jackson indicts </w:t>
      </w:r>
      <w:proofErr w:type="spellStart"/>
      <w:r w:rsidRPr="00093495">
        <w:rPr>
          <w:sz w:val="8"/>
        </w:rPr>
        <w:t>posthumanist</w:t>
      </w:r>
      <w:proofErr w:type="spellEnd"/>
      <w:r w:rsidRPr="00093495">
        <w:rPr>
          <w:sz w:val="8"/>
        </w:rPr>
        <w:t xml:space="preserve"> calls to move to the “beyond” for reproducing a false and dishonest European transcendentalism. </w:t>
      </w:r>
      <w:proofErr w:type="gramStart"/>
      <w:r w:rsidRPr="00093495">
        <w:rPr>
          <w:sz w:val="8"/>
        </w:rPr>
        <w:t>Thus</w:t>
      </w:r>
      <w:proofErr w:type="gramEnd"/>
      <w:r w:rsidRPr="00093495">
        <w:rPr>
          <w:sz w:val="8"/>
        </w:rPr>
        <w:t xml:space="preserve"> a call for movement in the direction of the “beyond,” issued in a manner that suggests that this call is without location, and therefore with the appearance of incognizance regarding its situated claims and internal limits, returns us to a Eurocentric transcendentalism long challenged.46 Jackson argues that a call for movement beyond always happens from a very specific place. The </w:t>
      </w:r>
      <w:proofErr w:type="spellStart"/>
      <w:r w:rsidRPr="00093495">
        <w:rPr>
          <w:sz w:val="8"/>
        </w:rPr>
        <w:t>posthumanist’s</w:t>
      </w:r>
      <w:proofErr w:type="spellEnd"/>
      <w:r w:rsidRPr="00093495">
        <w:rPr>
          <w:sz w:val="8"/>
        </w:rPr>
        <w:t xml:space="preserve"> horn often blows from a place situated securely within the folds of humanity. This is a very different place than the space of nonbeing from which Black and Indigenous peoples moan, sing, or speak. </w:t>
      </w:r>
      <w:r w:rsidRPr="0083578C">
        <w:rPr>
          <w:rStyle w:val="StyleUnderline"/>
          <w:highlight w:val="yellow"/>
        </w:rPr>
        <w:t>Native feminist refusal and Black feminist abolitionist skepticism function as intervening</w:t>
      </w:r>
      <w:r w:rsidRPr="00093495">
        <w:rPr>
          <w:sz w:val="8"/>
        </w:rPr>
        <w:t xml:space="preserve"> comportments, dispositions, and </w:t>
      </w:r>
      <w:r w:rsidRPr="0083578C">
        <w:rPr>
          <w:rStyle w:val="StyleUnderline"/>
          <w:highlight w:val="yellow"/>
        </w:rPr>
        <w:t>modes of critique that expose the violent</w:t>
      </w:r>
      <w:r w:rsidRPr="0083578C">
        <w:rPr>
          <w:rStyle w:val="StyleUnderline"/>
        </w:rPr>
        <w:t xml:space="preserve"> and </w:t>
      </w:r>
      <w:r w:rsidRPr="0083578C">
        <w:rPr>
          <w:rStyle w:val="StyleUnderline"/>
          <w:highlight w:val="yellow"/>
        </w:rPr>
        <w:t>unself-conscious ways</w:t>
      </w:r>
      <w:r w:rsidRPr="0083578C">
        <w:rPr>
          <w:rStyle w:val="StyleUnderline"/>
        </w:rPr>
        <w:t xml:space="preserve"> that </w:t>
      </w:r>
      <w:r w:rsidRPr="0083578C">
        <w:rPr>
          <w:rStyle w:val="StyleUnderline"/>
          <w:highlight w:val="yellow"/>
        </w:rPr>
        <w:t>Western theory attempts to move beyond the human through the annihilation of the Other</w:t>
      </w:r>
      <w:r w:rsidRPr="0083578C">
        <w:rPr>
          <w:rStyle w:val="StyleUnderline"/>
        </w:rPr>
        <w:t>.</w:t>
      </w:r>
      <w:r w:rsidRPr="00093495">
        <w:rPr>
          <w:sz w:val="8"/>
        </w:rPr>
        <w:t xml:space="preserve"> Because the crafting of the human is a process of relations, specifically the relations of negation, then moving beyond the violence of the human is also a relational process. Transcendence is a relational process of accountability. </w:t>
      </w:r>
      <w:r w:rsidRPr="0083578C">
        <w:rPr>
          <w:rStyle w:val="StyleUnderline"/>
          <w:highlight w:val="yellow"/>
        </w:rPr>
        <w:t>White subjects cannot transcend identity</w:t>
      </w:r>
      <w:r w:rsidRPr="00093495">
        <w:rPr>
          <w:sz w:val="8"/>
        </w:rPr>
        <w:t xml:space="preserve"> (e.g., whiteness, queerness), </w:t>
      </w:r>
      <w:r w:rsidRPr="0083578C">
        <w:rPr>
          <w:rStyle w:val="StyleUnderline"/>
          <w:highlight w:val="yellow"/>
        </w:rPr>
        <w:t>the subject</w:t>
      </w:r>
      <w:r w:rsidRPr="00093495">
        <w:rPr>
          <w:sz w:val="8"/>
        </w:rPr>
        <w:t xml:space="preserve"> (self-writing and autonomy), </w:t>
      </w:r>
      <w:r w:rsidRPr="0083578C">
        <w:rPr>
          <w:rStyle w:val="StyleUnderline"/>
          <w:highlight w:val="yellow"/>
        </w:rPr>
        <w:t>or the human</w:t>
      </w:r>
      <w:r w:rsidRPr="00093495">
        <w:rPr>
          <w:sz w:val="8"/>
        </w:rPr>
        <w:t xml:space="preserve"> (self-actualization) </w:t>
      </w:r>
      <w:r w:rsidRPr="0083578C">
        <w:rPr>
          <w:rStyle w:val="StyleUnderline"/>
          <w:highlight w:val="yellow"/>
        </w:rPr>
        <w:t>without ending Native genocide and anti- Black racism</w:t>
      </w:r>
      <w:r w:rsidRPr="0083578C">
        <w:rPr>
          <w:rStyle w:val="StyleUnderline"/>
        </w:rPr>
        <w:t>.</w:t>
      </w:r>
      <w:r w:rsidRPr="00093495">
        <w:rPr>
          <w:sz w:val="8"/>
        </w:rPr>
        <w:t xml:space="preserve"> Identities, subjects, and the human as they are currently configured come into formation through processes of negation. </w:t>
      </w:r>
      <w:r w:rsidRPr="0083578C">
        <w:rPr>
          <w:rStyle w:val="StyleUnderline"/>
          <w:highlight w:val="yellow"/>
        </w:rPr>
        <w:t>If there is no plan to enable Black and Indigenous life</w:t>
      </w:r>
      <w:r w:rsidRPr="0083578C">
        <w:rPr>
          <w:rStyle w:val="StyleUnderline"/>
        </w:rPr>
        <w:t xml:space="preserve">, then </w:t>
      </w:r>
      <w:r w:rsidRPr="0083578C">
        <w:rPr>
          <w:rStyle w:val="StyleUnderline"/>
          <w:highlight w:val="yellow"/>
        </w:rPr>
        <w:t>there is no transcending the violence of the human</w:t>
      </w:r>
      <w:r w:rsidRPr="0083578C">
        <w:rPr>
          <w:rStyle w:val="StyleUnderline"/>
        </w:rPr>
        <w:t xml:space="preserve">. </w:t>
      </w:r>
      <w:r w:rsidRPr="00093495">
        <w:rPr>
          <w:sz w:val="8"/>
        </w:rPr>
        <w:t xml:space="preserve">The scholarship of Native/Indigenous and Black feminists force continental theory to come outside itself and gaze on the way even the various attempts of nonrepresentational theory to annihilate the self </w:t>
      </w:r>
      <w:proofErr w:type="gramStart"/>
      <w:r w:rsidRPr="00093495">
        <w:rPr>
          <w:sz w:val="8"/>
        </w:rPr>
        <w:t>actually end</w:t>
      </w:r>
      <w:proofErr w:type="gramEnd"/>
      <w:r w:rsidRPr="00093495">
        <w:rPr>
          <w:sz w:val="8"/>
        </w:rPr>
        <w:t xml:space="preserve"> up reinventing the subject and the human through new forms of violent invention. This article argues that both </w:t>
      </w:r>
      <w:r w:rsidRPr="0083578C">
        <w:rPr>
          <w:rStyle w:val="StyleUnderline"/>
          <w:highlight w:val="yellow"/>
        </w:rPr>
        <w:t>refusal and skepticism</w:t>
      </w:r>
      <w:r w:rsidRPr="00093495">
        <w:rPr>
          <w:sz w:val="8"/>
        </w:rPr>
        <w:t xml:space="preserve"> can work in tandem and </w:t>
      </w:r>
      <w:r w:rsidRPr="0083578C">
        <w:rPr>
          <w:rStyle w:val="StyleUnderline"/>
          <w:highlight w:val="yellow"/>
        </w:rPr>
        <w:t>interrupt the performance of white innocence</w:t>
      </w:r>
      <w:r w:rsidRPr="00093495">
        <w:rPr>
          <w:sz w:val="8"/>
        </w:rPr>
        <w:t xml:space="preserve"> through less-than-effective attempts to evade representation that jettison the garb of </w:t>
      </w:r>
      <w:r>
        <w:rPr>
          <w:sz w:val="8"/>
        </w:rPr>
        <w:br/>
      </w:r>
    </w:p>
    <w:p w14:paraId="601252B1" w14:textId="77777777" w:rsidR="008979AA" w:rsidRDefault="008979AA" w:rsidP="008979AA">
      <w:pPr>
        <w:pStyle w:val="Heading3"/>
      </w:pPr>
      <w:proofErr w:type="spellStart"/>
      <w:r>
        <w:lastRenderedPageBreak/>
        <w:t>Setcol</w:t>
      </w:r>
      <w:proofErr w:type="spellEnd"/>
      <w:r>
        <w:t xml:space="preserve"> link</w:t>
      </w:r>
    </w:p>
    <w:p w14:paraId="39FB2725" w14:textId="77777777" w:rsidR="008979AA" w:rsidRDefault="008979AA" w:rsidP="008979AA">
      <w:pPr>
        <w:pStyle w:val="Heading4"/>
      </w:pPr>
      <w:r>
        <w:t xml:space="preserve">There is an ontological difference between slavery and colonialism – we must prefigure slavery </w:t>
      </w:r>
      <w:proofErr w:type="gramStart"/>
      <w:r>
        <w:t>in order to</w:t>
      </w:r>
      <w:proofErr w:type="gramEnd"/>
      <w:r>
        <w:t xml:space="preserve"> understand the ways in which whiteness has dispossessed the Savage – the concept of the law is irredeemable once properly understood for black agency is only ever conceivably legal when it is criminal – the struggle for indigenous liberation is always appropriative of black struggle in a violent analogization that erases black agency</w:t>
      </w:r>
    </w:p>
    <w:p w14:paraId="73197DEC" w14:textId="77777777" w:rsidR="008979AA" w:rsidRDefault="008979AA" w:rsidP="008979AA">
      <w:pPr>
        <w:rPr>
          <w:u w:val="single"/>
        </w:rPr>
      </w:pPr>
      <w:r>
        <w:rPr>
          <w:b/>
          <w:u w:val="single"/>
        </w:rPr>
        <w:t xml:space="preserve">Sexton 10 the curtain of the sky </w:t>
      </w:r>
      <w:proofErr w:type="spellStart"/>
      <w:r>
        <w:rPr>
          <w:b/>
          <w:u w:val="single"/>
        </w:rPr>
        <w:t>pg</w:t>
      </w:r>
      <w:proofErr w:type="spellEnd"/>
      <w:r>
        <w:rPr>
          <w:b/>
          <w:u w:val="single"/>
        </w:rPr>
        <w:t xml:space="preserve"> 14-7</w:t>
      </w:r>
    </w:p>
    <w:p w14:paraId="3400AB84" w14:textId="77777777" w:rsidR="008979AA" w:rsidRDefault="008979AA" w:rsidP="008979AA">
      <w:pPr>
        <w:rPr>
          <w:sz w:val="16"/>
          <w:szCs w:val="16"/>
        </w:rPr>
      </w:pPr>
      <w:proofErr w:type="gramStart"/>
      <w:r>
        <w:rPr>
          <w:sz w:val="16"/>
          <w:szCs w:val="16"/>
        </w:rPr>
        <w:t xml:space="preserve">That is to say, </w:t>
      </w:r>
      <w:r>
        <w:rPr>
          <w:b/>
          <w:highlight w:val="cyan"/>
          <w:u w:val="single"/>
        </w:rPr>
        <w:t>in</w:t>
      </w:r>
      <w:proofErr w:type="gramEnd"/>
      <w:r>
        <w:rPr>
          <w:b/>
          <w:highlight w:val="cyan"/>
          <w:u w:val="single"/>
        </w:rPr>
        <w:t xml:space="preserve"> the debate about</w:t>
      </w:r>
      <w:r>
        <w:rPr>
          <w:b/>
          <w:u w:val="single"/>
        </w:rPr>
        <w:t xml:space="preserve"> the </w:t>
      </w:r>
      <w:r>
        <w:rPr>
          <w:b/>
          <w:highlight w:val="cyan"/>
          <w:u w:val="single"/>
        </w:rPr>
        <w:t>colonial</w:t>
      </w:r>
      <w:r>
        <w:rPr>
          <w:sz w:val="16"/>
          <w:szCs w:val="16"/>
        </w:rPr>
        <w:t xml:space="preserve"> policy of </w:t>
      </w:r>
      <w:r>
        <w:rPr>
          <w:b/>
          <w:highlight w:val="cyan"/>
          <w:u w:val="single"/>
        </w:rPr>
        <w:t>assimilation</w:t>
      </w:r>
      <w:r>
        <w:rPr>
          <w:sz w:val="16"/>
          <w:szCs w:val="16"/>
        </w:rPr>
        <w:t xml:space="preserve"> and its discontents, a debate in which </w:t>
      </w:r>
      <w:proofErr w:type="spellStart"/>
      <w:r>
        <w:rPr>
          <w:sz w:val="16"/>
          <w:szCs w:val="16"/>
        </w:rPr>
        <w:t>Mannoni</w:t>
      </w:r>
      <w:proofErr w:type="spellEnd"/>
      <w:r>
        <w:rPr>
          <w:sz w:val="16"/>
          <w:szCs w:val="16"/>
        </w:rPr>
        <w:t xml:space="preserve"> and Fanon intervene respectively, </w:t>
      </w:r>
      <w:r>
        <w:rPr>
          <w:b/>
          <w:highlight w:val="cyan"/>
          <w:u w:val="single"/>
        </w:rPr>
        <w:t>it is slavery</w:t>
      </w:r>
      <w:r>
        <w:rPr>
          <w:sz w:val="16"/>
          <w:szCs w:val="16"/>
        </w:rPr>
        <w:t xml:space="preserve"> and the particular freedom struggle it engenders </w:t>
      </w:r>
      <w:r>
        <w:rPr>
          <w:b/>
          <w:highlight w:val="cyan"/>
          <w:u w:val="single"/>
        </w:rPr>
        <w:t>that mark the critical difference</w:t>
      </w:r>
      <w:r>
        <w:rPr>
          <w:b/>
          <w:u w:val="single"/>
        </w:rPr>
        <w:t xml:space="preserve">. </w:t>
      </w:r>
      <w:r>
        <w:rPr>
          <w:b/>
          <w:highlight w:val="cyan"/>
          <w:u w:val="single"/>
        </w:rPr>
        <w:t>Slavery</w:t>
      </w:r>
      <w:r>
        <w:rPr>
          <w:b/>
          <w:u w:val="single"/>
        </w:rPr>
        <w:t xml:space="preserve">: that which </w:t>
      </w:r>
      <w:r>
        <w:rPr>
          <w:b/>
          <w:highlight w:val="cyan"/>
          <w:u w:val="single"/>
        </w:rPr>
        <w:t>reduces</w:t>
      </w:r>
      <w:r>
        <w:rPr>
          <w:sz w:val="16"/>
          <w:szCs w:val="16"/>
        </w:rPr>
        <w:t xml:space="preserve"> ‘colonial </w:t>
      </w:r>
      <w:r>
        <w:rPr>
          <w:b/>
          <w:highlight w:val="cyan"/>
          <w:u w:val="single"/>
        </w:rPr>
        <w:t>peoples to a molten state’</w:t>
      </w:r>
      <w:r>
        <w:rPr>
          <w:b/>
          <w:u w:val="single"/>
        </w:rPr>
        <w:t xml:space="preserve"> uniquely enabling</w:t>
      </w:r>
      <w:r>
        <w:rPr>
          <w:sz w:val="16"/>
          <w:szCs w:val="16"/>
        </w:rPr>
        <w:t xml:space="preserve"> the metropolitan </w:t>
      </w:r>
      <w:r>
        <w:rPr>
          <w:b/>
          <w:u w:val="single"/>
        </w:rPr>
        <w:t xml:space="preserve">power ‘to pour them into a new </w:t>
      </w:r>
      <w:proofErr w:type="spellStart"/>
      <w:r>
        <w:rPr>
          <w:b/>
          <w:u w:val="single"/>
        </w:rPr>
        <w:t>mould</w:t>
      </w:r>
      <w:proofErr w:type="spellEnd"/>
      <w:r>
        <w:rPr>
          <w:b/>
          <w:u w:val="single"/>
        </w:rPr>
        <w:t>’, a process in which ‘th</w:t>
      </w:r>
      <w:r>
        <w:rPr>
          <w:b/>
          <w:highlight w:val="cyan"/>
          <w:u w:val="single"/>
        </w:rPr>
        <w:t>e personality of the native is first destroyed through uprooting, enslavement, and the collapse of the social structure’</w:t>
      </w:r>
      <w:r>
        <w:rPr>
          <w:b/>
          <w:u w:val="single"/>
        </w:rPr>
        <w:t xml:space="preserve"> </w:t>
      </w:r>
      <w:r>
        <w:rPr>
          <w:sz w:val="16"/>
          <w:szCs w:val="16"/>
        </w:rPr>
        <w:t>(</w:t>
      </w:r>
      <w:proofErr w:type="spellStart"/>
      <w:r>
        <w:rPr>
          <w:sz w:val="16"/>
          <w:szCs w:val="16"/>
        </w:rPr>
        <w:t>Mannoni</w:t>
      </w:r>
      <w:proofErr w:type="spellEnd"/>
      <w:r>
        <w:rPr>
          <w:sz w:val="16"/>
          <w:szCs w:val="16"/>
        </w:rPr>
        <w:t xml:space="preserve"> 1990: 27). For </w:t>
      </w:r>
      <w:proofErr w:type="spellStart"/>
      <w:r>
        <w:rPr>
          <w:sz w:val="16"/>
          <w:szCs w:val="16"/>
        </w:rPr>
        <w:t>Mannoni</w:t>
      </w:r>
      <w:proofErr w:type="spellEnd"/>
      <w:r>
        <w:rPr>
          <w:sz w:val="16"/>
          <w:szCs w:val="16"/>
        </w:rPr>
        <w:t>, ‘assimilation is only practicable where an individual has been isolated from his group, wrenched from his environment and transplanted else- where’ (</w:t>
      </w:r>
      <w:proofErr w:type="spellStart"/>
      <w:r>
        <w:rPr>
          <w:sz w:val="16"/>
          <w:szCs w:val="16"/>
        </w:rPr>
        <w:t>Mannoni</w:t>
      </w:r>
      <w:proofErr w:type="spellEnd"/>
      <w:r>
        <w:rPr>
          <w:sz w:val="16"/>
          <w:szCs w:val="16"/>
        </w:rPr>
        <w:t xml:space="preserve"> 1990: 27, emphasis added). Fanon’s historical materialist redaction of </w:t>
      </w:r>
      <w:proofErr w:type="spellStart"/>
      <w:r>
        <w:rPr>
          <w:sz w:val="16"/>
          <w:szCs w:val="16"/>
        </w:rPr>
        <w:t>Mannoni’s</w:t>
      </w:r>
      <w:proofErr w:type="spellEnd"/>
      <w:r>
        <w:rPr>
          <w:sz w:val="16"/>
          <w:szCs w:val="16"/>
        </w:rPr>
        <w:t xml:space="preserve"> psychology of the colonial relation is to refuse the latter’s projection of the ‘affective disorders’ produced by colonization into a pre-colonial cultural eternity. Not so much, perhaps, because such projection would have the Malagasy desire her own colonizer (like the Inca who </w:t>
      </w:r>
      <w:proofErr w:type="spellStart"/>
      <w:r>
        <w:rPr>
          <w:sz w:val="16"/>
          <w:szCs w:val="16"/>
        </w:rPr>
        <w:t>Mannoni</w:t>
      </w:r>
      <w:proofErr w:type="spellEnd"/>
      <w:r>
        <w:rPr>
          <w:sz w:val="16"/>
          <w:szCs w:val="16"/>
        </w:rPr>
        <w:t xml:space="preserve"> suggests desires her own conquistador in an earlier historical period), but because the contradictions of colonization might provide an even more problematic recommendation for ‘the introduction of slavery’ (</w:t>
      </w:r>
      <w:proofErr w:type="spellStart"/>
      <w:r>
        <w:rPr>
          <w:sz w:val="16"/>
          <w:szCs w:val="16"/>
        </w:rPr>
        <w:t>Mannoni</w:t>
      </w:r>
      <w:proofErr w:type="spellEnd"/>
      <w:r>
        <w:rPr>
          <w:sz w:val="16"/>
          <w:szCs w:val="16"/>
        </w:rPr>
        <w:t xml:space="preserve"> 1990: 27). </w:t>
      </w:r>
      <w:r>
        <w:rPr>
          <w:b/>
          <w:highlight w:val="cyan"/>
          <w:u w:val="single"/>
        </w:rPr>
        <w:t>To suffer the loss of political sovereignty</w:t>
      </w:r>
      <w:r>
        <w:rPr>
          <w:sz w:val="16"/>
          <w:szCs w:val="16"/>
        </w:rPr>
        <w:t xml:space="preserve">, the exploitation of labor, </w:t>
      </w:r>
      <w:r>
        <w:rPr>
          <w:b/>
          <w:u w:val="single"/>
        </w:rPr>
        <w:t>the dispossession of land</w:t>
      </w:r>
      <w:r>
        <w:rPr>
          <w:sz w:val="16"/>
          <w:szCs w:val="16"/>
        </w:rPr>
        <w:t xml:space="preserve"> and resources </w:t>
      </w:r>
      <w:r>
        <w:rPr>
          <w:b/>
          <w:highlight w:val="cyan"/>
          <w:u w:val="single"/>
        </w:rPr>
        <w:t>is deplorable</w:t>
      </w:r>
      <w:r>
        <w:rPr>
          <w:b/>
          <w:u w:val="single"/>
        </w:rPr>
        <w:t>; yet, we might say</w:t>
      </w:r>
      <w:r>
        <w:rPr>
          <w:sz w:val="16"/>
          <w:szCs w:val="16"/>
        </w:rPr>
        <w:t xml:space="preserve"> in this light that to suffer colonization is unenviable unless one is enslaved. One may not be free, but one is at least not enslaved. More simply, we might say of the colonized: </w:t>
      </w:r>
      <w:r>
        <w:rPr>
          <w:b/>
          <w:highlight w:val="cyan"/>
          <w:u w:val="single"/>
        </w:rPr>
        <w:t>you may lose your motherland, but you will not ‘lose your mother’</w:t>
      </w:r>
      <w:r>
        <w:rPr>
          <w:sz w:val="16"/>
          <w:szCs w:val="16"/>
        </w:rPr>
        <w:t xml:space="preserve"> (Hartman 2007). </w:t>
      </w:r>
      <w:r>
        <w:rPr>
          <w:b/>
          <w:highlight w:val="cyan"/>
          <w:u w:val="single"/>
        </w:rPr>
        <w:t>The latter condition, the ‘social death’</w:t>
      </w:r>
      <w:r>
        <w:rPr>
          <w:sz w:val="16"/>
          <w:szCs w:val="16"/>
        </w:rPr>
        <w:t xml:space="preserve"> under which kinship is denied entirely by the force of law, </w:t>
      </w:r>
      <w:r>
        <w:rPr>
          <w:b/>
          <w:highlight w:val="cyan"/>
          <w:u w:val="single"/>
        </w:rPr>
        <w:t>is reserved for</w:t>
      </w:r>
      <w:r>
        <w:rPr>
          <w:sz w:val="16"/>
          <w:szCs w:val="16"/>
        </w:rPr>
        <w:t xml:space="preserve"> the ‘natal alienation’ and ‘genealogical isolation’ characterizing </w:t>
      </w:r>
      <w:r>
        <w:rPr>
          <w:b/>
          <w:highlight w:val="cyan"/>
          <w:u w:val="single"/>
        </w:rPr>
        <w:t>slavery</w:t>
      </w:r>
      <w:r>
        <w:rPr>
          <w:sz w:val="16"/>
          <w:szCs w:val="16"/>
        </w:rPr>
        <w:t xml:space="preserve">. Here is Orlando Patterson, from his encyclopedic 1982 Slavery and Social Death: I prefer </w:t>
      </w:r>
      <w:r>
        <w:rPr>
          <w:b/>
          <w:u w:val="single"/>
        </w:rPr>
        <w:t>the term ‘natal alienation’</w:t>
      </w:r>
      <w:r>
        <w:rPr>
          <w:sz w:val="16"/>
          <w:szCs w:val="16"/>
        </w:rPr>
        <w:t xml:space="preserve"> because it goes directly to the heart of what is critical in the slave’s forced alienation, the loss of ties of birth in both ascending and descending generations. It also </w:t>
      </w:r>
      <w:r>
        <w:rPr>
          <w:b/>
          <w:u w:val="single"/>
        </w:rPr>
        <w:t>has the important nuance of a loss of native status, of deracination. It was this alienation of the slave from</w:t>
      </w:r>
      <w:r>
        <w:rPr>
          <w:sz w:val="16"/>
          <w:szCs w:val="16"/>
        </w:rPr>
        <w:t xml:space="preserve"> all formal, legally enforceable </w:t>
      </w:r>
      <w:r>
        <w:rPr>
          <w:b/>
          <w:u w:val="single"/>
        </w:rPr>
        <w:t>ties of ‘blood,’ and from any attachment to groups or localities other than those chosen</w:t>
      </w:r>
      <w:r>
        <w:rPr>
          <w:sz w:val="16"/>
          <w:szCs w:val="16"/>
        </w:rPr>
        <w:t xml:space="preserve"> for him [sic] </w:t>
      </w:r>
      <w:r>
        <w:rPr>
          <w:b/>
          <w:u w:val="single"/>
        </w:rPr>
        <w:t>by the master</w:t>
      </w:r>
      <w:r>
        <w:rPr>
          <w:sz w:val="16"/>
          <w:szCs w:val="16"/>
        </w:rPr>
        <w:t xml:space="preserve">, that gave the relation of slavery its peculiar value to the master. The slave was the ultimate human tool, as </w:t>
      </w:r>
      <w:proofErr w:type="spellStart"/>
      <w:r>
        <w:rPr>
          <w:sz w:val="16"/>
          <w:szCs w:val="16"/>
        </w:rPr>
        <w:t>imprintable</w:t>
      </w:r>
      <w:proofErr w:type="spellEnd"/>
      <w:r>
        <w:rPr>
          <w:sz w:val="16"/>
          <w:szCs w:val="16"/>
        </w:rPr>
        <w:t xml:space="preserve"> and as disposable as the master wished. And this was true, at least in theory, of all slaves, no matter how elevated. (Patterson 1982: 7–8) True even if elevated by the income and formal education of the mythic American middle class, the celebrity of a Hollywood icon, or the political position of the so-called Leader of the Free World. 4 The alienation and isolation of the slave is not only vertical, canceling ties to past and future generations and rendering thereby the notion of ‘</w:t>
      </w:r>
      <w:proofErr w:type="spellStart"/>
      <w:r>
        <w:rPr>
          <w:sz w:val="16"/>
          <w:szCs w:val="16"/>
        </w:rPr>
        <w:t>descen</w:t>
      </w:r>
      <w:proofErr w:type="spellEnd"/>
      <w:r>
        <w:rPr>
          <w:sz w:val="16"/>
          <w:szCs w:val="16"/>
        </w:rPr>
        <w:t xml:space="preserve">- </w:t>
      </w:r>
      <w:proofErr w:type="spellStart"/>
      <w:r>
        <w:rPr>
          <w:sz w:val="16"/>
          <w:szCs w:val="16"/>
        </w:rPr>
        <w:t>dants</w:t>
      </w:r>
      <w:proofErr w:type="spellEnd"/>
      <w:r>
        <w:rPr>
          <w:sz w:val="16"/>
          <w:szCs w:val="16"/>
        </w:rPr>
        <w:t xml:space="preserve"> of slaves’ as a strict oxymoron. It is also a horizontal prohibition, canceling ties to the slave’s contemporaries as well. Reduced to a tool, </w:t>
      </w:r>
      <w:r>
        <w:rPr>
          <w:b/>
          <w:highlight w:val="cyan"/>
          <w:u w:val="single"/>
        </w:rPr>
        <w:t>the deracination of the slave</w:t>
      </w:r>
      <w:r>
        <w:rPr>
          <w:sz w:val="16"/>
          <w:szCs w:val="16"/>
        </w:rPr>
        <w:t xml:space="preserve">, as </w:t>
      </w:r>
      <w:proofErr w:type="spellStart"/>
      <w:r>
        <w:rPr>
          <w:sz w:val="16"/>
          <w:szCs w:val="16"/>
        </w:rPr>
        <w:t>Mannoni</w:t>
      </w:r>
      <w:proofErr w:type="spellEnd"/>
      <w:r>
        <w:rPr>
          <w:sz w:val="16"/>
          <w:szCs w:val="16"/>
        </w:rPr>
        <w:t xml:space="preserve"> and Fanon each note in their turn, </w:t>
      </w:r>
      <w:r>
        <w:rPr>
          <w:b/>
          <w:u w:val="single"/>
        </w:rPr>
        <w:t xml:space="preserve">is total, more fundamental even than the displacement of the colonized, whose status obtains </w:t>
      </w:r>
      <w:r>
        <w:rPr>
          <w:b/>
          <w:highlight w:val="cyan"/>
          <w:u w:val="single"/>
        </w:rPr>
        <w:t>in a network of persecuted human relations rather than in a</w:t>
      </w:r>
      <w:r>
        <w:rPr>
          <w:sz w:val="16"/>
          <w:szCs w:val="16"/>
        </w:rPr>
        <w:t xml:space="preserve"> collection or </w:t>
      </w:r>
      <w:r>
        <w:rPr>
          <w:b/>
          <w:highlight w:val="cyan"/>
          <w:u w:val="single"/>
        </w:rPr>
        <w:t>dispersal of</w:t>
      </w:r>
      <w:r>
        <w:rPr>
          <w:sz w:val="16"/>
          <w:szCs w:val="16"/>
          <w:highlight w:val="cyan"/>
        </w:rPr>
        <w:t xml:space="preserve"> a class of </w:t>
      </w:r>
      <w:r>
        <w:rPr>
          <w:b/>
          <w:highlight w:val="cyan"/>
          <w:u w:val="single"/>
        </w:rPr>
        <w:t>things</w:t>
      </w:r>
      <w:r>
        <w:rPr>
          <w:sz w:val="16"/>
          <w:szCs w:val="16"/>
        </w:rPr>
        <w:t xml:space="preserve">. Crucially, this total deracination is strictly correlative to the ‘absolute submission mandated by [slave] law’ discussed rigorously in </w:t>
      </w:r>
      <w:proofErr w:type="spellStart"/>
      <w:r>
        <w:rPr>
          <w:sz w:val="16"/>
          <w:szCs w:val="16"/>
        </w:rPr>
        <w:t>Saidiya</w:t>
      </w:r>
      <w:proofErr w:type="spellEnd"/>
      <w:r>
        <w:rPr>
          <w:sz w:val="16"/>
          <w:szCs w:val="16"/>
        </w:rPr>
        <w:t xml:space="preserve"> Hartman’s 1997 Scenes of Subjection: </w:t>
      </w:r>
      <w:r>
        <w:rPr>
          <w:b/>
          <w:u w:val="single"/>
        </w:rPr>
        <w:t>the slave estate is the most perfect example of the space of purely formal obedience defining the jurisdictional field of sovereignty</w:t>
      </w:r>
      <w:r>
        <w:rPr>
          <w:sz w:val="16"/>
          <w:szCs w:val="16"/>
        </w:rPr>
        <w:t xml:space="preserve"> (Agamben 2000). </w:t>
      </w:r>
      <w:r>
        <w:rPr>
          <w:b/>
          <w:u w:val="single"/>
        </w:rPr>
        <w:t>Because the forced submission of the slave is absolute, any signs whatsoever of ‘reasoning … intent and rationality’ are recognized ‘solely in the context of</w:t>
      </w:r>
      <w:r>
        <w:rPr>
          <w:sz w:val="16"/>
          <w:szCs w:val="16"/>
        </w:rPr>
        <w:t xml:space="preserve"> criminal liability’. That is, ‘</w:t>
      </w:r>
      <w:r>
        <w:rPr>
          <w:b/>
          <w:u w:val="single"/>
        </w:rPr>
        <w:t>the slave’s will [is] acknowledged only as it [is] prohibited or punished’</w:t>
      </w:r>
      <w:r>
        <w:rPr>
          <w:sz w:val="16"/>
          <w:szCs w:val="16"/>
        </w:rPr>
        <w:t xml:space="preserve"> (Hartman 1997: 82, emphasis added). A criminal will, a criminal reasoning, a criminal intent, </w:t>
      </w:r>
      <w:r>
        <w:rPr>
          <w:b/>
          <w:u w:val="single"/>
        </w:rPr>
        <w:t>a criminal rationality</w:t>
      </w:r>
      <w:r>
        <w:rPr>
          <w:sz w:val="16"/>
          <w:szCs w:val="16"/>
        </w:rPr>
        <w:t xml:space="preserve">: with these erstwhile human capacities construed as indices of </w:t>
      </w:r>
      <w:r>
        <w:rPr>
          <w:sz w:val="16"/>
          <w:szCs w:val="16"/>
        </w:rPr>
        <w:lastRenderedPageBreak/>
        <w:t xml:space="preserve">culpability before the law, even the potentiality of slave resistance is rendered illegitimate and illegible a priori. </w:t>
      </w:r>
      <w:r>
        <w:rPr>
          <w:b/>
          <w:u w:val="single"/>
        </w:rPr>
        <w:t>The disqualification of black resistance by the logic of racial slavery is not unrelated to the longstanding cross-racial phenomenon in which</w:t>
      </w:r>
      <w:r>
        <w:rPr>
          <w:sz w:val="16"/>
          <w:szCs w:val="16"/>
        </w:rPr>
        <w:t xml:space="preserve"> the white bourgeois and proletarian </w:t>
      </w:r>
      <w:r>
        <w:rPr>
          <w:b/>
          <w:u w:val="single"/>
        </w:rPr>
        <w:t>revolutions</w:t>
      </w:r>
      <w:r>
        <w:rPr>
          <w:sz w:val="16"/>
          <w:szCs w:val="16"/>
        </w:rPr>
        <w:t xml:space="preserve"> on both sides of the Atlantic can </w:t>
      </w:r>
      <w:r>
        <w:rPr>
          <w:b/>
          <w:u w:val="single"/>
        </w:rPr>
        <w:t>allegorize themselves as revolts against slavery, while the</w:t>
      </w:r>
      <w:r>
        <w:rPr>
          <w:sz w:val="16"/>
          <w:szCs w:val="16"/>
        </w:rPr>
        <w:t xml:space="preserve"> hemispheric </w:t>
      </w:r>
      <w:r>
        <w:rPr>
          <w:b/>
          <w:u w:val="single"/>
        </w:rPr>
        <w:t xml:space="preserve">black struggle against </w:t>
      </w:r>
      <w:proofErr w:type="gramStart"/>
      <w:r>
        <w:rPr>
          <w:b/>
          <w:u w:val="single"/>
        </w:rPr>
        <w:t>actually existing</w:t>
      </w:r>
      <w:proofErr w:type="gramEnd"/>
      <w:r>
        <w:rPr>
          <w:b/>
          <w:u w:val="single"/>
        </w:rPr>
        <w:t xml:space="preserve"> slavery cannot authorize itself literally in those same terms. The latter must code itself as the apotheosis of the French and American revolutions</w:t>
      </w:r>
      <w:r>
        <w:rPr>
          <w:sz w:val="16"/>
          <w:szCs w:val="16"/>
        </w:rPr>
        <w:t xml:space="preserve"> (with their themes of Judeo-Christian deliverance) or, later, the Russian and Chinese revolutions (with their themes of secular messianic trans- formation) </w:t>
      </w:r>
      <w:r>
        <w:rPr>
          <w:b/>
          <w:u w:val="single"/>
        </w:rPr>
        <w:t>or</w:t>
      </w:r>
      <w:r>
        <w:rPr>
          <w:sz w:val="16"/>
          <w:szCs w:val="16"/>
        </w:rPr>
        <w:t xml:space="preserve">, later still, </w:t>
      </w:r>
      <w:r>
        <w:rPr>
          <w:b/>
          <w:u w:val="single"/>
        </w:rPr>
        <w:t>the broad anti-colonial movements in Africa, Asia, and Latin America of the mid-20th century (with their themes of indigenous reclamation and renaissance)</w:t>
      </w:r>
      <w:r>
        <w:rPr>
          <w:sz w:val="16"/>
          <w:szCs w:val="16"/>
        </w:rPr>
        <w:t xml:space="preserve">. 5 </w:t>
      </w:r>
      <w:r>
        <w:rPr>
          <w:b/>
          <w:highlight w:val="cyan"/>
          <w:u w:val="single"/>
        </w:rPr>
        <w:t>One</w:t>
      </w:r>
      <w:r>
        <w:rPr>
          <w:b/>
          <w:u w:val="single"/>
        </w:rPr>
        <w:t xml:space="preserve"> of the </w:t>
      </w:r>
      <w:r>
        <w:rPr>
          <w:b/>
          <w:highlight w:val="cyan"/>
          <w:u w:val="single"/>
        </w:rPr>
        <w:t>defining features of contemporary political and intellectual culture remains this metaphoric transfer that appropriates black suffering as the template for non-black grievances</w:t>
      </w:r>
      <w:r>
        <w:rPr>
          <w:b/>
          <w:u w:val="single"/>
        </w:rPr>
        <w:t>, while it misrecognizes the singularity of black struggles against racial slavery</w:t>
      </w:r>
      <w:r>
        <w:rPr>
          <w:sz w:val="16"/>
          <w:szCs w:val="16"/>
        </w:rPr>
        <w:t xml:space="preserve"> and what Loïc Wacquant calls its ‘functional surrogates’ or what Hartman terms its ‘afterlife’. Put differently, ‘the occult presence of racial slavery’ continues to haunt our political imagination: ‘nowhere, but nevertheless everywhere, a dead time which never arrives and does not stop arriving’ (Marriott 2007: xxi). Hartman’s notion of slavery’s afterlife and Wacquant’s theorization of slavery’s functional surrogates are two productive recent attempts to name the interminable terror of slavery, but we are still very much within the crisis of language – of thinking and feeling, </w:t>
      </w:r>
      <w:proofErr w:type="gramStart"/>
      <w:r>
        <w:rPr>
          <w:sz w:val="16"/>
          <w:szCs w:val="16"/>
        </w:rPr>
        <w:t>seeing</w:t>
      </w:r>
      <w:proofErr w:type="gramEnd"/>
      <w:r>
        <w:rPr>
          <w:sz w:val="16"/>
          <w:szCs w:val="16"/>
        </w:rPr>
        <w:t xml:space="preserve"> and hearing – that slavery provokes. Both scholars challenge the optimistic idea of a residual ‘legacy’ of slavery, precisely because it requires the untenable demarcation of an historic end in Emancipation. </w:t>
      </w:r>
      <w:r>
        <w:rPr>
          <w:b/>
          <w:u w:val="single"/>
        </w:rPr>
        <w:t>The relations of slavery live on</w:t>
      </w:r>
      <w:r>
        <w:rPr>
          <w:sz w:val="16"/>
          <w:szCs w:val="16"/>
        </w:rPr>
        <w:t xml:space="preserve">, Hartman might say, after the death knell of formal abolition, mutating into ‘the burdened individuality of </w:t>
      </w:r>
      <w:proofErr w:type="spellStart"/>
      <w:r>
        <w:rPr>
          <w:sz w:val="16"/>
          <w:szCs w:val="16"/>
        </w:rPr>
        <w:t>freedom</w:t>
      </w:r>
      <w:proofErr w:type="gramStart"/>
      <w:r>
        <w:rPr>
          <w:sz w:val="16"/>
          <w:szCs w:val="16"/>
        </w:rPr>
        <w:t>’.The</w:t>
      </w:r>
      <w:proofErr w:type="spellEnd"/>
      <w:proofErr w:type="gramEnd"/>
      <w:r>
        <w:rPr>
          <w:sz w:val="16"/>
          <w:szCs w:val="16"/>
        </w:rPr>
        <w:t xml:space="preserve"> functions of the chattel system are largely </w:t>
      </w:r>
      <w:proofErr w:type="spellStart"/>
      <w:r>
        <w:rPr>
          <w:sz w:val="16"/>
          <w:szCs w:val="16"/>
        </w:rPr>
        <w:t>maintained,Wacquant</w:t>
      </w:r>
      <w:proofErr w:type="spellEnd"/>
      <w:r>
        <w:rPr>
          <w:sz w:val="16"/>
          <w:szCs w:val="16"/>
        </w:rPr>
        <w:t xml:space="preserve"> might say, despite the efforts of Reconstruction, preserved in surrogate institutional form under Jim Crow, the ghetto, and the prison. Slavery lives on, it survives, despite the grand attempts on its institutional life forged by the international movements against slavery, </w:t>
      </w:r>
      <w:proofErr w:type="gramStart"/>
      <w:r>
        <w:rPr>
          <w:sz w:val="16"/>
          <w:szCs w:val="16"/>
        </w:rPr>
        <w:t>segregation</w:t>
      </w:r>
      <w:proofErr w:type="gramEnd"/>
      <w:r>
        <w:rPr>
          <w:sz w:val="16"/>
          <w:szCs w:val="16"/>
        </w:rPr>
        <w:t xml:space="preserve"> and mass imprisonment (Davis 2003). But what if slavery does not die, as it were, because it is immortal, but rather because it is non-mortal, because it has never lived, at least not in the psychic life of power? What if the source of slavery’s longevity is not its resilience in the face of opposition, but the obscurity of its existence? Not the accumulation of its political capital, but the illegibility of its grammar? On this account, for those that bear the mark of slavery – the trace of blackness – to speak is to sound off without foundation, to appear as a ghost on the threshold of the visible world, a spook retaining (only) the negative capacity to absent the </w:t>
      </w:r>
      <w:proofErr w:type="gramStart"/>
      <w:r>
        <w:rPr>
          <w:sz w:val="16"/>
          <w:szCs w:val="16"/>
        </w:rPr>
        <w:t>presence,ornegatethewilltopresence</w:t>
      </w:r>
      <w:proofErr w:type="gramEnd"/>
      <w:r>
        <w:rPr>
          <w:sz w:val="16"/>
          <w:szCs w:val="16"/>
        </w:rPr>
        <w:t xml:space="preserve">,ofeveryclaimtohumanbeing,evenperhapsthefugi- </w:t>
      </w:r>
      <w:proofErr w:type="spellStart"/>
      <w:r>
        <w:rPr>
          <w:sz w:val="16"/>
          <w:szCs w:val="16"/>
        </w:rPr>
        <w:t>tive</w:t>
      </w:r>
      <w:proofErr w:type="spellEnd"/>
      <w:r>
        <w:rPr>
          <w:sz w:val="16"/>
          <w:szCs w:val="16"/>
        </w:rPr>
        <w:t xml:space="preserve"> movement of stolen life explored masterfully by Fred Moten (2008). We might rethink </w:t>
      </w:r>
      <w:proofErr w:type="gramStart"/>
      <w:r>
        <w:rPr>
          <w:sz w:val="16"/>
          <w:szCs w:val="16"/>
        </w:rPr>
        <w:t>as well the very fruitful notion</w:t>
      </w:r>
      <w:proofErr w:type="gramEnd"/>
      <w:r>
        <w:rPr>
          <w:sz w:val="16"/>
          <w:szCs w:val="16"/>
        </w:rPr>
        <w:t xml:space="preserve"> of ‘fugitive justice’ that shapes the prize-winning 2005 special issue of Representations on ‘Redress’. Co-editors </w:t>
      </w:r>
      <w:proofErr w:type="spellStart"/>
      <w:r>
        <w:rPr>
          <w:sz w:val="16"/>
          <w:szCs w:val="16"/>
        </w:rPr>
        <w:t>Saidiya</w:t>
      </w:r>
      <w:proofErr w:type="spellEnd"/>
      <w:r>
        <w:rPr>
          <w:sz w:val="16"/>
          <w:szCs w:val="16"/>
        </w:rPr>
        <w:t xml:space="preserve"> Hartman and Stephen Best are posing the right question: </w:t>
      </w:r>
      <w:r>
        <w:rPr>
          <w:b/>
          <w:u w:val="single"/>
        </w:rPr>
        <w:t>‘How does one compensate for centuries of violence that have as their consequence the impossibility of restoring a prior existence, of giving back what was taken, of repairing what was broken?</w:t>
      </w:r>
      <w:r>
        <w:rPr>
          <w:sz w:val="16"/>
          <w:szCs w:val="16"/>
        </w:rPr>
        <w:t xml:space="preserve">’ (Hartman and Best 2005: 2) That is to say, they are thinking about ‘the question of slavery in terms of the incomplete nature of abolition’, ‘the contemporary predicament of freedom’ (2005: 5, emphasis added). Yet, the notion subsequently developed of a fugitive life ‘lived in loss’ – spanning the split difference between grievance and grief, remedy and redress, </w:t>
      </w:r>
      <w:proofErr w:type="gramStart"/>
      <w:r>
        <w:rPr>
          <w:sz w:val="16"/>
          <w:szCs w:val="16"/>
        </w:rPr>
        <w:t>law</w:t>
      </w:r>
      <w:proofErr w:type="gramEnd"/>
      <w:r>
        <w:rPr>
          <w:sz w:val="16"/>
          <w:szCs w:val="16"/>
        </w:rPr>
        <w:t xml:space="preserve"> and justice, hope and resignation – relies nonetheless on an outside, however improbable or impossible, as the space of possibility, of movement, of life. Returning to our schematization of Fanon, we can say that </w:t>
      </w:r>
      <w:r>
        <w:rPr>
          <w:b/>
          <w:u w:val="single"/>
        </w:rPr>
        <w:t xml:space="preserve">the outside is a concept embedded in the </w:t>
      </w:r>
      <w:proofErr w:type="spellStart"/>
      <w:r>
        <w:rPr>
          <w:b/>
          <w:u w:val="single"/>
        </w:rPr>
        <w:t>problématique</w:t>
      </w:r>
      <w:proofErr w:type="spellEnd"/>
      <w:r>
        <w:rPr>
          <w:b/>
          <w:u w:val="single"/>
        </w:rPr>
        <w:t xml:space="preserve"> of colonization and its imaginary topography, indeed, the fact that it can imagine topographically at all. But, even if the freedom dreams of the black radical imagination do conjure images of place</w:t>
      </w:r>
      <w:r>
        <w:rPr>
          <w:sz w:val="16"/>
          <w:szCs w:val="16"/>
        </w:rPr>
        <w:t xml:space="preserve"> (and to do here does not imply that one can in either sense of the latter word: able or permitted); </w:t>
      </w:r>
      <w:r>
        <w:rPr>
          <w:b/>
          <w:u w:val="single"/>
        </w:rPr>
        <w:t>what both the fact of blackness and the lived experience of the black name for us</w:t>
      </w:r>
      <w:r>
        <w:rPr>
          <w:sz w:val="16"/>
          <w:szCs w:val="16"/>
        </w:rPr>
        <w:t xml:space="preserve">, in their discrepant registers, </w:t>
      </w:r>
      <w:r>
        <w:rPr>
          <w:b/>
          <w:u w:val="single"/>
        </w:rPr>
        <w:t xml:space="preserve">is an anti-black world for which there is </w:t>
      </w:r>
      <w:proofErr w:type="gramStart"/>
      <w:r>
        <w:rPr>
          <w:b/>
          <w:u w:val="single"/>
        </w:rPr>
        <w:t>no</w:t>
      </w:r>
      <w:proofErr w:type="gramEnd"/>
      <w:r>
        <w:rPr>
          <w:b/>
          <w:u w:val="single"/>
        </w:rPr>
        <w:t xml:space="preserve"> outside</w:t>
      </w:r>
      <w:r>
        <w:rPr>
          <w:sz w:val="16"/>
          <w:szCs w:val="16"/>
        </w:rPr>
        <w:t xml:space="preserve">. 6 ‘The language of race developed in the modern period and in the context of the slave trade’ (Hartman 2007: 5). And </w:t>
      </w:r>
      <w:r>
        <w:rPr>
          <w:b/>
          <w:u w:val="single"/>
        </w:rPr>
        <w:t>if that</w:t>
      </w:r>
      <w:r>
        <w:rPr>
          <w:sz w:val="16"/>
          <w:szCs w:val="16"/>
        </w:rPr>
        <w:t xml:space="preserve"> context is our context and that </w:t>
      </w:r>
      <w:r>
        <w:rPr>
          <w:b/>
          <w:u w:val="single"/>
        </w:rPr>
        <w:t>context is the world, then</w:t>
      </w:r>
      <w:r>
        <w:rPr>
          <w:sz w:val="16"/>
          <w:szCs w:val="16"/>
        </w:rPr>
        <w:t xml:space="preserve"> this is the principal insight revealed by the contemporary predicament of freedom: </w:t>
      </w:r>
      <w:r>
        <w:rPr>
          <w:b/>
          <w:u w:val="single"/>
        </w:rPr>
        <w:t>there is no such thing as a fugitive slave. Malcolm X</w:t>
      </w:r>
      <w:r>
        <w:rPr>
          <w:sz w:val="16"/>
          <w:szCs w:val="16"/>
        </w:rPr>
        <w:t xml:space="preserve">, by another route, </w:t>
      </w:r>
      <w:r>
        <w:rPr>
          <w:b/>
          <w:u w:val="single"/>
        </w:rPr>
        <w:t>was not far from this</w:t>
      </w:r>
      <w:r>
        <w:rPr>
          <w:sz w:val="16"/>
          <w:szCs w:val="16"/>
        </w:rPr>
        <w:t xml:space="preserve"> formulation in his famous ‘The Ballot or the Bullet’ address, delivered 3 April 1964 at the Cory Methodist Church in Cleveland, Ohio. Speaking to the risks of political confrontation with the structures of racial domination, he exhorts: </w:t>
      </w:r>
      <w:r>
        <w:rPr>
          <w:b/>
          <w:u w:val="single"/>
        </w:rPr>
        <w:t>‘If you go to jail, so what? If you black, you were born in jail. If you black, you were born in jail, in the North as well as the South. Stop talking about the South. Long as you south of the Canadian border, you’re south.’</w:t>
      </w:r>
      <w:r>
        <w:rPr>
          <w:sz w:val="16"/>
          <w:szCs w:val="16"/>
        </w:rPr>
        <w:t xml:space="preserve"> For blacks in the USA, </w:t>
      </w:r>
      <w:r>
        <w:rPr>
          <w:b/>
          <w:u w:val="single"/>
        </w:rPr>
        <w:t xml:space="preserve">the political borders of the nation-state mark the walls of a </w:t>
      </w:r>
      <w:r>
        <w:rPr>
          <w:b/>
          <w:u w:val="single"/>
        </w:rPr>
        <w:lastRenderedPageBreak/>
        <w:t>social incarceration, a political ontology of race uninterrupted by ontic differences of region or legal standing. Of course, Malcolm X did not restrict his commentary to the USA</w:t>
      </w:r>
      <w:r>
        <w:rPr>
          <w:sz w:val="16"/>
          <w:szCs w:val="16"/>
        </w:rPr>
        <w:t xml:space="preserve">, even if recent </w:t>
      </w:r>
      <w:proofErr w:type="spellStart"/>
      <w:r>
        <w:rPr>
          <w:sz w:val="16"/>
          <w:szCs w:val="16"/>
        </w:rPr>
        <w:t>devel</w:t>
      </w:r>
      <w:proofErr w:type="spellEnd"/>
      <w:r>
        <w:rPr>
          <w:sz w:val="16"/>
          <w:szCs w:val="16"/>
        </w:rPr>
        <w:t xml:space="preserve">- </w:t>
      </w:r>
      <w:proofErr w:type="spellStart"/>
      <w:r>
        <w:rPr>
          <w:sz w:val="16"/>
          <w:szCs w:val="16"/>
        </w:rPr>
        <w:t>opments</w:t>
      </w:r>
      <w:proofErr w:type="spellEnd"/>
      <w:r>
        <w:rPr>
          <w:sz w:val="16"/>
          <w:szCs w:val="16"/>
        </w:rPr>
        <w:t xml:space="preserve"> in national electoral politics were the focus of this </w:t>
      </w:r>
      <w:proofErr w:type="gramStart"/>
      <w:r>
        <w:rPr>
          <w:sz w:val="16"/>
          <w:szCs w:val="16"/>
        </w:rPr>
        <w:t>particular address</w:t>
      </w:r>
      <w:proofErr w:type="gramEnd"/>
      <w:r>
        <w:rPr>
          <w:sz w:val="16"/>
          <w:szCs w:val="16"/>
        </w:rPr>
        <w:t xml:space="preserve">. </w:t>
      </w:r>
      <w:r>
        <w:rPr>
          <w:b/>
          <w:u w:val="single"/>
        </w:rPr>
        <w:t>His</w:t>
      </w:r>
      <w:r>
        <w:rPr>
          <w:sz w:val="16"/>
          <w:szCs w:val="16"/>
        </w:rPr>
        <w:t xml:space="preserve"> </w:t>
      </w:r>
      <w:proofErr w:type="spellStart"/>
      <w:r>
        <w:rPr>
          <w:sz w:val="16"/>
          <w:szCs w:val="16"/>
        </w:rPr>
        <w:t>evolv</w:t>
      </w:r>
      <w:proofErr w:type="spellEnd"/>
      <w:r>
        <w:rPr>
          <w:sz w:val="16"/>
          <w:szCs w:val="16"/>
        </w:rPr>
        <w:t xml:space="preserve">- </w:t>
      </w:r>
      <w:proofErr w:type="spellStart"/>
      <w:r>
        <w:rPr>
          <w:sz w:val="16"/>
          <w:szCs w:val="16"/>
        </w:rPr>
        <w:t>ing</w:t>
      </w:r>
      <w:proofErr w:type="spellEnd"/>
      <w:r>
        <w:rPr>
          <w:sz w:val="16"/>
          <w:szCs w:val="16"/>
        </w:rPr>
        <w:t xml:space="preserve"> </w:t>
      </w:r>
      <w:r>
        <w:rPr>
          <w:b/>
          <w:u w:val="single"/>
        </w:rPr>
        <w:t>analysis accommodated a much larger geographical scale</w:t>
      </w:r>
      <w:r>
        <w:rPr>
          <w:sz w:val="16"/>
          <w:szCs w:val="16"/>
        </w:rPr>
        <w:t xml:space="preserve">, what he elsewhere designated ‘white world supremacy’. </w:t>
      </w:r>
      <w:r>
        <w:rPr>
          <w:b/>
          <w:u w:val="single"/>
        </w:rPr>
        <w:t>But</w:t>
      </w:r>
      <w:r>
        <w:rPr>
          <w:sz w:val="16"/>
          <w:szCs w:val="16"/>
        </w:rPr>
        <w:t xml:space="preserve"> if there is any weight to his insistence that the Mason-Dixon Line, demarcating </w:t>
      </w:r>
      <w:r>
        <w:rPr>
          <w:b/>
          <w:u w:val="single"/>
        </w:rPr>
        <w:t>the territories</w:t>
      </w:r>
      <w:r>
        <w:rPr>
          <w:sz w:val="16"/>
          <w:szCs w:val="16"/>
        </w:rPr>
        <w:t xml:space="preserve"> of a still unresolved civil war, or even the prison wall, constituting liberal democracy’s internal hard edge, </w:t>
      </w:r>
      <w:r>
        <w:rPr>
          <w:b/>
          <w:u w:val="single"/>
        </w:rPr>
        <w:t>are incidental to black life</w:t>
      </w:r>
      <w:r>
        <w:rPr>
          <w:sz w:val="16"/>
          <w:szCs w:val="16"/>
        </w:rPr>
        <w:t xml:space="preserve"> – this from a former prisoner of over six years – should we not extend this reasoning to the ultimate penalty, the absolute master, and stop talking about death as the limit of black life? Not a loss (of life and limb, </w:t>
      </w:r>
      <w:proofErr w:type="gramStart"/>
      <w:r>
        <w:rPr>
          <w:sz w:val="16"/>
          <w:szCs w:val="16"/>
        </w:rPr>
        <w:t>liberty</w:t>
      </w:r>
      <w:proofErr w:type="gramEnd"/>
      <w:r>
        <w:rPr>
          <w:sz w:val="16"/>
          <w:szCs w:val="16"/>
        </w:rPr>
        <w:t xml:space="preserve"> and property), but a never having had. Not only the figurative ‘nothing to lose but your chains’ of the proletariat, but the literal inability to lose (because unable to own, to accumulate, to have and to </w:t>
      </w:r>
      <w:proofErr w:type="gramStart"/>
      <w:r>
        <w:rPr>
          <w:sz w:val="16"/>
          <w:szCs w:val="16"/>
        </w:rPr>
        <w:t>hold,</w:t>
      </w:r>
      <w:proofErr w:type="gramEnd"/>
      <w:r>
        <w:rPr>
          <w:sz w:val="16"/>
          <w:szCs w:val="16"/>
        </w:rPr>
        <w:t xml:space="preserve"> to self-possess) at all. Can’t have (even when we got), can’t be (even when we are): a strange freedom in the heart of slavery. ‘The political ontology of race’ is a phrase borrowed from work of political theorist Frank B. Wilderson, III, where it has been elaborated from his 2003 Social Identities article, ‘Gramsci’s Black Marx’, to his 2008 American Book Award-winning memoir, </w:t>
      </w:r>
      <w:proofErr w:type="spellStart"/>
      <w:r>
        <w:rPr>
          <w:sz w:val="16"/>
          <w:szCs w:val="16"/>
        </w:rPr>
        <w:t>Incognegro</w:t>
      </w:r>
      <w:proofErr w:type="spellEnd"/>
      <w:r>
        <w:rPr>
          <w:sz w:val="16"/>
          <w:szCs w:val="16"/>
        </w:rPr>
        <w:t xml:space="preserve">: A Memoir of Exile and Apartheid, and his forthcoming </w:t>
      </w:r>
      <w:proofErr w:type="spellStart"/>
      <w:proofErr w:type="gramStart"/>
      <w:r>
        <w:rPr>
          <w:sz w:val="16"/>
          <w:szCs w:val="16"/>
        </w:rPr>
        <w:t>Red,White</w:t>
      </w:r>
      <w:proofErr w:type="spellEnd"/>
      <w:proofErr w:type="gramEnd"/>
      <w:r>
        <w:rPr>
          <w:sz w:val="16"/>
          <w:szCs w:val="16"/>
        </w:rPr>
        <w:t xml:space="preserve">, and Black: Cinema and the Structure of US Antagonisms. Drawing heavily upon Gordon and Fanon, alongside the early Patterson, the ongoing research of Wacquant on the four ‘peculiar institutions’ that have ‘operated to define, confine, and control African Americans in the history of the United States’ (Wacquant 2002: 41), and an array of noted literary critics and historians (e.g. David Eltis, Lindon Barrett, </w:t>
      </w:r>
      <w:proofErr w:type="spellStart"/>
      <w:r>
        <w:rPr>
          <w:sz w:val="16"/>
          <w:szCs w:val="16"/>
        </w:rPr>
        <w:t>Saidiya</w:t>
      </w:r>
      <w:proofErr w:type="spellEnd"/>
      <w:r>
        <w:rPr>
          <w:sz w:val="16"/>
          <w:szCs w:val="16"/>
        </w:rPr>
        <w:t xml:space="preserve"> Hartman, Ronald A.T. Judy, David Marriott, Hortense Spillers); Wilderson supplants the paradigm of comparative ethnic and racial studies in two principle ways. First, by moving conceptually from the empirical to the structural, especially insofar as the question of differential racialization – or the </w:t>
      </w:r>
      <w:proofErr w:type="spellStart"/>
      <w:r>
        <w:rPr>
          <w:sz w:val="16"/>
          <w:szCs w:val="16"/>
        </w:rPr>
        <w:t>compli</w:t>
      </w:r>
      <w:proofErr w:type="spellEnd"/>
      <w:r>
        <w:rPr>
          <w:sz w:val="16"/>
          <w:szCs w:val="16"/>
        </w:rPr>
        <w:t xml:space="preserve">- cations of racial hierarchy – makes recourse to a comparative sociology, measuring relative rates of infant mortality, poverty, illiteracy, high school graduation, hate crimes, </w:t>
      </w:r>
      <w:proofErr w:type="spellStart"/>
      <w:r>
        <w:rPr>
          <w:sz w:val="16"/>
          <w:szCs w:val="16"/>
        </w:rPr>
        <w:t>impris</w:t>
      </w:r>
      <w:proofErr w:type="spellEnd"/>
      <w:r>
        <w:rPr>
          <w:sz w:val="16"/>
          <w:szCs w:val="16"/>
        </w:rPr>
        <w:t xml:space="preserve">- </w:t>
      </w:r>
      <w:proofErr w:type="spellStart"/>
      <w:r>
        <w:rPr>
          <w:sz w:val="16"/>
          <w:szCs w:val="16"/>
        </w:rPr>
        <w:t>onment</w:t>
      </w:r>
      <w:proofErr w:type="spellEnd"/>
      <w:r>
        <w:rPr>
          <w:sz w:val="16"/>
          <w:szCs w:val="16"/>
        </w:rPr>
        <w:t>, electoral participation, and so on. Second, by reframing racism (pace Fanon) as a social relationship that is grounded in anti-blackness rather than white supremacy. What Wilderson demonstrates at length is that ‘the racialization of the globe’ (</w:t>
      </w:r>
      <w:proofErr w:type="spellStart"/>
      <w:r>
        <w:rPr>
          <w:sz w:val="16"/>
          <w:szCs w:val="16"/>
        </w:rPr>
        <w:t>Dikötter</w:t>
      </w:r>
      <w:proofErr w:type="spellEnd"/>
      <w:r>
        <w:rPr>
          <w:sz w:val="16"/>
          <w:szCs w:val="16"/>
        </w:rPr>
        <w:t xml:space="preserve"> 2008) or the formation of the ‘world racial system’ (Winant 2002) does not adhere strictly to Du </w:t>
      </w:r>
      <w:proofErr w:type="spellStart"/>
      <w:r>
        <w:rPr>
          <w:sz w:val="16"/>
          <w:szCs w:val="16"/>
        </w:rPr>
        <w:t>Bois’s</w:t>
      </w:r>
      <w:proofErr w:type="spellEnd"/>
      <w:r>
        <w:rPr>
          <w:sz w:val="16"/>
          <w:szCs w:val="16"/>
        </w:rPr>
        <w:t xml:space="preserve"> thesis on the color line – ‘the relation of the darker to the lighter races of men [sic] in Asia and Africa, in America and the islands of the sea’ – in which ‘Negro slavery’ is referred to as but one ‘phase’ of a general problem. Rather, slavery establishes the vestibule of the category of the Human. To be sure, Humans do not live under con- </w:t>
      </w:r>
      <w:proofErr w:type="spellStart"/>
      <w:r>
        <w:rPr>
          <w:sz w:val="16"/>
          <w:szCs w:val="16"/>
        </w:rPr>
        <w:t>ditions</w:t>
      </w:r>
      <w:proofErr w:type="spellEnd"/>
      <w:r>
        <w:rPr>
          <w:sz w:val="16"/>
          <w:szCs w:val="16"/>
        </w:rPr>
        <w:t xml:space="preserve"> of equality in the modern world. In fact, </w:t>
      </w:r>
      <w:r>
        <w:rPr>
          <w:b/>
          <w:highlight w:val="cyan"/>
          <w:u w:val="single"/>
        </w:rPr>
        <w:t>modernity is</w:t>
      </w:r>
      <w:r>
        <w:rPr>
          <w:sz w:val="16"/>
          <w:szCs w:val="16"/>
          <w:highlight w:val="cyan"/>
        </w:rPr>
        <w:t>,</w:t>
      </w:r>
      <w:r>
        <w:rPr>
          <w:sz w:val="16"/>
          <w:szCs w:val="16"/>
        </w:rPr>
        <w:t xml:space="preserve"> to a large degree, </w:t>
      </w:r>
      <w:r>
        <w:rPr>
          <w:b/>
          <w:highlight w:val="cyan"/>
          <w:u w:val="single"/>
        </w:rPr>
        <w:t>marked</w:t>
      </w:r>
      <w:r>
        <w:rPr>
          <w:b/>
          <w:u w:val="single"/>
        </w:rPr>
        <w:t xml:space="preserve"> </w:t>
      </w:r>
      <w:r>
        <w:rPr>
          <w:b/>
          <w:highlight w:val="cyan"/>
          <w:u w:val="single"/>
        </w:rPr>
        <w:t>by</w:t>
      </w:r>
      <w:r>
        <w:rPr>
          <w:sz w:val="16"/>
          <w:szCs w:val="16"/>
        </w:rPr>
        <w:t xml:space="preserve"> societies structured in dominance: </w:t>
      </w:r>
      <w:r>
        <w:rPr>
          <w:b/>
          <w:highlight w:val="cyan"/>
          <w:u w:val="single"/>
        </w:rPr>
        <w:t>patriarchy and white supremacy, settler colonialism and extra-territorial conquest, imperialist warfare and genocide</w:t>
      </w:r>
      <w:r>
        <w:rPr>
          <w:sz w:val="16"/>
          <w:szCs w:val="16"/>
        </w:rPr>
        <w:t xml:space="preserve">, class struggle and the international division of labor. </w:t>
      </w:r>
      <w:r>
        <w:rPr>
          <w:b/>
          <w:highlight w:val="cyan"/>
          <w:u w:val="single"/>
        </w:rPr>
        <w:t>Yet</w:t>
      </w:r>
      <w:r>
        <w:rPr>
          <w:sz w:val="16"/>
          <w:szCs w:val="16"/>
        </w:rPr>
        <w:t xml:space="preserve">, for Wilderson, </w:t>
      </w:r>
      <w:r>
        <w:rPr>
          <w:b/>
          <w:highlight w:val="cyan"/>
          <w:u w:val="single"/>
        </w:rPr>
        <w:t>there is a qualitative difference, an ontological one, between the</w:t>
      </w:r>
      <w:r>
        <w:rPr>
          <w:b/>
          <w:u w:val="single"/>
        </w:rPr>
        <w:t xml:space="preserve"> </w:t>
      </w:r>
      <w:proofErr w:type="spellStart"/>
      <w:r>
        <w:rPr>
          <w:sz w:val="16"/>
          <w:szCs w:val="16"/>
        </w:rPr>
        <w:t>inferiorization</w:t>
      </w:r>
      <w:proofErr w:type="spellEnd"/>
      <w:r>
        <w:rPr>
          <w:sz w:val="16"/>
          <w:szCs w:val="16"/>
        </w:rPr>
        <w:t xml:space="preserve"> or </w:t>
      </w:r>
      <w:r>
        <w:rPr>
          <w:b/>
          <w:highlight w:val="cyan"/>
          <w:u w:val="single"/>
        </w:rPr>
        <w:t>dehumanization</w:t>
      </w:r>
      <w:r>
        <w:rPr>
          <w:b/>
          <w:u w:val="single"/>
        </w:rPr>
        <w:t xml:space="preserve"> </w:t>
      </w:r>
      <w:r>
        <w:rPr>
          <w:b/>
          <w:highlight w:val="cyan"/>
          <w:u w:val="single"/>
        </w:rPr>
        <w:t>of</w:t>
      </w:r>
      <w:r>
        <w:rPr>
          <w:sz w:val="16"/>
          <w:szCs w:val="16"/>
        </w:rPr>
        <w:t xml:space="preserve"> the masses of </w:t>
      </w:r>
      <w:r>
        <w:rPr>
          <w:b/>
          <w:highlight w:val="cyan"/>
          <w:u w:val="single"/>
        </w:rPr>
        <w:t>people ‘in</w:t>
      </w:r>
      <w:r>
        <w:rPr>
          <w:sz w:val="16"/>
          <w:szCs w:val="16"/>
        </w:rPr>
        <w:t xml:space="preserve"> Asia … in Ame</w:t>
      </w:r>
      <w:r>
        <w:rPr>
          <w:b/>
          <w:u w:val="single"/>
        </w:rPr>
        <w:t>r</w:t>
      </w:r>
      <w:r>
        <w:rPr>
          <w:sz w:val="16"/>
          <w:szCs w:val="16"/>
        </w:rPr>
        <w:t xml:space="preserve">ica and the islands of the sea’, </w:t>
      </w:r>
      <w:r>
        <w:rPr>
          <w:b/>
          <w:highlight w:val="cyan"/>
          <w:u w:val="single"/>
        </w:rPr>
        <w:t>including the colonization of</w:t>
      </w:r>
      <w:r>
        <w:rPr>
          <w:sz w:val="16"/>
          <w:szCs w:val="16"/>
        </w:rPr>
        <w:t xml:space="preserve"> their </w:t>
      </w:r>
      <w:r>
        <w:rPr>
          <w:b/>
          <w:highlight w:val="cyan"/>
          <w:u w:val="single"/>
        </w:rPr>
        <w:t>land and resources</w:t>
      </w:r>
      <w:r>
        <w:rPr>
          <w:sz w:val="16"/>
          <w:szCs w:val="16"/>
        </w:rPr>
        <w:t xml:space="preserve">, the exploitation of their labor and even their extermination in whole or in part, </w:t>
      </w:r>
      <w:r>
        <w:rPr>
          <w:b/>
          <w:highlight w:val="cyan"/>
          <w:u w:val="single"/>
        </w:rPr>
        <w:t>and the singular com- modification of human being pursued under racial slavery, that structure of gratuitous violence in which bodies are rendered as flesh to be accumulated and exchanged</w:t>
      </w:r>
      <w:r>
        <w:rPr>
          <w:sz w:val="16"/>
          <w:szCs w:val="16"/>
        </w:rPr>
        <w:t xml:space="preserve">. 7 On this score, we should note that ‘the absolute submission mandated by law was not simply that of slave to his or her owner, but the submission of the enslaved before all whites’ (Hartman 1997: 83). The latter group is perhaps better termed all non-blacks (or the unequally arrayed category of non-blackness), because it is racial blackness as a necessary condition for enslavement that matters most, rather than whiteness as a sufficient condition for freedom. The structural position of the Indian slaveholder – or, for that matter, the smattering of free black slaveholders in the USA or the slaveholding mulatto elite in the Caribbean – is a case in point (Blackburn 1997; Koger 2006; Miles and Holland 2006). Freedom from the rule of slave law requires only that one be considered non-black, whether that non-black racial designation be ‘white’ or ‘Indian’ or, in the rare case, ‘Oriental’ – this </w:t>
      </w:r>
      <w:proofErr w:type="gramStart"/>
      <w:r>
        <w:rPr>
          <w:sz w:val="16"/>
          <w:szCs w:val="16"/>
        </w:rPr>
        <w:t>despite the fact that</w:t>
      </w:r>
      <w:proofErr w:type="gramEnd"/>
      <w:r>
        <w:rPr>
          <w:sz w:val="16"/>
          <w:szCs w:val="16"/>
        </w:rPr>
        <w:t xml:space="preserve"> each of these groups have at one point or another labored in conditions similar to or contiguous with enslaved African-derived groups. In other words, it is not labor relations, but property relations that are constitutive of slavery.</w:t>
      </w:r>
    </w:p>
    <w:p w14:paraId="18C0A645" w14:textId="77777777" w:rsidR="008979AA" w:rsidRDefault="008979AA" w:rsidP="008979AA">
      <w:pPr>
        <w:pStyle w:val="Heading4"/>
      </w:pPr>
      <w:r>
        <w:t>There is an ontological difference between the gratuitous violence of racial slavery and the dehumanization present in colonialist operations – reject the 1AC’s generic account of ’racism’ which makes all violence equivalent in favor of a political ontology that locates the color line as black vs. non-black rather than white vs. non-white</w:t>
      </w:r>
    </w:p>
    <w:p w14:paraId="31B76B33" w14:textId="77777777" w:rsidR="008979AA" w:rsidRPr="00FC1365" w:rsidRDefault="008979AA" w:rsidP="008979AA">
      <w:pPr>
        <w:rPr>
          <w:sz w:val="16"/>
        </w:rPr>
      </w:pPr>
      <w:r w:rsidRPr="00FC1365">
        <w:rPr>
          <w:b/>
          <w:u w:val="single"/>
        </w:rPr>
        <w:t>Sexton</w:t>
      </w:r>
      <w:r w:rsidRPr="00FC1365">
        <w:rPr>
          <w:sz w:val="16"/>
        </w:rPr>
        <w:t xml:space="preserve"> (Jared, Professor of </w:t>
      </w:r>
      <w:proofErr w:type="gramStart"/>
      <w:r w:rsidRPr="00FC1365">
        <w:rPr>
          <w:sz w:val="16"/>
        </w:rPr>
        <w:t>African-American</w:t>
      </w:r>
      <w:proofErr w:type="gramEnd"/>
      <w:r w:rsidRPr="00FC1365">
        <w:rPr>
          <w:sz w:val="16"/>
        </w:rPr>
        <w:t xml:space="preserve"> Studies at UC-Irvine) </w:t>
      </w:r>
      <w:r w:rsidRPr="00FC1365">
        <w:rPr>
          <w:b/>
          <w:u w:val="single"/>
        </w:rPr>
        <w:t>2010</w:t>
      </w:r>
      <w:r w:rsidRPr="00FC1365">
        <w:rPr>
          <w:sz w:val="16"/>
        </w:rPr>
        <w:t xml:space="preserve"> (The Curtain of the Sky: An Introduction, Critical Sociology, Vol. 36 (1), pg. 11-24, C.A.)</w:t>
      </w:r>
    </w:p>
    <w:p w14:paraId="64985DF7" w14:textId="77777777" w:rsidR="008979AA" w:rsidRDefault="008979AA" w:rsidP="008979AA">
      <w:r w:rsidRPr="00FC1365">
        <w:rPr>
          <w:b/>
          <w:u w:val="single"/>
        </w:rPr>
        <w:lastRenderedPageBreak/>
        <w:t xml:space="preserve">Yet, for Wilderson, </w:t>
      </w:r>
      <w:r w:rsidRPr="00FC1365">
        <w:rPr>
          <w:b/>
          <w:highlight w:val="yellow"/>
          <w:u w:val="single"/>
        </w:rPr>
        <w:t xml:space="preserve">there is a qualitative difference, an ontological one, between the </w:t>
      </w:r>
      <w:proofErr w:type="spellStart"/>
      <w:r w:rsidRPr="00FC1365">
        <w:rPr>
          <w:b/>
          <w:highlight w:val="yellow"/>
          <w:u w:val="single"/>
        </w:rPr>
        <w:t>inferiorization</w:t>
      </w:r>
      <w:proofErr w:type="spellEnd"/>
      <w:r w:rsidRPr="00FC1365">
        <w:rPr>
          <w:b/>
          <w:highlight w:val="yellow"/>
          <w:u w:val="single"/>
        </w:rPr>
        <w:t xml:space="preserve"> or dehumanization of the masses of people ‘in Asia … in America and the islands of the sea’, including the colonization of their land and resources, the exploitation of their labor and even their extermination in whole or in part, and the singular commodification of human being pursued under racial slavery, that structure of gratuitous violence in which bodies are rendered as flesh to be accumulated and exchanged</w:t>
      </w:r>
      <w:r w:rsidRPr="00FC1365">
        <w:rPr>
          <w:sz w:val="16"/>
          <w:highlight w:val="yellow"/>
        </w:rPr>
        <w:t>.</w:t>
      </w:r>
      <w:r w:rsidRPr="00FC1365">
        <w:rPr>
          <w:sz w:val="16"/>
        </w:rPr>
        <w:t xml:space="preserve"> 7On this score, we should note that ‘the absolute submission mandated by law was not simply that of slave to his or her owner, but the submission of the enslaved before all whites’ (Hartman 1997: 83). The latter group is perhaps better termed all non-blacks (or the unequally arrayed category of non-blackness), because </w:t>
      </w:r>
      <w:r w:rsidRPr="00FC1365">
        <w:rPr>
          <w:b/>
          <w:highlight w:val="yellow"/>
          <w:u w:val="single"/>
        </w:rPr>
        <w:t>it is racial blackness as a necessary condition for enslavement that matters most, rather than whiteness as a sufficient condition for freedom</w:t>
      </w:r>
      <w:r w:rsidRPr="00FC1365">
        <w:rPr>
          <w:sz w:val="16"/>
        </w:rPr>
        <w:t xml:space="preserve">. </w:t>
      </w:r>
      <w:r w:rsidRPr="00FC1365">
        <w:rPr>
          <w:b/>
          <w:u w:val="single"/>
        </w:rPr>
        <w:t xml:space="preserve">The structural position of </w:t>
      </w:r>
      <w:r w:rsidRPr="00FC1365">
        <w:rPr>
          <w:b/>
          <w:highlight w:val="yellow"/>
          <w:u w:val="single"/>
        </w:rPr>
        <w:t>the Indian slaveholder – or</w:t>
      </w:r>
      <w:r w:rsidRPr="00FC1365">
        <w:rPr>
          <w:b/>
          <w:u w:val="single"/>
        </w:rPr>
        <w:t>, for that matter</w:t>
      </w:r>
      <w:r w:rsidRPr="00FC1365">
        <w:rPr>
          <w:b/>
          <w:highlight w:val="yellow"/>
          <w:u w:val="single"/>
        </w:rPr>
        <w:t>, the</w:t>
      </w:r>
      <w:r w:rsidRPr="00FC1365">
        <w:rPr>
          <w:b/>
          <w:u w:val="single"/>
        </w:rPr>
        <w:t xml:space="preserve"> smattering of </w:t>
      </w:r>
      <w:r w:rsidRPr="00FC1365">
        <w:rPr>
          <w:b/>
          <w:highlight w:val="yellow"/>
          <w:u w:val="single"/>
        </w:rPr>
        <w:t>free black slaveholders in the USA or the slaveholding mulatto elite in the Caribbean – is a case in point</w:t>
      </w:r>
      <w:r w:rsidRPr="00FC1365">
        <w:rPr>
          <w:sz w:val="16"/>
        </w:rPr>
        <w:t xml:space="preserve"> (Blackburn 1997; Koger 2006; Miles and Holland 2006). </w:t>
      </w:r>
      <w:r w:rsidRPr="00FC1365">
        <w:rPr>
          <w:b/>
          <w:u w:val="single"/>
        </w:rPr>
        <w:t xml:space="preserve">Freedom from </w:t>
      </w:r>
      <w:r w:rsidRPr="00FC1365">
        <w:rPr>
          <w:b/>
          <w:highlight w:val="yellow"/>
          <w:u w:val="single"/>
        </w:rPr>
        <w:t>the rule of slave law requires only that one be considered non-black, whether that non-black racial designation be ‘white’ or ‘Indian’ or, in the rare case, ‘Oriental’</w:t>
      </w:r>
      <w:r w:rsidRPr="00FC1365">
        <w:rPr>
          <w:sz w:val="16"/>
        </w:rPr>
        <w:t xml:space="preserve"> – this </w:t>
      </w:r>
      <w:proofErr w:type="gramStart"/>
      <w:r w:rsidRPr="00FC1365">
        <w:rPr>
          <w:sz w:val="16"/>
        </w:rPr>
        <w:t>despite the fact that</w:t>
      </w:r>
      <w:proofErr w:type="gramEnd"/>
      <w:r w:rsidRPr="00FC1365">
        <w:rPr>
          <w:sz w:val="16"/>
        </w:rPr>
        <w:t xml:space="preserve"> each of these groups have at one point or another labored in conditions similar to or contiguous with enslaved African-derived groups. In other words, it is not labor relations, but property relations that are constitutive of slavery. To repeat: </w:t>
      </w:r>
      <w:r w:rsidRPr="00FC1365">
        <w:rPr>
          <w:b/>
          <w:highlight w:val="yellow"/>
          <w:u w:val="single"/>
        </w:rPr>
        <w:t>not all free persons are white</w:t>
      </w:r>
      <w:r w:rsidRPr="00FC1365">
        <w:rPr>
          <w:sz w:val="16"/>
        </w:rPr>
        <w:t xml:space="preserve"> (nor are they equal or equally free), </w:t>
      </w:r>
      <w:r w:rsidRPr="00FC1365">
        <w:rPr>
          <w:b/>
          <w:highlight w:val="yellow"/>
          <w:u w:val="single"/>
        </w:rPr>
        <w:t>but slaves are paradigmatically black</w:t>
      </w:r>
      <w:r w:rsidRPr="00FC1365">
        <w:rPr>
          <w:sz w:val="16"/>
        </w:rPr>
        <w:t xml:space="preserve">. Because </w:t>
      </w:r>
      <w:r w:rsidRPr="00FC1365">
        <w:rPr>
          <w:b/>
          <w:u w:val="single"/>
        </w:rPr>
        <w:t>blackness</w:t>
      </w:r>
      <w:r w:rsidRPr="00FC1365">
        <w:rPr>
          <w:sz w:val="16"/>
        </w:rPr>
        <w:t xml:space="preserve"> serves as the basis of enslavement in the logic of a transnational political and legal culture, it </w:t>
      </w:r>
      <w:r w:rsidRPr="00FC1365">
        <w:rPr>
          <w:b/>
          <w:u w:val="single"/>
        </w:rPr>
        <w:t>permanently destabilizes the position of any nominally free black population</w:t>
      </w:r>
      <w:r w:rsidRPr="00FC1365">
        <w:rPr>
          <w:sz w:val="16"/>
        </w:rPr>
        <w:t xml:space="preserve">. Stuart Hall might call this the articulation of elements of a discourse, the production of a ‘non-necessary correspondence’ between the signifiers of blackness and slavery (Hall 1996). But </w:t>
      </w:r>
      <w:r w:rsidRPr="00FC1365">
        <w:rPr>
          <w:b/>
          <w:u w:val="single"/>
        </w:rPr>
        <w:t xml:space="preserve">it is the historical materialization of the logic of a transnational political and legal culture such that the contingency of its articulation is generally lost to the infrastructure of the Atlantic world that provides Wilderson a basis for the concept of a political ontology of race that locates </w:t>
      </w:r>
      <w:r w:rsidRPr="00FC1365">
        <w:rPr>
          <w:b/>
          <w:highlight w:val="yellow"/>
          <w:u w:val="single"/>
        </w:rPr>
        <w:t>the color line vis-a-vis slavery: black/non-black rather than white/non-white</w:t>
      </w:r>
      <w:r w:rsidRPr="00FC1365">
        <w:rPr>
          <w:b/>
          <w:u w:val="single"/>
        </w:rPr>
        <w:t>. The USA provides the point of focus here, but the dynamics under examination are not restricted to its bounds</w:t>
      </w:r>
      <w:r w:rsidRPr="00FC1365">
        <w:rPr>
          <w:sz w:val="16"/>
        </w:rPr>
        <w:t xml:space="preserve">. Political ontology is not a metaphysical notion, because it is the explicit outcome of a politics and thereby available to historic challenge through collective struggle. But it is not simply a description of a political status either, even an oppressed or subjugated political status, because it functions as if it were a metaphysical property across the longue durée of the pre-modern, modern and now postmodern eras. </w:t>
      </w:r>
      <w:proofErr w:type="gramStart"/>
      <w:r w:rsidRPr="00FC1365">
        <w:rPr>
          <w:sz w:val="16"/>
        </w:rPr>
        <w:t>That is to say, borrowing</w:t>
      </w:r>
      <w:proofErr w:type="gramEnd"/>
      <w:r w:rsidRPr="00FC1365">
        <w:rPr>
          <w:sz w:val="16"/>
        </w:rPr>
        <w:t xml:space="preserve"> a distinction from Jürgen Habermas, the application of the law of racial slavery is pervasive, regardless of variance or permutation in its operation across the better part of a millennium (Habermas 1985). 8 </w:t>
      </w:r>
      <w:r w:rsidRPr="00FC1365">
        <w:rPr>
          <w:b/>
          <w:u w:val="single"/>
        </w:rPr>
        <w:t>In Wilderson’s terms</w:t>
      </w:r>
      <w:r w:rsidRPr="00FC1365">
        <w:rPr>
          <w:b/>
          <w:highlight w:val="yellow"/>
          <w:u w:val="single"/>
        </w:rPr>
        <w:t>, the libidinal economy of anti-blackness is pervasive, regardless of variance or permutation in its political economy</w:t>
      </w:r>
      <w:r w:rsidRPr="00FC1365">
        <w:rPr>
          <w:b/>
          <w:u w:val="single"/>
        </w:rPr>
        <w:t>.</w:t>
      </w:r>
      <w:r w:rsidRPr="00FC1365">
        <w:rPr>
          <w:sz w:val="16"/>
        </w:rPr>
        <w:t xml:space="preserve"> 9 In fact</w:t>
      </w:r>
      <w:r w:rsidRPr="00FC1365">
        <w:rPr>
          <w:b/>
          <w:u w:val="single"/>
        </w:rPr>
        <w:t>, the application of slave law among the free</w:t>
      </w:r>
      <w:r w:rsidRPr="00FC1365">
        <w:rPr>
          <w:sz w:val="16"/>
        </w:rPr>
        <w:t xml:space="preserve"> (</w:t>
      </w:r>
      <w:proofErr w:type="gramStart"/>
      <w:r w:rsidRPr="00FC1365">
        <w:rPr>
          <w:sz w:val="16"/>
        </w:rPr>
        <w:t>i.e.</w:t>
      </w:r>
      <w:proofErr w:type="gramEnd"/>
      <w:r w:rsidRPr="00FC1365">
        <w:rPr>
          <w:sz w:val="16"/>
        </w:rPr>
        <w:t xml:space="preserve"> the disposition that ‘with respect to the African shows no internal recognition of the libidinal costs of turning human bodies into sentient flesh’) </w:t>
      </w:r>
      <w:r w:rsidRPr="00FC1365">
        <w:rPr>
          <w:b/>
          <w:u w:val="single"/>
        </w:rPr>
        <w:t>has outlived in the post-emancipation world a certain form of its prior operation – the property relations specific to the institution of chattel and the plantation-based agrarian economy in which it was sustained.</w:t>
      </w:r>
      <w:r w:rsidRPr="00FC1365">
        <w:rPr>
          <w:sz w:val="16"/>
        </w:rPr>
        <w:t xml:space="preserve"> As noted, Hartman describes this in her memoir as the afterlife of slavery: ‘a measure of man and a ranking of life and worth that has yet to be undone … a racial calculus and a political arithmetic that were entrenched centuries ago’ (Hartman 2007: 6). </w:t>
      </w:r>
      <w:r w:rsidRPr="00FC1365">
        <w:rPr>
          <w:b/>
          <w:u w:val="single"/>
        </w:rPr>
        <w:t>On that score, it is not inappropriate to say that the continuing application of slave law facilitated the reconfiguration of its operation with the passage of the Thirteenth Amendment to the US Constitution, rather than its abolition</w:t>
      </w:r>
      <w:r w:rsidRPr="00FC1365">
        <w:rPr>
          <w:sz w:val="16"/>
        </w:rPr>
        <w:t xml:space="preserve"> (on the conventional reading) or even its circumscription ‘as punishment for crime whereof the party shall have been duly convicted’ (on the progressive reading of contemporary critics of the </w:t>
      </w:r>
      <w:proofErr w:type="spellStart"/>
      <w:r w:rsidRPr="00FC1365">
        <w:rPr>
          <w:sz w:val="16"/>
        </w:rPr>
        <w:t>prisonindustrial</w:t>
      </w:r>
      <w:proofErr w:type="spellEnd"/>
      <w:r w:rsidRPr="00FC1365">
        <w:rPr>
          <w:sz w:val="16"/>
        </w:rPr>
        <w:t xml:space="preserve"> complex). It is one of the great values of Wacquant’s work, especially in Wilderson’s hands, that it provides an historical schema for tracking such reconfigurations ‘from slavery to mass incarceration’ without losing track of the structural dimension. 10 The challenge for all subsequent scholarship in the overlapping fields of the sociology of race and ethnic and racial studies is to orient itself within this theoretical horizon if it is to attain what is most essential.</w:t>
      </w:r>
      <w:r>
        <w:rPr>
          <w:sz w:val="16"/>
        </w:rPr>
        <w:br/>
      </w:r>
    </w:p>
    <w:p w14:paraId="4459AFC9" w14:textId="77777777" w:rsidR="008979AA" w:rsidRDefault="008979AA" w:rsidP="008979AA"/>
    <w:p w14:paraId="3FB990CE" w14:textId="77777777" w:rsidR="008979AA" w:rsidRDefault="008979AA" w:rsidP="008979AA"/>
    <w:p w14:paraId="4CF5000F" w14:textId="77777777" w:rsidR="008979AA" w:rsidRDefault="008979AA" w:rsidP="008979AA"/>
    <w:p w14:paraId="6E101564" w14:textId="77777777" w:rsidR="008979AA" w:rsidRPr="00A83DC5" w:rsidRDefault="008979AA" w:rsidP="008979AA">
      <w:pPr>
        <w:pStyle w:val="Heading3"/>
      </w:pPr>
      <w:r>
        <w:lastRenderedPageBreak/>
        <w:t>Gender/sexuality</w:t>
      </w:r>
    </w:p>
    <w:p w14:paraId="7A118447" w14:textId="77777777" w:rsidR="008979AA" w:rsidRDefault="008979AA" w:rsidP="008979AA">
      <w:pPr>
        <w:pStyle w:val="Heading4"/>
      </w:pPr>
      <w:r>
        <w:t>Gender and sexuality are part of a drama of value that operates on the terrain of bodies, but the black is only flesh</w:t>
      </w:r>
    </w:p>
    <w:p w14:paraId="0D0C87D0" w14:textId="77777777" w:rsidR="008979AA" w:rsidRDefault="008979AA" w:rsidP="008979AA">
      <w:r>
        <w:rPr>
          <w:b/>
          <w:u w:val="single"/>
        </w:rPr>
        <w:t>Wilderson III 2010</w:t>
      </w:r>
      <w:r>
        <w:t xml:space="preserve"> [Frank B., Apparently just an unqualified film critic. Friends with </w:t>
      </w:r>
      <w:proofErr w:type="spellStart"/>
      <w:r>
        <w:t>Siskel</w:t>
      </w:r>
      <w:proofErr w:type="spellEnd"/>
      <w:r>
        <w:t xml:space="preserve"> and Ebert? </w:t>
      </w:r>
      <w:r>
        <w:rPr>
          <w:i/>
        </w:rPr>
        <w:t>Red, White &amp; Black: Cinema and the Structure of U.S. Antagonisms</w:t>
      </w:r>
      <w:r>
        <w:t>, pages 313-316]</w:t>
      </w:r>
    </w:p>
    <w:p w14:paraId="34C2FF52" w14:textId="77777777" w:rsidR="008979AA" w:rsidRDefault="008979AA" w:rsidP="008979AA"/>
    <w:p w14:paraId="37C9AE94" w14:textId="77777777" w:rsidR="008979AA" w:rsidRDefault="008979AA" w:rsidP="008979AA">
      <w:pPr>
        <w:rPr>
          <w:sz w:val="16"/>
          <w:szCs w:val="16"/>
        </w:rPr>
      </w:pPr>
      <w:r>
        <w:rPr>
          <w:sz w:val="16"/>
          <w:szCs w:val="16"/>
        </w:rPr>
        <w:t xml:space="preserve">Above I suggested that Seshadri-Crooks, by way of Butler, contradicts my assessments. This is imprecise: </w:t>
      </w:r>
      <w:proofErr w:type="gramStart"/>
      <w:r>
        <w:rPr>
          <w:sz w:val="16"/>
          <w:szCs w:val="16"/>
        </w:rPr>
        <w:t>in point of fact</w:t>
      </w:r>
      <w:proofErr w:type="gramEnd"/>
      <w:r>
        <w:rPr>
          <w:sz w:val="16"/>
          <w:szCs w:val="16"/>
        </w:rPr>
        <w:t xml:space="preserve">, she is simply mute in the face of my assessments. Again, </w:t>
      </w:r>
      <w:r>
        <w:rPr>
          <w:b/>
          <w:highlight w:val="green"/>
          <w:u w:val="single"/>
        </w:rPr>
        <w:t>the drama of value</w:t>
      </w:r>
      <w:r>
        <w:rPr>
          <w:b/>
          <w:u w:val="single"/>
        </w:rPr>
        <w:t xml:space="preserve"> that Butler imagines </w:t>
      </w:r>
      <w:r>
        <w:rPr>
          <w:b/>
          <w:highlight w:val="green"/>
          <w:u w:val="single"/>
        </w:rPr>
        <w:t>is one in which gender stands in as a reified form that masks the hybridity of bodies</w:t>
      </w:r>
      <w:r>
        <w:rPr>
          <w:sz w:val="16"/>
          <w:szCs w:val="16"/>
        </w:rPr>
        <w:t xml:space="preserve">. </w:t>
      </w:r>
      <w:r>
        <w:rPr>
          <w:b/>
          <w:u w:val="single"/>
        </w:rPr>
        <w:t>The body then</w:t>
      </w:r>
      <w:r>
        <w:rPr>
          <w:sz w:val="16"/>
          <w:szCs w:val="16"/>
        </w:rPr>
        <w:t xml:space="preserve">, or rather disparate bodies, </w:t>
      </w:r>
      <w:r>
        <w:rPr>
          <w:b/>
          <w:u w:val="single"/>
        </w:rPr>
        <w:t>is a basic "always already" for</w:t>
      </w:r>
      <w:r>
        <w:rPr>
          <w:sz w:val="16"/>
          <w:szCs w:val="16"/>
        </w:rPr>
        <w:t xml:space="preserve"> Butler, Seshadri-Crooks, and </w:t>
      </w:r>
      <w:r>
        <w:rPr>
          <w:b/>
          <w:u w:val="single"/>
        </w:rPr>
        <w:t>most feminism</w:t>
      </w:r>
      <w:r>
        <w:rPr>
          <w:sz w:val="16"/>
          <w:szCs w:val="16"/>
        </w:rPr>
        <w:t xml:space="preserve"> (this includes the feminism of film theory). Granted, though it appears in her assessment as the smallest scale of cartographic coherence, it nonetheless appears as—and herein lies the </w:t>
      </w:r>
      <w:proofErr w:type="gramStart"/>
      <w:r>
        <w:rPr>
          <w:sz w:val="16"/>
          <w:szCs w:val="16"/>
        </w:rPr>
        <w:t>rub!—</w:t>
      </w:r>
      <w:proofErr w:type="gramEnd"/>
      <w:r>
        <w:rPr>
          <w:sz w:val="16"/>
          <w:szCs w:val="16"/>
        </w:rPr>
        <w:t xml:space="preserve">a capacity for spatiality and temporality possessed universally by all. But surely Judith Butler, a White American, if not Kalpana Seshadri-Crooks, an East Indian, must recall that </w:t>
      </w:r>
      <w:r>
        <w:rPr>
          <w:b/>
          <w:highlight w:val="green"/>
          <w:u w:val="single"/>
        </w:rPr>
        <w:t>Africans went into the hold of ships as bodies and emerged from the holds of those ships as "flesh</w:t>
      </w:r>
      <w:r>
        <w:rPr>
          <w:b/>
          <w:u w:val="single"/>
        </w:rPr>
        <w:t>."</w:t>
      </w:r>
      <w:r>
        <w:rPr>
          <w:sz w:val="16"/>
          <w:szCs w:val="16"/>
        </w:rPr>
        <w:t xml:space="preserve"> </w:t>
      </w:r>
      <w:r>
        <w:rPr>
          <w:sz w:val="16"/>
          <w:szCs w:val="16"/>
          <w:highlight w:val="green"/>
        </w:rPr>
        <w:t>"</w:t>
      </w:r>
      <w:proofErr w:type="gramStart"/>
      <w:r>
        <w:rPr>
          <w:b/>
          <w:highlight w:val="green"/>
          <w:u w:val="single"/>
        </w:rPr>
        <w:t>I. .</w:t>
      </w:r>
      <w:proofErr w:type="gramEnd"/>
      <w:r>
        <w:rPr>
          <w:b/>
          <w:highlight w:val="green"/>
          <w:u w:val="single"/>
        </w:rPr>
        <w:t xml:space="preserve"> . make a distinction . . . between 'body' and 'flesh'</w:t>
      </w:r>
      <w:r>
        <w:rPr>
          <w:b/>
          <w:u w:val="single"/>
        </w:rPr>
        <w:t xml:space="preserve"> and impose that distinction </w:t>
      </w:r>
      <w:r>
        <w:rPr>
          <w:b/>
          <w:highlight w:val="green"/>
          <w:u w:val="single"/>
        </w:rPr>
        <w:t>as the central one between captive and liberated subject-positions</w:t>
      </w:r>
      <w:r>
        <w:rPr>
          <w:b/>
          <w:u w:val="single"/>
        </w:rPr>
        <w:t xml:space="preserve">. In that sense, </w:t>
      </w:r>
      <w:r>
        <w:rPr>
          <w:b/>
          <w:highlight w:val="green"/>
          <w:u w:val="single"/>
        </w:rPr>
        <w:t>before the 'body' there is the 'flesh</w:t>
      </w:r>
      <w:r>
        <w:rPr>
          <w:sz w:val="16"/>
          <w:szCs w:val="16"/>
        </w:rPr>
        <w:t xml:space="preserve">,' </w:t>
      </w:r>
      <w:r>
        <w:rPr>
          <w:b/>
          <w:highlight w:val="green"/>
          <w:u w:val="single"/>
        </w:rPr>
        <w:t>that zero degree of social conceptualization that does not escape concealmen</w:t>
      </w:r>
      <w:r>
        <w:rPr>
          <w:b/>
          <w:u w:val="single"/>
        </w:rPr>
        <w:t>t under the brush of discourse or the reflexes of iconography.</w:t>
      </w:r>
      <w:r>
        <w:rPr>
          <w:sz w:val="16"/>
          <w:szCs w:val="16"/>
        </w:rPr>
        <w:t xml:space="preserve">"42 </w:t>
      </w:r>
      <w:r>
        <w:rPr>
          <w:b/>
          <w:highlight w:val="green"/>
          <w:u w:val="single"/>
        </w:rPr>
        <w:t>For the body's reification of gender to constitute an essential grammar of suffering</w:t>
      </w:r>
      <w:r>
        <w:rPr>
          <w:sz w:val="16"/>
          <w:szCs w:val="16"/>
          <w:highlight w:val="green"/>
        </w:rPr>
        <w:t xml:space="preserve"> </w:t>
      </w:r>
      <w:r>
        <w:rPr>
          <w:b/>
          <w:highlight w:val="green"/>
          <w:u w:val="single"/>
        </w:rPr>
        <w:t>there must first be a body there</w:t>
      </w:r>
      <w:r>
        <w:rPr>
          <w:b/>
          <w:u w:val="single"/>
        </w:rPr>
        <w:t>.</w:t>
      </w:r>
      <w:r>
        <w:rPr>
          <w:sz w:val="16"/>
          <w:szCs w:val="16"/>
        </w:rPr>
        <w:t xml:space="preserve"> Feminism, Marxism, and film studies must provide and account for a corpus delicti, the corpse of a murder victim. One would think that </w:t>
      </w:r>
      <w:r>
        <w:rPr>
          <w:b/>
          <w:u w:val="single"/>
        </w:rPr>
        <w:t>true rigor demands some</w:t>
      </w:r>
      <w:r>
        <w:rPr>
          <w:sz w:val="16"/>
          <w:szCs w:val="16"/>
        </w:rPr>
        <w:t xml:space="preserve">, however short, </w:t>
      </w:r>
      <w:r>
        <w:rPr>
          <w:b/>
          <w:u w:val="single"/>
        </w:rPr>
        <w:t>nod to that historical process through which Black flesh was recomposed as a body before one can write about a universal template called "the body" which can perform and contest gender in dramas of value</w:t>
      </w:r>
      <w:r>
        <w:rPr>
          <w:sz w:val="16"/>
          <w:szCs w:val="16"/>
        </w:rPr>
        <w:t xml:space="preserve">. In other words, </w:t>
      </w:r>
      <w:r>
        <w:rPr>
          <w:b/>
          <w:highlight w:val="green"/>
          <w:u w:val="single"/>
        </w:rPr>
        <w:t>what "event</w:t>
      </w:r>
      <w:r>
        <w:rPr>
          <w:b/>
          <w:u w:val="single"/>
        </w:rPr>
        <w:t>"</w:t>
      </w:r>
      <w:r>
        <w:rPr>
          <w:sz w:val="16"/>
          <w:szCs w:val="16"/>
        </w:rPr>
        <w:t xml:space="preserve"> (what coherence of time) </w:t>
      </w:r>
      <w:r>
        <w:rPr>
          <w:b/>
          <w:highlight w:val="green"/>
          <w:u w:val="single"/>
        </w:rPr>
        <w:t>reinstated Black corporeal integrity</w:t>
      </w:r>
      <w:r>
        <w:rPr>
          <w:sz w:val="16"/>
          <w:szCs w:val="16"/>
        </w:rPr>
        <w:t xml:space="preserve"> (reinstated cartographic coherence) </w:t>
      </w:r>
      <w:r>
        <w:rPr>
          <w:b/>
          <w:highlight w:val="green"/>
          <w:u w:val="single"/>
        </w:rPr>
        <w:t>so that philosophers</w:t>
      </w:r>
      <w:r>
        <w:rPr>
          <w:b/>
          <w:u w:val="single"/>
        </w:rPr>
        <w:t xml:space="preserve"> and film theorists (and Marxists, filmmakers, and White feminists) </w:t>
      </w:r>
      <w:r>
        <w:rPr>
          <w:b/>
          <w:highlight w:val="green"/>
          <w:u w:val="single"/>
        </w:rPr>
        <w:t>could imagine Blackness as possessing the capacity to be staged in dramas where bodily stylization is repeated</w:t>
      </w:r>
      <w:r>
        <w:rPr>
          <w:sz w:val="16"/>
          <w:szCs w:val="16"/>
        </w:rPr>
        <w:t>—</w:t>
      </w:r>
      <w:r>
        <w:rPr>
          <w:b/>
          <w:highlight w:val="green"/>
          <w:u w:val="single"/>
        </w:rPr>
        <w:t>where value reifies as gender</w:t>
      </w:r>
      <w:r>
        <w:rPr>
          <w:b/>
          <w:u w:val="single"/>
        </w:rPr>
        <w:t>?</w:t>
      </w:r>
      <w:r>
        <w:rPr>
          <w:sz w:val="16"/>
          <w:szCs w:val="16"/>
        </w:rPr>
        <w:t xml:space="preserve"> This burden of proof is on the Master, not the Slave. Lacan, Silverman, Negri, Hardt, Butler, Heath, Marc </w:t>
      </w:r>
      <w:proofErr w:type="gramStart"/>
      <w:r>
        <w:rPr>
          <w:sz w:val="16"/>
          <w:szCs w:val="16"/>
        </w:rPr>
        <w:t>Forster</w:t>
      </w:r>
      <w:proofErr w:type="gramEnd"/>
      <w:r>
        <w:rPr>
          <w:sz w:val="16"/>
          <w:szCs w:val="16"/>
        </w:rPr>
        <w:t xml:space="preserve"> and company must make that case to Fanon, Spillers, Patterson, Hartman, Marriott, Judy, and Mbembe. I . . . suggest that "</w:t>
      </w:r>
      <w:r>
        <w:rPr>
          <w:b/>
          <w:highlight w:val="green"/>
          <w:u w:val="single"/>
        </w:rPr>
        <w:t>gendering" takes place within the confines of the domestic</w:t>
      </w:r>
      <w:r>
        <w:rPr>
          <w:sz w:val="16"/>
          <w:szCs w:val="16"/>
          <w:highlight w:val="green"/>
        </w:rPr>
        <w:t xml:space="preserve">, </w:t>
      </w:r>
      <w:r>
        <w:rPr>
          <w:b/>
          <w:highlight w:val="green"/>
          <w:u w:val="single"/>
        </w:rPr>
        <w:t>an essential metaphor that</w:t>
      </w:r>
      <w:r>
        <w:rPr>
          <w:b/>
          <w:u w:val="single"/>
        </w:rPr>
        <w:t xml:space="preserve"> then </w:t>
      </w:r>
      <w:r>
        <w:rPr>
          <w:b/>
          <w:highlight w:val="green"/>
          <w:u w:val="single"/>
        </w:rPr>
        <w:t>spreads its tentacles for male and female subjects</w:t>
      </w:r>
      <w:r>
        <w:rPr>
          <w:b/>
          <w:u w:val="single"/>
        </w:rPr>
        <w:t xml:space="preserve"> over a wide ground of human and social purposes</w:t>
      </w:r>
      <w:r>
        <w:rPr>
          <w:sz w:val="16"/>
          <w:szCs w:val="16"/>
        </w:rPr>
        <w:t xml:space="preserve"> [</w:t>
      </w:r>
      <w:r>
        <w:rPr>
          <w:b/>
          <w:highlight w:val="green"/>
          <w:u w:val="single"/>
        </w:rPr>
        <w:t>that ground being civil society]</w:t>
      </w:r>
      <w:r>
        <w:rPr>
          <w:sz w:val="16"/>
          <w:szCs w:val="16"/>
          <w:highlight w:val="green"/>
        </w:rPr>
        <w:t>.</w:t>
      </w:r>
      <w:r>
        <w:rPr>
          <w:sz w:val="16"/>
          <w:szCs w:val="16"/>
        </w:rPr>
        <w:t xml:space="preserve"> </w:t>
      </w:r>
      <w:r>
        <w:rPr>
          <w:b/>
          <w:highlight w:val="green"/>
          <w:u w:val="single"/>
        </w:rPr>
        <w:t>Domesticity appears to gain</w:t>
      </w:r>
      <w:r>
        <w:rPr>
          <w:sz w:val="16"/>
          <w:szCs w:val="16"/>
        </w:rPr>
        <w:t xml:space="preserve"> its </w:t>
      </w:r>
      <w:r>
        <w:rPr>
          <w:b/>
          <w:highlight w:val="green"/>
          <w:u w:val="single"/>
        </w:rPr>
        <w:t>power by way of a common origin of cultural fictions</w:t>
      </w:r>
      <w:r>
        <w:rPr>
          <w:sz w:val="16"/>
          <w:szCs w:val="16"/>
        </w:rPr>
        <w:t xml:space="preserve"> that are </w:t>
      </w:r>
      <w:r>
        <w:rPr>
          <w:b/>
          <w:u w:val="single"/>
        </w:rPr>
        <w:t>grounded in the specificity of proper names</w:t>
      </w:r>
      <w:r>
        <w:rPr>
          <w:sz w:val="16"/>
          <w:szCs w:val="16"/>
        </w:rPr>
        <w:t xml:space="preserve">, more exactly, a patronymic, which, in turn, </w:t>
      </w:r>
      <w:r>
        <w:rPr>
          <w:b/>
          <w:highlight w:val="green"/>
          <w:u w:val="single"/>
        </w:rPr>
        <w:t>situates those subjects that it covers in a particular place</w:t>
      </w:r>
      <w:r>
        <w:rPr>
          <w:sz w:val="16"/>
          <w:szCs w:val="16"/>
        </w:rPr>
        <w:t xml:space="preserve">. Contrarily, </w:t>
      </w:r>
      <w:r>
        <w:rPr>
          <w:b/>
          <w:u w:val="single"/>
        </w:rPr>
        <w:t>the cargo of a ship might not be regarded as elements of the domestic</w:t>
      </w:r>
      <w:r>
        <w:rPr>
          <w:sz w:val="16"/>
          <w:szCs w:val="16"/>
        </w:rPr>
        <w:t xml:space="preserve">, </w:t>
      </w:r>
      <w:r>
        <w:rPr>
          <w:b/>
          <w:u w:val="single"/>
        </w:rPr>
        <w:t>even though the vessel that carries the cargo is sometimes romantically personified as "she." The human cargo</w:t>
      </w:r>
      <w:r>
        <w:rPr>
          <w:sz w:val="16"/>
          <w:szCs w:val="16"/>
        </w:rPr>
        <w:t xml:space="preserve"> of a slave vessel—</w:t>
      </w:r>
      <w:r>
        <w:rPr>
          <w:b/>
          <w:u w:val="single"/>
        </w:rPr>
        <w:t>in the effacement and remission of African family and proper names—contravenes notions of the domestic</w:t>
      </w:r>
      <w:proofErr w:type="gramStart"/>
      <w:r>
        <w:rPr>
          <w:sz w:val="16"/>
          <w:szCs w:val="16"/>
        </w:rPr>
        <w:t>. . . .</w:t>
      </w:r>
      <w:proofErr w:type="gramEnd"/>
      <w:r>
        <w:rPr>
          <w:sz w:val="16"/>
          <w:szCs w:val="16"/>
        </w:rPr>
        <w:t xml:space="preserve"> Under these conditions, </w:t>
      </w:r>
      <w:r>
        <w:rPr>
          <w:b/>
          <w:u w:val="single"/>
        </w:rPr>
        <w:t>one is neither female, nor male, as both subjects are taken into account as quantities</w:t>
      </w:r>
      <w:r>
        <w:rPr>
          <w:sz w:val="16"/>
          <w:szCs w:val="16"/>
        </w:rPr>
        <w:t xml:space="preserve">.43 </w:t>
      </w:r>
      <w:r>
        <w:rPr>
          <w:b/>
          <w:highlight w:val="green"/>
          <w:u w:val="single"/>
        </w:rPr>
        <w:t>Until one can demonstrate how the corporeal integrity of the Black has indeed been repaired, "a political genealogy of gender ontologies"</w:t>
      </w:r>
      <w:r>
        <w:rPr>
          <w:b/>
          <w:u w:val="single"/>
        </w:rPr>
        <w:t xml:space="preserve"> which "blow[s] apart the sex-gender-desire nexus</w:t>
      </w:r>
      <w:proofErr w:type="gramStart"/>
      <w:r>
        <w:rPr>
          <w:b/>
          <w:u w:val="single"/>
        </w:rPr>
        <w:t xml:space="preserve"> ..</w:t>
      </w:r>
      <w:proofErr w:type="gramEnd"/>
      <w:r>
        <w:rPr>
          <w:b/>
          <w:u w:val="single"/>
        </w:rPr>
        <w:t xml:space="preserve"> . [and thus] permits resignification of identity as contingency" </w:t>
      </w:r>
      <w:r>
        <w:rPr>
          <w:b/>
          <w:highlight w:val="green"/>
          <w:u w:val="single"/>
        </w:rPr>
        <w:t>is a political project the Slave can only laugh</w:t>
      </w:r>
      <w:r>
        <w:rPr>
          <w:b/>
          <w:u w:val="single"/>
        </w:rPr>
        <w:t xml:space="preserve"> at</w:t>
      </w:r>
      <w:r>
        <w:rPr>
          <w:sz w:val="16"/>
          <w:szCs w:val="16"/>
        </w:rPr>
        <w:t xml:space="preserve">, or weep at. But whether laughing or weeping (for the Slave's counterhegemonic responses are of no essential value and have no structural impact), </w:t>
      </w:r>
      <w:r>
        <w:rPr>
          <w:b/>
          <w:highlight w:val="green"/>
          <w:u w:val="single"/>
        </w:rPr>
        <w:t>the Slave is always sidelined by such "resignification of [Human] identity."</w:t>
      </w:r>
      <w:r>
        <w:rPr>
          <w:sz w:val="16"/>
          <w:szCs w:val="16"/>
          <w:highlight w:val="green"/>
        </w:rPr>
        <w:t xml:space="preserve"> </w:t>
      </w:r>
      <w:r>
        <w:rPr>
          <w:b/>
          <w:highlight w:val="green"/>
          <w:u w:val="single"/>
        </w:rPr>
        <w:lastRenderedPageBreak/>
        <w:t>Resignification of an identity which never signified</w:t>
      </w:r>
      <w:r>
        <w:rPr>
          <w:sz w:val="16"/>
          <w:szCs w:val="16"/>
        </w:rPr>
        <w:t>— an identity void of semiotic play—</w:t>
      </w:r>
      <w:r>
        <w:rPr>
          <w:b/>
          <w:highlight w:val="green"/>
          <w:u w:val="single"/>
        </w:rPr>
        <w:t>is nothing to look forward to</w:t>
      </w:r>
      <w:r>
        <w:rPr>
          <w:b/>
          <w:u w:val="single"/>
        </w:rPr>
        <w:t>.</w:t>
      </w:r>
      <w:r>
        <w:rPr>
          <w:sz w:val="16"/>
          <w:szCs w:val="16"/>
        </w:rPr>
        <w:t xml:space="preserve"> Here, </w:t>
      </w:r>
      <w:r>
        <w:rPr>
          <w:b/>
          <w:highlight w:val="green"/>
          <w:u w:val="single"/>
        </w:rPr>
        <w:t>an unforgivable obscenity is performed</w:t>
      </w:r>
      <w:r>
        <w:rPr>
          <w:b/>
          <w:u w:val="single"/>
        </w:rPr>
        <w:t xml:space="preserve"> twice over: first, </w:t>
      </w:r>
      <w:r>
        <w:rPr>
          <w:b/>
          <w:highlight w:val="green"/>
          <w:u w:val="single"/>
        </w:rPr>
        <w:t>through the</w:t>
      </w:r>
      <w:r>
        <w:rPr>
          <w:sz w:val="16"/>
          <w:szCs w:val="16"/>
          <w:highlight w:val="green"/>
        </w:rPr>
        <w:t xml:space="preserve"> t</w:t>
      </w:r>
      <w:r>
        <w:rPr>
          <w:sz w:val="16"/>
          <w:szCs w:val="16"/>
        </w:rPr>
        <w:t xml:space="preserve">ypical White </w:t>
      </w:r>
      <w:r>
        <w:rPr>
          <w:b/>
          <w:u w:val="single"/>
        </w:rPr>
        <w:t xml:space="preserve">feminist </w:t>
      </w:r>
      <w:r>
        <w:rPr>
          <w:b/>
          <w:highlight w:val="green"/>
          <w:u w:val="single"/>
        </w:rPr>
        <w:t xml:space="preserve">gesture that assumes all women (and men) have bodies, ergo all bodies contest gender's drama of value; </w:t>
      </w:r>
      <w:proofErr w:type="gramStart"/>
      <w:r>
        <w:rPr>
          <w:b/>
          <w:highlight w:val="green"/>
          <w:u w:val="single"/>
        </w:rPr>
        <w:t>and,</w:t>
      </w:r>
      <w:proofErr w:type="gramEnd"/>
      <w:r>
        <w:rPr>
          <w:b/>
          <w:highlight w:val="green"/>
          <w:u w:val="single"/>
        </w:rPr>
        <w:t xml:space="preserve"> second, by</w:t>
      </w:r>
      <w:r>
        <w:rPr>
          <w:sz w:val="16"/>
          <w:szCs w:val="16"/>
        </w:rPr>
        <w:t xml:space="preserve"> way of the more recent, but no less common, </w:t>
      </w:r>
      <w:r>
        <w:rPr>
          <w:b/>
          <w:highlight w:val="green"/>
          <w:u w:val="single"/>
        </w:rPr>
        <w:t>assertions that the analysis of "relations" between</w:t>
      </w:r>
      <w:r>
        <w:rPr>
          <w:sz w:val="16"/>
          <w:szCs w:val="16"/>
          <w:highlight w:val="green"/>
        </w:rPr>
        <w:t xml:space="preserve"> </w:t>
      </w:r>
      <w:r>
        <w:rPr>
          <w:b/>
          <w:highlight w:val="green"/>
          <w:u w:val="single"/>
        </w:rPr>
        <w:t>White and Black has a handy analog in the analysis of gendered relations</w:t>
      </w:r>
      <w:r>
        <w:rPr>
          <w:sz w:val="16"/>
          <w:szCs w:val="16"/>
          <w:highlight w:val="green"/>
        </w:rPr>
        <w:t>.</w:t>
      </w:r>
      <w:r>
        <w:rPr>
          <w:sz w:val="16"/>
          <w:szCs w:val="16"/>
        </w:rPr>
        <w:t xml:space="preserve"> Indeed, for such intellectual protocols to transpose themselves from obscenities to protocols truly meaningful to the Slave (in other words, for their explanatory power to be essential and not merely important), the operative verbs, attached to what Butler calls "the . . . forces </w:t>
      </w:r>
      <w:proofErr w:type="gramStart"/>
      <w:r>
        <w:rPr>
          <w:sz w:val="16"/>
          <w:szCs w:val="16"/>
        </w:rPr>
        <w:t>that police</w:t>
      </w:r>
      <w:proofErr w:type="gramEnd"/>
      <w:r>
        <w:rPr>
          <w:sz w:val="16"/>
          <w:szCs w:val="16"/>
        </w:rPr>
        <w:t xml:space="preserve">," would have to be not mask and redact but murder. "Identity" may very well be "the investiture of name, and the marking of reference"44—and here is where the postcolonial subject and the White subject of empire can duke it out (if, in the process, they would leave us alone!)—but </w:t>
      </w:r>
      <w:r>
        <w:rPr>
          <w:b/>
          <w:u w:val="single"/>
        </w:rPr>
        <w:t>Blackness marks, references, names, and identifies a corpse</w:t>
      </w:r>
      <w:r>
        <w:rPr>
          <w:sz w:val="16"/>
          <w:szCs w:val="16"/>
        </w:rPr>
        <w:t xml:space="preserve">. And </w:t>
      </w:r>
      <w:r>
        <w:rPr>
          <w:b/>
          <w:u w:val="single"/>
        </w:rPr>
        <w:t>a corpse is not relational because death is beyond representation</w:t>
      </w:r>
      <w:r>
        <w:rPr>
          <w:sz w:val="16"/>
          <w:szCs w:val="16"/>
        </w:rPr>
        <w:t xml:space="preserve">, and </w:t>
      </w:r>
      <w:r>
        <w:rPr>
          <w:b/>
          <w:u w:val="single"/>
        </w:rPr>
        <w:t>relation always occurs within representation</w:t>
      </w:r>
      <w:r>
        <w:rPr>
          <w:sz w:val="16"/>
          <w:szCs w:val="16"/>
        </w:rPr>
        <w:t xml:space="preserve">. </w:t>
      </w:r>
      <w:r>
        <w:rPr>
          <w:b/>
          <w:u w:val="single"/>
        </w:rPr>
        <w:t>What is the "it" beyond representation that Whiteness murders</w:t>
      </w:r>
      <w:r>
        <w:rPr>
          <w:sz w:val="16"/>
          <w:szCs w:val="16"/>
        </w:rPr>
        <w:t xml:space="preserve">? In other words, what "evidence" do we have that the violence that positions the Slave, is structurally different from the violence inflicted on the worker, the woman, the spectator, and the postcolonial? Again, as I demonstrated in part 1, the murdered "it" is capacity par excellence, spatial and temporal capacity. Marxism, film theory, and the political common sense of socially engaged White cinema think Human capacity as Butler and Seshadri-Crooks do, as universal phenomena. But </w:t>
      </w:r>
      <w:r>
        <w:rPr>
          <w:b/>
          <w:u w:val="single"/>
        </w:rPr>
        <w:t>Blacks experience Human capacity as a homicidal phenomenon.</w:t>
      </w:r>
      <w:r>
        <w:rPr>
          <w:sz w:val="16"/>
          <w:szCs w:val="16"/>
        </w:rPr>
        <w:t xml:space="preserve"> Fanon, Judy, Mbembe, Hartman, Marriott, Patterson, and Spillers have each, in his or her own way, shown us that the Black lost the coherence of space and time in the hold of the Middle Passage. The philosophy of Judith Butler, the film theory of Kaja Silverman, Mary Ann Doane, and Kalpana Seshadri-Crooks, the Marxism of Antonio Negri and Michael Hardt, the social optimism or pessimism of popular film reviews, and the </w:t>
      </w:r>
      <w:proofErr w:type="spellStart"/>
      <w:r>
        <w:rPr>
          <w:sz w:val="16"/>
          <w:szCs w:val="16"/>
        </w:rPr>
        <w:t>auteurial</w:t>
      </w:r>
      <w:proofErr w:type="spellEnd"/>
      <w:r>
        <w:rPr>
          <w:sz w:val="16"/>
          <w:szCs w:val="16"/>
        </w:rPr>
        <w:t xml:space="preserve"> intention of the director Marc Forster all leave the Slave unthought. They take as given that the Black has access to dramas of value. But </w:t>
      </w:r>
      <w:r>
        <w:rPr>
          <w:b/>
          <w:u w:val="single"/>
        </w:rPr>
        <w:t>each disparate entity in any drama of value must possess not only spatiality</w:t>
      </w:r>
      <w:r>
        <w:rPr>
          <w:sz w:val="16"/>
          <w:szCs w:val="16"/>
        </w:rPr>
        <w:t xml:space="preserve"> (for even a patch of grass exists in space), </w:t>
      </w:r>
      <w:r>
        <w:rPr>
          <w:b/>
          <w:u w:val="single"/>
        </w:rPr>
        <w:t>but the power to labor on space, the cartographic capacity to make place—if only at the scale of the body</w:t>
      </w:r>
      <w:r>
        <w:rPr>
          <w:sz w:val="16"/>
          <w:szCs w:val="16"/>
        </w:rPr>
        <w:t xml:space="preserve">. Each disparate entity in any drama of value must possess not only temporality (for even a patch of grass begins-exists-and-is-no-more) but the power to labor over time: the historiographic capacity to narrate "events"—if only the "event" of sexuality. The terrain of the body and the event of sexuality were murdered when the African became a "genealogical isolate."45 Thus, </w:t>
      </w:r>
      <w:r>
        <w:rPr>
          <w:b/>
          <w:highlight w:val="green"/>
          <w:u w:val="single"/>
        </w:rPr>
        <w:t>the explanatory power of the theori</w:t>
      </w:r>
      <w:r>
        <w:rPr>
          <w:b/>
          <w:u w:val="single"/>
        </w:rPr>
        <w:t xml:space="preserve">sts, filmmaker, and film reviewers cited above, at its very best, </w:t>
      </w:r>
      <w:r>
        <w:rPr>
          <w:b/>
          <w:highlight w:val="green"/>
          <w:u w:val="single"/>
        </w:rPr>
        <w:t>is capable of thinking Blackness as identity or as identification</w:t>
      </w:r>
      <w:r>
        <w:rPr>
          <w:sz w:val="16"/>
          <w:szCs w:val="16"/>
          <w:highlight w:val="green"/>
        </w:rPr>
        <w:t xml:space="preserve">, </w:t>
      </w:r>
      <w:r>
        <w:rPr>
          <w:b/>
          <w:u w:val="single"/>
        </w:rPr>
        <w:t>conceding</w:t>
      </w:r>
      <w:r>
        <w:rPr>
          <w:sz w:val="16"/>
          <w:szCs w:val="16"/>
        </w:rPr>
        <w:t xml:space="preserve">, however, as </w:t>
      </w:r>
      <w:r>
        <w:rPr>
          <w:b/>
          <w:u w:val="single"/>
        </w:rPr>
        <w:t>the more rigorous among them do, that "black and white do not say much about identity, though they do establish group and personal identifications of the subjects involved</w:t>
      </w:r>
      <w:r>
        <w:rPr>
          <w:sz w:val="16"/>
          <w:szCs w:val="16"/>
        </w:rPr>
        <w:t xml:space="preserve">."46 But </w:t>
      </w:r>
      <w:r>
        <w:rPr>
          <w:b/>
          <w:highlight w:val="green"/>
          <w:u w:val="single"/>
        </w:rPr>
        <w:t>even this concession gets us nowhere. At best, it is a red herring investing our attention in a semiotic impossibility</w:t>
      </w:r>
      <w:r>
        <w:rPr>
          <w:sz w:val="16"/>
          <w:szCs w:val="16"/>
          <w:highlight w:val="green"/>
        </w:rPr>
        <w:t>:</w:t>
      </w:r>
      <w:r>
        <w:rPr>
          <w:sz w:val="16"/>
          <w:szCs w:val="16"/>
        </w:rPr>
        <w:t xml:space="preserve"> that of the Slave as signifier. At worst, it puts the cart before the horse, which is to say that no Marxist theory of social change and proletarian </w:t>
      </w:r>
      <w:proofErr w:type="spellStart"/>
      <w:r>
        <w:rPr>
          <w:sz w:val="16"/>
          <w:szCs w:val="16"/>
        </w:rPr>
        <w:t>recomposition</w:t>
      </w:r>
      <w:proofErr w:type="spellEnd"/>
      <w:r>
        <w:rPr>
          <w:sz w:val="16"/>
          <w:szCs w:val="16"/>
        </w:rPr>
        <w:t xml:space="preserve">, and </w:t>
      </w:r>
      <w:r>
        <w:rPr>
          <w:b/>
          <w:u w:val="single"/>
        </w:rPr>
        <w:t>no feminist theory of bodily resignification</w:t>
      </w:r>
      <w:r>
        <w:rPr>
          <w:sz w:val="16"/>
          <w:szCs w:val="16"/>
        </w:rPr>
        <w:t xml:space="preserve">, </w:t>
      </w:r>
      <w:r>
        <w:rPr>
          <w:b/>
          <w:u w:val="single"/>
        </w:rPr>
        <w:t>has been able (or cared) to demonstrate how, when, and where Abraham Lincoln freed the slaves. Yet, they remain, if only by omission, steadfast in their conviction that slavery was abolished</w:t>
      </w:r>
      <w:r>
        <w:rPr>
          <w:b/>
          <w:highlight w:val="green"/>
          <w:u w:val="single"/>
        </w:rPr>
        <w:t>.</w:t>
      </w:r>
      <w:r>
        <w:rPr>
          <w:b/>
          <w:u w:val="single"/>
        </w:rPr>
        <w:t xml:space="preserve"> At moments, however, the sensory excess of cinema </w:t>
      </w:r>
      <w:proofErr w:type="gramStart"/>
      <w:r>
        <w:rPr>
          <w:b/>
          <w:u w:val="single"/>
        </w:rPr>
        <w:t>lets</w:t>
      </w:r>
      <w:proofErr w:type="gramEnd"/>
      <w:r>
        <w:rPr>
          <w:b/>
          <w:u w:val="single"/>
        </w:rPr>
        <w:t xml:space="preserve"> ordinary White film say what extraordinary White folks will not.</w:t>
      </w:r>
      <w:r>
        <w:rPr>
          <w:sz w:val="16"/>
          <w:szCs w:val="16"/>
        </w:rPr>
        <w:t xml:space="preserve"> </w:t>
      </w:r>
    </w:p>
    <w:p w14:paraId="4F3B29AC" w14:textId="77777777" w:rsidR="008979AA" w:rsidRDefault="008979AA" w:rsidP="008979AA">
      <w:pPr>
        <w:pStyle w:val="Heading2"/>
      </w:pPr>
      <w:r>
        <w:lastRenderedPageBreak/>
        <w:t>Liberalism</w:t>
      </w:r>
    </w:p>
    <w:p w14:paraId="2BBA9762" w14:textId="77777777" w:rsidR="008979AA" w:rsidRPr="00DA7D61" w:rsidRDefault="008979AA" w:rsidP="008979AA">
      <w:pPr>
        <w:pStyle w:val="Heading3"/>
      </w:pPr>
      <w:r>
        <w:lastRenderedPageBreak/>
        <w:t xml:space="preserve">AT Climate Change </w:t>
      </w:r>
    </w:p>
    <w:p w14:paraId="304E53A8" w14:textId="77777777" w:rsidR="008979AA" w:rsidRPr="007B0180" w:rsidRDefault="008979AA" w:rsidP="008979AA">
      <w:pPr>
        <w:pStyle w:val="Heading4"/>
        <w:rPr>
          <w:rFonts w:cs="Calibri"/>
        </w:rPr>
      </w:pPr>
      <w:r w:rsidRPr="007B0180">
        <w:rPr>
          <w:rFonts w:cs="Calibri"/>
        </w:rPr>
        <w:t>Liberal Environmentalism is the root cause for climate change</w:t>
      </w:r>
      <w:r>
        <w:rPr>
          <w:rFonts w:cs="Calibri"/>
        </w:rPr>
        <w:t xml:space="preserve"> and only shifts the blame to the individual rather than system.</w:t>
      </w:r>
    </w:p>
    <w:p w14:paraId="47EC31B1" w14:textId="77777777" w:rsidR="008979AA" w:rsidRPr="007B0180" w:rsidRDefault="008979AA" w:rsidP="008979AA">
      <w:pPr>
        <w:spacing w:after="0" w:line="240" w:lineRule="auto"/>
        <w:rPr>
          <w:rFonts w:eastAsia="Times New Roman" w:cs="Calibri"/>
          <w:sz w:val="24"/>
        </w:rPr>
      </w:pPr>
      <w:proofErr w:type="spellStart"/>
      <w:r w:rsidRPr="007B0180">
        <w:rPr>
          <w:rStyle w:val="Style13ptBold"/>
          <w:rFonts w:cs="Calibri"/>
        </w:rPr>
        <w:t>Malaboc</w:t>
      </w:r>
      <w:proofErr w:type="spellEnd"/>
      <w:r w:rsidRPr="007B0180">
        <w:rPr>
          <w:rStyle w:val="Style13ptBold"/>
          <w:rFonts w:cs="Calibri"/>
        </w:rPr>
        <w:t xml:space="preserve"> 20 </w:t>
      </w:r>
      <w:r w:rsidRPr="0088044C">
        <w:rPr>
          <w:rStyle w:val="Style13ptBold"/>
          <w:rFonts w:cs="Calibri"/>
          <w:sz w:val="18"/>
          <w:szCs w:val="18"/>
        </w:rPr>
        <w:t xml:space="preserve">[Christopher Ryan </w:t>
      </w:r>
      <w:proofErr w:type="spellStart"/>
      <w:r w:rsidRPr="0088044C">
        <w:rPr>
          <w:rStyle w:val="Style13ptBold"/>
          <w:rFonts w:cs="Calibri"/>
          <w:sz w:val="18"/>
          <w:szCs w:val="18"/>
        </w:rPr>
        <w:t>Maboloc</w:t>
      </w:r>
      <w:proofErr w:type="spellEnd"/>
      <w:r w:rsidRPr="0088044C">
        <w:rPr>
          <w:rStyle w:val="Style13ptBold"/>
          <w:rFonts w:cs="Calibri"/>
          <w:sz w:val="18"/>
          <w:szCs w:val="18"/>
        </w:rPr>
        <w:t xml:space="preserve"> is an associate professor at Ateneo de Davao University, is the author of four dozen papers on modern liberalism. disability rights, bioethics, the philosophy of technology, and radical democracy. He obtained his doctorate at the University of San Carlos, maxima cum laude. He finished an Erasmus Mundus </w:t>
      </w:r>
      <w:proofErr w:type="gramStart"/>
      <w:r w:rsidRPr="0088044C">
        <w:rPr>
          <w:rStyle w:val="Style13ptBold"/>
          <w:rFonts w:cs="Calibri"/>
          <w:sz w:val="18"/>
          <w:szCs w:val="18"/>
        </w:rPr>
        <w:t>Master in Applied</w:t>
      </w:r>
      <w:proofErr w:type="gramEnd"/>
      <w:r w:rsidRPr="0088044C">
        <w:rPr>
          <w:rStyle w:val="Style13ptBold"/>
          <w:rFonts w:cs="Calibri"/>
          <w:sz w:val="18"/>
          <w:szCs w:val="18"/>
        </w:rPr>
        <w:t xml:space="preserve"> Ethics at Linkoping University, Sweden and NTNU, Norway and an MA in Philosophy at Ateneo de Manila University. “Liberal environmentalism and global climate justice”, </w:t>
      </w:r>
      <w:proofErr w:type="spellStart"/>
      <w:r w:rsidRPr="0088044C">
        <w:rPr>
          <w:rStyle w:val="Style13ptBold"/>
          <w:rFonts w:cs="Calibri"/>
          <w:sz w:val="18"/>
          <w:szCs w:val="18"/>
        </w:rPr>
        <w:t>Eubios</w:t>
      </w:r>
      <w:proofErr w:type="spellEnd"/>
      <w:r w:rsidRPr="0088044C">
        <w:rPr>
          <w:rStyle w:val="Style13ptBold"/>
          <w:rFonts w:cs="Calibri"/>
          <w:sz w:val="18"/>
          <w:szCs w:val="18"/>
        </w:rPr>
        <w:t xml:space="preserve"> Journal of Asian and International Bioethics 30 (2):51-56 (2020)] </w:t>
      </w:r>
      <w:proofErr w:type="spellStart"/>
      <w:r w:rsidRPr="0088044C">
        <w:rPr>
          <w:rStyle w:val="Style13ptBold"/>
          <w:rFonts w:cs="Calibri"/>
          <w:sz w:val="18"/>
          <w:szCs w:val="18"/>
        </w:rPr>
        <w:t>em</w:t>
      </w:r>
      <w:proofErr w:type="spellEnd"/>
      <w:r w:rsidRPr="0088044C">
        <w:rPr>
          <w:rStyle w:val="Style13ptBold"/>
          <w:rFonts w:cs="Calibri"/>
          <w:sz w:val="18"/>
          <w:szCs w:val="18"/>
        </w:rPr>
        <w:t xml:space="preserve"> </w:t>
      </w:r>
      <w:proofErr w:type="spellStart"/>
      <w:r w:rsidRPr="0088044C">
        <w:rPr>
          <w:rStyle w:val="Style13ptBold"/>
          <w:rFonts w:cs="Calibri"/>
          <w:sz w:val="18"/>
          <w:szCs w:val="18"/>
        </w:rPr>
        <w:t>jlhs</w:t>
      </w:r>
      <w:proofErr w:type="spellEnd"/>
    </w:p>
    <w:p w14:paraId="4B3B2F16" w14:textId="77777777" w:rsidR="008979AA" w:rsidRPr="007B0180" w:rsidRDefault="008979AA" w:rsidP="008979AA">
      <w:pPr>
        <w:spacing w:after="0" w:line="240" w:lineRule="auto"/>
        <w:rPr>
          <w:rStyle w:val="Style13ptBold"/>
          <w:rFonts w:eastAsia="Times New Roman" w:cs="Calibri"/>
          <w:b w:val="0"/>
          <w:sz w:val="24"/>
        </w:rPr>
      </w:pPr>
    </w:p>
    <w:p w14:paraId="388A4C63" w14:textId="77777777" w:rsidR="008979AA" w:rsidRDefault="008979AA" w:rsidP="008979AA">
      <w:pPr>
        <w:spacing w:after="0" w:line="240" w:lineRule="auto"/>
        <w:rPr>
          <w:rFonts w:eastAsia="Times New Roman" w:cs="Calibri"/>
          <w:sz w:val="16"/>
        </w:rPr>
      </w:pPr>
      <w:r w:rsidRPr="00196D7B">
        <w:rPr>
          <w:rFonts w:eastAsia="Times New Roman" w:cs="Calibri"/>
          <w:sz w:val="24"/>
          <w:highlight w:val="green"/>
          <w:u w:val="single"/>
        </w:rPr>
        <w:t>Liberal environmentalism</w:t>
      </w:r>
      <w:r w:rsidRPr="00196D7B">
        <w:rPr>
          <w:rFonts w:eastAsia="Times New Roman" w:cs="Calibri"/>
          <w:sz w:val="16"/>
        </w:rPr>
        <w:t xml:space="preserve">, or green politics, </w:t>
      </w:r>
      <w:r w:rsidRPr="00196D7B">
        <w:rPr>
          <w:rFonts w:eastAsia="Times New Roman" w:cs="Calibri"/>
          <w:sz w:val="24"/>
          <w:highlight w:val="green"/>
          <w:u w:val="single"/>
        </w:rPr>
        <w:t xml:space="preserve">intends to </w:t>
      </w:r>
      <w:r w:rsidRPr="007B0180">
        <w:rPr>
          <w:rFonts w:eastAsia="Times New Roman" w:cs="Calibri"/>
          <w:sz w:val="24"/>
          <w:highlight w:val="green"/>
          <w:u w:val="single"/>
        </w:rPr>
        <w:t>f</w:t>
      </w:r>
      <w:r w:rsidRPr="00196D7B">
        <w:rPr>
          <w:rFonts w:eastAsia="Times New Roman" w:cs="Calibri"/>
          <w:sz w:val="24"/>
          <w:highlight w:val="green"/>
          <w:u w:val="single"/>
        </w:rPr>
        <w:t>ind a compromise between the</w:t>
      </w:r>
      <w:r w:rsidRPr="00196D7B">
        <w:rPr>
          <w:rFonts w:eastAsia="Times New Roman" w:cs="Calibri"/>
          <w:sz w:val="24"/>
          <w:u w:val="single"/>
        </w:rPr>
        <w:t xml:space="preserve"> prevailing </w:t>
      </w:r>
      <w:r w:rsidRPr="00196D7B">
        <w:rPr>
          <w:rFonts w:eastAsia="Times New Roman" w:cs="Calibri"/>
          <w:sz w:val="24"/>
          <w:highlight w:val="green"/>
          <w:u w:val="single"/>
        </w:rPr>
        <w:t>global</w:t>
      </w:r>
      <w:r w:rsidRPr="00196D7B">
        <w:rPr>
          <w:rFonts w:eastAsia="Times New Roman" w:cs="Calibri"/>
          <w:sz w:val="24"/>
          <w:u w:val="single"/>
        </w:rPr>
        <w:t xml:space="preserve"> economic </w:t>
      </w:r>
      <w:r w:rsidRPr="00196D7B">
        <w:rPr>
          <w:rFonts w:eastAsia="Times New Roman" w:cs="Calibri"/>
          <w:sz w:val="24"/>
          <w:highlight w:val="green"/>
          <w:u w:val="single"/>
        </w:rPr>
        <w:t>order and the need to protect the environment</w:t>
      </w:r>
      <w:r w:rsidRPr="00196D7B">
        <w:rPr>
          <w:rFonts w:eastAsia="Times New Roman" w:cs="Calibri"/>
          <w:sz w:val="16"/>
        </w:rPr>
        <w:t xml:space="preserve">. The idea of sustainability, introduced in the Rio Summit, is the central component of international climate agreements. But on closer analysis, it can be argued that </w:t>
      </w:r>
      <w:r w:rsidRPr="00196D7B">
        <w:rPr>
          <w:rFonts w:eastAsia="Times New Roman" w:cs="Calibri"/>
          <w:b/>
          <w:sz w:val="24"/>
          <w:highlight w:val="green"/>
          <w:u w:val="single"/>
        </w:rPr>
        <w:t>the problem of climate change is rooted in a neo-liberal system in which corporate interests collude with state policies. The free market is one of the fundamental causes of the systematic destruction of the environment</w:t>
      </w:r>
      <w:r w:rsidRPr="00196D7B">
        <w:rPr>
          <w:rFonts w:eastAsia="Times New Roman" w:cs="Calibri"/>
          <w:b/>
          <w:sz w:val="24"/>
          <w:u w:val="single"/>
        </w:rPr>
        <w:t xml:space="preserve">. </w:t>
      </w:r>
      <w:r w:rsidRPr="00196D7B">
        <w:rPr>
          <w:rFonts w:eastAsia="Times New Roman" w:cs="Calibri"/>
          <w:sz w:val="16"/>
        </w:rPr>
        <w:t>Big corporations, so motivated by pro</w:t>
      </w:r>
      <w:r w:rsidRPr="007B0180">
        <w:rPr>
          <w:rFonts w:eastAsia="Times New Roman" w:cs="Calibri"/>
          <w:sz w:val="16"/>
        </w:rPr>
        <w:t>f</w:t>
      </w:r>
      <w:r w:rsidRPr="00196D7B">
        <w:rPr>
          <w:rFonts w:eastAsia="Times New Roman" w:cs="Calibri"/>
          <w:sz w:val="16"/>
        </w:rPr>
        <w:t xml:space="preserve">it, cannot be trusted to absorb the huge social costs of environmental degradation. For this reason, the use of indigenous wisdom is proposed to balance our way of life and environmental preservation. The study argues that </w:t>
      </w:r>
      <w:r w:rsidRPr="00196D7B">
        <w:rPr>
          <w:rFonts w:eastAsia="Times New Roman" w:cs="Calibri"/>
          <w:sz w:val="24"/>
          <w:highlight w:val="green"/>
          <w:u w:val="single"/>
        </w:rPr>
        <w:t>climate justice would require dismantling an exploitative economic order</w:t>
      </w:r>
      <w:r w:rsidRPr="00196D7B">
        <w:rPr>
          <w:rFonts w:eastAsia="Times New Roman" w:cs="Calibri"/>
          <w:sz w:val="16"/>
        </w:rPr>
        <w:t xml:space="preserve"> to avert the existential threat from changing climactic patterns.</w:t>
      </w:r>
      <w:r w:rsidRPr="007B0180">
        <w:rPr>
          <w:rFonts w:eastAsia="Times New Roman" w:cs="Calibri"/>
          <w:sz w:val="16"/>
        </w:rPr>
        <w:t xml:space="preserve"> </w:t>
      </w:r>
      <w:r w:rsidRPr="007B0180">
        <w:rPr>
          <w:rFonts w:eastAsia="Times New Roman" w:cs="Calibri"/>
          <w:sz w:val="24"/>
          <w:highlight w:val="green"/>
          <w:u w:val="single"/>
        </w:rPr>
        <w:t>Liberal environmentalism</w:t>
      </w:r>
      <w:r w:rsidRPr="007B0180">
        <w:rPr>
          <w:rFonts w:eastAsia="Times New Roman" w:cs="Calibri"/>
          <w:sz w:val="16"/>
        </w:rPr>
        <w:t xml:space="preserve"> </w:t>
      </w:r>
      <w:r w:rsidRPr="007B0180">
        <w:rPr>
          <w:rFonts w:eastAsia="Times New Roman" w:cs="Calibri"/>
          <w:sz w:val="24"/>
          <w:u w:val="single"/>
        </w:rPr>
        <w:t>deals with</w:t>
      </w:r>
      <w:r w:rsidRPr="00196D7B">
        <w:rPr>
          <w:rFonts w:eastAsia="Times New Roman" w:cs="Calibri"/>
          <w:sz w:val="24"/>
          <w:u w:val="single"/>
        </w:rPr>
        <w:t xml:space="preserve"> the institutionalized norms designed to address the issues concerning environmental protection. At the same time, it </w:t>
      </w:r>
      <w:r w:rsidRPr="00196D7B">
        <w:rPr>
          <w:rFonts w:eastAsia="Times New Roman" w:cs="Calibri"/>
          <w:sz w:val="24"/>
          <w:highlight w:val="green"/>
          <w:u w:val="single"/>
        </w:rPr>
        <w:t>seeks to preserve the prevailing global economic</w:t>
      </w:r>
      <w:r w:rsidRPr="00196D7B">
        <w:rPr>
          <w:rFonts w:eastAsia="Times New Roman" w:cs="Calibri"/>
          <w:sz w:val="24"/>
          <w:u w:val="single"/>
        </w:rPr>
        <w:t xml:space="preserve"> order in its approach. </w:t>
      </w:r>
      <w:r w:rsidRPr="00196D7B">
        <w:rPr>
          <w:rFonts w:eastAsia="Times New Roman" w:cs="Calibri"/>
          <w:sz w:val="24"/>
          <w:highlight w:val="green"/>
          <w:u w:val="single"/>
        </w:rPr>
        <w:t>Laws, rules, and policies</w:t>
      </w:r>
      <w:r w:rsidRPr="00196D7B">
        <w:rPr>
          <w:rFonts w:eastAsia="Times New Roman" w:cs="Calibri"/>
          <w:sz w:val="24"/>
          <w:u w:val="single"/>
        </w:rPr>
        <w:t xml:space="preserve">, in this regard, </w:t>
      </w:r>
      <w:r w:rsidRPr="00196D7B">
        <w:rPr>
          <w:rFonts w:eastAsia="Times New Roman" w:cs="Calibri"/>
          <w:sz w:val="24"/>
          <w:highlight w:val="green"/>
          <w:u w:val="single"/>
        </w:rPr>
        <w:t>exhibit the compromise among governments and powerful corporate interests</w:t>
      </w:r>
      <w:r w:rsidRPr="00196D7B">
        <w:rPr>
          <w:rFonts w:eastAsia="Times New Roman" w:cs="Calibri"/>
          <w:sz w:val="24"/>
          <w:u w:val="single"/>
        </w:rPr>
        <w:t xml:space="preserve">. The reality of climate change reveals itself, in this sense, as </w:t>
      </w:r>
      <w:r w:rsidRPr="00196D7B">
        <w:rPr>
          <w:rFonts w:eastAsia="Times New Roman" w:cs="Calibri"/>
          <w:sz w:val="24"/>
          <w:highlight w:val="green"/>
          <w:u w:val="single"/>
        </w:rPr>
        <w:t xml:space="preserve">a collective problem made worse by </w:t>
      </w:r>
      <w:r w:rsidRPr="00196D7B">
        <w:rPr>
          <w:rFonts w:eastAsia="Times New Roman" w:cs="Calibri"/>
          <w:sz w:val="24"/>
          <w:u w:val="single"/>
        </w:rPr>
        <w:t>the rent-seeking ways of</w:t>
      </w:r>
      <w:r w:rsidRPr="00196D7B">
        <w:rPr>
          <w:rFonts w:eastAsia="Times New Roman" w:cs="Calibri"/>
          <w:sz w:val="24"/>
          <w:highlight w:val="green"/>
          <w:u w:val="single"/>
        </w:rPr>
        <w:t xml:space="preserve"> big corporations and state policy makers who exploit the earth for their own</w:t>
      </w:r>
      <w:r w:rsidRPr="00196D7B">
        <w:rPr>
          <w:rFonts w:eastAsia="Times New Roman" w:cs="Calibri"/>
          <w:sz w:val="24"/>
          <w:u w:val="single"/>
        </w:rPr>
        <w:t xml:space="preserve"> good and </w:t>
      </w:r>
      <w:r w:rsidRPr="007B0180">
        <w:rPr>
          <w:rFonts w:eastAsia="Times New Roman" w:cs="Calibri"/>
          <w:sz w:val="24"/>
          <w:highlight w:val="green"/>
          <w:u w:val="single"/>
        </w:rPr>
        <w:t>benefit</w:t>
      </w:r>
      <w:r w:rsidRPr="00196D7B">
        <w:rPr>
          <w:rFonts w:eastAsia="Times New Roman" w:cs="Calibri"/>
          <w:sz w:val="16"/>
          <w:highlight w:val="green"/>
        </w:rPr>
        <w:t>.</w:t>
      </w:r>
      <w:r w:rsidRPr="00196D7B">
        <w:rPr>
          <w:rFonts w:eastAsia="Times New Roman" w:cs="Calibri"/>
          <w:sz w:val="16"/>
        </w:rPr>
        <w:t xml:space="preserve"> The antagonists in the issue of climate change are governments, states, and corporations. Some leaders seem to be more concerned about growth and progress without considering the impact of economic activities on the environment. Upon closer analysis, environment advocates are </w:t>
      </w:r>
      <w:proofErr w:type="gramStart"/>
      <w:r w:rsidRPr="00196D7B">
        <w:rPr>
          <w:rFonts w:eastAsia="Times New Roman" w:cs="Calibri"/>
          <w:sz w:val="16"/>
        </w:rPr>
        <w:t>actually battling</w:t>
      </w:r>
      <w:proofErr w:type="gramEnd"/>
      <w:r w:rsidRPr="00196D7B">
        <w:rPr>
          <w:rFonts w:eastAsia="Times New Roman" w:cs="Calibri"/>
          <w:sz w:val="16"/>
        </w:rPr>
        <w:t xml:space="preserve"> structural issues. For Greta Thunberg, the climate crisis is the consequence of the “fairy tales of eternal economic growth.” However, Adam Kalkstein, is 1 quick to point out that such may not the case. In an op-ed for the New York Daily News, he opines: “In fact, the planet has warmed by about 1.0° Celsius over the past century, and temperatures </w:t>
      </w:r>
      <w:r w:rsidRPr="007B0180">
        <w:rPr>
          <w:rFonts w:eastAsia="Times New Roman" w:cs="Calibri"/>
          <w:sz w:val="16"/>
        </w:rPr>
        <w:t xml:space="preserve">continue to rise in concert with increasing greenhouse gas concentrations. Impacts from this warming are already being felt in the form of rising sea levels (about 3.1 mm per year), more common heat waves, and more intense (but not necessarily more frequent) storms and beyond. Yet despite this, humans have thrived due to a multitude of advancements.” 2 Kalkstein recognizes the problem of climate change, but he disagrees with Greta that the earth is at its tipping point. He believes that the problem lies mostly in the less developed countries, in which the threat of climate change is exacerbated by the lack of infrastructure, pollution, and the poor enforcement of environmental policies. However, he adds that science does not support the claim of Greta that the earth’s ecosystem is nearing collapse, Kalkstein thinks that “unlike Greta’s bleak outlook, the solutions would require relatively few changes to our current lifestyles.”3 Stephen </w:t>
      </w:r>
      <w:proofErr w:type="spellStart"/>
      <w:r w:rsidRPr="007B0180">
        <w:rPr>
          <w:rFonts w:eastAsia="Times New Roman" w:cs="Calibri"/>
          <w:sz w:val="16"/>
        </w:rPr>
        <w:t>Bulanyi</w:t>
      </w:r>
      <w:proofErr w:type="spellEnd"/>
      <w:r w:rsidRPr="007B0180">
        <w:rPr>
          <w:rFonts w:eastAsia="Times New Roman" w:cs="Calibri"/>
          <w:sz w:val="16"/>
        </w:rPr>
        <w:t xml:space="preserve"> writes that “it is not clear where Thunberg’s politics lie, or where they will go in the future, but her rhetoric mirrors the left of the environmental movement, a wing of which has long cautioned that reductions in consumption and growth will be required to deal with the climate crisis.” But such move towards the left is 4 understandable considering the absence of any </w:t>
      </w:r>
      <w:proofErr w:type="gramStart"/>
      <w:r w:rsidRPr="007B0180">
        <w:rPr>
          <w:rFonts w:eastAsia="Times New Roman" w:cs="Calibri"/>
          <w:sz w:val="16"/>
        </w:rPr>
        <w:t>clear cut</w:t>
      </w:r>
      <w:proofErr w:type="gramEnd"/>
      <w:r w:rsidRPr="007B0180">
        <w:rPr>
          <w:rFonts w:eastAsia="Times New Roman" w:cs="Calibri"/>
          <w:sz w:val="16"/>
        </w:rPr>
        <w:t xml:space="preserve"> approach when it comes to finding the balance between environmental preservation and economic development. </w:t>
      </w:r>
      <w:proofErr w:type="spellStart"/>
      <w:r w:rsidRPr="007B0180">
        <w:rPr>
          <w:rFonts w:eastAsia="Times New Roman" w:cs="Calibri"/>
          <w:sz w:val="16"/>
        </w:rPr>
        <w:t>Bulayni</w:t>
      </w:r>
      <w:proofErr w:type="spellEnd"/>
      <w:r w:rsidRPr="007B0180">
        <w:rPr>
          <w:rFonts w:eastAsia="Times New Roman" w:cs="Calibri"/>
          <w:sz w:val="16"/>
        </w:rPr>
        <w:t xml:space="preserve"> writes: “Thunberg’s great contribution is to convince the wider public of the bankruptcy of that outlook, and to indict years of missed targets as the failures that they are. Politicians don’t appear to take her, very seriously. They are happy to bask in her light, perhaps convinced this new insistence on immediacy will pass, as all the others did.”5 Globally, we are at a political tipping point. Politicians and policy makers now find themselves in an </w:t>
      </w:r>
      <w:proofErr w:type="gramStart"/>
      <w:r w:rsidRPr="007B0180">
        <w:rPr>
          <w:rFonts w:eastAsia="Times New Roman" w:cs="Calibri"/>
          <w:sz w:val="16"/>
        </w:rPr>
        <w:t>end-game</w:t>
      </w:r>
      <w:proofErr w:type="gramEnd"/>
      <w:r w:rsidRPr="007B0180">
        <w:rPr>
          <w:rFonts w:eastAsia="Times New Roman" w:cs="Calibri"/>
          <w:sz w:val="16"/>
        </w:rPr>
        <w:t xml:space="preserve">. Greta inspires a solid form of radicalism, one that is, while moved by the politics of liberals, brings advocates at the front in the struggle to save the planet from destruction. Climate wars might ensue, for example, in view of the sheer necessity to preserve the natural environment or in the fight for water resources in the future. The message of Greta, at the very least, is a strong moral wakeup call for everyone. It may be necessary to provide Greta’s advocacy with a democratic platform to make it effective and sensible since the influence of hegemonic politics and the ambition of poor societies to attain industrial growth lurk in the background. From a neo-liberal viewpoint, </w:t>
      </w:r>
      <w:r w:rsidRPr="007B0180">
        <w:rPr>
          <w:rFonts w:eastAsia="Times New Roman" w:cs="Calibri"/>
          <w:sz w:val="24"/>
          <w:u w:val="single"/>
        </w:rPr>
        <w:t xml:space="preserve">the need to improve the standard of living of people is apparent though the truth of the matter is that </w:t>
      </w:r>
      <w:r w:rsidRPr="007B0180">
        <w:rPr>
          <w:rFonts w:eastAsia="Times New Roman" w:cs="Calibri"/>
          <w:b/>
          <w:sz w:val="24"/>
          <w:highlight w:val="green"/>
          <w:u w:val="single"/>
        </w:rPr>
        <w:t>most societies suffer from the impact and effect of climate change due to the lack of</w:t>
      </w:r>
      <w:r w:rsidRPr="007B0180">
        <w:rPr>
          <w:rFonts w:eastAsia="Times New Roman" w:cs="Calibri"/>
          <w:b/>
          <w:sz w:val="24"/>
          <w:u w:val="single"/>
        </w:rPr>
        <w:t xml:space="preserve"> the </w:t>
      </w:r>
      <w:r w:rsidRPr="007B0180">
        <w:rPr>
          <w:rFonts w:eastAsia="Times New Roman" w:cs="Calibri"/>
          <w:b/>
          <w:sz w:val="24"/>
          <w:u w:val="single"/>
        </w:rPr>
        <w:lastRenderedPageBreak/>
        <w:t xml:space="preserve">technical </w:t>
      </w:r>
      <w:r w:rsidRPr="007B0180">
        <w:rPr>
          <w:rFonts w:eastAsia="Times New Roman" w:cs="Calibri"/>
          <w:b/>
          <w:sz w:val="24"/>
          <w:highlight w:val="green"/>
          <w:u w:val="single"/>
        </w:rPr>
        <w:t>competence</w:t>
      </w:r>
      <w:r w:rsidRPr="007B0180">
        <w:rPr>
          <w:rFonts w:eastAsia="Times New Roman" w:cs="Calibri"/>
          <w:b/>
          <w:sz w:val="24"/>
          <w:u w:val="single"/>
        </w:rPr>
        <w:t xml:space="preserve"> to manage such an issue </w:t>
      </w:r>
      <w:r w:rsidRPr="007B0180">
        <w:rPr>
          <w:rFonts w:eastAsia="Times New Roman" w:cs="Calibri"/>
          <w:b/>
          <w:sz w:val="24"/>
          <w:highlight w:val="green"/>
          <w:u w:val="single"/>
        </w:rPr>
        <w:t>at the</w:t>
      </w:r>
      <w:r w:rsidRPr="007B0180">
        <w:rPr>
          <w:rFonts w:eastAsia="Times New Roman" w:cs="Calibri"/>
          <w:b/>
          <w:sz w:val="24"/>
          <w:u w:val="single"/>
        </w:rPr>
        <w:t xml:space="preserve"> top </w:t>
      </w:r>
      <w:r w:rsidRPr="007B0180">
        <w:rPr>
          <w:rFonts w:eastAsia="Times New Roman" w:cs="Calibri"/>
          <w:b/>
          <w:sz w:val="24"/>
          <w:highlight w:val="green"/>
          <w:u w:val="single"/>
        </w:rPr>
        <w:t>level of the bureaucrac</w:t>
      </w:r>
      <w:r w:rsidRPr="007B0180">
        <w:rPr>
          <w:rFonts w:eastAsia="Times New Roman" w:cs="Calibri"/>
          <w:b/>
          <w:sz w:val="16"/>
          <w:highlight w:val="green"/>
        </w:rPr>
        <w:t>y</w:t>
      </w:r>
      <w:r w:rsidRPr="007B0180">
        <w:rPr>
          <w:rFonts w:eastAsia="Times New Roman" w:cs="Calibri"/>
          <w:sz w:val="16"/>
        </w:rPr>
        <w:t xml:space="preserve">. Steven Bernstein argues that the hegemony in global politics has less importance when it comes to climate discussions. Bernstein thinks that “the </w:t>
      </w:r>
      <w:proofErr w:type="spellStart"/>
      <w:r w:rsidRPr="007B0180">
        <w:rPr>
          <w:rFonts w:eastAsia="Times New Roman" w:cs="Calibri"/>
          <w:sz w:val="16"/>
        </w:rPr>
        <w:t>statecentric</w:t>
      </w:r>
      <w:proofErr w:type="spellEnd"/>
      <w:r w:rsidRPr="007B0180">
        <w:rPr>
          <w:rFonts w:eastAsia="Times New Roman" w:cs="Calibri"/>
          <w:sz w:val="16"/>
        </w:rPr>
        <w:t xml:space="preserve"> view of hegemonic stability theory has proven of limited usefulness in explaining either international environmental cooperation or normative development.” However, such </w:t>
      </w:r>
      <w:proofErr w:type="gramStart"/>
      <w:r w:rsidRPr="007B0180">
        <w:rPr>
          <w:rFonts w:eastAsia="Times New Roman" w:cs="Calibri"/>
          <w:sz w:val="16"/>
        </w:rPr>
        <w:t>an</w:t>
      </w:r>
      <w:proofErr w:type="gramEnd"/>
      <w:r w:rsidRPr="007B0180">
        <w:rPr>
          <w:rFonts w:eastAsia="Times New Roman" w:cs="Calibri"/>
          <w:sz w:val="16"/>
        </w:rPr>
        <w:t xml:space="preserve"> 6 assessment may not be realistic. It can be countered that </w:t>
      </w:r>
      <w:r w:rsidRPr="007B0180">
        <w:rPr>
          <w:rFonts w:eastAsia="Times New Roman" w:cs="Calibri"/>
          <w:b/>
          <w:sz w:val="24"/>
          <w:highlight w:val="green"/>
          <w:u w:val="single"/>
        </w:rPr>
        <w:t>the problem of pollution remains big in weak states whose leaders lack the political will to implement laws against environmental exploitation and abuse</w:t>
      </w:r>
      <w:r w:rsidRPr="007B0180">
        <w:rPr>
          <w:rFonts w:eastAsia="Times New Roman" w:cs="Calibri"/>
          <w:sz w:val="16"/>
        </w:rPr>
        <w:t xml:space="preserve">. When it comes to environmental problems and issues, </w:t>
      </w:r>
      <w:r w:rsidRPr="007B0180">
        <w:rPr>
          <w:rFonts w:eastAsia="Times New Roman" w:cs="Calibri"/>
          <w:sz w:val="24"/>
          <w:highlight w:val="green"/>
          <w:u w:val="single"/>
        </w:rPr>
        <w:t>society often considers what individuals or human beings can do to help mitigate the impact</w:t>
      </w:r>
      <w:r w:rsidRPr="007B0180">
        <w:rPr>
          <w:rFonts w:eastAsia="Times New Roman" w:cs="Calibri"/>
          <w:sz w:val="24"/>
          <w:u w:val="single"/>
        </w:rPr>
        <w:t xml:space="preserve"> of abnormal climate patterns.</w:t>
      </w:r>
      <w:r w:rsidRPr="007B0180">
        <w:rPr>
          <w:rFonts w:eastAsia="Times New Roman" w:cs="Calibri"/>
          <w:sz w:val="16"/>
        </w:rPr>
        <w:t xml:space="preserve"> We emphasize that citizens should be conscious of their duty to protect the environment and for this reason, must use right judgment in terms of their actions. </w:t>
      </w:r>
      <w:r w:rsidRPr="007B0180">
        <w:rPr>
          <w:rFonts w:eastAsia="Times New Roman" w:cs="Calibri"/>
          <w:sz w:val="24"/>
          <w:u w:val="single"/>
        </w:rPr>
        <w:t xml:space="preserve">When we look at polluted waterways, </w:t>
      </w:r>
      <w:r w:rsidRPr="007B0180">
        <w:rPr>
          <w:rFonts w:eastAsia="Times New Roman" w:cs="Calibri"/>
          <w:sz w:val="24"/>
          <w:highlight w:val="green"/>
          <w:u w:val="single"/>
        </w:rPr>
        <w:t>people would pin the blame on the lack of discipline of individuals living near these places</w:t>
      </w:r>
      <w:r w:rsidRPr="007B0180">
        <w:rPr>
          <w:rFonts w:eastAsia="Times New Roman" w:cs="Calibri"/>
          <w:sz w:val="16"/>
        </w:rPr>
        <w:t xml:space="preserve">. Modern society will then judge the poor as irresponsible and should be punished for their behavior. </w:t>
      </w:r>
      <w:r w:rsidRPr="007B0180">
        <w:rPr>
          <w:rFonts w:eastAsia="Times New Roman" w:cs="Calibri"/>
          <w:sz w:val="24"/>
          <w:u w:val="single"/>
        </w:rPr>
        <w:t xml:space="preserve">But the above judgment hides the fact that </w:t>
      </w:r>
      <w:r w:rsidRPr="007B0180">
        <w:rPr>
          <w:rFonts w:eastAsia="Times New Roman" w:cs="Calibri"/>
          <w:sz w:val="24"/>
          <w:highlight w:val="green"/>
          <w:u w:val="single"/>
        </w:rPr>
        <w:t>poor people,</w:t>
      </w:r>
      <w:r w:rsidRPr="007B0180">
        <w:rPr>
          <w:rFonts w:eastAsia="Times New Roman" w:cs="Calibri"/>
          <w:sz w:val="24"/>
          <w:u w:val="single"/>
        </w:rPr>
        <w:t xml:space="preserve"> who are often blamed for the miserable plight of the natural environment</w:t>
      </w:r>
      <w:r w:rsidRPr="007B0180">
        <w:rPr>
          <w:rFonts w:eastAsia="Times New Roman" w:cs="Calibri"/>
          <w:sz w:val="24"/>
          <w:highlight w:val="green"/>
          <w:u w:val="single"/>
        </w:rPr>
        <w:t xml:space="preserve">, are </w:t>
      </w:r>
      <w:proofErr w:type="gramStart"/>
      <w:r w:rsidRPr="007B0180">
        <w:rPr>
          <w:rFonts w:eastAsia="Times New Roman" w:cs="Calibri"/>
          <w:sz w:val="24"/>
          <w:highlight w:val="green"/>
          <w:u w:val="single"/>
        </w:rPr>
        <w:t>actually powerless</w:t>
      </w:r>
      <w:proofErr w:type="gramEnd"/>
      <w:r w:rsidRPr="007B0180">
        <w:rPr>
          <w:rFonts w:eastAsia="Times New Roman" w:cs="Calibri"/>
          <w:sz w:val="16"/>
          <w:highlight w:val="green"/>
        </w:rPr>
        <w:t>.</w:t>
      </w:r>
      <w:r w:rsidRPr="007B0180">
        <w:rPr>
          <w:rFonts w:eastAsia="Times New Roman" w:cs="Calibri"/>
          <w:sz w:val="16"/>
        </w:rPr>
        <w:t xml:space="preserve"> When it comes single-use plastics, </w:t>
      </w:r>
      <w:r w:rsidRPr="007B0180">
        <w:rPr>
          <w:rFonts w:eastAsia="Times New Roman" w:cs="Calibri"/>
          <w:sz w:val="24"/>
          <w:highlight w:val="green"/>
          <w:u w:val="single"/>
        </w:rPr>
        <w:t>the culprit is not</w:t>
      </w:r>
      <w:r w:rsidRPr="007B0180">
        <w:rPr>
          <w:rFonts w:eastAsia="Times New Roman" w:cs="Calibri"/>
          <w:sz w:val="24"/>
          <w:u w:val="single"/>
        </w:rPr>
        <w:t xml:space="preserve"> really </w:t>
      </w:r>
      <w:r w:rsidRPr="007B0180">
        <w:rPr>
          <w:rFonts w:eastAsia="Times New Roman" w:cs="Calibri"/>
          <w:sz w:val="24"/>
          <w:highlight w:val="green"/>
          <w:u w:val="single"/>
        </w:rPr>
        <w:t>the kind of economy that exists</w:t>
      </w:r>
      <w:r w:rsidRPr="007B0180">
        <w:rPr>
          <w:rFonts w:eastAsia="Times New Roman" w:cs="Calibri"/>
          <w:sz w:val="24"/>
          <w:u w:val="single"/>
        </w:rPr>
        <w:t xml:space="preserve"> among poor consumers </w:t>
      </w:r>
      <w:r w:rsidRPr="007B0180">
        <w:rPr>
          <w:rFonts w:eastAsia="Times New Roman" w:cs="Calibri"/>
          <w:sz w:val="24"/>
          <w:highlight w:val="green"/>
          <w:u w:val="single"/>
        </w:rPr>
        <w:t>but the way capitalism also takes advantage of the situation of the poor.</w:t>
      </w:r>
      <w:r w:rsidRPr="007B0180">
        <w:rPr>
          <w:rFonts w:eastAsia="Times New Roman" w:cs="Calibri"/>
          <w:sz w:val="24"/>
          <w:u w:val="single"/>
        </w:rPr>
        <w:t xml:space="preserve"> Corporations possess the resource, influence, and power to control the economy.</w:t>
      </w:r>
      <w:r w:rsidRPr="007B0180">
        <w:rPr>
          <w:rFonts w:eastAsia="Times New Roman" w:cs="Calibri"/>
          <w:sz w:val="16"/>
        </w:rPr>
        <w:t xml:space="preserve"> In this way, the poor are put into situations beyond their control. The basic point is that environmental destruction cannot be blamed solely on individuals. In the Philippines, road widening projects often result to the deliberate and senseless cutting of century-old trees, all in the name of progress. Such cases are often rampant given the rapid infrastructure development that is being pursued by every government administration. In relation to this, people need to ask if there has been any consultation to ensure that no harm is done against them. The crafting of laws and policies, however, remains undemocratic. For instance, while there is a total log ban in the Philippines, there are illegal logging activities in some provinces that continue to reduce the country’s forest covers. Antonio Contreras writes about the fact that despite massive funding to protect the environment in the</w:t>
      </w:r>
      <w:r w:rsidRPr="007B0180">
        <w:rPr>
          <w:rFonts w:cs="Calibri"/>
          <w:sz w:val="16"/>
        </w:rPr>
        <w:t xml:space="preserve"> </w:t>
      </w:r>
      <w:r w:rsidRPr="007B0180">
        <w:rPr>
          <w:rFonts w:eastAsia="Times New Roman" w:cs="Calibri"/>
          <w:sz w:val="16"/>
        </w:rPr>
        <w:t xml:space="preserve">Philippines, the political power structures in the country, however, continue to influence the outcomes of environmental laws and policies so “characterized by skewed distribution of economic and political power…” 7 The imbalance in terms of political power in the Philippines is made manifest during the Marcos regime. The former dictator saw to it that a member of the First family or a crony holds one board seat in every logging firm. Such showed not only the 8 blatant </w:t>
      </w:r>
      <w:proofErr w:type="gramStart"/>
      <w:r w:rsidRPr="007B0180">
        <w:rPr>
          <w:rFonts w:eastAsia="Times New Roman" w:cs="Calibri"/>
          <w:sz w:val="16"/>
        </w:rPr>
        <w:t>abuse</w:t>
      </w:r>
      <w:proofErr w:type="gramEnd"/>
      <w:r w:rsidRPr="007B0180">
        <w:rPr>
          <w:rFonts w:eastAsia="Times New Roman" w:cs="Calibri"/>
          <w:sz w:val="16"/>
        </w:rPr>
        <w:t xml:space="preserve"> of power of the Marcos regime, but it also hastened the destruction of forests. The country did not benefit from the exploitation of its natural resources. Crony capitalism only fattened the bank accounts of many corrupt politicians. </w:t>
      </w:r>
    </w:p>
    <w:p w14:paraId="2CA1534C" w14:textId="77777777" w:rsidR="008979AA" w:rsidRDefault="008979AA" w:rsidP="008979AA">
      <w:pPr>
        <w:spacing w:after="0" w:line="240" w:lineRule="auto"/>
        <w:rPr>
          <w:rFonts w:eastAsia="Times New Roman" w:cs="Calibri"/>
          <w:sz w:val="16"/>
        </w:rPr>
      </w:pPr>
    </w:p>
    <w:p w14:paraId="44056293" w14:textId="77777777" w:rsidR="008979AA" w:rsidRDefault="008979AA" w:rsidP="008979AA">
      <w:pPr>
        <w:pStyle w:val="Heading4"/>
      </w:pPr>
      <w:r>
        <w:t xml:space="preserve">Liberalism is used as a justification for developed nations to exacerbate ecological destruction in the Global South through unsustainable military expansion. </w:t>
      </w:r>
    </w:p>
    <w:p w14:paraId="1DA384AF" w14:textId="77777777" w:rsidR="008979AA" w:rsidRPr="00DA7D61" w:rsidRDefault="008979AA" w:rsidP="008979AA">
      <w:pPr>
        <w:rPr>
          <w:i/>
          <w:sz w:val="18"/>
          <w:szCs w:val="18"/>
        </w:rPr>
      </w:pPr>
      <w:r w:rsidRPr="00DA7D61">
        <w:rPr>
          <w:rStyle w:val="Style13ptBold"/>
        </w:rPr>
        <w:t>Clark and Jorgeson 12</w:t>
      </w:r>
      <w:r>
        <w:t xml:space="preserve"> </w:t>
      </w:r>
      <w:r w:rsidRPr="00DA7D61">
        <w:rPr>
          <w:sz w:val="18"/>
          <w:szCs w:val="18"/>
        </w:rPr>
        <w:t xml:space="preserve">(Brett CLARK Sociology @ Utah AND Andrew JORGENSON Professor and Chair in the Department of Sociology and Professor of Environmental Studies at Boston College ’12 The Treadmill of Destruction and the Environmental Impacts of Militaries </w:t>
      </w:r>
      <w:r w:rsidRPr="00DA7D61">
        <w:rPr>
          <w:i/>
          <w:sz w:val="18"/>
          <w:szCs w:val="18"/>
        </w:rPr>
        <w:t>Sociology Compass,</w:t>
      </w:r>
      <w:r w:rsidRPr="00DA7D61">
        <w:rPr>
          <w:sz w:val="18"/>
          <w:szCs w:val="18"/>
        </w:rPr>
        <w:t xml:space="preserve">558-559) </w:t>
      </w:r>
      <w:r>
        <w:rPr>
          <w:sz w:val="18"/>
          <w:szCs w:val="18"/>
        </w:rPr>
        <w:t>bm</w:t>
      </w:r>
    </w:p>
    <w:p w14:paraId="2525FAE7" w14:textId="77777777" w:rsidR="008979AA" w:rsidRDefault="008979AA" w:rsidP="008979AA">
      <w:r>
        <w:t>The military and the treadmill of destruction</w:t>
      </w:r>
    </w:p>
    <w:p w14:paraId="3D1734C7" w14:textId="77777777" w:rsidR="008979AA" w:rsidRDefault="008979AA" w:rsidP="008979AA">
      <w:pPr>
        <w:rPr>
          <w:b/>
          <w:bCs/>
          <w:u w:val="single"/>
        </w:rPr>
      </w:pPr>
      <w:r w:rsidRPr="001D58FD">
        <w:rPr>
          <w:u w:val="single"/>
        </w:rPr>
        <w:t>‘‘</w:t>
      </w:r>
      <w:r w:rsidRPr="001D58FD">
        <w:rPr>
          <w:highlight w:val="green"/>
          <w:u w:val="single"/>
        </w:rPr>
        <w:t>Militarization</w:t>
      </w:r>
      <w:r w:rsidRPr="001D58FD">
        <w:rPr>
          <w:u w:val="single"/>
        </w:rPr>
        <w:t>,’’</w:t>
      </w:r>
      <w:r w:rsidRPr="001D58FD">
        <w:rPr>
          <w:sz w:val="16"/>
        </w:rPr>
        <w:t xml:space="preserve"> environmental sociologist Kenneth Gould (2007, 331) asserts, </w:t>
      </w:r>
      <w:r w:rsidRPr="001D58FD">
        <w:rPr>
          <w:u w:val="single"/>
        </w:rPr>
        <w:t>‘‘</w:t>
      </w:r>
      <w:r w:rsidRPr="001D58FD">
        <w:rPr>
          <w:highlight w:val="green"/>
          <w:u w:val="single"/>
        </w:rPr>
        <w:t>is the single most ecologically destructive human endeavor.’</w:t>
      </w:r>
      <w:r w:rsidRPr="001D58FD">
        <w:rPr>
          <w:u w:val="single"/>
        </w:rPr>
        <w:t>’</w:t>
      </w:r>
      <w:r w:rsidRPr="001D58FD">
        <w:rPr>
          <w:sz w:val="16"/>
        </w:rPr>
        <w:t xml:space="preserve"> Yet, with few exceptions, </w:t>
      </w:r>
      <w:proofErr w:type="gramStart"/>
      <w:r w:rsidRPr="001D58FD">
        <w:rPr>
          <w:sz w:val="16"/>
        </w:rPr>
        <w:t>theorization</w:t>
      </w:r>
      <w:proofErr w:type="gramEnd"/>
      <w:r w:rsidRPr="001D58FD">
        <w:rPr>
          <w:sz w:val="16"/>
        </w:rPr>
        <w:t xml:space="preserve"> and comparative research on the environmental impacts of militarism and militarization are rare within environmental sociology and other environmental social sciences. </w:t>
      </w:r>
      <w:r w:rsidRPr="001D58FD">
        <w:rPr>
          <w:u w:val="single"/>
        </w:rPr>
        <w:t>The general inattention to the military-environment relationship is greatly problematic.</w:t>
      </w:r>
      <w:r w:rsidRPr="001D58FD">
        <w:rPr>
          <w:sz w:val="16"/>
        </w:rPr>
        <w:t xml:space="preserve"> ‘‘From depleting resources, eroding the physical environment, destroying natural flora and fauna, or leaving behind a vast array of toxins and radioactive elements, all aspects of military activity defile our environment in some way’’ (Singer and Keating 1999, 326). To make matters worse, </w:t>
      </w:r>
      <w:r w:rsidRPr="001D58FD">
        <w:rPr>
          <w:u w:val="single"/>
        </w:rPr>
        <w:t>‘‘</w:t>
      </w:r>
      <w:r w:rsidRPr="00AE1E41">
        <w:rPr>
          <w:b/>
          <w:bCs/>
          <w:highlight w:val="green"/>
          <w:u w:val="single"/>
        </w:rPr>
        <w:t>in the name of national security,’’</w:t>
      </w:r>
      <w:r w:rsidRPr="001D58FD">
        <w:rPr>
          <w:highlight w:val="green"/>
          <w:u w:val="single"/>
        </w:rPr>
        <w:t xml:space="preserve"> military forces</w:t>
      </w:r>
      <w:r w:rsidRPr="001D58FD">
        <w:rPr>
          <w:u w:val="single"/>
        </w:rPr>
        <w:t xml:space="preserve">, </w:t>
      </w:r>
      <w:r w:rsidRPr="001D58FD">
        <w:rPr>
          <w:highlight w:val="green"/>
          <w:u w:val="single"/>
        </w:rPr>
        <w:t>operations, and production facilities are often exempt from environmental laws</w:t>
      </w:r>
      <w:r w:rsidRPr="001D58FD">
        <w:rPr>
          <w:sz w:val="16"/>
        </w:rPr>
        <w:t xml:space="preserve"> (Gould 2007, 331; Koplow 1997). As a result, ‘‘the world’s armed forces are the single largest polluter on earth’’ (Renner 1991, 132</w:t>
      </w:r>
      <w:r w:rsidRPr="001D58FD">
        <w:rPr>
          <w:u w:val="single"/>
        </w:rPr>
        <w:t xml:space="preserve">). The treadmill of destruction perspective within sociology explicitly addresses the military- environment relationship, revealing how </w:t>
      </w:r>
      <w:r w:rsidRPr="001D58FD">
        <w:rPr>
          <w:highlight w:val="green"/>
          <w:u w:val="single"/>
        </w:rPr>
        <w:t xml:space="preserve">the expansionary dynamics of militarism produce profound environmental impacts and distinct </w:t>
      </w:r>
      <w:r w:rsidRPr="001D58FD">
        <w:rPr>
          <w:highlight w:val="green"/>
          <w:u w:val="single"/>
        </w:rPr>
        <w:lastRenderedPageBreak/>
        <w:t>patterns of environmental inequality</w:t>
      </w:r>
      <w:r w:rsidRPr="001D58FD">
        <w:rPr>
          <w:sz w:val="16"/>
        </w:rPr>
        <w:t xml:space="preserve"> (Hooks and Smith 2004, 2005). This approach is influenced by and related to the treadmill of production tradition within environmental sociology that indicates that </w:t>
      </w:r>
      <w:r w:rsidRPr="001D58FD">
        <w:rPr>
          <w:highlight w:val="green"/>
          <w:u w:val="single"/>
        </w:rPr>
        <w:t>‘‘the inherent nature of competition and concentration of capital’’ within the economic system increases the demands on ecosystems and the amount of pollution in the environment</w:t>
      </w:r>
      <w:r w:rsidRPr="001D58FD">
        <w:rPr>
          <w:sz w:val="16"/>
        </w:rPr>
        <w:t xml:space="preserve"> (</w:t>
      </w:r>
      <w:proofErr w:type="spellStart"/>
      <w:r w:rsidRPr="001D58FD">
        <w:rPr>
          <w:sz w:val="16"/>
        </w:rPr>
        <w:t>Schnaiberg</w:t>
      </w:r>
      <w:proofErr w:type="spellEnd"/>
      <w:r w:rsidRPr="001D58FD">
        <w:rPr>
          <w:sz w:val="16"/>
        </w:rPr>
        <w:t xml:space="preserve"> 1980, 230; also see Foster 2005; Gould et al. 2008; Jorgenson and Clark forthcoming). Hooks and Smith (2004) argue that while the military is connected to the economy, it is not simply a derivative of the latter. In fact, </w:t>
      </w:r>
      <w:r w:rsidRPr="00AE1E41">
        <w:rPr>
          <w:b/>
          <w:bCs/>
          <w:highlight w:val="green"/>
          <w:u w:val="single"/>
        </w:rPr>
        <w:t>militarism has its own expansionary dynamics and produces specific forms of environmental degradation</w:t>
      </w:r>
      <w:r w:rsidRPr="001D58FD">
        <w:rPr>
          <w:u w:val="single"/>
        </w:rPr>
        <w:t>.</w:t>
      </w:r>
      <w:r w:rsidRPr="001D58FD">
        <w:rPr>
          <w:sz w:val="16"/>
        </w:rPr>
        <w:t xml:space="preserve"> For geopolitical reasons, states – rather than classes or firms – declare and wage wars (Mann 1988; Tilly 1990). Militaries actively seek to shape and control information to further their goals to secure funding and to expand their infrastructure (Bond 2011). As nations attempt to maintain and increase power, it spurs military development and concomitant forms of environmental degradation (Hooks and Smith 2004). Militarism produces a treadmill of destruction that effectively limits environmental protection. The focus of the military in relation to the environment is made clear by a US military base commander, who when responding to citizen’s concerns about pollution, stated: ‘‘We are in the business of protecting the nation, not the environment’’ (Renner 1991, 152). </w:t>
      </w:r>
      <w:r w:rsidRPr="001D58FD">
        <w:rPr>
          <w:u w:val="single"/>
        </w:rPr>
        <w:t>The treadmill of destruction also illuminates how a particular form of social-environmental inequality has accompanied military development.</w:t>
      </w:r>
      <w:r w:rsidRPr="001D58FD">
        <w:rPr>
          <w:sz w:val="16"/>
        </w:rPr>
        <w:t xml:space="preserve"> Hooks and Smith (2004) demonstrate how closed military bases that are deemed dangerous due to toxicity and unexploded ordinance tend to be located adjacent to Native American lands. They indicate that </w:t>
      </w:r>
      <w:r w:rsidRPr="001D58FD">
        <w:rPr>
          <w:u w:val="single"/>
        </w:rPr>
        <w:t>geopolitical and polity relations – distinct from economic relations – influence the spatial distribution of environmental ‘‘</w:t>
      </w:r>
      <w:proofErr w:type="spellStart"/>
      <w:r w:rsidRPr="001D58FD">
        <w:rPr>
          <w:u w:val="single"/>
        </w:rPr>
        <w:t>bads</w:t>
      </w:r>
      <w:proofErr w:type="spellEnd"/>
      <w:r w:rsidRPr="001D58FD">
        <w:rPr>
          <w:u w:val="single"/>
        </w:rPr>
        <w:t>’’ that are the result of producing, testing, deploying, and storing the hazardous and toxic weapons. As a result, indigenous peoples within the United States are disproportionately burdened – due to a history of coercion – with degraded landscapes and increased health risks due to exposure to toxic chemicals</w:t>
      </w:r>
      <w:r w:rsidRPr="001D58FD">
        <w:rPr>
          <w:sz w:val="16"/>
        </w:rPr>
        <w:t xml:space="preserve">. The expansion of militarism has global implications. Geopolitical competition often drives arms races as well as attendant technological advances, infrastructural development, and growth in troop size. Especially for developed nations, the environmentally damaging capabilities of their militaries are partly a function of technological developments with weaponry and other machinery (Jorgenson 2005; Jorgenson and Clark 2009; Jorgenson et al. 2010). </w:t>
      </w:r>
      <w:r w:rsidRPr="001D58FD">
        <w:rPr>
          <w:u w:val="single"/>
        </w:rPr>
        <w:t xml:space="preserve">These capital-intensive militaries employ advanced weaponry and utilize state of the art transportation systems – that require an enormous </w:t>
      </w:r>
      <w:proofErr w:type="gramStart"/>
      <w:r w:rsidRPr="001D58FD">
        <w:rPr>
          <w:u w:val="single"/>
        </w:rPr>
        <w:t>amount</w:t>
      </w:r>
      <w:proofErr w:type="gramEnd"/>
      <w:r w:rsidRPr="001D58FD">
        <w:rPr>
          <w:u w:val="single"/>
        </w:rPr>
        <w:t xml:space="preserve"> of resources, such as oil – to facilitate the rapid movement of troops and to enhance the strike capabilities of nations, including an extensive system of vehicles and infrastructure to aid in the deployment of equipment and personne</w:t>
      </w:r>
      <w:r w:rsidRPr="001D58FD">
        <w:rPr>
          <w:sz w:val="16"/>
        </w:rPr>
        <w:t>l (Clark et al. 2010). Further, capital-intensive militaries are likely to increase their material infrastructure or become more spatially dispersed, bringing more land under its operations (</w:t>
      </w:r>
      <w:proofErr w:type="spellStart"/>
      <w:r w:rsidRPr="001D58FD">
        <w:rPr>
          <w:sz w:val="16"/>
        </w:rPr>
        <w:t>Kentor</w:t>
      </w:r>
      <w:proofErr w:type="spellEnd"/>
      <w:r w:rsidRPr="001D58FD">
        <w:rPr>
          <w:sz w:val="16"/>
        </w:rPr>
        <w:t xml:space="preserve"> and Kick 2008; </w:t>
      </w:r>
      <w:proofErr w:type="spellStart"/>
      <w:r w:rsidRPr="001D58FD">
        <w:rPr>
          <w:sz w:val="16"/>
        </w:rPr>
        <w:t>Kentor</w:t>
      </w:r>
      <w:proofErr w:type="spellEnd"/>
      <w:r w:rsidRPr="001D58FD">
        <w:rPr>
          <w:sz w:val="16"/>
        </w:rPr>
        <w:t xml:space="preserve"> et al. forthcoming). </w:t>
      </w:r>
      <w:r w:rsidRPr="001D58FD">
        <w:rPr>
          <w:u w:val="single"/>
        </w:rPr>
        <w:t>These militaries are also associated with ecologically unequal exchange relations and the extraction of natural resources from developing nations</w:t>
      </w:r>
      <w:r w:rsidRPr="001D58FD">
        <w:rPr>
          <w:sz w:val="16"/>
        </w:rPr>
        <w:t xml:space="preserve"> (Downey et al. 2010; Jorgenson and Clark 2009). </w:t>
      </w:r>
      <w:r w:rsidRPr="00AE1E41">
        <w:rPr>
          <w:highlight w:val="green"/>
          <w:u w:val="single"/>
        </w:rPr>
        <w:t>The structure and organization of the military expands the treadmill of destruction, which by necessity increases the overall environmental demands and degradation associated with militarism</w:t>
      </w:r>
      <w:r w:rsidRPr="001D58FD">
        <w:rPr>
          <w:u w:val="single"/>
        </w:rPr>
        <w:t xml:space="preserve"> </w:t>
      </w:r>
      <w:r w:rsidRPr="001D58FD">
        <w:rPr>
          <w:sz w:val="16"/>
        </w:rPr>
        <w:t xml:space="preserve">(Jorgenson and Clark 2009). The global nature of the treadmill of destruction is becoming increasingly important to consider </w:t>
      </w:r>
      <w:proofErr w:type="gramStart"/>
      <w:r w:rsidRPr="001D58FD">
        <w:rPr>
          <w:sz w:val="16"/>
        </w:rPr>
        <w:t>in light of</w:t>
      </w:r>
      <w:proofErr w:type="gramEnd"/>
      <w:r w:rsidRPr="001D58FD">
        <w:rPr>
          <w:sz w:val="16"/>
        </w:rPr>
        <w:t xml:space="preserve"> recent technological and geopolitical developments. The World Wars during the twentieth century were primarily fought within the Global North, leaving behind landscapes contaminated with chemicals and heavy metals contained in ‘‘conventional ordnance’’ (Hooks and Smith 2012). The testing of weapons and storage of toxic ancillary materials has produced toxic sites throughout the United States and the former Soviet Union. </w:t>
      </w:r>
      <w:r w:rsidRPr="00AE1E41">
        <w:rPr>
          <w:highlight w:val="green"/>
          <w:u w:val="single"/>
        </w:rPr>
        <w:t xml:space="preserve">During the Cold War, military campaigns were waged throughout the Global South. </w:t>
      </w:r>
      <w:r w:rsidRPr="00AE1E41">
        <w:rPr>
          <w:b/>
          <w:bCs/>
          <w:highlight w:val="green"/>
          <w:u w:val="single"/>
        </w:rPr>
        <w:t>‘‘Scorch the earth’’ strategies</w:t>
      </w:r>
      <w:r w:rsidRPr="00AE1E41">
        <w:rPr>
          <w:highlight w:val="green"/>
          <w:u w:val="single"/>
        </w:rPr>
        <w:t xml:space="preserve">, such as defoliation through the application of chemical poisons in Southeast Asia, were employed </w:t>
      </w:r>
      <w:proofErr w:type="gramStart"/>
      <w:r w:rsidRPr="00AE1E41">
        <w:rPr>
          <w:highlight w:val="green"/>
          <w:u w:val="single"/>
        </w:rPr>
        <w:t>in an effort to</w:t>
      </w:r>
      <w:proofErr w:type="gramEnd"/>
      <w:r w:rsidRPr="00AE1E41">
        <w:rPr>
          <w:highlight w:val="green"/>
          <w:u w:val="single"/>
        </w:rPr>
        <w:t xml:space="preserve"> undermine resistance and to cause social disorde</w:t>
      </w:r>
      <w:r w:rsidRPr="001D58FD">
        <w:rPr>
          <w:u w:val="single"/>
        </w:rPr>
        <w:t>r</w:t>
      </w:r>
      <w:r w:rsidRPr="001D58FD">
        <w:rPr>
          <w:sz w:val="16"/>
        </w:rPr>
        <w:t xml:space="preserve"> (Buckingham 1983). These actions foreshadowed the trends that characterize military operations in the twenty-first century. </w:t>
      </w:r>
      <w:r w:rsidRPr="001D58FD">
        <w:rPr>
          <w:u w:val="single"/>
        </w:rPr>
        <w:t>The ecological impacts and social inequalities of the military are increasingly being concentrated in the Global South</w:t>
      </w:r>
      <w:r w:rsidRPr="001D58FD">
        <w:rPr>
          <w:sz w:val="16"/>
        </w:rPr>
        <w:t xml:space="preserve"> (Hooks and Smith 2012). Martin Shaw (2002, 2005) details how the leaders in the Great Powers are pursuing ‘‘risk-transfer militarism,’’ whereby the environmental damages, health risks, and casualties are shifted to the populations in developing nations. Asymmetries in economic and military strength are facilitating this transfer of environmental risks and impacts to the most vulnerable populations. </w:t>
      </w:r>
      <w:r w:rsidRPr="001D58FD">
        <w:rPr>
          <w:u w:val="single"/>
        </w:rPr>
        <w:t xml:space="preserve">Through technological innovation and by employing modern weapons, </w:t>
      </w:r>
      <w:r w:rsidRPr="00AE1E41">
        <w:rPr>
          <w:highlight w:val="green"/>
          <w:u w:val="single"/>
        </w:rPr>
        <w:t xml:space="preserve">the Global North </w:t>
      </w:r>
      <w:proofErr w:type="gramStart"/>
      <w:r w:rsidRPr="00AE1E41">
        <w:rPr>
          <w:highlight w:val="green"/>
          <w:u w:val="single"/>
        </w:rPr>
        <w:t>is able to</w:t>
      </w:r>
      <w:proofErr w:type="gramEnd"/>
      <w:r w:rsidRPr="00AE1E41">
        <w:rPr>
          <w:highlight w:val="green"/>
          <w:u w:val="single"/>
        </w:rPr>
        <w:t xml:space="preserve"> reduce injuries and casualties to their </w:t>
      </w:r>
      <w:r w:rsidRPr="00AE1E41">
        <w:rPr>
          <w:highlight w:val="green"/>
          <w:u w:val="single"/>
        </w:rPr>
        <w:lastRenderedPageBreak/>
        <w:t>own troops and citizens, while subjecting distant lands to environmental destruction and social disruption</w:t>
      </w:r>
      <w:r w:rsidRPr="001D58FD">
        <w:rPr>
          <w:u w:val="single"/>
        </w:rPr>
        <w:t xml:space="preserve"> </w:t>
      </w:r>
      <w:r w:rsidRPr="001D58FD">
        <w:rPr>
          <w:sz w:val="16"/>
        </w:rPr>
        <w:t xml:space="preserve">(Hooks and Smith 2012). </w:t>
      </w:r>
      <w:r w:rsidRPr="001D58FD">
        <w:rPr>
          <w:u w:val="single"/>
        </w:rPr>
        <w:t xml:space="preserve">Ironically, perhaps, </w:t>
      </w:r>
      <w:r w:rsidRPr="00AE1E41">
        <w:rPr>
          <w:b/>
          <w:bCs/>
          <w:highlight w:val="green"/>
          <w:u w:val="single"/>
        </w:rPr>
        <w:t>as the militaries in the North are attempting to reduce their ecological footprint within homelands, the global reach of the world’s militaries expands the toxic legacy and social-environmental degradation of this institution.</w:t>
      </w:r>
      <w:r w:rsidRPr="00AE1E41">
        <w:rPr>
          <w:b/>
          <w:bCs/>
          <w:u w:val="single"/>
        </w:rPr>
        <w:t xml:space="preserve">  </w:t>
      </w:r>
    </w:p>
    <w:p w14:paraId="3E508D5C" w14:textId="77777777" w:rsidR="008979AA" w:rsidRPr="007141AD" w:rsidRDefault="008979AA" w:rsidP="008979AA">
      <w:pPr>
        <w:pStyle w:val="Heading4"/>
        <w:rPr>
          <w:rFonts w:cs="Arial"/>
        </w:rPr>
      </w:pPr>
      <w:r w:rsidRPr="007141AD">
        <w:rPr>
          <w:rFonts w:cs="Arial"/>
        </w:rPr>
        <w:t>Warming inevitable, e</w:t>
      </w:r>
      <w:r>
        <w:rPr>
          <w:rFonts w:cs="Arial"/>
        </w:rPr>
        <w:t xml:space="preserve">ven if the entire industrialized world cut 100% of its emissions it still </w:t>
      </w:r>
      <w:r w:rsidRPr="007141AD">
        <w:rPr>
          <w:rFonts w:cs="Arial"/>
        </w:rPr>
        <w:t>wouldn’t be sufficient</w:t>
      </w:r>
    </w:p>
    <w:p w14:paraId="334BDECF" w14:textId="77777777" w:rsidR="008979AA" w:rsidRPr="007141AD" w:rsidRDefault="008979AA" w:rsidP="008979AA">
      <w:pPr>
        <w:rPr>
          <w:sz w:val="16"/>
        </w:rPr>
      </w:pPr>
      <w:r w:rsidRPr="007141AD">
        <w:rPr>
          <w:rStyle w:val="Style13ptBold"/>
        </w:rPr>
        <w:t>Loris et al. 16</w:t>
      </w:r>
      <w:r w:rsidRPr="007141AD">
        <w:t xml:space="preserve"> </w:t>
      </w:r>
      <w:r w:rsidRPr="007141AD">
        <w:rPr>
          <w:sz w:val="16"/>
        </w:rPr>
        <w:t xml:space="preserve">(Nicolas D. Loris is Herbert and Joyce Morgan Fellow in the Thomas A. Roe Institute for Economic Policy Studies, of the Institute for Economic Freedom and Opportunity, at The Heritage Foundation. Brett D. Schaefer is Jay Kingham Senior Research Fellow </w:t>
      </w:r>
      <w:proofErr w:type="spellStart"/>
      <w:r w:rsidRPr="007141AD">
        <w:rPr>
          <w:sz w:val="16"/>
        </w:rPr>
        <w:t>Fellow</w:t>
      </w:r>
      <w:proofErr w:type="spellEnd"/>
      <w:r w:rsidRPr="007141AD">
        <w:rPr>
          <w:sz w:val="16"/>
        </w:rPr>
        <w:t xml:space="preserve"> in International Regulatory Affairs in the Margaret Thatcher Center for Freedom, of the Kathryn and Shelby Cullom Davis Institute for National Security and Foreign Policy, at The Heritage Foundation. Steven Groves is Bernard and Barbara Lomas Senior Research Fellow in the Thatcher Center, The U.S. Should Withdraw from the United Nations Framework Convention on Climate Change, June 9, 2016, </w:t>
      </w:r>
      <w:hyperlink r:id="rId100" w:history="1">
        <w:r w:rsidRPr="007141AD">
          <w:rPr>
            <w:rStyle w:val="Hyperlink"/>
            <w:sz w:val="16"/>
          </w:rPr>
          <w:t>http://www.heritage.org/research/reports/2016/06/the-us-should-withdraw-from-the-united-nations-framework-convention-on-climate-change</w:t>
        </w:r>
      </w:hyperlink>
      <w:r w:rsidRPr="007141AD">
        <w:rPr>
          <w:sz w:val="16"/>
        </w:rPr>
        <w:t>)</w:t>
      </w:r>
    </w:p>
    <w:p w14:paraId="00AF839E" w14:textId="77777777" w:rsidR="008979AA" w:rsidRPr="00C919C0" w:rsidRDefault="008979AA" w:rsidP="008979AA">
      <w:pPr>
        <w:rPr>
          <w:sz w:val="16"/>
        </w:rPr>
      </w:pPr>
      <w:r w:rsidRPr="007141AD">
        <w:rPr>
          <w:sz w:val="16"/>
        </w:rPr>
        <w:t xml:space="preserve">U.N. climate conferences have become increasingly irrelevant, in large part because the approach taken is unworkable. International negotiations have centered on placing the economic burden of addressing climate change on a few dozen developed countries while asking little or nothing from more the 150 developing countries. But </w:t>
      </w:r>
      <w:r w:rsidRPr="007141AD">
        <w:rPr>
          <w:rStyle w:val="StyleUnderline"/>
        </w:rPr>
        <w:t xml:space="preserve">the primary source of GHG emissions is </w:t>
      </w:r>
      <w:r w:rsidRPr="007141AD">
        <w:rPr>
          <w:rStyle w:val="Emphasis"/>
        </w:rPr>
        <w:t>increasingly</w:t>
      </w:r>
      <w:r w:rsidRPr="007141AD">
        <w:rPr>
          <w:rStyle w:val="StyleUnderline"/>
        </w:rPr>
        <w:t xml:space="preserve"> the developing world, most notably</w:t>
      </w:r>
      <w:r w:rsidRPr="007141AD">
        <w:rPr>
          <w:sz w:val="16"/>
        </w:rPr>
        <w:t xml:space="preserve"> from large developing economies such as </w:t>
      </w:r>
      <w:r w:rsidRPr="007141AD">
        <w:rPr>
          <w:rStyle w:val="StyleUnderline"/>
        </w:rPr>
        <w:t>China and India</w:t>
      </w:r>
      <w:r w:rsidRPr="007141AD">
        <w:rPr>
          <w:sz w:val="16"/>
        </w:rPr>
        <w:t xml:space="preserve">. </w:t>
      </w:r>
      <w:r w:rsidRPr="00C919C0">
        <w:rPr>
          <w:rStyle w:val="StyleUnderline"/>
          <w:highlight w:val="green"/>
        </w:rPr>
        <w:t xml:space="preserve">Even if the U.S. cut </w:t>
      </w:r>
      <w:r w:rsidRPr="00C919C0">
        <w:rPr>
          <w:rStyle w:val="Emphasis"/>
          <w:highlight w:val="green"/>
        </w:rPr>
        <w:t>100 percent</w:t>
      </w:r>
      <w:r w:rsidRPr="00C919C0">
        <w:rPr>
          <w:rStyle w:val="StyleUnderline"/>
          <w:highlight w:val="green"/>
        </w:rPr>
        <w:t xml:space="preserve"> of its CO2 emissions it would not make a significant difference in projected global warming</w:t>
      </w:r>
      <w:r w:rsidRPr="00C919C0">
        <w:rPr>
          <w:sz w:val="16"/>
          <w:highlight w:val="green"/>
        </w:rPr>
        <w:t>.</w:t>
      </w:r>
      <w:r w:rsidRPr="007141AD">
        <w:rPr>
          <w:sz w:val="16"/>
        </w:rPr>
        <w:t xml:space="preserve"> </w:t>
      </w:r>
      <w:r w:rsidRPr="007141AD">
        <w:rPr>
          <w:rStyle w:val="StyleUnderline"/>
        </w:rPr>
        <w:t>Using the same climate sensitivity</w:t>
      </w:r>
      <w:r w:rsidRPr="007141AD">
        <w:rPr>
          <w:sz w:val="16"/>
        </w:rPr>
        <w:t xml:space="preserve"> (which is arguably higher than reality) </w:t>
      </w:r>
      <w:r w:rsidRPr="007141AD">
        <w:rPr>
          <w:rStyle w:val="StyleUnderline"/>
        </w:rPr>
        <w:t>as the IPCC assumes in its modeling</w:t>
      </w:r>
      <w:r w:rsidRPr="00C919C0">
        <w:rPr>
          <w:rStyle w:val="StyleUnderline"/>
          <w:highlight w:val="green"/>
        </w:rPr>
        <w:t xml:space="preserve">, the world would only be </w:t>
      </w:r>
      <w:r w:rsidRPr="00C919C0">
        <w:rPr>
          <w:rStyle w:val="Emphasis"/>
          <w:highlight w:val="green"/>
        </w:rPr>
        <w:t>0.137 degrees</w:t>
      </w:r>
      <w:r w:rsidRPr="00C919C0">
        <w:rPr>
          <w:rStyle w:val="StyleUnderline"/>
          <w:highlight w:val="green"/>
        </w:rPr>
        <w:t xml:space="preserve"> Celsius </w:t>
      </w:r>
      <w:r w:rsidRPr="00C919C0">
        <w:rPr>
          <w:rStyle w:val="Emphasis"/>
          <w:highlight w:val="green"/>
        </w:rPr>
        <w:t>cooler by 2100</w:t>
      </w:r>
      <w:r w:rsidRPr="00C919C0">
        <w:rPr>
          <w:rStyle w:val="StyleUnderline"/>
          <w:highlight w:val="green"/>
        </w:rPr>
        <w:t xml:space="preserve"> if the U.S. cut</w:t>
      </w:r>
      <w:r w:rsidRPr="007141AD">
        <w:rPr>
          <w:rStyle w:val="StyleUnderline"/>
        </w:rPr>
        <w:t xml:space="preserve"> its CO2 emissions by </w:t>
      </w:r>
      <w:r w:rsidRPr="00C919C0">
        <w:rPr>
          <w:rStyle w:val="Emphasis"/>
          <w:highlight w:val="green"/>
        </w:rPr>
        <w:t>100 percent</w:t>
      </w:r>
      <w:r w:rsidRPr="00C919C0">
        <w:rPr>
          <w:sz w:val="16"/>
          <w:highlight w:val="green"/>
        </w:rPr>
        <w:t xml:space="preserve">. </w:t>
      </w:r>
      <w:r w:rsidRPr="00C919C0">
        <w:rPr>
          <w:rStyle w:val="StyleUnderline"/>
          <w:highlight w:val="green"/>
        </w:rPr>
        <w:t>If the entire industrialized world cut its CO2 emissions by 100 percent it would avert warming by only 0.278 degrees Celsius</w:t>
      </w:r>
      <w:r w:rsidRPr="007141AD">
        <w:rPr>
          <w:rStyle w:val="StyleUnderline"/>
        </w:rPr>
        <w:t xml:space="preserve"> </w:t>
      </w:r>
      <w:r w:rsidRPr="007141AD">
        <w:rPr>
          <w:sz w:val="16"/>
        </w:rPr>
        <w:t xml:space="preserve">by the turn of the century.[36] Using the IPCC’s own assumptions, </w:t>
      </w:r>
      <w:r w:rsidRPr="00C919C0">
        <w:rPr>
          <w:rStyle w:val="StyleUnderline"/>
          <w:highlight w:val="green"/>
        </w:rPr>
        <w:t>to have a meaningful impact on global temperatures</w:t>
      </w:r>
      <w:r w:rsidRPr="007141AD">
        <w:rPr>
          <w:sz w:val="16"/>
        </w:rPr>
        <w:t xml:space="preserve">, any agreement </w:t>
      </w:r>
      <w:r w:rsidRPr="00C919C0">
        <w:rPr>
          <w:rStyle w:val="StyleUnderline"/>
          <w:highlight w:val="green"/>
        </w:rPr>
        <w:t>would require significantly reduced emissions from both developed and developing countrie</w:t>
      </w:r>
      <w:r w:rsidRPr="00C919C0">
        <w:rPr>
          <w:sz w:val="16"/>
          <w:highlight w:val="green"/>
        </w:rPr>
        <w:t xml:space="preserve">s. </w:t>
      </w:r>
      <w:r w:rsidRPr="00C919C0">
        <w:rPr>
          <w:rStyle w:val="StyleUnderline"/>
          <w:highlight w:val="green"/>
        </w:rPr>
        <w:t xml:space="preserve">Such a course would be </w:t>
      </w:r>
      <w:r w:rsidRPr="00C919C0">
        <w:rPr>
          <w:rStyle w:val="Emphasis"/>
          <w:highlight w:val="green"/>
        </w:rPr>
        <w:t>economically devastating</w:t>
      </w:r>
      <w:r w:rsidRPr="007141AD">
        <w:rPr>
          <w:sz w:val="16"/>
        </w:rPr>
        <w:t xml:space="preserve">, however, </w:t>
      </w:r>
      <w:r w:rsidRPr="007141AD">
        <w:rPr>
          <w:rStyle w:val="StyleUnderline"/>
        </w:rPr>
        <w:t>and was</w:t>
      </w:r>
      <w:r w:rsidRPr="007141AD">
        <w:rPr>
          <w:sz w:val="16"/>
        </w:rPr>
        <w:t xml:space="preserve"> one </w:t>
      </w:r>
      <w:r w:rsidRPr="007141AD">
        <w:rPr>
          <w:rStyle w:val="StyleUnderline"/>
        </w:rPr>
        <w:t>reason why Canada pulled out of the Kyoto Protocol, and why Japan, Russia, and Canada have said they would not commit to a new treaty with binding commitments to reduce emissions</w:t>
      </w:r>
      <w:r w:rsidRPr="007141AD">
        <w:rPr>
          <w:sz w:val="16"/>
        </w:rPr>
        <w:t xml:space="preserve">.[37] </w:t>
      </w:r>
      <w:r w:rsidRPr="007141AD">
        <w:rPr>
          <w:rStyle w:val="StyleUnderline"/>
        </w:rPr>
        <w:t xml:space="preserve">Proponents </w:t>
      </w:r>
      <w:r w:rsidRPr="007141AD">
        <w:rPr>
          <w:sz w:val="16"/>
        </w:rPr>
        <w:t xml:space="preserve">of an international agreement and the UNFCCC </w:t>
      </w:r>
      <w:r w:rsidRPr="007141AD">
        <w:rPr>
          <w:rStyle w:val="StyleUnderline"/>
        </w:rPr>
        <w:t>point to China and India’s commitment to reduce CO2 emissions as evidence that the developing world is serious about</w:t>
      </w:r>
      <w:r w:rsidRPr="007141AD">
        <w:rPr>
          <w:sz w:val="16"/>
        </w:rPr>
        <w:t xml:space="preserve"> such </w:t>
      </w:r>
      <w:r w:rsidRPr="007141AD">
        <w:rPr>
          <w:rStyle w:val="StyleUnderline"/>
        </w:rPr>
        <w:t>reductions</w:t>
      </w:r>
      <w:r w:rsidRPr="007141AD">
        <w:rPr>
          <w:sz w:val="16"/>
        </w:rPr>
        <w:t xml:space="preserve">. For example, </w:t>
      </w:r>
      <w:r w:rsidRPr="007141AD">
        <w:rPr>
          <w:rStyle w:val="StyleUnderline"/>
        </w:rPr>
        <w:t>China agreed to peak its GHG emissions by 2030. Non-binding promises to cut emissions 14 years from now are a small price to pay for continuing the status quo</w:t>
      </w:r>
      <w:r w:rsidRPr="007141AD">
        <w:rPr>
          <w:sz w:val="16"/>
        </w:rPr>
        <w:t xml:space="preserve">. In fact, </w:t>
      </w:r>
      <w:r w:rsidRPr="00C919C0">
        <w:rPr>
          <w:rStyle w:val="StyleUnderline"/>
          <w:highlight w:val="green"/>
        </w:rPr>
        <w:t xml:space="preserve">China has been </w:t>
      </w:r>
      <w:r w:rsidRPr="00C919C0">
        <w:rPr>
          <w:rStyle w:val="Emphasis"/>
          <w:highlight w:val="green"/>
        </w:rPr>
        <w:t>grossly underreporting</w:t>
      </w:r>
      <w:r w:rsidRPr="00C919C0">
        <w:rPr>
          <w:rStyle w:val="StyleUnderline"/>
          <w:highlight w:val="green"/>
        </w:rPr>
        <w:t xml:space="preserve"> its CO2 emissions and use of coal</w:t>
      </w:r>
      <w:r w:rsidRPr="007141AD">
        <w:rPr>
          <w:sz w:val="16"/>
        </w:rPr>
        <w:t>. According to a</w:t>
      </w:r>
      <w:r w:rsidRPr="007141AD">
        <w:rPr>
          <w:rStyle w:val="StyleUnderline"/>
        </w:rPr>
        <w:t xml:space="preserve"> November 2015 article from The New York Times</w:t>
      </w:r>
      <w:r w:rsidRPr="007141AD">
        <w:rPr>
          <w:sz w:val="16"/>
        </w:rPr>
        <w:t xml:space="preserve">: </w:t>
      </w:r>
      <w:r w:rsidRPr="00C919C0">
        <w:rPr>
          <w:rStyle w:val="StyleUnderline"/>
          <w:highlight w:val="green"/>
        </w:rPr>
        <w:t>China, the world’s leading emitter</w:t>
      </w:r>
      <w:r w:rsidRPr="007141AD">
        <w:rPr>
          <w:rStyle w:val="StyleUnderline"/>
        </w:rPr>
        <w:t xml:space="preserve"> of greenhouse gases </w:t>
      </w:r>
      <w:r w:rsidRPr="00C919C0">
        <w:rPr>
          <w:rStyle w:val="StyleUnderline"/>
          <w:highlight w:val="green"/>
        </w:rPr>
        <w:t>from coal, has been burning up to 17 percent more coal a year than the government previously disclosed</w:t>
      </w:r>
      <w:r w:rsidRPr="007141AD">
        <w:rPr>
          <w:sz w:val="16"/>
        </w:rPr>
        <w:t xml:space="preserve">, according to newly released data. The finding could complicate the already difficult efforts to limit global warming. Even for a country of China’s size, the scale of the correction is immense. </w:t>
      </w:r>
      <w:r w:rsidRPr="00C919C0">
        <w:rPr>
          <w:rStyle w:val="StyleUnderline"/>
          <w:highlight w:val="green"/>
        </w:rPr>
        <w:t>The sharp upward revision</w:t>
      </w:r>
      <w:r w:rsidRPr="007141AD">
        <w:rPr>
          <w:sz w:val="16"/>
        </w:rPr>
        <w:t xml:space="preserve"> in official figures </w:t>
      </w:r>
      <w:r w:rsidRPr="00C919C0">
        <w:rPr>
          <w:rStyle w:val="StyleUnderline"/>
          <w:highlight w:val="green"/>
        </w:rPr>
        <w:t>means</w:t>
      </w:r>
      <w:r w:rsidRPr="007141AD">
        <w:rPr>
          <w:rStyle w:val="StyleUnderline"/>
        </w:rPr>
        <w:t xml:space="preserve"> </w:t>
      </w:r>
      <w:r w:rsidRPr="007141AD">
        <w:rPr>
          <w:sz w:val="16"/>
        </w:rPr>
        <w:t xml:space="preserve">that </w:t>
      </w:r>
      <w:r w:rsidRPr="00C919C0">
        <w:rPr>
          <w:rStyle w:val="StyleUnderline"/>
          <w:highlight w:val="green"/>
        </w:rPr>
        <w:t>China has released</w:t>
      </w:r>
      <w:r w:rsidRPr="007141AD">
        <w:rPr>
          <w:sz w:val="16"/>
        </w:rPr>
        <w:t xml:space="preserve"> much </w:t>
      </w:r>
      <w:r w:rsidRPr="007141AD">
        <w:rPr>
          <w:rStyle w:val="StyleUnderline"/>
        </w:rPr>
        <w:t>more carbon dioxide—</w:t>
      </w:r>
      <w:r w:rsidRPr="00C919C0">
        <w:rPr>
          <w:rStyle w:val="StyleUnderline"/>
          <w:highlight w:val="green"/>
        </w:rPr>
        <w:t>almost a billion more tons a year</w:t>
      </w:r>
      <w:r w:rsidRPr="007141AD">
        <w:rPr>
          <w:sz w:val="16"/>
        </w:rPr>
        <w:t xml:space="preserve"> according to initial calculations—</w:t>
      </w:r>
      <w:r w:rsidRPr="00C919C0">
        <w:rPr>
          <w:rStyle w:val="StyleUnderline"/>
          <w:highlight w:val="green"/>
        </w:rPr>
        <w:t>than previously estimated</w:t>
      </w:r>
      <w:r w:rsidRPr="007141AD">
        <w:rPr>
          <w:sz w:val="16"/>
        </w:rPr>
        <w:t xml:space="preserve">.[38] </w:t>
      </w:r>
      <w:r w:rsidRPr="007141AD">
        <w:rPr>
          <w:rStyle w:val="StyleUnderline"/>
        </w:rPr>
        <w:t xml:space="preserve">What are the odds that China will be more forthright and transparent in the future when accuracy could have an </w:t>
      </w:r>
      <w:r w:rsidRPr="007141AD">
        <w:rPr>
          <w:rStyle w:val="Emphasis"/>
        </w:rPr>
        <w:t>actual impact?</w:t>
      </w:r>
      <w:r w:rsidRPr="007141AD">
        <w:rPr>
          <w:sz w:val="16"/>
        </w:rPr>
        <w:t xml:space="preserve"> Further, </w:t>
      </w:r>
      <w:r w:rsidRPr="007141AD">
        <w:rPr>
          <w:rStyle w:val="StyleUnderline"/>
        </w:rPr>
        <w:t xml:space="preserve">China’s refusal to address its current severe </w:t>
      </w:r>
      <w:r w:rsidRPr="007141AD">
        <w:rPr>
          <w:rStyle w:val="Emphasis"/>
        </w:rPr>
        <w:t>air</w:t>
      </w:r>
      <w:r w:rsidRPr="007141AD">
        <w:rPr>
          <w:rStyle w:val="StyleUnderline"/>
        </w:rPr>
        <w:t xml:space="preserve"> and </w:t>
      </w:r>
      <w:r w:rsidRPr="007141AD">
        <w:rPr>
          <w:rStyle w:val="Emphasis"/>
        </w:rPr>
        <w:t>water quality</w:t>
      </w:r>
      <w:r w:rsidRPr="007141AD">
        <w:rPr>
          <w:rStyle w:val="StyleUnderline"/>
        </w:rPr>
        <w:t xml:space="preserve"> problems,</w:t>
      </w:r>
      <w:r w:rsidRPr="007141AD">
        <w:rPr>
          <w:sz w:val="16"/>
        </w:rPr>
        <w:t xml:space="preserve"> neither of which has anything to do with reducing GHG emissions, </w:t>
      </w:r>
      <w:r w:rsidRPr="007141AD">
        <w:rPr>
          <w:rStyle w:val="StyleUnderline"/>
        </w:rPr>
        <w:t>should raise serious concerns as to whether China will follow through with any commitment</w:t>
      </w:r>
      <w:r w:rsidRPr="007141AD">
        <w:rPr>
          <w:sz w:val="16"/>
        </w:rPr>
        <w:t xml:space="preserve">. </w:t>
      </w:r>
      <w:r w:rsidRPr="007141AD">
        <w:rPr>
          <w:rStyle w:val="StyleUnderline"/>
        </w:rPr>
        <w:t xml:space="preserve">China’s improved standards of living have been accomplished </w:t>
      </w:r>
      <w:proofErr w:type="gramStart"/>
      <w:r w:rsidRPr="007141AD">
        <w:rPr>
          <w:rStyle w:val="Emphasis"/>
        </w:rPr>
        <w:t>through</w:t>
      </w:r>
      <w:r w:rsidRPr="007141AD">
        <w:rPr>
          <w:rStyle w:val="StyleUnderline"/>
        </w:rPr>
        <w:t xml:space="preserve"> the use of</w:t>
      </w:r>
      <w:proofErr w:type="gramEnd"/>
      <w:r w:rsidRPr="007141AD">
        <w:rPr>
          <w:rStyle w:val="StyleUnderline"/>
        </w:rPr>
        <w:t xml:space="preserve"> </w:t>
      </w:r>
      <w:r w:rsidRPr="007141AD">
        <w:rPr>
          <w:rStyle w:val="Emphasis"/>
        </w:rPr>
        <w:t>CO2-emitting</w:t>
      </w:r>
      <w:r w:rsidRPr="007141AD">
        <w:rPr>
          <w:rStyle w:val="StyleUnderline"/>
        </w:rPr>
        <w:t xml:space="preserve"> conventional </w:t>
      </w:r>
      <w:r w:rsidRPr="007141AD">
        <w:rPr>
          <w:rStyle w:val="Emphasis"/>
        </w:rPr>
        <w:t>energy</w:t>
      </w:r>
      <w:r w:rsidRPr="007141AD">
        <w:rPr>
          <w:rStyle w:val="StyleUnderline"/>
        </w:rPr>
        <w:t>.</w:t>
      </w:r>
      <w:r w:rsidRPr="007141AD">
        <w:rPr>
          <w:sz w:val="16"/>
        </w:rPr>
        <w:t xml:space="preserve"> China’s GDP per capita has increased from a little more than $300 in 1990 to nearly $7,000 today.[39] This growth is impressive, </w:t>
      </w:r>
      <w:r w:rsidRPr="007141AD">
        <w:rPr>
          <w:rStyle w:val="StyleUnderline"/>
        </w:rPr>
        <w:t xml:space="preserve">but China’s per capita GDP is still a fraction of the developed </w:t>
      </w:r>
      <w:proofErr w:type="gramStart"/>
      <w:r w:rsidRPr="007141AD">
        <w:rPr>
          <w:rStyle w:val="StyleUnderline"/>
        </w:rPr>
        <w:t>world's</w:t>
      </w:r>
      <w:proofErr w:type="gramEnd"/>
      <w:r w:rsidRPr="007141AD">
        <w:rPr>
          <w:sz w:val="16"/>
        </w:rPr>
        <w:t xml:space="preserve">. </w:t>
      </w:r>
      <w:r w:rsidRPr="00C919C0">
        <w:rPr>
          <w:rStyle w:val="StyleUnderline"/>
          <w:highlight w:val="green"/>
        </w:rPr>
        <w:t xml:space="preserve">Decarbonization would </w:t>
      </w:r>
      <w:r w:rsidRPr="00C919C0">
        <w:rPr>
          <w:rStyle w:val="Emphasis"/>
          <w:highlight w:val="green"/>
        </w:rPr>
        <w:t>hinder</w:t>
      </w:r>
      <w:r w:rsidRPr="00C919C0">
        <w:rPr>
          <w:rStyle w:val="StyleUnderline"/>
          <w:highlight w:val="green"/>
        </w:rPr>
        <w:t xml:space="preserve"> China’s economic </w:t>
      </w:r>
      <w:r w:rsidRPr="00C919C0">
        <w:rPr>
          <w:rStyle w:val="Emphasis"/>
          <w:highlight w:val="green"/>
        </w:rPr>
        <w:t>growth</w:t>
      </w:r>
      <w:r w:rsidRPr="00C919C0">
        <w:rPr>
          <w:rStyle w:val="StyleUnderline"/>
          <w:highlight w:val="green"/>
        </w:rPr>
        <w:t xml:space="preserve">, which is why </w:t>
      </w:r>
      <w:r w:rsidRPr="00C919C0">
        <w:rPr>
          <w:rStyle w:val="StyleUnderline"/>
          <w:highlight w:val="green"/>
        </w:rPr>
        <w:lastRenderedPageBreak/>
        <w:t>authorities have resisted calls to restrict GHG emissions</w:t>
      </w:r>
      <w:r w:rsidRPr="007141AD">
        <w:rPr>
          <w:sz w:val="16"/>
        </w:rPr>
        <w:t xml:space="preserve"> in previous agreements. </w:t>
      </w:r>
      <w:r w:rsidRPr="007141AD">
        <w:rPr>
          <w:rStyle w:val="StyleUnderline"/>
        </w:rPr>
        <w:t>China is unlikely to honor its promises in 2030 if it would hamper continued economic growth</w:t>
      </w:r>
      <w:r w:rsidRPr="007141AD">
        <w:rPr>
          <w:sz w:val="16"/>
        </w:rPr>
        <w:t xml:space="preserve">. </w:t>
      </w:r>
      <w:r w:rsidRPr="00C919C0">
        <w:rPr>
          <w:rStyle w:val="StyleUnderline"/>
          <w:highlight w:val="green"/>
        </w:rPr>
        <w:t xml:space="preserve">India’s pledged cuts are similarly </w:t>
      </w:r>
      <w:r w:rsidRPr="00C919C0">
        <w:rPr>
          <w:rStyle w:val="Emphasis"/>
          <w:highlight w:val="green"/>
        </w:rPr>
        <w:t>dubious</w:t>
      </w:r>
      <w:r w:rsidRPr="007141AD">
        <w:rPr>
          <w:sz w:val="16"/>
        </w:rPr>
        <w:t xml:space="preserve">. </w:t>
      </w:r>
      <w:r w:rsidRPr="007141AD">
        <w:rPr>
          <w:rStyle w:val="StyleUnderline"/>
        </w:rPr>
        <w:t>India recently vowed to cut its carbon intensity by 33 percent to 35 percent by 2030</w:t>
      </w:r>
      <w:r w:rsidRPr="007141AD">
        <w:rPr>
          <w:sz w:val="16"/>
        </w:rPr>
        <w:t xml:space="preserve">.[40] </w:t>
      </w:r>
      <w:r w:rsidRPr="007141AD">
        <w:rPr>
          <w:rStyle w:val="StyleUnderline"/>
        </w:rPr>
        <w:t>However, roughly 22 percent of Indians still do not have access to electricit</w:t>
      </w:r>
      <w:r w:rsidRPr="007141AD">
        <w:rPr>
          <w:sz w:val="16"/>
        </w:rPr>
        <w:t xml:space="preserve">y.[41] </w:t>
      </w:r>
      <w:r w:rsidRPr="00C919C0">
        <w:rPr>
          <w:rStyle w:val="StyleUnderline"/>
          <w:highlight w:val="green"/>
        </w:rPr>
        <w:t xml:space="preserve">Domestic political pressures to increase access to electricity and living standards are going to be </w:t>
      </w:r>
      <w:r w:rsidRPr="00C919C0">
        <w:rPr>
          <w:rStyle w:val="Emphasis"/>
          <w:highlight w:val="green"/>
        </w:rPr>
        <w:t>far more pressing than international promises</w:t>
      </w:r>
      <w:r w:rsidRPr="007141AD">
        <w:rPr>
          <w:sz w:val="16"/>
        </w:rPr>
        <w:t xml:space="preserve"> to make GHG emissions cuts. </w:t>
      </w:r>
      <w:r w:rsidRPr="00C919C0">
        <w:rPr>
          <w:rStyle w:val="StyleUnderline"/>
          <w:highlight w:val="green"/>
        </w:rPr>
        <w:t>Closer inspection</w:t>
      </w:r>
      <w:r w:rsidRPr="00C919C0">
        <w:rPr>
          <w:sz w:val="16"/>
          <w:highlight w:val="green"/>
        </w:rPr>
        <w:t>,</w:t>
      </w:r>
      <w:r w:rsidRPr="007141AD">
        <w:rPr>
          <w:sz w:val="16"/>
        </w:rPr>
        <w:t xml:space="preserve"> however, </w:t>
      </w:r>
      <w:r w:rsidRPr="00C919C0">
        <w:rPr>
          <w:rStyle w:val="StyleUnderline"/>
          <w:highlight w:val="green"/>
        </w:rPr>
        <w:t>reveals</w:t>
      </w:r>
      <w:r w:rsidRPr="007141AD">
        <w:rPr>
          <w:rStyle w:val="StyleUnderline"/>
        </w:rPr>
        <w:t xml:space="preserve"> </w:t>
      </w:r>
      <w:r w:rsidRPr="007141AD">
        <w:rPr>
          <w:sz w:val="16"/>
        </w:rPr>
        <w:t xml:space="preserve">that </w:t>
      </w:r>
      <w:r w:rsidRPr="00C919C0">
        <w:rPr>
          <w:rStyle w:val="StyleUnderline"/>
          <w:highlight w:val="green"/>
        </w:rPr>
        <w:t>India</w:t>
      </w:r>
      <w:r w:rsidRPr="007141AD">
        <w:rPr>
          <w:sz w:val="16"/>
        </w:rPr>
        <w:t xml:space="preserve"> has already incorporated this reality into its pledge. </w:t>
      </w:r>
      <w:r w:rsidRPr="007141AD">
        <w:rPr>
          <w:rStyle w:val="StyleUnderline"/>
        </w:rPr>
        <w:t xml:space="preserve">The </w:t>
      </w:r>
      <w:r w:rsidRPr="00C919C0">
        <w:rPr>
          <w:rStyle w:val="StyleUnderline"/>
          <w:highlight w:val="green"/>
        </w:rPr>
        <w:t xml:space="preserve">promised reductions are </w:t>
      </w:r>
      <w:r w:rsidRPr="00C919C0">
        <w:rPr>
          <w:rStyle w:val="Emphasis"/>
          <w:highlight w:val="green"/>
        </w:rPr>
        <w:t>not for CO2 emissions, but</w:t>
      </w:r>
      <w:r w:rsidRPr="00C919C0">
        <w:rPr>
          <w:rStyle w:val="StyleUnderline"/>
          <w:highlight w:val="green"/>
        </w:rPr>
        <w:t xml:space="preserve"> for cuts in the ratio of CO2 emissions to GDP,</w:t>
      </w:r>
      <w:r w:rsidRPr="007141AD">
        <w:rPr>
          <w:rStyle w:val="StyleUnderline"/>
        </w:rPr>
        <w:t xml:space="preserve"> i.e., </w:t>
      </w:r>
      <w:r w:rsidRPr="007141AD">
        <w:rPr>
          <w:rStyle w:val="Emphasis"/>
        </w:rPr>
        <w:t>emissions intensity</w:t>
      </w:r>
      <w:r w:rsidRPr="007141AD">
        <w:rPr>
          <w:sz w:val="16"/>
        </w:rPr>
        <w:t xml:space="preserve">. </w:t>
      </w:r>
      <w:r w:rsidRPr="007141AD">
        <w:rPr>
          <w:rStyle w:val="StyleUnderline"/>
        </w:rPr>
        <w:t>This ratio will go down so long as CO2 emissions rise less rapidly than GDP</w:t>
      </w:r>
      <w:r w:rsidRPr="007141AD">
        <w:rPr>
          <w:sz w:val="16"/>
        </w:rPr>
        <w:t xml:space="preserve">. For example, the carbon intensity of the U.S. economy dropped by more than 45 percent between 1981 and 2011 even as CO2 emissions rose 18 percent.[42] </w:t>
      </w:r>
      <w:r w:rsidRPr="007141AD">
        <w:rPr>
          <w:rStyle w:val="StyleUnderline"/>
        </w:rPr>
        <w:t>India’s GDP is projected to rise from $1.15 trillion in 2005</w:t>
      </w:r>
      <w:r w:rsidRPr="007141AD">
        <w:rPr>
          <w:sz w:val="16"/>
        </w:rPr>
        <w:t xml:space="preserve"> (the base year for India’s promised cuts) to $6.9 trillion in 2030.[43] </w:t>
      </w:r>
      <w:r w:rsidRPr="007141AD">
        <w:rPr>
          <w:rStyle w:val="StyleUnderline"/>
        </w:rPr>
        <w:t>Over the same span CO2 emissions are projected to rise from 1.2 gigatons</w:t>
      </w:r>
      <w:r w:rsidRPr="007141AD">
        <w:rPr>
          <w:sz w:val="16"/>
        </w:rPr>
        <w:t xml:space="preserve"> (Gt) to 3.8 Gt.[44] Simple division shows that the CO2 intensity in 2005 was 1.05 Gt per trillion dollars and that it is expected to drop to 0.577 Gt per trillion dollars in 2030. Therefore</w:t>
      </w:r>
      <w:r w:rsidRPr="007141AD">
        <w:rPr>
          <w:rStyle w:val="StyleUnderline"/>
        </w:rPr>
        <w:t xml:space="preserve">, projections for India’s GDP and CO2 emissions combine to predict that a </w:t>
      </w:r>
      <w:r w:rsidRPr="007141AD">
        <w:rPr>
          <w:rStyle w:val="Emphasis"/>
        </w:rPr>
        <w:t>business-as-usual</w:t>
      </w:r>
      <w:r w:rsidRPr="007141AD">
        <w:rPr>
          <w:rStyle w:val="StyleUnderline"/>
        </w:rPr>
        <w:t xml:space="preserve"> scenario</w:t>
      </w:r>
      <w:r w:rsidRPr="007141AD">
        <w:rPr>
          <w:sz w:val="16"/>
        </w:rPr>
        <w:t xml:space="preserve"> (one without any policies beyond those currently in place) </w:t>
      </w:r>
      <w:r w:rsidRPr="007141AD">
        <w:rPr>
          <w:rStyle w:val="StyleUnderline"/>
        </w:rPr>
        <w:t>will lead to a 45 percent reduction in India’s carbon intensity by 2030.</w:t>
      </w:r>
      <w:r w:rsidRPr="007141AD">
        <w:rPr>
          <w:sz w:val="16"/>
        </w:rPr>
        <w:t xml:space="preserve"> The promised cuts are 33 percent to 35 percent. In other words, </w:t>
      </w:r>
      <w:r w:rsidRPr="00C919C0">
        <w:rPr>
          <w:rStyle w:val="StyleUnderline"/>
          <w:highlight w:val="green"/>
        </w:rPr>
        <w:t>if India does nothing at all, it is likely to more than meet its “bold commitment.</w:t>
      </w:r>
      <w:r w:rsidRPr="00C919C0">
        <w:rPr>
          <w:sz w:val="16"/>
          <w:highlight w:val="green"/>
        </w:rPr>
        <w:t>”</w:t>
      </w:r>
      <w:r w:rsidRPr="007141AD">
        <w:rPr>
          <w:sz w:val="16"/>
        </w:rPr>
        <w:t xml:space="preserve"> </w:t>
      </w:r>
    </w:p>
    <w:p w14:paraId="685904C2" w14:textId="77777777" w:rsidR="008979AA" w:rsidRPr="007B0180" w:rsidRDefault="008979AA" w:rsidP="008979AA">
      <w:pPr>
        <w:spacing w:after="0" w:line="240" w:lineRule="auto"/>
        <w:rPr>
          <w:rFonts w:eastAsia="Times New Roman" w:cs="Calibri"/>
          <w:sz w:val="16"/>
        </w:rPr>
      </w:pPr>
    </w:p>
    <w:p w14:paraId="3A1887CE" w14:textId="77777777" w:rsidR="008979AA" w:rsidRDefault="008979AA" w:rsidP="008979AA">
      <w:pPr>
        <w:pStyle w:val="Heading3"/>
      </w:pPr>
      <w:r>
        <w:lastRenderedPageBreak/>
        <w:t>AT Stops War</w:t>
      </w:r>
    </w:p>
    <w:p w14:paraId="5A1EBC68" w14:textId="77777777" w:rsidR="008979AA" w:rsidRDefault="008979AA" w:rsidP="008979AA">
      <w:pPr>
        <w:pStyle w:val="Heading4"/>
      </w:pPr>
      <w:r>
        <w:t>They have killed value to life and committed human rights violations around the world which o/w, the US has made the middle east extremely unstable and the entire region is in shambles, people in Yemen are dying of hunger, Lebanon just blew up, and nuclear tension throughout the region. We might not be having big wars, but we are having lots of proxy wars between neighboring countries. Also, the world is shifting to a more technological age, which means we are having less wars not because of US leadership, but because we are having more cyber wars.</w:t>
      </w:r>
    </w:p>
    <w:p w14:paraId="682EC210" w14:textId="77777777" w:rsidR="008979AA" w:rsidRPr="00C919C0" w:rsidRDefault="008979AA" w:rsidP="008979AA"/>
    <w:p w14:paraId="64D7C94F" w14:textId="77777777" w:rsidR="008979AA" w:rsidRPr="007B0180" w:rsidRDefault="008979AA" w:rsidP="008979AA">
      <w:pPr>
        <w:pStyle w:val="Heading4"/>
        <w:rPr>
          <w:rFonts w:cs="Calibri"/>
        </w:rPr>
      </w:pPr>
      <w:r w:rsidRPr="007B0180">
        <w:rPr>
          <w:rFonts w:cs="Calibri"/>
        </w:rPr>
        <w:t xml:space="preserve">Liberalism necessitates the construction of an “absolute enemy” creating the conditions necessary for endless war </w:t>
      </w:r>
    </w:p>
    <w:p w14:paraId="4552D250" w14:textId="77777777" w:rsidR="008979AA" w:rsidRPr="007B0180" w:rsidRDefault="008979AA" w:rsidP="008979AA">
      <w:pPr>
        <w:rPr>
          <w:rFonts w:eastAsia="Times New Roman" w:cs="Calibri"/>
          <w:sz w:val="24"/>
        </w:rPr>
      </w:pPr>
      <w:proofErr w:type="spellStart"/>
      <w:r w:rsidRPr="007B0180">
        <w:rPr>
          <w:rStyle w:val="Style13ptBold"/>
          <w:rFonts w:cs="Calibri"/>
        </w:rPr>
        <w:t>Odysseos</w:t>
      </w:r>
      <w:proofErr w:type="spellEnd"/>
      <w:r w:rsidRPr="007B0180">
        <w:rPr>
          <w:rStyle w:val="Style13ptBold"/>
          <w:rFonts w:cs="Calibri"/>
        </w:rPr>
        <w:t xml:space="preserve"> 08 </w:t>
      </w:r>
      <w:r w:rsidRPr="0088044C">
        <w:rPr>
          <w:rStyle w:val="Style13ptBold"/>
          <w:rFonts w:cs="Calibri"/>
          <w:sz w:val="18"/>
          <w:szCs w:val="18"/>
        </w:rPr>
        <w:t>[</w:t>
      </w:r>
      <w:proofErr w:type="spellStart"/>
      <w:r w:rsidRPr="0088044C">
        <w:rPr>
          <w:rStyle w:val="Style13ptBold"/>
          <w:rFonts w:cs="Calibri"/>
          <w:sz w:val="18"/>
          <w:szCs w:val="18"/>
        </w:rPr>
        <w:t>Louzia</w:t>
      </w:r>
      <w:proofErr w:type="spellEnd"/>
      <w:r w:rsidRPr="0088044C">
        <w:rPr>
          <w:rStyle w:val="Style13ptBold"/>
          <w:rFonts w:cs="Calibri"/>
          <w:sz w:val="18"/>
          <w:szCs w:val="18"/>
        </w:rPr>
        <w:t xml:space="preserve"> </w:t>
      </w:r>
      <w:proofErr w:type="spellStart"/>
      <w:r w:rsidRPr="0088044C">
        <w:rPr>
          <w:rStyle w:val="Style13ptBold"/>
          <w:rFonts w:cs="Calibri"/>
          <w:sz w:val="18"/>
          <w:szCs w:val="18"/>
        </w:rPr>
        <w:t>Odysseos</w:t>
      </w:r>
      <w:proofErr w:type="spellEnd"/>
      <w:r w:rsidRPr="0088044C">
        <w:rPr>
          <w:rStyle w:val="Style13ptBold"/>
          <w:rFonts w:cs="Calibri"/>
          <w:sz w:val="18"/>
          <w:szCs w:val="18"/>
        </w:rPr>
        <w:t xml:space="preserve"> is a Senior Lecturer in the department of international relations at the University of </w:t>
      </w:r>
      <w:proofErr w:type="gramStart"/>
      <w:r w:rsidRPr="0088044C">
        <w:rPr>
          <w:rStyle w:val="Style13ptBold"/>
          <w:rFonts w:cs="Calibri"/>
          <w:sz w:val="18"/>
          <w:szCs w:val="18"/>
        </w:rPr>
        <w:t>Sussex ,</w:t>
      </w:r>
      <w:proofErr w:type="gramEnd"/>
      <w:r w:rsidRPr="0088044C">
        <w:rPr>
          <w:rStyle w:val="Style13ptBold"/>
          <w:rFonts w:cs="Calibri"/>
          <w:sz w:val="18"/>
          <w:szCs w:val="18"/>
        </w:rPr>
        <w:t xml:space="preserve"> “Liberalism's War, Liberalism's Order: Rethinking the Global Liberal Order as a 'Global Civil War’, https://www.academia.edu/578197/Liberalisms_War_Liberalisms_Order_Rethinking_the_Global_Liberal_Order_as_a_Global_Civil_War]</w:t>
      </w:r>
    </w:p>
    <w:p w14:paraId="155B0F25" w14:textId="77777777" w:rsidR="008979AA" w:rsidRPr="00693883" w:rsidRDefault="008979AA" w:rsidP="008979AA">
      <w:pPr>
        <w:spacing w:after="0" w:line="240" w:lineRule="auto"/>
        <w:rPr>
          <w:rFonts w:cs="Calibri"/>
          <w:sz w:val="16"/>
          <w:szCs w:val="26"/>
        </w:rPr>
      </w:pPr>
      <w:r w:rsidRPr="007B0180">
        <w:rPr>
          <w:rFonts w:cs="Calibri"/>
          <w:b/>
          <w:sz w:val="26"/>
          <w:szCs w:val="26"/>
          <w:u w:val="single"/>
        </w:rPr>
        <w:t xml:space="preserve">First, </w:t>
      </w:r>
      <w:r w:rsidRPr="007B0180">
        <w:rPr>
          <w:rFonts w:cs="Calibri"/>
          <w:b/>
          <w:sz w:val="26"/>
          <w:szCs w:val="26"/>
          <w:highlight w:val="green"/>
          <w:u w:val="single"/>
        </w:rPr>
        <w:t>global civil war is that war-order in which bracketing becomes untenable, in which violence is unbound. Driven</w:t>
      </w:r>
      <w:r w:rsidRPr="007B0180">
        <w:rPr>
          <w:rFonts w:cs="Calibri"/>
          <w:b/>
          <w:sz w:val="26"/>
          <w:szCs w:val="26"/>
          <w:u w:val="single"/>
        </w:rPr>
        <w:t xml:space="preserve"> by globally active projects of population </w:t>
      </w:r>
      <w:proofErr w:type="gramStart"/>
      <w:r w:rsidRPr="007B0180">
        <w:rPr>
          <w:rFonts w:cs="Calibri"/>
          <w:b/>
          <w:sz w:val="26"/>
          <w:szCs w:val="26"/>
          <w:u w:val="single"/>
        </w:rPr>
        <w:t>government, and</w:t>
      </w:r>
      <w:proofErr w:type="gramEnd"/>
      <w:r w:rsidRPr="007B0180">
        <w:rPr>
          <w:rFonts w:cs="Calibri"/>
          <w:b/>
          <w:sz w:val="26"/>
          <w:szCs w:val="26"/>
          <w:u w:val="single"/>
        </w:rPr>
        <w:t xml:space="preserve"> supported </w:t>
      </w:r>
      <w:r w:rsidRPr="007B0180">
        <w:rPr>
          <w:rFonts w:cs="Calibri"/>
          <w:b/>
          <w:sz w:val="26"/>
          <w:szCs w:val="26"/>
          <w:highlight w:val="green"/>
          <w:u w:val="single"/>
        </w:rPr>
        <w:t>ideologically by ‘</w:t>
      </w:r>
      <w:proofErr w:type="spellStart"/>
      <w:r w:rsidRPr="007B0180">
        <w:rPr>
          <w:rFonts w:cs="Calibri"/>
          <w:b/>
          <w:sz w:val="26"/>
          <w:szCs w:val="26"/>
          <w:highlight w:val="green"/>
          <w:u w:val="single"/>
        </w:rPr>
        <w:t>universalising</w:t>
      </w:r>
      <w:proofErr w:type="spellEnd"/>
      <w:r w:rsidRPr="007B0180">
        <w:rPr>
          <w:rFonts w:cs="Calibri"/>
          <w:b/>
          <w:sz w:val="26"/>
          <w:szCs w:val="26"/>
          <w:highlight w:val="green"/>
          <w:u w:val="single"/>
        </w:rPr>
        <w:t xml:space="preserve"> and </w:t>
      </w:r>
      <w:proofErr w:type="spellStart"/>
      <w:r w:rsidRPr="007B0180">
        <w:rPr>
          <w:rFonts w:cs="Calibri"/>
          <w:b/>
          <w:sz w:val="26"/>
          <w:szCs w:val="26"/>
          <w:highlight w:val="green"/>
          <w:u w:val="single"/>
        </w:rPr>
        <w:t>technologising</w:t>
      </w:r>
      <w:proofErr w:type="spellEnd"/>
      <w:r w:rsidRPr="007B0180">
        <w:rPr>
          <w:rFonts w:cs="Calibri"/>
          <w:b/>
          <w:sz w:val="26"/>
          <w:szCs w:val="26"/>
          <w:highlight w:val="green"/>
          <w:u w:val="single"/>
        </w:rPr>
        <w:t>’ conceptions of justice, morality, society and economy, this war-order resists bracketing because it rescinds the distinction between real and absolute enmity</w:t>
      </w:r>
      <w:r w:rsidRPr="007B0180">
        <w:rPr>
          <w:rFonts w:cs="Calibri"/>
          <w:sz w:val="26"/>
          <w:szCs w:val="26"/>
          <w:u w:val="single"/>
        </w:rPr>
        <w:t>.</w:t>
      </w:r>
      <w:r w:rsidRPr="00693883">
        <w:rPr>
          <w:rFonts w:cs="Calibri"/>
          <w:sz w:val="16"/>
          <w:szCs w:val="26"/>
        </w:rPr>
        <w:t xml:space="preserve"> As Schmitt argued with respect to Lenin, ‘the language and the conceptual world of the contained war and the enmity measured in doses were no match any longer for the sudden emergence of absolute enmity’ (Schmitt 2004: 38). </w:t>
      </w:r>
      <w:r w:rsidRPr="007B0180">
        <w:rPr>
          <w:rFonts w:cs="Calibri"/>
          <w:sz w:val="26"/>
          <w:szCs w:val="26"/>
          <w:highlight w:val="green"/>
          <w:u w:val="single"/>
        </w:rPr>
        <w:t>The ideological drivers of an aggressive universalist spirit require</w:t>
      </w:r>
      <w:r w:rsidRPr="007B0180">
        <w:rPr>
          <w:rFonts w:cs="Calibri"/>
          <w:sz w:val="26"/>
          <w:szCs w:val="26"/>
          <w:u w:val="single"/>
        </w:rPr>
        <w:t xml:space="preserve"> that ‘</w:t>
      </w:r>
      <w:r w:rsidRPr="007B0180">
        <w:rPr>
          <w:rFonts w:cs="Calibri"/>
          <w:sz w:val="26"/>
          <w:szCs w:val="26"/>
          <w:highlight w:val="green"/>
          <w:u w:val="single"/>
        </w:rPr>
        <w:t>new kinds of absolute enmity must come into being</w:t>
      </w:r>
      <w:r w:rsidRPr="007B0180">
        <w:rPr>
          <w:rFonts w:cs="Calibri"/>
          <w:sz w:val="26"/>
          <w:szCs w:val="26"/>
          <w:u w:val="single"/>
        </w:rPr>
        <w:t>’</w:t>
      </w:r>
      <w:r w:rsidRPr="00693883">
        <w:rPr>
          <w:rFonts w:cs="Calibri"/>
          <w:sz w:val="16"/>
          <w:szCs w:val="26"/>
        </w:rPr>
        <w:t xml:space="preserve">, almost to allow the ‘opponents [to] mutually consign each other to the abyss of total devaluation’ </w:t>
      </w:r>
      <w:r w:rsidRPr="007B0180">
        <w:rPr>
          <w:rFonts w:cs="Calibri"/>
          <w:sz w:val="26"/>
          <w:szCs w:val="26"/>
          <w:highlight w:val="green"/>
          <w:u w:val="single"/>
        </w:rPr>
        <w:t>and make possible their physical destruction and elimination, an annihilation which becomes ‘completely abstract and completely absolute’</w:t>
      </w:r>
      <w:r w:rsidRPr="00693883">
        <w:rPr>
          <w:rFonts w:cs="Calibri"/>
          <w:sz w:val="16"/>
          <w:szCs w:val="26"/>
        </w:rPr>
        <w:t xml:space="preserve"> (Schmitt 2007: 94). Yet, such annihilation is not even aimed at the enemy as such but ‘serves only another, ostensibly objective attainment of highest values, for which no price is too high to pay. It is the renunciation of real enmity that opens the door for the work of annihilation of an absolute enmity’ (Schmitt 2004: 67; emphasis added). One could argue, contra Schmitt, that in </w:t>
      </w:r>
      <w:r w:rsidRPr="007B0180">
        <w:rPr>
          <w:rFonts w:cs="Calibri"/>
          <w:sz w:val="26"/>
          <w:szCs w:val="26"/>
          <w:highlight w:val="green"/>
          <w:u w:val="single"/>
        </w:rPr>
        <w:t>the contemporary war-order</w:t>
      </w:r>
      <w:r w:rsidRPr="007B0180">
        <w:rPr>
          <w:rFonts w:cs="Calibri"/>
          <w:sz w:val="26"/>
          <w:szCs w:val="26"/>
          <w:u w:val="single"/>
        </w:rPr>
        <w:t xml:space="preserve"> annihilation </w:t>
      </w:r>
      <w:r w:rsidRPr="007B0180">
        <w:rPr>
          <w:rFonts w:cs="Calibri"/>
          <w:sz w:val="26"/>
          <w:szCs w:val="26"/>
          <w:highlight w:val="green"/>
          <w:u w:val="single"/>
        </w:rPr>
        <w:t xml:space="preserve">is aimed at the </w:t>
      </w:r>
      <w:proofErr w:type="spellStart"/>
      <w:r w:rsidRPr="007B0180">
        <w:rPr>
          <w:rFonts w:cs="Calibri"/>
          <w:sz w:val="26"/>
          <w:szCs w:val="26"/>
          <w:highlight w:val="green"/>
          <w:u w:val="single"/>
        </w:rPr>
        <w:t>spectre</w:t>
      </w:r>
      <w:proofErr w:type="spellEnd"/>
      <w:r w:rsidRPr="007B0180">
        <w:rPr>
          <w:rFonts w:cs="Calibri"/>
          <w:sz w:val="26"/>
          <w:szCs w:val="26"/>
          <w:highlight w:val="green"/>
          <w:u w:val="single"/>
        </w:rPr>
        <w:t xml:space="preserve"> of an (absolute) enemy, who must be both produced and who must also remain elusive and abstract</w:t>
      </w:r>
      <w:r w:rsidRPr="007B0180">
        <w:rPr>
          <w:rFonts w:cs="Calibri"/>
          <w:sz w:val="26"/>
          <w:szCs w:val="26"/>
          <w:u w:val="single"/>
        </w:rPr>
        <w:t xml:space="preserve">. It is </w:t>
      </w:r>
      <w:r w:rsidRPr="007B0180">
        <w:rPr>
          <w:rFonts w:cs="Calibri"/>
          <w:sz w:val="26"/>
          <w:szCs w:val="26"/>
          <w:highlight w:val="green"/>
          <w:u w:val="single"/>
        </w:rPr>
        <w:t>its abstractness that allows for the enemy’s total renunciation</w:t>
      </w:r>
      <w:r w:rsidRPr="00693883">
        <w:rPr>
          <w:rFonts w:cs="Calibri"/>
          <w:sz w:val="16"/>
          <w:szCs w:val="26"/>
        </w:rPr>
        <w:t xml:space="preserve">. As Beasley-Murray argues, outside of bracketing of war, in this transaction of death, what is absent is an exchange or even a relation between subjects who can recognize each other: both parties, on the ground or in the air, confront an unknowable foe…The enemy becomes abstract for both sides. (2005: 220) </w:t>
      </w:r>
      <w:r w:rsidRPr="007B0180">
        <w:rPr>
          <w:rFonts w:cs="Calibri"/>
          <w:sz w:val="26"/>
          <w:szCs w:val="26"/>
          <w:highlight w:val="green"/>
          <w:u w:val="single"/>
        </w:rPr>
        <w:t xml:space="preserve">The spectral presence and elusiveness of this enemy allows for the articulation and </w:t>
      </w:r>
      <w:proofErr w:type="spellStart"/>
      <w:r w:rsidRPr="007B0180">
        <w:rPr>
          <w:rFonts w:cs="Calibri"/>
          <w:sz w:val="26"/>
          <w:szCs w:val="26"/>
          <w:highlight w:val="green"/>
          <w:u w:val="single"/>
        </w:rPr>
        <w:t>actualisation</w:t>
      </w:r>
      <w:proofErr w:type="spellEnd"/>
      <w:r w:rsidRPr="007B0180">
        <w:rPr>
          <w:rFonts w:cs="Calibri"/>
          <w:sz w:val="26"/>
          <w:szCs w:val="26"/>
          <w:highlight w:val="green"/>
          <w:u w:val="single"/>
        </w:rPr>
        <w:t xml:space="preserve"> of the ‘highest values’, </w:t>
      </w:r>
      <w:proofErr w:type="spellStart"/>
      <w:r w:rsidRPr="007B0180">
        <w:rPr>
          <w:rFonts w:cs="Calibri"/>
          <w:sz w:val="26"/>
          <w:szCs w:val="26"/>
          <w:highlight w:val="green"/>
          <w:u w:val="single"/>
        </w:rPr>
        <w:t>signalling</w:t>
      </w:r>
      <w:proofErr w:type="spellEnd"/>
      <w:r w:rsidRPr="007B0180">
        <w:rPr>
          <w:rFonts w:cs="Calibri"/>
          <w:sz w:val="26"/>
          <w:szCs w:val="26"/>
          <w:highlight w:val="green"/>
          <w:u w:val="single"/>
        </w:rPr>
        <w:t xml:space="preserve"> the return of a radically different just cause</w:t>
      </w:r>
      <w:r w:rsidRPr="00693883">
        <w:rPr>
          <w:rFonts w:cs="Calibri"/>
          <w:sz w:val="16"/>
          <w:szCs w:val="26"/>
        </w:rPr>
        <w:t xml:space="preserve">: just cause now pertains to and, indeed, highlights </w:t>
      </w:r>
      <w:r w:rsidRPr="007B0180">
        <w:rPr>
          <w:rFonts w:cs="Calibri"/>
          <w:sz w:val="26"/>
          <w:szCs w:val="26"/>
          <w:highlight w:val="green"/>
          <w:u w:val="single"/>
        </w:rPr>
        <w:t>the need for the ‘internal production of repulsion’</w:t>
      </w:r>
      <w:r w:rsidRPr="00693883">
        <w:rPr>
          <w:rFonts w:cs="Calibri"/>
          <w:sz w:val="16"/>
          <w:szCs w:val="26"/>
        </w:rPr>
        <w:t xml:space="preserve"> coherent with what Jacques Derrida has called the </w:t>
      </w:r>
      <w:proofErr w:type="spellStart"/>
      <w:r w:rsidRPr="00693883">
        <w:rPr>
          <w:rFonts w:cs="Calibri"/>
          <w:sz w:val="16"/>
          <w:szCs w:val="26"/>
        </w:rPr>
        <w:lastRenderedPageBreak/>
        <w:t>autoimmunitary</w:t>
      </w:r>
      <w:proofErr w:type="spellEnd"/>
      <w:r w:rsidRPr="00693883">
        <w:rPr>
          <w:rFonts w:cs="Calibri"/>
          <w:sz w:val="16"/>
          <w:szCs w:val="26"/>
        </w:rPr>
        <w:t xml:space="preserve"> movements ‘</w:t>
      </w:r>
      <w:r w:rsidRPr="007B0180">
        <w:rPr>
          <w:rFonts w:cs="Calibri"/>
          <w:b/>
          <w:sz w:val="26"/>
          <w:szCs w:val="26"/>
          <w:highlight w:val="green"/>
          <w:u w:val="single"/>
        </w:rPr>
        <w:t>which produce, invent, and feed the very monstrosity they claim to overcome’</w:t>
      </w:r>
      <w:r w:rsidRPr="007B0180">
        <w:rPr>
          <w:rFonts w:cs="Calibri"/>
          <w:b/>
          <w:sz w:val="26"/>
          <w:szCs w:val="26"/>
          <w:u w:val="single"/>
        </w:rPr>
        <w:t xml:space="preserve"> </w:t>
      </w:r>
      <w:r w:rsidRPr="00693883">
        <w:rPr>
          <w:rFonts w:cs="Calibri"/>
          <w:sz w:val="16"/>
          <w:szCs w:val="26"/>
        </w:rPr>
        <w:t>(Habermas and Derrida 2003: 99)</w:t>
      </w:r>
    </w:p>
    <w:p w14:paraId="6160CE3D" w14:textId="77777777" w:rsidR="008979AA" w:rsidRPr="007B0180" w:rsidRDefault="008979AA" w:rsidP="008979AA">
      <w:pPr>
        <w:spacing w:after="0" w:line="240" w:lineRule="auto"/>
        <w:rPr>
          <w:rFonts w:cs="Calibri"/>
          <w:sz w:val="26"/>
          <w:szCs w:val="26"/>
        </w:rPr>
      </w:pPr>
    </w:p>
    <w:p w14:paraId="59D4E528" w14:textId="77777777" w:rsidR="008979AA" w:rsidRPr="007B0180" w:rsidRDefault="008979AA" w:rsidP="008979AA">
      <w:pPr>
        <w:pStyle w:val="Heading4"/>
        <w:rPr>
          <w:rFonts w:cs="Calibri"/>
        </w:rPr>
      </w:pPr>
      <w:r w:rsidRPr="007B0180">
        <w:rPr>
          <w:rFonts w:cs="Calibri"/>
        </w:rPr>
        <w:t>Liberalism puts band aid solutions on systemic problems</w:t>
      </w:r>
      <w:r>
        <w:rPr>
          <w:rFonts w:cs="Calibri"/>
        </w:rPr>
        <w:t xml:space="preserve"> and feeds into the insatiable human apatite which makes crisis inevitable.</w:t>
      </w:r>
    </w:p>
    <w:p w14:paraId="5768180E" w14:textId="77777777" w:rsidR="008979AA" w:rsidRPr="007B0180" w:rsidRDefault="008979AA" w:rsidP="008979AA">
      <w:pPr>
        <w:rPr>
          <w:rFonts w:cs="Calibri"/>
        </w:rPr>
      </w:pPr>
      <w:r w:rsidRPr="007B0180">
        <w:rPr>
          <w:rStyle w:val="Style13ptBold"/>
          <w:rFonts w:cs="Calibri"/>
        </w:rPr>
        <w:t xml:space="preserve">Deneen 18 </w:t>
      </w:r>
      <w:r w:rsidRPr="0088044C">
        <w:rPr>
          <w:rFonts w:cs="Calibri"/>
          <w:sz w:val="18"/>
          <w:szCs w:val="18"/>
        </w:rPr>
        <w:t>[</w:t>
      </w:r>
      <w:r w:rsidRPr="007B0180">
        <w:rPr>
          <w:rFonts w:cs="Calibri"/>
          <w:sz w:val="18"/>
          <w:szCs w:val="18"/>
        </w:rPr>
        <w:t>Patrick J. Deneen is an American political theorist who is Professor of Political Science and holds the David A. Potenziani Memorial College Chair of Constitutional Studies at the University of Notre Dame.</w:t>
      </w:r>
      <w:r w:rsidRPr="0088044C">
        <w:rPr>
          <w:rFonts w:cs="Calibri"/>
          <w:sz w:val="18"/>
          <w:szCs w:val="18"/>
        </w:rPr>
        <w:t xml:space="preserve"> “Why Liberalism Failed”, </w:t>
      </w:r>
      <w:hyperlink r:id="rId101" w:history="1">
        <w:r w:rsidRPr="0088044C">
          <w:rPr>
            <w:rStyle w:val="Hyperlink"/>
            <w:rFonts w:cs="Calibri"/>
            <w:sz w:val="18"/>
            <w:szCs w:val="18"/>
          </w:rPr>
          <w:t>http://bodoc.net/lag/y180201_selfgovernment/liberalism_review.pdf</w:t>
        </w:r>
      </w:hyperlink>
      <w:r w:rsidRPr="0088044C">
        <w:rPr>
          <w:rFonts w:cs="Calibri"/>
          <w:sz w:val="18"/>
          <w:szCs w:val="18"/>
        </w:rPr>
        <w:t xml:space="preserve"> 1/13/18]</w:t>
      </w:r>
    </w:p>
    <w:p w14:paraId="4F6FB9D6" w14:textId="77777777" w:rsidR="008979AA" w:rsidRDefault="008979AA" w:rsidP="008979AA">
      <w:pPr>
        <w:spacing w:after="0" w:line="240" w:lineRule="auto"/>
        <w:rPr>
          <w:rFonts w:eastAsia="Times New Roman" w:cs="Calibri"/>
          <w:b/>
          <w:sz w:val="24"/>
          <w:highlight w:val="green"/>
          <w:u w:val="single"/>
        </w:rPr>
      </w:pPr>
      <w:r w:rsidRPr="007D20B4">
        <w:rPr>
          <w:rFonts w:eastAsia="Times New Roman" w:cs="Calibri"/>
          <w:sz w:val="16"/>
        </w:rPr>
        <w:t xml:space="preserve">First, a point about the title of Patrick J. Deneen’s “Why Liberalism Failed”: While the failure he alleges does indeed encompass the progressive element in American politics, Mr. Deneen’s target is much bigger. </w:t>
      </w:r>
      <w:r w:rsidRPr="00173473">
        <w:rPr>
          <w:rFonts w:eastAsia="Times New Roman" w:cs="Calibri"/>
          <w:sz w:val="24"/>
          <w:u w:val="single"/>
        </w:rPr>
        <w:t xml:space="preserve">The </w:t>
      </w:r>
      <w:r w:rsidRPr="00173473">
        <w:rPr>
          <w:rFonts w:eastAsia="Times New Roman" w:cs="Calibri"/>
          <w:sz w:val="24"/>
          <w:highlight w:val="green"/>
          <w:u w:val="single"/>
        </w:rPr>
        <w:t>“liberalism”</w:t>
      </w:r>
      <w:r w:rsidRPr="00173473">
        <w:rPr>
          <w:rFonts w:eastAsia="Times New Roman" w:cs="Calibri"/>
          <w:sz w:val="24"/>
          <w:u w:val="single"/>
        </w:rPr>
        <w:t xml:space="preserve"> that </w:t>
      </w:r>
      <w:r w:rsidRPr="00173473">
        <w:rPr>
          <w:rFonts w:eastAsia="Times New Roman" w:cs="Calibri"/>
          <w:sz w:val="24"/>
          <w:highlight w:val="green"/>
          <w:u w:val="single"/>
        </w:rPr>
        <w:t>has failed</w:t>
      </w:r>
      <w:r w:rsidRPr="00173473">
        <w:rPr>
          <w:rFonts w:eastAsia="Times New Roman" w:cs="Calibri"/>
          <w:sz w:val="24"/>
          <w:u w:val="single"/>
        </w:rPr>
        <w:t>, i</w:t>
      </w:r>
      <w:r w:rsidRPr="007D20B4">
        <w:rPr>
          <w:rFonts w:eastAsia="Times New Roman" w:cs="Calibri"/>
          <w:sz w:val="16"/>
        </w:rPr>
        <w:t xml:space="preserve">n his telling, </w:t>
      </w:r>
      <w:r w:rsidRPr="00173473">
        <w:rPr>
          <w:rFonts w:eastAsia="Times New Roman" w:cs="Calibri"/>
          <w:sz w:val="24"/>
          <w:u w:val="single"/>
        </w:rPr>
        <w:t>is the very project of modernity itself</w:t>
      </w:r>
      <w:r w:rsidRPr="007D20B4">
        <w:rPr>
          <w:rFonts w:eastAsia="Times New Roman" w:cs="Calibri"/>
          <w:sz w:val="16"/>
        </w:rPr>
        <w:t xml:space="preserve">, whose origins date to the 16th and 17th centuries and whose signal political achievement, arriving in the 18th century, was the founding of the United States. Yes, that “failure”—and that liberalism. </w:t>
      </w:r>
      <w:r w:rsidRPr="00173473">
        <w:rPr>
          <w:rFonts w:eastAsia="Times New Roman" w:cs="Calibri"/>
          <w:sz w:val="24"/>
          <w:u w:val="single"/>
        </w:rPr>
        <w:t>Liberalism went wrong from the beginni</w:t>
      </w:r>
      <w:r w:rsidRPr="007D20B4">
        <w:rPr>
          <w:rFonts w:eastAsia="Times New Roman" w:cs="Calibri"/>
          <w:sz w:val="16"/>
        </w:rPr>
        <w:t xml:space="preserve">ng, in Mr. Deneen’s view. </w:t>
      </w:r>
      <w:r w:rsidRPr="00173473">
        <w:rPr>
          <w:rFonts w:eastAsia="Times New Roman" w:cs="Calibri"/>
          <w:sz w:val="24"/>
          <w:highlight w:val="green"/>
          <w:u w:val="single"/>
        </w:rPr>
        <w:t>Its fundamental innovation was to define politics around the liberty of the individual, the protection of whose rights is the purpose of government</w:t>
      </w:r>
      <w:r w:rsidRPr="007D20B4">
        <w:rPr>
          <w:rFonts w:eastAsia="Times New Roman" w:cs="Calibri"/>
          <w:sz w:val="16"/>
        </w:rPr>
        <w:t xml:space="preserve">. Thomas </w:t>
      </w:r>
      <w:r w:rsidRPr="00173473">
        <w:rPr>
          <w:rFonts w:eastAsia="Times New Roman" w:cs="Calibri"/>
          <w:sz w:val="24"/>
          <w:u w:val="single"/>
        </w:rPr>
        <w:t>Hobbes reasoned about a “state of nature</w:t>
      </w:r>
      <w:r w:rsidRPr="007D20B4">
        <w:rPr>
          <w:rFonts w:eastAsia="Times New Roman" w:cs="Calibri"/>
          <w:sz w:val="16"/>
        </w:rPr>
        <w:t xml:space="preserve">” in which human beings stand weak and afraid, their lives “solitary, poor, nasty, brutish and short.” </w:t>
      </w:r>
      <w:r w:rsidRPr="00173473">
        <w:rPr>
          <w:rFonts w:eastAsia="Times New Roman" w:cs="Calibri"/>
          <w:sz w:val="24"/>
          <w:highlight w:val="green"/>
          <w:u w:val="single"/>
        </w:rPr>
        <w:t>They band together to create an</w:t>
      </w:r>
      <w:r w:rsidRPr="007D20B4">
        <w:rPr>
          <w:rFonts w:eastAsia="Times New Roman" w:cs="Calibri"/>
          <w:sz w:val="16"/>
        </w:rPr>
        <w:t xml:space="preserve"> all-powerful state</w:t>
      </w:r>
      <w:proofErr w:type="gramStart"/>
      <w:r w:rsidRPr="007D20B4">
        <w:rPr>
          <w:rFonts w:eastAsia="Times New Roman" w:cs="Calibri"/>
          <w:sz w:val="16"/>
        </w:rPr>
        <w:t>—“</w:t>
      </w:r>
      <w:proofErr w:type="gramEnd"/>
      <w:r w:rsidRPr="00173473">
        <w:rPr>
          <w:rFonts w:eastAsia="Times New Roman" w:cs="Calibri"/>
          <w:sz w:val="24"/>
          <w:highlight w:val="green"/>
          <w:u w:val="single"/>
        </w:rPr>
        <w:t>Leviathan,”</w:t>
      </w:r>
      <w:r w:rsidRPr="00173473">
        <w:rPr>
          <w:rFonts w:eastAsia="Times New Roman" w:cs="Calibri"/>
          <w:sz w:val="24"/>
          <w:u w:val="single"/>
        </w:rPr>
        <w:t xml:space="preserve"> as he called it—to provide relief from this condition and from the fear of violent death that goes with it.</w:t>
      </w:r>
      <w:r w:rsidRPr="007D20B4">
        <w:rPr>
          <w:rFonts w:eastAsia="Times New Roman" w:cs="Calibri"/>
          <w:sz w:val="16"/>
        </w:rPr>
        <w:t xml:space="preserve"> But the human quest to use politics to improve on natural conditions only begins here. Building as well on Machiavelli and Francis Bacon</w:t>
      </w:r>
      <w:r w:rsidRPr="00173473">
        <w:rPr>
          <w:rFonts w:eastAsia="Times New Roman" w:cs="Calibri"/>
          <w:sz w:val="24"/>
          <w:u w:val="single"/>
        </w:rPr>
        <w:t xml:space="preserve">, </w:t>
      </w:r>
      <w:r w:rsidRPr="00173473">
        <w:rPr>
          <w:rFonts w:eastAsia="Times New Roman" w:cs="Calibri"/>
          <w:sz w:val="24"/>
          <w:highlight w:val="green"/>
          <w:u w:val="single"/>
        </w:rPr>
        <w:t>liberalism seeks not an accommodation with nature and human convention but mastery over nature and liberation from convention</w:t>
      </w:r>
      <w:r w:rsidRPr="007D20B4">
        <w:rPr>
          <w:rFonts w:eastAsia="Times New Roman" w:cs="Calibri"/>
          <w:sz w:val="16"/>
        </w:rPr>
        <w:t xml:space="preserve">. By way of John Locke, who saw human beings as naturally reasonable and tolerant and saw </w:t>
      </w:r>
      <w:r w:rsidRPr="00173473">
        <w:rPr>
          <w:rFonts w:eastAsia="Times New Roman" w:cs="Calibri"/>
          <w:sz w:val="24"/>
          <w:highlight w:val="green"/>
          <w:u w:val="single"/>
        </w:rPr>
        <w:t>politics as a way of securing their individual liberty</w:t>
      </w:r>
      <w:r w:rsidRPr="007D20B4">
        <w:rPr>
          <w:rFonts w:eastAsia="Times New Roman" w:cs="Calibri"/>
          <w:sz w:val="16"/>
        </w:rPr>
        <w:t xml:space="preserve">, it’s a short step to the American Founders and the Bill of Rights. Modern-day American progressives and conservatives are thus two sides of the same coin: Politically, they are both concerned with the protection of rights, the difference being the kind of rights they emphasize. For conservatives, it’s property rights: the idea that one is entitled to the fruits of one’s labor. For progressives, it’s rights of self-actualization: the idea that as an individual you are free to “follow your bliss,” in Joseph Campbell’s famous phrase. </w:t>
      </w:r>
      <w:r w:rsidRPr="00173473">
        <w:rPr>
          <w:rFonts w:eastAsia="Times New Roman" w:cs="Calibri"/>
          <w:sz w:val="24"/>
          <w:highlight w:val="green"/>
          <w:u w:val="single"/>
        </w:rPr>
        <w:t>The “liberty” that makes up our modern liberalism</w:t>
      </w:r>
      <w:r w:rsidRPr="007D20B4">
        <w:rPr>
          <w:rFonts w:eastAsia="Times New Roman" w:cs="Calibri"/>
          <w:sz w:val="16"/>
          <w:highlight w:val="green"/>
        </w:rPr>
        <w:t>,</w:t>
      </w:r>
      <w:r w:rsidRPr="007D20B4">
        <w:rPr>
          <w:rFonts w:eastAsia="Times New Roman" w:cs="Calibri"/>
          <w:sz w:val="16"/>
        </w:rPr>
        <w:t xml:space="preserve"> in Mr. Deneen’s telling, </w:t>
      </w:r>
      <w:r w:rsidRPr="00173473">
        <w:rPr>
          <w:rFonts w:eastAsia="Times New Roman" w:cs="Calibri"/>
          <w:sz w:val="24"/>
          <w:u w:val="single"/>
        </w:rPr>
        <w:t xml:space="preserve">is a bastardization of a far superior conception of liberty with roots in the ancient world: In classical philosophy, liberty was the overcoming of passions that, unchecked, render </w:t>
      </w:r>
      <w:proofErr w:type="gramStart"/>
      <w:r w:rsidRPr="00173473">
        <w:rPr>
          <w:rFonts w:eastAsia="Times New Roman" w:cs="Calibri"/>
          <w:sz w:val="24"/>
          <w:u w:val="single"/>
        </w:rPr>
        <w:t>humans</w:t>
      </w:r>
      <w:proofErr w:type="gramEnd"/>
      <w:r w:rsidRPr="00173473">
        <w:rPr>
          <w:rFonts w:eastAsia="Times New Roman" w:cs="Calibri"/>
          <w:sz w:val="24"/>
          <w:u w:val="single"/>
        </w:rPr>
        <w:t xml:space="preserve"> slaves to the worst in their nature</w:t>
      </w:r>
      <w:r w:rsidRPr="007D20B4">
        <w:rPr>
          <w:rFonts w:eastAsia="Times New Roman" w:cs="Calibri"/>
          <w:sz w:val="16"/>
        </w:rPr>
        <w:t xml:space="preserve">. True freedom wasn’t </w:t>
      </w:r>
      <w:proofErr w:type="gramStart"/>
      <w:r w:rsidRPr="007D20B4">
        <w:rPr>
          <w:rFonts w:eastAsia="Times New Roman" w:cs="Calibri"/>
          <w:sz w:val="16"/>
        </w:rPr>
        <w:t>license</w:t>
      </w:r>
      <w:proofErr w:type="gramEnd"/>
      <w:r w:rsidRPr="007D20B4">
        <w:rPr>
          <w:rFonts w:eastAsia="Times New Roman" w:cs="Calibri"/>
          <w:sz w:val="16"/>
        </w:rPr>
        <w:t xml:space="preserve"> to do as one wishes but the cultivation of the best possibilities of the human condition. At a relatively high level—say, the sort of person Aristotle was addressing in his “Nicomachean Ethics”—the cultivation of virtue could produce a true gentleman and refine the impulses of a potential tyrant. For ordinary human beings, the “culture” into which they were born—their ties to a particular place with local habits, </w:t>
      </w:r>
      <w:proofErr w:type="gramStart"/>
      <w:r w:rsidRPr="007D20B4">
        <w:rPr>
          <w:rFonts w:eastAsia="Times New Roman" w:cs="Calibri"/>
          <w:sz w:val="16"/>
        </w:rPr>
        <w:t>customs</w:t>
      </w:r>
      <w:proofErr w:type="gramEnd"/>
      <w:r w:rsidRPr="007D20B4">
        <w:rPr>
          <w:rFonts w:eastAsia="Times New Roman" w:cs="Calibri"/>
          <w:sz w:val="16"/>
        </w:rPr>
        <w:t xml:space="preserve"> and standards of conduct— fulfilled a similar function, instructing them collectively in how they should live. </w:t>
      </w:r>
      <w:r w:rsidRPr="00173473">
        <w:rPr>
          <w:rFonts w:eastAsia="Times New Roman" w:cs="Calibri"/>
          <w:sz w:val="24"/>
          <w:u w:val="single"/>
        </w:rPr>
        <w:t xml:space="preserve">In short, </w:t>
      </w:r>
      <w:r w:rsidRPr="00173473">
        <w:rPr>
          <w:rFonts w:eastAsia="Times New Roman" w:cs="Calibri"/>
          <w:sz w:val="24"/>
          <w:highlight w:val="green"/>
          <w:u w:val="single"/>
        </w:rPr>
        <w:t>the older view of liberty included a vision of how to live a good life that modern liberalism has decided human beings can do without</w:t>
      </w:r>
      <w:r w:rsidRPr="007D20B4">
        <w:rPr>
          <w:rFonts w:eastAsia="Times New Roman" w:cs="Calibri"/>
          <w:sz w:val="16"/>
        </w:rPr>
        <w:t xml:space="preserve">. Mr. Deneen thinks that this shift has been a disaster, both for the human beings forced to hew </w:t>
      </w:r>
      <w:r w:rsidRPr="00173473">
        <w:rPr>
          <w:rFonts w:eastAsia="Times New Roman" w:cs="Calibri"/>
          <w:sz w:val="24"/>
          <w:u w:val="single"/>
        </w:rPr>
        <w:t xml:space="preserve">to </w:t>
      </w:r>
      <w:r w:rsidRPr="00173473">
        <w:rPr>
          <w:rFonts w:eastAsia="Times New Roman" w:cs="Calibri"/>
          <w:sz w:val="24"/>
          <w:highlight w:val="green"/>
          <w:u w:val="single"/>
        </w:rPr>
        <w:t>liberalism’s rudderless individualist ethos and for civilization.</w:t>
      </w:r>
      <w:r w:rsidRPr="00173473">
        <w:rPr>
          <w:rFonts w:eastAsia="Times New Roman" w:cs="Calibri"/>
          <w:sz w:val="24"/>
          <w:u w:val="single"/>
        </w:rPr>
        <w:t xml:space="preserve"> </w:t>
      </w:r>
      <w:proofErr w:type="gramStart"/>
      <w:r w:rsidRPr="007D20B4">
        <w:rPr>
          <w:rFonts w:eastAsia="Times New Roman" w:cs="Calibri"/>
          <w:sz w:val="16"/>
        </w:rPr>
        <w:t>But,</w:t>
      </w:r>
      <w:proofErr w:type="gramEnd"/>
      <w:r w:rsidRPr="007D20B4">
        <w:rPr>
          <w:rFonts w:eastAsia="Times New Roman" w:cs="Calibri"/>
          <w:sz w:val="16"/>
        </w:rPr>
        <w:t xml:space="preserve"> one may say, </w:t>
      </w:r>
      <w:r w:rsidRPr="00173473">
        <w:rPr>
          <w:rFonts w:eastAsia="Times New Roman" w:cs="Calibri"/>
          <w:sz w:val="24"/>
          <w:highlight w:val="green"/>
          <w:u w:val="single"/>
        </w:rPr>
        <w:t>hasn’t liberalism in the classical sense been rather successful</w:t>
      </w:r>
      <w:r w:rsidRPr="007D20B4">
        <w:rPr>
          <w:rFonts w:eastAsia="Times New Roman" w:cs="Calibri"/>
          <w:sz w:val="16"/>
          <w:highlight w:val="green"/>
        </w:rPr>
        <w:t>?</w:t>
      </w:r>
      <w:r w:rsidRPr="007D20B4">
        <w:rPr>
          <w:rFonts w:eastAsia="Times New Roman" w:cs="Calibri"/>
          <w:sz w:val="16"/>
        </w:rPr>
        <w:t xml:space="preserve"> Hasn’t it managed to improve living conditions for, well, billions of people—to give them unprecedented say in their government and control over their lives? In fact, hasn’t it achieved a certain global dominance? Mr. Deneen doesn’t dispute this. Rather he argues that, </w:t>
      </w:r>
      <w:r w:rsidRPr="00173473">
        <w:rPr>
          <w:rFonts w:eastAsia="Times New Roman" w:cs="Calibri"/>
          <w:b/>
          <w:sz w:val="24"/>
          <w:highlight w:val="green"/>
          <w:u w:val="single"/>
        </w:rPr>
        <w:t xml:space="preserve">as liberalism succeeds and becomes more fully itself, it “generates endemic pathologies more rapidly and pervasively than it is able to produce </w:t>
      </w:r>
      <w:proofErr w:type="spellStart"/>
      <w:r w:rsidRPr="00173473">
        <w:rPr>
          <w:rFonts w:eastAsia="Times New Roman" w:cs="Calibri"/>
          <w:b/>
          <w:sz w:val="24"/>
          <w:highlight w:val="green"/>
          <w:u w:val="single"/>
        </w:rPr>
        <w:t>BandAids</w:t>
      </w:r>
      <w:proofErr w:type="spellEnd"/>
      <w:r w:rsidRPr="00173473">
        <w:rPr>
          <w:rFonts w:eastAsia="Times New Roman" w:cs="Calibri"/>
          <w:b/>
          <w:sz w:val="24"/>
          <w:highlight w:val="green"/>
          <w:u w:val="single"/>
        </w:rPr>
        <w:t xml:space="preserve"> and veils to cover them.</w:t>
      </w:r>
      <w:r w:rsidRPr="00173473">
        <w:rPr>
          <w:rFonts w:eastAsia="Times New Roman" w:cs="Calibri"/>
          <w:sz w:val="24"/>
          <w:u w:val="single"/>
        </w:rPr>
        <w:t>”</w:t>
      </w:r>
      <w:r w:rsidRPr="007D20B4">
        <w:rPr>
          <w:rFonts w:eastAsia="Times New Roman" w:cs="Calibri"/>
          <w:sz w:val="16"/>
        </w:rPr>
        <w:t xml:space="preserve"> He sees evidence of liberalism’s failure in the 2008 financial crisis; the new extremes in economic inequality; the reckoning due human beings from climate change; and the collapse of public confidence in self-government. All result, he says, from the rampant unchaining of human appetite as a matter of individual right. Liberalism fails, Mr. Deneen says, because </w:t>
      </w:r>
      <w:r w:rsidRPr="00173473">
        <w:rPr>
          <w:rFonts w:eastAsia="Times New Roman" w:cs="Calibri"/>
          <w:sz w:val="24"/>
          <w:u w:val="single"/>
        </w:rPr>
        <w:t>“</w:t>
      </w:r>
      <w:r w:rsidRPr="00173473">
        <w:rPr>
          <w:rFonts w:eastAsia="Times New Roman" w:cs="Calibri"/>
          <w:b/>
          <w:sz w:val="24"/>
          <w:highlight w:val="green"/>
          <w:u w:val="single"/>
        </w:rPr>
        <w:t xml:space="preserve">at the end of the path of liberation lies </w:t>
      </w:r>
      <w:r w:rsidRPr="00173473">
        <w:rPr>
          <w:rFonts w:eastAsia="Times New Roman" w:cs="Calibri"/>
          <w:b/>
          <w:sz w:val="24"/>
          <w:highlight w:val="green"/>
          <w:u w:val="single"/>
        </w:rPr>
        <w:lastRenderedPageBreak/>
        <w:t>enslavement</w:t>
      </w:r>
      <w:r w:rsidRPr="007D20B4">
        <w:rPr>
          <w:rFonts w:eastAsia="Times New Roman" w:cs="Calibri"/>
          <w:sz w:val="16"/>
        </w:rPr>
        <w:t xml:space="preserve">. Such liberation from all obstacles is finally illusory, for two simple reasons: </w:t>
      </w:r>
      <w:r w:rsidRPr="00173473">
        <w:rPr>
          <w:rFonts w:eastAsia="Times New Roman" w:cs="Calibri"/>
          <w:b/>
          <w:sz w:val="24"/>
          <w:highlight w:val="green"/>
          <w:u w:val="single"/>
        </w:rPr>
        <w:t>human appetite is insatiable and the world is limited.”</w:t>
      </w:r>
    </w:p>
    <w:p w14:paraId="0C391E0A" w14:textId="77777777" w:rsidR="008979AA" w:rsidRDefault="008979AA" w:rsidP="008979AA">
      <w:pPr>
        <w:spacing w:after="0" w:line="240" w:lineRule="auto"/>
        <w:rPr>
          <w:rFonts w:eastAsia="Times New Roman" w:cs="Calibri"/>
          <w:b/>
          <w:sz w:val="24"/>
          <w:highlight w:val="green"/>
          <w:u w:val="single"/>
        </w:rPr>
      </w:pPr>
    </w:p>
    <w:p w14:paraId="06420A34" w14:textId="77777777" w:rsidR="008979AA" w:rsidRPr="002F354F" w:rsidRDefault="008979AA" w:rsidP="008979AA">
      <w:pPr>
        <w:pStyle w:val="Heading4"/>
        <w:rPr>
          <w:rFonts w:cs="Arial"/>
        </w:rPr>
      </w:pPr>
      <w:r w:rsidRPr="002F354F">
        <w:rPr>
          <w:rFonts w:cs="Arial"/>
        </w:rPr>
        <w:t>Democracy doesn’t solve war</w:t>
      </w:r>
    </w:p>
    <w:p w14:paraId="2E8E1295" w14:textId="77777777" w:rsidR="008979AA" w:rsidRPr="006D356B" w:rsidRDefault="008979AA" w:rsidP="008979AA">
      <w:pPr>
        <w:spacing w:after="0" w:line="240" w:lineRule="auto"/>
        <w:rPr>
          <w:rStyle w:val="Style13ptBold"/>
          <w:sz w:val="18"/>
          <w:szCs w:val="18"/>
        </w:rPr>
      </w:pPr>
      <w:r w:rsidRPr="002F354F">
        <w:rPr>
          <w:rStyle w:val="Style13ptBold"/>
        </w:rPr>
        <w:t>Mousseau 16</w:t>
      </w:r>
      <w:r w:rsidRPr="002F354F">
        <w:t xml:space="preserve"> </w:t>
      </w:r>
      <w:r w:rsidRPr="006D356B">
        <w:rPr>
          <w:rStyle w:val="Style13ptBold"/>
          <w:sz w:val="18"/>
          <w:szCs w:val="18"/>
        </w:rPr>
        <w:t xml:space="preserve">[Miachel Mousseau is a political scientist whose research and teaching is focused on international relations and comparative politics, in particular the link between economic conditions, institutions, and conflict. He works at the department of political science at the University of Central Florida and received his PHD at Binghamton University, “Grasping the scientific evidence: The </w:t>
      </w:r>
      <w:proofErr w:type="spellStart"/>
      <w:r w:rsidRPr="006D356B">
        <w:rPr>
          <w:rStyle w:val="Style13ptBold"/>
          <w:sz w:val="18"/>
          <w:szCs w:val="18"/>
        </w:rPr>
        <w:t>contractualist</w:t>
      </w:r>
      <w:proofErr w:type="spellEnd"/>
      <w:r w:rsidRPr="006D356B">
        <w:rPr>
          <w:rStyle w:val="Style13ptBold"/>
          <w:sz w:val="18"/>
          <w:szCs w:val="18"/>
        </w:rPr>
        <w:t xml:space="preserve"> peace supersedes the democratic peace” </w:t>
      </w:r>
      <w:hyperlink r:id="rId102" w:history="1">
        <w:r w:rsidRPr="006D356B">
          <w:rPr>
            <w:rStyle w:val="Style13ptBold"/>
            <w:sz w:val="18"/>
            <w:szCs w:val="18"/>
          </w:rPr>
          <w:t>https://journals.sagepub.com/doi/10.1177/0738894215616408 1/28/16</w:t>
        </w:r>
      </w:hyperlink>
      <w:r w:rsidRPr="006D356B">
        <w:rPr>
          <w:rStyle w:val="Style13ptBold"/>
          <w:sz w:val="18"/>
          <w:szCs w:val="18"/>
        </w:rPr>
        <w:t>] bm</w:t>
      </w:r>
    </w:p>
    <w:p w14:paraId="1B6B9F9E" w14:textId="77777777" w:rsidR="008979AA" w:rsidRDefault="008979AA" w:rsidP="008979AA">
      <w:pPr>
        <w:rPr>
          <w:rStyle w:val="StyleUnderline"/>
        </w:rPr>
      </w:pPr>
      <w:r w:rsidRPr="002F354F">
        <w:rPr>
          <w:sz w:val="14"/>
        </w:rPr>
        <w:t xml:space="preserve">A weighty controversy has enveloped the study of international conflict: whether the democratic peace, </w:t>
      </w:r>
      <w:r w:rsidRPr="004F35CD">
        <w:rPr>
          <w:rStyle w:val="StyleUnderline"/>
          <w:highlight w:val="green"/>
        </w:rPr>
        <w:t>the</w:t>
      </w:r>
      <w:r w:rsidRPr="002F354F">
        <w:rPr>
          <w:sz w:val="14"/>
        </w:rPr>
        <w:t xml:space="preserve"> </w:t>
      </w:r>
      <w:r w:rsidRPr="002F354F">
        <w:rPr>
          <w:rStyle w:val="StyleUnderline"/>
        </w:rPr>
        <w:t xml:space="preserve">observed </w:t>
      </w:r>
      <w:r w:rsidRPr="004F35CD">
        <w:rPr>
          <w:rStyle w:val="StyleUnderline"/>
          <w:highlight w:val="green"/>
        </w:rPr>
        <w:t>dearth of</w:t>
      </w:r>
      <w:r w:rsidRPr="002F354F">
        <w:rPr>
          <w:rStyle w:val="StyleUnderline"/>
        </w:rPr>
        <w:t xml:space="preserve"> militarized </w:t>
      </w:r>
      <w:r w:rsidRPr="004F35CD">
        <w:rPr>
          <w:rStyle w:val="StyleUnderline"/>
          <w:highlight w:val="green"/>
        </w:rPr>
        <w:t>conflict between dem</w:t>
      </w:r>
      <w:r w:rsidRPr="004F35CD">
        <w:rPr>
          <w:rStyle w:val="StyleUnderline"/>
        </w:rPr>
        <w:t xml:space="preserve">ocratic </w:t>
      </w:r>
      <w:r w:rsidRPr="004F35CD">
        <w:rPr>
          <w:rStyle w:val="StyleUnderline"/>
          <w:highlight w:val="green"/>
        </w:rPr>
        <w:t>nations</w:t>
      </w:r>
      <w:r w:rsidRPr="004F35CD">
        <w:rPr>
          <w:sz w:val="14"/>
          <w:highlight w:val="green"/>
        </w:rPr>
        <w:t xml:space="preserve">, </w:t>
      </w:r>
      <w:r w:rsidRPr="004F35CD">
        <w:rPr>
          <w:rStyle w:val="Emphasis"/>
          <w:highlight w:val="green"/>
        </w:rPr>
        <w:t>may be spurious</w:t>
      </w:r>
      <w:r w:rsidRPr="002F354F">
        <w:rPr>
          <w:sz w:val="14"/>
        </w:rPr>
        <w:t xml:space="preserve"> </w:t>
      </w:r>
      <w:r w:rsidRPr="004F35CD">
        <w:rPr>
          <w:rStyle w:val="StyleUnderline"/>
          <w:highlight w:val="green"/>
        </w:rPr>
        <w:t>and</w:t>
      </w:r>
      <w:r w:rsidRPr="004F35CD">
        <w:rPr>
          <w:sz w:val="14"/>
          <w:highlight w:val="green"/>
        </w:rPr>
        <w:t xml:space="preserve"> </w:t>
      </w:r>
      <w:r w:rsidRPr="004F35CD">
        <w:rPr>
          <w:rStyle w:val="StyleUnderline"/>
          <w:highlight w:val="green"/>
        </w:rPr>
        <w:t>accounted</w:t>
      </w:r>
      <w:r w:rsidRPr="002F354F">
        <w:rPr>
          <w:rStyle w:val="StyleUnderline"/>
        </w:rPr>
        <w:t xml:space="preserve"> for </w:t>
      </w:r>
      <w:r w:rsidRPr="004F35CD">
        <w:rPr>
          <w:rStyle w:val="StyleUnderline"/>
          <w:highlight w:val="green"/>
        </w:rPr>
        <w:t>by</w:t>
      </w:r>
      <w:r w:rsidRPr="004F35CD">
        <w:rPr>
          <w:sz w:val="14"/>
          <w:highlight w:val="green"/>
        </w:rPr>
        <w:t xml:space="preserve"> </w:t>
      </w:r>
      <w:r w:rsidRPr="004F35CD">
        <w:rPr>
          <w:rStyle w:val="Emphasis"/>
          <w:highlight w:val="green"/>
        </w:rPr>
        <w:t>institutionalized market</w:t>
      </w:r>
      <w:r w:rsidRPr="002F354F">
        <w:rPr>
          <w:sz w:val="14"/>
        </w:rPr>
        <w:t xml:space="preserve"> ‘‘</w:t>
      </w:r>
      <w:proofErr w:type="spellStart"/>
      <w:r w:rsidRPr="002F354F">
        <w:rPr>
          <w:sz w:val="14"/>
        </w:rPr>
        <w:t>contractualist</w:t>
      </w:r>
      <w:proofErr w:type="spellEnd"/>
      <w:r w:rsidRPr="002F354F">
        <w:rPr>
          <w:sz w:val="14"/>
        </w:rPr>
        <w:t xml:space="preserve">’’ </w:t>
      </w:r>
      <w:r w:rsidRPr="004F35CD">
        <w:rPr>
          <w:rStyle w:val="Emphasis"/>
          <w:highlight w:val="green"/>
        </w:rPr>
        <w:t>economy</w:t>
      </w:r>
      <w:r w:rsidRPr="002F354F">
        <w:rPr>
          <w:sz w:val="14"/>
        </w:rPr>
        <w:t xml:space="preserve">. I have offered theory and evidence that economic norms, specifically </w:t>
      </w:r>
      <w:proofErr w:type="spellStart"/>
      <w:r w:rsidRPr="002F354F">
        <w:rPr>
          <w:sz w:val="14"/>
        </w:rPr>
        <w:t>contractualist</w:t>
      </w:r>
      <w:proofErr w:type="spellEnd"/>
      <w:r w:rsidRPr="002F354F">
        <w:rPr>
          <w:sz w:val="14"/>
        </w:rPr>
        <w:t xml:space="preserve"> economy, appear to account for both the explanans (democracy) and the explanandum (peace) in the democratic peace research program (Mousseau, 2009, 2012a, 2013; see also Mousseau et al., 2013a, b). </w:t>
      </w:r>
      <w:r w:rsidRPr="004F35CD">
        <w:rPr>
          <w:rStyle w:val="StyleUnderline"/>
          <w:highlight w:val="green"/>
        </w:rPr>
        <w:t>Five studies have responded</w:t>
      </w:r>
      <w:r w:rsidRPr="002F354F">
        <w:rPr>
          <w:rStyle w:val="StyleUnderline"/>
        </w:rPr>
        <w:t xml:space="preserve"> with several arguments for why we should continue to believe that democracy causes peace</w:t>
      </w:r>
      <w:r w:rsidRPr="002F354F">
        <w:rPr>
          <w:sz w:val="14"/>
        </w:rPr>
        <w:t xml:space="preserve"> (Dafoe, 2011; Dafoe and Russett, 2013; Dafoe et al., 2013; Ray, 2013; Russett, 2010). Resolution of this controversy is fundamental to the study and practice of international relations. </w:t>
      </w:r>
      <w:r w:rsidRPr="002F354F">
        <w:rPr>
          <w:rStyle w:val="StyleUnderline"/>
        </w:rPr>
        <w:t>The observation of</w:t>
      </w:r>
      <w:r w:rsidRPr="002F354F">
        <w:rPr>
          <w:sz w:val="14"/>
        </w:rPr>
        <w:t xml:space="preserve"> </w:t>
      </w:r>
      <w:r w:rsidRPr="004F35CD">
        <w:rPr>
          <w:rStyle w:val="StyleUnderline"/>
          <w:highlight w:val="green"/>
        </w:rPr>
        <w:t>dem</w:t>
      </w:r>
      <w:r w:rsidRPr="002F354F">
        <w:rPr>
          <w:rStyle w:val="StyleUnderline"/>
        </w:rPr>
        <w:t xml:space="preserve">ocratic </w:t>
      </w:r>
      <w:r w:rsidRPr="004F35CD">
        <w:rPr>
          <w:rStyle w:val="StyleUnderline"/>
          <w:highlight w:val="green"/>
        </w:rPr>
        <w:t>peace is</w:t>
      </w:r>
      <w:r w:rsidRPr="002F354F">
        <w:rPr>
          <w:sz w:val="14"/>
        </w:rPr>
        <w:t xml:space="preserve"> </w:t>
      </w:r>
      <w:r w:rsidRPr="002F354F">
        <w:rPr>
          <w:rStyle w:val="StyleUnderline"/>
        </w:rPr>
        <w:t>‘‘</w:t>
      </w:r>
      <w:r w:rsidRPr="004F35CD">
        <w:rPr>
          <w:rStyle w:val="StyleUnderline"/>
        </w:rPr>
        <w:t xml:space="preserve">the </w:t>
      </w:r>
      <w:r w:rsidRPr="004F35CD">
        <w:rPr>
          <w:rStyle w:val="StyleUnderline"/>
          <w:highlight w:val="green"/>
        </w:rPr>
        <w:t xml:space="preserve">closest </w:t>
      </w:r>
      <w:r w:rsidRPr="004F35CD">
        <w:rPr>
          <w:rStyle w:val="StyleUnderline"/>
        </w:rPr>
        <w:t>thing</w:t>
      </w:r>
      <w:r w:rsidRPr="002F354F">
        <w:rPr>
          <w:rStyle w:val="StyleUnderline"/>
        </w:rPr>
        <w:t xml:space="preserve"> we have </w:t>
      </w:r>
      <w:r w:rsidRPr="004F35CD">
        <w:rPr>
          <w:rStyle w:val="StyleUnderline"/>
          <w:highlight w:val="green"/>
        </w:rPr>
        <w:t>to</w:t>
      </w:r>
      <w:r w:rsidRPr="002F354F">
        <w:rPr>
          <w:rStyle w:val="StyleUnderline"/>
        </w:rPr>
        <w:t xml:space="preserve"> an </w:t>
      </w:r>
      <w:r w:rsidRPr="004F35CD">
        <w:rPr>
          <w:rStyle w:val="StyleUnderline"/>
          <w:highlight w:val="green"/>
        </w:rPr>
        <w:t>empirical law’’</w:t>
      </w:r>
      <w:r w:rsidRPr="002F354F">
        <w:rPr>
          <w:sz w:val="14"/>
        </w:rPr>
        <w:t xml:space="preserve"> in the study of global politics (Levy, 1988: 662), </w:t>
      </w:r>
      <w:r w:rsidRPr="002F354F">
        <w:rPr>
          <w:rStyle w:val="StyleUnderline"/>
        </w:rPr>
        <w:t xml:space="preserve">and </w:t>
      </w:r>
      <w:r w:rsidRPr="004F35CD">
        <w:rPr>
          <w:rStyle w:val="StyleUnderline"/>
          <w:highlight w:val="green"/>
        </w:rPr>
        <w:t>carries</w:t>
      </w:r>
      <w:r w:rsidRPr="002F354F">
        <w:rPr>
          <w:rStyle w:val="StyleUnderline"/>
        </w:rPr>
        <w:t xml:space="preserve"> </w:t>
      </w:r>
      <w:r w:rsidRPr="004F35CD">
        <w:rPr>
          <w:rStyle w:val="StyleUnderline"/>
          <w:highlight w:val="green"/>
        </w:rPr>
        <w:t>the</w:t>
      </w:r>
      <w:r w:rsidRPr="002F354F">
        <w:rPr>
          <w:rStyle w:val="StyleUnderline"/>
        </w:rPr>
        <w:t xml:space="preserve"> </w:t>
      </w:r>
      <w:r w:rsidRPr="002F354F">
        <w:rPr>
          <w:rStyle w:val="Emphasis"/>
        </w:rPr>
        <w:t xml:space="preserve">profound </w:t>
      </w:r>
      <w:r w:rsidRPr="004F35CD">
        <w:rPr>
          <w:rStyle w:val="Emphasis"/>
          <w:highlight w:val="green"/>
        </w:rPr>
        <w:t>implication</w:t>
      </w:r>
      <w:r w:rsidRPr="004F35CD">
        <w:rPr>
          <w:rStyle w:val="StyleUnderline"/>
          <w:highlight w:val="green"/>
        </w:rPr>
        <w:t xml:space="preserve"> that</w:t>
      </w:r>
      <w:r w:rsidRPr="002F354F">
        <w:rPr>
          <w:rStyle w:val="StyleUnderline"/>
        </w:rPr>
        <w:t xml:space="preserve"> the </w:t>
      </w:r>
      <w:r w:rsidRPr="002F354F">
        <w:rPr>
          <w:rStyle w:val="Emphasis"/>
        </w:rPr>
        <w:t xml:space="preserve">spread of </w:t>
      </w:r>
      <w:r w:rsidRPr="004F35CD">
        <w:rPr>
          <w:rStyle w:val="Emphasis"/>
          <w:highlight w:val="green"/>
        </w:rPr>
        <w:t>democracy</w:t>
      </w:r>
      <w:r w:rsidRPr="002F354F">
        <w:rPr>
          <w:rStyle w:val="Emphasis"/>
        </w:rPr>
        <w:t xml:space="preserve"> will </w:t>
      </w:r>
      <w:r w:rsidRPr="004F35CD">
        <w:rPr>
          <w:rStyle w:val="Emphasis"/>
          <w:highlight w:val="green"/>
        </w:rPr>
        <w:t>end war</w:t>
      </w:r>
      <w:r w:rsidRPr="004F35CD">
        <w:rPr>
          <w:sz w:val="14"/>
          <w:highlight w:val="green"/>
        </w:rPr>
        <w:t xml:space="preserve">. </w:t>
      </w:r>
      <w:r w:rsidRPr="004F35CD">
        <w:rPr>
          <w:rStyle w:val="Emphasis"/>
          <w:highlight w:val="green"/>
        </w:rPr>
        <w:t>New</w:t>
      </w:r>
      <w:r w:rsidRPr="002F354F">
        <w:rPr>
          <w:rStyle w:val="Emphasis"/>
        </w:rPr>
        <w:t xml:space="preserve"> </w:t>
      </w:r>
      <w:r w:rsidRPr="004F35CD">
        <w:rPr>
          <w:rStyle w:val="Emphasis"/>
          <w:highlight w:val="green"/>
        </w:rPr>
        <w:t>economic</w:t>
      </w:r>
      <w:r w:rsidRPr="002F354F">
        <w:rPr>
          <w:rStyle w:val="Emphasis"/>
        </w:rPr>
        <w:t xml:space="preserve"> norms </w:t>
      </w:r>
      <w:r w:rsidRPr="004F35CD">
        <w:rPr>
          <w:rStyle w:val="Emphasis"/>
          <w:highlight w:val="green"/>
        </w:rPr>
        <w:t>theory</w:t>
      </w:r>
      <w:r w:rsidRPr="002F354F">
        <w:rPr>
          <w:sz w:val="14"/>
        </w:rPr>
        <w:t xml:space="preserve">, on the other hand, </w:t>
      </w:r>
      <w:r w:rsidRPr="004F35CD">
        <w:rPr>
          <w:rStyle w:val="StyleUnderline"/>
          <w:highlight w:val="green"/>
        </w:rPr>
        <w:t>yields</w:t>
      </w:r>
      <w:r w:rsidRPr="002F354F">
        <w:rPr>
          <w:rStyle w:val="StyleUnderline"/>
        </w:rPr>
        <w:t xml:space="preserve"> the contrary implication </w:t>
      </w:r>
      <w:r w:rsidRPr="004F35CD">
        <w:rPr>
          <w:rStyle w:val="StyleUnderline"/>
          <w:highlight w:val="green"/>
        </w:rPr>
        <w:t xml:space="preserve">that </w:t>
      </w:r>
      <w:r w:rsidRPr="004F35CD">
        <w:rPr>
          <w:rStyle w:val="Emphasis"/>
          <w:highlight w:val="green"/>
        </w:rPr>
        <w:t>universal democracy will not</w:t>
      </w:r>
      <w:r w:rsidRPr="002F354F">
        <w:rPr>
          <w:rStyle w:val="Emphasis"/>
        </w:rPr>
        <w:t xml:space="preserve"> </w:t>
      </w:r>
      <w:r w:rsidRPr="004F35CD">
        <w:rPr>
          <w:rStyle w:val="Emphasis"/>
          <w:highlight w:val="green"/>
        </w:rPr>
        <w:t>end war</w:t>
      </w:r>
      <w:r w:rsidRPr="002F354F">
        <w:rPr>
          <w:sz w:val="14"/>
        </w:rPr>
        <w:t xml:space="preserve">. Instead, </w:t>
      </w:r>
      <w:r w:rsidRPr="004F35CD">
        <w:rPr>
          <w:rStyle w:val="StyleUnderline"/>
          <w:highlight w:val="green"/>
        </w:rPr>
        <w:t>it is market-</w:t>
      </w:r>
      <w:r w:rsidRPr="002F354F">
        <w:rPr>
          <w:rStyle w:val="StyleUnderline"/>
        </w:rPr>
        <w:t xml:space="preserve">oriented </w:t>
      </w:r>
      <w:r w:rsidRPr="004F35CD">
        <w:rPr>
          <w:rStyle w:val="StyleUnderline"/>
          <w:highlight w:val="green"/>
        </w:rPr>
        <w:t>dev</w:t>
      </w:r>
      <w:r w:rsidRPr="002F354F">
        <w:rPr>
          <w:rStyle w:val="StyleUnderline"/>
        </w:rPr>
        <w:t xml:space="preserve">elopment </w:t>
      </w:r>
      <w:r w:rsidRPr="004F35CD">
        <w:rPr>
          <w:rStyle w:val="StyleUnderline"/>
          <w:highlight w:val="green"/>
        </w:rPr>
        <w:t>that</w:t>
      </w:r>
      <w:r w:rsidRPr="002F354F">
        <w:rPr>
          <w:rStyle w:val="StyleUnderline"/>
        </w:rPr>
        <w:t xml:space="preserve"> </w:t>
      </w:r>
      <w:r w:rsidRPr="004F35CD">
        <w:rPr>
          <w:rStyle w:val="StyleUnderline"/>
          <w:highlight w:val="green"/>
        </w:rPr>
        <w:t>creates</w:t>
      </w:r>
      <w:r w:rsidRPr="002F354F">
        <w:rPr>
          <w:rStyle w:val="StyleUnderline"/>
        </w:rPr>
        <w:t xml:space="preserve"> </w:t>
      </w:r>
      <w:r w:rsidRPr="004F35CD">
        <w:rPr>
          <w:rStyle w:val="Emphasis"/>
          <w:highlight w:val="green"/>
        </w:rPr>
        <w:t>a culture of contracting</w:t>
      </w:r>
      <w:r w:rsidRPr="002F354F">
        <w:rPr>
          <w:rStyle w:val="StyleUnderline"/>
        </w:rPr>
        <w:t>,</w:t>
      </w:r>
      <w:r w:rsidRPr="002F354F">
        <w:rPr>
          <w:sz w:val="14"/>
        </w:rPr>
        <w:t xml:space="preserve"> </w:t>
      </w:r>
      <w:r w:rsidRPr="002F354F">
        <w:rPr>
          <w:rStyle w:val="StyleUnderline"/>
        </w:rPr>
        <w:t xml:space="preserve">and </w:t>
      </w:r>
      <w:r w:rsidRPr="004F35CD">
        <w:rPr>
          <w:rStyle w:val="StyleUnderline"/>
          <w:highlight w:val="green"/>
        </w:rPr>
        <w:t>this</w:t>
      </w:r>
      <w:r w:rsidRPr="002F354F">
        <w:rPr>
          <w:sz w:val="14"/>
        </w:rPr>
        <w:t xml:space="preserve"> culture </w:t>
      </w:r>
      <w:r w:rsidRPr="004F35CD">
        <w:rPr>
          <w:rStyle w:val="StyleUnderline"/>
          <w:highlight w:val="green"/>
        </w:rPr>
        <w:t>legitimates</w:t>
      </w:r>
      <w:r w:rsidRPr="002F354F">
        <w:rPr>
          <w:rStyle w:val="StyleUnderline"/>
        </w:rPr>
        <w:t xml:space="preserve"> </w:t>
      </w:r>
      <w:r w:rsidRPr="004F35CD">
        <w:rPr>
          <w:rStyle w:val="StyleUnderline"/>
          <w:highlight w:val="green"/>
        </w:rPr>
        <w:t>democracy</w:t>
      </w:r>
      <w:r w:rsidRPr="002F354F">
        <w:rPr>
          <w:sz w:val="14"/>
        </w:rPr>
        <w:t xml:space="preserve"> within nations and causes peace among them. </w:t>
      </w:r>
      <w:r w:rsidRPr="002F354F">
        <w:rPr>
          <w:rStyle w:val="Emphasis"/>
        </w:rPr>
        <w:t>The policy implications could hardly be more divergent:</w:t>
      </w:r>
      <w:r w:rsidRPr="002F354F">
        <w:rPr>
          <w:sz w:val="14"/>
        </w:rPr>
        <w:t xml:space="preserve"> </w:t>
      </w:r>
      <w:r w:rsidRPr="002F354F">
        <w:rPr>
          <w:rStyle w:val="StyleUnderline"/>
        </w:rPr>
        <w:t>to end war</w:t>
      </w:r>
      <w:r w:rsidRPr="002F354F">
        <w:rPr>
          <w:sz w:val="14"/>
        </w:rPr>
        <w:t xml:space="preserve"> (and support democracy), </w:t>
      </w:r>
      <w:r w:rsidRPr="002F354F">
        <w:rPr>
          <w:rStyle w:val="StyleUnderline"/>
        </w:rPr>
        <w:t xml:space="preserve">the </w:t>
      </w:r>
      <w:proofErr w:type="spellStart"/>
      <w:r w:rsidRPr="002F354F">
        <w:rPr>
          <w:rStyle w:val="StyleUnderline"/>
        </w:rPr>
        <w:t>contractualist</w:t>
      </w:r>
      <w:proofErr w:type="spellEnd"/>
      <w:r w:rsidRPr="002F354F">
        <w:rPr>
          <w:rStyle w:val="StyleUnderline"/>
        </w:rPr>
        <w:t xml:space="preserve"> democracies should </w:t>
      </w:r>
      <w:r w:rsidRPr="002F354F">
        <w:rPr>
          <w:rStyle w:val="Emphasis"/>
        </w:rPr>
        <w:t>promote the economies of nations at risk</w:t>
      </w:r>
      <w:r w:rsidRPr="002F354F">
        <w:rPr>
          <w:sz w:val="14"/>
        </w:rPr>
        <w:t xml:space="preserve"> (Krieger and </w:t>
      </w:r>
      <w:proofErr w:type="spellStart"/>
      <w:r w:rsidRPr="002F354F">
        <w:rPr>
          <w:sz w:val="14"/>
        </w:rPr>
        <w:t>Meierrieks</w:t>
      </w:r>
      <w:proofErr w:type="spellEnd"/>
      <w:r w:rsidRPr="002F354F">
        <w:rPr>
          <w:sz w:val="14"/>
        </w:rPr>
        <w:t xml:space="preserve">, 2015; </w:t>
      </w:r>
      <w:proofErr w:type="spellStart"/>
      <w:r w:rsidRPr="002F354F">
        <w:rPr>
          <w:sz w:val="14"/>
        </w:rPr>
        <w:t>Meierrieks</w:t>
      </w:r>
      <w:proofErr w:type="spellEnd"/>
      <w:r w:rsidRPr="002F354F">
        <w:rPr>
          <w:sz w:val="14"/>
        </w:rPr>
        <w:t xml:space="preserve">, 2012; Mousseau, 2000, 2009, 2012a, 2013; Nieman, 2015). In the literature are five factual claims for why we should continue to believe that democracy causes peace: (1) an assertion that in three of the five studies that overturned the democratic peace (Mousseau, 2013; Mousseau et al., 2013a, b), the insignificance of democracy controlling for </w:t>
      </w:r>
      <w:proofErr w:type="spellStart"/>
      <w:r w:rsidRPr="002F354F">
        <w:rPr>
          <w:sz w:val="14"/>
        </w:rPr>
        <w:t>contractualist</w:t>
      </w:r>
      <w:proofErr w:type="spellEnd"/>
      <w:r w:rsidRPr="002F354F">
        <w:rPr>
          <w:sz w:val="14"/>
        </w:rPr>
        <w:t xml:space="preserve"> economy is due to the treatment of missing data for </w:t>
      </w:r>
      <w:proofErr w:type="spellStart"/>
      <w:r w:rsidRPr="002F354F">
        <w:rPr>
          <w:sz w:val="14"/>
        </w:rPr>
        <w:t>contractualist</w:t>
      </w:r>
      <w:proofErr w:type="spellEnd"/>
      <w:r w:rsidRPr="002F354F">
        <w:rPr>
          <w:sz w:val="14"/>
        </w:rPr>
        <w:t xml:space="preserve"> economy (Dafoe et al., 2013, henceforth DOR); (2) a claim of error in the measure for conflict (DOR) that appears in one of the five studies that overturned the democratic peace (Mousseau, 2013); (3) an alleged misinterpretation of an interaction term that appears in one of the five studies (Mousseau, 2009) that overturned the democratic peace, along with in inference of democratic causality from an interaction of democracy with </w:t>
      </w:r>
      <w:proofErr w:type="spellStart"/>
      <w:r w:rsidRPr="002F354F">
        <w:rPr>
          <w:sz w:val="14"/>
        </w:rPr>
        <w:t>contractualist</w:t>
      </w:r>
      <w:proofErr w:type="spellEnd"/>
      <w:r w:rsidRPr="002F354F">
        <w:rPr>
          <w:sz w:val="14"/>
        </w:rPr>
        <w:t xml:space="preserve"> economy (Dafoe and Russett, 2013; DOR); (4) a claim of reverse causality, of democracy causing </w:t>
      </w:r>
      <w:proofErr w:type="spellStart"/>
      <w:r w:rsidRPr="002F354F">
        <w:rPr>
          <w:sz w:val="14"/>
        </w:rPr>
        <w:t>contractualist</w:t>
      </w:r>
      <w:proofErr w:type="spellEnd"/>
      <w:r w:rsidRPr="002F354F">
        <w:rPr>
          <w:sz w:val="14"/>
        </w:rPr>
        <w:t xml:space="preserve"> economy (Ray, 2013); and (5) a report of multiple regressions with most said to show democratic significance after controlling for </w:t>
      </w:r>
      <w:proofErr w:type="spellStart"/>
      <w:r w:rsidRPr="002F354F">
        <w:rPr>
          <w:sz w:val="14"/>
        </w:rPr>
        <w:t>contractualist</w:t>
      </w:r>
      <w:proofErr w:type="spellEnd"/>
      <w:r w:rsidRPr="002F354F">
        <w:rPr>
          <w:sz w:val="14"/>
        </w:rPr>
        <w:t xml:space="preserve"> economy (DOR). This study investigates all five of these factual claims. I begin by addressing the issue of missing data by constructing two entirely new measures for </w:t>
      </w:r>
      <w:proofErr w:type="spellStart"/>
      <w:r w:rsidRPr="002F354F">
        <w:rPr>
          <w:sz w:val="14"/>
        </w:rPr>
        <w:t>contractualist</w:t>
      </w:r>
      <w:proofErr w:type="spellEnd"/>
      <w:r w:rsidRPr="002F354F">
        <w:rPr>
          <w:sz w:val="14"/>
        </w:rPr>
        <w:t xml:space="preserve"> economy. I then take up possible measurement error in the dependent variable by reporting tests using both my own (Mousseau, 2013) and DOR’s measures for conflict. Next, I disaggregate the data to investigate a causal interaction of democracy with </w:t>
      </w:r>
      <w:proofErr w:type="spellStart"/>
      <w:r w:rsidRPr="002F354F">
        <w:rPr>
          <w:sz w:val="14"/>
        </w:rPr>
        <w:t>contractualist</w:t>
      </w:r>
      <w:proofErr w:type="spellEnd"/>
      <w:r w:rsidRPr="002F354F">
        <w:rPr>
          <w:sz w:val="14"/>
        </w:rPr>
        <w:t xml:space="preserve"> economy. I then examine the evidence for reverse </w:t>
      </w:r>
      <w:proofErr w:type="gramStart"/>
      <w:r w:rsidRPr="002F354F">
        <w:rPr>
          <w:sz w:val="14"/>
        </w:rPr>
        <w:t>causality, and</w:t>
      </w:r>
      <w:proofErr w:type="gramEnd"/>
      <w:r w:rsidRPr="002F354F">
        <w:rPr>
          <w:sz w:val="14"/>
        </w:rPr>
        <w:t xml:space="preserve"> scrutinize the competing test models to pinpoint the exact factors that can account for differences in test outcomes. The results are consistent across all tests: there is no credible evidence supporting democracy as a cause of peace. </w:t>
      </w:r>
      <w:r w:rsidRPr="002F354F">
        <w:rPr>
          <w:rStyle w:val="StyleUnderline"/>
        </w:rPr>
        <w:t xml:space="preserve">Using DOR’s base model, </w:t>
      </w:r>
      <w:r w:rsidRPr="004F35CD">
        <w:rPr>
          <w:rStyle w:val="Emphasis"/>
          <w:highlight w:val="green"/>
        </w:rPr>
        <w:t>the impact of democracy is zero</w:t>
      </w:r>
      <w:r w:rsidRPr="004F35CD">
        <w:rPr>
          <w:sz w:val="14"/>
          <w:highlight w:val="green"/>
        </w:rPr>
        <w:t xml:space="preserve"> </w:t>
      </w:r>
      <w:r w:rsidRPr="004F35CD">
        <w:rPr>
          <w:rStyle w:val="Emphasis"/>
          <w:highlight w:val="green"/>
        </w:rPr>
        <w:t>regardless</w:t>
      </w:r>
      <w:r w:rsidRPr="004F35CD">
        <w:rPr>
          <w:rStyle w:val="StyleUnderline"/>
          <w:highlight w:val="green"/>
        </w:rPr>
        <w:t xml:space="preserve"> of</w:t>
      </w:r>
      <w:r w:rsidRPr="002F354F">
        <w:rPr>
          <w:rStyle w:val="StyleUnderline"/>
        </w:rPr>
        <w:t xml:space="preserve"> </w:t>
      </w:r>
      <w:r w:rsidRPr="004F35CD">
        <w:rPr>
          <w:rStyle w:val="StyleUnderline"/>
          <w:highlight w:val="green"/>
        </w:rPr>
        <w:t>how</w:t>
      </w:r>
      <w:r w:rsidRPr="002F354F">
        <w:rPr>
          <w:rStyle w:val="StyleUnderline"/>
        </w:rPr>
        <w:t xml:space="preserve"> </w:t>
      </w:r>
      <w:proofErr w:type="spellStart"/>
      <w:r w:rsidRPr="004F35CD">
        <w:rPr>
          <w:rStyle w:val="Emphasis"/>
          <w:highlight w:val="green"/>
        </w:rPr>
        <w:t>contractualist</w:t>
      </w:r>
      <w:proofErr w:type="spellEnd"/>
      <w:r w:rsidRPr="004F35CD">
        <w:rPr>
          <w:rStyle w:val="Emphasis"/>
          <w:highlight w:val="green"/>
        </w:rPr>
        <w:t xml:space="preserve"> economy</w:t>
      </w:r>
      <w:r w:rsidRPr="002F354F">
        <w:rPr>
          <w:rStyle w:val="StyleUnderline"/>
        </w:rPr>
        <w:t xml:space="preserve"> </w:t>
      </w:r>
      <w:r w:rsidRPr="004F35CD">
        <w:rPr>
          <w:rStyle w:val="StyleUnderline"/>
          <w:highlight w:val="green"/>
        </w:rPr>
        <w:t>or</w:t>
      </w:r>
      <w:r w:rsidRPr="002F354F">
        <w:rPr>
          <w:rStyle w:val="StyleUnderline"/>
        </w:rPr>
        <w:t xml:space="preserve"> </w:t>
      </w:r>
      <w:r w:rsidRPr="004F35CD">
        <w:rPr>
          <w:rStyle w:val="Emphasis"/>
        </w:rPr>
        <w:t>interstate</w:t>
      </w:r>
      <w:r w:rsidRPr="002F354F">
        <w:rPr>
          <w:rStyle w:val="Emphasis"/>
        </w:rPr>
        <w:t xml:space="preserve"> </w:t>
      </w:r>
      <w:r w:rsidRPr="004F35CD">
        <w:rPr>
          <w:rStyle w:val="Emphasis"/>
          <w:highlight w:val="green"/>
        </w:rPr>
        <w:t>conflict</w:t>
      </w:r>
      <w:r w:rsidRPr="004F35CD">
        <w:rPr>
          <w:rStyle w:val="StyleUnderline"/>
          <w:highlight w:val="green"/>
        </w:rPr>
        <w:t xml:space="preserve"> is measured</w:t>
      </w:r>
      <w:r w:rsidRPr="002F354F">
        <w:rPr>
          <w:sz w:val="14"/>
        </w:rPr>
        <w:t xml:space="preserve">. </w:t>
      </w:r>
      <w:r w:rsidRPr="002F354F">
        <w:rPr>
          <w:rStyle w:val="StyleUnderline"/>
        </w:rPr>
        <w:t xml:space="preserve">There is no </w:t>
      </w:r>
      <w:r w:rsidRPr="002F354F">
        <w:rPr>
          <w:rStyle w:val="Emphasis"/>
        </w:rPr>
        <w:t>misinterpreted interaction term</w:t>
      </w:r>
      <w:r w:rsidRPr="002F354F">
        <w:rPr>
          <w:sz w:val="14"/>
        </w:rPr>
        <w:t xml:space="preserve"> in any study that has overturned the democratic peace, and the disaggregation of the data yields no support for a causal interaction of democracy with </w:t>
      </w:r>
      <w:proofErr w:type="spellStart"/>
      <w:r w:rsidRPr="002F354F">
        <w:rPr>
          <w:sz w:val="14"/>
        </w:rPr>
        <w:t>contractualist</w:t>
      </w:r>
      <w:proofErr w:type="spellEnd"/>
      <w:r w:rsidRPr="002F354F">
        <w:rPr>
          <w:sz w:val="14"/>
        </w:rPr>
        <w:t xml:space="preserve"> economy. </w:t>
      </w:r>
      <w:r w:rsidRPr="004F35CD">
        <w:rPr>
          <w:rStyle w:val="StyleUnderline"/>
          <w:highlight w:val="green"/>
        </w:rPr>
        <w:t>Ray’s</w:t>
      </w:r>
      <w:r w:rsidRPr="002F354F">
        <w:rPr>
          <w:sz w:val="14"/>
        </w:rPr>
        <w:t xml:space="preserve"> (2013) </w:t>
      </w:r>
      <w:r w:rsidRPr="004F35CD">
        <w:rPr>
          <w:rStyle w:val="StyleUnderline"/>
          <w:highlight w:val="green"/>
        </w:rPr>
        <w:t>ev</w:t>
      </w:r>
      <w:r w:rsidRPr="002F354F">
        <w:rPr>
          <w:rStyle w:val="StyleUnderline"/>
        </w:rPr>
        <w:t>idence</w:t>
      </w:r>
      <w:r w:rsidRPr="002F354F">
        <w:rPr>
          <w:sz w:val="14"/>
        </w:rPr>
        <w:t xml:space="preserve"> for reverse causality from democracy to </w:t>
      </w:r>
      <w:proofErr w:type="spellStart"/>
      <w:r w:rsidRPr="002F354F">
        <w:rPr>
          <w:sz w:val="14"/>
        </w:rPr>
        <w:t>contractualist</w:t>
      </w:r>
      <w:proofErr w:type="spellEnd"/>
      <w:r w:rsidRPr="002F354F">
        <w:rPr>
          <w:sz w:val="14"/>
        </w:rPr>
        <w:t xml:space="preserve"> </w:t>
      </w:r>
      <w:r w:rsidRPr="004F35CD">
        <w:rPr>
          <w:sz w:val="14"/>
        </w:rPr>
        <w:t>economy</w:t>
      </w:r>
      <w:r w:rsidRPr="002F354F">
        <w:rPr>
          <w:sz w:val="14"/>
        </w:rPr>
        <w:t xml:space="preserve"> </w:t>
      </w:r>
      <w:r w:rsidRPr="002F354F">
        <w:rPr>
          <w:rStyle w:val="StyleUnderline"/>
        </w:rPr>
        <w:t xml:space="preserve">is shown to be </w:t>
      </w:r>
      <w:r w:rsidRPr="004F35CD">
        <w:rPr>
          <w:rStyle w:val="StyleUnderline"/>
          <w:highlight w:val="green"/>
        </w:rPr>
        <w:t>based on</w:t>
      </w:r>
      <w:r w:rsidRPr="002F354F">
        <w:rPr>
          <w:rStyle w:val="StyleUnderline"/>
        </w:rPr>
        <w:t xml:space="preserve"> an </w:t>
      </w:r>
      <w:r w:rsidRPr="004F35CD">
        <w:rPr>
          <w:rStyle w:val="Emphasis"/>
          <w:highlight w:val="green"/>
        </w:rPr>
        <w:t>erroneous</w:t>
      </w:r>
      <w:r w:rsidRPr="002F354F">
        <w:rPr>
          <w:rStyle w:val="Emphasis"/>
        </w:rPr>
        <w:t xml:space="preserve"> research </w:t>
      </w:r>
      <w:r w:rsidRPr="004F35CD">
        <w:rPr>
          <w:rStyle w:val="Emphasis"/>
          <w:highlight w:val="green"/>
        </w:rPr>
        <w:t>design</w:t>
      </w:r>
      <w:r w:rsidRPr="002F354F">
        <w:rPr>
          <w:sz w:val="14"/>
        </w:rPr>
        <w:t xml:space="preserve">. And of DOR’s 120 separate regressions that consider </w:t>
      </w:r>
      <w:proofErr w:type="spellStart"/>
      <w:r w:rsidRPr="002F354F">
        <w:rPr>
          <w:sz w:val="14"/>
        </w:rPr>
        <w:t>contractualist</w:t>
      </w:r>
      <w:proofErr w:type="spellEnd"/>
      <w:r w:rsidRPr="002F354F">
        <w:rPr>
          <w:sz w:val="14"/>
        </w:rPr>
        <w:t xml:space="preserve"> economy, 116 contain controversial measurement and specification practices; the remaining four are analyses of all (fatal and non-fatal) disputes, where the correlation of democracy with peace is limited to </w:t>
      </w:r>
      <w:proofErr w:type="spellStart"/>
      <w:r w:rsidRPr="002F354F">
        <w:rPr>
          <w:sz w:val="14"/>
        </w:rPr>
        <w:t>mixedeconomic</w:t>
      </w:r>
      <w:proofErr w:type="spellEnd"/>
      <w:r w:rsidRPr="002F354F">
        <w:rPr>
          <w:sz w:val="14"/>
        </w:rPr>
        <w:t xml:space="preserve"> dyads, those where one state has a </w:t>
      </w:r>
      <w:proofErr w:type="spellStart"/>
      <w:r w:rsidRPr="002F354F">
        <w:rPr>
          <w:sz w:val="14"/>
        </w:rPr>
        <w:t>contractualist</w:t>
      </w:r>
      <w:proofErr w:type="spellEnd"/>
      <w:r w:rsidRPr="002F354F">
        <w:rPr>
          <w:sz w:val="14"/>
        </w:rPr>
        <w:t xml:space="preserve"> economy and the other does not, a subset that includes only 27% of dyads from 1951 to 2001, including only 50% of democratic dyads. It is further shown that </w:t>
      </w:r>
      <w:r w:rsidRPr="002F354F">
        <w:rPr>
          <w:rStyle w:val="StyleUnderline"/>
        </w:rPr>
        <w:t xml:space="preserve">this marginal </w:t>
      </w:r>
      <w:r w:rsidRPr="004F35CD">
        <w:rPr>
          <w:rStyle w:val="StyleUnderline"/>
          <w:highlight w:val="green"/>
        </w:rPr>
        <w:t xml:space="preserve">peace is a </w:t>
      </w:r>
      <w:r w:rsidRPr="004F35CD">
        <w:rPr>
          <w:rStyle w:val="Emphasis"/>
          <w:highlight w:val="green"/>
        </w:rPr>
        <w:t>statistical artifact</w:t>
      </w:r>
      <w:r w:rsidRPr="002F354F">
        <w:rPr>
          <w:rStyle w:val="StyleUnderline"/>
        </w:rPr>
        <w:t xml:space="preserve"> </w:t>
      </w:r>
      <w:r w:rsidRPr="004F35CD">
        <w:rPr>
          <w:rStyle w:val="StyleUnderline"/>
          <w:highlight w:val="green"/>
        </w:rPr>
        <w:t>since</w:t>
      </w:r>
      <w:r w:rsidRPr="002F354F">
        <w:rPr>
          <w:rStyle w:val="StyleUnderline"/>
        </w:rPr>
        <w:t xml:space="preserve"> </w:t>
      </w:r>
      <w:r w:rsidRPr="004F35CD">
        <w:rPr>
          <w:rStyle w:val="StyleUnderline"/>
          <w:highlight w:val="green"/>
        </w:rPr>
        <w:t>it does not exist</w:t>
      </w:r>
      <w:r w:rsidRPr="002F354F">
        <w:rPr>
          <w:rStyle w:val="StyleUnderline"/>
        </w:rPr>
        <w:t xml:space="preserve"> among neighbors </w:t>
      </w:r>
      <w:r w:rsidRPr="004F35CD">
        <w:rPr>
          <w:rStyle w:val="StyleUnderline"/>
          <w:highlight w:val="green"/>
        </w:rPr>
        <w:t xml:space="preserve">where everyone </w:t>
      </w:r>
      <w:r w:rsidRPr="004F35CD">
        <w:rPr>
          <w:rStyle w:val="Emphasis"/>
          <w:highlight w:val="green"/>
        </w:rPr>
        <w:t>has an equal opportunity to fight</w:t>
      </w:r>
      <w:r w:rsidRPr="004F35CD">
        <w:rPr>
          <w:rStyle w:val="StyleUnderline"/>
          <w:highlight w:val="green"/>
        </w:rPr>
        <w:t>.</w:t>
      </w:r>
    </w:p>
    <w:p w14:paraId="0AD740CD" w14:textId="77777777" w:rsidR="008979AA" w:rsidRDefault="008979AA" w:rsidP="008979AA">
      <w:pPr>
        <w:spacing w:after="0" w:line="240" w:lineRule="auto"/>
        <w:rPr>
          <w:rFonts w:eastAsia="Times New Roman" w:cs="Calibri"/>
          <w:b/>
          <w:sz w:val="24"/>
          <w:u w:val="single"/>
        </w:rPr>
      </w:pPr>
    </w:p>
    <w:p w14:paraId="7EDDA820" w14:textId="77777777" w:rsidR="008979AA" w:rsidRDefault="008979AA" w:rsidP="008979AA">
      <w:pPr>
        <w:pStyle w:val="Heading4"/>
      </w:pPr>
      <w:r>
        <w:t xml:space="preserve">Liberalisms ahistorical project of ordering rule based international institutions erases a history of violence. </w:t>
      </w:r>
    </w:p>
    <w:p w14:paraId="1887C18C" w14:textId="77777777" w:rsidR="008979AA" w:rsidRPr="0088044C" w:rsidRDefault="008979AA" w:rsidP="008979AA">
      <w:pPr>
        <w:spacing w:after="0" w:line="240" w:lineRule="auto"/>
        <w:rPr>
          <w:rStyle w:val="Style13ptBold"/>
          <w:b w:val="0"/>
        </w:rPr>
      </w:pPr>
      <w:r>
        <w:rPr>
          <w:rStyle w:val="Style13ptBold"/>
        </w:rPr>
        <w:t xml:space="preserve">Porter 18 </w:t>
      </w:r>
      <w:r w:rsidRPr="0088044C">
        <w:rPr>
          <w:rStyle w:val="Style13ptBold"/>
          <w:sz w:val="18"/>
          <w:szCs w:val="18"/>
        </w:rPr>
        <w:t xml:space="preserve">[Patrick Porter is Professor of International Security and Strategy at the University of Birmingham. He is also Senior Associate Fellow at the Royal United Services Institute, </w:t>
      </w:r>
      <w:proofErr w:type="gramStart"/>
      <w:r w:rsidRPr="0088044C">
        <w:rPr>
          <w:rStyle w:val="Style13ptBold"/>
          <w:sz w:val="18"/>
          <w:szCs w:val="18"/>
        </w:rPr>
        <w:t>London</w:t>
      </w:r>
      <w:proofErr w:type="gramEnd"/>
      <w:r w:rsidRPr="0088044C">
        <w:rPr>
          <w:rStyle w:val="Style13ptBold"/>
          <w:sz w:val="18"/>
          <w:szCs w:val="18"/>
        </w:rPr>
        <w:t xml:space="preserve"> and a Fellow of the Quincy Institute </w:t>
      </w:r>
      <w:r w:rsidRPr="0088044C">
        <w:rPr>
          <w:rStyle w:val="Style13ptBold"/>
          <w:sz w:val="18"/>
          <w:szCs w:val="18"/>
        </w:rPr>
        <w:lastRenderedPageBreak/>
        <w:t xml:space="preserve">for Responsible Statecraft. His research interests are great power politics, grand strategy, foreign and </w:t>
      </w:r>
      <w:proofErr w:type="spellStart"/>
      <w:r w:rsidRPr="0088044C">
        <w:rPr>
          <w:rStyle w:val="Style13ptBold"/>
          <w:sz w:val="18"/>
          <w:szCs w:val="18"/>
        </w:rPr>
        <w:t>defence</w:t>
      </w:r>
      <w:proofErr w:type="spellEnd"/>
      <w:r w:rsidRPr="0088044C">
        <w:rPr>
          <w:rStyle w:val="Style13ptBold"/>
          <w:sz w:val="18"/>
          <w:szCs w:val="18"/>
        </w:rPr>
        <w:t xml:space="preserve"> policy in the US and UK, realism in International Relations, and the interaction of power and ideas. “A World Imagined: Nostalgia and Liberal Order”, </w:t>
      </w:r>
      <w:hyperlink r:id="rId103" w:history="1">
        <w:r w:rsidRPr="0088044C">
          <w:rPr>
            <w:rStyle w:val="Style13ptBold"/>
            <w:sz w:val="18"/>
            <w:szCs w:val="18"/>
          </w:rPr>
          <w:t>https://www.cato.org/publications/policy-analysis/world-imagined-nostalgia-liberal-order</w:t>
        </w:r>
      </w:hyperlink>
      <w:r w:rsidRPr="0088044C">
        <w:rPr>
          <w:rStyle w:val="Style13ptBold"/>
          <w:sz w:val="18"/>
          <w:szCs w:val="18"/>
        </w:rPr>
        <w:t>] bm</w:t>
      </w:r>
    </w:p>
    <w:p w14:paraId="2B18DD52" w14:textId="77777777" w:rsidR="008979AA" w:rsidRPr="0088044C" w:rsidRDefault="008979AA" w:rsidP="008979AA">
      <w:pPr>
        <w:rPr>
          <w:sz w:val="16"/>
        </w:rPr>
      </w:pPr>
      <w:r w:rsidRPr="0088044C">
        <w:rPr>
          <w:sz w:val="16"/>
        </w:rPr>
        <w:t xml:space="preserve">Recent political tumult and the election of Donald Trump to the U.S. presidency have driven anxious </w:t>
      </w:r>
      <w:r w:rsidRPr="001D739A">
        <w:rPr>
          <w:u w:val="single"/>
        </w:rPr>
        <w:t>commentators</w:t>
      </w:r>
      <w:r w:rsidRPr="0088044C">
        <w:rPr>
          <w:sz w:val="16"/>
        </w:rPr>
        <w:t xml:space="preserve"> to lament the collapse of a post‐​1945 “liberal world order.” </w:t>
      </w:r>
      <w:r w:rsidRPr="001D739A">
        <w:rPr>
          <w:u w:val="single"/>
        </w:rPr>
        <w:t>Nostalgic for the institution building and multilateral moment</w:t>
      </w:r>
      <w:r w:rsidRPr="0088044C">
        <w:rPr>
          <w:sz w:val="16"/>
        </w:rPr>
        <w:t xml:space="preserve"> of the early postwar era, they </w:t>
      </w:r>
      <w:r w:rsidRPr="001D739A">
        <w:rPr>
          <w:u w:val="single"/>
        </w:rPr>
        <w:t>counsel Washington to restore a battered tradition, uphold economic and security commitments, and promote liberal values</w:t>
      </w:r>
      <w:r w:rsidRPr="0088044C">
        <w:rPr>
          <w:sz w:val="16"/>
        </w:rPr>
        <w:t>. On closer inspection, while it is true that the postwar world was more prosperous and peaceful than what came before</w:t>
      </w:r>
      <w:r w:rsidRPr="0088044C">
        <w:rPr>
          <w:sz w:val="16"/>
          <w:highlight w:val="green"/>
        </w:rPr>
        <w:t xml:space="preserve">, </w:t>
      </w:r>
      <w:r w:rsidRPr="001D739A">
        <w:rPr>
          <w:b/>
          <w:highlight w:val="green"/>
          <w:u w:val="single"/>
        </w:rPr>
        <w:t>the claim that a unitary “liberal order” prevailed and defined international relations is both ahistorical and harmful.</w:t>
      </w:r>
      <w:r w:rsidRPr="0088044C">
        <w:rPr>
          <w:sz w:val="16"/>
        </w:rPr>
        <w:t xml:space="preserve"> It is ahistorical because </w:t>
      </w:r>
      <w:r w:rsidRPr="001D739A">
        <w:rPr>
          <w:b/>
          <w:highlight w:val="green"/>
          <w:u w:val="single"/>
        </w:rPr>
        <w:t>it is blind to the process of “ordering” the world and erases the memory of violence, coercion, and compromise that also marked postwar diplomatic</w:t>
      </w:r>
      <w:r w:rsidRPr="00EE0BAA">
        <w:rPr>
          <w:b/>
          <w:highlight w:val="green"/>
          <w:u w:val="single"/>
        </w:rPr>
        <w:t xml:space="preserve"> history</w:t>
      </w:r>
      <w:r w:rsidRPr="0088044C">
        <w:rPr>
          <w:sz w:val="16"/>
        </w:rPr>
        <w:t xml:space="preserve">. It loses sight of the realities and limits of the exercise of power abroad, the multiplicity of orders that arose, and the conflicted and contradictory nature of liberalism itself. While liberalism and liberal projects existed, such </w:t>
      </w:r>
      <w:r w:rsidRPr="0088044C">
        <w:rPr>
          <w:sz w:val="16"/>
          <w:highlight w:val="green"/>
        </w:rPr>
        <w:t>“</w:t>
      </w:r>
      <w:r w:rsidRPr="001D739A">
        <w:rPr>
          <w:b/>
          <w:highlight w:val="green"/>
          <w:u w:val="single"/>
        </w:rPr>
        <w:t>order” as existed rested on the imperial prerogatives of a superpower that attempted to impose order by stepping outside rules and accommodating illiberal forces</w:t>
      </w:r>
      <w:r w:rsidRPr="001D739A">
        <w:rPr>
          <w:b/>
          <w:u w:val="single"/>
        </w:rPr>
        <w:t>.</w:t>
      </w:r>
      <w:r w:rsidRPr="0088044C">
        <w:rPr>
          <w:sz w:val="16"/>
        </w:rPr>
        <w:t xml:space="preserve"> “Liberal order” also conflates intentions and outcomes: </w:t>
      </w:r>
      <w:r w:rsidRPr="001D739A">
        <w:rPr>
          <w:highlight w:val="green"/>
          <w:u w:val="single"/>
        </w:rPr>
        <w:t>some of the most doctrinaire liberal projects produced illiberal results.</w:t>
      </w:r>
      <w:r w:rsidRPr="0088044C">
        <w:rPr>
          <w:sz w:val="16"/>
        </w:rPr>
        <w:t xml:space="preserve"> This nostalgia is harmful because framing the world before Trump in absolute moral terms as a “liberal order” makes it harder to consider measures that are needed to adapt to change: the retrenchment of security commitments, the redistribution of burdens among allies, prudent war‐​avoidance, and the limitation of foreign policy ambitions. It also impedes the United States from performing an increasingly important task: to reappraise its grand strategy </w:t>
      </w:r>
      <w:proofErr w:type="gramStart"/>
      <w:r w:rsidRPr="0088044C">
        <w:rPr>
          <w:sz w:val="16"/>
        </w:rPr>
        <w:t>in order to</w:t>
      </w:r>
      <w:proofErr w:type="gramEnd"/>
      <w:r w:rsidRPr="0088044C">
        <w:rPr>
          <w:sz w:val="16"/>
        </w:rPr>
        <w:t xml:space="preserve"> bring its power and commitments into balance. Introduction According to a view popular in Washington, D.C., and other capitals around the world, </w:t>
      </w:r>
      <w:r w:rsidRPr="00EE0BAA">
        <w:rPr>
          <w:u w:val="single"/>
        </w:rPr>
        <w:t>the United States used its power and idealism for more than 70 years to create a security and economic order that transformed the world</w:t>
      </w:r>
      <w:r w:rsidRPr="0088044C">
        <w:rPr>
          <w:sz w:val="16"/>
        </w:rPr>
        <w:t>. This world order was liberal because the United States was liberal</w:t>
      </w:r>
      <w:r w:rsidRPr="00EE0BAA">
        <w:rPr>
          <w:b/>
          <w:highlight w:val="green"/>
          <w:u w:val="single"/>
        </w:rPr>
        <w:t>. “Liberal” in this context means the pursuit of security both through the spread of liberty, in the form of free markets and democratic constitutions, and the rule of law, in the form of rule‐​based international institutions.</w:t>
      </w:r>
      <w:r w:rsidRPr="0088044C">
        <w:rPr>
          <w:sz w:val="16"/>
        </w:rPr>
        <w:t xml:space="preserve"> Today, defenders of that order fear that President Trump and a set of regressive forces are laying waste to it. They claim the consequences are grave: we are witnessing the “end of the West as we know it,”</w:t>
      </w:r>
      <w:hyperlink r:id="rId104" w:anchor="_idTextAnchor001" w:history="1">
        <w:r w:rsidRPr="0088044C">
          <w:rPr>
            <w:rStyle w:val="Hyperlink"/>
            <w:sz w:val="16"/>
          </w:rPr>
          <w:t>1</w:t>
        </w:r>
      </w:hyperlink>
      <w:r w:rsidRPr="0088044C">
        <w:rPr>
          <w:sz w:val="16"/>
        </w:rPr>
        <w:t xml:space="preserve"> the abandonment of “global leadership” by its “long‐​time champion,”</w:t>
      </w:r>
      <w:hyperlink r:id="rId105" w:anchor="_idTextAnchor002" w:history="1">
        <w:r w:rsidRPr="0088044C">
          <w:rPr>
            <w:rStyle w:val="Hyperlink"/>
            <w:sz w:val="16"/>
          </w:rPr>
          <w:t>2</w:t>
        </w:r>
      </w:hyperlink>
      <w:r w:rsidRPr="0088044C">
        <w:rPr>
          <w:sz w:val="16"/>
        </w:rPr>
        <w:t>and a “coming Dark Age.”</w:t>
      </w:r>
      <w:hyperlink r:id="rId106" w:anchor="_idTextAnchor003" w:history="1">
        <w:r w:rsidRPr="0088044C">
          <w:rPr>
            <w:rStyle w:val="Hyperlink"/>
            <w:sz w:val="16"/>
          </w:rPr>
          <w:t>3</w:t>
        </w:r>
      </w:hyperlink>
      <w:r w:rsidRPr="0088044C">
        <w:rPr>
          <w:sz w:val="16"/>
        </w:rPr>
        <w:t xml:space="preserve"> Foreign Affairs, the house organ of the foreign policy establishment, recently asked 32 experts whether the “liberal order is in peril.” Most agreed it is, with 26 respondents registering a confidence level of 7 out of 10.</w:t>
      </w:r>
      <w:hyperlink r:id="rId107" w:anchor="_idTextAnchor004" w:history="1">
        <w:r w:rsidRPr="0088044C">
          <w:rPr>
            <w:rStyle w:val="Hyperlink"/>
            <w:sz w:val="16"/>
          </w:rPr>
          <w:t>4</w:t>
        </w:r>
      </w:hyperlink>
      <w:r w:rsidRPr="0088044C">
        <w:rPr>
          <w:sz w:val="16"/>
        </w:rPr>
        <w:t xml:space="preserve"> Alarmed by the political tumult of our time, nostalgists recall the post‐​1945 moment of institution building and benign internationalism and call for its reclamation. They are, however, in the grip of a fiction. Liberalism and liberal projects abounded in the past 70 years. But the dream of a unitary, integrated global system organized around liberalism is ahistorical. In truth, the pre‐​Trump world was a </w:t>
      </w:r>
      <w:proofErr w:type="gramStart"/>
      <w:r w:rsidRPr="0088044C">
        <w:rPr>
          <w:sz w:val="16"/>
        </w:rPr>
        <w:t>more brutal and messy</w:t>
      </w:r>
      <w:proofErr w:type="gramEnd"/>
      <w:r w:rsidRPr="0088044C">
        <w:rPr>
          <w:sz w:val="16"/>
        </w:rPr>
        <w:t xml:space="preserve"> place than the nostalgia allows. To be sure, there was liberalism, and it did help define postwar international relations. </w:t>
      </w:r>
      <w:r w:rsidRPr="00EE0BAA">
        <w:rPr>
          <w:u w:val="single"/>
        </w:rPr>
        <w:t xml:space="preserve">Broadly speaking, </w:t>
      </w:r>
      <w:r w:rsidRPr="00EE0BAA">
        <w:rPr>
          <w:highlight w:val="green"/>
          <w:u w:val="single"/>
        </w:rPr>
        <w:t xml:space="preserve">the post‐​1945 period was, </w:t>
      </w:r>
      <w:r w:rsidRPr="00EE0BAA">
        <w:rPr>
          <w:u w:val="single"/>
        </w:rPr>
        <w:t>on many measures,</w:t>
      </w:r>
      <w:r w:rsidRPr="00EE0BAA">
        <w:rPr>
          <w:highlight w:val="green"/>
          <w:u w:val="single"/>
        </w:rPr>
        <w:t xml:space="preserve"> more prosperous, less violent, and more collaborative than what came before</w:t>
      </w:r>
      <w:r w:rsidRPr="00EE0BAA">
        <w:rPr>
          <w:u w:val="single"/>
        </w:rPr>
        <w:t>.</w:t>
      </w:r>
      <w:r w:rsidRPr="0088044C">
        <w:rPr>
          <w:sz w:val="16"/>
        </w:rPr>
        <w:t xml:space="preserve"> One defect of “liberal order” nostalgia is that it exaggerates these qualities and simply leaves out too many contrary historical realities. Other critics have already noted the gap between nostalgia and history and that the postwar world was never “whole.” At times the liberal order was neither very liberal nor very orderly. </w:t>
      </w:r>
      <w:r w:rsidRPr="00EE0BAA">
        <w:rPr>
          <w:highlight w:val="green"/>
          <w:u w:val="single"/>
        </w:rPr>
        <w:t>There may be “islands of liberal order, but they are floating in a sea of something quite different.</w:t>
      </w:r>
      <w:r w:rsidRPr="0088044C">
        <w:rPr>
          <w:sz w:val="16"/>
        </w:rPr>
        <w:t>”</w:t>
      </w:r>
      <w:hyperlink r:id="rId108" w:anchor="_idTextAnchor005" w:history="1">
        <w:r w:rsidRPr="0088044C">
          <w:rPr>
            <w:rStyle w:val="Hyperlink"/>
            <w:sz w:val="16"/>
          </w:rPr>
          <w:t>5</w:t>
        </w:r>
      </w:hyperlink>
      <w:r w:rsidRPr="0088044C">
        <w:rPr>
          <w:sz w:val="16"/>
        </w:rPr>
        <w:t xml:space="preserve"> Not only do nostalgists get the history wrong, they fail to confront what “world ordering” actually entails. The main critique in this paper is that </w:t>
      </w:r>
      <w:r w:rsidRPr="00EE0BAA">
        <w:rPr>
          <w:u w:val="single"/>
        </w:rPr>
        <w:t>the fetish for “liberal order” has obscured what is involved in the process of “ordering” — or attempting to order — the globe</w:t>
      </w:r>
      <w:r w:rsidRPr="0088044C">
        <w:rPr>
          <w:sz w:val="16"/>
        </w:rPr>
        <w:t xml:space="preserve">. The United States, as the leading actor in the orthodox narrative, emerges as a power that created order through a benign internationalist vision, consensus building, and institution creating. But the successes and failures of that order also flowed from coercion, compromise, and rougher power politics. </w:t>
      </w:r>
      <w:r w:rsidRPr="00EE0BAA">
        <w:rPr>
          <w:u w:val="single"/>
        </w:rPr>
        <w:t>As the ordering superpower, the United States did not bind itself with the rules of the system. It upended, stretched, or broke liberal rules to shape a putatively liberal order</w:t>
      </w:r>
      <w:r w:rsidRPr="00EE0BAA">
        <w:rPr>
          <w:b/>
          <w:highlight w:val="green"/>
          <w:u w:val="single"/>
        </w:rPr>
        <w:t>. Appeals to the myth of a liberal Camelot flow from a deeper myth, of power politics without coercion and empire without imperialism</w:t>
      </w:r>
      <w:r w:rsidRPr="0088044C">
        <w:rPr>
          <w:sz w:val="16"/>
        </w:rPr>
        <w:t xml:space="preserve">. This fuller narrative is also a story of tragic limits. The world was not so easily subjugated. </w:t>
      </w:r>
      <w:r w:rsidRPr="00EE0BAA">
        <w:rPr>
          <w:b/>
          <w:highlight w:val="green"/>
          <w:u w:val="single"/>
        </w:rPr>
        <w:t>Efforts to spread liberalism often contained the seeds of illiberalism</w:t>
      </w:r>
      <w:r w:rsidRPr="0088044C">
        <w:rPr>
          <w:sz w:val="16"/>
        </w:rPr>
        <w:t xml:space="preserve">. Multiple orders collided and met the limits of their reach and power. Efforts to create a liberal order ended up accommodating illiberalism. Liberalism itself proved to be a conflicted thing. At times, projects to </w:t>
      </w:r>
      <w:r w:rsidRPr="0088044C">
        <w:rPr>
          <w:sz w:val="16"/>
        </w:rPr>
        <w:lastRenderedPageBreak/>
        <w:t xml:space="preserve">advance it had unexpected results. As it happens, </w:t>
      </w:r>
      <w:r w:rsidRPr="0088044C">
        <w:rPr>
          <w:b/>
          <w:highlight w:val="green"/>
          <w:u w:val="single"/>
        </w:rPr>
        <w:t>the pursuit of “liberal order” is not just an antidote to the current difficulties suffered by the international system but a source of them</w:t>
      </w:r>
      <w:r w:rsidRPr="0088044C">
        <w:rPr>
          <w:sz w:val="16"/>
        </w:rPr>
        <w:t>. Ideas about “order” matter and have weighty policy implications. Just as material power enables or forecloses certain choices, ideas condition and constrain a country’s grand strategic decisions. Those who lament the fall of the “liberal order” are saying, in effect, that some ideas are illegitimate and should be off the table. They worry that “populism” and “isolationism” endanger traditional ideas that were once dominant, leading America to abandon its manifold commitments overseas, in turn driving the world into disorder. When they call for the reclamation of the old order, they also call for the perpetuation of American primacy. By contrast, this paper argues that the exaggerated notion of the “liberal order” and its imminent collapse is a myth of the foreign policy establishment and leads America to overstretch. This analysis is divided into three parts. First, I examine the lamentations for a lost world, unpacking what such lamentations claim about how the world “was” before its dissolution allegedly began.</w:t>
      </w:r>
      <w:r w:rsidRPr="00EE0BAA">
        <w:rPr>
          <w:b/>
          <w:u w:val="single"/>
        </w:rPr>
        <w:t xml:space="preserve"> </w:t>
      </w:r>
      <w:r w:rsidRPr="00EE0BAA">
        <w:rPr>
          <w:b/>
          <w:highlight w:val="green"/>
          <w:u w:val="single"/>
        </w:rPr>
        <w:t>Liberal order nostalgia performs two functions: by denying the violent coercion, resistance, and unintended consequences of “world ordering,” it sanitizes history into a morality tale and delegitimizes arguments for revision and retrenchment.</w:t>
      </w:r>
      <w:r w:rsidRPr="0088044C">
        <w:rPr>
          <w:sz w:val="16"/>
        </w:rPr>
        <w:t xml:space="preserve"> The lamentations also give an alibi to American primacy, attributing its demise to forces external to it. By reducing the issue to one of inadequate political will, and by blaming either elites or the public at large for failing to keep the faith, “liberal order” lamentations dodge the painful question of how such an excellent order could produce unsustainable burdens, alienate its own citizenry, and provoke resistance. In the second section, I demonstrate that “liberal order” rhetoric is ahistorical and therefore largely mythical. The claim that a single, internally consistent, and consensual order predominated for more than 70 years, with liberal projects producing liberal results, fares poorly when compared with the major patterns of international relations from 1945, in the spheres of both security and commerce. Conversely, the claim that American statecraft is now being turned upside down is hyperbolic, and blind to the quiet victories that orthodox U.S. grand strategy is winning under the Trump presidency. </w:t>
      </w:r>
    </w:p>
    <w:p w14:paraId="73EF54DF" w14:textId="77777777" w:rsidR="008979AA" w:rsidRPr="00F774C2" w:rsidRDefault="008979AA" w:rsidP="008979AA">
      <w:pPr>
        <w:spacing w:after="0" w:line="240" w:lineRule="auto"/>
        <w:rPr>
          <w:rFonts w:ascii="Times New Roman" w:eastAsia="Times New Roman" w:hAnsi="Times New Roman" w:cs="Times New Roman"/>
          <w:sz w:val="24"/>
        </w:rPr>
      </w:pPr>
    </w:p>
    <w:p w14:paraId="3F97F728" w14:textId="77777777" w:rsidR="008979AA" w:rsidRDefault="008979AA" w:rsidP="008979AA">
      <w:pPr>
        <w:spacing w:after="0" w:line="240" w:lineRule="auto"/>
        <w:rPr>
          <w:rStyle w:val="Style13ptBold"/>
        </w:rPr>
      </w:pPr>
      <w:r>
        <w:rPr>
          <w:rStyle w:val="Style13ptBold"/>
        </w:rPr>
        <w:t>Liberal world ordering makes conflict inevitable and cements American abroad</w:t>
      </w:r>
    </w:p>
    <w:p w14:paraId="43F19505" w14:textId="77777777" w:rsidR="008979AA" w:rsidRPr="00173473" w:rsidRDefault="008979AA" w:rsidP="008979AA">
      <w:pPr>
        <w:spacing w:after="0" w:line="240" w:lineRule="auto"/>
        <w:rPr>
          <w:sz w:val="26"/>
        </w:rPr>
      </w:pPr>
      <w:r>
        <w:rPr>
          <w:rStyle w:val="Style13ptBold"/>
        </w:rPr>
        <w:t xml:space="preserve">Porter 18 </w:t>
      </w:r>
      <w:r w:rsidRPr="0088044C">
        <w:rPr>
          <w:rStyle w:val="Style13ptBold"/>
          <w:sz w:val="18"/>
          <w:szCs w:val="18"/>
        </w:rPr>
        <w:t xml:space="preserve">[Patrick Porter is Professor of International Security and Strategy at the University of Birmingham. He is also Senior Associate Fellow at the Royal United Services Institute, </w:t>
      </w:r>
      <w:proofErr w:type="gramStart"/>
      <w:r w:rsidRPr="0088044C">
        <w:rPr>
          <w:rStyle w:val="Style13ptBold"/>
          <w:sz w:val="18"/>
          <w:szCs w:val="18"/>
        </w:rPr>
        <w:t>London</w:t>
      </w:r>
      <w:proofErr w:type="gramEnd"/>
      <w:r w:rsidRPr="0088044C">
        <w:rPr>
          <w:rStyle w:val="Style13ptBold"/>
          <w:sz w:val="18"/>
          <w:szCs w:val="18"/>
        </w:rPr>
        <w:t xml:space="preserve"> and a Fellow of the Quincy Institute for Responsible Statecraft. His research interests are great power politics, grand strategy, foreign and </w:t>
      </w:r>
      <w:proofErr w:type="spellStart"/>
      <w:r w:rsidRPr="0088044C">
        <w:rPr>
          <w:rStyle w:val="Style13ptBold"/>
          <w:sz w:val="18"/>
          <w:szCs w:val="18"/>
        </w:rPr>
        <w:t>defence</w:t>
      </w:r>
      <w:proofErr w:type="spellEnd"/>
      <w:r w:rsidRPr="0088044C">
        <w:rPr>
          <w:rStyle w:val="Style13ptBold"/>
          <w:sz w:val="18"/>
          <w:szCs w:val="18"/>
        </w:rPr>
        <w:t xml:space="preserve"> policy in the US and UK, realism in International Relations, and the interaction of power and ideas. “A World Imagined: Nostalgia and Liberal Order”, </w:t>
      </w:r>
      <w:hyperlink r:id="rId109" w:history="1">
        <w:r w:rsidRPr="0088044C">
          <w:rPr>
            <w:rStyle w:val="Style13ptBold"/>
            <w:sz w:val="18"/>
            <w:szCs w:val="18"/>
          </w:rPr>
          <w:t>https://www.cato.org/publications/policy-analysis/world-imagined-nostalgia-liberal-order</w:t>
        </w:r>
      </w:hyperlink>
      <w:r w:rsidRPr="0088044C">
        <w:rPr>
          <w:rStyle w:val="Style13ptBold"/>
          <w:sz w:val="18"/>
          <w:szCs w:val="18"/>
        </w:rPr>
        <w:t>] bm</w:t>
      </w:r>
    </w:p>
    <w:p w14:paraId="25EEB257" w14:textId="77777777" w:rsidR="008979AA" w:rsidRDefault="008979AA" w:rsidP="008979AA">
      <w:pPr>
        <w:spacing w:after="0" w:line="240" w:lineRule="auto"/>
        <w:rPr>
          <w:sz w:val="16"/>
        </w:rPr>
      </w:pPr>
      <w:r w:rsidRPr="00693883">
        <w:rPr>
          <w:sz w:val="16"/>
        </w:rPr>
        <w:t xml:space="preserve">Most of these diagnoses have a common premise. All offer an upbeat, potted history of the world created in and after 1945. </w:t>
      </w:r>
      <w:r w:rsidRPr="00614C33">
        <w:rPr>
          <w:b/>
          <w:highlight w:val="green"/>
          <w:u w:val="single"/>
        </w:rPr>
        <w:t>Many then blame the crumbling of that world on agents or forces that are separate from it</w:t>
      </w:r>
      <w:r w:rsidRPr="00693883">
        <w:rPr>
          <w:sz w:val="16"/>
        </w:rPr>
        <w:t xml:space="preserve">.23 </w:t>
      </w:r>
      <w:r w:rsidRPr="00614C33">
        <w:rPr>
          <w:b/>
          <w:highlight w:val="green"/>
          <w:u w:val="single"/>
        </w:rPr>
        <w:t>If the order is perishing, they argue, it is being assassinated rather than dying from its internal failures.</w:t>
      </w:r>
      <w:r w:rsidRPr="00614C33">
        <w:rPr>
          <w:u w:val="single"/>
        </w:rPr>
        <w:t xml:space="preserve"> They have little to say about the significant reverses that occurred while the order reigned.</w:t>
      </w:r>
      <w:r w:rsidRPr="00693883">
        <w:rPr>
          <w:sz w:val="16"/>
        </w:rPr>
        <w:t xml:space="preserve"> These included some of </w:t>
      </w:r>
      <w:r w:rsidRPr="006D356B">
        <w:rPr>
          <w:b/>
          <w:highlight w:val="green"/>
          <w:u w:val="single"/>
        </w:rPr>
        <w:t>America’s most disastrous wars, geopolitical chaos in the Persian Gulf from the Iran</w:t>
      </w:r>
      <w:r w:rsidRPr="006D356B">
        <w:rPr>
          <w:rFonts w:hint="eastAsia"/>
          <w:b/>
          <w:highlight w:val="green"/>
          <w:u w:val="single"/>
        </w:rPr>
        <w:t>‐​</w:t>
      </w:r>
      <w:r w:rsidRPr="006D356B">
        <w:rPr>
          <w:b/>
          <w:highlight w:val="green"/>
          <w:u w:val="single"/>
        </w:rPr>
        <w:t xml:space="preserve">Iraq War </w:t>
      </w:r>
      <w:r w:rsidRPr="006D356B">
        <w:rPr>
          <w:b/>
          <w:u w:val="single"/>
        </w:rPr>
        <w:t>to the present sectarian breakdown, resurgent jihadi Islamism, the greatest act of urban terrorism committed by a nonstate actor in history, the eurozone crisis, the economic regression of Russia under “shock therapy,” mounting and unsustainable debt, the global financial crisis, the entrenchment and immobility of wealth, and the growing underclass of working poor</w:t>
      </w:r>
      <w:r w:rsidRPr="006D356B">
        <w:rPr>
          <w:sz w:val="16"/>
        </w:rPr>
        <w:t>.</w:t>
      </w:r>
      <w:r w:rsidRPr="00693883">
        <w:rPr>
          <w:sz w:val="16"/>
        </w:rPr>
        <w:t xml:space="preserve"> Rather than attributing to the old order the failures that occurred on its watch, nostalgists blame mismanagement, or popular fatigue, or “populism” and demagogues that whipped up mass discontent. </w:t>
      </w:r>
      <w:r w:rsidRPr="00614C33">
        <w:rPr>
          <w:highlight w:val="green"/>
          <w:u w:val="single"/>
        </w:rPr>
        <w:t>They give credit to the order and U.S. primacy for benign developments, discounting other possible contributors such as the deterrent effects of nuclear weapons or the memory of World War II.</w:t>
      </w:r>
      <w:r w:rsidRPr="00614C33">
        <w:rPr>
          <w:b/>
          <w:u w:val="single"/>
        </w:rPr>
        <w:t xml:space="preserve"> </w:t>
      </w:r>
      <w:r w:rsidRPr="00693883">
        <w:rPr>
          <w:sz w:val="16"/>
        </w:rPr>
        <w:t xml:space="preserve">That </w:t>
      </w:r>
      <w:r w:rsidRPr="00614C33">
        <w:rPr>
          <w:b/>
          <w:highlight w:val="green"/>
          <w:u w:val="single"/>
        </w:rPr>
        <w:t>the order may have been complicit in its own undoing is hardly considered</w:t>
      </w:r>
      <w:r w:rsidRPr="00693883">
        <w:rPr>
          <w:sz w:val="16"/>
        </w:rPr>
        <w:t>. Nostalgia for a lost order is not just the complaint of self</w:t>
      </w:r>
      <w:r w:rsidRPr="00693883">
        <w:rPr>
          <w:rFonts w:hint="eastAsia"/>
          <w:sz w:val="16"/>
        </w:rPr>
        <w:t>‐​</w:t>
      </w:r>
      <w:r w:rsidRPr="00693883">
        <w:rPr>
          <w:sz w:val="16"/>
        </w:rPr>
        <w:t xml:space="preserve">styled liberal internationalists of any </w:t>
      </w:r>
      <w:proofErr w:type="gramStart"/>
      <w:r w:rsidRPr="00693883">
        <w:rPr>
          <w:sz w:val="16"/>
        </w:rPr>
        <w:t>particular faction</w:t>
      </w:r>
      <w:proofErr w:type="gramEnd"/>
      <w:r w:rsidRPr="00693883">
        <w:rPr>
          <w:sz w:val="16"/>
        </w:rPr>
        <w:t>. It has a wider provenance among those who believe today’s choice lies between continuing American primacy and chaos. The strength of the consensus is reflected in a Brookings Institution paper, coauthored by former high</w:t>
      </w:r>
      <w:r w:rsidRPr="00693883">
        <w:rPr>
          <w:rFonts w:hint="eastAsia"/>
          <w:sz w:val="16"/>
        </w:rPr>
        <w:t>‐​</w:t>
      </w:r>
      <w:r w:rsidRPr="00693883">
        <w:rPr>
          <w:sz w:val="16"/>
        </w:rPr>
        <w:t xml:space="preserve">ranking officials in the administrations of George W. Bush and Barack Obama, urging the White House to revert to a traditional posture, upholding an order favoring openness, human rights, and peace, and claiming that this is the only viable grand strategy for the United States.24 The hawkish intellectual Robert Kagan argues that the order established after World War II was a “liberal enlightenment project” that is now “challenged by forces from within and without,” not only because of popular fatigue with the burdens of international leadership but because Americans have forgotten the reasons their country adopted the role as the world’s guarantor and stabilizer.25 </w:t>
      </w:r>
      <w:proofErr w:type="spellStart"/>
      <w:r w:rsidRPr="00693883">
        <w:rPr>
          <w:sz w:val="16"/>
        </w:rPr>
        <w:t>Primacists</w:t>
      </w:r>
      <w:proofErr w:type="spellEnd"/>
      <w:r w:rsidRPr="00693883">
        <w:rPr>
          <w:sz w:val="16"/>
        </w:rPr>
        <w:t xml:space="preserve"> such as Robert Lieber, Thomas Wright, and Eliot Cohen issue similar warnings.26 The prominence of neoconservatives among this chorus is ironic. Critics once accused neoconservatives of </w:t>
      </w:r>
      <w:r w:rsidRPr="00614C33">
        <w:rPr>
          <w:highlight w:val="green"/>
          <w:u w:val="single"/>
        </w:rPr>
        <w:t>violating the principles of liberal order with their bellicose unilateralism</w:t>
      </w:r>
      <w:r w:rsidRPr="00693883">
        <w:rPr>
          <w:sz w:val="16"/>
        </w:rPr>
        <w:t xml:space="preserve">, by </w:t>
      </w:r>
      <w:r w:rsidRPr="00614C33">
        <w:rPr>
          <w:b/>
          <w:highlight w:val="green"/>
          <w:u w:val="single"/>
        </w:rPr>
        <w:lastRenderedPageBreak/>
        <w:t>agitating for preventive war in Iraq in March 2003 without an explicit UN mandate, and by justifying torture</w:t>
      </w:r>
      <w:r w:rsidRPr="00693883">
        <w:rPr>
          <w:sz w:val="16"/>
        </w:rPr>
        <w:t xml:space="preserve">. But </w:t>
      </w:r>
      <w:r w:rsidRPr="00614C33">
        <w:rPr>
          <w:highlight w:val="green"/>
          <w:u w:val="single"/>
        </w:rPr>
        <w:t>t</w:t>
      </w:r>
      <w:r w:rsidRPr="00614C33">
        <w:rPr>
          <w:b/>
          <w:highlight w:val="green"/>
          <w:u w:val="single"/>
        </w:rPr>
        <w:t>his reflects the paradoxical problem at the heart of liberal “world ordering.</w:t>
      </w:r>
      <w:r w:rsidRPr="00614C33">
        <w:rPr>
          <w:b/>
          <w:u w:val="single"/>
        </w:rPr>
        <w:t xml:space="preserve">” </w:t>
      </w:r>
      <w:r w:rsidRPr="00614C33">
        <w:rPr>
          <w:u w:val="single"/>
        </w:rPr>
        <w:t xml:space="preserve">On </w:t>
      </w:r>
      <w:r w:rsidRPr="00693883">
        <w:rPr>
          <w:sz w:val="16"/>
        </w:rPr>
        <w:t>the</w:t>
      </w:r>
      <w:r w:rsidRPr="00614C33">
        <w:rPr>
          <w:u w:val="single"/>
        </w:rPr>
        <w:t xml:space="preserve"> one hand</w:t>
      </w:r>
      <w:r w:rsidRPr="00693883">
        <w:rPr>
          <w:sz w:val="16"/>
        </w:rPr>
        <w:t xml:space="preserve">, under most popular visions of liberal order, </w:t>
      </w:r>
      <w:r w:rsidRPr="00614C33">
        <w:rPr>
          <w:highlight w:val="green"/>
          <w:u w:val="single"/>
        </w:rPr>
        <w:t xml:space="preserve">the hegemon creates a world based on deference to institutions and rules. </w:t>
      </w:r>
      <w:r w:rsidRPr="00693883">
        <w:rPr>
          <w:sz w:val="16"/>
        </w:rPr>
        <w:t xml:space="preserve">But actual international life includes hostile, noncooperative forces that refuse to defer. </w:t>
      </w:r>
      <w:proofErr w:type="gramStart"/>
      <w:r w:rsidRPr="00614C33">
        <w:rPr>
          <w:u w:val="single"/>
        </w:rPr>
        <w:t>Thus</w:t>
      </w:r>
      <w:proofErr w:type="gramEnd"/>
      <w:r w:rsidRPr="00614C33">
        <w:rPr>
          <w:u w:val="single"/>
        </w:rPr>
        <w:t xml:space="preserve"> </w:t>
      </w:r>
      <w:r w:rsidRPr="00614C33">
        <w:rPr>
          <w:highlight w:val="green"/>
          <w:u w:val="single"/>
        </w:rPr>
        <w:t>the liberal order includes conflicting rather than complementary rules and principles</w:t>
      </w:r>
      <w:r w:rsidRPr="00693883">
        <w:rPr>
          <w:sz w:val="16"/>
        </w:rPr>
        <w:t xml:space="preserve">. It contains “veto players” like Russia or China with different conceptions of order. </w:t>
      </w:r>
      <w:r w:rsidRPr="00614C33">
        <w:rPr>
          <w:highlight w:val="green"/>
          <w:u w:val="single"/>
        </w:rPr>
        <w:t>The protection and enforcement of such an order</w:t>
      </w:r>
      <w:r w:rsidRPr="00693883">
        <w:rPr>
          <w:sz w:val="16"/>
        </w:rPr>
        <w:t xml:space="preserve">, and the enforcer’s own preponderance, </w:t>
      </w:r>
      <w:r w:rsidRPr="00614C33">
        <w:rPr>
          <w:u w:val="single"/>
        </w:rPr>
        <w:t>rests upon selection and the exercise of a hegemon’s privilege</w:t>
      </w:r>
      <w:r w:rsidRPr="00693883">
        <w:rPr>
          <w:sz w:val="16"/>
        </w:rPr>
        <w:t>. Liberal world orders typically involve several impulses</w:t>
      </w:r>
      <w:r w:rsidRPr="00614C33">
        <w:rPr>
          <w:u w:val="single"/>
        </w:rPr>
        <w:t xml:space="preserve">, </w:t>
      </w:r>
      <w:r w:rsidRPr="00614C33">
        <w:rPr>
          <w:highlight w:val="green"/>
          <w:u w:val="single"/>
        </w:rPr>
        <w:t>namely, internationalism, integration, and imperialism</w:t>
      </w:r>
      <w:r w:rsidRPr="00693883">
        <w:rPr>
          <w:sz w:val="16"/>
        </w:rPr>
        <w:t xml:space="preserve">.27 That last, </w:t>
      </w:r>
      <w:r w:rsidRPr="00614C33">
        <w:rPr>
          <w:highlight w:val="green"/>
          <w:u w:val="single"/>
        </w:rPr>
        <w:t>imperialism, is the most contentious</w:t>
      </w:r>
      <w:r w:rsidRPr="00693883">
        <w:rPr>
          <w:sz w:val="16"/>
        </w:rPr>
        <w:t xml:space="preserve">. Historically, world orders, with their trading protocols and monetary regimes, and control of sea lanes, commercial routes, and access to raw materials, are designed and imposed by the strong. </w:t>
      </w:r>
      <w:r w:rsidRPr="00614C33">
        <w:rPr>
          <w:u w:val="single"/>
        </w:rPr>
        <w:t>The opening of Asian markets, a celebrated feature of liberal order</w:t>
      </w:r>
      <w:r w:rsidRPr="00693883">
        <w:rPr>
          <w:sz w:val="16"/>
        </w:rPr>
        <w:t>, was also a pre</w:t>
      </w:r>
      <w:r w:rsidRPr="00693883">
        <w:rPr>
          <w:rFonts w:hint="eastAsia"/>
          <w:sz w:val="16"/>
        </w:rPr>
        <w:t>‐​</w:t>
      </w:r>
      <w:r w:rsidRPr="00693883">
        <w:rPr>
          <w:sz w:val="16"/>
        </w:rPr>
        <w:t xml:space="preserve">1945 </w:t>
      </w:r>
      <w:r w:rsidRPr="00614C33">
        <w:rPr>
          <w:b/>
          <w:highlight w:val="green"/>
          <w:u w:val="single"/>
        </w:rPr>
        <w:t xml:space="preserve">byproduct of violent and imperial coercion, imposed on China by Great Britain through the Opium Wars and </w:t>
      </w:r>
      <w:proofErr w:type="gramStart"/>
      <w:r w:rsidRPr="00614C33">
        <w:rPr>
          <w:b/>
          <w:highlight w:val="green"/>
          <w:u w:val="single"/>
        </w:rPr>
        <w:t>on</w:t>
      </w:r>
      <w:proofErr w:type="gramEnd"/>
      <w:r w:rsidRPr="00614C33">
        <w:rPr>
          <w:b/>
          <w:highlight w:val="green"/>
          <w:u w:val="single"/>
        </w:rPr>
        <w:t xml:space="preserve"> Japan by American Commodore Matthew Perry with the threat of naval bombardment in 1853–1854</w:t>
      </w:r>
      <w:r w:rsidRPr="00693883">
        <w:rPr>
          <w:sz w:val="16"/>
        </w:rPr>
        <w:t xml:space="preserve">. Proponents of liberal order occasionally admit that what is sometimes framed straightforwardly as a </w:t>
      </w:r>
      <w:r w:rsidRPr="00614C33">
        <w:rPr>
          <w:b/>
          <w:highlight w:val="green"/>
          <w:u w:val="single"/>
        </w:rPr>
        <w:t>rule</w:t>
      </w:r>
      <w:r w:rsidRPr="00614C33">
        <w:rPr>
          <w:rFonts w:hint="eastAsia"/>
          <w:b/>
          <w:highlight w:val="green"/>
          <w:u w:val="single"/>
        </w:rPr>
        <w:t>‐​</w:t>
      </w:r>
      <w:r w:rsidRPr="00614C33">
        <w:rPr>
          <w:b/>
          <w:highlight w:val="green"/>
          <w:u w:val="single"/>
        </w:rPr>
        <w:t>bound order is in fact a system of imperial power (</w:t>
      </w:r>
      <w:r w:rsidRPr="00693883">
        <w:rPr>
          <w:sz w:val="16"/>
        </w:rPr>
        <w:t>and vigilante privilege) exercised by a hegemon. Robert Cooper, the former diplomat and adviser to Prime Minister Tony Blair, argued that if the world had a civilized core that deserved lawful conduct, there was also a barbarous periphery that warranted “rougher methods of an earlier era.”28 “Among themselves,” he wrote, “the postmodern states operate on the basis of laws and open co</w:t>
      </w:r>
      <w:r w:rsidRPr="00693883">
        <w:rPr>
          <w:rFonts w:hint="eastAsia"/>
          <w:sz w:val="16"/>
        </w:rPr>
        <w:t>‐​</w:t>
      </w:r>
      <w:r w:rsidRPr="00693883">
        <w:rPr>
          <w:sz w:val="16"/>
        </w:rPr>
        <w:t>operative security” but “in the jungle, one must use the laws of the jungle.”29 One</w:t>
      </w:r>
      <w:r w:rsidRPr="00693883">
        <w:rPr>
          <w:rFonts w:hint="eastAsia"/>
          <w:sz w:val="16"/>
        </w:rPr>
        <w:t>‐​</w:t>
      </w:r>
      <w:r w:rsidRPr="00693883">
        <w:rPr>
          <w:sz w:val="16"/>
        </w:rPr>
        <w:t xml:space="preserve">time advocate of American empire Michael Ignatieff admitted that being an imperial power “means enforcing such order as there is in the world and doing so in the American interest. It means laying down the rules America wants (on everything from markets to weapons of mass destruction) while exempting itself from other rules (the Kyoto Protocol on climate change and the International Criminal Court) that go against its interest.”30 At the height of the war on terror, jurists advising the George W. Bush administration used a similar logic to justify the suspension of the rule of law and Geneva conventions.31 One can defend these inconsistencies as necessary, or not. That they continually recur suggests that liberal “world ordering” is an inescapably compromised process. </w:t>
      </w:r>
      <w:r w:rsidRPr="005B6D33">
        <w:rPr>
          <w:b/>
          <w:highlight w:val="green"/>
          <w:u w:val="single"/>
        </w:rPr>
        <w:t>The United States is an imperial power</w:t>
      </w:r>
      <w:r w:rsidRPr="00693883">
        <w:rPr>
          <w:sz w:val="16"/>
        </w:rPr>
        <w:t xml:space="preserve">, even if it is distinct from former empires. It may lack the land hunger of empires past and look different from European or Asian imperialisms. It was averse to formal annexation, refused to claim the mantle of empire, and made a succession of retreats, from Vietnam, Lebanon, and Iraq. But </w:t>
      </w:r>
      <w:r w:rsidRPr="005B6D33">
        <w:rPr>
          <w:b/>
          <w:highlight w:val="green"/>
          <w:u w:val="single"/>
        </w:rPr>
        <w:t>it still throws its weight around in imperial ways: through coercion, subversion, or patronage, it penetrates the sovereign autonomy of other states to constrain their choices.</w:t>
      </w:r>
      <w:r w:rsidRPr="00693883">
        <w:rPr>
          <w:sz w:val="16"/>
        </w:rPr>
        <w:t xml:space="preserve"> The political economy underlying American interventions was at times coercive, as in the structural</w:t>
      </w:r>
      <w:r w:rsidRPr="00693883">
        <w:rPr>
          <w:rFonts w:hint="eastAsia"/>
          <w:sz w:val="16"/>
        </w:rPr>
        <w:t>‐​</w:t>
      </w:r>
      <w:r w:rsidRPr="00693883">
        <w:rPr>
          <w:sz w:val="16"/>
        </w:rPr>
        <w:t xml:space="preserve">adjustment programs visited on developing countries from Eastern Europe to Latin America. Leading </w:t>
      </w:r>
      <w:proofErr w:type="spellStart"/>
      <w:r w:rsidRPr="00693883">
        <w:rPr>
          <w:sz w:val="16"/>
        </w:rPr>
        <w:t>primacists</w:t>
      </w:r>
      <w:proofErr w:type="spellEnd"/>
      <w:r w:rsidRPr="00693883">
        <w:rPr>
          <w:sz w:val="16"/>
        </w:rPr>
        <w:t xml:space="preserve"> who speak up for liberal world ordering have earlier acknowledged that the </w:t>
      </w:r>
      <w:r w:rsidRPr="005B6D33">
        <w:rPr>
          <w:u w:val="single"/>
        </w:rPr>
        <w:t>American project overseas must be necessarily imperial</w:t>
      </w:r>
      <w:r w:rsidRPr="00693883">
        <w:rPr>
          <w:sz w:val="16"/>
        </w:rPr>
        <w:t xml:space="preserve">, albeit in this case of a distinctively informal “American” kind, </w:t>
      </w:r>
      <w:r w:rsidRPr="005B6D33">
        <w:rPr>
          <w:u w:val="single"/>
        </w:rPr>
        <w:t>involving the forceful suppression of revolt, hard</w:t>
      </w:r>
      <w:r w:rsidRPr="005B6D33">
        <w:rPr>
          <w:rFonts w:hint="eastAsia"/>
          <w:u w:val="single"/>
        </w:rPr>
        <w:t>‐​</w:t>
      </w:r>
      <w:r w:rsidRPr="005B6D33">
        <w:rPr>
          <w:u w:val="single"/>
        </w:rPr>
        <w:t>nosed enforcement of parameters around other states’ policies, and the exercise of unequal bargaining influence</w:t>
      </w:r>
      <w:r w:rsidRPr="00693883">
        <w:rPr>
          <w:sz w:val="16"/>
        </w:rPr>
        <w:t xml:space="preserve">.32 But for the most part, </w:t>
      </w:r>
      <w:r w:rsidRPr="005B6D33">
        <w:rPr>
          <w:b/>
          <w:highlight w:val="green"/>
          <w:u w:val="single"/>
        </w:rPr>
        <w:t>today’s lamentations for a dying liberal order do not acknowledge the necessarily imperial component. This is the imperialism that does not know itself. Invocations of the liberal world order have become the ritualized language of the foreign policy establishment.</w:t>
      </w:r>
      <w:r w:rsidRPr="00693883">
        <w:rPr>
          <w:sz w:val="16"/>
        </w:rPr>
        <w:t xml:space="preserve"> </w:t>
      </w:r>
    </w:p>
    <w:p w14:paraId="513C7F0F" w14:textId="77777777" w:rsidR="008979AA" w:rsidRDefault="008979AA" w:rsidP="008979AA">
      <w:pPr>
        <w:spacing w:after="0" w:line="240" w:lineRule="auto"/>
        <w:rPr>
          <w:sz w:val="16"/>
        </w:rPr>
      </w:pPr>
    </w:p>
    <w:p w14:paraId="18E338EB" w14:textId="77777777" w:rsidR="008979AA" w:rsidRPr="00210BFD" w:rsidRDefault="008979AA" w:rsidP="008979AA">
      <w:pPr>
        <w:pStyle w:val="Heading4"/>
      </w:pPr>
      <w:bookmarkStart w:id="5" w:name="_Hlk47958169"/>
      <w:r>
        <w:t xml:space="preserve">Great power conflict will be </w:t>
      </w:r>
      <w:proofErr w:type="gramStart"/>
      <w:r>
        <w:t>low-intensity</w:t>
      </w:r>
      <w:proofErr w:type="gramEnd"/>
      <w:r>
        <w:t xml:space="preserve"> because of MAD and new tech </w:t>
      </w:r>
    </w:p>
    <w:p w14:paraId="600B5A5F" w14:textId="77777777" w:rsidR="008979AA" w:rsidRPr="00EC1A9A" w:rsidRDefault="008979AA" w:rsidP="008979AA">
      <w:pPr>
        <w:rPr>
          <w:rStyle w:val="Style13ptBold"/>
          <w:rFonts w:ascii="Arial" w:eastAsia="Times New Roman" w:hAnsi="Arial" w:cs="Arial"/>
          <w:b w:val="0"/>
          <w:bCs w:val="0"/>
          <w:caps/>
          <w:color w:val="0A0A0A"/>
          <w:sz w:val="16"/>
          <w:szCs w:val="16"/>
        </w:rPr>
      </w:pPr>
      <w:proofErr w:type="spellStart"/>
      <w:r>
        <w:rPr>
          <w:rStyle w:val="Style13ptBold"/>
        </w:rPr>
        <w:t>Vrolyk</w:t>
      </w:r>
      <w:proofErr w:type="spellEnd"/>
      <w:r>
        <w:rPr>
          <w:rStyle w:val="Style13ptBold"/>
        </w:rPr>
        <w:t xml:space="preserve"> 19</w:t>
      </w:r>
      <w:r w:rsidRPr="00EC1A9A">
        <w:rPr>
          <w:sz w:val="16"/>
          <w:szCs w:val="16"/>
        </w:rPr>
        <w:t xml:space="preserve">[John is a Master of Public Affairs student at the Woodrow Wilson School at Princeton University and a reserve Marine infantry officer, “INSURGENCY, NOT WAR, IS CHINA’S MOST LIKELY COURSE OF ACTION,” War on the Rocks, </w:t>
      </w:r>
      <w:hyperlink r:id="rId110" w:history="1">
        <w:r w:rsidRPr="00EC1A9A">
          <w:rPr>
            <w:rStyle w:val="Hyperlink"/>
            <w:sz w:val="16"/>
            <w:szCs w:val="16"/>
          </w:rPr>
          <w:t>https://warontherocks.com/2019/12/insurgency-not-war-is-chinas-most-likely-course-of-action/</w:t>
        </w:r>
      </w:hyperlink>
      <w:r w:rsidRPr="00EC1A9A">
        <w:rPr>
          <w:sz w:val="16"/>
          <w:szCs w:val="16"/>
        </w:rPr>
        <w:t>]</w:t>
      </w:r>
      <w:r>
        <w:rPr>
          <w:sz w:val="16"/>
          <w:szCs w:val="16"/>
        </w:rPr>
        <w:t xml:space="preserve"> bm</w:t>
      </w:r>
    </w:p>
    <w:p w14:paraId="2E96E7E6" w14:textId="77777777" w:rsidR="008979AA" w:rsidRPr="00C919C0" w:rsidRDefault="008979AA" w:rsidP="008979AA">
      <w:pPr>
        <w:rPr>
          <w:sz w:val="14"/>
        </w:rPr>
      </w:pPr>
      <w:r w:rsidRPr="00C70E4D">
        <w:rPr>
          <w:sz w:val="14"/>
        </w:rPr>
        <w:t xml:space="preserve">It felt suspiciously like the 1973 </w:t>
      </w:r>
      <w:proofErr w:type="gramStart"/>
      <w:r w:rsidRPr="00C70E4D">
        <w:rPr>
          <w:sz w:val="14"/>
        </w:rPr>
        <w:t>Arab-Israeli</w:t>
      </w:r>
      <w:proofErr w:type="gramEnd"/>
      <w:r w:rsidRPr="00C70E4D">
        <w:rPr>
          <w:sz w:val="14"/>
        </w:rPr>
        <w:t xml:space="preserve"> War, and not just because of the smell of baking fuel under the relentless sun at Twentynine Palms. </w:t>
      </w:r>
      <w:r w:rsidRPr="00271646">
        <w:rPr>
          <w:sz w:val="14"/>
          <w:szCs w:val="14"/>
        </w:rPr>
        <w:t xml:space="preserve">At the Marine Corps’ battalion-level integrated training exercise this past summer, I spent two weeks preparing for a mechanized desert war. When I participated in the same exercise in 2015, sure we spent time assaulting Soviet doctrinal positions — but also days in a mock village with role players, working through the unique challenges of </w:t>
      </w:r>
      <w:proofErr w:type="gramStart"/>
      <w:r w:rsidRPr="00271646">
        <w:rPr>
          <w:sz w:val="14"/>
          <w:szCs w:val="14"/>
        </w:rPr>
        <w:t>counter-insurgency</w:t>
      </w:r>
      <w:proofErr w:type="gramEnd"/>
      <w:r w:rsidRPr="00271646">
        <w:rPr>
          <w:sz w:val="14"/>
          <w:szCs w:val="14"/>
        </w:rPr>
        <w:t>. This year, though, training was single-mindedly dedicated to conventional maneuver and combined arms — on a desert battlefield utterly devoid of simulated (or even notional) civilians.</w:t>
      </w:r>
      <w:r w:rsidRPr="00271646">
        <w:t xml:space="preserve"> </w:t>
      </w:r>
      <w:r w:rsidRPr="00A81A48">
        <w:rPr>
          <w:rStyle w:val="Emphasis"/>
          <w:highlight w:val="green"/>
        </w:rPr>
        <w:t xml:space="preserve">Mechanized warfare is back </w:t>
      </w:r>
      <w:r w:rsidRPr="00210BFD">
        <w:rPr>
          <w:rStyle w:val="Emphasis"/>
        </w:rPr>
        <w:t xml:space="preserve">in — </w:t>
      </w:r>
      <w:r w:rsidRPr="00A81A48">
        <w:rPr>
          <w:rStyle w:val="Emphasis"/>
          <w:highlight w:val="green"/>
        </w:rPr>
        <w:t xml:space="preserve">and low-intensity conflict, from grey-zone warfare to </w:t>
      </w:r>
      <w:proofErr w:type="gramStart"/>
      <w:r w:rsidRPr="00A81A48">
        <w:rPr>
          <w:rStyle w:val="Emphasis"/>
          <w:highlight w:val="green"/>
        </w:rPr>
        <w:t>counter-insurgency</w:t>
      </w:r>
      <w:proofErr w:type="gramEnd"/>
      <w:r w:rsidRPr="00A81A48">
        <w:rPr>
          <w:rStyle w:val="Emphasis"/>
          <w:highlight w:val="green"/>
        </w:rPr>
        <w:t>, is going unmentioned</w:t>
      </w:r>
      <w:r w:rsidRPr="005619DC">
        <w:rPr>
          <w:rStyle w:val="Emphasis"/>
        </w:rPr>
        <w:t xml:space="preserve"> </w:t>
      </w:r>
      <w:r w:rsidRPr="00271646">
        <w:rPr>
          <w:sz w:val="14"/>
          <w:szCs w:val="14"/>
        </w:rPr>
        <w:t>and untrained.</w:t>
      </w:r>
      <w:r w:rsidRPr="00C70E4D">
        <w:rPr>
          <w:sz w:val="14"/>
        </w:rPr>
        <w:t xml:space="preserve"> Driven by the 2018 </w:t>
      </w:r>
      <w:hyperlink r:id="rId111" w:history="1">
        <w:r w:rsidRPr="00C70E4D">
          <w:rPr>
            <w:rStyle w:val="Hyperlink"/>
            <w:sz w:val="14"/>
          </w:rPr>
          <w:t>National Defense Strategy</w:t>
        </w:r>
      </w:hyperlink>
      <w:r w:rsidRPr="00C70E4D">
        <w:rPr>
          <w:sz w:val="14"/>
        </w:rPr>
        <w:t xml:space="preserve">, the Pentagon has seemingly shifted to </w:t>
      </w:r>
      <w:hyperlink r:id="rId112" w:history="1">
        <w:r w:rsidRPr="00C70E4D">
          <w:rPr>
            <w:rStyle w:val="Hyperlink"/>
            <w:sz w:val="14"/>
          </w:rPr>
          <w:t>single-mindedly</w:t>
        </w:r>
      </w:hyperlink>
      <w:r w:rsidRPr="00C70E4D">
        <w:rPr>
          <w:sz w:val="14"/>
        </w:rPr>
        <w:t xml:space="preserve"> </w:t>
      </w:r>
      <w:hyperlink r:id="rId113" w:history="1">
        <w:r w:rsidRPr="00C70E4D">
          <w:rPr>
            <w:rStyle w:val="Hyperlink"/>
            <w:sz w:val="14"/>
          </w:rPr>
          <w:t>preparing</w:t>
        </w:r>
      </w:hyperlink>
      <w:r w:rsidRPr="00C70E4D">
        <w:rPr>
          <w:sz w:val="14"/>
        </w:rPr>
        <w:t xml:space="preserve"> for a traditional, </w:t>
      </w:r>
      <w:r w:rsidRPr="00A81A48">
        <w:rPr>
          <w:rStyle w:val="Emphasis"/>
          <w:highlight w:val="green"/>
        </w:rPr>
        <w:t>conventional great-power conflict</w:t>
      </w:r>
      <w:r w:rsidRPr="005619DC">
        <w:rPr>
          <w:rStyle w:val="Emphasis"/>
        </w:rPr>
        <w:t xml:space="preserve"> it </w:t>
      </w:r>
      <w:r w:rsidRPr="00A81A48">
        <w:rPr>
          <w:rStyle w:val="Emphasis"/>
          <w:highlight w:val="green"/>
        </w:rPr>
        <w:t>is unlikely to ever fight</w:t>
      </w:r>
      <w:r w:rsidRPr="00C70E4D">
        <w:rPr>
          <w:sz w:val="14"/>
        </w:rPr>
        <w:t xml:space="preserve"> — </w:t>
      </w:r>
      <w:r w:rsidRPr="00210BFD">
        <w:rPr>
          <w:sz w:val="14"/>
          <w:szCs w:val="14"/>
        </w:rPr>
        <w:t xml:space="preserve">while drastically decreasing training </w:t>
      </w:r>
      <w:r w:rsidRPr="00210BFD">
        <w:rPr>
          <w:sz w:val="14"/>
          <w:szCs w:val="14"/>
        </w:rPr>
        <w:lastRenderedPageBreak/>
        <w:t>for the proxy wars, civil conflicts, and insurgencies it will inevitably be called upon to help win.</w:t>
      </w:r>
      <w:r w:rsidRPr="005619DC">
        <w:rPr>
          <w:rStyle w:val="StyleUnderline"/>
        </w:rPr>
        <w:t xml:space="preserve"> It feels like </w:t>
      </w:r>
      <w:r w:rsidRPr="00A81A48">
        <w:rPr>
          <w:rStyle w:val="StyleUnderline"/>
          <w:highlight w:val="green"/>
        </w:rPr>
        <w:t>some leaders in the Department of Defense see China’s rise as</w:t>
      </w:r>
      <w:r w:rsidRPr="005619DC">
        <w:rPr>
          <w:rStyle w:val="StyleUnderline"/>
        </w:rPr>
        <w:t xml:space="preserve"> heralding an end to </w:t>
      </w:r>
      <w:r w:rsidRPr="00A81A48">
        <w:rPr>
          <w:rStyle w:val="StyleUnderline"/>
          <w:highlight w:val="green"/>
        </w:rPr>
        <w:t>fighting messy</w:t>
      </w:r>
      <w:r w:rsidRPr="005619DC">
        <w:rPr>
          <w:rStyle w:val="StyleUnderline"/>
        </w:rPr>
        <w:t xml:space="preserve"> little </w:t>
      </w:r>
      <w:r w:rsidRPr="00A81A48">
        <w:rPr>
          <w:rStyle w:val="StyleUnderline"/>
          <w:highlight w:val="green"/>
        </w:rPr>
        <w:t>wars</w:t>
      </w:r>
      <w:r w:rsidRPr="005619DC">
        <w:rPr>
          <w:rStyle w:val="StyleUnderline"/>
        </w:rPr>
        <w:t xml:space="preserve"> in far-</w:t>
      </w:r>
      <w:r w:rsidRPr="00A81A48">
        <w:rPr>
          <w:rStyle w:val="StyleUnderline"/>
          <w:highlight w:val="green"/>
        </w:rPr>
        <w:t xml:space="preserve">flung corners of the world. Unfortunately, that couldn’t be further from the truth. It’s actually time to re-open and engage with </w:t>
      </w:r>
      <w:r w:rsidRPr="00A81A48">
        <w:rPr>
          <w:highlight w:val="green"/>
        </w:rPr>
        <w:t xml:space="preserve">the </w:t>
      </w:r>
      <w:hyperlink r:id="rId114" w:history="1">
        <w:r w:rsidRPr="00A81A48">
          <w:rPr>
            <w:rStyle w:val="StyleUnderline"/>
            <w:highlight w:val="green"/>
          </w:rPr>
          <w:t>Counterinsurgency Field Manual</w:t>
        </w:r>
      </w:hyperlink>
      <w:r w:rsidRPr="005619DC">
        <w:rPr>
          <w:rStyle w:val="StyleUnderline"/>
        </w:rPr>
        <w:t xml:space="preserve"> to prepare for a future characterized by </w:t>
      </w:r>
      <w:hyperlink r:id="rId115" w:history="1">
        <w:r w:rsidRPr="005619DC">
          <w:rPr>
            <w:rStyle w:val="StyleUnderline"/>
          </w:rPr>
          <w:t>sophisticated</w:t>
        </w:r>
      </w:hyperlink>
      <w:r w:rsidRPr="005619DC">
        <w:rPr>
          <w:rStyle w:val="StyleUnderline"/>
        </w:rPr>
        <w:t xml:space="preserve">, </w:t>
      </w:r>
      <w:hyperlink r:id="rId116" w:history="1">
        <w:r w:rsidRPr="005619DC">
          <w:rPr>
            <w:rStyle w:val="StyleUnderline"/>
          </w:rPr>
          <w:t>well-funded</w:t>
        </w:r>
      </w:hyperlink>
      <w:r w:rsidRPr="005619DC">
        <w:rPr>
          <w:rStyle w:val="StyleUnderline"/>
        </w:rPr>
        <w:t xml:space="preserve">, and strategically targeted </w:t>
      </w:r>
      <w:hyperlink r:id="rId117" w:history="1">
        <w:r w:rsidRPr="005619DC">
          <w:rPr>
            <w:rStyle w:val="StyleUnderline"/>
          </w:rPr>
          <w:t>insurgency campaigns</w:t>
        </w:r>
      </w:hyperlink>
      <w:r w:rsidRPr="005619DC">
        <w:rPr>
          <w:rStyle w:val="StyleUnderline"/>
        </w:rPr>
        <w:t xml:space="preserve"> against the </w:t>
      </w:r>
      <w:hyperlink r:id="rId118" w:history="1">
        <w:r w:rsidRPr="005619DC">
          <w:rPr>
            <w:rStyle w:val="StyleUnderline"/>
          </w:rPr>
          <w:t>United States, its allies, and security partners</w:t>
        </w:r>
      </w:hyperlink>
      <w:r w:rsidRPr="00C70E4D">
        <w:rPr>
          <w:sz w:val="14"/>
        </w:rPr>
        <w:t xml:space="preserve">. The problem is not that the defense strategy prioritizes interstate strategic competition over terrorism. It correctly identifies China as the overriding strategic challenge for American interests. The problem is that the Pentagon is failing to make the critical distinction between preparing to win in traditional, conventional great-power conflict versus in great power competition. </w:t>
      </w:r>
      <w:r w:rsidRPr="00A81A48">
        <w:rPr>
          <w:rStyle w:val="StyleUnderline"/>
          <w:highlight w:val="green"/>
        </w:rPr>
        <w:t>Competing with China</w:t>
      </w:r>
      <w:r w:rsidRPr="005619DC">
        <w:rPr>
          <w:rStyle w:val="StyleUnderline"/>
        </w:rPr>
        <w:t xml:space="preserve"> might include a great-power war in the Western Pacific — but it’s almost </w:t>
      </w:r>
      <w:r w:rsidRPr="00A81A48">
        <w:rPr>
          <w:rStyle w:val="StyleUnderline"/>
          <w:highlight w:val="green"/>
        </w:rPr>
        <w:t>certainly</w:t>
      </w:r>
      <w:r w:rsidRPr="005619DC">
        <w:rPr>
          <w:rStyle w:val="StyleUnderline"/>
        </w:rPr>
        <w:t xml:space="preserve"> going to consist </w:t>
      </w:r>
      <w:r w:rsidRPr="00A81A48">
        <w:rPr>
          <w:rStyle w:val="StyleUnderline"/>
          <w:highlight w:val="green"/>
        </w:rPr>
        <w:t xml:space="preserve">of fighting proxy wars and insurgencies around the globe where American and Chinese </w:t>
      </w:r>
      <w:proofErr w:type="gramStart"/>
      <w:r w:rsidRPr="00A81A48">
        <w:rPr>
          <w:rStyle w:val="StyleUnderline"/>
          <w:highlight w:val="green"/>
        </w:rPr>
        <w:t>interests</w:t>
      </w:r>
      <w:proofErr w:type="gramEnd"/>
      <w:r w:rsidRPr="00A81A48">
        <w:rPr>
          <w:rStyle w:val="StyleUnderline"/>
          <w:highlight w:val="green"/>
        </w:rPr>
        <w:t xml:space="preserve"> clash. </w:t>
      </w:r>
      <w:r w:rsidRPr="00A81A48">
        <w:rPr>
          <w:rStyle w:val="Emphasis"/>
          <w:highlight w:val="green"/>
        </w:rPr>
        <w:t>High-Intensity Conventional Maneuver War Is Out.</w:t>
      </w:r>
      <w:r w:rsidRPr="00C70E4D">
        <w:rPr>
          <w:sz w:val="14"/>
        </w:rPr>
        <w:t xml:space="preserve"> </w:t>
      </w:r>
      <w:r w:rsidRPr="005619DC">
        <w:rPr>
          <w:rStyle w:val="StyleUnderline"/>
        </w:rPr>
        <w:t xml:space="preserve">A great-power conflict today would involve high-intensity combat that would make World War II pale in comparison. </w:t>
      </w:r>
      <w:r w:rsidRPr="00A81A48">
        <w:rPr>
          <w:rStyle w:val="StyleUnderline"/>
          <w:highlight w:val="green"/>
        </w:rPr>
        <w:t>Great-power competition</w:t>
      </w:r>
      <w:r w:rsidRPr="005619DC">
        <w:rPr>
          <w:rStyle w:val="StyleUnderline"/>
        </w:rPr>
        <w:t xml:space="preserve">, on the other hand, </w:t>
      </w:r>
      <w:r w:rsidRPr="00A81A48">
        <w:rPr>
          <w:rStyle w:val="StyleUnderline"/>
          <w:highlight w:val="green"/>
        </w:rPr>
        <w:t>is likely to involve a new era of messy global entanglements, ranging from economic rivalry to intelligence operations</w:t>
      </w:r>
      <w:r w:rsidRPr="005619DC">
        <w:rPr>
          <w:rStyle w:val="StyleUnderline"/>
        </w:rPr>
        <w:t xml:space="preserve"> to full-on proxy warfare and </w:t>
      </w:r>
      <w:hyperlink r:id="rId119" w:history="1">
        <w:r w:rsidRPr="005619DC">
          <w:rPr>
            <w:rStyle w:val="StyleUnderline"/>
          </w:rPr>
          <w:t>insurgency campaigns</w:t>
        </w:r>
      </w:hyperlink>
      <w:r w:rsidRPr="005619DC">
        <w:rPr>
          <w:rStyle w:val="StyleUnderline"/>
        </w:rPr>
        <w:t xml:space="preserve"> focused on the world’s most </w:t>
      </w:r>
      <w:hyperlink r:id="rId120" w:history="1">
        <w:r w:rsidRPr="005619DC">
          <w:rPr>
            <w:rStyle w:val="StyleUnderline"/>
          </w:rPr>
          <w:t>critical lines of communication</w:t>
        </w:r>
      </w:hyperlink>
      <w:r w:rsidRPr="005619DC">
        <w:rPr>
          <w:rStyle w:val="StyleUnderline"/>
        </w:rPr>
        <w:t xml:space="preserve">. To borrow the </w:t>
      </w:r>
      <w:hyperlink r:id="rId121" w:history="1">
        <w:r w:rsidRPr="005619DC">
          <w:rPr>
            <w:rStyle w:val="StyleUnderline"/>
          </w:rPr>
          <w:t>language of my Marine instructors at The Basic School</w:t>
        </w:r>
      </w:hyperlink>
      <w:r w:rsidRPr="005619DC">
        <w:rPr>
          <w:rStyle w:val="Emphasis"/>
        </w:rPr>
        <w:t xml:space="preserve">, great-power war is the enemy’s most dangerous course of action, but </w:t>
      </w:r>
      <w:r w:rsidRPr="00A81A48">
        <w:rPr>
          <w:rStyle w:val="Emphasis"/>
          <w:highlight w:val="green"/>
        </w:rPr>
        <w:t>low-intensity conflict driven by great-power competition is the enemy’s most likely course of action.</w:t>
      </w:r>
      <w:r w:rsidRPr="00C70E4D">
        <w:rPr>
          <w:sz w:val="14"/>
        </w:rPr>
        <w:t xml:space="preserve"> By single-mindedly preparing for the most dangerous course of action, especially in ways reliant on </w:t>
      </w:r>
      <w:hyperlink r:id="rId122" w:history="1">
        <w:r w:rsidRPr="00C70E4D">
          <w:rPr>
            <w:rStyle w:val="Hyperlink"/>
            <w:sz w:val="14"/>
          </w:rPr>
          <w:t>capabilities the nation simply no longer possesses</w:t>
        </w:r>
      </w:hyperlink>
      <w:r w:rsidRPr="00C70E4D">
        <w:rPr>
          <w:sz w:val="14"/>
        </w:rPr>
        <w:t xml:space="preserve">, the Pentagon is failing to prepare for the wars America’s soldiers and marines are most likely to actually fight. Even if a U.S.-China war did not lead directly to nuclear annihilation, it would be unimaginably destructive. The emergence of new technologies — </w:t>
      </w:r>
      <w:hyperlink r:id="rId123" w:history="1">
        <w:r w:rsidRPr="00C70E4D">
          <w:rPr>
            <w:rStyle w:val="Hyperlink"/>
            <w:sz w:val="14"/>
          </w:rPr>
          <w:t>ubiquitous surveillance</w:t>
        </w:r>
      </w:hyperlink>
      <w:r w:rsidRPr="00C70E4D">
        <w:rPr>
          <w:sz w:val="14"/>
        </w:rPr>
        <w:t xml:space="preserve">, </w:t>
      </w:r>
      <w:hyperlink r:id="rId124" w:history="1">
        <w:r w:rsidRPr="00C70E4D">
          <w:rPr>
            <w:rStyle w:val="Hyperlink"/>
            <w:sz w:val="14"/>
          </w:rPr>
          <w:t>anti-access/area denial</w:t>
        </w:r>
      </w:hyperlink>
      <w:r w:rsidRPr="00C70E4D">
        <w:rPr>
          <w:sz w:val="14"/>
        </w:rPr>
        <w:t xml:space="preserve"> systems, </w:t>
      </w:r>
      <w:hyperlink r:id="rId125" w:history="1">
        <w:proofErr w:type="spellStart"/>
        <w:r w:rsidRPr="00C70E4D">
          <w:rPr>
            <w:rStyle w:val="Hyperlink"/>
            <w:sz w:val="14"/>
          </w:rPr>
          <w:t>hypersonics</w:t>
        </w:r>
        <w:proofErr w:type="spellEnd"/>
      </w:hyperlink>
      <w:r w:rsidRPr="00C70E4D">
        <w:rPr>
          <w:sz w:val="14"/>
        </w:rPr>
        <w:t xml:space="preserve">, and </w:t>
      </w:r>
      <w:hyperlink r:id="rId126" w:history="1">
        <w:r w:rsidRPr="00C70E4D">
          <w:rPr>
            <w:rStyle w:val="Hyperlink"/>
            <w:sz w:val="14"/>
          </w:rPr>
          <w:t>cyber</w:t>
        </w:r>
      </w:hyperlink>
      <w:r w:rsidRPr="00C70E4D">
        <w:rPr>
          <w:sz w:val="14"/>
        </w:rPr>
        <w:t xml:space="preserve"> — has dramatically enhanced the destructive power of even conventional warfare. In this environment, conventional weapons are </w:t>
      </w:r>
      <w:hyperlink r:id="rId127" w:history="1">
        <w:r w:rsidRPr="00C70E4D">
          <w:rPr>
            <w:rStyle w:val="Hyperlink"/>
            <w:sz w:val="14"/>
          </w:rPr>
          <w:t>approaching a level of destructiveness</w:t>
        </w:r>
      </w:hyperlink>
      <w:r w:rsidRPr="00C70E4D">
        <w:rPr>
          <w:sz w:val="14"/>
        </w:rPr>
        <w:t xml:space="preserve"> that triggers the logic of mutual assured destruction — to say nothing of the possibility of </w:t>
      </w:r>
      <w:hyperlink r:id="rId128" w:history="1">
        <w:r w:rsidRPr="00C70E4D">
          <w:rPr>
            <w:rStyle w:val="Hyperlink"/>
            <w:sz w:val="14"/>
          </w:rPr>
          <w:t>mutual assured economic destruction</w:t>
        </w:r>
      </w:hyperlink>
      <w:r w:rsidRPr="00C70E4D">
        <w:rPr>
          <w:sz w:val="14"/>
        </w:rPr>
        <w:t xml:space="preserve">. Furthermore, in this environment, </w:t>
      </w:r>
      <w:hyperlink r:id="rId129" w:anchor="3ee041945ca6" w:history="1">
        <w:r w:rsidRPr="00C70E4D">
          <w:rPr>
            <w:rStyle w:val="Hyperlink"/>
            <w:sz w:val="14"/>
          </w:rPr>
          <w:t>hypersonic missiles</w:t>
        </w:r>
      </w:hyperlink>
      <w:r w:rsidRPr="00C70E4D">
        <w:rPr>
          <w:sz w:val="14"/>
        </w:rPr>
        <w:t xml:space="preserve">, infrastructure-targeting </w:t>
      </w:r>
      <w:hyperlink r:id="rId130" w:history="1">
        <w:r w:rsidRPr="00C70E4D">
          <w:rPr>
            <w:rStyle w:val="Hyperlink"/>
            <w:sz w:val="14"/>
          </w:rPr>
          <w:t>cyber capabilities</w:t>
        </w:r>
      </w:hyperlink>
      <w:r w:rsidRPr="00C70E4D">
        <w:rPr>
          <w:sz w:val="14"/>
        </w:rPr>
        <w:t xml:space="preserve">, or </w:t>
      </w:r>
      <w:hyperlink r:id="rId131" w:history="1">
        <w:r w:rsidRPr="00C70E4D">
          <w:rPr>
            <w:rStyle w:val="Hyperlink"/>
            <w:sz w:val="14"/>
          </w:rPr>
          <w:t>militarized quantum-based AIs</w:t>
        </w:r>
      </w:hyperlink>
      <w:r w:rsidRPr="00C70E4D">
        <w:rPr>
          <w:sz w:val="14"/>
        </w:rPr>
        <w:t xml:space="preserve"> are more likely to be decisive than infantry divisions. This doesn’t mean that the Pentagon should ignore the age-old wisdom — quoted in the defense strategy — that “the surest way to prevent war is to be prepared to win one.” That’s why the United States is making massive investments in these domains, as well as emergent fields. Deterrence based on maintaining supremacy in the decisive forms of combat is existential — and should be prioritized appropriately. At the same time, however, the Pentagon is actively reorienting large-scale conventional forces toward the deterrence mission (see: my summer exercise) — even though their </w:t>
      </w:r>
      <w:hyperlink r:id="rId132" w:history="1">
        <w:r w:rsidRPr="00C70E4D">
          <w:rPr>
            <w:rStyle w:val="Hyperlink"/>
            <w:sz w:val="14"/>
          </w:rPr>
          <w:t>very access to the conflict theater</w:t>
        </w:r>
      </w:hyperlink>
      <w:r w:rsidRPr="00C70E4D">
        <w:rPr>
          <w:sz w:val="14"/>
        </w:rPr>
        <w:t xml:space="preserve">, let alone </w:t>
      </w:r>
      <w:hyperlink r:id="rId133" w:history="1">
        <w:r w:rsidRPr="00C70E4D">
          <w:rPr>
            <w:rStyle w:val="Hyperlink"/>
            <w:sz w:val="14"/>
          </w:rPr>
          <w:t>ability to be sustained once there</w:t>
        </w:r>
      </w:hyperlink>
      <w:r w:rsidRPr="00C70E4D">
        <w:rPr>
          <w:sz w:val="14"/>
        </w:rPr>
        <w:t xml:space="preserve"> — is severely curtailed. An incapable or incredible deterrent is worse than ineffective; it </w:t>
      </w:r>
      <w:proofErr w:type="gramStart"/>
      <w:r w:rsidRPr="00C70E4D">
        <w:rPr>
          <w:sz w:val="14"/>
        </w:rPr>
        <w:t>actually helps</w:t>
      </w:r>
      <w:proofErr w:type="gramEnd"/>
      <w:r w:rsidRPr="00C70E4D">
        <w:rPr>
          <w:sz w:val="14"/>
        </w:rPr>
        <w:t xml:space="preserve"> China by consuming precious resources preparing for a type of warfare that neither side has any intention of fighting. </w:t>
      </w:r>
      <w:r w:rsidRPr="00A81A48">
        <w:rPr>
          <w:rStyle w:val="StyleUnderline"/>
          <w:highlight w:val="green"/>
        </w:rPr>
        <w:t>Great Power Competition Will Trigger a Renewal of Low-Intensity Conflict.</w:t>
      </w:r>
      <w:r w:rsidRPr="005619DC">
        <w:rPr>
          <w:rStyle w:val="StyleUnderline"/>
        </w:rPr>
        <w:t xml:space="preserve"> Despite the emergence of great-power competition, the United States will never fight a great-power war in the traditional large-scale maneuver force-on-force way. </w:t>
      </w:r>
      <w:r w:rsidRPr="00A81A48">
        <w:rPr>
          <w:rStyle w:val="StyleUnderline"/>
          <w:highlight w:val="green"/>
        </w:rPr>
        <w:t>A direct confrontation at the high end triggers the mutual assured destruction constraint</w:t>
      </w:r>
      <w:r w:rsidRPr="005619DC">
        <w:rPr>
          <w:rStyle w:val="StyleUnderline"/>
        </w:rPr>
        <w:t>.</w:t>
      </w:r>
      <w:r w:rsidRPr="00C70E4D">
        <w:rPr>
          <w:sz w:val="14"/>
        </w:rPr>
        <w:t xml:space="preserve"> At the lower end, emerging technologies all but preclude the possibility of large conventional forces </w:t>
      </w:r>
      <w:hyperlink r:id="rId134" w:history="1">
        <w:r w:rsidRPr="00C70E4D">
          <w:rPr>
            <w:rStyle w:val="Hyperlink"/>
            <w:sz w:val="14"/>
          </w:rPr>
          <w:t>reaching the conflict theater</w:t>
        </w:r>
      </w:hyperlink>
      <w:r w:rsidRPr="00C70E4D">
        <w:rPr>
          <w:sz w:val="14"/>
        </w:rPr>
        <w:t xml:space="preserve">, let alone achieving </w:t>
      </w:r>
      <w:hyperlink r:id="rId135" w:history="1">
        <w:r w:rsidRPr="00C70E4D">
          <w:rPr>
            <w:rStyle w:val="Hyperlink"/>
            <w:sz w:val="14"/>
          </w:rPr>
          <w:t>mass once there</w:t>
        </w:r>
      </w:hyperlink>
      <w:r w:rsidRPr="00C70E4D">
        <w:rPr>
          <w:sz w:val="14"/>
        </w:rPr>
        <w:t xml:space="preserve">. These dynamics make direct force-on-force war unattractive to both parties. </w:t>
      </w:r>
      <w:bookmarkEnd w:id="5"/>
    </w:p>
    <w:p w14:paraId="6E4B1FEB" w14:textId="77777777" w:rsidR="008979AA" w:rsidRDefault="008979AA" w:rsidP="008979AA">
      <w:pPr>
        <w:spacing w:after="0" w:line="240" w:lineRule="auto"/>
        <w:rPr>
          <w:sz w:val="16"/>
        </w:rPr>
      </w:pPr>
    </w:p>
    <w:p w14:paraId="53147182" w14:textId="77777777" w:rsidR="008979AA" w:rsidRPr="00B95FD8" w:rsidRDefault="008979AA" w:rsidP="008979AA">
      <w:pPr>
        <w:pStyle w:val="Heading4"/>
        <w:rPr>
          <w:rFonts w:cs="Calibri"/>
        </w:rPr>
      </w:pPr>
      <w:r w:rsidRPr="00B95FD8">
        <w:rPr>
          <w:rFonts w:cs="Calibri"/>
        </w:rPr>
        <w:t xml:space="preserve">Liberalism is an insidious governing principle </w:t>
      </w:r>
      <w:proofErr w:type="gramStart"/>
      <w:r w:rsidRPr="00B95FD8">
        <w:rPr>
          <w:rFonts w:cs="Calibri"/>
        </w:rPr>
        <w:t>who’s</w:t>
      </w:r>
      <w:proofErr w:type="gramEnd"/>
      <w:r w:rsidRPr="00B95FD8">
        <w:rPr>
          <w:rFonts w:cs="Calibri"/>
        </w:rPr>
        <w:t xml:space="preserve"> primary goal is not concerned with the </w:t>
      </w:r>
      <w:proofErr w:type="spellStart"/>
      <w:r w:rsidRPr="00B95FD8">
        <w:rPr>
          <w:rFonts w:cs="Calibri"/>
        </w:rPr>
        <w:t>well being</w:t>
      </w:r>
      <w:proofErr w:type="spellEnd"/>
      <w:r w:rsidRPr="00B95FD8">
        <w:rPr>
          <w:rFonts w:cs="Calibri"/>
        </w:rPr>
        <w:t xml:space="preserve"> of nations, but the expansion of democratization and market economies. Liberalism itself requires continual expansion and war with illiberal states </w:t>
      </w:r>
      <w:proofErr w:type="gramStart"/>
      <w:r w:rsidRPr="00B95FD8">
        <w:rPr>
          <w:rFonts w:cs="Calibri"/>
        </w:rPr>
        <w:t>in order to</w:t>
      </w:r>
      <w:proofErr w:type="gramEnd"/>
      <w:r w:rsidRPr="00B95FD8">
        <w:rPr>
          <w:rFonts w:cs="Calibri"/>
        </w:rPr>
        <w:t xml:space="preserve"> achieve its goals which makes conflict inevitable.</w:t>
      </w:r>
    </w:p>
    <w:p w14:paraId="52535ADF" w14:textId="77777777" w:rsidR="008979AA" w:rsidRPr="00B95FD8" w:rsidRDefault="008979AA" w:rsidP="008979AA">
      <w:pPr>
        <w:rPr>
          <w:rStyle w:val="Style13ptBold"/>
          <w:b w:val="0"/>
        </w:rPr>
      </w:pPr>
      <w:r w:rsidRPr="00B95FD8">
        <w:rPr>
          <w:rStyle w:val="Style13ptBold"/>
        </w:rPr>
        <w:t>Reynolds 17</w:t>
      </w:r>
      <w:r w:rsidRPr="00B95FD8">
        <w:rPr>
          <w:rStyle w:val="Style13ptBold"/>
          <w:sz w:val="18"/>
          <w:szCs w:val="18"/>
        </w:rPr>
        <w:t xml:space="preserve">[ Phil Reynolds is a </w:t>
      </w:r>
      <w:proofErr w:type="gramStart"/>
      <w:r w:rsidRPr="00B95FD8">
        <w:rPr>
          <w:rStyle w:val="Style13ptBold"/>
          <w:sz w:val="18"/>
          <w:szCs w:val="18"/>
        </w:rPr>
        <w:t>doctorate of philosophy</w:t>
      </w:r>
      <w:proofErr w:type="gramEnd"/>
      <w:r w:rsidRPr="00B95FD8">
        <w:rPr>
          <w:rStyle w:val="Style13ptBold"/>
          <w:sz w:val="18"/>
          <w:szCs w:val="18"/>
        </w:rPr>
        <w:t xml:space="preserve"> and primarily focuses on political science. He currently works at the University of Hawaii-Manoa, “Ouroboros: Understanding the War Machine of Liberalism”, </w:t>
      </w:r>
      <w:hyperlink r:id="rId136" w:history="1">
        <w:r w:rsidRPr="00B95FD8">
          <w:rPr>
            <w:rStyle w:val="Hyperlink"/>
            <w:sz w:val="18"/>
            <w:szCs w:val="18"/>
          </w:rPr>
          <w:t>https://scholarspace.manoa.hawaii.edu/bitstream/10125/62690/2017-08-phd-reynolds.pdf</w:t>
        </w:r>
      </w:hyperlink>
      <w:r w:rsidRPr="00B95FD8">
        <w:rPr>
          <w:rStyle w:val="Style13ptBold"/>
          <w:sz w:val="18"/>
          <w:szCs w:val="18"/>
        </w:rPr>
        <w:t>] bm</w:t>
      </w:r>
    </w:p>
    <w:p w14:paraId="62D20443" w14:textId="77777777" w:rsidR="008979AA" w:rsidRPr="00B95FD8" w:rsidRDefault="008979AA" w:rsidP="008979AA">
      <w:pPr>
        <w:rPr>
          <w:b/>
          <w:u w:val="single"/>
        </w:rPr>
      </w:pPr>
      <w:r w:rsidRPr="00F95079">
        <w:rPr>
          <w:b/>
          <w:u w:val="single"/>
        </w:rPr>
        <w:t>“War gives the right of the conquerors to impose any conditions they please upon the vanquished.”</w:t>
      </w:r>
      <w:r w:rsidRPr="00F95079">
        <w:rPr>
          <w:sz w:val="16"/>
        </w:rPr>
        <w:t xml:space="preserve"> Gaius Julius Caesar </w:t>
      </w:r>
      <w:r w:rsidRPr="00F95079">
        <w:rPr>
          <w:u w:val="single"/>
        </w:rPr>
        <w:t>Liberalism as war revolves around the concept of ‘internal’ and its relationship to the social and political collectives that are ‘external.</w:t>
      </w:r>
      <w:r w:rsidRPr="00F95079">
        <w:rPr>
          <w:sz w:val="16"/>
        </w:rPr>
        <w:t xml:space="preserve">’ In this context Liberal states create a </w:t>
      </w:r>
      <w:proofErr w:type="spellStart"/>
      <w:r w:rsidRPr="00F95079">
        <w:rPr>
          <w:sz w:val="16"/>
        </w:rPr>
        <w:t>systemwithin</w:t>
      </w:r>
      <w:proofErr w:type="spellEnd"/>
      <w:r w:rsidRPr="00F95079">
        <w:rPr>
          <w:sz w:val="16"/>
        </w:rPr>
        <w:t>-a-system</w:t>
      </w:r>
      <w:r w:rsidRPr="00F95079">
        <w:rPr>
          <w:u w:val="single"/>
        </w:rPr>
        <w:t>: Neoliberal states that practice democracy, protection of private rights, surrounded by potentially hostile, illiberal states.</w:t>
      </w:r>
      <w:r w:rsidRPr="00F95079">
        <w:rPr>
          <w:sz w:val="16"/>
        </w:rPr>
        <w:t xml:space="preserve"> Putting aside the idea of the illiberal periphery for a moment, we </w:t>
      </w:r>
      <w:r w:rsidRPr="00F95079">
        <w:rPr>
          <w:sz w:val="16"/>
        </w:rPr>
        <w:lastRenderedPageBreak/>
        <w:t xml:space="preserve">must explore the domestic. The rise of international economic institutions after the Second World War further constrained </w:t>
      </w:r>
      <w:proofErr w:type="gramStart"/>
      <w:r w:rsidRPr="00F95079">
        <w:rPr>
          <w:sz w:val="16"/>
        </w:rPr>
        <w:t>states</w:t>
      </w:r>
      <w:proofErr w:type="gramEnd"/>
      <w:r w:rsidRPr="00F95079">
        <w:rPr>
          <w:sz w:val="16"/>
        </w:rPr>
        <w:t xml:space="preserve"> ability to create conflict.31 Governments empowered by self-interested citizens determined to protect their hard earned life and property were the best guarantors of international stability. </w:t>
      </w:r>
      <w:r w:rsidRPr="00F95079">
        <w:rPr>
          <w:u w:val="single"/>
        </w:rPr>
        <w:t xml:space="preserve">As </w:t>
      </w:r>
      <w:r w:rsidRPr="00F95079">
        <w:rPr>
          <w:highlight w:val="cyan"/>
          <w:u w:val="single"/>
        </w:rPr>
        <w:t>liberal states</w:t>
      </w:r>
      <w:r w:rsidRPr="00F95079">
        <w:rPr>
          <w:u w:val="single"/>
        </w:rPr>
        <w:t xml:space="preserve"> spread, the Kantian ‘pacific union’ became a systemic determinant that was supposed to </w:t>
      </w:r>
      <w:r w:rsidRPr="00F95079">
        <w:rPr>
          <w:highlight w:val="cyan"/>
          <w:u w:val="single"/>
        </w:rPr>
        <w:t>pacify the behavior of states, based on</w:t>
      </w:r>
      <w:r w:rsidRPr="00F95079">
        <w:rPr>
          <w:u w:val="single"/>
        </w:rPr>
        <w:t xml:space="preserve"> their internal preferences for stability.</w:t>
      </w:r>
      <w:r w:rsidRPr="00F95079">
        <w:rPr>
          <w:sz w:val="16"/>
        </w:rPr>
        <w:t xml:space="preserve"> </w:t>
      </w:r>
      <w:r w:rsidRPr="00F95079">
        <w:rPr>
          <w:b/>
          <w:u w:val="single"/>
        </w:rPr>
        <w:t>Self-interest is supposed to govern Liberal states</w:t>
      </w:r>
      <w:r w:rsidRPr="00F95079">
        <w:rPr>
          <w:u w:val="single"/>
        </w:rPr>
        <w:t xml:space="preserve">, who are answerable to a body politic engaged in the free market and so are more likely to develop peaceful trade relations with other liberal states.32 The resulting economies become so interlocked </w:t>
      </w:r>
      <w:proofErr w:type="gramStart"/>
      <w:r w:rsidRPr="00F95079">
        <w:rPr>
          <w:u w:val="single"/>
        </w:rPr>
        <w:t>that economic considerations</w:t>
      </w:r>
      <w:proofErr w:type="gramEnd"/>
      <w:r w:rsidRPr="00F95079">
        <w:rPr>
          <w:u w:val="single"/>
        </w:rPr>
        <w:t xml:space="preserve"> override any political difficulties with other juridically equal states. Conversely, lack of economic ties to counter problems are likely to lead to war since people have less to lose. </w:t>
      </w:r>
      <w:r w:rsidRPr="00F95079">
        <w:rPr>
          <w:highlight w:val="cyan"/>
          <w:u w:val="single"/>
        </w:rPr>
        <w:t>Liberal countries</w:t>
      </w:r>
      <w:r w:rsidRPr="00F95079">
        <w:rPr>
          <w:u w:val="single"/>
        </w:rPr>
        <w:t xml:space="preserve"> also </w:t>
      </w:r>
      <w:r w:rsidRPr="00F95079">
        <w:rPr>
          <w:b/>
          <w:highlight w:val="cyan"/>
          <w:u w:val="single"/>
        </w:rPr>
        <w:t>engage in aggressive behavior toward illiberal actors to protect economic interests</w:t>
      </w:r>
      <w:r w:rsidRPr="00F95079">
        <w:rPr>
          <w:sz w:val="16"/>
        </w:rPr>
        <w:t xml:space="preserve">. It would appear that </w:t>
      </w:r>
      <w:r w:rsidRPr="00C741F9">
        <w:rPr>
          <w:sz w:val="16"/>
        </w:rPr>
        <w:t xml:space="preserve">while </w:t>
      </w:r>
      <w:r w:rsidRPr="00C741F9">
        <w:rPr>
          <w:b/>
          <w:u w:val="single"/>
        </w:rPr>
        <w:t>Liberalism has largely eliminated war between liberal states, Liberalism still provides ample space for conflict</w:t>
      </w:r>
      <w:r w:rsidRPr="00C741F9">
        <w:rPr>
          <w:sz w:val="16"/>
        </w:rPr>
        <w:t>.33 The normative superiori</w:t>
      </w:r>
      <w:r w:rsidRPr="00F95079">
        <w:rPr>
          <w:sz w:val="16"/>
        </w:rPr>
        <w:t xml:space="preserve">ty of the tenants of Liberalism then falter on the </w:t>
      </w:r>
      <w:proofErr w:type="gramStart"/>
      <w:r w:rsidRPr="00F95079">
        <w:rPr>
          <w:sz w:val="16"/>
        </w:rPr>
        <w:t>built in</w:t>
      </w:r>
      <w:proofErr w:type="gramEnd"/>
      <w:r w:rsidRPr="00F95079">
        <w:rPr>
          <w:sz w:val="16"/>
        </w:rPr>
        <w:t xml:space="preserve"> desire to spread itself. The will to war is bred deep. Machiavelli argued in The Prince (1513) that </w:t>
      </w:r>
      <w:r w:rsidRPr="00F95079">
        <w:rPr>
          <w:u w:val="single"/>
        </w:rPr>
        <w:t xml:space="preserve">republics were not pacifist at </w:t>
      </w:r>
      <w:proofErr w:type="gramStart"/>
      <w:r w:rsidRPr="00F95079">
        <w:rPr>
          <w:u w:val="single"/>
        </w:rPr>
        <w:t>all, but</w:t>
      </w:r>
      <w:proofErr w:type="gramEnd"/>
      <w:r w:rsidRPr="00F95079">
        <w:rPr>
          <w:u w:val="single"/>
        </w:rPr>
        <w:t xml:space="preserve"> were made to expand as the only way to guarantee their survival</w:t>
      </w:r>
      <w:r w:rsidRPr="00F95079">
        <w:rPr>
          <w:sz w:val="16"/>
        </w:rPr>
        <w:t>. In republics, Michael Doyle explains, governments employ social narratives in their management of the people to provide resources</w:t>
      </w:r>
      <w:r w:rsidRPr="00F95079">
        <w:rPr>
          <w:u w:val="single"/>
        </w:rPr>
        <w:t xml:space="preserve">. </w:t>
      </w:r>
      <w:r w:rsidRPr="00F95079">
        <w:rPr>
          <w:highlight w:val="cyan"/>
          <w:u w:val="single"/>
        </w:rPr>
        <w:t>Greater resources allow for expansion in search of more resources</w:t>
      </w:r>
      <w:r w:rsidRPr="00F95079">
        <w:rPr>
          <w:u w:val="single"/>
        </w:rPr>
        <w:t>,</w:t>
      </w:r>
      <w:r w:rsidRPr="00F95079">
        <w:rPr>
          <w:sz w:val="16"/>
        </w:rPr>
        <w:t xml:space="preserve"> and this increases population and property. The citizens are happy because their self-interest aligns with the state, namely, to protect and secure personal goods. </w:t>
      </w:r>
      <w:r w:rsidRPr="00F95079">
        <w:rPr>
          <w:highlight w:val="cyan"/>
          <w:u w:val="single"/>
        </w:rPr>
        <w:t>This feeds large, well equipped armies who in turn fight for the glory and pride of the state,</w:t>
      </w:r>
      <w:r w:rsidRPr="00F95079">
        <w:rPr>
          <w:sz w:val="16"/>
        </w:rPr>
        <w:t xml:space="preserve"> because the state is in fact, a product of their own work. The energy of the citizens is turned to wars of occupation that extend the republic’s territory because, Michael Doyle writing as Machiavelli, would say: “We are lovers of glory. We seek to rule or, at least, to avoid being oppressed. In either case, we want more for ourselves and our states than just material welfare</w:t>
      </w:r>
      <w:r w:rsidRPr="00F95079">
        <w:rPr>
          <w:b/>
          <w:u w:val="single"/>
        </w:rPr>
        <w:t>. Because other states with similar aims thereby threaten us, we prepare ourselves for expansion</w:t>
      </w:r>
      <w:r w:rsidRPr="00F95079">
        <w:rPr>
          <w:sz w:val="16"/>
        </w:rPr>
        <w:t xml:space="preserve">. Because our fellow citizens threaten us if we do not allow them either to satisfy their ambition or to release their political energies through imperial expansion, we expand.”34 This line of thought would find itself ascendant again in Mearsheimer’s Tragedy of Great Power Politics (2001). In a similar vein, Schumpeter would make the argument in his Sociology of Imperialism (1919) that military bureaucracies, created to save the state from some existential danger, then capture the state, taking control of its foreign policy. A combination of </w:t>
      </w:r>
      <w:r w:rsidRPr="00F95079">
        <w:rPr>
          <w:rStyle w:val="Emphasis"/>
          <w:highlight w:val="cyan"/>
        </w:rPr>
        <w:t>the military, the will to dominate, and the desire to create economic markets create the unstoppable force of modern imperialism</w:t>
      </w:r>
      <w:r w:rsidRPr="00F95079">
        <w:rPr>
          <w:sz w:val="16"/>
        </w:rPr>
        <w:t>. In perhaps a single sentence which sums up this research, Schumpeter wrote: "</w:t>
      </w:r>
      <w:r w:rsidRPr="00F95079">
        <w:rPr>
          <w:b/>
          <w:u w:val="single"/>
        </w:rPr>
        <w:t>Created by the wars that required it, the machine now created the wars it required</w:t>
      </w:r>
      <w:r w:rsidRPr="00F95079">
        <w:rPr>
          <w:sz w:val="16"/>
        </w:rPr>
        <w:t xml:space="preserve">.”35 While Schumpeter’s analysis of the causes of wars is simplified, it allows him to pivot to a description of their demise. In the modern era (for him, the twentieth century) the old drive for imperialism would fade as </w:t>
      </w:r>
      <w:r w:rsidRPr="00F95079">
        <w:rPr>
          <w:b/>
          <w:highlight w:val="cyan"/>
          <w:u w:val="single"/>
        </w:rPr>
        <w:t>capitalism replaced the need for war to expand markets</w:t>
      </w:r>
      <w:r w:rsidRPr="00F95079">
        <w:rPr>
          <w:sz w:val="16"/>
        </w:rPr>
        <w:t xml:space="preserve">. The elites who had previously profited from wars of expansion could now do so through international markets. The decline of imperialistic urges from the elites would create domestic populations that are "democratized, individualized, and rationalized.”36 The very instability of modern economies, the creative destruction that is inherent in the efficiency of the market absorbs the passion of the people who have none to spare for adventures in far lands. As citizens go about their lives, they demand stability through democratic governance </w:t>
      </w:r>
      <w:proofErr w:type="gramStart"/>
      <w:r w:rsidRPr="00F95079">
        <w:rPr>
          <w:sz w:val="16"/>
        </w:rPr>
        <w:t>in order to</w:t>
      </w:r>
      <w:proofErr w:type="gramEnd"/>
      <w:r w:rsidRPr="00F95079">
        <w:rPr>
          <w:sz w:val="16"/>
        </w:rPr>
        <w:t xml:space="preserve"> maximize their economic opportunities and resources. This idea of the democratic peace has become a cornerstone of liberal IR theory, arguing domestic populations provide pressure for stability. 37 Kant’s original thesis of asocial sociability described a world in which the horror of war once experienced would drive states to learn from the mistakes that led to war in the first place, learning to cooperate or perishing. 38 The people, the ones who suffer the most in war, would reject governments that chose war. Since power in liberal democracies is distributed, totalitarian leaders cannot concentrate power and rush a state into war.39 The liberal prerogatives of human rights, rule of law and democracy also pressure states to pursue peace. Liberal states also tend towards freedom of information, making state decisions towards conflict more transparent and less liable to misinterpretation. The interlocking economic institutions of neoliberalism also serve to reduce conflict as the communication and interdependence between states increase. In such a system, the costs of conflict are greater than any potential gain.40 Since Liberalism pictures itself as the best future for humanity, </w:t>
      </w:r>
      <w:r w:rsidRPr="00F95079">
        <w:rPr>
          <w:u w:val="single"/>
        </w:rPr>
        <w:t xml:space="preserve">Liberal states focus on promoting the creation and care of other Liberal state regimes. </w:t>
      </w:r>
      <w:r w:rsidRPr="00F95079">
        <w:rPr>
          <w:highlight w:val="cyan"/>
          <w:u w:val="single"/>
        </w:rPr>
        <w:t>This expansionist vision has led to a</w:t>
      </w:r>
      <w:r w:rsidRPr="00F95079">
        <w:rPr>
          <w:u w:val="single"/>
        </w:rPr>
        <w:t xml:space="preserve"> contemporary </w:t>
      </w:r>
      <w:r w:rsidRPr="00F95079">
        <w:rPr>
          <w:highlight w:val="cyan"/>
          <w:u w:val="single"/>
        </w:rPr>
        <w:t>environment in which liberal states</w:t>
      </w:r>
      <w:r w:rsidRPr="00F95079">
        <w:rPr>
          <w:u w:val="single"/>
        </w:rPr>
        <w:t xml:space="preserve"> routinely </w:t>
      </w:r>
      <w:r w:rsidRPr="00F95079">
        <w:rPr>
          <w:highlight w:val="cyan"/>
          <w:u w:val="single"/>
        </w:rPr>
        <w:t>disregard the sovereignty of non-democratic societies</w:t>
      </w:r>
      <w:r w:rsidRPr="00F95079">
        <w:rPr>
          <w:u w:val="single"/>
        </w:rPr>
        <w:t xml:space="preserve">.41 </w:t>
      </w:r>
      <w:r w:rsidRPr="00F52C7E">
        <w:rPr>
          <w:rStyle w:val="Emphasis"/>
          <w:highlight w:val="cyan"/>
        </w:rPr>
        <w:t>The U.S. in its attempt to spread democracy and human rights has been at war for “two out of every three years since 1989.”</w:t>
      </w:r>
      <w:r w:rsidRPr="00F95079">
        <w:rPr>
          <w:sz w:val="16"/>
        </w:rPr>
        <w:t xml:space="preserve">42 This is the element of structural antagonism not explained missed by Kant in his pacific union which “maintains itself, </w:t>
      </w:r>
      <w:r w:rsidRPr="00F95079">
        <w:rPr>
          <w:sz w:val="16"/>
        </w:rPr>
        <w:lastRenderedPageBreak/>
        <w:t xml:space="preserve">prevents wars, and steadily expands.”43 </w:t>
      </w:r>
      <w:r w:rsidRPr="00F52C7E">
        <w:rPr>
          <w:b/>
          <w:highlight w:val="cyan"/>
          <w:u w:val="single"/>
        </w:rPr>
        <w:t>The democratic peace has been anything but peaceful</w:t>
      </w:r>
      <w:r w:rsidRPr="00F52C7E">
        <w:rPr>
          <w:sz w:val="16"/>
          <w:highlight w:val="cyan"/>
        </w:rPr>
        <w:t>.</w:t>
      </w:r>
      <w:r w:rsidRPr="00F95079">
        <w:rPr>
          <w:sz w:val="16"/>
        </w:rPr>
        <w:t xml:space="preserve"> The defining, and concluding, characteristic of expansionary Liberalism is the belief in the inherent superiority of Liberalism’s norms and values. 44 </w:t>
      </w:r>
      <w:r w:rsidRPr="00F52C7E">
        <w:rPr>
          <w:highlight w:val="cyan"/>
          <w:u w:val="single"/>
        </w:rPr>
        <w:t>Liberal states attempt to install liberal governance in illiberal regions through</w:t>
      </w:r>
      <w:r w:rsidRPr="00F95079">
        <w:rPr>
          <w:u w:val="single"/>
        </w:rPr>
        <w:t xml:space="preserve"> promoting democracy and human rights and will resort to </w:t>
      </w:r>
      <w:r w:rsidRPr="00F52C7E">
        <w:rPr>
          <w:highlight w:val="cyan"/>
          <w:u w:val="single"/>
        </w:rPr>
        <w:t>war</w:t>
      </w:r>
      <w:r w:rsidRPr="00F95079">
        <w:rPr>
          <w:u w:val="single"/>
        </w:rPr>
        <w:t xml:space="preserve"> to do it, </w:t>
      </w:r>
      <w:r w:rsidRPr="00F52C7E">
        <w:rPr>
          <w:highlight w:val="cyan"/>
          <w:u w:val="single"/>
        </w:rPr>
        <w:t>even while these</w:t>
      </w:r>
      <w:r w:rsidRPr="00F95079">
        <w:rPr>
          <w:u w:val="single"/>
        </w:rPr>
        <w:t xml:space="preserve"> military </w:t>
      </w:r>
      <w:r w:rsidRPr="00F52C7E">
        <w:rPr>
          <w:highlight w:val="cyan"/>
          <w:u w:val="single"/>
        </w:rPr>
        <w:t>interventions have little history of success</w:t>
      </w:r>
      <w:r w:rsidRPr="00F95079">
        <w:rPr>
          <w:u w:val="single"/>
        </w:rPr>
        <w:t>. In fact</w:t>
      </w:r>
      <w:r w:rsidRPr="00C741F9">
        <w:rPr>
          <w:u w:val="single"/>
        </w:rPr>
        <w:t>, war is waged against illiberal states because they are not democratic or reflect the preferences of their people.45</w:t>
      </w:r>
      <w:r w:rsidRPr="00F95079">
        <w:rPr>
          <w:u w:val="single"/>
        </w:rPr>
        <w:t xml:space="preserve"> The argument that </w:t>
      </w:r>
      <w:r w:rsidRPr="00F52C7E">
        <w:rPr>
          <w:b/>
          <w:highlight w:val="cyan"/>
          <w:u w:val="single"/>
        </w:rPr>
        <w:t>Liberalism is, itself, a war generating institution</w:t>
      </w:r>
      <w:r w:rsidRPr="00F95079">
        <w:rPr>
          <w:u w:val="single"/>
        </w:rPr>
        <w:t xml:space="preserve"> is founded on the idea that “fuzzy norms” can be imposed on the external</w:t>
      </w:r>
      <w:r w:rsidRPr="00F95079">
        <w:rPr>
          <w:sz w:val="16"/>
        </w:rPr>
        <w:t xml:space="preserve">.46 This is the central proposition of The Clash of Civilizations (1996), in which Samuel Huntington warns that </w:t>
      </w:r>
      <w:r w:rsidRPr="00F52C7E">
        <w:rPr>
          <w:b/>
          <w:highlight w:val="cyan"/>
          <w:u w:val="single"/>
        </w:rPr>
        <w:t>Liberalism has created a situation of inevitable conflict</w:t>
      </w:r>
      <w:r w:rsidRPr="00F95079">
        <w:rPr>
          <w:b/>
          <w:u w:val="single"/>
        </w:rPr>
        <w:t xml:space="preserve"> and must succeed or perish</w:t>
      </w:r>
      <w:r w:rsidRPr="00F95079">
        <w:rPr>
          <w:sz w:val="16"/>
        </w:rPr>
        <w:t xml:space="preserve">.47 Blocking consensus is the complex relationships of economic and cultural exchanges that determine if the distribution of resources is just. 48 While interest convergence would hold that disparate groups in any given area will eventually support some sort of norm of justice, this only provides temporary relief. </w:t>
      </w:r>
      <w:r w:rsidRPr="00F95079">
        <w:rPr>
          <w:b/>
          <w:u w:val="single"/>
        </w:rPr>
        <w:t>Not all groups can achieve the desired change in policy to reflect their preferences</w:t>
      </w:r>
      <w:r w:rsidRPr="00F95079">
        <w:rPr>
          <w:sz w:val="16"/>
        </w:rPr>
        <w:t xml:space="preserve">. Some groups have no power, being proscribed by various machinations of state power. Other groups become very powerful and have considerable influence in determining “interests.” In some cases, the state or group is captured by charismatic, often violent persons who become dictators like Pol Pot or Stalin, surrounded by cults of personality.49 Some can practice broad, representative democracies. Most are somewhere in between the two ends, due to various structural limits to access of the resources needed to provide expression to preferences. Preferences can change over time, meaning the goal can change, and the pursuit of the goal becomes political, and can become violent. For juridical states, it is their own position and that of other states that determine the strategy. Some states will have compatible goals; others will be in conflict. Jeffry Legro and Andrew </w:t>
      </w:r>
      <w:proofErr w:type="spellStart"/>
      <w:r w:rsidRPr="00F95079">
        <w:rPr>
          <w:sz w:val="16"/>
        </w:rPr>
        <w:t>Moravscik</w:t>
      </w:r>
      <w:proofErr w:type="spellEnd"/>
      <w:r w:rsidRPr="00F95079">
        <w:rPr>
          <w:sz w:val="16"/>
        </w:rPr>
        <w:t xml:space="preserve"> have described the effort that goes into achieving the goal as either intense or weak. That effort is comprised of the links between individual preferences, multiplied by millions to be sure, and state policy and forms a kind of “policy interdependence” which is the interaction and distribution of costs and benefits needed to achieve the goal. In other words, the strength of attachment to the preference determines the “form, substance, and depth” of conflict or cooperation that people are willing to support. A similar interdependence is in play with the identity advantage. It is this, not the distribution of power that determines how resistance groups win in partisan wars.50 The partisan is completely committed to the goal of the conflict. The state is not. This idea separates much of the neoliberal literature between those who emphasize the structural political-economic components of conflict such as Robert Gilpin and Robert Keohane, and those who prefer the social-political dynamics such as Alexander Wendt. The identity advantage is a form of power, </w:t>
      </w:r>
      <w:proofErr w:type="gramStart"/>
      <w:r w:rsidRPr="00F95079">
        <w:rPr>
          <w:sz w:val="16"/>
        </w:rPr>
        <w:t>similar to</w:t>
      </w:r>
      <w:proofErr w:type="gramEnd"/>
      <w:r w:rsidRPr="00F95079">
        <w:rPr>
          <w:sz w:val="16"/>
        </w:rPr>
        <w:t xml:space="preserve"> influence, but very different from the material indicators of power used by Realist theory. The identity advantage is derived from interconnected preferences that Keohane and Nye call “asymmetrical interdependence.”51 A strong preference for a particular outcome means that means that many actors can influence the issue, because of the intensity of the attachment to the outcome. The less attachment to an outcome means fewer outside actors can influence the state one way or another. Keohane and Nye were writing about states as actors, but obviously the relative preference concept can, and should be applied to resistance groups. In their own example of Vietnam and the United States, there was a significant asymmetrical interdependence advantage accruing to the Viet side. In both the North and the South, the population was willing to suffer massive casualties and destruction because their attachment to political independence was greater than the U.S. willingness to use </w:t>
      </w:r>
      <w:proofErr w:type="gramStart"/>
      <w:r w:rsidRPr="00F95079">
        <w:rPr>
          <w:sz w:val="16"/>
        </w:rPr>
        <w:t>all of</w:t>
      </w:r>
      <w:proofErr w:type="gramEnd"/>
      <w:r w:rsidRPr="00F95079">
        <w:rPr>
          <w:sz w:val="16"/>
        </w:rPr>
        <w:t xml:space="preserve"> its military power. In the end, the U.S. desire for its preferred outcome, a free, democratic South Vietnam, was less strong than the North Vietnam’s commitment to overthrowing the regime in Saigon.52 </w:t>
      </w:r>
      <w:r w:rsidRPr="00F95079">
        <w:rPr>
          <w:u w:val="single"/>
        </w:rPr>
        <w:t>The discussion of the difficulties of the democratic peace would seem to indicate that</w:t>
      </w:r>
      <w:r w:rsidRPr="00F95079">
        <w:rPr>
          <w:b/>
          <w:u w:val="single"/>
        </w:rPr>
        <w:t xml:space="preserve"> </w:t>
      </w:r>
      <w:r w:rsidRPr="00F52C7E">
        <w:rPr>
          <w:b/>
          <w:highlight w:val="cyan"/>
          <w:u w:val="single"/>
        </w:rPr>
        <w:t xml:space="preserve">the urge to war is built into the Liberalist paradigm. </w:t>
      </w:r>
      <w:r w:rsidRPr="00F52C7E">
        <w:rPr>
          <w:highlight w:val="cyan"/>
          <w:u w:val="single"/>
        </w:rPr>
        <w:t>This is because Liberalism has</w:t>
      </w:r>
      <w:r w:rsidRPr="00F95079">
        <w:rPr>
          <w:u w:val="single"/>
        </w:rPr>
        <w:t xml:space="preserve">, as its end, </w:t>
      </w:r>
      <w:r w:rsidRPr="00F52C7E">
        <w:rPr>
          <w:highlight w:val="cyan"/>
          <w:u w:val="single"/>
        </w:rPr>
        <w:t>a transformative vision for the world that requires destruction</w:t>
      </w:r>
      <w:r w:rsidRPr="00F95079">
        <w:rPr>
          <w:u w:val="single"/>
        </w:rPr>
        <w:t xml:space="preserve">, not just to be fully functional, but </w:t>
      </w:r>
      <w:r w:rsidRPr="00F52C7E">
        <w:rPr>
          <w:highlight w:val="cyan"/>
          <w:u w:val="single"/>
        </w:rPr>
        <w:t>to</w:t>
      </w:r>
      <w:r w:rsidRPr="00F95079">
        <w:rPr>
          <w:u w:val="single"/>
        </w:rPr>
        <w:t xml:space="preserve"> fully </w:t>
      </w:r>
      <w:r w:rsidRPr="00F52C7E">
        <w:rPr>
          <w:highlight w:val="cyan"/>
          <w:u w:val="single"/>
        </w:rPr>
        <w:t>function</w:t>
      </w:r>
      <w:r w:rsidRPr="00F95079">
        <w:rPr>
          <w:u w:val="single"/>
        </w:rPr>
        <w:t xml:space="preserve">. Most people in </w:t>
      </w:r>
      <w:r w:rsidRPr="00C741F9">
        <w:rPr>
          <w:highlight w:val="cyan"/>
          <w:u w:val="single"/>
        </w:rPr>
        <w:t>the West</w:t>
      </w:r>
      <w:r w:rsidRPr="00F95079">
        <w:rPr>
          <w:u w:val="single"/>
        </w:rPr>
        <w:t xml:space="preserve"> would prefer to </w:t>
      </w:r>
      <w:r w:rsidRPr="00C741F9">
        <w:rPr>
          <w:highlight w:val="cyan"/>
          <w:u w:val="single"/>
        </w:rPr>
        <w:t>believe</w:t>
      </w:r>
      <w:r w:rsidRPr="00F95079">
        <w:rPr>
          <w:u w:val="single"/>
        </w:rPr>
        <w:t xml:space="preserve"> that </w:t>
      </w:r>
      <w:r w:rsidRPr="00C741F9">
        <w:rPr>
          <w:highlight w:val="cyan"/>
          <w:u w:val="single"/>
        </w:rPr>
        <w:t>the</w:t>
      </w:r>
      <w:r w:rsidRPr="00F95079">
        <w:rPr>
          <w:u w:val="single"/>
        </w:rPr>
        <w:t xml:space="preserve"> classical </w:t>
      </w:r>
      <w:r w:rsidRPr="00C741F9">
        <w:rPr>
          <w:rStyle w:val="Emphasis"/>
          <w:highlight w:val="cyan"/>
        </w:rPr>
        <w:t>d</w:t>
      </w:r>
      <w:r w:rsidRPr="00C741F9">
        <w:rPr>
          <w:rStyle w:val="Emphasis"/>
        </w:rPr>
        <w:t xml:space="preserve">emocratic </w:t>
      </w:r>
      <w:r w:rsidRPr="00C741F9">
        <w:rPr>
          <w:rStyle w:val="Emphasis"/>
          <w:highlight w:val="cyan"/>
        </w:rPr>
        <w:t>p</w:t>
      </w:r>
      <w:r w:rsidRPr="00C741F9">
        <w:rPr>
          <w:rStyle w:val="Emphasis"/>
        </w:rPr>
        <w:t xml:space="preserve">eace </w:t>
      </w:r>
      <w:r w:rsidRPr="00C741F9">
        <w:rPr>
          <w:rStyle w:val="Emphasis"/>
          <w:highlight w:val="cyan"/>
        </w:rPr>
        <w:t>t</w:t>
      </w:r>
      <w:r w:rsidRPr="00C741F9">
        <w:rPr>
          <w:rStyle w:val="Emphasis"/>
        </w:rPr>
        <w:t>heory</w:t>
      </w:r>
      <w:r w:rsidRPr="00F95079">
        <w:rPr>
          <w:u w:val="single"/>
        </w:rPr>
        <w:t xml:space="preserve"> holds sway. In that version, liberal democracies abjure war, avoiding it as an intrinsic facet of their preferences. A form of institutionalism, liberal democracies and the international economic institutions are seen as buttressing and promoting human rights and justice through resource distribution.</w:t>
      </w:r>
      <w:r w:rsidRPr="00F95079">
        <w:rPr>
          <w:sz w:val="16"/>
        </w:rPr>
        <w:t xml:space="preserve"> This was a dilemma for Michael Howard who </w:t>
      </w:r>
      <w:r w:rsidRPr="00C741F9">
        <w:rPr>
          <w:sz w:val="16"/>
        </w:rPr>
        <w:t xml:space="preserve">asked, </w:t>
      </w:r>
      <w:r w:rsidRPr="00C741F9">
        <w:rPr>
          <w:sz w:val="16"/>
          <w:szCs w:val="16"/>
        </w:rPr>
        <w:t>despite</w:t>
      </w:r>
      <w:r w:rsidRPr="00C741F9">
        <w:rPr>
          <w:sz w:val="16"/>
        </w:rPr>
        <w:t xml:space="preserve"> the Universalist, cosmopolitan narrative</w:t>
      </w:r>
      <w:r w:rsidRPr="00C741F9">
        <w:rPr>
          <w:u w:val="single"/>
        </w:rPr>
        <w:t>, liberal democracies are often not only involved in wars, but even start wars.</w:t>
      </w:r>
      <w:r w:rsidRPr="00C741F9">
        <w:rPr>
          <w:sz w:val="16"/>
        </w:rPr>
        <w:t>53 This translation</w:t>
      </w:r>
      <w:r w:rsidRPr="00F95079">
        <w:rPr>
          <w:sz w:val="16"/>
        </w:rPr>
        <w:t xml:space="preserve"> of war from those of defense to ones of universal transformation required, and received, the character of existentialist threat. Either endless war around the edges of the illiberal periphery in order to defend the internal, or crusades to transform the external into a collegial community has been the choice proffered.54 The delivery of life changing freedom and democracy securitized </w:t>
      </w:r>
      <w:proofErr w:type="gramStart"/>
      <w:r w:rsidRPr="00F95079">
        <w:rPr>
          <w:sz w:val="16"/>
        </w:rPr>
        <w:t>conflict, and</w:t>
      </w:r>
      <w:proofErr w:type="gramEnd"/>
      <w:r w:rsidRPr="00F95079">
        <w:rPr>
          <w:sz w:val="16"/>
        </w:rPr>
        <w:t xml:space="preserve"> received little criticism through the latter half of the twentieth century, positioned as it was in contrast to the authoritarian regimes of communism. That is changing, as Michael Dillon and Julian Reid would write: “</w:t>
      </w:r>
      <w:r w:rsidRPr="00C741F9">
        <w:rPr>
          <w:b/>
          <w:highlight w:val="cyan"/>
          <w:u w:val="single"/>
        </w:rPr>
        <w:t>However</w:t>
      </w:r>
      <w:r w:rsidRPr="00F95079">
        <w:rPr>
          <w:b/>
          <w:u w:val="single"/>
        </w:rPr>
        <w:t xml:space="preserve"> much liberalism abjures war… </w:t>
      </w:r>
      <w:r w:rsidRPr="00C741F9">
        <w:rPr>
          <w:b/>
          <w:highlight w:val="cyan"/>
          <w:u w:val="single"/>
        </w:rPr>
        <w:t>war has always been as instrumental to liberals</w:t>
      </w:r>
      <w:r w:rsidRPr="00F95079">
        <w:rPr>
          <w:b/>
          <w:u w:val="single"/>
        </w:rPr>
        <w:t xml:space="preserve"> as to geopolitical thinkers. In that very </w:t>
      </w:r>
      <w:r w:rsidRPr="00F95079">
        <w:rPr>
          <w:b/>
          <w:u w:val="single"/>
        </w:rPr>
        <w:lastRenderedPageBreak/>
        <w:t xml:space="preserve">attempt to instrumentalize, indeed universalize, war in pursuit of its own global project of emancipation, </w:t>
      </w:r>
      <w:r w:rsidRPr="00C741F9">
        <w:rPr>
          <w:b/>
          <w:highlight w:val="cyan"/>
          <w:u w:val="single"/>
        </w:rPr>
        <w:t>the practice of liberal rule itself becomes profoundly shaped by war</w:t>
      </w:r>
      <w:r w:rsidRPr="00F95079">
        <w:rPr>
          <w:sz w:val="16"/>
        </w:rPr>
        <w:t xml:space="preserve">.”55 As a transformative power, Liberal wars seek to change the way of life of the groups on its periphery, ostensibly to project the virtues of Liberalism. In doing so, resistance groups are inevitably spawned, creating a dynamic in which the </w:t>
      </w:r>
      <w:r w:rsidRPr="00C741F9">
        <w:rPr>
          <w:highlight w:val="cyan"/>
          <w:u w:val="single"/>
        </w:rPr>
        <w:t xml:space="preserve">humanitarian intervention acquires a violent </w:t>
      </w:r>
      <w:proofErr w:type="spellStart"/>
      <w:r w:rsidRPr="00C741F9">
        <w:rPr>
          <w:highlight w:val="cyan"/>
          <w:u w:val="single"/>
        </w:rPr>
        <w:t>destructionism</w:t>
      </w:r>
      <w:proofErr w:type="spellEnd"/>
      <w:r w:rsidRPr="00F95079">
        <w:rPr>
          <w:u w:val="single"/>
        </w:rPr>
        <w:t xml:space="preserve">, an aspect much different from the intended pacific transformation, </w:t>
      </w:r>
      <w:r w:rsidRPr="00C741F9">
        <w:rPr>
          <w:highlight w:val="cyan"/>
          <w:u w:val="single"/>
        </w:rPr>
        <w:t>in which the intervention is killing to save the target from themselves</w:t>
      </w:r>
      <w:r w:rsidRPr="00F95079">
        <w:rPr>
          <w:u w:val="single"/>
        </w:rPr>
        <w:t xml:space="preserve">. </w:t>
      </w:r>
      <w:r w:rsidRPr="00C741F9">
        <w:rPr>
          <w:u w:val="single"/>
        </w:rPr>
        <w:t xml:space="preserve">56 </w:t>
      </w:r>
      <w:r w:rsidRPr="00C741F9">
        <w:rPr>
          <w:highlight w:val="cyan"/>
          <w:u w:val="single"/>
        </w:rPr>
        <w:t>This humanitarian imperative can be found throughout the wars of the last two hundred years-</w:t>
      </w:r>
      <w:r w:rsidRPr="00F95079">
        <w:rPr>
          <w:u w:val="single"/>
        </w:rPr>
        <w:t xml:space="preserve"> from the British “white man’s burden” to the recent Bush declaration in 2002 that: “…the United States will use this moment of opportunity to extend the benefits of freedom across the globe… actively [working] to bring the hope of democracy, development, free markets, and free trade to every corner of the world</w:t>
      </w:r>
      <w:r w:rsidRPr="00F95079">
        <w:rPr>
          <w:sz w:val="16"/>
        </w:rPr>
        <w:t xml:space="preserve">.”57 Wars have been projected as a model of human improvement. </w:t>
      </w:r>
      <w:r w:rsidRPr="00F95079">
        <w:rPr>
          <w:u w:val="single"/>
        </w:rPr>
        <w:t xml:space="preserve">Liberalism has an instinct to </w:t>
      </w:r>
      <w:proofErr w:type="spellStart"/>
      <w:r w:rsidRPr="00F95079">
        <w:rPr>
          <w:u w:val="single"/>
        </w:rPr>
        <w:t>missionarianism</w:t>
      </w:r>
      <w:proofErr w:type="spellEnd"/>
      <w:r w:rsidRPr="00F95079">
        <w:rPr>
          <w:u w:val="single"/>
        </w:rPr>
        <w:t xml:space="preserve"> and the desire to believe that violence can play a significant role in the ultimate transformation of the system </w:t>
      </w:r>
      <w:r w:rsidRPr="00F95079">
        <w:rPr>
          <w:sz w:val="16"/>
        </w:rPr>
        <w:t xml:space="preserve">into a liberal, collegial, community of happy, shiny people. The handmaiden of those wars, liberal political strategies, have always targeted life for improvement.58 The transformation of life through conflict is a deceptively simple method. The reaction against neoliberalism’s domination and its drive towards conformity and eradication of difference causes the emergence of resistance groups whose asymmetric and adaptive methods confound the good nature and intentions of their adversaries. Nowhere is the symmetrical production of asymmetry more apparent than the liberal wars that destroy to make better. </w:t>
      </w:r>
      <w:r w:rsidRPr="00C741F9">
        <w:rPr>
          <w:highlight w:val="cyan"/>
          <w:u w:val="single"/>
        </w:rPr>
        <w:t>Liberalism has always been predicated on the securitization of threats</w:t>
      </w:r>
      <w:r w:rsidRPr="00F95079">
        <w:rPr>
          <w:u w:val="single"/>
        </w:rPr>
        <w:t>, its role to create an environment free of conflict</w:t>
      </w:r>
      <w:r w:rsidRPr="00F95079">
        <w:rPr>
          <w:sz w:val="16"/>
        </w:rPr>
        <w:t xml:space="preserve">. The tidal wave of globalization that followed the collapse of the East-West divide drove a massive spread of liberalism as authoritarian regimes lost their political and economic backing. However, the loss of the massive Soviet enemy caused a panicked loss of identity for states whose main mission went away. In one of the more ironic twists of history, the focus on individuals bounced back as individual threats from marginalized populations left behind by globalization.59 The ability of liberal political schemes to focus ever more narrowly on targeted groups meant that the targeting of individuals by indeterminate threats required a commensurate policy in response. The emphasis on human rights, individual freedoms and democracy has fueled a belief that those virtues must be protected in extremis from all threats. This leads to a ‘pacification’ of the external which follows active war, since at least the United States war in Vietnam, seeking to ‘pacify’ the adversary with a tableau of schools and clinics. Ironically, this was itself a response to the ability of the West to destabilize any given area. </w:t>
      </w:r>
      <w:r w:rsidRPr="00F95079">
        <w:rPr>
          <w:u w:val="single"/>
        </w:rPr>
        <w:t>Global policies sought to ameliorate the ill-effects of illiberalism such as hunger and disease</w:t>
      </w:r>
      <w:r w:rsidRPr="00F95079">
        <w:rPr>
          <w:sz w:val="16"/>
        </w:rPr>
        <w:t xml:space="preserve">.60 States unable to provide these basic human security needs were labeled fragile and war was seen as a continuation of policies that gave primacy to social development. As Mark </w:t>
      </w:r>
      <w:proofErr w:type="spellStart"/>
      <w:r w:rsidRPr="00F95079">
        <w:rPr>
          <w:sz w:val="16"/>
        </w:rPr>
        <w:t>Duffeld</w:t>
      </w:r>
      <w:proofErr w:type="spellEnd"/>
      <w:r w:rsidRPr="00F95079">
        <w:rPr>
          <w:sz w:val="16"/>
        </w:rPr>
        <w:t xml:space="preserve"> writes, the: “West’s ability to contain and manage international poverty while maintaining the ability of mass society to live and consume beyond its means,” means that each war is made out to be about the death of the external or the death of the internal “which is fought on and between the modalities of life itself.”61 </w:t>
      </w:r>
      <w:r w:rsidRPr="00F95079">
        <w:rPr>
          <w:b/>
          <w:u w:val="single"/>
        </w:rPr>
        <w:t>Framed as humanitarian interventions</w:t>
      </w:r>
      <w:r w:rsidRPr="00F95079">
        <w:rPr>
          <w:sz w:val="16"/>
        </w:rPr>
        <w:t>, in the grand sense,</w:t>
      </w:r>
      <w:r w:rsidRPr="00F95079">
        <w:rPr>
          <w:b/>
          <w:u w:val="single"/>
        </w:rPr>
        <w:t xml:space="preserve"> to expand Liberal democracy, external societies are painted as something less, a maladjusted problem that impedes a productive fulfillment of purpose for the rest</w:t>
      </w:r>
      <w:r w:rsidRPr="00F95079">
        <w:rPr>
          <w:sz w:val="16"/>
        </w:rPr>
        <w:t xml:space="preserve">. Accordingly, Liberal war incorporates every form of stable social institutions and uses conflict to thrust them into far villages. Liberal states form and train local governments, train militias and fund development and social projects. These kinds of conflicts are not about territorial integrity since they inevitably occur far from the liberal regimes that spawn them. These conflicts determine what is allowed to live.62 The attacks of 9/11 birthed a </w:t>
      </w:r>
      <w:proofErr w:type="gramStart"/>
      <w:r w:rsidRPr="00F95079">
        <w:rPr>
          <w:sz w:val="16"/>
        </w:rPr>
        <w:t>full throated</w:t>
      </w:r>
      <w:proofErr w:type="gramEnd"/>
      <w:r w:rsidRPr="00F95079">
        <w:rPr>
          <w:sz w:val="16"/>
        </w:rPr>
        <w:t xml:space="preserve"> roar of this modality, one that had been laboring since Algeria in the 1950s. The immediate reality is that the revolutionary guerrilla has graduated from the </w:t>
      </w:r>
      <w:proofErr w:type="spellStart"/>
      <w:r w:rsidRPr="00F95079">
        <w:rPr>
          <w:sz w:val="16"/>
        </w:rPr>
        <w:t>antiLiberal</w:t>
      </w:r>
      <w:proofErr w:type="spellEnd"/>
      <w:r w:rsidRPr="00F95079">
        <w:rPr>
          <w:sz w:val="16"/>
        </w:rPr>
        <w:t xml:space="preserve"> terrorist to the insurgent.63 Terrorists seek to inject a break into a stable modality but an insurgent seeks sustainable disorder, eventually culminating in the creation of a new space. </w:t>
      </w:r>
      <w:proofErr w:type="gramStart"/>
      <w:r w:rsidRPr="00F95079">
        <w:rPr>
          <w:sz w:val="16"/>
        </w:rPr>
        <w:t>Thus</w:t>
      </w:r>
      <w:proofErr w:type="gramEnd"/>
      <w:r w:rsidRPr="00F95079">
        <w:rPr>
          <w:sz w:val="16"/>
        </w:rPr>
        <w:t xml:space="preserve"> terrorists are not particularly useful targets for liberalism, but their cousin the insurgent becomes a modus operandi, which is a continual threat and target for social liberalization. This causes problems for Liberal states and the legal basis for their wars</w:t>
      </w:r>
      <w:proofErr w:type="gramStart"/>
      <w:r w:rsidRPr="00F95079">
        <w:rPr>
          <w:sz w:val="16"/>
        </w:rPr>
        <w:t>. .</w:t>
      </w:r>
      <w:proofErr w:type="gramEnd"/>
      <w:r w:rsidRPr="00F95079">
        <w:rPr>
          <w:sz w:val="16"/>
        </w:rPr>
        <w:t xml:space="preserve"> In late liberalism, the idea of war reverted to just causa, the idea that war was fought, not for patrilineal rights or treasure, but for a common good or a “standard of civilization.”64 Instead of wars between juridically equal adversaries, conflict came to enforce a normative standard. On one side, usually the winning side, was the ultimate right, and therefore the just cause. States were exercising their legal right to war </w:t>
      </w:r>
      <w:proofErr w:type="gramStart"/>
      <w:r w:rsidRPr="00F95079">
        <w:rPr>
          <w:sz w:val="16"/>
        </w:rPr>
        <w:t>in order to</w:t>
      </w:r>
      <w:proofErr w:type="gramEnd"/>
      <w:r w:rsidRPr="00F95079">
        <w:rPr>
          <w:sz w:val="16"/>
        </w:rPr>
        <w:t xml:space="preserve"> correct a wrong. Hence, the other side was not just, and their conduct, by extension was unjust. Combatants on the ‘wrong’ side had no claim to protections under the rule of law, as their status derived from their cause, not their conduct.65 As war matured into collectivized conflicts fueled by nationalism, the notion of the enemy was expanded to include whole societies.66 “</w:t>
      </w:r>
      <w:r w:rsidRPr="00F95079">
        <w:rPr>
          <w:b/>
          <w:u w:val="single"/>
        </w:rPr>
        <w:t>One of the most momentous ideas in human history’</w:t>
      </w:r>
      <w:r w:rsidRPr="00F95079">
        <w:rPr>
          <w:sz w:val="16"/>
        </w:rPr>
        <w:t>”, Stephen Neff writes: “</w:t>
      </w:r>
      <w:r w:rsidRPr="00F95079">
        <w:rPr>
          <w:b/>
          <w:u w:val="single"/>
        </w:rPr>
        <w:t>was the notion that war could be employed in a socially productive fashion, for the subduing of evil and the promotion of good – that it would be an instrument of law, rather than of greed or ambition</w:t>
      </w:r>
      <w:r w:rsidRPr="00F95079">
        <w:rPr>
          <w:sz w:val="16"/>
        </w:rPr>
        <w:t xml:space="preserve">.”67 insurgents (and </w:t>
      </w:r>
      <w:r w:rsidRPr="00F95079">
        <w:rPr>
          <w:sz w:val="16"/>
        </w:rPr>
        <w:lastRenderedPageBreak/>
        <w:t xml:space="preserve">terrorists) are viewed the same way. Insurgents in the identity wars against Liberalism would be viewed as illegitimate. Now that </w:t>
      </w:r>
      <w:proofErr w:type="spellStart"/>
      <w:r w:rsidRPr="00F95079">
        <w:rPr>
          <w:sz w:val="16"/>
        </w:rPr>
        <w:t>justa</w:t>
      </w:r>
      <w:proofErr w:type="spellEnd"/>
      <w:r w:rsidRPr="00F95079">
        <w:rPr>
          <w:sz w:val="16"/>
        </w:rPr>
        <w:t xml:space="preserve"> causa was once more understood as being objective, the normative representation and legal status of the enemy combatant would change. The sovereign and, by extension, the enemy combatant would now be criminalized for their cause.68 Family of the enemy could be viewed as criminal accomplices and subjected to the same force. Already noted is the enmity between Liberalism and illiberal states which do not represent their populations’ consent. The destruction of illiberal states is not the destruction of people, per </w:t>
      </w:r>
      <w:proofErr w:type="gramStart"/>
      <w:r w:rsidRPr="00F95079">
        <w:rPr>
          <w:sz w:val="16"/>
        </w:rPr>
        <w:t>se, since</w:t>
      </w:r>
      <w:proofErr w:type="gramEnd"/>
      <w:r w:rsidRPr="00F95079">
        <w:rPr>
          <w:sz w:val="16"/>
        </w:rPr>
        <w:t xml:space="preserve"> they don’t exist as legally engendered people in the Liberal sense. The same can be understood to apply to resistance groups. The problem of legal norms is particularly troubling here, since the idea of violence is legitimate as far as consent is given. If consent is not given, then illiberal societies become the exceptional event. As Brad Evans writes: “There are then no universal, all-embracing, value-neutral, timeless, or eternal a priori norms that inhibit some purified and objective existential space where they await access by the learned justices of the peace. There is no absolute convergence point to human reason. Every norm is simply the outcome of a particular power struggle. Its inscription always follows the contingency of the crisis event.”69 In late Liberalism, wars as justice have ceased to be the exception. Drawing on changing nature of war, the indeterminate threat has become one of never-ending emergency. Conflict, once thought of as emergency and special becomes part of everyday life. What once would have been extraordinary securitization of societies is the new normal because Liberal states relate it to the unending crisis of security threats. 70 What gives pause is the thought of the ability of the state to rework the possibilities of existence into permanency. Security is inextricably tied up with political discourse in Liberal societies, with the security between the external and internal </w:t>
      </w:r>
      <w:proofErr w:type="gramStart"/>
      <w:r w:rsidRPr="00F95079">
        <w:rPr>
          <w:sz w:val="16"/>
        </w:rPr>
        <w:t>actually delimiting</w:t>
      </w:r>
      <w:proofErr w:type="gramEnd"/>
      <w:r w:rsidRPr="00F95079">
        <w:rPr>
          <w:sz w:val="16"/>
        </w:rPr>
        <w:t xml:space="preserve"> the idea of what is political. </w:t>
      </w:r>
      <w:proofErr w:type="gramStart"/>
      <w:r w:rsidRPr="00F95079">
        <w:rPr>
          <w:sz w:val="16"/>
        </w:rPr>
        <w:t>This is why</w:t>
      </w:r>
      <w:proofErr w:type="gramEnd"/>
      <w:r w:rsidRPr="00F95079">
        <w:rPr>
          <w:sz w:val="16"/>
        </w:rPr>
        <w:t xml:space="preserve"> conflict, and if my thesis is correct, its changing nature, is so important. Liberal states have been struggling with the balance between their “permanent emergency” and their desire for stability, creating threats from the very change it seeks to create.71 Transformation of life, once expected as </w:t>
      </w:r>
      <w:proofErr w:type="gramStart"/>
      <w:r w:rsidRPr="00F95079">
        <w:rPr>
          <w:sz w:val="16"/>
        </w:rPr>
        <w:t>the end result</w:t>
      </w:r>
      <w:proofErr w:type="gramEnd"/>
      <w:r w:rsidRPr="00F95079">
        <w:rPr>
          <w:sz w:val="16"/>
        </w:rPr>
        <w:t xml:space="preserve"> of existential wars, becomes a permanent state of change. </w:t>
      </w:r>
      <w:r w:rsidRPr="00F95079">
        <w:rPr>
          <w:b/>
          <w:u w:val="single"/>
        </w:rPr>
        <w:t>Liberalism has created its own emergencies, roiling society with instabilities, in a quest for purposeful change, making all wars become existential.</w:t>
      </w:r>
      <w:r w:rsidRPr="00B95FD8">
        <w:rPr>
          <w:b/>
          <w:u w:val="single"/>
        </w:rPr>
        <w:t xml:space="preserve"> </w:t>
      </w:r>
    </w:p>
    <w:p w14:paraId="2DFA63B8" w14:textId="77777777" w:rsidR="008979AA" w:rsidRDefault="008979AA" w:rsidP="008979AA">
      <w:pPr>
        <w:pStyle w:val="Heading4"/>
      </w:pPr>
      <w:r>
        <w:t xml:space="preserve">The </w:t>
      </w:r>
      <w:proofErr w:type="spellStart"/>
      <w:r>
        <w:t>aff’s</w:t>
      </w:r>
      <w:proofErr w:type="spellEnd"/>
      <w:r>
        <w:t xml:space="preserve"> conceptualization of “war” as a cataclysmic event interrupting the banality of daily life accedes to a </w:t>
      </w:r>
      <w:proofErr w:type="spellStart"/>
      <w:r>
        <w:t>juridicial</w:t>
      </w:r>
      <w:proofErr w:type="spellEnd"/>
      <w:r>
        <w:t xml:space="preserve"> conception of war that erases the immanence of war to life itself. In the </w:t>
      </w:r>
      <w:proofErr w:type="spellStart"/>
      <w:r>
        <w:t>Eurocene</w:t>
      </w:r>
      <w:proofErr w:type="spellEnd"/>
      <w:r>
        <w:t xml:space="preserve">, war is not an event but an era. </w:t>
      </w:r>
    </w:p>
    <w:p w14:paraId="79D05A77" w14:textId="77777777" w:rsidR="008979AA" w:rsidRPr="00B17043" w:rsidRDefault="008979AA" w:rsidP="008979AA">
      <w:pPr>
        <w:rPr>
          <w:sz w:val="18"/>
          <w:szCs w:val="18"/>
        </w:rPr>
      </w:pPr>
      <w:r w:rsidRPr="00E259B6">
        <w:rPr>
          <w:rStyle w:val="Style13ptBold"/>
        </w:rPr>
        <w:t>Grove 19</w:t>
      </w:r>
      <w:r w:rsidRPr="00E259B6">
        <w:t xml:space="preserve"> </w:t>
      </w:r>
      <w:r w:rsidRPr="00B17043">
        <w:rPr>
          <w:sz w:val="18"/>
          <w:szCs w:val="18"/>
        </w:rPr>
        <w:t xml:space="preserve">(Jairus Victor Grove – Associate Professor at the University of </w:t>
      </w:r>
      <w:proofErr w:type="spellStart"/>
      <w:r w:rsidRPr="00B17043">
        <w:rPr>
          <w:sz w:val="18"/>
          <w:szCs w:val="18"/>
        </w:rPr>
        <w:t>Hawai’I</w:t>
      </w:r>
      <w:proofErr w:type="spellEnd"/>
      <w:r w:rsidRPr="00B17043">
        <w:rPr>
          <w:sz w:val="18"/>
          <w:szCs w:val="18"/>
        </w:rPr>
        <w:t xml:space="preserve"> Manoa in the Department of Political Science. "Savage Ecology: War and Geopolitics at the End of the World” </w:t>
      </w:r>
      <w:r w:rsidRPr="00B17043">
        <w:rPr>
          <w:i/>
          <w:iCs/>
          <w:sz w:val="18"/>
          <w:szCs w:val="18"/>
        </w:rPr>
        <w:t>Duke University Press</w:t>
      </w:r>
      <w:r w:rsidRPr="00B17043">
        <w:rPr>
          <w:sz w:val="18"/>
          <w:szCs w:val="18"/>
        </w:rPr>
        <w:t xml:space="preserve">. </w:t>
      </w:r>
      <w:hyperlink r:id="rId137" w:anchor="v=onepage&amp;q&amp;f=false" w:history="1">
        <w:r w:rsidRPr="00B17043">
          <w:rPr>
            <w:rStyle w:val="Hyperlink"/>
            <w:sz w:val="18"/>
            <w:szCs w:val="18"/>
          </w:rPr>
          <w:t>https://books.google.com/books?hl=en&amp;lr=&amp;id=NQyiDwAAQBAJ&amp;oi=fnd&amp;pg=PT5&amp;dq=%22space+exploration%22+%2B+%22wynter%22&amp;ots=Da_JcRywWI&amp;sig=9IhajH0jDlbQ_Ll3PJ6nHh0oR3Q#v=onepage&amp;q&amp;f=false</w:t>
        </w:r>
      </w:hyperlink>
      <w:r w:rsidRPr="00B17043">
        <w:rPr>
          <w:sz w:val="18"/>
          <w:szCs w:val="18"/>
        </w:rPr>
        <w:t xml:space="preserve">. DOA: 8/31/19, </w:t>
      </w:r>
      <w:proofErr w:type="spellStart"/>
      <w:r w:rsidRPr="00B17043">
        <w:rPr>
          <w:sz w:val="18"/>
          <w:szCs w:val="18"/>
        </w:rPr>
        <w:t>kbb</w:t>
      </w:r>
      <w:proofErr w:type="spellEnd"/>
      <w:r w:rsidRPr="00B17043">
        <w:rPr>
          <w:sz w:val="18"/>
          <w:szCs w:val="18"/>
        </w:rPr>
        <w:t>)</w:t>
      </w:r>
    </w:p>
    <w:p w14:paraId="492B7227" w14:textId="77777777" w:rsidR="008979AA" w:rsidRPr="00B31161" w:rsidRDefault="008979AA" w:rsidP="008979AA">
      <w:pPr>
        <w:rPr>
          <w:sz w:val="16"/>
        </w:rPr>
      </w:pPr>
      <w:r w:rsidRPr="00B31161">
        <w:rPr>
          <w:sz w:val="16"/>
        </w:rPr>
        <w:t xml:space="preserve">War as defined by classical war studies suggests a distinct class of actors, interests, aims, and expertise. As a result, </w:t>
      </w:r>
      <w:r w:rsidRPr="00B31161">
        <w:rPr>
          <w:rStyle w:val="StyleUnderline"/>
          <w:highlight w:val="green"/>
        </w:rPr>
        <w:t xml:space="preserve">the </w:t>
      </w:r>
      <w:r w:rsidRPr="00B31161">
        <w:rPr>
          <w:rStyle w:val="Emphasis"/>
          <w:highlight w:val="green"/>
        </w:rPr>
        <w:t>study of war</w:t>
      </w:r>
      <w:r w:rsidRPr="00B31161">
        <w:rPr>
          <w:sz w:val="16"/>
        </w:rPr>
        <w:t xml:space="preserve"> as well as much of the social mobilization of war </w:t>
      </w:r>
      <w:r w:rsidRPr="00B31161">
        <w:rPr>
          <w:rStyle w:val="StyleUnderline"/>
          <w:highlight w:val="green"/>
        </w:rPr>
        <w:t xml:space="preserve">presumes </w:t>
      </w:r>
      <w:r w:rsidRPr="00B31161">
        <w:rPr>
          <w:rStyle w:val="Emphasis"/>
          <w:highlight w:val="green"/>
        </w:rPr>
        <w:t xml:space="preserve">an exteriority </w:t>
      </w:r>
      <w:r w:rsidRPr="00B31161">
        <w:rPr>
          <w:rStyle w:val="Emphasis"/>
        </w:rPr>
        <w:t>of war</w:t>
      </w:r>
      <w:r w:rsidRPr="00B31161">
        <w:rPr>
          <w:sz w:val="16"/>
        </w:rPr>
        <w:t xml:space="preserve"> and warfare </w:t>
      </w:r>
      <w:r w:rsidRPr="00B31161">
        <w:rPr>
          <w:rStyle w:val="StyleUnderline"/>
          <w:highlight w:val="green"/>
        </w:rPr>
        <w:t>from other</w:t>
      </w:r>
      <w:r w:rsidRPr="00B31161">
        <w:rPr>
          <w:sz w:val="16"/>
        </w:rPr>
        <w:t xml:space="preserve"> sectors and </w:t>
      </w:r>
      <w:r w:rsidRPr="00B31161">
        <w:rPr>
          <w:rStyle w:val="StyleUnderline"/>
          <w:highlight w:val="green"/>
        </w:rPr>
        <w:t>institutions</w:t>
      </w:r>
      <w:r w:rsidRPr="00B31161">
        <w:rPr>
          <w:sz w:val="16"/>
        </w:rPr>
        <w:t xml:space="preserve"> like </w:t>
      </w:r>
      <w:r w:rsidRPr="007E47BA">
        <w:rPr>
          <w:rStyle w:val="StyleUnderline"/>
        </w:rPr>
        <w:t>the economy or the state</w:t>
      </w:r>
      <w:r w:rsidRPr="00B31161">
        <w:rPr>
          <w:sz w:val="16"/>
        </w:rPr>
        <w:t xml:space="preserve">. For those who study military history, war—in this limited understanding—can certainly be decisive in the rise and fall of nation-states and even transformations of the global system when that system is only indexed by the states that populate it, but the pursuit of </w:t>
      </w:r>
      <w:r w:rsidRPr="00B31161">
        <w:rPr>
          <w:rStyle w:val="StyleUnderline"/>
          <w:highlight w:val="green"/>
        </w:rPr>
        <w:t>these histories</w:t>
      </w:r>
      <w:r w:rsidRPr="007E47BA">
        <w:rPr>
          <w:rStyle w:val="StyleUnderline"/>
        </w:rPr>
        <w:t xml:space="preserve"> </w:t>
      </w:r>
      <w:r w:rsidRPr="00B31161">
        <w:rPr>
          <w:sz w:val="16"/>
        </w:rPr>
        <w:t xml:space="preserve">still </w:t>
      </w:r>
      <w:r w:rsidRPr="00B31161">
        <w:rPr>
          <w:rStyle w:val="StyleUnderline"/>
          <w:highlight w:val="green"/>
        </w:rPr>
        <w:t>presume</w:t>
      </w:r>
      <w:r w:rsidRPr="00B31161">
        <w:rPr>
          <w:sz w:val="16"/>
          <w:highlight w:val="green"/>
        </w:rPr>
        <w:t>s</w:t>
      </w:r>
      <w:r w:rsidRPr="00B31161">
        <w:rPr>
          <w:sz w:val="16"/>
        </w:rPr>
        <w:t xml:space="preserve"> </w:t>
      </w:r>
      <w:r w:rsidRPr="00B31161">
        <w:rPr>
          <w:rStyle w:val="StyleUnderline"/>
          <w:highlight w:val="green"/>
        </w:rPr>
        <w:t>a</w:t>
      </w:r>
      <w:r w:rsidRPr="00B31161">
        <w:rPr>
          <w:sz w:val="16"/>
        </w:rPr>
        <w:t xml:space="preserve"> kind of </w:t>
      </w:r>
      <w:r w:rsidRPr="00B31161">
        <w:rPr>
          <w:rStyle w:val="Emphasis"/>
          <w:highlight w:val="green"/>
        </w:rPr>
        <w:t>exceptional character of war.</w:t>
      </w:r>
      <w:r w:rsidRPr="007E47BA">
        <w:rPr>
          <w:rStyle w:val="StyleUnderline"/>
        </w:rPr>
        <w:t xml:space="preserve"> </w:t>
      </w:r>
      <w:r w:rsidRPr="00B31161">
        <w:rPr>
          <w:sz w:val="16"/>
        </w:rPr>
        <w:t xml:space="preserve">War following this line of thought is </w:t>
      </w:r>
      <w:r w:rsidRPr="00B31161">
        <w:rPr>
          <w:rStyle w:val="Emphasis"/>
          <w:highlight w:val="green"/>
        </w:rPr>
        <w:t>a cataclysmic event</w:t>
      </w:r>
      <w:r w:rsidRPr="00B31161">
        <w:rPr>
          <w:sz w:val="16"/>
          <w:highlight w:val="green"/>
        </w:rPr>
        <w:t xml:space="preserve"> </w:t>
      </w:r>
      <w:r w:rsidRPr="00B31161">
        <w:rPr>
          <w:rStyle w:val="StyleUnderline"/>
          <w:highlight w:val="green"/>
        </w:rPr>
        <w:t>that interrupts</w:t>
      </w:r>
      <w:r w:rsidRPr="00B31161">
        <w:rPr>
          <w:sz w:val="16"/>
          <w:highlight w:val="green"/>
        </w:rPr>
        <w:t xml:space="preserve"> </w:t>
      </w:r>
      <w:r w:rsidRPr="00B31161">
        <w:rPr>
          <w:rStyle w:val="StyleUnderline"/>
          <w:highlight w:val="green"/>
        </w:rPr>
        <w:t>the</w:t>
      </w:r>
      <w:r w:rsidRPr="00B31161">
        <w:rPr>
          <w:sz w:val="16"/>
          <w:highlight w:val="green"/>
        </w:rPr>
        <w:t xml:space="preserve"> </w:t>
      </w:r>
      <w:r w:rsidRPr="00B31161">
        <w:rPr>
          <w:rStyle w:val="Emphasis"/>
          <w:highlight w:val="green"/>
        </w:rPr>
        <w:t>otherwise</w:t>
      </w:r>
      <w:r w:rsidRPr="007E47BA">
        <w:rPr>
          <w:rStyle w:val="Emphasis"/>
        </w:rPr>
        <w:t xml:space="preserve"> normal character of </w:t>
      </w:r>
      <w:r w:rsidRPr="00B31161">
        <w:rPr>
          <w:rStyle w:val="Emphasis"/>
          <w:highlight w:val="green"/>
        </w:rPr>
        <w:t>daily life</w:t>
      </w:r>
      <w:r w:rsidRPr="007E47BA">
        <w:rPr>
          <w:rStyle w:val="StyleUnderline"/>
        </w:rPr>
        <w:t>.</w:t>
      </w:r>
      <w:r w:rsidRPr="00B31161">
        <w:rPr>
          <w:sz w:val="16"/>
        </w:rPr>
        <w:t xml:space="preserve"> For others, particularly in the field of strategic studies, warfare is a tool, an instrument whereby states and sometimes organizations pursue ends beyond the limits of politics and persuasion. War compels and determines a course of action as an orchestral direction of overwhelming force. </w:t>
      </w:r>
      <w:r w:rsidRPr="00B31161">
        <w:rPr>
          <w:rStyle w:val="Emphasis"/>
          <w:sz w:val="24"/>
          <w:highlight w:val="green"/>
        </w:rPr>
        <w:t>For those who hope to abolish war, a parallel exteriority animates their theorizing</w:t>
      </w:r>
      <w:r w:rsidRPr="007E47BA">
        <w:rPr>
          <w:rStyle w:val="Emphasis"/>
          <w:sz w:val="24"/>
        </w:rPr>
        <w:t xml:space="preserve"> about war</w:t>
      </w:r>
      <w:r w:rsidRPr="00B31161">
        <w:rPr>
          <w:sz w:val="16"/>
        </w:rPr>
        <w:t xml:space="preserve">. </w:t>
      </w:r>
      <w:r w:rsidRPr="00B31161">
        <w:rPr>
          <w:rStyle w:val="StyleUnderline"/>
          <w:highlight w:val="green"/>
        </w:rPr>
        <w:t>War</w:t>
      </w:r>
      <w:r w:rsidRPr="007E47BA">
        <w:rPr>
          <w:rStyle w:val="StyleUnderline"/>
        </w:rPr>
        <w:t xml:space="preserve">, according to these thinkers, </w:t>
      </w:r>
      <w:r w:rsidRPr="00B31161">
        <w:rPr>
          <w:rStyle w:val="StyleUnderline"/>
          <w:highlight w:val="green"/>
        </w:rPr>
        <w:t xml:space="preserve">is </w:t>
      </w:r>
      <w:r w:rsidRPr="00B31161">
        <w:rPr>
          <w:rStyle w:val="Emphasis"/>
          <w:highlight w:val="green"/>
        </w:rPr>
        <w:t>reducible to the self-interest of hegemonic states</w:t>
      </w:r>
      <w:r w:rsidRPr="00B31161">
        <w:rPr>
          <w:rStyle w:val="StyleUnderline"/>
          <w:highlight w:val="green"/>
        </w:rPr>
        <w:t xml:space="preserve">, the </w:t>
      </w:r>
      <w:r w:rsidRPr="00B31161">
        <w:rPr>
          <w:rStyle w:val="Emphasis"/>
          <w:highlight w:val="green"/>
        </w:rPr>
        <w:t>militarism of soldiers</w:t>
      </w:r>
      <w:r w:rsidRPr="00B31161">
        <w:rPr>
          <w:rStyle w:val="StyleUnderline"/>
          <w:highlight w:val="green"/>
        </w:rPr>
        <w:t xml:space="preserve">, and the </w:t>
      </w:r>
      <w:r w:rsidRPr="00B31161">
        <w:rPr>
          <w:rStyle w:val="Emphasis"/>
          <w:highlight w:val="green"/>
        </w:rPr>
        <w:t>self-amplifying loop of profit and power</w:t>
      </w:r>
      <w:r w:rsidRPr="00B31161">
        <w:rPr>
          <w:rStyle w:val="StyleUnderline"/>
          <w:highlight w:val="green"/>
        </w:rPr>
        <w:t>.</w:t>
      </w:r>
      <w:r w:rsidRPr="00B31161">
        <w:rPr>
          <w:sz w:val="16"/>
        </w:rPr>
        <w:t xml:space="preserve"> Presidents, generals, CEOs, arms dealers, and patriots come together to pursue war as an </w:t>
      </w:r>
      <w:proofErr w:type="gramStart"/>
      <w:r w:rsidRPr="00B31161">
        <w:rPr>
          <w:sz w:val="16"/>
        </w:rPr>
        <w:t>end in itself</w:t>
      </w:r>
      <w:proofErr w:type="gramEnd"/>
      <w:r w:rsidRPr="00B31161">
        <w:rPr>
          <w:sz w:val="16"/>
        </w:rPr>
        <w:t xml:space="preserve">. Again, those actors and those pursuits are </w:t>
      </w:r>
      <w:r w:rsidRPr="007E47BA">
        <w:rPr>
          <w:rStyle w:val="Emphasis"/>
        </w:rPr>
        <w:t>treated as outside the normal realm of human social relations</w:t>
      </w:r>
      <w:r w:rsidRPr="00B31161">
        <w:rPr>
          <w:sz w:val="16"/>
        </w:rPr>
        <w:t xml:space="preserve">. </w:t>
      </w:r>
      <w:r w:rsidRPr="00B31161">
        <w:rPr>
          <w:rStyle w:val="Emphasis"/>
          <w:sz w:val="28"/>
          <w:szCs w:val="28"/>
          <w:highlight w:val="green"/>
        </w:rPr>
        <w:t>But</w:t>
      </w:r>
      <w:r w:rsidRPr="007E47BA">
        <w:rPr>
          <w:rStyle w:val="Emphasis"/>
          <w:sz w:val="28"/>
          <w:szCs w:val="28"/>
        </w:rPr>
        <w:t xml:space="preserve"> what if </w:t>
      </w:r>
      <w:r w:rsidRPr="00B31161">
        <w:rPr>
          <w:rStyle w:val="Emphasis"/>
          <w:sz w:val="28"/>
          <w:szCs w:val="28"/>
          <w:highlight w:val="green"/>
        </w:rPr>
        <w:t>war is history</w:t>
      </w:r>
      <w:r w:rsidRPr="007E47BA">
        <w:rPr>
          <w:rStyle w:val="Emphasis"/>
          <w:sz w:val="28"/>
          <w:szCs w:val="28"/>
        </w:rPr>
        <w:t>?</w:t>
      </w:r>
      <w:r w:rsidRPr="00B31161">
        <w:rPr>
          <w:sz w:val="16"/>
          <w:szCs w:val="28"/>
        </w:rPr>
        <w:t xml:space="preserve"> </w:t>
      </w:r>
      <w:r w:rsidRPr="007E47BA">
        <w:rPr>
          <w:rStyle w:val="StyleUnderline"/>
        </w:rPr>
        <w:t xml:space="preserve">What if </w:t>
      </w:r>
      <w:r w:rsidRPr="00B31161">
        <w:rPr>
          <w:rStyle w:val="StyleUnderline"/>
          <w:highlight w:val="green"/>
        </w:rPr>
        <w:t xml:space="preserve">the </w:t>
      </w:r>
      <w:r w:rsidRPr="00B31161">
        <w:rPr>
          <w:rStyle w:val="Emphasis"/>
          <w:highlight w:val="green"/>
        </w:rPr>
        <w:t>very form of life</w:t>
      </w:r>
      <w:r w:rsidRPr="007E47BA">
        <w:rPr>
          <w:rStyle w:val="StyleUnderline"/>
        </w:rPr>
        <w:t xml:space="preserve"> that </w:t>
      </w:r>
      <w:r w:rsidRPr="00B31161">
        <w:rPr>
          <w:rStyle w:val="Emphasis"/>
          <w:highlight w:val="green"/>
        </w:rPr>
        <w:t>created</w:t>
      </w:r>
      <w:r w:rsidRPr="007E47BA">
        <w:rPr>
          <w:rStyle w:val="StyleUnderline"/>
        </w:rPr>
        <w:t xml:space="preserve">, was </w:t>
      </w:r>
      <w:r w:rsidRPr="00B31161">
        <w:rPr>
          <w:rStyle w:val="Emphasis"/>
          <w:highlight w:val="green"/>
        </w:rPr>
        <w:t>reinforced by</w:t>
      </w:r>
      <w:r w:rsidRPr="00B31161">
        <w:rPr>
          <w:sz w:val="16"/>
        </w:rPr>
        <w:t xml:space="preserve">, mutated with, </w:t>
      </w:r>
      <w:r w:rsidRPr="007E47BA">
        <w:rPr>
          <w:rStyle w:val="StyleUnderline"/>
        </w:rPr>
        <w:t xml:space="preserve">and </w:t>
      </w:r>
      <w:r w:rsidRPr="00B31161">
        <w:rPr>
          <w:rStyle w:val="Emphasis"/>
          <w:highlight w:val="green"/>
        </w:rPr>
        <w:t xml:space="preserve">emerged from the </w:t>
      </w:r>
      <w:proofErr w:type="spellStart"/>
      <w:r w:rsidRPr="00B31161">
        <w:rPr>
          <w:rStyle w:val="Emphasis"/>
          <w:highlight w:val="green"/>
        </w:rPr>
        <w:t>Eurocene</w:t>
      </w:r>
      <w:proofErr w:type="spellEnd"/>
      <w:r w:rsidRPr="00B31161">
        <w:rPr>
          <w:rStyle w:val="Emphasis"/>
          <w:highlight w:val="green"/>
        </w:rPr>
        <w:t xml:space="preserve"> is warlike</w:t>
      </w:r>
      <w:r w:rsidRPr="007E47BA">
        <w:rPr>
          <w:rStyle w:val="Emphasis"/>
        </w:rPr>
        <w:t>?</w:t>
      </w:r>
      <w:r w:rsidRPr="00B31161">
        <w:rPr>
          <w:sz w:val="16"/>
        </w:rPr>
        <w:t xml:space="preserve"> </w:t>
      </w:r>
      <w:r w:rsidRPr="00B31161">
        <w:rPr>
          <w:rStyle w:val="Emphasis"/>
          <w:sz w:val="28"/>
          <w:szCs w:val="28"/>
          <w:highlight w:val="green"/>
        </w:rPr>
        <w:t>State</w:t>
      </w:r>
      <w:r w:rsidRPr="007E47BA">
        <w:rPr>
          <w:rStyle w:val="Emphasis"/>
          <w:sz w:val="28"/>
          <w:szCs w:val="28"/>
        </w:rPr>
        <w:t>-</w:t>
      </w:r>
      <w:r w:rsidRPr="00B31161">
        <w:rPr>
          <w:rStyle w:val="Emphasis"/>
          <w:sz w:val="28"/>
          <w:szCs w:val="28"/>
          <w:highlight w:val="green"/>
        </w:rPr>
        <w:t>making</w:t>
      </w:r>
      <w:r w:rsidRPr="007E47BA">
        <w:rPr>
          <w:rStyle w:val="Emphasis"/>
          <w:sz w:val="28"/>
          <w:szCs w:val="28"/>
        </w:rPr>
        <w:t xml:space="preserve">, </w:t>
      </w:r>
      <w:r w:rsidRPr="00B31161">
        <w:rPr>
          <w:rStyle w:val="Emphasis"/>
          <w:sz w:val="28"/>
          <w:szCs w:val="28"/>
          <w:highlight w:val="green"/>
        </w:rPr>
        <w:t>territorialization</w:t>
      </w:r>
      <w:r w:rsidRPr="007E47BA">
        <w:rPr>
          <w:rStyle w:val="Emphasis"/>
          <w:sz w:val="28"/>
          <w:szCs w:val="28"/>
        </w:rPr>
        <w:t xml:space="preserve">, </w:t>
      </w:r>
      <w:r w:rsidRPr="00B31161">
        <w:rPr>
          <w:rStyle w:val="Emphasis"/>
          <w:sz w:val="28"/>
          <w:szCs w:val="28"/>
          <w:highlight w:val="green"/>
        </w:rPr>
        <w:t>expansion</w:t>
      </w:r>
      <w:r w:rsidRPr="007E47BA">
        <w:rPr>
          <w:rStyle w:val="Emphasis"/>
          <w:sz w:val="28"/>
          <w:szCs w:val="28"/>
        </w:rPr>
        <w:t xml:space="preserve">, </w:t>
      </w:r>
      <w:r w:rsidRPr="00B31161">
        <w:rPr>
          <w:rStyle w:val="Emphasis"/>
          <w:sz w:val="28"/>
          <w:szCs w:val="28"/>
          <w:highlight w:val="green"/>
        </w:rPr>
        <w:t>annihilation</w:t>
      </w:r>
      <w:r w:rsidRPr="007E47BA">
        <w:rPr>
          <w:rStyle w:val="Emphasis"/>
          <w:sz w:val="28"/>
          <w:szCs w:val="28"/>
        </w:rPr>
        <w:t xml:space="preserve">, </w:t>
      </w:r>
      <w:r w:rsidRPr="00B31161">
        <w:rPr>
          <w:rStyle w:val="Emphasis"/>
          <w:sz w:val="28"/>
          <w:szCs w:val="28"/>
          <w:highlight w:val="green"/>
        </w:rPr>
        <w:t>settlement, and globalization are all warlike</w:t>
      </w:r>
      <w:r w:rsidRPr="007E47BA">
        <w:rPr>
          <w:rStyle w:val="Emphasis"/>
          <w:sz w:val="28"/>
          <w:szCs w:val="28"/>
        </w:rPr>
        <w:t xml:space="preserve"> relations</w:t>
      </w:r>
      <w:r w:rsidRPr="00B31161">
        <w:rPr>
          <w:sz w:val="16"/>
        </w:rPr>
        <w:t xml:space="preserve">. I want to consider the possibility of war and warlike relations as processes of making a form of life in which warfare is normal. And what I mean by normal is much more than what we mean when </w:t>
      </w:r>
      <w:r w:rsidRPr="00B31161">
        <w:rPr>
          <w:sz w:val="16"/>
        </w:rPr>
        <w:lastRenderedPageBreak/>
        <w:t>we use concepts like ideology or legitimacy or discipline. By normal, I mean the very fabric of relations that makes a form of life and a world: a war body, a war assemblage, a war ecology.</w:t>
      </w:r>
    </w:p>
    <w:p w14:paraId="22C723CD" w14:textId="77777777" w:rsidR="008979AA" w:rsidRPr="00B31161" w:rsidRDefault="008979AA" w:rsidP="008979AA">
      <w:pPr>
        <w:rPr>
          <w:sz w:val="16"/>
        </w:rPr>
      </w:pPr>
      <w:r w:rsidRPr="00B31161">
        <w:rPr>
          <w:sz w:val="16"/>
        </w:rPr>
        <w:t xml:space="preserve">I am not suggesting that war is the only form of life. There are surviving forms of life interior and exterior to the </w:t>
      </w:r>
      <w:proofErr w:type="spellStart"/>
      <w:r w:rsidRPr="00B31161">
        <w:rPr>
          <w:sz w:val="16"/>
        </w:rPr>
        <w:t>Eurocene</w:t>
      </w:r>
      <w:proofErr w:type="spellEnd"/>
      <w:r w:rsidRPr="00B31161">
        <w:rPr>
          <w:sz w:val="16"/>
        </w:rPr>
        <w:t xml:space="preserve">. No process of annihilation succeeds without leaving at least a trace.3 However, </w:t>
      </w:r>
      <w:r w:rsidRPr="00B31161">
        <w:rPr>
          <w:rStyle w:val="Emphasis"/>
          <w:highlight w:val="green"/>
        </w:rPr>
        <w:t>the normal workings of daily global life are a state of war</w:t>
      </w:r>
      <w:r w:rsidRPr="00B31161">
        <w:rPr>
          <w:sz w:val="16"/>
        </w:rPr>
        <w:t xml:space="preserve">. </w:t>
      </w:r>
      <w:r w:rsidRPr="00B31161">
        <w:rPr>
          <w:rStyle w:val="StyleUnderline"/>
          <w:highlight w:val="green"/>
        </w:rPr>
        <w:t xml:space="preserve">Rather than think of state of war in the </w:t>
      </w:r>
      <w:r w:rsidRPr="00B31161">
        <w:rPr>
          <w:rStyle w:val="Emphasis"/>
          <w:highlight w:val="green"/>
        </w:rPr>
        <w:t>juridical</w:t>
      </w:r>
      <w:r w:rsidRPr="007E47BA">
        <w:rPr>
          <w:rStyle w:val="StyleUnderline"/>
        </w:rPr>
        <w:t xml:space="preserve"> or </w:t>
      </w:r>
      <w:r w:rsidRPr="00B31161">
        <w:rPr>
          <w:rStyle w:val="Emphasis"/>
        </w:rPr>
        <w:t xml:space="preserve">theoretical </w:t>
      </w:r>
      <w:r w:rsidRPr="00B31161">
        <w:rPr>
          <w:rStyle w:val="Emphasis"/>
          <w:highlight w:val="green"/>
        </w:rPr>
        <w:t>sense</w:t>
      </w:r>
      <w:r w:rsidRPr="00B31161">
        <w:rPr>
          <w:sz w:val="16"/>
          <w:highlight w:val="green"/>
        </w:rPr>
        <w:t xml:space="preserve">, </w:t>
      </w:r>
      <w:r w:rsidRPr="00B31161">
        <w:rPr>
          <w:rStyle w:val="StyleUnderline"/>
          <w:highlight w:val="green"/>
        </w:rPr>
        <w:t>which distinguish war from peace</w:t>
      </w:r>
      <w:r w:rsidRPr="00B31161">
        <w:rPr>
          <w:sz w:val="16"/>
          <w:highlight w:val="green"/>
        </w:rPr>
        <w:t xml:space="preserve"> </w:t>
      </w:r>
      <w:r w:rsidRPr="00B31161">
        <w:rPr>
          <w:rStyle w:val="StyleUnderline"/>
          <w:highlight w:val="green"/>
        </w:rPr>
        <w:t xml:space="preserve">on the </w:t>
      </w:r>
      <w:r w:rsidRPr="00B31161">
        <w:rPr>
          <w:rStyle w:val="Emphasis"/>
          <w:highlight w:val="green"/>
        </w:rPr>
        <w:t>grounds of declarations</w:t>
      </w:r>
      <w:r w:rsidRPr="00B31161">
        <w:rPr>
          <w:sz w:val="16"/>
        </w:rPr>
        <w:t xml:space="preserve"> or measures of </w:t>
      </w:r>
      <w:r w:rsidRPr="00B930E8">
        <w:rPr>
          <w:sz w:val="16"/>
        </w:rPr>
        <w:t xml:space="preserve">order, </w:t>
      </w:r>
      <w:r w:rsidRPr="00B930E8">
        <w:rPr>
          <w:rStyle w:val="StyleUnderline"/>
          <w:highlight w:val="green"/>
        </w:rPr>
        <w:t>I</w:t>
      </w:r>
      <w:r w:rsidRPr="007E47BA">
        <w:rPr>
          <w:rStyle w:val="StyleUnderline"/>
        </w:rPr>
        <w:t xml:space="preserve"> want to </w:t>
      </w:r>
      <w:r w:rsidRPr="00B930E8">
        <w:rPr>
          <w:rStyle w:val="StyleUnderline"/>
          <w:highlight w:val="green"/>
        </w:rPr>
        <w:t xml:space="preserve">consider war as </w:t>
      </w:r>
      <w:r w:rsidRPr="00B930E8">
        <w:rPr>
          <w:rStyle w:val="Emphasis"/>
          <w:highlight w:val="green"/>
        </w:rPr>
        <w:t>an ecology</w:t>
      </w:r>
      <w:r w:rsidRPr="007E47BA">
        <w:rPr>
          <w:rStyle w:val="Emphasis"/>
        </w:rPr>
        <w:t xml:space="preserve"> endemic to the </w:t>
      </w:r>
      <w:proofErr w:type="spellStart"/>
      <w:r w:rsidRPr="007E47BA">
        <w:rPr>
          <w:rStyle w:val="Emphasis"/>
        </w:rPr>
        <w:t>Eurocene</w:t>
      </w:r>
      <w:proofErr w:type="spellEnd"/>
      <w:r w:rsidRPr="00B31161">
        <w:rPr>
          <w:sz w:val="16"/>
        </w:rPr>
        <w:t xml:space="preserve">. So by state of </w:t>
      </w:r>
      <w:proofErr w:type="gramStart"/>
      <w:r w:rsidRPr="00B31161">
        <w:rPr>
          <w:sz w:val="16"/>
        </w:rPr>
        <w:t>war</w:t>
      </w:r>
      <w:proofErr w:type="gramEnd"/>
      <w:r w:rsidRPr="00B31161">
        <w:rPr>
          <w:sz w:val="16"/>
        </w:rPr>
        <w:t xml:space="preserve"> I mean state in the sense that physicists or chemists think about states of matter. Every state of matter is an order, and despite that order, every state of matter has some elements of other states. A state of matter exhibits properties like solidity, liquidity, gaseousness, or the full-on freak-out of plasma but is not entirely made up of that state. And yet the state still has an effect despite that heterogeneity. </w:t>
      </w:r>
      <w:proofErr w:type="gramStart"/>
      <w:r w:rsidRPr="00B31161">
        <w:rPr>
          <w:sz w:val="16"/>
        </w:rPr>
        <w:t>So</w:t>
      </w:r>
      <w:proofErr w:type="gramEnd"/>
      <w:r w:rsidRPr="00B31161">
        <w:rPr>
          <w:sz w:val="16"/>
        </w:rPr>
        <w:t xml:space="preserve"> to say that we live in a global state of war, and that the making of the </w:t>
      </w:r>
      <w:proofErr w:type="spellStart"/>
      <w:r w:rsidRPr="00B31161">
        <w:rPr>
          <w:sz w:val="16"/>
        </w:rPr>
        <w:t>Eurocene</w:t>
      </w:r>
      <w:proofErr w:type="spellEnd"/>
      <w:r w:rsidRPr="00B31161">
        <w:rPr>
          <w:sz w:val="16"/>
        </w:rPr>
        <w:t xml:space="preserve"> was that making of a global state of war, is to say that war intensifies the field of relations that make the world what it is right now, not that it exhausts the possibility of what the world can become. Instead, </w:t>
      </w:r>
      <w:r w:rsidRPr="007E47BA">
        <w:rPr>
          <w:rStyle w:val="StyleUnderline"/>
        </w:rPr>
        <w:t>the practices and organizations</w:t>
      </w:r>
      <w:r w:rsidRPr="00B31161">
        <w:rPr>
          <w:sz w:val="16"/>
        </w:rPr>
        <w:t>—</w:t>
      </w:r>
      <w:r w:rsidRPr="00B31161">
        <w:rPr>
          <w:rStyle w:val="StyleUnderline"/>
        </w:rPr>
        <w:t xml:space="preserve">from </w:t>
      </w:r>
      <w:r w:rsidRPr="00B31161">
        <w:rPr>
          <w:rStyle w:val="Emphasis"/>
          <w:highlight w:val="green"/>
        </w:rPr>
        <w:t>resource extraction</w:t>
      </w:r>
      <w:r w:rsidRPr="007E47BA">
        <w:rPr>
          <w:rStyle w:val="StyleUnderline"/>
        </w:rPr>
        <w:t xml:space="preserve">, </w:t>
      </w:r>
      <w:r w:rsidRPr="00B31161">
        <w:rPr>
          <w:rStyle w:val="Emphasis"/>
          <w:highlight w:val="green"/>
        </w:rPr>
        <w:t>enclosure</w:t>
      </w:r>
      <w:r w:rsidRPr="007E47BA">
        <w:rPr>
          <w:rStyle w:val="StyleUnderline"/>
        </w:rPr>
        <w:t xml:space="preserve">, </w:t>
      </w:r>
      <w:r w:rsidRPr="007E47BA">
        <w:rPr>
          <w:rStyle w:val="Emphasis"/>
        </w:rPr>
        <w:t>carbon liberation</w:t>
      </w:r>
      <w:r w:rsidRPr="007E47BA">
        <w:rPr>
          <w:rStyle w:val="StyleUnderline"/>
        </w:rPr>
        <w:t xml:space="preserve">, </w:t>
      </w:r>
      <w:r w:rsidRPr="00B31161">
        <w:rPr>
          <w:rStyle w:val="Emphasis"/>
          <w:highlight w:val="green"/>
        </w:rPr>
        <w:t>racialization</w:t>
      </w:r>
      <w:r w:rsidRPr="007E47BA">
        <w:rPr>
          <w:rStyle w:val="StyleUnderline"/>
        </w:rPr>
        <w:t xml:space="preserve">, </w:t>
      </w:r>
      <w:r w:rsidRPr="00B31161">
        <w:rPr>
          <w:rStyle w:val="Emphasis"/>
          <w:highlight w:val="green"/>
        </w:rPr>
        <w:t>mass incarceration</w:t>
      </w:r>
      <w:r w:rsidRPr="007E47BA">
        <w:rPr>
          <w:rStyle w:val="StyleUnderline"/>
        </w:rPr>
        <w:t xml:space="preserve">, </w:t>
      </w:r>
      <w:r w:rsidRPr="00B31161">
        <w:rPr>
          <w:rStyle w:val="Emphasis"/>
          <w:highlight w:val="green"/>
        </w:rPr>
        <w:t>border enforcement</w:t>
      </w:r>
      <w:r w:rsidRPr="00B31161">
        <w:rPr>
          <w:rStyle w:val="StyleUnderline"/>
          <w:highlight w:val="green"/>
        </w:rPr>
        <w:t xml:space="preserve">, </w:t>
      </w:r>
      <w:r w:rsidRPr="00B31161">
        <w:rPr>
          <w:rStyle w:val="Emphasis"/>
          <w:highlight w:val="green"/>
        </w:rPr>
        <w:t>policing</w:t>
      </w:r>
      <w:r w:rsidRPr="007E47BA">
        <w:rPr>
          <w:rStyle w:val="StyleUnderline"/>
        </w:rPr>
        <w:t xml:space="preserve"> and </w:t>
      </w:r>
      <w:r w:rsidRPr="007E47BA">
        <w:rPr>
          <w:rStyle w:val="Emphasis"/>
        </w:rPr>
        <w:t>security practices</w:t>
      </w:r>
      <w:r w:rsidRPr="007E47BA">
        <w:rPr>
          <w:rStyle w:val="StyleUnderline"/>
        </w:rPr>
        <w:t xml:space="preserve">, </w:t>
      </w:r>
      <w:r w:rsidRPr="007E47BA">
        <w:rPr>
          <w:rStyle w:val="Emphasis"/>
        </w:rPr>
        <w:t>primitive accumulation by dispossession</w:t>
      </w:r>
      <w:r w:rsidRPr="007E47BA">
        <w:rPr>
          <w:rStyle w:val="StyleUnderline"/>
        </w:rPr>
        <w:t xml:space="preserve">, </w:t>
      </w:r>
      <w:r w:rsidRPr="00B31161">
        <w:rPr>
          <w:rStyle w:val="Emphasis"/>
          <w:highlight w:val="green"/>
        </w:rPr>
        <w:t>targeted strikes</w:t>
      </w:r>
      <w:r w:rsidRPr="00B31161">
        <w:rPr>
          <w:rStyle w:val="StyleUnderline"/>
          <w:highlight w:val="green"/>
        </w:rPr>
        <w:t xml:space="preserve">, </w:t>
      </w:r>
      <w:r w:rsidRPr="00B31161">
        <w:rPr>
          <w:rStyle w:val="Emphasis"/>
          <w:highlight w:val="green"/>
        </w:rPr>
        <w:t>to all-out combat</w:t>
      </w:r>
      <w:r w:rsidRPr="00B31161">
        <w:rPr>
          <w:sz w:val="16"/>
        </w:rPr>
        <w:t>—</w:t>
      </w:r>
      <w:r w:rsidRPr="00B31161">
        <w:rPr>
          <w:rStyle w:val="Emphasis"/>
          <w:sz w:val="24"/>
          <w:highlight w:val="green"/>
        </w:rPr>
        <w:t>are relations of war</w:t>
      </w:r>
      <w:r w:rsidRPr="007E47BA">
        <w:rPr>
          <w:rStyle w:val="Emphasis"/>
          <w:sz w:val="24"/>
        </w:rPr>
        <w:t xml:space="preserve"> </w:t>
      </w:r>
      <w:r w:rsidRPr="00B31161">
        <w:rPr>
          <w:rStyle w:val="Emphasis"/>
          <w:sz w:val="24"/>
          <w:highlight w:val="green"/>
        </w:rPr>
        <w:t>rather than</w:t>
      </w:r>
      <w:r w:rsidRPr="00B31161">
        <w:rPr>
          <w:rStyle w:val="Emphasis"/>
          <w:sz w:val="24"/>
        </w:rPr>
        <w:t xml:space="preserve"> merely </w:t>
      </w:r>
      <w:r w:rsidRPr="00B31161">
        <w:rPr>
          <w:rStyle w:val="Emphasis"/>
          <w:sz w:val="24"/>
          <w:highlight w:val="green"/>
        </w:rPr>
        <w:t>correlates</w:t>
      </w:r>
      <w:r w:rsidRPr="00B31161">
        <w:rPr>
          <w:rStyle w:val="Emphasis"/>
          <w:sz w:val="24"/>
        </w:rPr>
        <w:t xml:space="preserve"> or opportunities for a war metaphor</w:t>
      </w:r>
      <w:r w:rsidRPr="00B31161">
        <w:rPr>
          <w:sz w:val="16"/>
        </w:rPr>
        <w:t xml:space="preserve">. To put it a bit more bluntly, </w:t>
      </w:r>
      <w:r w:rsidRPr="00B31161">
        <w:rPr>
          <w:rStyle w:val="Emphasis"/>
          <w:sz w:val="28"/>
          <w:szCs w:val="28"/>
          <w:highlight w:val="green"/>
        </w:rPr>
        <w:t xml:space="preserve">politics, colonialism, settlement, capitalism, ecological destruction, racism, and misogynies are not </w:t>
      </w:r>
      <w:proofErr w:type="gramStart"/>
      <w:r w:rsidRPr="00B31161">
        <w:rPr>
          <w:rStyle w:val="Emphasis"/>
          <w:sz w:val="28"/>
          <w:szCs w:val="28"/>
          <w:highlight w:val="green"/>
        </w:rPr>
        <w:t>wars</w:t>
      </w:r>
      <w:proofErr w:type="gramEnd"/>
      <w:r w:rsidRPr="00B31161">
        <w:rPr>
          <w:rStyle w:val="Emphasis"/>
          <w:sz w:val="28"/>
          <w:szCs w:val="28"/>
          <w:highlight w:val="green"/>
        </w:rPr>
        <w:t xml:space="preserve"> by other means—they are war. War is not a metaphor; it is an intensive fabric of relations </w:t>
      </w:r>
      <w:r w:rsidRPr="002A1225">
        <w:rPr>
          <w:rStyle w:val="Emphasis"/>
          <w:sz w:val="28"/>
          <w:szCs w:val="28"/>
        </w:rPr>
        <w:t xml:space="preserve">making the </w:t>
      </w:r>
      <w:proofErr w:type="spellStart"/>
      <w:r w:rsidRPr="002A1225">
        <w:rPr>
          <w:rStyle w:val="Emphasis"/>
          <w:sz w:val="28"/>
          <w:szCs w:val="28"/>
        </w:rPr>
        <w:t>Eurocene</w:t>
      </w:r>
      <w:proofErr w:type="spellEnd"/>
      <w:r w:rsidRPr="002A1225">
        <w:rPr>
          <w:rStyle w:val="Emphasis"/>
          <w:sz w:val="28"/>
          <w:szCs w:val="28"/>
        </w:rPr>
        <w:t>.</w:t>
      </w:r>
    </w:p>
    <w:p w14:paraId="4CB53CF3" w14:textId="77777777" w:rsidR="008979AA" w:rsidRPr="00B31161" w:rsidRDefault="008979AA" w:rsidP="008979AA">
      <w:pPr>
        <w:rPr>
          <w:sz w:val="16"/>
        </w:rPr>
      </w:pPr>
      <w:r w:rsidRPr="007E47BA">
        <w:rPr>
          <w:rStyle w:val="StyleUnderline"/>
        </w:rPr>
        <w:t xml:space="preserve">To make this claim requires </w:t>
      </w:r>
      <w:r w:rsidRPr="007E47BA">
        <w:rPr>
          <w:rStyle w:val="Emphasis"/>
        </w:rPr>
        <w:t>rethinking</w:t>
      </w:r>
      <w:r w:rsidRPr="00B31161">
        <w:rPr>
          <w:sz w:val="16"/>
        </w:rPr>
        <w:t>—somewhat bombastically—</w:t>
      </w:r>
      <w:r w:rsidRPr="007E47BA">
        <w:rPr>
          <w:rStyle w:val="Emphasis"/>
        </w:rPr>
        <w:t>the meaning of war</w:t>
      </w:r>
      <w:r w:rsidRPr="00B31161">
        <w:rPr>
          <w:sz w:val="16"/>
        </w:rPr>
        <w:t xml:space="preserve">. If war has such a wide application, it </w:t>
      </w:r>
      <w:proofErr w:type="gramStart"/>
      <w:r w:rsidRPr="00B31161">
        <w:rPr>
          <w:sz w:val="16"/>
        </w:rPr>
        <w:t>would</w:t>
      </w:r>
      <w:proofErr w:type="gramEnd"/>
      <w:r w:rsidRPr="00B31161">
        <w:rPr>
          <w:sz w:val="16"/>
        </w:rPr>
        <w:t xml:space="preserve"> seem to mean nothing. In talks, roundtables, and casual conversations, colleagues have often suggested that such an expansive definition of war is polemical or even absurd. Others have said that spreading war so thin cheapens the sacrifices and tragedies of those who have experienced “real war.” It is curious to me that many of the same people have no difficulty assigning similar base or structuring characteristics to capitalism, settlement, or patriarchy. I do not see war as a replacement or a displacement of those structuring structures. Instead, war is like those other complicated, heterogeneous, abstract machines but interrelated and importantly semiautonomous in the making of the world. </w:t>
      </w:r>
      <w:r w:rsidRPr="007E47BA">
        <w:rPr>
          <w:rStyle w:val="StyleUnderline"/>
        </w:rPr>
        <w:t>The</w:t>
      </w:r>
      <w:r w:rsidRPr="00B31161">
        <w:rPr>
          <w:sz w:val="16"/>
        </w:rPr>
        <w:t xml:space="preserve"> </w:t>
      </w:r>
      <w:r w:rsidRPr="007E47BA">
        <w:rPr>
          <w:rStyle w:val="StyleUnderline"/>
        </w:rPr>
        <w:t xml:space="preserve">importance of </w:t>
      </w:r>
      <w:r w:rsidRPr="007E47BA">
        <w:rPr>
          <w:rStyle w:val="Emphasis"/>
        </w:rPr>
        <w:t>shifting the point of emphasis</w:t>
      </w:r>
      <w:r w:rsidRPr="007E47BA">
        <w:rPr>
          <w:rStyle w:val="StyleUnderline"/>
        </w:rPr>
        <w:t xml:space="preserve"> or break between war and other “big processes” is to emphasize the way </w:t>
      </w:r>
      <w:r w:rsidRPr="00B31161">
        <w:rPr>
          <w:rStyle w:val="Emphasis"/>
          <w:sz w:val="24"/>
          <w:highlight w:val="green"/>
        </w:rPr>
        <w:t>collectively making death comes to be its own organizing ecology rather than just an instrumental means for other ecologies</w:t>
      </w:r>
      <w:r w:rsidRPr="007E47BA">
        <w:rPr>
          <w:rStyle w:val="StyleUnderline"/>
        </w:rPr>
        <w:t>, such as racism or sexism or capitalism, that are often more obviously invested in ordering—subordinating orders—than destruction</w:t>
      </w:r>
      <w:r w:rsidRPr="00B31161">
        <w:rPr>
          <w:sz w:val="16"/>
        </w:rPr>
        <w:t xml:space="preserve">. Furthermore, I do not think, given the extreme level of violence and deprivation necessary to create the global ecology we now inhabit, that it is “a stretch” to call war the constitutive fabric of planetary relations. Instead, war as an intensive difference takes possession of other categories, at which point phase shifts take place in categories like racism or economics. </w:t>
      </w:r>
      <w:r w:rsidRPr="00B31161">
        <w:rPr>
          <w:rStyle w:val="StyleUnderline"/>
        </w:rPr>
        <w:t xml:space="preserve">What was the </w:t>
      </w:r>
      <w:r w:rsidRPr="00B31161">
        <w:rPr>
          <w:rStyle w:val="Emphasis"/>
        </w:rPr>
        <w:t xml:space="preserve">slow, lethal burn of </w:t>
      </w:r>
      <w:proofErr w:type="spellStart"/>
      <w:r w:rsidRPr="00B31161">
        <w:rPr>
          <w:rStyle w:val="Emphasis"/>
        </w:rPr>
        <w:t>postslavery</w:t>
      </w:r>
      <w:proofErr w:type="spellEnd"/>
      <w:r w:rsidRPr="00B31161">
        <w:rPr>
          <w:rStyle w:val="Emphasis"/>
        </w:rPr>
        <w:t xml:space="preserve"> policing</w:t>
      </w:r>
      <w:r w:rsidRPr="00B31161">
        <w:rPr>
          <w:rStyle w:val="StyleUnderline"/>
        </w:rPr>
        <w:t xml:space="preserve"> escalates into </w:t>
      </w:r>
      <w:r w:rsidRPr="00B31161">
        <w:rPr>
          <w:rStyle w:val="Emphasis"/>
        </w:rPr>
        <w:t>the fury of outright combat</w:t>
      </w:r>
      <w:r w:rsidRPr="00B31161">
        <w:rPr>
          <w:rStyle w:val="StyleUnderline"/>
        </w:rPr>
        <w:t xml:space="preserve"> in the streets, a race war in the streets of </w:t>
      </w:r>
      <w:r w:rsidRPr="00B31161">
        <w:rPr>
          <w:rStyle w:val="Emphasis"/>
        </w:rPr>
        <w:t>1921 Tulsa</w:t>
      </w:r>
      <w:r w:rsidRPr="00B31161">
        <w:rPr>
          <w:rStyle w:val="StyleUnderline"/>
        </w:rPr>
        <w:t xml:space="preserve"> or the </w:t>
      </w:r>
      <w:r w:rsidRPr="00B31161">
        <w:rPr>
          <w:rStyle w:val="Emphasis"/>
        </w:rPr>
        <w:t xml:space="preserve">2015 streets of </w:t>
      </w:r>
      <w:proofErr w:type="gramStart"/>
      <w:r w:rsidRPr="00B31161">
        <w:rPr>
          <w:rStyle w:val="Emphasis"/>
        </w:rPr>
        <w:t>Baltimore</w:t>
      </w:r>
      <w:r w:rsidRPr="00B31161">
        <w:rPr>
          <w:sz w:val="16"/>
        </w:rPr>
        <w:t>.</w:t>
      </w:r>
      <w:proofErr w:type="gramEnd"/>
      <w:r w:rsidRPr="00B31161">
        <w:rPr>
          <w:sz w:val="16"/>
        </w:rPr>
        <w:t xml:space="preserve"> Even in our sacred texts of democratic theory, the pulsing tributaries of war run throughout descriptions of political formation. </w:t>
      </w:r>
      <w:r w:rsidRPr="007E47BA">
        <w:rPr>
          <w:rStyle w:val="StyleUnderline"/>
        </w:rPr>
        <w:t xml:space="preserve">John Locke argued with little dispute that </w:t>
      </w:r>
      <w:r w:rsidRPr="00B31161">
        <w:rPr>
          <w:rStyle w:val="Emphasis"/>
        </w:rPr>
        <w:t>slavery was the institutionalization of war</w:t>
      </w:r>
      <w:r w:rsidRPr="007E47BA">
        <w:rPr>
          <w:rStyle w:val="StyleUnderline"/>
        </w:rPr>
        <w:t xml:space="preserve">.4 And W. E. B. Du </w:t>
      </w:r>
      <w:proofErr w:type="spellStart"/>
      <w:r w:rsidRPr="007E47BA">
        <w:rPr>
          <w:rStyle w:val="StyleUnderline"/>
        </w:rPr>
        <w:t>Bois</w:t>
      </w:r>
      <w:proofErr w:type="spellEnd"/>
      <w:r w:rsidRPr="007E47BA">
        <w:rPr>
          <w:rStyle w:val="StyleUnderline"/>
        </w:rPr>
        <w:t xml:space="preserve"> said of </w:t>
      </w:r>
      <w:r w:rsidRPr="00B31161">
        <w:rPr>
          <w:rStyle w:val="Emphasis"/>
        </w:rPr>
        <w:t>the process of reconstruction</w:t>
      </w:r>
      <w:r w:rsidRPr="007E47BA">
        <w:rPr>
          <w:rStyle w:val="StyleUnderline"/>
        </w:rPr>
        <w:t xml:space="preserve"> after slavery that war had begun again, and </w:t>
      </w:r>
      <w:r w:rsidRPr="00B31161">
        <w:rPr>
          <w:rStyle w:val="Emphasis"/>
        </w:rPr>
        <w:t>in fact had never ended</w:t>
      </w:r>
      <w:r w:rsidRPr="00B31161">
        <w:rPr>
          <w:sz w:val="16"/>
        </w:rPr>
        <w:t xml:space="preserve">.5 </w:t>
      </w:r>
      <w:r w:rsidRPr="007E47BA">
        <w:rPr>
          <w:rStyle w:val="StyleUnderline"/>
        </w:rPr>
        <w:t xml:space="preserve">Do we think that the same could not be said for </w:t>
      </w:r>
      <w:r w:rsidRPr="007E47BA">
        <w:rPr>
          <w:rStyle w:val="Emphasis"/>
        </w:rPr>
        <w:t>the vast carceral project</w:t>
      </w:r>
      <w:r w:rsidRPr="007E47BA">
        <w:rPr>
          <w:rStyle w:val="StyleUnderline"/>
        </w:rPr>
        <w:t xml:space="preserve"> directed at black people </w:t>
      </w:r>
      <w:r w:rsidRPr="00B31161">
        <w:rPr>
          <w:sz w:val="16"/>
        </w:rPr>
        <w:t>described so well by Michelle Alexander or Loïc Wacquant?6</w:t>
      </w:r>
    </w:p>
    <w:p w14:paraId="5FF00912" w14:textId="77777777" w:rsidR="008979AA" w:rsidRPr="00B31161" w:rsidRDefault="008979AA" w:rsidP="008979AA">
      <w:pPr>
        <w:rPr>
          <w:sz w:val="16"/>
        </w:rPr>
      </w:pPr>
      <w:r w:rsidRPr="001D6EFF">
        <w:rPr>
          <w:rStyle w:val="Emphasis"/>
          <w:highlight w:val="green"/>
        </w:rPr>
        <w:t>The</w:t>
      </w:r>
      <w:r w:rsidRPr="001D6EFF">
        <w:rPr>
          <w:rStyle w:val="Emphasis"/>
        </w:rPr>
        <w:t xml:space="preserve"> common </w:t>
      </w:r>
      <w:r w:rsidRPr="001D6EFF">
        <w:rPr>
          <w:rStyle w:val="Emphasis"/>
          <w:highlight w:val="green"/>
        </w:rPr>
        <w:t>retort is to ask whether this</w:t>
      </w:r>
      <w:r w:rsidRPr="001D6EFF">
        <w:rPr>
          <w:rStyle w:val="Emphasis"/>
        </w:rPr>
        <w:t xml:space="preserve"> line of thinking </w:t>
      </w:r>
      <w:r w:rsidRPr="001D6EFF">
        <w:rPr>
          <w:rStyle w:val="Emphasis"/>
          <w:highlight w:val="green"/>
        </w:rPr>
        <w:t>means all</w:t>
      </w:r>
      <w:r w:rsidRPr="001D6EFF">
        <w:rPr>
          <w:rStyle w:val="Emphasis"/>
        </w:rPr>
        <w:t xml:space="preserve"> forms of </w:t>
      </w:r>
      <w:r w:rsidRPr="001D6EFF">
        <w:rPr>
          <w:rStyle w:val="Emphasis"/>
          <w:highlight w:val="green"/>
        </w:rPr>
        <w:t>killing should be considered war</w:t>
      </w:r>
      <w:r w:rsidRPr="00B31161">
        <w:rPr>
          <w:sz w:val="16"/>
        </w:rPr>
        <w:t xml:space="preserve">. I think that is a reasonable question. However, I believe that retort </w:t>
      </w:r>
      <w:proofErr w:type="gramStart"/>
      <w:r w:rsidRPr="00B31161">
        <w:rPr>
          <w:sz w:val="16"/>
        </w:rPr>
        <w:t>actually demonstrates</w:t>
      </w:r>
      <w:proofErr w:type="gramEnd"/>
      <w:r w:rsidRPr="00B31161">
        <w:rPr>
          <w:sz w:val="16"/>
        </w:rPr>
        <w:t xml:space="preserve"> the problem of war in the </w:t>
      </w:r>
      <w:proofErr w:type="spellStart"/>
      <w:r w:rsidRPr="00B31161">
        <w:rPr>
          <w:sz w:val="16"/>
        </w:rPr>
        <w:t>Eurocene</w:t>
      </w:r>
      <w:proofErr w:type="spellEnd"/>
      <w:r w:rsidRPr="00B31161">
        <w:rPr>
          <w:sz w:val="16"/>
        </w:rPr>
        <w:t xml:space="preserve">. </w:t>
      </w:r>
      <w:r w:rsidRPr="001D6EFF">
        <w:rPr>
          <w:rStyle w:val="StyleUnderline"/>
        </w:rPr>
        <w:t>Take,</w:t>
      </w:r>
      <w:r w:rsidRPr="00B31161">
        <w:rPr>
          <w:rStyle w:val="StyleUnderline"/>
        </w:rPr>
        <w:t xml:space="preserve"> for instance, the lynching of African Americans after the American Civil War or the routine murder of Native Americans by settlers before the arrival of the American cavalry </w:t>
      </w:r>
      <w:r w:rsidRPr="00B31161">
        <w:rPr>
          <w:rStyle w:val="StyleUnderline"/>
        </w:rPr>
        <w:lastRenderedPageBreak/>
        <w:t>during the period of westward expansion.</w:t>
      </w:r>
      <w:r w:rsidRPr="00B31161">
        <w:rPr>
          <w:sz w:val="16"/>
        </w:rPr>
        <w:t xml:space="preserve"> </w:t>
      </w:r>
      <w:r w:rsidRPr="00B31161">
        <w:rPr>
          <w:rStyle w:val="StyleUnderline"/>
        </w:rPr>
        <w:t xml:space="preserve">Were these killings </w:t>
      </w:r>
      <w:r w:rsidRPr="00B31161">
        <w:rPr>
          <w:rStyle w:val="Emphasis"/>
        </w:rPr>
        <w:t>disparate acts of murder</w:t>
      </w:r>
      <w:r w:rsidRPr="00B31161">
        <w:rPr>
          <w:sz w:val="16"/>
        </w:rPr>
        <w:t xml:space="preserve"> </w:t>
      </w:r>
      <w:r w:rsidRPr="00B31161">
        <w:rPr>
          <w:rStyle w:val="StyleUnderline"/>
        </w:rPr>
        <w:t>or</w:t>
      </w:r>
      <w:r w:rsidRPr="00B31161">
        <w:rPr>
          <w:sz w:val="16"/>
        </w:rPr>
        <w:t xml:space="preserve"> </w:t>
      </w:r>
      <w:r w:rsidRPr="00B31161">
        <w:rPr>
          <w:rStyle w:val="Emphasis"/>
        </w:rPr>
        <w:t>strategically valuable microevents of war?</w:t>
      </w:r>
      <w:r w:rsidRPr="00B31161">
        <w:rPr>
          <w:sz w:val="16"/>
        </w:rPr>
        <w:t xml:space="preserve"> </w:t>
      </w:r>
      <w:r w:rsidRPr="00B31161">
        <w:rPr>
          <w:rStyle w:val="StyleUnderline"/>
        </w:rPr>
        <w:t xml:space="preserve">How would patriarchy’s sadistic continuity and heterogeneous creativity across geography and time survive </w:t>
      </w:r>
      <w:r w:rsidRPr="00B31161">
        <w:rPr>
          <w:rStyle w:val="Emphasis"/>
        </w:rPr>
        <w:t>without</w:t>
      </w:r>
      <w:r w:rsidRPr="00B31161">
        <w:rPr>
          <w:rStyle w:val="StyleUnderline"/>
        </w:rPr>
        <w:t xml:space="preserve"> the </w:t>
      </w:r>
      <w:r w:rsidRPr="00B31161">
        <w:rPr>
          <w:rStyle w:val="Emphasis"/>
        </w:rPr>
        <w:t>nearly viral practices</w:t>
      </w:r>
      <w:r w:rsidRPr="00B31161">
        <w:rPr>
          <w:rStyle w:val="StyleUnderline"/>
        </w:rPr>
        <w:t xml:space="preserve"> of </w:t>
      </w:r>
      <w:r w:rsidRPr="00B31161">
        <w:rPr>
          <w:rStyle w:val="Emphasis"/>
        </w:rPr>
        <w:t>domestic violence</w:t>
      </w:r>
      <w:r w:rsidRPr="00B31161">
        <w:rPr>
          <w:rStyle w:val="StyleUnderline"/>
        </w:rPr>
        <w:t xml:space="preserve"> that </w:t>
      </w:r>
      <w:r w:rsidRPr="00B31161">
        <w:rPr>
          <w:rStyle w:val="Emphasis"/>
        </w:rPr>
        <w:t>suture norms</w:t>
      </w:r>
      <w:r w:rsidRPr="00B31161">
        <w:rPr>
          <w:rStyle w:val="StyleUnderline"/>
        </w:rPr>
        <w:t xml:space="preserve"> to </w:t>
      </w:r>
      <w:r w:rsidRPr="00B31161">
        <w:rPr>
          <w:rStyle w:val="Emphasis"/>
        </w:rPr>
        <w:t>bruises</w:t>
      </w:r>
      <w:r w:rsidRPr="00B31161">
        <w:rPr>
          <w:rStyle w:val="StyleUnderline"/>
        </w:rPr>
        <w:t xml:space="preserve">, </w:t>
      </w:r>
      <w:r w:rsidRPr="00B31161">
        <w:rPr>
          <w:rStyle w:val="Emphasis"/>
        </w:rPr>
        <w:t>scars</w:t>
      </w:r>
      <w:r w:rsidRPr="00B31161">
        <w:rPr>
          <w:rStyle w:val="StyleUnderline"/>
        </w:rPr>
        <w:t xml:space="preserve">, and </w:t>
      </w:r>
      <w:r w:rsidRPr="00B31161">
        <w:rPr>
          <w:rStyle w:val="Emphasis"/>
        </w:rPr>
        <w:t>corpses</w:t>
      </w:r>
      <w:r w:rsidRPr="00B31161">
        <w:rPr>
          <w:rStyle w:val="StyleUnderline"/>
        </w:rPr>
        <w:t>?</w:t>
      </w:r>
      <w:r w:rsidRPr="00B31161">
        <w:rPr>
          <w:sz w:val="16"/>
        </w:rPr>
        <w:t xml:space="preserve"> </w:t>
      </w:r>
      <w:r w:rsidRPr="00B31161">
        <w:rPr>
          <w:rStyle w:val="Emphasis"/>
          <w:sz w:val="28"/>
          <w:szCs w:val="28"/>
          <w:highlight w:val="green"/>
        </w:rPr>
        <w:t xml:space="preserve">To exclude the way each </w:t>
      </w:r>
      <w:proofErr w:type="spellStart"/>
      <w:r w:rsidRPr="00B31161">
        <w:rPr>
          <w:rStyle w:val="Emphasis"/>
          <w:sz w:val="28"/>
          <w:szCs w:val="28"/>
          <w:highlight w:val="green"/>
        </w:rPr>
        <w:t>micropractice</w:t>
      </w:r>
      <w:proofErr w:type="spellEnd"/>
      <w:r w:rsidRPr="00B31161">
        <w:rPr>
          <w:rStyle w:val="Emphasis"/>
          <w:sz w:val="28"/>
          <w:szCs w:val="28"/>
          <w:highlight w:val="green"/>
        </w:rPr>
        <w:t xml:space="preserve"> of war</w:t>
      </w:r>
      <w:r w:rsidRPr="00B31161">
        <w:rPr>
          <w:rStyle w:val="Emphasis"/>
          <w:sz w:val="28"/>
          <w:szCs w:val="28"/>
        </w:rPr>
        <w:t>—murder—</w:t>
      </w:r>
      <w:r w:rsidRPr="00B31161">
        <w:rPr>
          <w:rStyle w:val="Emphasis"/>
          <w:sz w:val="28"/>
          <w:szCs w:val="28"/>
          <w:highlight w:val="green"/>
        </w:rPr>
        <w:t>aggregates over time and space into continental scale, slow-motion warfare would</w:t>
      </w:r>
      <w:r w:rsidRPr="00B31161">
        <w:rPr>
          <w:rStyle w:val="Emphasis"/>
          <w:sz w:val="28"/>
          <w:szCs w:val="28"/>
        </w:rPr>
        <w:t xml:space="preserve"> significantly </w:t>
      </w:r>
      <w:r w:rsidRPr="00B31161">
        <w:rPr>
          <w:rStyle w:val="Emphasis"/>
          <w:sz w:val="28"/>
          <w:szCs w:val="28"/>
          <w:highlight w:val="green"/>
        </w:rPr>
        <w:t>impoverish our understanding of the role war plays in the making of global systems</w:t>
      </w:r>
      <w:r w:rsidRPr="00B31161">
        <w:rPr>
          <w:sz w:val="16"/>
        </w:rPr>
        <w:t xml:space="preserve">. Any one act of brutality could be dismissed on idiosyncratic grounds and attributed to lazy claims about human nature. Or </w:t>
      </w:r>
      <w:r w:rsidRPr="00B31161">
        <w:rPr>
          <w:rStyle w:val="Emphasis"/>
          <w:sz w:val="28"/>
          <w:szCs w:val="28"/>
          <w:highlight w:val="green"/>
        </w:rPr>
        <w:t>these acts of brutality can be brought into a conceptual jurisdiction of war such that we can get a glimpse of how these seemingly disparate practices of violence resonate, congeal, and order the global system.</w:t>
      </w:r>
    </w:p>
    <w:p w14:paraId="1698ECBB" w14:textId="77777777" w:rsidR="008979AA" w:rsidRDefault="008979AA" w:rsidP="008979AA">
      <w:pPr>
        <w:spacing w:after="0" w:line="240" w:lineRule="auto"/>
        <w:rPr>
          <w:sz w:val="16"/>
        </w:rPr>
      </w:pPr>
    </w:p>
    <w:p w14:paraId="03BE78B6" w14:textId="77777777" w:rsidR="008979AA" w:rsidRPr="00693883" w:rsidRDefault="008979AA" w:rsidP="008979AA">
      <w:pPr>
        <w:spacing w:after="0" w:line="240" w:lineRule="auto"/>
        <w:rPr>
          <w:sz w:val="16"/>
        </w:rPr>
      </w:pPr>
    </w:p>
    <w:p w14:paraId="3D298920" w14:textId="77777777" w:rsidR="008979AA" w:rsidRDefault="008979AA" w:rsidP="008979AA">
      <w:pPr>
        <w:pStyle w:val="Heading3"/>
      </w:pPr>
      <w:r>
        <w:lastRenderedPageBreak/>
        <w:t>AT Increased Living Standards</w:t>
      </w:r>
    </w:p>
    <w:p w14:paraId="7D7E7480" w14:textId="77777777" w:rsidR="008979AA" w:rsidRDefault="008979AA" w:rsidP="008979AA">
      <w:pPr>
        <w:pStyle w:val="Heading4"/>
      </w:pPr>
      <w:proofErr w:type="gramStart"/>
      <w:r>
        <w:t>Liberalisms</w:t>
      </w:r>
      <w:proofErr w:type="gramEnd"/>
      <w:r>
        <w:t xml:space="preserve"> peace building efforts are self-defeating instead only producing more inequality and violence while decreasing living standards for the lower class. </w:t>
      </w:r>
    </w:p>
    <w:p w14:paraId="77485792" w14:textId="77777777" w:rsidR="008979AA" w:rsidRPr="007B2A47" w:rsidRDefault="008979AA" w:rsidP="008979AA">
      <w:pPr>
        <w:rPr>
          <w:rStyle w:val="Style13ptBold"/>
          <w:b w:val="0"/>
        </w:rPr>
      </w:pPr>
      <w:r>
        <w:rPr>
          <w:rStyle w:val="Style13ptBold"/>
        </w:rPr>
        <w:t xml:space="preserve">Howarth 14 </w:t>
      </w:r>
      <w:r w:rsidRPr="007B2A47">
        <w:rPr>
          <w:rStyle w:val="Style13ptBold"/>
          <w:sz w:val="18"/>
          <w:szCs w:val="18"/>
        </w:rPr>
        <w:t xml:space="preserve">[Dr. Kirsten Howarth is a Lecturer in Humanitarianism and Conflict Response at the Humanitarian and Conflict Response Institute (HCRI) at the University of Manchester. She completed her PhD on post-war violence and crime in El Salvador in 2012, examining its causation and impact on Salvadoran society with a particular reference on the role of gangs and their impact on the consolidation of peace and long-term development. Her current research focuses on humanitarian interventions in </w:t>
      </w:r>
      <w:proofErr w:type="spellStart"/>
      <w:r w:rsidRPr="007B2A47">
        <w:rPr>
          <w:rStyle w:val="Style13ptBold"/>
          <w:sz w:val="18"/>
          <w:szCs w:val="18"/>
        </w:rPr>
        <w:t>centres</w:t>
      </w:r>
      <w:proofErr w:type="spellEnd"/>
      <w:r w:rsidRPr="007B2A47">
        <w:rPr>
          <w:rStyle w:val="Style13ptBold"/>
          <w:sz w:val="18"/>
          <w:szCs w:val="18"/>
        </w:rPr>
        <w:t xml:space="preserve"> of urban violence. “Connecting the dots: Liberal peace and post-conflict violence and crime”, </w:t>
      </w:r>
      <w:hyperlink r:id="rId138" w:history="1">
        <w:r w:rsidRPr="00D53178">
          <w:rPr>
            <w:rStyle w:val="Hyperlink"/>
            <w:sz w:val="18"/>
            <w:szCs w:val="18"/>
          </w:rPr>
          <w:t>http://citeseerx.ist.psu.edu/viewdoc/download?doi=10.1.1.925.5881&amp;rep=rep1&amp;type=pdf</w:t>
        </w:r>
      </w:hyperlink>
      <w:r w:rsidRPr="007B2A47">
        <w:rPr>
          <w:rStyle w:val="Style13ptBold"/>
          <w:sz w:val="18"/>
          <w:szCs w:val="18"/>
        </w:rPr>
        <w:t>] bm</w:t>
      </w:r>
    </w:p>
    <w:p w14:paraId="2D546CA8" w14:textId="77777777" w:rsidR="008979AA" w:rsidRDefault="008979AA" w:rsidP="008979AA">
      <w:pPr>
        <w:spacing w:after="0" w:line="240" w:lineRule="auto"/>
        <w:rPr>
          <w:rFonts w:cs="Calibri"/>
          <w:sz w:val="12"/>
          <w:szCs w:val="26"/>
        </w:rPr>
      </w:pPr>
      <w:r w:rsidRPr="00B01AF8">
        <w:rPr>
          <w:rFonts w:cs="Calibri"/>
          <w:sz w:val="12"/>
          <w:szCs w:val="26"/>
        </w:rPr>
        <w:t>As such</w:t>
      </w:r>
      <w:r w:rsidRPr="00DE3E1F">
        <w:rPr>
          <w:rFonts w:cs="Calibri"/>
          <w:sz w:val="26"/>
          <w:szCs w:val="26"/>
          <w:u w:val="single"/>
        </w:rPr>
        <w:t xml:space="preserve">, </w:t>
      </w:r>
      <w:r w:rsidRPr="00DE3E1F">
        <w:rPr>
          <w:rFonts w:cs="Calibri"/>
          <w:sz w:val="26"/>
          <w:szCs w:val="26"/>
          <w:highlight w:val="green"/>
          <w:u w:val="single"/>
        </w:rPr>
        <w:t>it is</w:t>
      </w:r>
      <w:r w:rsidRPr="00DE3E1F">
        <w:rPr>
          <w:rFonts w:cs="Calibri"/>
          <w:sz w:val="26"/>
          <w:szCs w:val="26"/>
          <w:u w:val="single"/>
        </w:rPr>
        <w:t xml:space="preserve"> widely </w:t>
      </w:r>
      <w:r w:rsidRPr="00DE3E1F">
        <w:rPr>
          <w:rFonts w:cs="Calibri"/>
          <w:sz w:val="26"/>
          <w:szCs w:val="26"/>
          <w:highlight w:val="green"/>
          <w:u w:val="single"/>
        </w:rPr>
        <w:t>expected that</w:t>
      </w:r>
      <w:r w:rsidRPr="00DE3E1F">
        <w:rPr>
          <w:rFonts w:cs="Calibri"/>
          <w:sz w:val="26"/>
          <w:szCs w:val="26"/>
          <w:u w:val="single"/>
        </w:rPr>
        <w:t xml:space="preserve"> </w:t>
      </w:r>
      <w:r w:rsidRPr="00DE3E1F">
        <w:rPr>
          <w:rFonts w:cs="Calibri"/>
          <w:sz w:val="26"/>
          <w:szCs w:val="26"/>
          <w:highlight w:val="green"/>
          <w:u w:val="single"/>
        </w:rPr>
        <w:t xml:space="preserve">the signing of a peace accords and subsequent liberal peace intervention will lead to ‘improved living standards, </w:t>
      </w:r>
      <w:r w:rsidRPr="007D20B4">
        <w:rPr>
          <w:rFonts w:cs="Calibri"/>
          <w:sz w:val="26"/>
          <w:szCs w:val="26"/>
          <w:u w:val="single"/>
        </w:rPr>
        <w:t>institutional</w:t>
      </w:r>
      <w:r w:rsidRPr="00DE3E1F">
        <w:rPr>
          <w:rFonts w:cs="Calibri"/>
          <w:sz w:val="26"/>
          <w:szCs w:val="26"/>
          <w:highlight w:val="green"/>
          <w:u w:val="single"/>
        </w:rPr>
        <w:t xml:space="preserve"> restructuring, the transformation of political culture, </w:t>
      </w:r>
      <w:r w:rsidRPr="007D20B4">
        <w:rPr>
          <w:rFonts w:cs="Calibri"/>
          <w:sz w:val="26"/>
          <w:szCs w:val="26"/>
          <w:u w:val="single"/>
        </w:rPr>
        <w:t xml:space="preserve">the </w:t>
      </w:r>
      <w:r w:rsidRPr="00DE3E1F">
        <w:rPr>
          <w:rFonts w:cs="Calibri"/>
          <w:sz w:val="26"/>
          <w:szCs w:val="26"/>
          <w:highlight w:val="green"/>
          <w:u w:val="single"/>
        </w:rPr>
        <w:t>reshaping of social relationships and increased economic growth’</w:t>
      </w:r>
      <w:r w:rsidRPr="00DE3E1F">
        <w:rPr>
          <w:rFonts w:cs="Calibri"/>
          <w:sz w:val="26"/>
          <w:szCs w:val="26"/>
          <w:u w:val="single"/>
        </w:rPr>
        <w:t xml:space="preserve"> (Steenkamp, 2011: 357–58</w:t>
      </w:r>
      <w:r w:rsidRPr="00DE3E1F">
        <w:rPr>
          <w:rFonts w:cs="Calibri"/>
          <w:sz w:val="26"/>
          <w:szCs w:val="26"/>
          <w:highlight w:val="green"/>
          <w:u w:val="single"/>
        </w:rPr>
        <w:t>).</w:t>
      </w:r>
      <w:r w:rsidRPr="00DE3E1F">
        <w:rPr>
          <w:rFonts w:cs="Calibri"/>
          <w:b/>
          <w:sz w:val="26"/>
          <w:szCs w:val="26"/>
          <w:highlight w:val="green"/>
          <w:u w:val="single"/>
        </w:rPr>
        <w:t xml:space="preserve"> Yet such changes fail to </w:t>
      </w:r>
      <w:proofErr w:type="spellStart"/>
      <w:r w:rsidRPr="00DE3E1F">
        <w:rPr>
          <w:rFonts w:cs="Calibri"/>
          <w:b/>
          <w:sz w:val="26"/>
          <w:szCs w:val="26"/>
          <w:highlight w:val="green"/>
          <w:u w:val="single"/>
        </w:rPr>
        <w:t>materialise</w:t>
      </w:r>
      <w:proofErr w:type="spellEnd"/>
      <w:r w:rsidRPr="00B01AF8">
        <w:rPr>
          <w:rFonts w:cs="Calibri"/>
          <w:sz w:val="12"/>
          <w:szCs w:val="26"/>
        </w:rPr>
        <w:t xml:space="preserve"> for many citizens in post-conflict countries as </w:t>
      </w:r>
      <w:r w:rsidRPr="00DE3E1F">
        <w:rPr>
          <w:rFonts w:cs="Calibri"/>
          <w:b/>
          <w:sz w:val="26"/>
          <w:szCs w:val="26"/>
          <w:highlight w:val="green"/>
          <w:u w:val="single"/>
        </w:rPr>
        <w:t>they live a life blighted by poverty, underdevelopment and a continuation of violence and crime</w:t>
      </w:r>
      <w:r w:rsidRPr="00B01AF8">
        <w:rPr>
          <w:rFonts w:cs="Calibri"/>
          <w:sz w:val="12"/>
          <w:szCs w:val="26"/>
        </w:rPr>
        <w:t xml:space="preserve">. For example, </w:t>
      </w:r>
      <w:proofErr w:type="spellStart"/>
      <w:r w:rsidRPr="00B01AF8">
        <w:rPr>
          <w:rFonts w:cs="Calibri"/>
          <w:sz w:val="12"/>
          <w:szCs w:val="26"/>
        </w:rPr>
        <w:t>guatemala</w:t>
      </w:r>
      <w:proofErr w:type="spellEnd"/>
      <w:r w:rsidRPr="00B01AF8">
        <w:rPr>
          <w:rFonts w:cs="Calibri"/>
          <w:sz w:val="12"/>
          <w:szCs w:val="26"/>
        </w:rPr>
        <w:t xml:space="preserve">, </w:t>
      </w:r>
      <w:proofErr w:type="spellStart"/>
      <w:r w:rsidRPr="00B01AF8">
        <w:rPr>
          <w:rFonts w:cs="Calibri"/>
          <w:sz w:val="12"/>
          <w:szCs w:val="26"/>
        </w:rPr>
        <w:t>el</w:t>
      </w:r>
      <w:proofErr w:type="spellEnd"/>
      <w:r w:rsidRPr="00B01AF8">
        <w:rPr>
          <w:rFonts w:cs="Calibri"/>
          <w:sz w:val="12"/>
          <w:szCs w:val="26"/>
        </w:rPr>
        <w:t xml:space="preserve"> Salvador, </w:t>
      </w:r>
      <w:proofErr w:type="spellStart"/>
      <w:r w:rsidRPr="00B01AF8">
        <w:rPr>
          <w:rFonts w:cs="Calibri"/>
          <w:sz w:val="12"/>
          <w:szCs w:val="26"/>
        </w:rPr>
        <w:t>afghanistan</w:t>
      </w:r>
      <w:proofErr w:type="spellEnd"/>
      <w:r w:rsidRPr="00B01AF8">
        <w:rPr>
          <w:rFonts w:cs="Calibri"/>
          <w:sz w:val="12"/>
          <w:szCs w:val="26"/>
        </w:rPr>
        <w:t xml:space="preserve"> and South </w:t>
      </w:r>
      <w:proofErr w:type="spellStart"/>
      <w:r w:rsidRPr="00B01AF8">
        <w:rPr>
          <w:rFonts w:cs="Calibri"/>
          <w:sz w:val="12"/>
          <w:szCs w:val="26"/>
        </w:rPr>
        <w:t>africa</w:t>
      </w:r>
      <w:proofErr w:type="spellEnd"/>
      <w:r w:rsidRPr="00B01AF8">
        <w:rPr>
          <w:rFonts w:cs="Calibri"/>
          <w:sz w:val="12"/>
          <w:szCs w:val="26"/>
        </w:rPr>
        <w:t xml:space="preserve"> are all described as having an ‘insecure peace’ (Hoglund and Soderberg Kovacs, 2010: 381) where civilian insecurity remains high due to the severity of criminal violence. In these countries, the political violence that characterized the civil conflict has transformed into a wave of social violence consisting of high levels of crime, inter- communal, gang and individual violence (Darby, 2006: 6). This article adopts a critical stance towards liberal peace interventions, more specifically, by usefully employing critical social theory </w:t>
      </w:r>
      <w:proofErr w:type="gramStart"/>
      <w:r w:rsidRPr="00B01AF8">
        <w:rPr>
          <w:rFonts w:cs="Calibri"/>
          <w:sz w:val="12"/>
          <w:szCs w:val="26"/>
        </w:rPr>
        <w:t>in order to</w:t>
      </w:r>
      <w:proofErr w:type="gramEnd"/>
      <w:r w:rsidRPr="00B01AF8">
        <w:rPr>
          <w:rFonts w:cs="Calibri"/>
          <w:sz w:val="12"/>
          <w:szCs w:val="26"/>
        </w:rPr>
        <w:t xml:space="preserve"> reflect on the relationship between liberal peace theory and the post- conflict development problem of continued interpersonal violence and crime. It will be argued that </w:t>
      </w:r>
      <w:r w:rsidRPr="00DE3E1F">
        <w:rPr>
          <w:rFonts w:cs="Calibri"/>
          <w:sz w:val="26"/>
          <w:szCs w:val="26"/>
          <w:u w:val="single"/>
        </w:rPr>
        <w:t xml:space="preserve">the </w:t>
      </w:r>
      <w:r w:rsidRPr="005244A9">
        <w:rPr>
          <w:rFonts w:cs="Calibri"/>
          <w:sz w:val="26"/>
          <w:szCs w:val="26"/>
          <w:highlight w:val="green"/>
          <w:u w:val="single"/>
        </w:rPr>
        <w:t>liberal peace interventions</w:t>
      </w:r>
      <w:r w:rsidRPr="00DE3E1F">
        <w:rPr>
          <w:rFonts w:cs="Calibri"/>
          <w:sz w:val="26"/>
          <w:szCs w:val="26"/>
          <w:u w:val="single"/>
        </w:rPr>
        <w:t xml:space="preserve"> that have occurred since the end of the Cold War </w:t>
      </w:r>
      <w:r w:rsidRPr="005244A9">
        <w:rPr>
          <w:rFonts w:cs="Calibri"/>
          <w:sz w:val="26"/>
          <w:szCs w:val="26"/>
          <w:highlight w:val="green"/>
          <w:u w:val="single"/>
        </w:rPr>
        <w:t xml:space="preserve">have failed to provide the socio- economic security needed </w:t>
      </w:r>
      <w:r w:rsidRPr="007D20B4">
        <w:rPr>
          <w:rFonts w:cs="Calibri"/>
          <w:sz w:val="26"/>
          <w:szCs w:val="26"/>
          <w:u w:val="single"/>
        </w:rPr>
        <w:t>for post-war peace</w:t>
      </w:r>
      <w:r w:rsidRPr="00B01AF8">
        <w:rPr>
          <w:rFonts w:cs="Calibri"/>
          <w:sz w:val="12"/>
          <w:szCs w:val="26"/>
        </w:rPr>
        <w:t xml:space="preserve"> and development to establish. Instead, </w:t>
      </w:r>
      <w:r w:rsidRPr="005244A9">
        <w:rPr>
          <w:rFonts w:cs="Calibri"/>
          <w:sz w:val="26"/>
          <w:szCs w:val="26"/>
          <w:highlight w:val="green"/>
          <w:u w:val="single"/>
        </w:rPr>
        <w:t>the interventions have contributed to the increased occurrence of post-war violence and crime,</w:t>
      </w:r>
      <w:r w:rsidRPr="00B01AF8">
        <w:rPr>
          <w:rFonts w:cs="Calibri"/>
          <w:sz w:val="12"/>
          <w:szCs w:val="26"/>
        </w:rPr>
        <w:t xml:space="preserve"> which in turn threatens the consolidation of post-conflict development and security in everyday life. In the light of such evidence, the theoretical underpinnings and assumptions behind the liberal peace are questioned and subjected to theoretical scrutiny. </w:t>
      </w:r>
      <w:r w:rsidRPr="007D20B4">
        <w:rPr>
          <w:rFonts w:cs="Calibri"/>
          <w:sz w:val="26"/>
          <w:szCs w:val="26"/>
          <w:u w:val="single"/>
        </w:rPr>
        <w:t>Post-conflict peace-building interventions have come under greater scrutiny</w:t>
      </w:r>
      <w:r w:rsidRPr="005244A9">
        <w:rPr>
          <w:rFonts w:cs="Calibri"/>
          <w:sz w:val="26"/>
          <w:szCs w:val="26"/>
          <w:u w:val="single"/>
        </w:rPr>
        <w:t xml:space="preserve"> </w:t>
      </w:r>
      <w:r w:rsidRPr="00B01AF8">
        <w:rPr>
          <w:rFonts w:cs="Calibri"/>
          <w:sz w:val="12"/>
          <w:szCs w:val="26"/>
        </w:rPr>
        <w:t xml:space="preserve">in recent years from both policy and academic circles, not only </w:t>
      </w:r>
      <w:r w:rsidRPr="007D20B4">
        <w:rPr>
          <w:rFonts w:cs="Calibri"/>
          <w:sz w:val="26"/>
          <w:szCs w:val="26"/>
          <w:u w:val="single"/>
        </w:rPr>
        <w:t>in terms of their effectiveness in preventing the re-emergence of the conflict, but</w:t>
      </w:r>
      <w:r w:rsidRPr="00B01AF8">
        <w:rPr>
          <w:rFonts w:cs="Calibri"/>
          <w:sz w:val="12"/>
          <w:szCs w:val="26"/>
        </w:rPr>
        <w:t xml:space="preserve"> also their legacy of creating the foundations for a sustainable peace as their track record appears ‘</w:t>
      </w:r>
      <w:r w:rsidRPr="005244A9">
        <w:rPr>
          <w:rFonts w:cs="Calibri"/>
          <w:sz w:val="26"/>
          <w:szCs w:val="26"/>
          <w:highlight w:val="green"/>
          <w:u w:val="single"/>
        </w:rPr>
        <w:t xml:space="preserve">less successful in promoting welfare goals, equitable human </w:t>
      </w:r>
      <w:proofErr w:type="gramStart"/>
      <w:r w:rsidRPr="005244A9">
        <w:rPr>
          <w:rFonts w:cs="Calibri"/>
          <w:sz w:val="26"/>
          <w:szCs w:val="26"/>
          <w:highlight w:val="green"/>
          <w:u w:val="single"/>
        </w:rPr>
        <w:t>development</w:t>
      </w:r>
      <w:proofErr w:type="gramEnd"/>
      <w:r w:rsidRPr="005244A9">
        <w:rPr>
          <w:rFonts w:cs="Calibri"/>
          <w:sz w:val="26"/>
          <w:szCs w:val="26"/>
          <w:highlight w:val="green"/>
          <w:u w:val="single"/>
        </w:rPr>
        <w:t xml:space="preserve"> and inclusive democratic politics’</w:t>
      </w:r>
      <w:r w:rsidRPr="00B01AF8">
        <w:rPr>
          <w:rFonts w:cs="Calibri"/>
          <w:sz w:val="12"/>
          <w:szCs w:val="26"/>
        </w:rPr>
        <w:t xml:space="preserve"> (Newman, 2011: 1737). as such, there already exists a substantial critique of the liberal peace. For example, Paris (1997, 2004) has </w:t>
      </w:r>
      <w:proofErr w:type="spellStart"/>
      <w:r w:rsidRPr="00B01AF8">
        <w:rPr>
          <w:rFonts w:cs="Calibri"/>
          <w:sz w:val="12"/>
          <w:szCs w:val="26"/>
        </w:rPr>
        <w:t>criticised</w:t>
      </w:r>
      <w:proofErr w:type="spellEnd"/>
      <w:r w:rsidRPr="00B01AF8">
        <w:rPr>
          <w:rFonts w:cs="Calibri"/>
          <w:sz w:val="12"/>
          <w:szCs w:val="26"/>
        </w:rPr>
        <w:t xml:space="preserve"> the approach on the grounds that </w:t>
      </w:r>
      <w:r w:rsidRPr="005244A9">
        <w:rPr>
          <w:rFonts w:cs="Calibri"/>
          <w:sz w:val="26"/>
          <w:szCs w:val="26"/>
          <w:highlight w:val="green"/>
          <w:u w:val="single"/>
        </w:rPr>
        <w:t>liberalization can</w:t>
      </w:r>
      <w:r w:rsidRPr="00B01AF8">
        <w:rPr>
          <w:rFonts w:cs="Calibri"/>
          <w:sz w:val="12"/>
          <w:szCs w:val="26"/>
        </w:rPr>
        <w:t xml:space="preserve"> </w:t>
      </w:r>
      <w:proofErr w:type="gramStart"/>
      <w:r w:rsidRPr="00B01AF8">
        <w:rPr>
          <w:rFonts w:cs="Calibri"/>
          <w:sz w:val="12"/>
          <w:szCs w:val="26"/>
        </w:rPr>
        <w:t>actually be</w:t>
      </w:r>
      <w:proofErr w:type="gramEnd"/>
      <w:r w:rsidRPr="00B01AF8">
        <w:rPr>
          <w:rFonts w:cs="Calibri"/>
          <w:sz w:val="12"/>
          <w:szCs w:val="26"/>
        </w:rPr>
        <w:t xml:space="preserve"> counterproductive to reconstruction efforts and </w:t>
      </w:r>
      <w:r w:rsidRPr="005244A9">
        <w:rPr>
          <w:rFonts w:cs="Calibri"/>
          <w:sz w:val="26"/>
          <w:szCs w:val="26"/>
          <w:highlight w:val="green"/>
          <w:u w:val="single"/>
        </w:rPr>
        <w:t>actually exacerbate existing tensions</w:t>
      </w:r>
      <w:r w:rsidRPr="00B01AF8">
        <w:rPr>
          <w:rFonts w:cs="Calibri"/>
          <w:sz w:val="12"/>
          <w:szCs w:val="26"/>
        </w:rPr>
        <w:t xml:space="preserve">. Chandler has </w:t>
      </w:r>
      <w:proofErr w:type="spellStart"/>
      <w:r w:rsidRPr="00B01AF8">
        <w:rPr>
          <w:rFonts w:cs="Calibri"/>
          <w:sz w:val="12"/>
          <w:szCs w:val="26"/>
        </w:rPr>
        <w:t>criticised</w:t>
      </w:r>
      <w:proofErr w:type="spellEnd"/>
      <w:r w:rsidRPr="00B01AF8">
        <w:rPr>
          <w:rFonts w:cs="Calibri"/>
          <w:sz w:val="12"/>
          <w:szCs w:val="26"/>
        </w:rPr>
        <w:t xml:space="preserve"> the approach as </w:t>
      </w:r>
      <w:r w:rsidRPr="005244A9">
        <w:rPr>
          <w:rFonts w:cs="Calibri"/>
          <w:sz w:val="26"/>
          <w:szCs w:val="26"/>
          <w:highlight w:val="green"/>
          <w:u w:val="single"/>
        </w:rPr>
        <w:t>being an exercise of ‘empire in denial’</w:t>
      </w:r>
      <w:r w:rsidRPr="00B01AF8">
        <w:rPr>
          <w:rFonts w:cs="Calibri"/>
          <w:sz w:val="12"/>
          <w:szCs w:val="26"/>
        </w:rPr>
        <w:t xml:space="preserve"> in which </w:t>
      </w:r>
      <w:proofErr w:type="gramStart"/>
      <w:r w:rsidRPr="00B01AF8">
        <w:rPr>
          <w:rFonts w:cs="Calibri"/>
          <w:sz w:val="12"/>
          <w:szCs w:val="26"/>
        </w:rPr>
        <w:t>peace-building</w:t>
      </w:r>
      <w:proofErr w:type="gramEnd"/>
      <w:r w:rsidRPr="00B01AF8">
        <w:rPr>
          <w:rFonts w:cs="Calibri"/>
          <w:sz w:val="12"/>
          <w:szCs w:val="26"/>
        </w:rPr>
        <w:t xml:space="preserve"> is more akin to state-building whereby </w:t>
      </w:r>
      <w:r w:rsidRPr="005244A9">
        <w:rPr>
          <w:rFonts w:cs="Calibri"/>
          <w:sz w:val="26"/>
          <w:szCs w:val="26"/>
          <w:highlight w:val="green"/>
          <w:u w:val="single"/>
        </w:rPr>
        <w:t>Western external interveners assert their hegemony whilst denying the recipient state ‘the power which they yield’</w:t>
      </w:r>
      <w:r w:rsidRPr="00B01AF8">
        <w:rPr>
          <w:rFonts w:cs="Calibri"/>
          <w:sz w:val="12"/>
          <w:szCs w:val="26"/>
        </w:rPr>
        <w:t xml:space="preserve"> (Chandler, 2006: 1). Pugh (2005) has criticized the </w:t>
      </w:r>
      <w:r w:rsidRPr="005244A9">
        <w:rPr>
          <w:rFonts w:cs="Calibri"/>
          <w:sz w:val="26"/>
          <w:szCs w:val="26"/>
          <w:highlight w:val="green"/>
          <w:u w:val="single"/>
        </w:rPr>
        <w:t>economic liberalization</w:t>
      </w:r>
      <w:r w:rsidRPr="00B01AF8">
        <w:rPr>
          <w:rFonts w:cs="Calibri"/>
          <w:sz w:val="12"/>
          <w:szCs w:val="26"/>
        </w:rPr>
        <w:t xml:space="preserve"> aspect to the approach, suggesting that it </w:t>
      </w:r>
      <w:r w:rsidRPr="005244A9">
        <w:rPr>
          <w:rFonts w:cs="Calibri"/>
          <w:sz w:val="26"/>
          <w:szCs w:val="26"/>
          <w:highlight w:val="green"/>
          <w:u w:val="single"/>
        </w:rPr>
        <w:t>aggravates socio-economic problems</w:t>
      </w:r>
      <w:r w:rsidRPr="005244A9">
        <w:rPr>
          <w:rFonts w:cs="Calibri"/>
          <w:sz w:val="26"/>
          <w:szCs w:val="26"/>
          <w:u w:val="single"/>
        </w:rPr>
        <w:t xml:space="preserve"> </w:t>
      </w:r>
      <w:r w:rsidRPr="00B01AF8">
        <w:rPr>
          <w:rFonts w:cs="Calibri"/>
          <w:sz w:val="12"/>
          <w:szCs w:val="26"/>
        </w:rPr>
        <w:t xml:space="preserve">present in post-war societies </w:t>
      </w:r>
      <w:r w:rsidRPr="005244A9">
        <w:rPr>
          <w:rFonts w:cs="Calibri"/>
          <w:sz w:val="26"/>
          <w:szCs w:val="26"/>
          <w:highlight w:val="green"/>
          <w:u w:val="single"/>
        </w:rPr>
        <w:t>that serves to heighten levels of poverty</w:t>
      </w:r>
      <w:r w:rsidRPr="00B01AF8">
        <w:rPr>
          <w:rFonts w:cs="Calibri"/>
          <w:sz w:val="12"/>
          <w:szCs w:val="26"/>
        </w:rPr>
        <w:t xml:space="preserve"> and thus push them into operating within shadow economies </w:t>
      </w:r>
      <w:proofErr w:type="gramStart"/>
      <w:r w:rsidRPr="00B01AF8">
        <w:rPr>
          <w:rFonts w:cs="Calibri"/>
          <w:sz w:val="12"/>
          <w:szCs w:val="26"/>
        </w:rPr>
        <w:t>in order to</w:t>
      </w:r>
      <w:proofErr w:type="gramEnd"/>
      <w:r w:rsidRPr="00B01AF8">
        <w:rPr>
          <w:rFonts w:cs="Calibri"/>
          <w:sz w:val="12"/>
          <w:szCs w:val="26"/>
        </w:rPr>
        <w:t xml:space="preserve"> survive. This article aims to build upon these critiques and contribute to the debate by providing empirical evidence and identifying the mechanisms through which the theoretical problems of liberalism arise in practice. Such an approach is seen as vital in gaining an enhanced and more refined understanding of the contradiction and tensions within liberal peace interventions that are often overlooked in the existing critical literature. In line with the key objectives of this special edition, which aims to bring social theory back into issues of development, this article’s analysis of the relationship between the liberal peace paradigm and its influence on post-war violence and crime furthers our understanding on the ways in which </w:t>
      </w:r>
      <w:r w:rsidRPr="005244A9">
        <w:rPr>
          <w:rFonts w:cs="Calibri"/>
          <w:sz w:val="26"/>
          <w:szCs w:val="26"/>
          <w:highlight w:val="green"/>
          <w:u w:val="single"/>
        </w:rPr>
        <w:t>inequality is (re)produced and consolidated in post-war development</w:t>
      </w:r>
      <w:r w:rsidRPr="00B01AF8">
        <w:rPr>
          <w:rFonts w:cs="Calibri"/>
          <w:sz w:val="12"/>
          <w:szCs w:val="26"/>
        </w:rPr>
        <w:t xml:space="preserve"> theory and practice. By examining the effect of post-war </w:t>
      </w:r>
      <w:r w:rsidRPr="005244A9">
        <w:rPr>
          <w:rFonts w:cs="Calibri"/>
          <w:sz w:val="26"/>
          <w:szCs w:val="26"/>
          <w:highlight w:val="green"/>
          <w:u w:val="single"/>
        </w:rPr>
        <w:t>economic reconstruction</w:t>
      </w:r>
      <w:r w:rsidRPr="00B01AF8">
        <w:rPr>
          <w:rFonts w:cs="Calibri"/>
          <w:sz w:val="12"/>
          <w:szCs w:val="26"/>
        </w:rPr>
        <w:t xml:space="preserve"> (a key element of liberal peace) in </w:t>
      </w:r>
      <w:r w:rsidRPr="005244A9">
        <w:rPr>
          <w:rFonts w:cs="Calibri"/>
          <w:sz w:val="26"/>
          <w:szCs w:val="26"/>
          <w:highlight w:val="green"/>
          <w:u w:val="single"/>
        </w:rPr>
        <w:t>causing economic</w:t>
      </w:r>
      <w:r w:rsidRPr="005244A9">
        <w:rPr>
          <w:highlight w:val="green"/>
          <w:u w:val="single"/>
        </w:rPr>
        <w:t xml:space="preserve"> </w:t>
      </w:r>
      <w:r w:rsidRPr="005244A9">
        <w:rPr>
          <w:rFonts w:cs="Calibri"/>
          <w:sz w:val="26"/>
          <w:szCs w:val="26"/>
          <w:highlight w:val="green"/>
          <w:u w:val="single"/>
        </w:rPr>
        <w:t>marginalization</w:t>
      </w:r>
      <w:r w:rsidRPr="00B01AF8">
        <w:rPr>
          <w:rFonts w:cs="Calibri"/>
          <w:sz w:val="12"/>
          <w:szCs w:val="26"/>
        </w:rPr>
        <w:t xml:space="preserve"> and inequality that serve to exacerbate levels of post-war violence and crime, this article extends analysis not only on how inequality in post-war societies is formed, but also its impact on society by examining the causal relationship between economic liberalization and direct interpersonal violence and crime. as such, this article contributes to the </w:t>
      </w:r>
      <w:r w:rsidRPr="00B01AF8">
        <w:rPr>
          <w:rFonts w:cs="Calibri"/>
          <w:sz w:val="12"/>
          <w:szCs w:val="26"/>
        </w:rPr>
        <w:lastRenderedPageBreak/>
        <w:t xml:space="preserve">growing critique regarding the economic theoretical underpinnings of the liberal peace. By adopting a critical approach to liberal peace- building interventions, this article questions the underlying economic assumptions inherent to post-conflict peace-building theory by proposing that such interventions embody inequality that has a detrimental impact on post-war peace and development. The sheer number of </w:t>
      </w:r>
      <w:r w:rsidRPr="005244A9">
        <w:rPr>
          <w:rFonts w:cs="Calibri"/>
          <w:sz w:val="26"/>
          <w:szCs w:val="26"/>
          <w:highlight w:val="green"/>
          <w:u w:val="single"/>
        </w:rPr>
        <w:t>post-conflict societies</w:t>
      </w:r>
      <w:r w:rsidRPr="005244A9">
        <w:rPr>
          <w:rFonts w:cs="Calibri"/>
          <w:sz w:val="26"/>
          <w:szCs w:val="26"/>
          <w:u w:val="single"/>
        </w:rPr>
        <w:t xml:space="preserve"> that </w:t>
      </w:r>
      <w:r w:rsidRPr="005244A9">
        <w:rPr>
          <w:rFonts w:cs="Calibri"/>
          <w:sz w:val="26"/>
          <w:szCs w:val="26"/>
          <w:highlight w:val="green"/>
          <w:u w:val="single"/>
        </w:rPr>
        <w:t>have undergone</w:t>
      </w:r>
      <w:r w:rsidRPr="005244A9">
        <w:rPr>
          <w:rFonts w:cs="Calibri"/>
          <w:sz w:val="26"/>
          <w:szCs w:val="26"/>
          <w:u w:val="single"/>
        </w:rPr>
        <w:t xml:space="preserve"> extensive </w:t>
      </w:r>
      <w:r w:rsidRPr="005244A9">
        <w:rPr>
          <w:rFonts w:cs="Calibri"/>
          <w:sz w:val="26"/>
          <w:szCs w:val="26"/>
          <w:highlight w:val="green"/>
          <w:u w:val="single"/>
        </w:rPr>
        <w:t>peace-building efforts and yet still witness high levels of violence and crime</w:t>
      </w:r>
      <w:r w:rsidRPr="005244A9">
        <w:rPr>
          <w:rFonts w:cs="Calibri"/>
          <w:sz w:val="26"/>
          <w:szCs w:val="26"/>
          <w:u w:val="single"/>
        </w:rPr>
        <w:t xml:space="preserve"> is </w:t>
      </w:r>
      <w:proofErr w:type="gramStart"/>
      <w:r w:rsidRPr="005244A9">
        <w:rPr>
          <w:rFonts w:cs="Calibri"/>
          <w:sz w:val="26"/>
          <w:szCs w:val="26"/>
          <w:u w:val="single"/>
        </w:rPr>
        <w:t>in itself a</w:t>
      </w:r>
      <w:proofErr w:type="gramEnd"/>
      <w:r w:rsidRPr="005244A9">
        <w:rPr>
          <w:rFonts w:cs="Calibri"/>
          <w:sz w:val="26"/>
          <w:szCs w:val="26"/>
          <w:u w:val="single"/>
        </w:rPr>
        <w:t xml:space="preserve"> justification for analyzing the roots of such post-war violenc</w:t>
      </w:r>
      <w:r w:rsidRPr="00B01AF8">
        <w:rPr>
          <w:rFonts w:cs="Calibri"/>
          <w:sz w:val="12"/>
          <w:szCs w:val="26"/>
        </w:rPr>
        <w:t xml:space="preserve">e, its relationship with liberal peace- building and, in turn, the implications for the liberal peace theory that dominates post-war reconstruction efforts. </w:t>
      </w:r>
      <w:r w:rsidRPr="005244A9">
        <w:rPr>
          <w:rFonts w:cs="Calibri"/>
          <w:sz w:val="26"/>
          <w:szCs w:val="26"/>
          <w:highlight w:val="green"/>
          <w:u w:val="single"/>
        </w:rPr>
        <w:t>The continuation (and increase) of violence and crime has a major impact on levels of insecurity</w:t>
      </w:r>
      <w:r w:rsidRPr="00B01AF8">
        <w:rPr>
          <w:rFonts w:cs="Calibri"/>
          <w:sz w:val="12"/>
          <w:szCs w:val="26"/>
        </w:rPr>
        <w:t xml:space="preserve">, directly affecting social and economic development as </w:t>
      </w:r>
      <w:r w:rsidRPr="005244A9">
        <w:rPr>
          <w:rFonts w:cs="Calibri"/>
          <w:b/>
          <w:sz w:val="26"/>
          <w:szCs w:val="26"/>
          <w:highlight w:val="green"/>
          <w:u w:val="single"/>
        </w:rPr>
        <w:t>it ‘threatens the ability of the newly achieved</w:t>
      </w:r>
      <w:r>
        <w:rPr>
          <w:rFonts w:cs="Calibri"/>
          <w:b/>
          <w:sz w:val="26"/>
          <w:szCs w:val="26"/>
          <w:highlight w:val="green"/>
          <w:u w:val="single"/>
        </w:rPr>
        <w:t xml:space="preserve"> </w:t>
      </w:r>
      <w:r w:rsidRPr="005244A9">
        <w:rPr>
          <w:rFonts w:cs="Calibri"/>
          <w:b/>
          <w:sz w:val="26"/>
          <w:szCs w:val="26"/>
          <w:highlight w:val="green"/>
          <w:u w:val="single"/>
        </w:rPr>
        <w:t>peace to improve the security situation for large sections of the population</w:t>
      </w:r>
      <w:r w:rsidRPr="00B01AF8">
        <w:rPr>
          <w:rFonts w:cs="Calibri"/>
          <w:sz w:val="12"/>
          <w:szCs w:val="26"/>
        </w:rPr>
        <w:t xml:space="preserve"> and hence the peace </w:t>
      </w:r>
      <w:proofErr w:type="gramStart"/>
      <w:r w:rsidRPr="00B01AF8">
        <w:rPr>
          <w:rFonts w:cs="Calibri"/>
          <w:sz w:val="12"/>
          <w:szCs w:val="26"/>
        </w:rPr>
        <w:t>itself ’</w:t>
      </w:r>
      <w:proofErr w:type="gramEnd"/>
      <w:r w:rsidRPr="00B01AF8">
        <w:rPr>
          <w:rFonts w:cs="Calibri"/>
          <w:sz w:val="12"/>
          <w:szCs w:val="26"/>
        </w:rPr>
        <w:t xml:space="preserve"> (Hoglund and Soderberg Kovacs, 2010: 381). Looking at the examples of Central </w:t>
      </w:r>
      <w:proofErr w:type="spellStart"/>
      <w:r w:rsidRPr="00B01AF8">
        <w:rPr>
          <w:rFonts w:cs="Calibri"/>
          <w:sz w:val="12"/>
          <w:szCs w:val="26"/>
        </w:rPr>
        <w:t>america</w:t>
      </w:r>
      <w:proofErr w:type="spellEnd"/>
      <w:r w:rsidRPr="00B01AF8">
        <w:rPr>
          <w:rFonts w:cs="Calibri"/>
          <w:sz w:val="12"/>
          <w:szCs w:val="26"/>
        </w:rPr>
        <w:t xml:space="preserve"> in the 1990s where </w:t>
      </w:r>
      <w:r w:rsidRPr="005244A9">
        <w:rPr>
          <w:rFonts w:cs="Calibri"/>
          <w:sz w:val="26"/>
          <w:szCs w:val="26"/>
          <w:u w:val="single"/>
        </w:rPr>
        <w:t>international peace-building</w:t>
      </w:r>
      <w:r w:rsidRPr="00B01AF8">
        <w:rPr>
          <w:rFonts w:cs="Calibri"/>
          <w:sz w:val="12"/>
          <w:szCs w:val="26"/>
        </w:rPr>
        <w:t xml:space="preserve"> interventions were carried out </w:t>
      </w:r>
      <w:r w:rsidRPr="005244A9">
        <w:rPr>
          <w:rFonts w:cs="Calibri"/>
          <w:sz w:val="26"/>
          <w:szCs w:val="26"/>
          <w:highlight w:val="green"/>
          <w:u w:val="single"/>
        </w:rPr>
        <w:t xml:space="preserve">in </w:t>
      </w:r>
      <w:proofErr w:type="spellStart"/>
      <w:r w:rsidRPr="005244A9">
        <w:rPr>
          <w:rFonts w:cs="Calibri"/>
          <w:sz w:val="26"/>
          <w:szCs w:val="26"/>
          <w:highlight w:val="green"/>
          <w:u w:val="single"/>
        </w:rPr>
        <w:t>guatemala</w:t>
      </w:r>
      <w:proofErr w:type="spellEnd"/>
      <w:r w:rsidRPr="005244A9">
        <w:rPr>
          <w:rFonts w:cs="Calibri"/>
          <w:sz w:val="26"/>
          <w:szCs w:val="26"/>
          <w:highlight w:val="green"/>
          <w:u w:val="single"/>
        </w:rPr>
        <w:t xml:space="preserve"> and </w:t>
      </w:r>
      <w:proofErr w:type="spellStart"/>
      <w:r w:rsidRPr="005244A9">
        <w:rPr>
          <w:rFonts w:cs="Calibri"/>
          <w:sz w:val="26"/>
          <w:szCs w:val="26"/>
          <w:highlight w:val="green"/>
          <w:u w:val="single"/>
        </w:rPr>
        <w:t>el</w:t>
      </w:r>
      <w:proofErr w:type="spellEnd"/>
      <w:r w:rsidRPr="005244A9">
        <w:rPr>
          <w:rFonts w:cs="Calibri"/>
          <w:sz w:val="26"/>
          <w:szCs w:val="26"/>
          <w:highlight w:val="green"/>
          <w:u w:val="single"/>
        </w:rPr>
        <w:t xml:space="preserve"> Salvador, the unexpected increase in interpersonal violence and crime poses a major development challenge</w:t>
      </w:r>
      <w:r w:rsidRPr="00B01AF8">
        <w:rPr>
          <w:rFonts w:cs="Calibri"/>
          <w:sz w:val="12"/>
          <w:szCs w:val="26"/>
        </w:rPr>
        <w:t xml:space="preserve"> that limits the social, </w:t>
      </w:r>
      <w:proofErr w:type="gramStart"/>
      <w:r w:rsidRPr="00B01AF8">
        <w:rPr>
          <w:rFonts w:cs="Calibri"/>
          <w:sz w:val="12"/>
          <w:szCs w:val="26"/>
        </w:rPr>
        <w:t>human</w:t>
      </w:r>
      <w:proofErr w:type="gramEnd"/>
      <w:r w:rsidRPr="00B01AF8">
        <w:rPr>
          <w:rFonts w:cs="Calibri"/>
          <w:sz w:val="12"/>
          <w:szCs w:val="26"/>
        </w:rPr>
        <w:t xml:space="preserve"> and economic capital of its citizens (WHO, 2010). However as noted by Mac </w:t>
      </w:r>
      <w:proofErr w:type="spellStart"/>
      <w:r w:rsidRPr="00B01AF8">
        <w:rPr>
          <w:rFonts w:cs="Calibri"/>
          <w:sz w:val="12"/>
          <w:szCs w:val="26"/>
        </w:rPr>
        <w:t>ginty</w:t>
      </w:r>
      <w:proofErr w:type="spellEnd"/>
      <w:r w:rsidRPr="00B01AF8">
        <w:rPr>
          <w:rFonts w:cs="Calibri"/>
          <w:sz w:val="12"/>
          <w:szCs w:val="26"/>
        </w:rPr>
        <w:t xml:space="preserve">, liberal peace’s ‘near monopolistic’ dominance as the only form of peace available to post-conflict countries means that it may escape critical analysis (Mac </w:t>
      </w:r>
      <w:proofErr w:type="spellStart"/>
      <w:r w:rsidRPr="00B01AF8">
        <w:rPr>
          <w:rFonts w:cs="Calibri"/>
          <w:sz w:val="12"/>
          <w:szCs w:val="26"/>
        </w:rPr>
        <w:t>ginty</w:t>
      </w:r>
      <w:proofErr w:type="spellEnd"/>
      <w:r w:rsidRPr="00B01AF8">
        <w:rPr>
          <w:rFonts w:cs="Calibri"/>
          <w:sz w:val="12"/>
          <w:szCs w:val="26"/>
        </w:rPr>
        <w:t xml:space="preserve">, 2010: 153). Nonetheless, it is argued here that we need to critically analyze the relationship between post-conflict liberal democratic </w:t>
      </w:r>
      <w:proofErr w:type="gramStart"/>
      <w:r w:rsidRPr="00B01AF8">
        <w:rPr>
          <w:rFonts w:cs="Calibri"/>
          <w:sz w:val="12"/>
          <w:szCs w:val="26"/>
        </w:rPr>
        <w:t>peace-building</w:t>
      </w:r>
      <w:proofErr w:type="gramEnd"/>
      <w:r w:rsidRPr="00B01AF8">
        <w:rPr>
          <w:rFonts w:cs="Calibri"/>
          <w:sz w:val="12"/>
          <w:szCs w:val="26"/>
        </w:rPr>
        <w:t xml:space="preserve"> in respect to the role it plays in facilitating post-war violence and crime. In the case of </w:t>
      </w:r>
      <w:proofErr w:type="spellStart"/>
      <w:r w:rsidRPr="00B01AF8">
        <w:rPr>
          <w:rFonts w:cs="Calibri"/>
          <w:sz w:val="12"/>
          <w:szCs w:val="26"/>
        </w:rPr>
        <w:t>el</w:t>
      </w:r>
      <w:proofErr w:type="spellEnd"/>
      <w:r w:rsidRPr="00B01AF8">
        <w:rPr>
          <w:rFonts w:cs="Calibri"/>
          <w:sz w:val="12"/>
          <w:szCs w:val="26"/>
        </w:rPr>
        <w:t xml:space="preserve"> Salvador, </w:t>
      </w:r>
      <w:r w:rsidRPr="005244A9">
        <w:rPr>
          <w:rFonts w:cs="Calibri"/>
          <w:sz w:val="26"/>
          <w:szCs w:val="26"/>
          <w:u w:val="single"/>
        </w:rPr>
        <w:t xml:space="preserve">the signing of </w:t>
      </w:r>
      <w:r w:rsidRPr="005244A9">
        <w:rPr>
          <w:rFonts w:cs="Calibri"/>
          <w:sz w:val="26"/>
          <w:szCs w:val="26"/>
          <w:highlight w:val="green"/>
          <w:u w:val="single"/>
        </w:rPr>
        <w:t>the Chapultepec Peace accord in 1992 and</w:t>
      </w:r>
      <w:r w:rsidRPr="005244A9">
        <w:rPr>
          <w:rFonts w:cs="Calibri"/>
          <w:sz w:val="26"/>
          <w:szCs w:val="26"/>
          <w:u w:val="single"/>
        </w:rPr>
        <w:t xml:space="preserve"> subsequent </w:t>
      </w:r>
      <w:r w:rsidRPr="005244A9">
        <w:rPr>
          <w:rFonts w:cs="Calibri"/>
          <w:sz w:val="26"/>
          <w:szCs w:val="26"/>
          <w:highlight w:val="green"/>
          <w:u w:val="single"/>
        </w:rPr>
        <w:t>UN sponsored peace-building</w:t>
      </w:r>
      <w:r w:rsidRPr="005244A9">
        <w:rPr>
          <w:rFonts w:cs="Calibri"/>
          <w:sz w:val="26"/>
          <w:szCs w:val="26"/>
          <w:u w:val="single"/>
        </w:rPr>
        <w:t xml:space="preserve"> mission </w:t>
      </w:r>
      <w:r w:rsidRPr="005244A9">
        <w:rPr>
          <w:rFonts w:cs="Calibri"/>
          <w:sz w:val="26"/>
          <w:szCs w:val="26"/>
          <w:highlight w:val="green"/>
          <w:u w:val="single"/>
        </w:rPr>
        <w:t>failed</w:t>
      </w:r>
      <w:r w:rsidRPr="005244A9">
        <w:rPr>
          <w:rFonts w:cs="Calibri"/>
          <w:sz w:val="26"/>
          <w:szCs w:val="26"/>
          <w:u w:val="single"/>
        </w:rPr>
        <w:t xml:space="preserve"> to produce the expected socio- economic improvements</w:t>
      </w:r>
      <w:r w:rsidRPr="00B01AF8">
        <w:rPr>
          <w:rFonts w:cs="Calibri"/>
          <w:sz w:val="12"/>
          <w:szCs w:val="26"/>
        </w:rPr>
        <w:t xml:space="preserve"> for positive social change to take place. Instead, </w:t>
      </w:r>
      <w:r w:rsidRPr="00B01AF8">
        <w:rPr>
          <w:rFonts w:cs="Calibri"/>
          <w:sz w:val="26"/>
          <w:szCs w:val="26"/>
          <w:highlight w:val="green"/>
          <w:u w:val="single"/>
        </w:rPr>
        <w:t>there has been a minimal reduction in poverty levels</w:t>
      </w:r>
      <w:r w:rsidRPr="00B01AF8">
        <w:rPr>
          <w:rFonts w:cs="Calibri"/>
          <w:sz w:val="12"/>
          <w:szCs w:val="26"/>
        </w:rPr>
        <w:t>: in 2005</w:t>
      </w:r>
      <w:r w:rsidRPr="00B01AF8">
        <w:rPr>
          <w:rFonts w:cs="Calibri"/>
          <w:sz w:val="12"/>
          <w:szCs w:val="26"/>
          <w:highlight w:val="green"/>
        </w:rPr>
        <w:t>,</w:t>
      </w:r>
      <w:r w:rsidRPr="00B01AF8">
        <w:rPr>
          <w:rFonts w:cs="Calibri"/>
          <w:sz w:val="26"/>
          <w:szCs w:val="26"/>
          <w:highlight w:val="green"/>
          <w:u w:val="single"/>
        </w:rPr>
        <w:t xml:space="preserve"> 47.9 per cent of Salvadorans lived in poverty</w:t>
      </w:r>
      <w:r w:rsidRPr="00B01AF8">
        <w:rPr>
          <w:rFonts w:cs="Calibri"/>
          <w:sz w:val="12"/>
          <w:szCs w:val="26"/>
        </w:rPr>
        <w:t xml:space="preserve"> (</w:t>
      </w:r>
      <w:proofErr w:type="spellStart"/>
      <w:r w:rsidRPr="00B01AF8">
        <w:rPr>
          <w:rFonts w:cs="Calibri"/>
          <w:sz w:val="12"/>
          <w:szCs w:val="26"/>
        </w:rPr>
        <w:t>eCLaC</w:t>
      </w:r>
      <w:proofErr w:type="spellEnd"/>
      <w:r w:rsidRPr="00B01AF8">
        <w:rPr>
          <w:rFonts w:cs="Calibri"/>
          <w:sz w:val="12"/>
          <w:szCs w:val="26"/>
        </w:rPr>
        <w:t xml:space="preserve">, 2010: 47) compared to 56 per cent in 1990 (Pearce, 1998: 592). </w:t>
      </w:r>
      <w:r w:rsidRPr="00B01AF8">
        <w:rPr>
          <w:rFonts w:cs="Calibri"/>
          <w:sz w:val="26"/>
          <w:szCs w:val="26"/>
          <w:highlight w:val="green"/>
          <w:u w:val="single"/>
        </w:rPr>
        <w:t>It is not only the figures on poverty</w:t>
      </w:r>
      <w:r w:rsidRPr="00B01AF8">
        <w:rPr>
          <w:rFonts w:cs="Calibri"/>
          <w:sz w:val="12"/>
          <w:szCs w:val="26"/>
        </w:rPr>
        <w:t xml:space="preserve"> that are worrying, so too are </w:t>
      </w:r>
      <w:r w:rsidRPr="00B01AF8">
        <w:rPr>
          <w:rFonts w:cs="Calibri"/>
          <w:sz w:val="26"/>
          <w:szCs w:val="26"/>
          <w:highlight w:val="green"/>
          <w:u w:val="single"/>
        </w:rPr>
        <w:t>the figures on inequality as the gap between rich and poor has grown more in the last 10 years than in any period over the last 100 years</w:t>
      </w:r>
      <w:r w:rsidRPr="00B01AF8">
        <w:rPr>
          <w:rFonts w:cs="Calibri"/>
          <w:sz w:val="26"/>
          <w:szCs w:val="26"/>
          <w:u w:val="single"/>
        </w:rPr>
        <w:t xml:space="preserve"> </w:t>
      </w:r>
      <w:r w:rsidRPr="00B01AF8">
        <w:rPr>
          <w:rFonts w:cs="Calibri"/>
          <w:sz w:val="12"/>
          <w:szCs w:val="26"/>
        </w:rPr>
        <w:t xml:space="preserve">(Zamora, 2003: 5). Furthermore, </w:t>
      </w:r>
      <w:r w:rsidRPr="00B01AF8">
        <w:rPr>
          <w:rFonts w:cs="Calibri"/>
          <w:sz w:val="26"/>
          <w:szCs w:val="26"/>
          <w:highlight w:val="green"/>
          <w:u w:val="single"/>
        </w:rPr>
        <w:t xml:space="preserve">violence and crime have </w:t>
      </w:r>
      <w:proofErr w:type="spellStart"/>
      <w:r w:rsidRPr="00B01AF8">
        <w:rPr>
          <w:rFonts w:cs="Calibri"/>
          <w:sz w:val="26"/>
          <w:szCs w:val="26"/>
          <w:highlight w:val="green"/>
          <w:u w:val="single"/>
        </w:rPr>
        <w:t>spiralled</w:t>
      </w:r>
      <w:proofErr w:type="spellEnd"/>
      <w:r w:rsidRPr="00B01AF8">
        <w:rPr>
          <w:rFonts w:cs="Calibri"/>
          <w:sz w:val="26"/>
          <w:szCs w:val="26"/>
          <w:highlight w:val="green"/>
          <w:u w:val="single"/>
        </w:rPr>
        <w:t xml:space="preserve"> out of control</w:t>
      </w:r>
      <w:r w:rsidRPr="00B01AF8">
        <w:rPr>
          <w:rFonts w:cs="Calibri"/>
          <w:sz w:val="12"/>
          <w:szCs w:val="26"/>
        </w:rPr>
        <w:t xml:space="preserve"> with the annual homicide rate in 2007 registering 68 per 100,000 people (</w:t>
      </w:r>
      <w:proofErr w:type="spellStart"/>
      <w:r w:rsidRPr="00B01AF8">
        <w:rPr>
          <w:rFonts w:cs="Calibri"/>
          <w:sz w:val="12"/>
          <w:szCs w:val="26"/>
        </w:rPr>
        <w:t>acevedo</w:t>
      </w:r>
      <w:proofErr w:type="spellEnd"/>
      <w:r w:rsidRPr="00B01AF8">
        <w:rPr>
          <w:rFonts w:cs="Calibri"/>
          <w:sz w:val="12"/>
          <w:szCs w:val="26"/>
        </w:rPr>
        <w:t xml:space="preserve">, 2008: 72). To contextualize the severity of this situation, according to the Pan </w:t>
      </w:r>
      <w:proofErr w:type="spellStart"/>
      <w:r w:rsidRPr="00B01AF8">
        <w:rPr>
          <w:rFonts w:cs="Calibri"/>
          <w:sz w:val="12"/>
          <w:szCs w:val="26"/>
        </w:rPr>
        <w:t>american</w:t>
      </w:r>
      <w:proofErr w:type="spellEnd"/>
      <w:r w:rsidRPr="00B01AF8">
        <w:rPr>
          <w:rFonts w:cs="Calibri"/>
          <w:sz w:val="12"/>
          <w:szCs w:val="26"/>
        </w:rPr>
        <w:t xml:space="preserve"> Health </w:t>
      </w:r>
      <w:proofErr w:type="spellStart"/>
      <w:r w:rsidRPr="00B01AF8">
        <w:rPr>
          <w:rFonts w:cs="Calibri"/>
          <w:sz w:val="12"/>
          <w:szCs w:val="26"/>
        </w:rPr>
        <w:t>Organisation</w:t>
      </w:r>
      <w:proofErr w:type="spellEnd"/>
      <w:r w:rsidRPr="00B01AF8">
        <w:rPr>
          <w:rFonts w:cs="Calibri"/>
          <w:sz w:val="12"/>
          <w:szCs w:val="26"/>
        </w:rPr>
        <w:t xml:space="preserve"> the average homicide rate per country is 0–5 per 100,000, with anything above 10 per 100,000 is classed as an epidemic (</w:t>
      </w:r>
      <w:proofErr w:type="spellStart"/>
      <w:r w:rsidRPr="00B01AF8">
        <w:rPr>
          <w:rFonts w:cs="Calibri"/>
          <w:sz w:val="12"/>
          <w:szCs w:val="26"/>
        </w:rPr>
        <w:t>acevedo</w:t>
      </w:r>
      <w:proofErr w:type="spellEnd"/>
      <w:r w:rsidRPr="00B01AF8">
        <w:rPr>
          <w:rFonts w:cs="Calibri"/>
          <w:sz w:val="12"/>
          <w:szCs w:val="26"/>
        </w:rPr>
        <w:t xml:space="preserve">, 2008: 72). It is important to stress that </w:t>
      </w:r>
      <w:r w:rsidRPr="00B01AF8">
        <w:rPr>
          <w:rFonts w:cs="Calibri"/>
          <w:sz w:val="26"/>
          <w:szCs w:val="26"/>
          <w:highlight w:val="green"/>
          <w:u w:val="single"/>
        </w:rPr>
        <w:t xml:space="preserve">the case of </w:t>
      </w:r>
      <w:proofErr w:type="spellStart"/>
      <w:r w:rsidRPr="00B01AF8">
        <w:rPr>
          <w:rFonts w:cs="Calibri"/>
          <w:sz w:val="26"/>
          <w:szCs w:val="26"/>
          <w:highlight w:val="green"/>
          <w:u w:val="single"/>
        </w:rPr>
        <w:t>el</w:t>
      </w:r>
      <w:proofErr w:type="spellEnd"/>
      <w:r w:rsidRPr="00B01AF8">
        <w:rPr>
          <w:rFonts w:cs="Calibri"/>
          <w:sz w:val="26"/>
          <w:szCs w:val="26"/>
          <w:highlight w:val="green"/>
          <w:u w:val="single"/>
        </w:rPr>
        <w:t xml:space="preserve"> Salvador is not unique</w:t>
      </w:r>
      <w:r w:rsidRPr="00B01AF8">
        <w:rPr>
          <w:rFonts w:cs="Calibri"/>
          <w:sz w:val="12"/>
          <w:szCs w:val="26"/>
        </w:rPr>
        <w:t xml:space="preserve">; it reflects the many development challenges faced by societies emerging from civil war and transitioning to a state of peace, reconstructing society </w:t>
      </w:r>
      <w:proofErr w:type="gramStart"/>
      <w:r w:rsidRPr="00B01AF8">
        <w:rPr>
          <w:rFonts w:cs="Calibri"/>
          <w:sz w:val="12"/>
          <w:szCs w:val="26"/>
        </w:rPr>
        <w:t>in order to</w:t>
      </w:r>
      <w:proofErr w:type="gramEnd"/>
      <w:r w:rsidRPr="00B01AF8">
        <w:rPr>
          <w:rFonts w:cs="Calibri"/>
          <w:sz w:val="12"/>
          <w:szCs w:val="26"/>
        </w:rPr>
        <w:t xml:space="preserve"> build political, social and economic capital which will aid post-war development and the consolidation of a sustainable peace. Instead, </w:t>
      </w:r>
      <w:r w:rsidRPr="00B01AF8">
        <w:rPr>
          <w:rFonts w:cs="Calibri"/>
          <w:sz w:val="26"/>
          <w:szCs w:val="26"/>
          <w:highlight w:val="green"/>
          <w:u w:val="single"/>
        </w:rPr>
        <w:t xml:space="preserve">the case of </w:t>
      </w:r>
      <w:proofErr w:type="spellStart"/>
      <w:r w:rsidRPr="00B01AF8">
        <w:rPr>
          <w:rFonts w:cs="Calibri"/>
          <w:sz w:val="26"/>
          <w:szCs w:val="26"/>
          <w:highlight w:val="green"/>
          <w:u w:val="single"/>
        </w:rPr>
        <w:t>el</w:t>
      </w:r>
      <w:proofErr w:type="spellEnd"/>
      <w:r w:rsidRPr="00B01AF8">
        <w:rPr>
          <w:rFonts w:cs="Calibri"/>
          <w:sz w:val="26"/>
          <w:szCs w:val="26"/>
          <w:highlight w:val="green"/>
          <w:u w:val="single"/>
        </w:rPr>
        <w:t xml:space="preserve"> Salvador highlights the inherent risk of ‘dysfunctional’ peace within liberal democratic peace interventions</w:t>
      </w:r>
      <w:r w:rsidRPr="00B01AF8">
        <w:rPr>
          <w:rFonts w:cs="Calibri"/>
          <w:sz w:val="26"/>
          <w:szCs w:val="26"/>
          <w:u w:val="single"/>
        </w:rPr>
        <w:t xml:space="preserve"> </w:t>
      </w:r>
      <w:r w:rsidRPr="00B01AF8">
        <w:rPr>
          <w:rFonts w:cs="Calibri"/>
          <w:sz w:val="12"/>
          <w:szCs w:val="26"/>
        </w:rPr>
        <w:t xml:space="preserve">and the sharp contradictions between predetermined objectives (preventing a relapse into civil war and building a sustainable peace) with the reality of its consequences upon post-war socio-economic development and security. Instead, an overview of the effects of post- conflict peace interventions on recipient states reveals that </w:t>
      </w:r>
      <w:r w:rsidRPr="00B01AF8">
        <w:rPr>
          <w:rFonts w:cs="Calibri"/>
          <w:b/>
          <w:sz w:val="26"/>
          <w:szCs w:val="26"/>
          <w:highlight w:val="green"/>
          <w:u w:val="single"/>
        </w:rPr>
        <w:t>they have the capacity to do more harm than good</w:t>
      </w:r>
      <w:r w:rsidRPr="00B01AF8">
        <w:rPr>
          <w:rFonts w:cs="Calibri"/>
          <w:sz w:val="12"/>
          <w:szCs w:val="26"/>
        </w:rPr>
        <w:t xml:space="preserve">. For example, </w:t>
      </w:r>
      <w:r w:rsidRPr="00B01AF8">
        <w:rPr>
          <w:rFonts w:cs="Calibri"/>
          <w:sz w:val="26"/>
          <w:szCs w:val="26"/>
          <w:highlight w:val="green"/>
          <w:u w:val="single"/>
        </w:rPr>
        <w:t xml:space="preserve">the liberal peace interventions in Kosovo, Lebanon, Northern </w:t>
      </w:r>
      <w:proofErr w:type="gramStart"/>
      <w:r w:rsidRPr="00B01AF8">
        <w:rPr>
          <w:rFonts w:cs="Calibri"/>
          <w:sz w:val="26"/>
          <w:szCs w:val="26"/>
          <w:highlight w:val="green"/>
          <w:u w:val="single"/>
        </w:rPr>
        <w:t>Ireland</w:t>
      </w:r>
      <w:proofErr w:type="gramEnd"/>
      <w:r w:rsidRPr="00B01AF8">
        <w:rPr>
          <w:rFonts w:cs="Calibri"/>
          <w:sz w:val="26"/>
          <w:szCs w:val="26"/>
          <w:highlight w:val="green"/>
          <w:u w:val="single"/>
        </w:rPr>
        <w:t xml:space="preserve"> and Sri Lanka have built ‘no war, no peace’ situations</w:t>
      </w:r>
      <w:r w:rsidRPr="00B01AF8">
        <w:rPr>
          <w:rFonts w:cs="Calibri"/>
          <w:sz w:val="12"/>
          <w:szCs w:val="26"/>
        </w:rPr>
        <w:t xml:space="preserve"> rather than challenging and transforming them in order to construct the foundations of a durable self-sustaining peace (Mac </w:t>
      </w:r>
      <w:proofErr w:type="spellStart"/>
      <w:r w:rsidRPr="00B01AF8">
        <w:rPr>
          <w:rFonts w:cs="Calibri"/>
          <w:sz w:val="12"/>
          <w:szCs w:val="26"/>
        </w:rPr>
        <w:t>ginty</w:t>
      </w:r>
      <w:proofErr w:type="spellEnd"/>
      <w:r w:rsidRPr="00B01AF8">
        <w:rPr>
          <w:rFonts w:cs="Calibri"/>
          <w:sz w:val="12"/>
          <w:szCs w:val="26"/>
        </w:rPr>
        <w:t xml:space="preserve">, 2006a). In the academic literature, the continuation of interpersonal violence and crime in post- accord societies is largely understood as a legacy of the armed conflict where the presence of ex-combatants and prevalence of weapons means that violence persists well into peace (Darby, 2006; Mac </w:t>
      </w:r>
      <w:proofErr w:type="spellStart"/>
      <w:r w:rsidRPr="00B01AF8">
        <w:rPr>
          <w:rFonts w:cs="Calibri"/>
          <w:sz w:val="12"/>
          <w:szCs w:val="26"/>
        </w:rPr>
        <w:t>ginty</w:t>
      </w:r>
      <w:proofErr w:type="spellEnd"/>
      <w:r w:rsidRPr="00B01AF8">
        <w:rPr>
          <w:rFonts w:cs="Calibri"/>
          <w:sz w:val="12"/>
          <w:szCs w:val="26"/>
        </w:rPr>
        <w:t xml:space="preserve">, 2006a; </w:t>
      </w:r>
      <w:proofErr w:type="spellStart"/>
      <w:r w:rsidRPr="00B01AF8">
        <w:rPr>
          <w:rFonts w:cs="Calibri"/>
          <w:sz w:val="12"/>
          <w:szCs w:val="26"/>
        </w:rPr>
        <w:t>Muggah</w:t>
      </w:r>
      <w:proofErr w:type="spellEnd"/>
      <w:r w:rsidRPr="00B01AF8">
        <w:rPr>
          <w:rFonts w:cs="Calibri"/>
          <w:sz w:val="12"/>
          <w:szCs w:val="26"/>
        </w:rPr>
        <w:t xml:space="preserve">, 2006). Recent research by Steenkamp has extended analysis by looking at the role played by the </w:t>
      </w:r>
      <w:r w:rsidRPr="007D20B4">
        <w:rPr>
          <w:rFonts w:cs="Calibri"/>
          <w:sz w:val="26"/>
          <w:szCs w:val="26"/>
          <w:u w:val="single"/>
        </w:rPr>
        <w:t xml:space="preserve">civil war and subsequent </w:t>
      </w:r>
      <w:r w:rsidRPr="007D20B4">
        <w:rPr>
          <w:rFonts w:cs="Calibri"/>
          <w:sz w:val="26"/>
          <w:szCs w:val="26"/>
          <w:highlight w:val="green"/>
          <w:u w:val="single"/>
        </w:rPr>
        <w:t>peace accords</w:t>
      </w:r>
      <w:r w:rsidRPr="007D20B4">
        <w:rPr>
          <w:rFonts w:cs="Calibri"/>
          <w:sz w:val="26"/>
          <w:szCs w:val="26"/>
          <w:u w:val="single"/>
        </w:rPr>
        <w:t xml:space="preserve"> in </w:t>
      </w:r>
      <w:r w:rsidRPr="007D20B4">
        <w:rPr>
          <w:rFonts w:cs="Calibri"/>
          <w:sz w:val="26"/>
          <w:szCs w:val="26"/>
          <w:highlight w:val="green"/>
          <w:u w:val="single"/>
        </w:rPr>
        <w:t xml:space="preserve">creating a culture of violence that tolerates and legitimizes violent </w:t>
      </w:r>
      <w:proofErr w:type="spellStart"/>
      <w:r w:rsidRPr="007D20B4">
        <w:rPr>
          <w:rFonts w:cs="Calibri"/>
          <w:sz w:val="26"/>
          <w:szCs w:val="26"/>
          <w:highlight w:val="green"/>
          <w:u w:val="single"/>
        </w:rPr>
        <w:t>behaviour</w:t>
      </w:r>
      <w:proofErr w:type="spellEnd"/>
      <w:r w:rsidRPr="007D20B4">
        <w:rPr>
          <w:rFonts w:cs="Calibri"/>
          <w:sz w:val="26"/>
          <w:szCs w:val="26"/>
        </w:rPr>
        <w:t xml:space="preserve"> and practices well into the post-war period</w:t>
      </w:r>
      <w:r w:rsidRPr="00B01AF8">
        <w:rPr>
          <w:rFonts w:cs="Calibri"/>
          <w:sz w:val="12"/>
          <w:szCs w:val="26"/>
        </w:rPr>
        <w:t xml:space="preserve"> (Steenkamp, 2009, 2011). Other academics point to the presence of </w:t>
      </w:r>
      <w:r w:rsidRPr="007D20B4">
        <w:rPr>
          <w:rFonts w:cs="Calibri"/>
          <w:sz w:val="26"/>
          <w:szCs w:val="26"/>
          <w:u w:val="single"/>
        </w:rPr>
        <w:t xml:space="preserve">weak </w:t>
      </w:r>
      <w:r w:rsidRPr="007D20B4">
        <w:rPr>
          <w:rFonts w:cs="Calibri"/>
          <w:sz w:val="26"/>
          <w:szCs w:val="26"/>
          <w:highlight w:val="green"/>
          <w:u w:val="single"/>
        </w:rPr>
        <w:t>post-war states</w:t>
      </w:r>
      <w:r w:rsidRPr="007D20B4">
        <w:rPr>
          <w:rFonts w:cs="Calibri"/>
          <w:sz w:val="26"/>
          <w:szCs w:val="26"/>
          <w:u w:val="single"/>
        </w:rPr>
        <w:t xml:space="preserve"> that </w:t>
      </w:r>
      <w:r w:rsidRPr="007D20B4">
        <w:rPr>
          <w:rFonts w:cs="Calibri"/>
          <w:sz w:val="26"/>
          <w:szCs w:val="26"/>
          <w:highlight w:val="green"/>
          <w:u w:val="single"/>
        </w:rPr>
        <w:t>cannot fully guarantee the security of its citizens or enforce the rule of law, leading to the emergence of a security vacuum</w:t>
      </w:r>
      <w:r w:rsidRPr="007D20B4">
        <w:rPr>
          <w:rFonts w:cs="Calibri"/>
          <w:sz w:val="26"/>
          <w:szCs w:val="26"/>
          <w:u w:val="single"/>
        </w:rPr>
        <w:t xml:space="preserve"> that allows criminal groups such as gangs, </w:t>
      </w:r>
      <w:proofErr w:type="gramStart"/>
      <w:r w:rsidRPr="007D20B4">
        <w:rPr>
          <w:rFonts w:cs="Calibri"/>
          <w:sz w:val="26"/>
          <w:szCs w:val="26"/>
          <w:u w:val="single"/>
        </w:rPr>
        <w:t>paramilitaries</w:t>
      </w:r>
      <w:proofErr w:type="gramEnd"/>
      <w:r w:rsidRPr="007D20B4">
        <w:rPr>
          <w:rFonts w:cs="Calibri"/>
          <w:sz w:val="26"/>
          <w:szCs w:val="26"/>
          <w:u w:val="single"/>
        </w:rPr>
        <w:t xml:space="preserve"> and vigilante groups to operate</w:t>
      </w:r>
      <w:r w:rsidRPr="00B01AF8">
        <w:rPr>
          <w:rFonts w:cs="Calibri"/>
          <w:sz w:val="12"/>
          <w:szCs w:val="26"/>
        </w:rPr>
        <w:t xml:space="preserve"> (Hagedorn, 2005; Mac </w:t>
      </w:r>
      <w:proofErr w:type="spellStart"/>
      <w:r w:rsidRPr="00B01AF8">
        <w:rPr>
          <w:rFonts w:cs="Calibri"/>
          <w:sz w:val="12"/>
          <w:szCs w:val="26"/>
        </w:rPr>
        <w:t>ginty</w:t>
      </w:r>
      <w:proofErr w:type="spellEnd"/>
      <w:r w:rsidRPr="00B01AF8">
        <w:rPr>
          <w:rFonts w:cs="Calibri"/>
          <w:sz w:val="12"/>
          <w:szCs w:val="26"/>
        </w:rPr>
        <w:t xml:space="preserve">, 2006c; Mehler, 2004). academic debate has also speculated on the link between the liberal democratic peace and post-war violence and crime, with Paris suggesting that </w:t>
      </w:r>
      <w:r w:rsidRPr="00B01AF8">
        <w:rPr>
          <w:rFonts w:cs="Calibri"/>
          <w:sz w:val="26"/>
          <w:szCs w:val="26"/>
          <w:highlight w:val="green"/>
          <w:u w:val="single"/>
        </w:rPr>
        <w:t xml:space="preserve">the ‘very strategy that peace- builders have employed to consolidate peace —political and economic </w:t>
      </w:r>
      <w:proofErr w:type="spellStart"/>
      <w:r w:rsidRPr="00B01AF8">
        <w:rPr>
          <w:rFonts w:cs="Calibri"/>
          <w:sz w:val="26"/>
          <w:szCs w:val="26"/>
          <w:highlight w:val="green"/>
          <w:u w:val="single"/>
        </w:rPr>
        <w:t>liberalisation</w:t>
      </w:r>
      <w:proofErr w:type="spellEnd"/>
      <w:r w:rsidRPr="00B01AF8">
        <w:rPr>
          <w:rFonts w:cs="Calibri"/>
          <w:sz w:val="26"/>
          <w:szCs w:val="26"/>
          <w:highlight w:val="green"/>
          <w:u w:val="single"/>
        </w:rPr>
        <w:t>—seems, paradoxically, to have increased the likelihood of renewed violence’</w:t>
      </w:r>
      <w:r w:rsidRPr="00B01AF8">
        <w:rPr>
          <w:rFonts w:cs="Calibri"/>
          <w:sz w:val="12"/>
          <w:szCs w:val="26"/>
        </w:rPr>
        <w:t xml:space="preserve"> (Paris, 2004: 6). Recent research conducted by Nagle (2010, </w:t>
      </w:r>
      <w:r w:rsidRPr="00B01AF8">
        <w:rPr>
          <w:rFonts w:cs="Calibri"/>
          <w:sz w:val="12"/>
          <w:szCs w:val="26"/>
        </w:rPr>
        <w:lastRenderedPageBreak/>
        <w:t xml:space="preserve">2009) on the impact of liberal economic development in post-conflict Northern Ireland shows that the </w:t>
      </w:r>
      <w:r w:rsidRPr="00B01AF8">
        <w:rPr>
          <w:rFonts w:cs="Calibri"/>
          <w:sz w:val="26"/>
          <w:szCs w:val="26"/>
          <w:highlight w:val="green"/>
          <w:u w:val="single"/>
        </w:rPr>
        <w:t>positive assumptions associated with its potential to bolster economic performance and raise living standards</w:t>
      </w:r>
      <w:r w:rsidRPr="00B01AF8">
        <w:rPr>
          <w:rFonts w:cs="Calibri"/>
          <w:sz w:val="26"/>
          <w:szCs w:val="26"/>
          <w:u w:val="single"/>
        </w:rPr>
        <w:t xml:space="preserve"> </w:t>
      </w:r>
      <w:r w:rsidRPr="00B01AF8">
        <w:rPr>
          <w:rFonts w:cs="Calibri"/>
          <w:sz w:val="12"/>
          <w:szCs w:val="26"/>
        </w:rPr>
        <w:t xml:space="preserve">are questionable as it can lead to more violence. Building on from the aforementioned work on post-war violence and crime, this article examines the long-term impact of the liberal democratic peace on post-conflict development and in turn, what this means </w:t>
      </w:r>
      <w:proofErr w:type="gramStart"/>
      <w:r w:rsidRPr="00B01AF8">
        <w:rPr>
          <w:rFonts w:cs="Calibri"/>
          <w:sz w:val="12"/>
          <w:szCs w:val="26"/>
        </w:rPr>
        <w:t>in regards to</w:t>
      </w:r>
      <w:proofErr w:type="gramEnd"/>
      <w:r w:rsidRPr="00B01AF8">
        <w:rPr>
          <w:rFonts w:cs="Calibri"/>
          <w:sz w:val="12"/>
          <w:szCs w:val="26"/>
        </w:rPr>
        <w:t xml:space="preserve"> the theoretical underpinnings of the liberal peace. More specifically, the article focuses on identifying the ways in which the neoliberal economic policies implemented in post-conflict states have impacted on post-war development by aggravating the manifestations of post-war violence and crime. Drawing on empirical data concerning the effects of post- war interventions, this article proposes that the implementation of economic neoliberalism entombed within the liberal peace has had a detrimental impact on human development, directly undermining the human, social and economic capital that binds communities and aids development. as put by Mac </w:t>
      </w:r>
      <w:proofErr w:type="spellStart"/>
      <w:r w:rsidRPr="00B01AF8">
        <w:rPr>
          <w:rFonts w:cs="Calibri"/>
          <w:sz w:val="12"/>
          <w:szCs w:val="26"/>
        </w:rPr>
        <w:t>ginty</w:t>
      </w:r>
      <w:proofErr w:type="spellEnd"/>
      <w:r w:rsidRPr="00B01AF8">
        <w:rPr>
          <w:rFonts w:cs="Calibri"/>
          <w:sz w:val="12"/>
          <w:szCs w:val="26"/>
        </w:rPr>
        <w:t>, ‘</w:t>
      </w:r>
      <w:r w:rsidRPr="00B01AF8">
        <w:rPr>
          <w:rFonts w:cs="Calibri"/>
          <w:sz w:val="26"/>
          <w:szCs w:val="26"/>
          <w:highlight w:val="green"/>
          <w:u w:val="single"/>
        </w:rPr>
        <w:t>the liberal peace is largely responsible for the</w:t>
      </w:r>
      <w:r w:rsidRPr="00B01AF8">
        <w:rPr>
          <w:rFonts w:cs="Calibri"/>
          <w:sz w:val="12"/>
          <w:szCs w:val="26"/>
        </w:rPr>
        <w:t xml:space="preserve"> regularity with which internationally sponsored </w:t>
      </w:r>
      <w:r w:rsidRPr="00B01AF8">
        <w:rPr>
          <w:rFonts w:cs="Calibri"/>
          <w:sz w:val="26"/>
          <w:szCs w:val="26"/>
          <w:highlight w:val="green"/>
          <w:u w:val="single"/>
        </w:rPr>
        <w:t>peacemaking processes deliver stalled and dysfunctional peace’</w:t>
      </w:r>
      <w:r w:rsidRPr="00B01AF8">
        <w:rPr>
          <w:rFonts w:cs="Calibri"/>
          <w:sz w:val="26"/>
          <w:szCs w:val="26"/>
          <w:u w:val="single"/>
        </w:rPr>
        <w:t xml:space="preserve"> </w:t>
      </w:r>
      <w:r w:rsidRPr="00B01AF8">
        <w:rPr>
          <w:rFonts w:cs="Calibri"/>
          <w:sz w:val="12"/>
          <w:szCs w:val="26"/>
        </w:rPr>
        <w:t xml:space="preserve">(Mac </w:t>
      </w:r>
      <w:proofErr w:type="spellStart"/>
      <w:r w:rsidRPr="00B01AF8">
        <w:rPr>
          <w:rFonts w:cs="Calibri"/>
          <w:sz w:val="12"/>
          <w:szCs w:val="26"/>
        </w:rPr>
        <w:t>ginty</w:t>
      </w:r>
      <w:proofErr w:type="spellEnd"/>
      <w:r w:rsidRPr="00B01AF8">
        <w:rPr>
          <w:rFonts w:cs="Calibri"/>
          <w:sz w:val="12"/>
          <w:szCs w:val="26"/>
        </w:rPr>
        <w:t xml:space="preserve">, 2010: 146). as such this article analyzes the liberal peace beyond its technocratic positive nature. The article will show that the scholarly critiques of the liberal peace have tended to explain its less than successful track record by faulting either the manner it is implemented or the local structural conditions that sabotage the liberal democratic peace from taking root (see </w:t>
      </w:r>
      <w:proofErr w:type="spellStart"/>
      <w:r w:rsidRPr="00B01AF8">
        <w:rPr>
          <w:rFonts w:cs="Calibri"/>
          <w:sz w:val="12"/>
          <w:szCs w:val="26"/>
        </w:rPr>
        <w:t>Tadjbakhsh</w:t>
      </w:r>
      <w:proofErr w:type="spellEnd"/>
      <w:r w:rsidRPr="00B01AF8">
        <w:rPr>
          <w:rFonts w:cs="Calibri"/>
          <w:sz w:val="12"/>
          <w:szCs w:val="26"/>
        </w:rPr>
        <w:t xml:space="preserve">, 2011: 6). However, these critiques have not sufficiently interrogated the paradigm of liberal peace </w:t>
      </w:r>
      <w:proofErr w:type="gramStart"/>
      <w:r w:rsidRPr="00B01AF8">
        <w:rPr>
          <w:rFonts w:cs="Calibri"/>
          <w:sz w:val="12"/>
          <w:szCs w:val="26"/>
        </w:rPr>
        <w:t>in light of</w:t>
      </w:r>
      <w:proofErr w:type="gramEnd"/>
      <w:r w:rsidRPr="00B01AF8">
        <w:rPr>
          <w:rFonts w:cs="Calibri"/>
          <w:sz w:val="12"/>
          <w:szCs w:val="26"/>
        </w:rPr>
        <w:t xml:space="preserve"> its causal association with post-accord violence and crime. Instead, this article proposes that to truly understand why the liberal peace is not delivering the expected development outcomes, and instead playing a facilitative role in post-accord crime and violence, we need to re-theorize and re-politicize the theory by examining its liberal economic underpinnings. </w:t>
      </w:r>
    </w:p>
    <w:p w14:paraId="1AD9432C" w14:textId="77777777" w:rsidR="008979AA" w:rsidRDefault="008979AA" w:rsidP="008979AA">
      <w:pPr>
        <w:spacing w:after="0" w:line="240" w:lineRule="auto"/>
        <w:rPr>
          <w:rFonts w:cs="Calibri"/>
          <w:sz w:val="12"/>
          <w:szCs w:val="26"/>
        </w:rPr>
      </w:pPr>
    </w:p>
    <w:p w14:paraId="1BF2B62B" w14:textId="77777777" w:rsidR="008979AA" w:rsidRDefault="008979AA" w:rsidP="008979AA">
      <w:pPr>
        <w:spacing w:after="0" w:line="240" w:lineRule="auto"/>
        <w:rPr>
          <w:rFonts w:cs="Calibri"/>
          <w:sz w:val="12"/>
          <w:szCs w:val="26"/>
        </w:rPr>
      </w:pPr>
    </w:p>
    <w:p w14:paraId="49435887" w14:textId="77777777" w:rsidR="008979AA" w:rsidRDefault="008979AA" w:rsidP="008979AA">
      <w:pPr>
        <w:spacing w:after="0" w:line="240" w:lineRule="auto"/>
        <w:rPr>
          <w:rFonts w:cs="Calibri"/>
          <w:sz w:val="12"/>
          <w:szCs w:val="26"/>
        </w:rPr>
      </w:pPr>
    </w:p>
    <w:p w14:paraId="37A802C4" w14:textId="77777777" w:rsidR="008979AA" w:rsidRDefault="008979AA" w:rsidP="008979AA">
      <w:pPr>
        <w:spacing w:after="0" w:line="240" w:lineRule="auto"/>
        <w:rPr>
          <w:rFonts w:cs="Calibri"/>
          <w:sz w:val="12"/>
          <w:szCs w:val="26"/>
        </w:rPr>
      </w:pPr>
    </w:p>
    <w:p w14:paraId="437EFD3C" w14:textId="77777777" w:rsidR="008979AA" w:rsidRDefault="008979AA" w:rsidP="008979AA">
      <w:pPr>
        <w:spacing w:after="0" w:line="240" w:lineRule="auto"/>
        <w:rPr>
          <w:rFonts w:cs="Calibri"/>
          <w:sz w:val="12"/>
          <w:szCs w:val="26"/>
        </w:rPr>
      </w:pPr>
    </w:p>
    <w:p w14:paraId="79C5AD14" w14:textId="77777777" w:rsidR="008979AA" w:rsidRDefault="008979AA" w:rsidP="008979AA">
      <w:pPr>
        <w:spacing w:after="0" w:line="240" w:lineRule="auto"/>
        <w:rPr>
          <w:rFonts w:cs="Calibri"/>
          <w:sz w:val="12"/>
          <w:szCs w:val="26"/>
        </w:rPr>
      </w:pPr>
    </w:p>
    <w:p w14:paraId="2F8DC0A4" w14:textId="77777777" w:rsidR="008979AA" w:rsidRDefault="008979AA" w:rsidP="008979AA">
      <w:pPr>
        <w:pStyle w:val="Heading4"/>
        <w:rPr>
          <w:rStyle w:val="Style13ptBold"/>
          <w:b/>
        </w:rPr>
      </w:pPr>
      <w:r>
        <w:rPr>
          <w:rStyle w:val="Style13ptBold"/>
        </w:rPr>
        <w:t>Neoliberal “peace building efforts” increases levels of crime and increases income inequality</w:t>
      </w:r>
    </w:p>
    <w:p w14:paraId="6C242E77" w14:textId="77777777" w:rsidR="008979AA" w:rsidRPr="00341A40" w:rsidRDefault="008979AA" w:rsidP="008979AA">
      <w:pPr>
        <w:rPr>
          <w:sz w:val="26"/>
        </w:rPr>
      </w:pPr>
      <w:r>
        <w:rPr>
          <w:rStyle w:val="Style13ptBold"/>
        </w:rPr>
        <w:t xml:space="preserve">Howarth 14 </w:t>
      </w:r>
      <w:r w:rsidRPr="007B2A47">
        <w:rPr>
          <w:rStyle w:val="Style13ptBold"/>
          <w:sz w:val="18"/>
          <w:szCs w:val="18"/>
        </w:rPr>
        <w:t xml:space="preserve">[Dr. Kirsten Howarth is a Lecturer in Humanitarianism and Conflict Response at the Humanitarian and Conflict Response Institute (HCRI) at the University of Manchester. She completed her PhD on post-war violence and crime in El Salvador in 2012, examining its causation and impact on Salvadoran society with a particular reference on the role of gangs and their impact on the consolidation of peace and long-term development. Her current research focuses on humanitarian interventions in </w:t>
      </w:r>
      <w:proofErr w:type="spellStart"/>
      <w:r w:rsidRPr="007B2A47">
        <w:rPr>
          <w:rStyle w:val="Style13ptBold"/>
          <w:sz w:val="18"/>
          <w:szCs w:val="18"/>
        </w:rPr>
        <w:t>centres</w:t>
      </w:r>
      <w:proofErr w:type="spellEnd"/>
      <w:r w:rsidRPr="007B2A47">
        <w:rPr>
          <w:rStyle w:val="Style13ptBold"/>
          <w:sz w:val="18"/>
          <w:szCs w:val="18"/>
        </w:rPr>
        <w:t xml:space="preserve"> of urban violence. “Connecting the dots: Liberal peace and post-conflict violence and crime”, </w:t>
      </w:r>
      <w:hyperlink r:id="rId139" w:history="1">
        <w:r w:rsidRPr="007B2A47">
          <w:rPr>
            <w:rStyle w:val="Style13ptBold"/>
            <w:sz w:val="18"/>
            <w:szCs w:val="18"/>
          </w:rPr>
          <w:t>http://citeseerx.ist.psu.edu/viewdoc/download?doi=10.1.1.925.5881&amp;rep=rep1&amp;type=pdf</w:t>
        </w:r>
      </w:hyperlink>
      <w:r w:rsidRPr="007B2A47">
        <w:rPr>
          <w:rStyle w:val="Style13ptBold"/>
          <w:sz w:val="18"/>
          <w:szCs w:val="18"/>
        </w:rPr>
        <w:t>] bm</w:t>
      </w:r>
    </w:p>
    <w:p w14:paraId="431771BC" w14:textId="77777777" w:rsidR="008979AA" w:rsidRDefault="008979AA" w:rsidP="008979AA">
      <w:pPr>
        <w:spacing w:after="0" w:line="240" w:lineRule="auto"/>
        <w:rPr>
          <w:rFonts w:cs="Calibri"/>
          <w:sz w:val="12"/>
          <w:szCs w:val="26"/>
        </w:rPr>
      </w:pPr>
    </w:p>
    <w:p w14:paraId="7572FF5A" w14:textId="77777777" w:rsidR="008979AA" w:rsidRDefault="008979AA" w:rsidP="008979AA">
      <w:pPr>
        <w:rPr>
          <w:u w:val="single"/>
        </w:rPr>
      </w:pPr>
      <w:r w:rsidRPr="007B2321">
        <w:rPr>
          <w:sz w:val="16"/>
        </w:rPr>
        <w:t xml:space="preserve">Development theory has long been influenced by war and its aftermath. Indeed, President Truman was prompted to introduce ideas of ‘development’ into </w:t>
      </w:r>
      <w:proofErr w:type="spellStart"/>
      <w:r w:rsidRPr="007B2321">
        <w:rPr>
          <w:sz w:val="16"/>
        </w:rPr>
        <w:t>american</w:t>
      </w:r>
      <w:proofErr w:type="spellEnd"/>
      <w:r w:rsidRPr="007B2321">
        <w:rPr>
          <w:sz w:val="16"/>
        </w:rPr>
        <w:t xml:space="preserve"> foreign policy by the need to rebuild </w:t>
      </w:r>
      <w:proofErr w:type="spellStart"/>
      <w:r w:rsidRPr="007B2321">
        <w:rPr>
          <w:sz w:val="16"/>
        </w:rPr>
        <w:t>europe</w:t>
      </w:r>
      <w:proofErr w:type="spellEnd"/>
      <w:r w:rsidRPr="007B2321">
        <w:rPr>
          <w:sz w:val="16"/>
        </w:rPr>
        <w:t xml:space="preserve"> following World War II and secure it from the perceived threat of the eastern Bloc. Since then, ‘liberal’ interventions have been closely connected to theories of development and change, both in terms of motive and objective. This deepened and intensified following the collapse of the ‘illiberal’ other with the end of the Cold War. The publication of the UN landmark document Agenda for Peace in 1992, reflected growing international recognition that a more holistic approach was needed </w:t>
      </w:r>
      <w:proofErr w:type="gramStart"/>
      <w:r w:rsidRPr="007B2321">
        <w:rPr>
          <w:sz w:val="16"/>
        </w:rPr>
        <w:t>in order to</w:t>
      </w:r>
      <w:proofErr w:type="gramEnd"/>
      <w:r w:rsidRPr="007B2321">
        <w:rPr>
          <w:sz w:val="16"/>
        </w:rPr>
        <w:t xml:space="preserve"> resolve rather than manage the growing number of intra-state conflicts. Consequently, countries previously plagued by violent civil conflicts began the process of negotiating the end to violence and embarking on a comprehensive peace-building process. Such a process aims to create a post-conflict state that is ‘sufficiently in touch with its society to be able to manage social conflicts through institutions of bargaining, consensus building, legislating, and gaining compliance from its population’ (Sisk, 2006: 132). It is an external peace intervention undertaken by those party to the negotiated settlement (external third parties and former warring parties) </w:t>
      </w:r>
      <w:proofErr w:type="gramStart"/>
      <w:r w:rsidRPr="007B2321">
        <w:rPr>
          <w:sz w:val="16"/>
        </w:rPr>
        <w:t>in order to</w:t>
      </w:r>
      <w:proofErr w:type="gramEnd"/>
      <w:r w:rsidRPr="007B2321">
        <w:rPr>
          <w:sz w:val="16"/>
        </w:rPr>
        <w:t xml:space="preserve"> prevent a relapse into violent conflict and assist in creating the foundations of a durable peace (Bertram, 1995; David, 1999; Maiese, 2003). </w:t>
      </w:r>
      <w:proofErr w:type="gramStart"/>
      <w:r w:rsidRPr="007B2321">
        <w:rPr>
          <w:highlight w:val="green"/>
          <w:u w:val="single"/>
        </w:rPr>
        <w:t>Peace-building</w:t>
      </w:r>
      <w:proofErr w:type="gramEnd"/>
      <w:r w:rsidRPr="007B2321">
        <w:rPr>
          <w:highlight w:val="green"/>
          <w:u w:val="single"/>
        </w:rPr>
        <w:t xml:space="preserve"> is</w:t>
      </w:r>
      <w:r w:rsidRPr="007B2321">
        <w:rPr>
          <w:sz w:val="16"/>
        </w:rPr>
        <w:t xml:space="preserve"> indeed </w:t>
      </w:r>
      <w:r w:rsidRPr="007B2321">
        <w:rPr>
          <w:highlight w:val="green"/>
          <w:u w:val="single"/>
        </w:rPr>
        <w:t>an ambitious strategy that attempts</w:t>
      </w:r>
      <w:r w:rsidRPr="00693883">
        <w:rPr>
          <w:u w:val="single"/>
        </w:rPr>
        <w:t xml:space="preserve"> not only </w:t>
      </w:r>
      <w:r w:rsidRPr="007B2321">
        <w:rPr>
          <w:highlight w:val="green"/>
          <w:u w:val="single"/>
        </w:rPr>
        <w:t>to deconstruct the structures of violence</w:t>
      </w:r>
      <w:r w:rsidRPr="00693883">
        <w:rPr>
          <w:u w:val="single"/>
        </w:rPr>
        <w:t xml:space="preserve"> that led to the initial outbreak of violent conflict, </w:t>
      </w:r>
      <w:r w:rsidRPr="007B2321">
        <w:rPr>
          <w:highlight w:val="green"/>
          <w:u w:val="single"/>
        </w:rPr>
        <w:t>but also to build new structures</w:t>
      </w:r>
      <w:r w:rsidRPr="00693883">
        <w:rPr>
          <w:u w:val="single"/>
        </w:rPr>
        <w:t xml:space="preserve"> that will promote peace in the future </w:t>
      </w:r>
      <w:r w:rsidRPr="007B2321">
        <w:rPr>
          <w:sz w:val="16"/>
        </w:rPr>
        <w:t xml:space="preserve">(Sultan Barakat cited in Zeeuw, 2001). </w:t>
      </w:r>
      <w:proofErr w:type="gramStart"/>
      <w:r w:rsidRPr="00693883">
        <w:rPr>
          <w:u w:val="single"/>
        </w:rPr>
        <w:t>In order to</w:t>
      </w:r>
      <w:proofErr w:type="gramEnd"/>
      <w:r w:rsidRPr="00693883">
        <w:rPr>
          <w:u w:val="single"/>
        </w:rPr>
        <w:t xml:space="preserve"> achieve the aforementioned objectives</w:t>
      </w:r>
      <w:r w:rsidRPr="007B2321">
        <w:rPr>
          <w:sz w:val="16"/>
        </w:rPr>
        <w:t xml:space="preserve">, </w:t>
      </w:r>
      <w:r w:rsidRPr="00693883">
        <w:rPr>
          <w:u w:val="single"/>
        </w:rPr>
        <w:t xml:space="preserve">various </w:t>
      </w:r>
      <w:r w:rsidRPr="00341A40">
        <w:rPr>
          <w:highlight w:val="green"/>
          <w:u w:val="single"/>
        </w:rPr>
        <w:t>peace-building activities – such as</w:t>
      </w:r>
      <w:r w:rsidRPr="00693883">
        <w:rPr>
          <w:u w:val="single"/>
        </w:rPr>
        <w:t xml:space="preserve"> </w:t>
      </w:r>
      <w:r w:rsidRPr="00341A40">
        <w:rPr>
          <w:highlight w:val="green"/>
          <w:u w:val="single"/>
        </w:rPr>
        <w:t>establishing a rule of law,</w:t>
      </w:r>
      <w:r w:rsidRPr="00693883">
        <w:rPr>
          <w:u w:val="single"/>
        </w:rPr>
        <w:t xml:space="preserve"> improving judicial and security institutions, </w:t>
      </w:r>
      <w:r w:rsidRPr="00341A40">
        <w:rPr>
          <w:highlight w:val="green"/>
          <w:u w:val="single"/>
        </w:rPr>
        <w:t>establishing a liberal democracy</w:t>
      </w:r>
      <w:r w:rsidRPr="00693883">
        <w:rPr>
          <w:u w:val="single"/>
        </w:rPr>
        <w:t xml:space="preserve">, extending political rights, ensuring good governance and well-functioning state institutions – </w:t>
      </w:r>
      <w:r w:rsidRPr="00341A40">
        <w:rPr>
          <w:highlight w:val="green"/>
          <w:u w:val="single"/>
        </w:rPr>
        <w:t>are carried out to create ‘a stable, participatory, liberal, democratic and capitalist state’</w:t>
      </w:r>
      <w:r w:rsidRPr="007B2321">
        <w:rPr>
          <w:sz w:val="16"/>
        </w:rPr>
        <w:t xml:space="preserve"> (Krause and </w:t>
      </w:r>
      <w:proofErr w:type="spellStart"/>
      <w:r w:rsidRPr="007B2321">
        <w:rPr>
          <w:sz w:val="16"/>
        </w:rPr>
        <w:t>Jutersonke</w:t>
      </w:r>
      <w:proofErr w:type="spellEnd"/>
      <w:r w:rsidRPr="007B2321">
        <w:rPr>
          <w:sz w:val="16"/>
        </w:rPr>
        <w:t xml:space="preserve">, 2005: 451). </w:t>
      </w:r>
      <w:r w:rsidRPr="00693883">
        <w:rPr>
          <w:u w:val="single"/>
        </w:rPr>
        <w:t xml:space="preserve">The main objective in implementing these reforms is to create a liberal democratic peace. This is achieved by establishing an efficient and legitimate government to implement the reforms, which are based ‘on strengthening political institutions, consolidating internal and external security and </w:t>
      </w:r>
      <w:proofErr w:type="spellStart"/>
      <w:r w:rsidRPr="00693883">
        <w:rPr>
          <w:u w:val="single"/>
        </w:rPr>
        <w:t>revitalising</w:t>
      </w:r>
      <w:proofErr w:type="spellEnd"/>
      <w:r w:rsidRPr="00693883">
        <w:rPr>
          <w:u w:val="single"/>
        </w:rPr>
        <w:t xml:space="preserve"> the economy and society’</w:t>
      </w:r>
      <w:r w:rsidRPr="007B2321">
        <w:rPr>
          <w:sz w:val="16"/>
        </w:rPr>
        <w:t xml:space="preserve"> (Ball, 1996: 611). In turn, this encourages national reconciliation, social and economic improvements, and participation through reformed political institutions, reducing the socio-economic cleavages and mistrust that could cause a relapse into conflict (Jeong, 2002). It is this method in which liberal </w:t>
      </w:r>
      <w:proofErr w:type="gramStart"/>
      <w:r w:rsidRPr="007B2321">
        <w:rPr>
          <w:sz w:val="16"/>
        </w:rPr>
        <w:t>peace-building</w:t>
      </w:r>
      <w:proofErr w:type="gramEnd"/>
      <w:r w:rsidRPr="007B2321">
        <w:rPr>
          <w:sz w:val="16"/>
        </w:rPr>
        <w:t xml:space="preserve"> revitalizes the </w:t>
      </w:r>
      <w:r w:rsidRPr="007B2321">
        <w:rPr>
          <w:sz w:val="16"/>
        </w:rPr>
        <w:lastRenderedPageBreak/>
        <w:t xml:space="preserve">economy that is of key concern in analyzing the reasons for the manifestation of post-war violence and crime. This article looks at the relationship between liberal peace and post-conflict violence in more detail, developing theoretical knowledge on how </w:t>
      </w:r>
      <w:r w:rsidRPr="00341A40">
        <w:rPr>
          <w:highlight w:val="green"/>
          <w:u w:val="single"/>
        </w:rPr>
        <w:t>economic liberalization in post-war contexts can exacerbate inequality and thus aggravate perceptions of relative deprivation</w:t>
      </w:r>
      <w:r w:rsidRPr="007B2321">
        <w:rPr>
          <w:sz w:val="16"/>
        </w:rPr>
        <w:t xml:space="preserve">. It is argued here that key to understanding the link between liberal peace and post-war violence and crime, we need to unpack the theoretical underpinnings of the liberal democratic peace, specifically, the neoliberal economic pillar of the theory. The formulaic post-war reconstruction approach is now seen as the ‘core </w:t>
      </w:r>
      <w:proofErr w:type="gramStart"/>
      <w:r w:rsidRPr="007B2321">
        <w:rPr>
          <w:sz w:val="16"/>
        </w:rPr>
        <w:t>business’</w:t>
      </w:r>
      <w:proofErr w:type="gramEnd"/>
      <w:r w:rsidRPr="007B2321">
        <w:rPr>
          <w:sz w:val="16"/>
        </w:rPr>
        <w:t xml:space="preserve"> of the international and development community (Krause and </w:t>
      </w:r>
      <w:proofErr w:type="spellStart"/>
      <w:r w:rsidRPr="007B2321">
        <w:rPr>
          <w:sz w:val="16"/>
        </w:rPr>
        <w:t>Jutersonke</w:t>
      </w:r>
      <w:proofErr w:type="spellEnd"/>
      <w:r w:rsidRPr="007B2321">
        <w:rPr>
          <w:sz w:val="16"/>
        </w:rPr>
        <w:t xml:space="preserve">, 2005). The framing of post-conflict counties as failed states by the international community has, according to Barbara, provided ‘“green-field” sites on which to test development theories’ (Barbara, 2008: 308). Similarly, Moore suggests that </w:t>
      </w:r>
      <w:r w:rsidRPr="00693883">
        <w:rPr>
          <w:u w:val="single"/>
        </w:rPr>
        <w:t>post-conflict contexts provide ‘the “level playing field” so loved by these neoliberal discourse</w:t>
      </w:r>
      <w:r w:rsidRPr="007B2321">
        <w:rPr>
          <w:sz w:val="16"/>
        </w:rPr>
        <w:t xml:space="preserve">s’ (Moore, 2000: 13). Consequently, </w:t>
      </w:r>
      <w:r w:rsidRPr="00341A40">
        <w:rPr>
          <w:highlight w:val="green"/>
          <w:u w:val="single"/>
        </w:rPr>
        <w:t>a neoliberal discourse of development began to be promoted in post-conflict states</w:t>
      </w:r>
      <w:r w:rsidRPr="00693883">
        <w:rPr>
          <w:u w:val="single"/>
        </w:rPr>
        <w:t xml:space="preserve"> from the 1990s onwards in a diverse set of war-torn countries </w:t>
      </w:r>
      <w:r w:rsidRPr="00341A40">
        <w:rPr>
          <w:u w:val="single"/>
        </w:rPr>
        <w:t xml:space="preserve">and </w:t>
      </w:r>
      <w:r w:rsidRPr="00341A40">
        <w:rPr>
          <w:highlight w:val="green"/>
          <w:u w:val="single"/>
        </w:rPr>
        <w:t xml:space="preserve">most recently in </w:t>
      </w:r>
      <w:proofErr w:type="spellStart"/>
      <w:r w:rsidRPr="00341A40">
        <w:rPr>
          <w:highlight w:val="green"/>
          <w:u w:val="single"/>
        </w:rPr>
        <w:t>afghanistan</w:t>
      </w:r>
      <w:proofErr w:type="spellEnd"/>
      <w:r w:rsidRPr="00341A40">
        <w:rPr>
          <w:highlight w:val="green"/>
          <w:u w:val="single"/>
        </w:rPr>
        <w:t xml:space="preserve"> and Iraq</w:t>
      </w:r>
      <w:r w:rsidRPr="007B2321">
        <w:rPr>
          <w:sz w:val="16"/>
        </w:rPr>
        <w:t xml:space="preserve">. The neoliberal economic policies promoted in post-war countries are not dissimilar to the 1980s policies of the Washington Consensus advocated by the IMF and World Bank, which recommended structural adjustment </w:t>
      </w:r>
      <w:proofErr w:type="spellStart"/>
      <w:r w:rsidRPr="007B2321">
        <w:rPr>
          <w:sz w:val="16"/>
        </w:rPr>
        <w:t>programmes</w:t>
      </w:r>
      <w:proofErr w:type="spellEnd"/>
      <w:r w:rsidRPr="007B2321">
        <w:rPr>
          <w:sz w:val="16"/>
        </w:rPr>
        <w:t xml:space="preserve"> (</w:t>
      </w:r>
      <w:proofErr w:type="spellStart"/>
      <w:r w:rsidRPr="007B2321">
        <w:rPr>
          <w:sz w:val="16"/>
        </w:rPr>
        <w:t>SaPs</w:t>
      </w:r>
      <w:proofErr w:type="spellEnd"/>
      <w:r w:rsidRPr="007B2321">
        <w:rPr>
          <w:sz w:val="16"/>
        </w:rPr>
        <w:t xml:space="preserve">) to countries seeking aid (see Murray and Overton, 2011: 308). </w:t>
      </w:r>
      <w:r w:rsidRPr="00693883">
        <w:rPr>
          <w:u w:val="single"/>
        </w:rPr>
        <w:t xml:space="preserve">Such </w:t>
      </w:r>
      <w:r w:rsidRPr="00341A40">
        <w:rPr>
          <w:highlight w:val="green"/>
          <w:u w:val="single"/>
        </w:rPr>
        <w:t>neoliberal post-war economic policies are based on</w:t>
      </w:r>
      <w:r w:rsidRPr="00693883">
        <w:rPr>
          <w:u w:val="single"/>
        </w:rPr>
        <w:t xml:space="preserve"> neoclassical economics </w:t>
      </w:r>
      <w:r w:rsidRPr="00341A40">
        <w:rPr>
          <w:highlight w:val="green"/>
          <w:u w:val="single"/>
        </w:rPr>
        <w:t>assumptions that the liberalization of the national economy</w:t>
      </w:r>
      <w:r w:rsidRPr="00693883">
        <w:rPr>
          <w:u w:val="single"/>
        </w:rPr>
        <w:t xml:space="preserve">, a reduction of the role of the state, extensive deregulation of </w:t>
      </w:r>
      <w:proofErr w:type="spellStart"/>
      <w:r w:rsidRPr="00693883">
        <w:rPr>
          <w:u w:val="single"/>
        </w:rPr>
        <w:t>labour</w:t>
      </w:r>
      <w:proofErr w:type="spellEnd"/>
      <w:r w:rsidRPr="00693883">
        <w:rPr>
          <w:u w:val="single"/>
        </w:rPr>
        <w:t xml:space="preserve"> markets and privatization of state economies </w:t>
      </w:r>
      <w:r w:rsidRPr="00341A40">
        <w:rPr>
          <w:highlight w:val="green"/>
          <w:u w:val="single"/>
        </w:rPr>
        <w:t>would discourage state intrusion into the market and encourage economic growth</w:t>
      </w:r>
      <w:r w:rsidRPr="00693883">
        <w:rPr>
          <w:u w:val="single"/>
        </w:rPr>
        <w:t xml:space="preserve"> and foreign direct investment</w:t>
      </w:r>
      <w:r w:rsidRPr="007B2321">
        <w:rPr>
          <w:sz w:val="16"/>
        </w:rPr>
        <w:t xml:space="preserve"> (Nagle, 2010; Paris, 2004). The IFIs and other key actors of </w:t>
      </w:r>
      <w:r w:rsidRPr="00693883">
        <w:rPr>
          <w:u w:val="single"/>
        </w:rPr>
        <w:t xml:space="preserve">the international community involved in post-war reconstruction propose such economic reforms because they are seen as key to achieving peace in post-conflict societies, </w:t>
      </w:r>
      <w:r w:rsidRPr="00341A40">
        <w:rPr>
          <w:highlight w:val="green"/>
          <w:u w:val="single"/>
        </w:rPr>
        <w:t xml:space="preserve">‘if the invisible hand of the free- market can be liberated, it will provide the raw material to furnish </w:t>
      </w:r>
      <w:proofErr w:type="spellStart"/>
      <w:r w:rsidRPr="00341A40">
        <w:rPr>
          <w:highlight w:val="green"/>
          <w:u w:val="single"/>
        </w:rPr>
        <w:t>democratisation</w:t>
      </w:r>
      <w:proofErr w:type="spellEnd"/>
      <w:r w:rsidRPr="00341A40">
        <w:rPr>
          <w:highlight w:val="green"/>
          <w:u w:val="single"/>
        </w:rPr>
        <w:t xml:space="preserve"> and peacebuilding</w:t>
      </w:r>
      <w:r w:rsidRPr="00693883">
        <w:rPr>
          <w:u w:val="single"/>
        </w:rPr>
        <w:t xml:space="preserve"> in divided societies’ (</w:t>
      </w:r>
      <w:r w:rsidRPr="007B2321">
        <w:rPr>
          <w:sz w:val="16"/>
        </w:rPr>
        <w:t xml:space="preserve">Nagle, 2010: 218). Thus, </w:t>
      </w:r>
      <w:r w:rsidRPr="00341A40">
        <w:rPr>
          <w:highlight w:val="green"/>
          <w:u w:val="single"/>
        </w:rPr>
        <w:t>neoliberalism is seen as the elixir in the post-war reconstruction process; that an open deregulated economy is a source of peace</w:t>
      </w:r>
      <w:r w:rsidRPr="00693883">
        <w:rPr>
          <w:u w:val="single"/>
        </w:rPr>
        <w:t xml:space="preserve"> because ‘[</w:t>
      </w:r>
      <w:r w:rsidRPr="00341A40">
        <w:rPr>
          <w:highlight w:val="green"/>
          <w:u w:val="single"/>
        </w:rPr>
        <w:t>m]</w:t>
      </w:r>
      <w:proofErr w:type="spellStart"/>
      <w:r w:rsidRPr="00341A40">
        <w:rPr>
          <w:highlight w:val="green"/>
          <w:u w:val="single"/>
        </w:rPr>
        <w:t>arkets</w:t>
      </w:r>
      <w:proofErr w:type="spellEnd"/>
      <w:r w:rsidRPr="00341A40">
        <w:rPr>
          <w:highlight w:val="green"/>
          <w:u w:val="single"/>
        </w:rPr>
        <w:t xml:space="preserve"> generate economic opportunities that make war less desirable’</w:t>
      </w:r>
      <w:r w:rsidRPr="007B2321">
        <w:rPr>
          <w:sz w:val="16"/>
        </w:rPr>
        <w:t xml:space="preserve"> (Bandow cited in Nagle, 2010: 222). In this sense, </w:t>
      </w:r>
      <w:r w:rsidRPr="00693883">
        <w:rPr>
          <w:u w:val="single"/>
        </w:rPr>
        <w:t xml:space="preserve">the assumption behind economic liberalization is that it leads to internal peace because it creates wealth ‘and wealthy individuals would turn against war </w:t>
      </w:r>
      <w:proofErr w:type="gramStart"/>
      <w:r w:rsidRPr="00693883">
        <w:rPr>
          <w:u w:val="single"/>
        </w:rPr>
        <w:t>in order to</w:t>
      </w:r>
      <w:proofErr w:type="gramEnd"/>
      <w:r w:rsidRPr="00693883">
        <w:rPr>
          <w:u w:val="single"/>
        </w:rPr>
        <w:t xml:space="preserve"> safeguard their gains.</w:t>
      </w:r>
      <w:r w:rsidRPr="007B2321">
        <w:rPr>
          <w:sz w:val="16"/>
        </w:rPr>
        <w:t xml:space="preserve"> economic growth and dissolution of traditional structures of distribution and power would result in economic and human development, and such gains as literacy, the development of middle class, </w:t>
      </w:r>
      <w:proofErr w:type="spellStart"/>
      <w:r w:rsidRPr="007B2321">
        <w:rPr>
          <w:sz w:val="16"/>
        </w:rPr>
        <w:t>etc</w:t>
      </w:r>
      <w:proofErr w:type="spellEnd"/>
      <w:r w:rsidRPr="007B2321">
        <w:rPr>
          <w:sz w:val="16"/>
        </w:rPr>
        <w:t>’ (</w:t>
      </w:r>
      <w:proofErr w:type="spellStart"/>
      <w:r w:rsidRPr="007B2321">
        <w:rPr>
          <w:sz w:val="16"/>
        </w:rPr>
        <w:t>Tadjbakhsh</w:t>
      </w:r>
      <w:proofErr w:type="spellEnd"/>
      <w:r w:rsidRPr="007B2321">
        <w:rPr>
          <w:sz w:val="16"/>
        </w:rPr>
        <w:t>, 2011: 27</w:t>
      </w:r>
      <w:r w:rsidRPr="00693883">
        <w:rPr>
          <w:u w:val="single"/>
        </w:rPr>
        <w:t xml:space="preserve">). </w:t>
      </w:r>
      <w:r w:rsidRPr="00341A40">
        <w:rPr>
          <w:highlight w:val="green"/>
          <w:u w:val="single"/>
        </w:rPr>
        <w:t>It is expected that economic liberalization would lead to a ‘trickle down’ effect where even the poor are able to benefit</w:t>
      </w:r>
      <w:r w:rsidRPr="00693883">
        <w:rPr>
          <w:u w:val="single"/>
        </w:rPr>
        <w:t xml:space="preserve"> thus providing economic freedom for all to participate in the global economy. Yet</w:t>
      </w:r>
      <w:r w:rsidRPr="007B2321">
        <w:rPr>
          <w:sz w:val="16"/>
        </w:rPr>
        <w:t xml:space="preserve"> the expectation that this post-war approach to development would lead to positive social change is highly contested in the academic literature (Mac </w:t>
      </w:r>
      <w:proofErr w:type="spellStart"/>
      <w:r w:rsidRPr="007B2321">
        <w:rPr>
          <w:sz w:val="16"/>
        </w:rPr>
        <w:t>ginty</w:t>
      </w:r>
      <w:proofErr w:type="spellEnd"/>
      <w:r w:rsidRPr="007B2321">
        <w:rPr>
          <w:sz w:val="16"/>
        </w:rPr>
        <w:t xml:space="preserve">, 2010; Nagle, 2009; Paris, 2004; Steenkamp, 2011; Suhrke, 2011; </w:t>
      </w:r>
      <w:proofErr w:type="spellStart"/>
      <w:r w:rsidRPr="007B2321">
        <w:rPr>
          <w:sz w:val="16"/>
        </w:rPr>
        <w:t>Tadjbakhsh</w:t>
      </w:r>
      <w:proofErr w:type="spellEnd"/>
      <w:r w:rsidRPr="007B2321">
        <w:rPr>
          <w:sz w:val="16"/>
        </w:rPr>
        <w:t>, 2009). as already mentioned</w:t>
      </w:r>
      <w:r w:rsidRPr="00341A40">
        <w:rPr>
          <w:sz w:val="16"/>
          <w:highlight w:val="green"/>
        </w:rPr>
        <w:t xml:space="preserve">, </w:t>
      </w:r>
      <w:proofErr w:type="gramStart"/>
      <w:r w:rsidRPr="00341A40">
        <w:rPr>
          <w:highlight w:val="green"/>
          <w:u w:val="single"/>
        </w:rPr>
        <w:t>a number of</w:t>
      </w:r>
      <w:proofErr w:type="gramEnd"/>
      <w:r w:rsidRPr="00341A40">
        <w:rPr>
          <w:highlight w:val="green"/>
          <w:u w:val="single"/>
        </w:rPr>
        <w:t xml:space="preserve"> post-conflict countries that have undergone democratic and economic reform</w:t>
      </w:r>
      <w:r w:rsidRPr="00592955">
        <w:rPr>
          <w:u w:val="single"/>
        </w:rPr>
        <w:t xml:space="preserve"> via the process of liberal peace- building, </w:t>
      </w:r>
      <w:r w:rsidRPr="00341A40">
        <w:rPr>
          <w:highlight w:val="green"/>
          <w:u w:val="single"/>
        </w:rPr>
        <w:t>continue to be characterized by poverty, inequitable economic development and continuing levels of violence and crime</w:t>
      </w:r>
      <w:r w:rsidRPr="007B2321">
        <w:rPr>
          <w:sz w:val="16"/>
        </w:rPr>
        <w:t xml:space="preserve">. Therefore, such </w:t>
      </w:r>
      <w:r w:rsidRPr="00341A40">
        <w:rPr>
          <w:highlight w:val="green"/>
          <w:u w:val="single"/>
        </w:rPr>
        <w:t>peace interventions</w:t>
      </w:r>
      <w:r w:rsidRPr="00341A40">
        <w:rPr>
          <w:u w:val="single"/>
        </w:rPr>
        <w:t xml:space="preserve"> have</w:t>
      </w:r>
      <w:r w:rsidRPr="00592955">
        <w:rPr>
          <w:u w:val="single"/>
        </w:rPr>
        <w:t xml:space="preserve"> been </w:t>
      </w:r>
      <w:proofErr w:type="spellStart"/>
      <w:r w:rsidRPr="00592955">
        <w:rPr>
          <w:u w:val="single"/>
        </w:rPr>
        <w:t>criticised</w:t>
      </w:r>
      <w:proofErr w:type="spellEnd"/>
      <w:r w:rsidRPr="00592955">
        <w:rPr>
          <w:u w:val="single"/>
        </w:rPr>
        <w:t xml:space="preserve"> for </w:t>
      </w:r>
      <w:r w:rsidRPr="00341A40">
        <w:rPr>
          <w:highlight w:val="green"/>
          <w:u w:val="single"/>
        </w:rPr>
        <w:t xml:space="preserve">imposing a form of ‘disaster capitalism’, ‘which uses desperation </w:t>
      </w:r>
      <w:r w:rsidRPr="00341A40">
        <w:rPr>
          <w:u w:val="single"/>
        </w:rPr>
        <w:t xml:space="preserve">and fear </w:t>
      </w:r>
      <w:r w:rsidRPr="00341A40">
        <w:rPr>
          <w:highlight w:val="green"/>
          <w:u w:val="single"/>
        </w:rPr>
        <w:t>to constitute privatization strategies and land grabs</w:t>
      </w:r>
      <w:r w:rsidRPr="00592955">
        <w:rPr>
          <w:u w:val="single"/>
        </w:rPr>
        <w:t xml:space="preserve"> before the locals are able to resist effectively’</w:t>
      </w:r>
      <w:r w:rsidRPr="007B2321">
        <w:rPr>
          <w:sz w:val="16"/>
        </w:rPr>
        <w:t xml:space="preserve"> (Nagle, 2009: 175). as noted by Steenkamp: </w:t>
      </w:r>
      <w:r w:rsidRPr="00592955">
        <w:rPr>
          <w:u w:val="single"/>
        </w:rPr>
        <w:t xml:space="preserve">The international community can thus inadvertently create conditions </w:t>
      </w:r>
      <w:proofErr w:type="spellStart"/>
      <w:r w:rsidRPr="00592955">
        <w:rPr>
          <w:u w:val="single"/>
        </w:rPr>
        <w:t>favourable</w:t>
      </w:r>
      <w:proofErr w:type="spellEnd"/>
      <w:r w:rsidRPr="00592955">
        <w:rPr>
          <w:u w:val="single"/>
        </w:rPr>
        <w:t xml:space="preserve"> to post-accord violence through their promotion of the </w:t>
      </w:r>
      <w:r w:rsidRPr="00341A40">
        <w:rPr>
          <w:highlight w:val="green"/>
          <w:u w:val="single"/>
        </w:rPr>
        <w:t>Liberal Peace</w:t>
      </w:r>
      <w:r w:rsidRPr="00592955">
        <w:rPr>
          <w:u w:val="single"/>
        </w:rPr>
        <w:t xml:space="preserve"> that </w:t>
      </w:r>
      <w:r w:rsidRPr="00341A40">
        <w:rPr>
          <w:highlight w:val="green"/>
          <w:u w:val="single"/>
        </w:rPr>
        <w:t>exacerbates social tension and</w:t>
      </w:r>
      <w:r w:rsidRPr="00592955">
        <w:rPr>
          <w:u w:val="single"/>
        </w:rPr>
        <w:t xml:space="preserve"> can lead to violent conflict...[it] </w:t>
      </w:r>
      <w:r w:rsidRPr="00341A40">
        <w:rPr>
          <w:highlight w:val="green"/>
          <w:u w:val="single"/>
        </w:rPr>
        <w:t xml:space="preserve">supports a hasty integration into the global economy, irrespective of the state and local population’s abilities and needs. </w:t>
      </w:r>
      <w:r w:rsidRPr="00341A40">
        <w:rPr>
          <w:u w:val="single"/>
        </w:rPr>
        <w:t>This creates a vacuum</w:t>
      </w:r>
      <w:r w:rsidRPr="00592955">
        <w:rPr>
          <w:u w:val="single"/>
        </w:rPr>
        <w:t xml:space="preserve"> within which violent </w:t>
      </w:r>
      <w:r w:rsidRPr="00341A40">
        <w:rPr>
          <w:highlight w:val="green"/>
          <w:u w:val="single"/>
        </w:rPr>
        <w:t>perpetrators can continue to operate locally</w:t>
      </w:r>
      <w:r w:rsidRPr="00592955">
        <w:rPr>
          <w:u w:val="single"/>
        </w:rPr>
        <w:t xml:space="preserve"> and the rapid </w:t>
      </w:r>
      <w:proofErr w:type="spellStart"/>
      <w:r w:rsidRPr="00341A40">
        <w:rPr>
          <w:highlight w:val="green"/>
          <w:u w:val="single"/>
        </w:rPr>
        <w:t>globalisation</w:t>
      </w:r>
      <w:proofErr w:type="spellEnd"/>
      <w:r w:rsidRPr="00341A40">
        <w:rPr>
          <w:highlight w:val="green"/>
          <w:u w:val="single"/>
        </w:rPr>
        <w:t xml:space="preserve"> </w:t>
      </w:r>
      <w:proofErr w:type="gramStart"/>
      <w:r w:rsidRPr="00341A40">
        <w:rPr>
          <w:highlight w:val="green"/>
          <w:u w:val="single"/>
        </w:rPr>
        <w:t>opens up</w:t>
      </w:r>
      <w:proofErr w:type="gramEnd"/>
      <w:r w:rsidRPr="00341A40">
        <w:rPr>
          <w:highlight w:val="green"/>
          <w:u w:val="single"/>
        </w:rPr>
        <w:t xml:space="preserve"> opportunities for </w:t>
      </w:r>
      <w:proofErr w:type="spellStart"/>
      <w:r w:rsidRPr="00341A40">
        <w:rPr>
          <w:highlight w:val="green"/>
          <w:u w:val="single"/>
        </w:rPr>
        <w:t>organised</w:t>
      </w:r>
      <w:proofErr w:type="spellEnd"/>
      <w:r w:rsidRPr="00341A40">
        <w:rPr>
          <w:highlight w:val="green"/>
          <w:u w:val="single"/>
        </w:rPr>
        <w:t xml:space="preserve"> crime</w:t>
      </w:r>
      <w:r w:rsidRPr="00592955">
        <w:rPr>
          <w:u w:val="single"/>
        </w:rPr>
        <w:t>.</w:t>
      </w:r>
      <w:r w:rsidRPr="007B2321">
        <w:rPr>
          <w:sz w:val="16"/>
        </w:rPr>
        <w:t xml:space="preserve"> (Steenkamp, 2011: 362) </w:t>
      </w:r>
      <w:proofErr w:type="gramStart"/>
      <w:r w:rsidRPr="007B2321">
        <w:rPr>
          <w:sz w:val="16"/>
        </w:rPr>
        <w:t>Post-conflict</w:t>
      </w:r>
      <w:proofErr w:type="gramEnd"/>
      <w:r w:rsidRPr="007B2321">
        <w:rPr>
          <w:sz w:val="16"/>
        </w:rPr>
        <w:t xml:space="preserve"> reconstruction, as put by Moore, ‘entails a lot’ (2000: 22), but at the same time, it faces a number of challenges. Two challenges that are of key importance in understanding the emergence of post-accord violence and crime in relation to the preceding liberal peace intervention is firstly the degree to which the intervention and subsequent peace- building </w:t>
      </w:r>
      <w:proofErr w:type="spellStart"/>
      <w:r w:rsidRPr="007B2321">
        <w:rPr>
          <w:sz w:val="16"/>
        </w:rPr>
        <w:t>programmes</w:t>
      </w:r>
      <w:proofErr w:type="spellEnd"/>
      <w:r w:rsidRPr="007B2321">
        <w:rPr>
          <w:sz w:val="16"/>
        </w:rPr>
        <w:t xml:space="preserve"> can be ‘</w:t>
      </w:r>
      <w:proofErr w:type="spellStart"/>
      <w:r w:rsidRPr="007B2321">
        <w:rPr>
          <w:sz w:val="16"/>
        </w:rPr>
        <w:t>synchronised</w:t>
      </w:r>
      <w:proofErr w:type="spellEnd"/>
      <w:r w:rsidRPr="007B2321">
        <w:rPr>
          <w:sz w:val="16"/>
        </w:rPr>
        <w:t xml:space="preserve"> with public aspirations</w:t>
      </w:r>
      <w:proofErr w:type="gramStart"/>
      <w:r w:rsidRPr="007B2321">
        <w:rPr>
          <w:sz w:val="16"/>
        </w:rPr>
        <w:t>’(</w:t>
      </w:r>
      <w:proofErr w:type="gramEnd"/>
      <w:r w:rsidRPr="007B2321">
        <w:rPr>
          <w:sz w:val="16"/>
        </w:rPr>
        <w:t xml:space="preserve">Mac </w:t>
      </w:r>
      <w:proofErr w:type="spellStart"/>
      <w:r w:rsidRPr="007B2321">
        <w:rPr>
          <w:sz w:val="16"/>
        </w:rPr>
        <w:t>ginty</w:t>
      </w:r>
      <w:proofErr w:type="spellEnd"/>
      <w:r w:rsidRPr="007B2321">
        <w:rPr>
          <w:sz w:val="16"/>
        </w:rPr>
        <w:t xml:space="preserve">, 2006b: 139); and second, ‘the extent to which </w:t>
      </w:r>
      <w:proofErr w:type="spellStart"/>
      <w:r w:rsidRPr="007B2321">
        <w:rPr>
          <w:sz w:val="16"/>
        </w:rPr>
        <w:t>reconstruc</w:t>
      </w:r>
      <w:proofErr w:type="spellEnd"/>
      <w:r w:rsidRPr="007B2321">
        <w:rPr>
          <w:sz w:val="16"/>
        </w:rPr>
        <w:t xml:space="preserve">- </w:t>
      </w:r>
      <w:proofErr w:type="spellStart"/>
      <w:r w:rsidRPr="007B2321">
        <w:rPr>
          <w:sz w:val="16"/>
        </w:rPr>
        <w:t>tion</w:t>
      </w:r>
      <w:proofErr w:type="spellEnd"/>
      <w:r w:rsidRPr="007B2321">
        <w:rPr>
          <w:sz w:val="16"/>
        </w:rPr>
        <w:t xml:space="preserve"> can facilitate rather than aggravate </w:t>
      </w:r>
      <w:r w:rsidRPr="007B2321">
        <w:rPr>
          <w:sz w:val="16"/>
        </w:rPr>
        <w:lastRenderedPageBreak/>
        <w:t xml:space="preserve">social and political cohesion’ (Mac </w:t>
      </w:r>
      <w:proofErr w:type="spellStart"/>
      <w:r w:rsidRPr="007B2321">
        <w:rPr>
          <w:sz w:val="16"/>
        </w:rPr>
        <w:t>ginty</w:t>
      </w:r>
      <w:proofErr w:type="spellEnd"/>
      <w:r w:rsidRPr="007B2321">
        <w:rPr>
          <w:sz w:val="16"/>
        </w:rPr>
        <w:t xml:space="preserve">, 2006b: 140). The first challenge relates to the expected peace dividend, and the problems that arise if it fails to materialize and expectations are not met. </w:t>
      </w:r>
      <w:r w:rsidRPr="007B2321">
        <w:rPr>
          <w:u w:val="single"/>
        </w:rPr>
        <w:t xml:space="preserve">The second challenge relates to the ways in which the </w:t>
      </w:r>
      <w:r w:rsidRPr="00341A40">
        <w:rPr>
          <w:highlight w:val="green"/>
          <w:u w:val="single"/>
        </w:rPr>
        <w:t>liberal democratic peac</w:t>
      </w:r>
      <w:r w:rsidRPr="007B2321">
        <w:rPr>
          <w:u w:val="single"/>
        </w:rPr>
        <w:t xml:space="preserve">e intervention as a reconstruction process </w:t>
      </w:r>
      <w:r w:rsidRPr="00341A40">
        <w:rPr>
          <w:highlight w:val="green"/>
          <w:u w:val="single"/>
        </w:rPr>
        <w:t>can</w:t>
      </w:r>
      <w:r w:rsidRPr="007B2321">
        <w:rPr>
          <w:u w:val="single"/>
        </w:rPr>
        <w:t xml:space="preserve"> exacerbate existing tensions and </w:t>
      </w:r>
      <w:r w:rsidRPr="00341A40">
        <w:rPr>
          <w:highlight w:val="green"/>
          <w:u w:val="single"/>
        </w:rPr>
        <w:t>lead to a resurgence in violent conflict</w:t>
      </w:r>
      <w:r w:rsidRPr="007B2321">
        <w:rPr>
          <w:u w:val="single"/>
        </w:rPr>
        <w:t>. I</w:t>
      </w:r>
      <w:r w:rsidRPr="007B2321">
        <w:rPr>
          <w:sz w:val="16"/>
        </w:rPr>
        <w:t xml:space="preserve">n assessing the degree to which these challenges lead to post- war violence and crime, analysis will focus on the role of neoliberal economic development which has been promoted under the rubric of liberal democratic peace interventions since the 1990s. In doing so, this article expands academic debate on the effects of post-war economic policy, arguing that </w:t>
      </w:r>
      <w:r w:rsidRPr="007B2321">
        <w:rPr>
          <w:u w:val="single"/>
        </w:rPr>
        <w:t xml:space="preserve">the introduction of </w:t>
      </w:r>
      <w:r w:rsidRPr="00341A40">
        <w:rPr>
          <w:highlight w:val="green"/>
          <w:u w:val="single"/>
        </w:rPr>
        <w:t>neoliberalism</w:t>
      </w:r>
      <w:r w:rsidRPr="007B2321">
        <w:rPr>
          <w:u w:val="single"/>
        </w:rPr>
        <w:t xml:space="preserve"> in post-conflict states </w:t>
      </w:r>
      <w:r w:rsidRPr="00341A40">
        <w:rPr>
          <w:highlight w:val="green"/>
          <w:u w:val="single"/>
        </w:rPr>
        <w:t>serves to reproduce violence and crime by fostering</w:t>
      </w:r>
      <w:r w:rsidRPr="007B2321">
        <w:rPr>
          <w:u w:val="single"/>
        </w:rPr>
        <w:t xml:space="preserve"> conditions (</w:t>
      </w:r>
      <w:r w:rsidRPr="00341A40">
        <w:rPr>
          <w:highlight w:val="green"/>
          <w:u w:val="single"/>
        </w:rPr>
        <w:t>inequality</w:t>
      </w:r>
      <w:r w:rsidRPr="007B2321">
        <w:rPr>
          <w:u w:val="single"/>
        </w:rPr>
        <w:t xml:space="preserve"> and the perception of relative deprivation) that are conducive to its manifestation</w:t>
      </w:r>
      <w:r w:rsidRPr="007B2321">
        <w:rPr>
          <w:sz w:val="16"/>
        </w:rPr>
        <w:t xml:space="preserve">. as noted by Steenkamp, </w:t>
      </w:r>
      <w:r w:rsidRPr="007B2321">
        <w:rPr>
          <w:u w:val="single"/>
        </w:rPr>
        <w:t>‘</w:t>
      </w:r>
      <w:r w:rsidRPr="00341A40">
        <w:rPr>
          <w:b/>
          <w:highlight w:val="green"/>
          <w:u w:val="single"/>
        </w:rPr>
        <w:t xml:space="preserve">the economic </w:t>
      </w:r>
      <w:proofErr w:type="spellStart"/>
      <w:r w:rsidRPr="00341A40">
        <w:rPr>
          <w:b/>
          <w:highlight w:val="green"/>
          <w:u w:val="single"/>
        </w:rPr>
        <w:t>liberalisation</w:t>
      </w:r>
      <w:proofErr w:type="spellEnd"/>
      <w:r w:rsidRPr="00341A40">
        <w:rPr>
          <w:b/>
          <w:highlight w:val="green"/>
          <w:u w:val="single"/>
        </w:rPr>
        <w:t xml:space="preserve"> that often accompanies </w:t>
      </w:r>
      <w:proofErr w:type="spellStart"/>
      <w:r w:rsidRPr="00341A40">
        <w:rPr>
          <w:b/>
          <w:highlight w:val="green"/>
          <w:u w:val="single"/>
        </w:rPr>
        <w:t>democratisation</w:t>
      </w:r>
      <w:proofErr w:type="spellEnd"/>
      <w:r w:rsidRPr="00341A40">
        <w:rPr>
          <w:b/>
          <w:highlight w:val="green"/>
          <w:u w:val="single"/>
        </w:rPr>
        <w:t xml:space="preserve"> typically increases income inequality’</w:t>
      </w:r>
      <w:r w:rsidRPr="007B2321">
        <w:rPr>
          <w:sz w:val="16"/>
        </w:rPr>
        <w:t xml:space="preserve"> (Steenkamp, 2011: 363). I</w:t>
      </w:r>
      <w:r w:rsidRPr="007B2321">
        <w:rPr>
          <w:u w:val="single"/>
        </w:rPr>
        <w:t>t is this increase in income inequality caused by economic deregulation and liberalization prescribed by the liberal peace which is of key concern in understanding post-war crime and violence as, ‘poverty by itself does not make people kill. To poverty must be added indignity, hopelessness, and grievance</w:t>
      </w:r>
      <w:r w:rsidRPr="007B2321">
        <w:rPr>
          <w:sz w:val="16"/>
        </w:rPr>
        <w:t xml:space="preserve">’ (Chua, 2004: 4). Theoretical debate concerning the link between inequality and deviant </w:t>
      </w:r>
      <w:proofErr w:type="spellStart"/>
      <w:r w:rsidRPr="007B2321">
        <w:rPr>
          <w:sz w:val="16"/>
        </w:rPr>
        <w:t>behaviour</w:t>
      </w:r>
      <w:proofErr w:type="spellEnd"/>
      <w:r w:rsidRPr="007B2321">
        <w:rPr>
          <w:sz w:val="16"/>
        </w:rPr>
        <w:t xml:space="preserve"> (violent and criminal) can be traced back to the writings of Robert Merton (1938) and his strain/anomie theory, which sought to explain a link between social structure and individual deviance. Central to Merton’s thesis is that strains or imbalances within the Kirsten Howarth 267 structure of society against specific individuals or groups would lead to deviant </w:t>
      </w:r>
      <w:proofErr w:type="spellStart"/>
      <w:r w:rsidRPr="007B2321">
        <w:rPr>
          <w:sz w:val="16"/>
        </w:rPr>
        <w:t>behaviour</w:t>
      </w:r>
      <w:proofErr w:type="spellEnd"/>
      <w:r w:rsidRPr="007B2321">
        <w:rPr>
          <w:u w:val="single"/>
        </w:rPr>
        <w:t xml:space="preserve">. His theory posits that the strains created by an </w:t>
      </w:r>
      <w:r w:rsidRPr="00341A40">
        <w:rPr>
          <w:highlight w:val="green"/>
          <w:u w:val="single"/>
        </w:rPr>
        <w:t>inequitable social structure</w:t>
      </w:r>
      <w:r w:rsidRPr="007B2321">
        <w:rPr>
          <w:u w:val="single"/>
        </w:rPr>
        <w:t xml:space="preserve">, where some can access success and others cannot, as a causal factor that </w:t>
      </w:r>
      <w:r w:rsidRPr="00341A40">
        <w:rPr>
          <w:highlight w:val="green"/>
          <w:u w:val="single"/>
        </w:rPr>
        <w:t xml:space="preserve">motivates and encourages some to adopt criminal </w:t>
      </w:r>
      <w:proofErr w:type="spellStart"/>
      <w:r w:rsidRPr="00341A40">
        <w:rPr>
          <w:highlight w:val="green"/>
          <w:u w:val="single"/>
        </w:rPr>
        <w:t>behaviour</w:t>
      </w:r>
      <w:proofErr w:type="spellEnd"/>
      <w:r w:rsidRPr="007B2321">
        <w:rPr>
          <w:u w:val="single"/>
        </w:rPr>
        <w:t>.</w:t>
      </w:r>
      <w:r w:rsidRPr="007B2321">
        <w:rPr>
          <w:sz w:val="16"/>
        </w:rPr>
        <w:t xml:space="preserve"> Runciman (1966) developed the theory further by giving it the familiar term of relative deprivation. The theory proposes that groups compare their material deprivation with another reference group, and if they feel relatively deprived in comparison, it is likely that feelings of envy will arise (Runciman, 1966: 14). essentially, the theory of relative deprivation boils down to the notion that inequality fuels social tensions; </w:t>
      </w:r>
      <w:r w:rsidRPr="00341A40">
        <w:rPr>
          <w:highlight w:val="green"/>
          <w:u w:val="single"/>
        </w:rPr>
        <w:t>those who receive a lower income than others feel that they are dispossessed in a structure which is unfair,</w:t>
      </w:r>
      <w:r w:rsidRPr="007B2321">
        <w:rPr>
          <w:u w:val="single"/>
        </w:rPr>
        <w:t xml:space="preserve"> which thus causes ‘the poor to seek compensation and </w:t>
      </w:r>
      <w:proofErr w:type="gramStart"/>
      <w:r w:rsidRPr="007B2321">
        <w:rPr>
          <w:u w:val="single"/>
        </w:rPr>
        <w:t>satisfaction by all means, including</w:t>
      </w:r>
      <w:proofErr w:type="gramEnd"/>
      <w:r w:rsidRPr="007B2321">
        <w:rPr>
          <w:u w:val="single"/>
        </w:rPr>
        <w:t xml:space="preserve"> committing crimes against both rich and poor’</w:t>
      </w:r>
      <w:r w:rsidRPr="007B2321">
        <w:rPr>
          <w:sz w:val="16"/>
        </w:rPr>
        <w:t xml:space="preserve"> (</w:t>
      </w:r>
      <w:proofErr w:type="spellStart"/>
      <w:r w:rsidRPr="007B2321">
        <w:rPr>
          <w:sz w:val="16"/>
        </w:rPr>
        <w:t>Fajnzylber</w:t>
      </w:r>
      <w:proofErr w:type="spellEnd"/>
      <w:r w:rsidRPr="007B2321">
        <w:rPr>
          <w:sz w:val="16"/>
        </w:rPr>
        <w:t xml:space="preserve"> et al., 2002: 2). Key to this concept is the notion of relative poverty. If </w:t>
      </w:r>
      <w:proofErr w:type="gramStart"/>
      <w:r w:rsidRPr="007B2321">
        <w:rPr>
          <w:sz w:val="16"/>
        </w:rPr>
        <w:t>the majority of</w:t>
      </w:r>
      <w:proofErr w:type="gramEnd"/>
      <w:r w:rsidRPr="007B2321">
        <w:rPr>
          <w:sz w:val="16"/>
        </w:rPr>
        <w:t xml:space="preserve"> people within a nation see themselves as equally poor, so that all exist within a situation of absolute poverty, then they are unlikely to feel relatively deprived and thus unlikely to participate in deviant </w:t>
      </w:r>
      <w:proofErr w:type="spellStart"/>
      <w:r w:rsidRPr="007B2321">
        <w:rPr>
          <w:sz w:val="16"/>
        </w:rPr>
        <w:t>behaviour</w:t>
      </w:r>
      <w:proofErr w:type="spellEnd"/>
      <w:r w:rsidRPr="007B2321">
        <w:rPr>
          <w:sz w:val="16"/>
        </w:rPr>
        <w:t xml:space="preserve">. However, if there is a benchmark group within society, which is used to compare the standing of others, logic follows that if someone feels relatively deprived in relation to that group, then they are highly likely to act and behave in a deviant manner. In post-conflict societies, many </w:t>
      </w:r>
      <w:proofErr w:type="gramStart"/>
      <w:r w:rsidRPr="007B2321">
        <w:rPr>
          <w:sz w:val="16"/>
        </w:rPr>
        <w:t>talk</w:t>
      </w:r>
      <w:proofErr w:type="gramEnd"/>
      <w:r w:rsidRPr="007B2321">
        <w:rPr>
          <w:sz w:val="16"/>
        </w:rPr>
        <w:t xml:space="preserve"> of a peace dividend where there is the rising expectation amongst the local population that their standard of living will improve because there is no longer a conflict stifling economic growth. as noted by Coyne</w:t>
      </w:r>
      <w:r w:rsidRPr="007B2321">
        <w:rPr>
          <w:u w:val="single"/>
        </w:rPr>
        <w:t>, the peace dividend, ‘is especially important for ensuring that potential spoilers buy into reconstruction efforts’ (Coyne, 2010: 303). Problems arise when such a peace dividend proves elusive to the majority, so that ‘a failure to achieve broad improvements in living standards would fuel social tensions and heighten the risk of renewed war’</w:t>
      </w:r>
      <w:r w:rsidRPr="007B2321">
        <w:rPr>
          <w:sz w:val="16"/>
        </w:rPr>
        <w:t xml:space="preserve"> (Boyce, 1995: 2067). This article argues that </w:t>
      </w:r>
      <w:r w:rsidRPr="00341A40">
        <w:rPr>
          <w:highlight w:val="green"/>
          <w:u w:val="single"/>
        </w:rPr>
        <w:t>such social tensions manifest into interpersonal violence and crime rather than a return to civil war</w:t>
      </w:r>
      <w:r w:rsidRPr="007B2321">
        <w:rPr>
          <w:u w:val="single"/>
        </w:rPr>
        <w:t xml:space="preserve"> if economic development is uneven and directed at specific groups (on the grounds of ethnicity, </w:t>
      </w:r>
      <w:proofErr w:type="gramStart"/>
      <w:r w:rsidRPr="007B2321">
        <w:rPr>
          <w:u w:val="single"/>
        </w:rPr>
        <w:t>religion</w:t>
      </w:r>
      <w:proofErr w:type="gramEnd"/>
      <w:r w:rsidRPr="007B2321">
        <w:rPr>
          <w:u w:val="single"/>
        </w:rPr>
        <w:t xml:space="preserve"> or class) or regions (rural/urban, village/city); it may lead to inequality and in turn increased levels of violence and crime</w:t>
      </w:r>
      <w:r w:rsidRPr="007B2321">
        <w:rPr>
          <w:sz w:val="16"/>
        </w:rPr>
        <w:t xml:space="preserve">. </w:t>
      </w:r>
      <w:proofErr w:type="gramStart"/>
      <w:r w:rsidRPr="007B2321">
        <w:rPr>
          <w:sz w:val="16"/>
        </w:rPr>
        <w:t>Thus</w:t>
      </w:r>
      <w:proofErr w:type="gramEnd"/>
      <w:r w:rsidRPr="007B2321">
        <w:rPr>
          <w:sz w:val="16"/>
        </w:rPr>
        <w:t xml:space="preserve"> for those living in post-accord societies, </w:t>
      </w:r>
      <w:r w:rsidRPr="00341A40">
        <w:rPr>
          <w:highlight w:val="green"/>
          <w:u w:val="single"/>
        </w:rPr>
        <w:t>the expected peace dividend in most cases proves to be illusor</w:t>
      </w:r>
      <w:r w:rsidRPr="007B2321">
        <w:rPr>
          <w:u w:val="single"/>
        </w:rPr>
        <w:t>y</w:t>
      </w:r>
      <w:r w:rsidRPr="007B2321">
        <w:rPr>
          <w:sz w:val="16"/>
        </w:rPr>
        <w:t xml:space="preserve">. Key to this argument is that people are now aware of their relative poverty, in other words their relative deprivation in relation to others, because post-conflict </w:t>
      </w:r>
      <w:proofErr w:type="gramStart"/>
      <w:r w:rsidRPr="007B2321">
        <w:rPr>
          <w:sz w:val="16"/>
        </w:rPr>
        <w:t>peace-building</w:t>
      </w:r>
      <w:proofErr w:type="gramEnd"/>
      <w:r w:rsidRPr="007B2321">
        <w:rPr>
          <w:sz w:val="16"/>
        </w:rPr>
        <w:t xml:space="preserve"> has brought the concept of social democracy and opened people’s eyes to the existence of the ‘haves’ and the ‘have nots’</w:t>
      </w:r>
      <w:r w:rsidRPr="007B2321">
        <w:rPr>
          <w:u w:val="single"/>
        </w:rPr>
        <w:t>. Therefore, for those in post-accord societies who do not benefit from a peace dividend, they are more likely to turn to the informal or illegal economy</w:t>
      </w:r>
      <w:r w:rsidRPr="007B2321">
        <w:rPr>
          <w:sz w:val="16"/>
        </w:rPr>
        <w:t xml:space="preserve">, such as drug trafficking, gang violence and crime, illegal arms </w:t>
      </w:r>
      <w:proofErr w:type="gramStart"/>
      <w:r w:rsidRPr="007B2321">
        <w:rPr>
          <w:sz w:val="16"/>
        </w:rPr>
        <w:t>sales</w:t>
      </w:r>
      <w:proofErr w:type="gramEnd"/>
      <w:r w:rsidRPr="007B2321">
        <w:rPr>
          <w:sz w:val="16"/>
        </w:rPr>
        <w:t xml:space="preserve"> and prostitution rings, as they are the only opportunities available (Mac </w:t>
      </w:r>
      <w:proofErr w:type="spellStart"/>
      <w:r w:rsidRPr="007B2321">
        <w:rPr>
          <w:sz w:val="16"/>
        </w:rPr>
        <w:t>ginty</w:t>
      </w:r>
      <w:proofErr w:type="spellEnd"/>
      <w:r w:rsidRPr="007B2321">
        <w:rPr>
          <w:sz w:val="16"/>
        </w:rPr>
        <w:t xml:space="preserve">, 2006c) as ‘the economic dividends of </w:t>
      </w:r>
      <w:proofErr w:type="spellStart"/>
      <w:r w:rsidRPr="007B2321">
        <w:rPr>
          <w:sz w:val="16"/>
        </w:rPr>
        <w:t>democratisation</w:t>
      </w:r>
      <w:proofErr w:type="spellEnd"/>
      <w:r w:rsidRPr="007B2321">
        <w:rPr>
          <w:sz w:val="16"/>
        </w:rPr>
        <w:t xml:space="preserve"> and the resulting </w:t>
      </w:r>
      <w:proofErr w:type="spellStart"/>
      <w:r w:rsidRPr="007B2321">
        <w:rPr>
          <w:sz w:val="16"/>
        </w:rPr>
        <w:t>disil</w:t>
      </w:r>
      <w:proofErr w:type="spellEnd"/>
      <w:r w:rsidRPr="007B2321">
        <w:rPr>
          <w:sz w:val="16"/>
        </w:rPr>
        <w:t xml:space="preserve">- </w:t>
      </w:r>
      <w:proofErr w:type="spellStart"/>
      <w:r w:rsidRPr="007B2321">
        <w:rPr>
          <w:sz w:val="16"/>
        </w:rPr>
        <w:t>lusionment</w:t>
      </w:r>
      <w:proofErr w:type="spellEnd"/>
      <w:r w:rsidRPr="007B2321">
        <w:rPr>
          <w:sz w:val="16"/>
        </w:rPr>
        <w:t xml:space="preserve"> make crime an attractive option’ (Steenkamp, 2011: 363). For </w:t>
      </w:r>
      <w:proofErr w:type="gramStart"/>
      <w:r w:rsidRPr="007B2321">
        <w:rPr>
          <w:sz w:val="16"/>
        </w:rPr>
        <w:t>example</w:t>
      </w:r>
      <w:proofErr w:type="gramEnd"/>
      <w:r w:rsidRPr="007B2321">
        <w:rPr>
          <w:sz w:val="16"/>
        </w:rPr>
        <w:t xml:space="preserve"> </w:t>
      </w:r>
      <w:r w:rsidRPr="007B2321">
        <w:rPr>
          <w:u w:val="single"/>
        </w:rPr>
        <w:t xml:space="preserve">in 2008 the UNDP report on human development, warned about the dangers of </w:t>
      </w:r>
      <w:r w:rsidRPr="00341A40">
        <w:rPr>
          <w:highlight w:val="green"/>
          <w:u w:val="single"/>
        </w:rPr>
        <w:t xml:space="preserve">insufficient employment opportunities in </w:t>
      </w:r>
      <w:proofErr w:type="spellStart"/>
      <w:r w:rsidRPr="00341A40">
        <w:rPr>
          <w:highlight w:val="green"/>
          <w:u w:val="single"/>
        </w:rPr>
        <w:t>el</w:t>
      </w:r>
      <w:proofErr w:type="spellEnd"/>
      <w:r w:rsidRPr="00341A40">
        <w:rPr>
          <w:highlight w:val="green"/>
          <w:u w:val="single"/>
        </w:rPr>
        <w:t xml:space="preserve"> Salvador.</w:t>
      </w:r>
      <w:r w:rsidRPr="007B2321">
        <w:rPr>
          <w:u w:val="single"/>
        </w:rPr>
        <w:t xml:space="preserve"> The report </w:t>
      </w:r>
      <w:r w:rsidRPr="00341A40">
        <w:rPr>
          <w:highlight w:val="green"/>
          <w:u w:val="single"/>
        </w:rPr>
        <w:t>estimated that the expected income of someone involved in criminal activity was 40 per cent higher than the average income</w:t>
      </w:r>
      <w:r w:rsidRPr="007B2321">
        <w:rPr>
          <w:u w:val="single"/>
        </w:rPr>
        <w:t xml:space="preserve"> </w:t>
      </w:r>
      <w:r w:rsidRPr="007B2321">
        <w:rPr>
          <w:u w:val="single"/>
        </w:rPr>
        <w:lastRenderedPageBreak/>
        <w:t>(UNDP, 2008a: 257). according to a report produced by the UNDPs Bureau for Crisis Prevention and Recovery concerning post-conflict economic recovery, it stresses the importance that the approach to recovery is not, ‘about restoring pre-war economic or institutional arrangements; rather</w:t>
      </w:r>
      <w:r w:rsidRPr="00341A40">
        <w:rPr>
          <w:highlight w:val="green"/>
          <w:u w:val="single"/>
        </w:rPr>
        <w:t>, it is about creating a new political economy dispensation</w:t>
      </w:r>
      <w:r w:rsidRPr="007B2321">
        <w:rPr>
          <w:u w:val="single"/>
        </w:rPr>
        <w:t>.</w:t>
      </w:r>
      <w:r w:rsidRPr="007B2321">
        <w:rPr>
          <w:sz w:val="16"/>
        </w:rPr>
        <w:t xml:space="preserve"> It is not simply building back, but about building back differently and better’ (UNDP, 2008b: 5). Such economic recovery is essentially trans- formative, but at the same time, the key determinant for such a transformation is economic growth. However, in some cases post-accord economic growth may appear to improve, registering yearly increases in the growth rate, yet the distribution of such economic gains may remain skewed and result in a peace which ‘bring[s] clear economic winners and losers’ (Mac </w:t>
      </w:r>
      <w:proofErr w:type="spellStart"/>
      <w:r w:rsidRPr="007B2321">
        <w:rPr>
          <w:sz w:val="16"/>
        </w:rPr>
        <w:t>ginty</w:t>
      </w:r>
      <w:proofErr w:type="spellEnd"/>
      <w:r w:rsidRPr="007B2321">
        <w:rPr>
          <w:sz w:val="16"/>
        </w:rPr>
        <w:t xml:space="preserve">, 2006b: 128). </w:t>
      </w:r>
      <w:r w:rsidRPr="007B2321">
        <w:rPr>
          <w:u w:val="single"/>
        </w:rPr>
        <w:t xml:space="preserve">Therefore, </w:t>
      </w:r>
      <w:r w:rsidRPr="00341A40">
        <w:rPr>
          <w:highlight w:val="green"/>
          <w:u w:val="single"/>
        </w:rPr>
        <w:t>uneven economic development</w:t>
      </w:r>
      <w:r w:rsidRPr="007B2321">
        <w:rPr>
          <w:u w:val="single"/>
        </w:rPr>
        <w:t xml:space="preserve"> in post-accord societies </w:t>
      </w:r>
      <w:r w:rsidRPr="00341A40">
        <w:rPr>
          <w:highlight w:val="green"/>
          <w:u w:val="single"/>
        </w:rPr>
        <w:t>is seen as having the greatest potential in contributing to an environment conducive to violence and crime</w:t>
      </w:r>
      <w:r w:rsidRPr="007B2321">
        <w:rPr>
          <w:sz w:val="16"/>
        </w:rPr>
        <w:t xml:space="preserve"> (Mac </w:t>
      </w:r>
      <w:proofErr w:type="spellStart"/>
      <w:r w:rsidRPr="007B2321">
        <w:rPr>
          <w:sz w:val="16"/>
        </w:rPr>
        <w:t>ginty</w:t>
      </w:r>
      <w:proofErr w:type="spellEnd"/>
      <w:r w:rsidRPr="007B2321">
        <w:rPr>
          <w:sz w:val="16"/>
        </w:rPr>
        <w:t xml:space="preserve">, 2006b). In the aftermath of violent conflict, </w:t>
      </w:r>
      <w:r w:rsidRPr="007B2321">
        <w:rPr>
          <w:u w:val="single"/>
        </w:rPr>
        <w:t>countries begin to rebuild their economies, aiming to increase their economic growth as a means of sustaining peace and putting the country back on the road to development.</w:t>
      </w:r>
    </w:p>
    <w:p w14:paraId="57BB1987" w14:textId="77777777" w:rsidR="008979AA" w:rsidRPr="00300692" w:rsidRDefault="008979AA" w:rsidP="008979AA">
      <w:pPr>
        <w:spacing w:after="0" w:line="240" w:lineRule="auto"/>
        <w:rPr>
          <w:rFonts w:ascii="Times New Roman" w:eastAsia="Times New Roman" w:hAnsi="Times New Roman" w:cs="Times New Roman"/>
          <w:sz w:val="24"/>
        </w:rPr>
      </w:pPr>
    </w:p>
    <w:p w14:paraId="3FCF375F" w14:textId="77777777" w:rsidR="008979AA" w:rsidRDefault="008979AA" w:rsidP="008979AA">
      <w:pPr>
        <w:pStyle w:val="Heading3"/>
      </w:pPr>
      <w:r>
        <w:lastRenderedPageBreak/>
        <w:t>AT Racial Equality/Diversity</w:t>
      </w:r>
    </w:p>
    <w:p w14:paraId="0B8BFD80" w14:textId="77777777" w:rsidR="008979AA" w:rsidRPr="00DF3D38" w:rsidRDefault="008979AA" w:rsidP="008979AA">
      <w:pPr>
        <w:pStyle w:val="Heading4"/>
        <w:rPr>
          <w:rStyle w:val="Style13ptBold"/>
          <w:b/>
          <w:bCs w:val="0"/>
        </w:rPr>
      </w:pPr>
      <w:r w:rsidRPr="00DF3D38">
        <w:rPr>
          <w:rStyle w:val="Style13ptBold"/>
        </w:rPr>
        <w:t>The liberal international order is not bent on diversity nor inclusion, but rather is operates through a racialized and colonial framework, maintaining racial and economic hierarchies around the globe.</w:t>
      </w:r>
    </w:p>
    <w:p w14:paraId="1488BDA4" w14:textId="77777777" w:rsidR="008979AA" w:rsidRPr="00A03AA2" w:rsidRDefault="008979AA" w:rsidP="008979AA">
      <w:pPr>
        <w:spacing w:after="0" w:line="240" w:lineRule="auto"/>
        <w:rPr>
          <w:rStyle w:val="Style13ptBold"/>
          <w:rFonts w:ascii="Times New Roman" w:eastAsia="Times New Roman" w:hAnsi="Times New Roman" w:cs="Times New Roman"/>
          <w:b w:val="0"/>
          <w:sz w:val="24"/>
        </w:rPr>
      </w:pPr>
      <w:r>
        <w:rPr>
          <w:rStyle w:val="Style13ptBold"/>
        </w:rPr>
        <w:t xml:space="preserve">Parmar 18 </w:t>
      </w:r>
      <w:r w:rsidRPr="00A03AA2">
        <w:rPr>
          <w:sz w:val="18"/>
          <w:szCs w:val="18"/>
        </w:rPr>
        <w:t xml:space="preserve">(Inderjeet is a professor of </w:t>
      </w:r>
      <w:proofErr w:type="gramStart"/>
      <w:r w:rsidRPr="00A03AA2">
        <w:rPr>
          <w:sz w:val="18"/>
          <w:szCs w:val="18"/>
        </w:rPr>
        <w:t>International</w:t>
      </w:r>
      <w:proofErr w:type="gramEnd"/>
      <w:r w:rsidRPr="00A03AA2">
        <w:rPr>
          <w:sz w:val="18"/>
          <w:szCs w:val="18"/>
        </w:rPr>
        <w:t xml:space="preserve"> politics at the University of London, “The US-led liberal order: imperialism by another name?”, University of London Institutional Repository, </w:t>
      </w:r>
      <w:hyperlink r:id="rId140" w:history="1">
        <w:r w:rsidRPr="00A03AA2">
          <w:rPr>
            <w:rStyle w:val="Hyperlink"/>
            <w:sz w:val="18"/>
            <w:szCs w:val="18"/>
          </w:rPr>
          <w:t>https://openaccess.city.ac.uk/id/eprint/18211/3/</w:t>
        </w:r>
      </w:hyperlink>
      <w:r w:rsidRPr="00A03AA2">
        <w:rPr>
          <w:sz w:val="18"/>
          <w:szCs w:val="18"/>
        </w:rPr>
        <w:t>, Acc: 9/27/20) bm</w:t>
      </w:r>
    </w:p>
    <w:p w14:paraId="5CE00183" w14:textId="77777777" w:rsidR="008979AA" w:rsidRDefault="008979AA" w:rsidP="008979AA">
      <w:pPr>
        <w:rPr>
          <w:sz w:val="16"/>
        </w:rPr>
      </w:pPr>
      <w:r w:rsidRPr="00DF3D38">
        <w:rPr>
          <w:sz w:val="16"/>
        </w:rPr>
        <w:t xml:space="preserve">The import is that </w:t>
      </w:r>
      <w:r w:rsidRPr="00A03AA2">
        <w:rPr>
          <w:b/>
          <w:bCs/>
          <w:highlight w:val="green"/>
          <w:u w:val="single"/>
        </w:rPr>
        <w:t>the LIO is a class-based, elitist, hegemony – strongly imbued with explicit and implicit racial and colonial-imperial assumptions - in domestic and foreign relations</w:t>
      </w:r>
      <w:r w:rsidRPr="00DF3D38">
        <w:rPr>
          <w:u w:val="single"/>
        </w:rPr>
        <w:t>.</w:t>
      </w:r>
      <w:r w:rsidRPr="00DF3D38">
        <w:rPr>
          <w:sz w:val="16"/>
        </w:rPr>
        <w:t xml:space="preserve"> At home, it helps partly explain the phenomenon of the ‘left-behind’ white working/middle class, and its economic- and status-anxious affluent voters whose salience on the Right has transformed US politics since the Reagan revolution. 2 Responding to the (minorities’) rights revolution of the 1960s and the loss of economic opportunity and lowering living standards Trump’s view drew most media attention, see EU president Donald Tusk’s tweet on the day of Trump’s NATO speech. He stated that “euro-</w:t>
      </w:r>
      <w:proofErr w:type="spellStart"/>
      <w:r w:rsidRPr="00DF3D38">
        <w:rPr>
          <w:sz w:val="16"/>
        </w:rPr>
        <w:t>atlanticism</w:t>
      </w:r>
      <w:proofErr w:type="spellEnd"/>
      <w:r w:rsidRPr="00DF3D38">
        <w:rPr>
          <w:sz w:val="16"/>
        </w:rPr>
        <w:t xml:space="preserve"> means the free world cooperating to prevent post-west world order”; 3 due to technological change and global redistribution of industry,3 white working and middle class voters drifted towards the Republican party of low taxes and fiscal conservatism.4 This delivered little in material terms and, as </w:t>
      </w:r>
      <w:r w:rsidRPr="00A03AA2">
        <w:rPr>
          <w:b/>
          <w:bCs/>
          <w:highlight w:val="green"/>
          <w:u w:val="single"/>
        </w:rPr>
        <w:t>inequality increased with market-freedom and stagnant real wages</w:t>
      </w:r>
      <w:r w:rsidRPr="00A03AA2">
        <w:rPr>
          <w:highlight w:val="green"/>
          <w:u w:val="single"/>
        </w:rPr>
        <w:t>,</w:t>
      </w:r>
      <w:r w:rsidRPr="00DF3D38">
        <w:rPr>
          <w:u w:val="single"/>
        </w:rPr>
        <w:t xml:space="preserve"> ‘rust belt’ and other workers grew increasingly dissatisfied with the status quo of establishment politics, exacerbated by anxieties about ethno-racial diversity and American identity </w:t>
      </w:r>
      <w:r w:rsidRPr="00A03AA2">
        <w:rPr>
          <w:b/>
          <w:bCs/>
          <w:highlight w:val="green"/>
          <w:u w:val="single"/>
        </w:rPr>
        <w:t>as the US moves towards a ‘majority-minority’ society in which whites are a minority.</w:t>
      </w:r>
      <w:r w:rsidRPr="00DF3D38">
        <w:rPr>
          <w:sz w:val="16"/>
        </w:rPr>
        <w:t xml:space="preserve">5 </w:t>
      </w:r>
      <w:r w:rsidRPr="00DF3D38">
        <w:rPr>
          <w:u w:val="single"/>
        </w:rPr>
        <w:t xml:space="preserve">This resulted in 2016 in the election of Donald Trump on an overtly anticonservative, and barely concealed, white identity platform at home and </w:t>
      </w:r>
      <w:proofErr w:type="spellStart"/>
      <w:r w:rsidRPr="00DF3D38">
        <w:rPr>
          <w:u w:val="single"/>
        </w:rPr>
        <w:t>programme</w:t>
      </w:r>
      <w:proofErr w:type="spellEnd"/>
      <w:r w:rsidRPr="00DF3D38">
        <w:rPr>
          <w:u w:val="single"/>
        </w:rPr>
        <w:t xml:space="preserve"> of protectionism and non-interventionism - America First – abroad.6 Yet, political dissatisfaction or disaffection was not confined to the political Right</w:t>
      </w:r>
      <w:r w:rsidRPr="00DF3D38">
        <w:rPr>
          <w:sz w:val="16"/>
        </w:rPr>
        <w:t xml:space="preserve">.7 Occupy Wall Street movements and groups also vented their anger at the inequalities of power, wealth and income, particularly in the wake of the Iraq war and of the 2008 financial crisis.8 In external policy, it helps explain the difficulties, perhaps the impossibility, in readily embracing a more diverse international order as well as the character of that very embrace.9 </w:t>
      </w:r>
      <w:r w:rsidRPr="00A03AA2">
        <w:rPr>
          <w:b/>
          <w:bCs/>
          <w:highlight w:val="green"/>
          <w:u w:val="single"/>
        </w:rPr>
        <w:t>Accepting nations of the global south on an equal footing may become a strategic necessity but the process remains problematic given the racialized discourses of western power over the past several centuries, in the US fortified by the experience of the slave trade, slavery, Jim Crow, orientalist views of Asians, and others</w:t>
      </w:r>
      <w:r w:rsidRPr="00A03AA2">
        <w:rPr>
          <w:highlight w:val="green"/>
          <w:u w:val="single"/>
        </w:rPr>
        <w:t>.</w:t>
      </w:r>
      <w:r w:rsidRPr="00DF3D38">
        <w:rPr>
          <w:u w:val="single"/>
        </w:rPr>
        <w:t>10 Class power helps explain the strategic embrace of foreign elites as the sources of change and the agents of American influence, however diluted it may have been due to national interest considerations</w:t>
      </w:r>
      <w:r w:rsidRPr="00DF3D38">
        <w:rPr>
          <w:sz w:val="16"/>
        </w:rPr>
        <w:t xml:space="preserve">. Those on the apex of America’s vertical hierarchies sought to </w:t>
      </w:r>
      <w:proofErr w:type="spellStart"/>
      <w:r w:rsidRPr="00DF3D38">
        <w:rPr>
          <w:sz w:val="16"/>
        </w:rPr>
        <w:t>ally</w:t>
      </w:r>
      <w:proofErr w:type="spellEnd"/>
      <w:r w:rsidRPr="00DF3D38">
        <w:rPr>
          <w:sz w:val="16"/>
        </w:rPr>
        <w:t xml:space="preserve"> with and incorporate their foreign elite 3 9 It could be asserted that </w:t>
      </w:r>
      <w:r w:rsidRPr="00A03AA2">
        <w:rPr>
          <w:b/>
          <w:bCs/>
          <w:highlight w:val="green"/>
          <w:u w:val="single"/>
        </w:rPr>
        <w:t xml:space="preserve">capitalist societies have little or no interest in embracing either ethnic diversity or reducing class inequality. I would suggest that that’s </w:t>
      </w:r>
      <w:proofErr w:type="gramStart"/>
      <w:r w:rsidRPr="00A03AA2">
        <w:rPr>
          <w:b/>
          <w:bCs/>
          <w:highlight w:val="green"/>
          <w:u w:val="single"/>
        </w:rPr>
        <w:t>historically-contingent</w:t>
      </w:r>
      <w:proofErr w:type="gramEnd"/>
      <w:r w:rsidRPr="00DF3D38">
        <w:rPr>
          <w:u w:val="single"/>
        </w:rPr>
        <w:t>:</w:t>
      </w:r>
      <w:r w:rsidRPr="00DF3D38">
        <w:rPr>
          <w:sz w:val="16"/>
        </w:rPr>
        <w:t xml:space="preserve"> reform movements in Britain and the United States, for example, have secured greater equality on several occasions, such as during the New Deal era, in the post-1945 welfare state, Great Society reforms of the 1960s. That is, these are both capitalist societies but also political democracies, however elitist they may also be. 10 M.H. Hunt, Ideology and U.S. Foreign Policy (New Haven: Yale University Press, 1987). 4 counterparts, with their full cooperation, in Korea and China. 11 </w:t>
      </w:r>
      <w:r w:rsidRPr="00DF3D38">
        <w:rPr>
          <w:u w:val="single"/>
        </w:rPr>
        <w:t xml:space="preserve">Hence, </w:t>
      </w:r>
      <w:r w:rsidRPr="00A03AA2">
        <w:rPr>
          <w:b/>
          <w:bCs/>
          <w:highlight w:val="green"/>
          <w:u w:val="single"/>
        </w:rPr>
        <w:t>the liberal internationalist Korean and Chinese successes must be qualified by considering the inequalities wrought by developing market-oriented societies marked by economic inequality, rising social unrest and varying degrees of political repression</w:t>
      </w:r>
      <w:r w:rsidRPr="00A03AA2">
        <w:rPr>
          <w:highlight w:val="green"/>
          <w:u w:val="single"/>
        </w:rPr>
        <w:t xml:space="preserve">. Hence, </w:t>
      </w:r>
      <w:r w:rsidRPr="00A03AA2">
        <w:rPr>
          <w:b/>
          <w:bCs/>
          <w:highlight w:val="green"/>
          <w:u w:val="single"/>
        </w:rPr>
        <w:t>in successful</w:t>
      </w:r>
      <w:r w:rsidRPr="00A03AA2">
        <w:rPr>
          <w:highlight w:val="green"/>
          <w:u w:val="single"/>
        </w:rPr>
        <w:t xml:space="preserve"> China and Korea, and </w:t>
      </w:r>
      <w:r w:rsidRPr="00A03AA2">
        <w:rPr>
          <w:b/>
          <w:bCs/>
          <w:highlight w:val="green"/>
          <w:u w:val="single"/>
        </w:rPr>
        <w:t xml:space="preserve">India and other emerging powers, there remain major challenges underpinned by great power, wealth and income inequalities, the politics of which is frequently </w:t>
      </w:r>
      <w:proofErr w:type="spellStart"/>
      <w:r w:rsidRPr="00A03AA2">
        <w:rPr>
          <w:b/>
          <w:bCs/>
          <w:highlight w:val="green"/>
          <w:u w:val="single"/>
        </w:rPr>
        <w:t>classbased</w:t>
      </w:r>
      <w:proofErr w:type="spellEnd"/>
      <w:r w:rsidRPr="00A03AA2">
        <w:rPr>
          <w:b/>
          <w:bCs/>
          <w:highlight w:val="green"/>
          <w:u w:val="single"/>
        </w:rPr>
        <w:t xml:space="preserve"> but also heavily </w:t>
      </w:r>
      <w:proofErr w:type="spellStart"/>
      <w:r w:rsidRPr="00A03AA2">
        <w:rPr>
          <w:b/>
          <w:bCs/>
          <w:highlight w:val="green"/>
          <w:u w:val="single"/>
        </w:rPr>
        <w:t>racialised</w:t>
      </w:r>
      <w:proofErr w:type="spellEnd"/>
      <w:r w:rsidRPr="00A03AA2">
        <w:rPr>
          <w:b/>
          <w:bCs/>
          <w:highlight w:val="green"/>
          <w:u w:val="single"/>
        </w:rPr>
        <w:t xml:space="preserve"> and xenophobic</w:t>
      </w:r>
      <w:r w:rsidRPr="00A03AA2">
        <w:rPr>
          <w:highlight w:val="green"/>
          <w:u w:val="single"/>
        </w:rPr>
        <w:t>.</w:t>
      </w:r>
      <w:r w:rsidRPr="00DF3D38">
        <w:rPr>
          <w:sz w:val="16"/>
        </w:rPr>
        <w:t xml:space="preserve"> 12 Why choose Korea and China as key cases? Although these are very different states, varying in global significance, and </w:t>
      </w:r>
      <w:proofErr w:type="spellStart"/>
      <w:r w:rsidRPr="00DF3D38">
        <w:rPr>
          <w:sz w:val="16"/>
        </w:rPr>
        <w:t>analysed</w:t>
      </w:r>
      <w:proofErr w:type="spellEnd"/>
      <w:r w:rsidRPr="00DF3D38">
        <w:rPr>
          <w:sz w:val="16"/>
        </w:rPr>
        <w:t xml:space="preserve"> at different periods of historical time, they do allow us to test out important claims made by liberal internationalists. Korea is considered as a key test at the very birth of the US-led order – at a time when we could expect the new principles embodied at the UN such as the rule of law, lessons of Nuremberg and Tokyo war crimes’ trials, of the Geneva </w:t>
      </w:r>
      <w:r w:rsidRPr="00DF3D38">
        <w:rPr>
          <w:sz w:val="16"/>
        </w:rPr>
        <w:lastRenderedPageBreak/>
        <w:t xml:space="preserve">conventions and the rights of civilians in combat zones, </w:t>
      </w:r>
      <w:proofErr w:type="gramStart"/>
      <w:r w:rsidRPr="00DF3D38">
        <w:rPr>
          <w:sz w:val="16"/>
        </w:rPr>
        <w:t>etc..</w:t>
      </w:r>
      <w:proofErr w:type="gramEnd"/>
      <w:r w:rsidRPr="00DF3D38">
        <w:rPr>
          <w:sz w:val="16"/>
        </w:rPr>
        <w:t xml:space="preserve"> to be most likely to be attempted if not fully achieved. </w:t>
      </w:r>
      <w:r w:rsidRPr="00A03AA2">
        <w:rPr>
          <w:b/>
          <w:bCs/>
          <w:highlight w:val="green"/>
          <w:u w:val="single"/>
        </w:rPr>
        <w:t xml:space="preserve">Given the </w:t>
      </w:r>
      <w:proofErr w:type="spellStart"/>
      <w:r w:rsidRPr="00A03AA2">
        <w:rPr>
          <w:b/>
          <w:bCs/>
          <w:highlight w:val="green"/>
          <w:u w:val="single"/>
        </w:rPr>
        <w:t>fervour</w:t>
      </w:r>
      <w:proofErr w:type="spellEnd"/>
      <w:r w:rsidRPr="00A03AA2">
        <w:rPr>
          <w:b/>
          <w:bCs/>
          <w:highlight w:val="green"/>
          <w:u w:val="single"/>
        </w:rPr>
        <w:t xml:space="preserve"> of anti-colonialism, and US claims to champion that cause, we could expect the </w:t>
      </w:r>
      <w:proofErr w:type="spellStart"/>
      <w:r w:rsidRPr="00A03AA2">
        <w:rPr>
          <w:b/>
          <w:bCs/>
          <w:highlight w:val="green"/>
          <w:u w:val="single"/>
        </w:rPr>
        <w:t>behaviour</w:t>
      </w:r>
      <w:proofErr w:type="spellEnd"/>
      <w:r w:rsidRPr="00A03AA2">
        <w:rPr>
          <w:b/>
          <w:bCs/>
          <w:highlight w:val="green"/>
          <w:u w:val="single"/>
        </w:rPr>
        <w:t xml:space="preserve"> of the international system’s leading power to differ</w:t>
      </w:r>
      <w:r w:rsidRPr="00035722">
        <w:rPr>
          <w:b/>
          <w:bCs/>
          <w:u w:val="single"/>
        </w:rPr>
        <w:t xml:space="preserve"> </w:t>
      </w:r>
      <w:r w:rsidRPr="00DF3D38">
        <w:rPr>
          <w:u w:val="single"/>
        </w:rPr>
        <w:t xml:space="preserve">sharply </w:t>
      </w:r>
      <w:r w:rsidRPr="00035722">
        <w:rPr>
          <w:u w:val="single"/>
        </w:rPr>
        <w:t>from</w:t>
      </w:r>
      <w:r w:rsidRPr="00DF3D38">
        <w:rPr>
          <w:u w:val="single"/>
        </w:rPr>
        <w:t xml:space="preserve"> that of colonial rulers in what became known as the Third World</w:t>
      </w:r>
      <w:r w:rsidRPr="00DF3D38">
        <w:rPr>
          <w:sz w:val="16"/>
        </w:rPr>
        <w:t xml:space="preserve">. Korea tells us a great deal about the practical application of a new international system developed by US power within an international system of rules, applicable to hegemon and others alike, a key liberal internationalist claim. </w:t>
      </w:r>
      <w:r w:rsidRPr="00DF3D38">
        <w:rPr>
          <w:u w:val="single"/>
        </w:rPr>
        <w:t>China’s integration into the US-led international system from the late 1970s also tells us a great deal about the character of the international order, especially about how significant change is managed within it and what the embrace of diversity means in practical terms. By the 1970s, the US-led order was facing challenges, of course, from West Germany and Japan</w:t>
      </w:r>
      <w:r w:rsidRPr="00DF3D38">
        <w:rPr>
          <w:sz w:val="16"/>
        </w:rPr>
        <w:t xml:space="preserve">, for example, the oil-producing states, not to mention the G77 demands for a new international economic order, </w:t>
      </w:r>
      <w:proofErr w:type="gramStart"/>
      <w:r w:rsidRPr="00DF3D38">
        <w:rPr>
          <w:u w:val="single"/>
        </w:rPr>
        <w:t>and also</w:t>
      </w:r>
      <w:proofErr w:type="gramEnd"/>
      <w:r w:rsidRPr="00DF3D38">
        <w:rPr>
          <w:u w:val="single"/>
        </w:rPr>
        <w:t xml:space="preserve"> recovering from the defeat in Vietnam and the legitimacy crisis following the Watergate scandal. For liberal internationalists, the integration of China is claimed to be a success story for the liberal order and China. Yet, without denying the dramatic increase in economic power, I question the character of China’s success given the</w:t>
      </w:r>
      <w:r w:rsidRPr="00DF3D38">
        <w:rPr>
          <w:sz w:val="16"/>
        </w:rPr>
        <w:t xml:space="preserve"> 11 J. </w:t>
      </w:r>
      <w:proofErr w:type="spellStart"/>
      <w:r w:rsidRPr="00DF3D38">
        <w:rPr>
          <w:sz w:val="16"/>
        </w:rPr>
        <w:t>Gerwirtz</w:t>
      </w:r>
      <w:proofErr w:type="spellEnd"/>
      <w:r w:rsidRPr="00DF3D38">
        <w:rPr>
          <w:sz w:val="16"/>
        </w:rPr>
        <w:t xml:space="preserve">, Unlikely Partners: Chinese reformers, Western economists, and the Making of global China (Cambridge: Harvard University Press, 2017); G. </w:t>
      </w:r>
      <w:proofErr w:type="spellStart"/>
      <w:r w:rsidRPr="00DF3D38">
        <w:rPr>
          <w:sz w:val="16"/>
        </w:rPr>
        <w:t>Brazinsky</w:t>
      </w:r>
      <w:proofErr w:type="spellEnd"/>
      <w:r w:rsidRPr="00DF3D38">
        <w:rPr>
          <w:sz w:val="16"/>
        </w:rPr>
        <w:t xml:space="preserve">, Nation Building in South Korea (Chapel Hill: University of North Carolina Press, 2007). 12 P. 5 </w:t>
      </w:r>
      <w:r w:rsidRPr="00A03AA2">
        <w:rPr>
          <w:highlight w:val="green"/>
          <w:u w:val="single"/>
        </w:rPr>
        <w:t>high levels of turmoil within China as well as the very high levels of inequality there which is the source of major political and economic instability. China then is a test of the claim that the liberal order rewards societies as a whole whereas a Gramscian-</w:t>
      </w:r>
      <w:proofErr w:type="spellStart"/>
      <w:r w:rsidRPr="00A03AA2">
        <w:rPr>
          <w:highlight w:val="green"/>
          <w:u w:val="single"/>
        </w:rPr>
        <w:t>Kautskyian</w:t>
      </w:r>
      <w:proofErr w:type="spellEnd"/>
      <w:r w:rsidRPr="00A03AA2">
        <w:rPr>
          <w:highlight w:val="green"/>
          <w:u w:val="single"/>
        </w:rPr>
        <w:t xml:space="preserve"> counter argument would suggest that it is largely the Chinese ruling elite and its business allies who have been accommodated in the US-led international system, not the mass of ordinary Chinese.</w:t>
      </w:r>
      <w:r w:rsidRPr="00DF3D38">
        <w:rPr>
          <w:sz w:val="16"/>
        </w:rPr>
        <w:t xml:space="preserve"> </w:t>
      </w:r>
    </w:p>
    <w:p w14:paraId="18A6DCA1" w14:textId="77777777" w:rsidR="008979AA" w:rsidRDefault="008979AA" w:rsidP="008979AA">
      <w:pPr>
        <w:pStyle w:val="Heading3"/>
      </w:pPr>
      <w:r>
        <w:lastRenderedPageBreak/>
        <w:t>AT GDP Increase</w:t>
      </w:r>
    </w:p>
    <w:p w14:paraId="546ABE64" w14:textId="77777777" w:rsidR="008979AA" w:rsidRDefault="008979AA" w:rsidP="008979AA">
      <w:bookmarkStart w:id="6" w:name="_Hlk47957661"/>
    </w:p>
    <w:p w14:paraId="1E16DB1F" w14:textId="77777777" w:rsidR="008979AA" w:rsidRDefault="008979AA" w:rsidP="008979AA">
      <w:pPr>
        <w:pStyle w:val="Heading4"/>
      </w:pPr>
      <w:r>
        <w:t>Democratization is wrongfully corelated to higher GDP graphs prove.</w:t>
      </w:r>
      <w:r w:rsidRPr="00E47876">
        <w:t xml:space="preserve"> </w:t>
      </w:r>
      <w:r>
        <w:t>The AFF trying to exclude exogenous democratization which is the entire global south who are suffering from democracy to gain legitimacy is another link.</w:t>
      </w:r>
    </w:p>
    <w:p w14:paraId="6DE0F11A" w14:textId="77777777" w:rsidR="008979AA" w:rsidRPr="00CF1908" w:rsidRDefault="008979AA" w:rsidP="008979AA">
      <w:pPr>
        <w:rPr>
          <w:rStyle w:val="Style13ptBold"/>
        </w:rPr>
      </w:pPr>
      <w:proofErr w:type="spellStart"/>
      <w:r>
        <w:rPr>
          <w:rStyle w:val="Style13ptBold"/>
        </w:rPr>
        <w:t>Vuletin</w:t>
      </w:r>
      <w:proofErr w:type="spellEnd"/>
      <w:r>
        <w:rPr>
          <w:rStyle w:val="Style13ptBold"/>
        </w:rPr>
        <w:t xml:space="preserve"> and </w:t>
      </w:r>
      <w:proofErr w:type="spellStart"/>
      <w:r>
        <w:rPr>
          <w:rStyle w:val="Style13ptBold"/>
        </w:rPr>
        <w:t>Puzeulo</w:t>
      </w:r>
      <w:proofErr w:type="spellEnd"/>
      <w:r>
        <w:rPr>
          <w:rStyle w:val="Style13ptBold"/>
        </w:rPr>
        <w:t xml:space="preserve"> 16</w:t>
      </w:r>
      <w:r w:rsidRPr="00CF1908">
        <w:t xml:space="preserve">[Guillermo is now a senior economist at the Office of the Chief Economist for Latin America and the Caribbean of the World Bank and Julia is a doctoral student at the Oxford Department of Psychiatry and a research assistant at the Centre for the Studies of African Economies (CSAE) at the </w:t>
      </w:r>
      <w:proofErr w:type="spellStart"/>
      <w:r w:rsidRPr="00CF1908">
        <w:t>Blavatnik</w:t>
      </w:r>
      <w:proofErr w:type="spellEnd"/>
      <w:r w:rsidRPr="00CF1908">
        <w:t xml:space="preserve"> School of Government, “Democracy does not cause growth”, The Brookings Institute, </w:t>
      </w:r>
      <w:hyperlink r:id="rId141" w:history="1">
        <w:r w:rsidRPr="00CF1908">
          <w:rPr>
            <w:rStyle w:val="Hyperlink"/>
          </w:rPr>
          <w:t>https://www.brookings.edu/blog/up-front/2016/09/06/democracy-does-not-cause-growth/</w:t>
        </w:r>
      </w:hyperlink>
      <w:r w:rsidRPr="00CF1908">
        <w:t>]</w:t>
      </w:r>
    </w:p>
    <w:p w14:paraId="698E5F2A" w14:textId="77777777" w:rsidR="008979AA" w:rsidRPr="00725AAA" w:rsidRDefault="008979AA" w:rsidP="008979AA">
      <w:pPr>
        <w:rPr>
          <w:sz w:val="14"/>
        </w:rPr>
      </w:pPr>
      <w:r w:rsidRPr="00725AAA">
        <w:rPr>
          <w:sz w:val="14"/>
        </w:rPr>
        <w:t xml:space="preserve">Does democracy cause more economic prosperity and growth? This question </w:t>
      </w:r>
      <w:proofErr w:type="gramStart"/>
      <w:r w:rsidRPr="00725AAA">
        <w:rPr>
          <w:sz w:val="14"/>
        </w:rPr>
        <w:t>dates back to</w:t>
      </w:r>
      <w:proofErr w:type="gramEnd"/>
      <w:r w:rsidRPr="00725AAA">
        <w:rPr>
          <w:sz w:val="14"/>
        </w:rPr>
        <w:t xml:space="preserve"> Plato and Aristotle’s debate regarding which form of government brings more political and economic gains to society. </w:t>
      </w:r>
      <w:r w:rsidRPr="0058229C">
        <w:rPr>
          <w:rStyle w:val="StyleUnderline"/>
        </w:rPr>
        <w:t>However, after more than two millennia, there seems to be no clear consensus about whether democracy (in and of itself) indeed delivers more economic growth compared to other more autocratic forms of governments.</w:t>
      </w:r>
      <w:r w:rsidRPr="00725AAA">
        <w:rPr>
          <w:sz w:val="14"/>
        </w:rPr>
        <w:t xml:space="preserve"> Answering this important question has become one of empirical nature. On the one hand, research that relies on cross-country comparisons has questioned the relevance of democracy on economic growth. Counterbalancing these, more recent economic studies that rely on panel data </w:t>
      </w:r>
      <w:proofErr w:type="gramStart"/>
      <w:r w:rsidRPr="00725AAA">
        <w:rPr>
          <w:sz w:val="14"/>
        </w:rPr>
        <w:t>actually tend</w:t>
      </w:r>
      <w:proofErr w:type="gramEnd"/>
      <w:r w:rsidRPr="00725AAA">
        <w:rPr>
          <w:sz w:val="14"/>
        </w:rPr>
        <w:t xml:space="preserve"> to support the theory of a sizable effect of democracy on economic growth. </w:t>
      </w:r>
      <w:r w:rsidRPr="0058229C">
        <w:rPr>
          <w:rStyle w:val="StyleUnderline"/>
        </w:rPr>
        <w:t>Indeed, Figure 1 depicts this empirical regularity for 38 democratic transitions during the so-called “Third Wave of Democratization” and the democratization that followed the fall of communism in the early 1990s. The average annual per capita growth rate increases about half a percentage point following a democratic transition.</w:t>
      </w:r>
      <w:r w:rsidRPr="00725AAA">
        <w:rPr>
          <w:sz w:val="14"/>
        </w:rPr>
        <w:t xml:space="preserve"> Depicted by red lines, growth after the democratization is statistically larger than before the transition (-0.01 percent versus -0.44 percent, respectively). While small at first glance, the compounding effect of this difference would reduce the time needed for this group of countries to converge towards OECD income levels by a one-third. </w:t>
      </w:r>
      <w:r w:rsidRPr="002017B8">
        <w:rPr>
          <w:rStyle w:val="StyleUnderline"/>
        </w:rPr>
        <w:t xml:space="preserve">The evidence portrayed in </w:t>
      </w:r>
      <w:r w:rsidRPr="00A81A48">
        <w:rPr>
          <w:rStyle w:val="StyleUnderline"/>
          <w:highlight w:val="green"/>
        </w:rPr>
        <w:t xml:space="preserve">Figure 1 seem to show that, taken at face value, democracy </w:t>
      </w:r>
      <w:r w:rsidRPr="00F5262D">
        <w:rPr>
          <w:rStyle w:val="StyleUnderline"/>
        </w:rPr>
        <w:t>has a</w:t>
      </w:r>
      <w:r w:rsidRPr="002017B8">
        <w:rPr>
          <w:rStyle w:val="StyleUnderline"/>
        </w:rPr>
        <w:t xml:space="preserve"> sizable </w:t>
      </w:r>
      <w:r w:rsidRPr="00A81A48">
        <w:rPr>
          <w:rStyle w:val="StyleUnderline"/>
          <w:highlight w:val="green"/>
        </w:rPr>
        <w:t xml:space="preserve">effect </w:t>
      </w:r>
      <w:r w:rsidRPr="00F5262D">
        <w:rPr>
          <w:rStyle w:val="StyleUnderline"/>
        </w:rPr>
        <w:t xml:space="preserve">on </w:t>
      </w:r>
      <w:r w:rsidRPr="00A81A48">
        <w:rPr>
          <w:rStyle w:val="StyleUnderline"/>
          <w:highlight w:val="green"/>
        </w:rPr>
        <w:t>economic growth</w:t>
      </w:r>
      <w:r w:rsidRPr="002017B8">
        <w:rPr>
          <w:rStyle w:val="StyleUnderline"/>
        </w:rPr>
        <w:t xml:space="preserve">. Despite this evidence, </w:t>
      </w:r>
      <w:r w:rsidRPr="00A81A48">
        <w:rPr>
          <w:rStyle w:val="StyleUnderline"/>
          <w:highlight w:val="green"/>
        </w:rPr>
        <w:t>however</w:t>
      </w:r>
      <w:r w:rsidRPr="002017B8">
        <w:rPr>
          <w:rStyle w:val="StyleUnderline"/>
        </w:rPr>
        <w:t xml:space="preserve">, </w:t>
      </w:r>
      <w:r w:rsidRPr="002017B8">
        <w:rPr>
          <w:rStyle w:val="Emphasis"/>
        </w:rPr>
        <w:t xml:space="preserve">there exists </w:t>
      </w:r>
      <w:r w:rsidRPr="00A81A48">
        <w:rPr>
          <w:rStyle w:val="Emphasis"/>
          <w:highlight w:val="green"/>
        </w:rPr>
        <w:t>extensive political science research indicat</w:t>
      </w:r>
      <w:r w:rsidRPr="002017B8">
        <w:rPr>
          <w:rStyle w:val="Emphasis"/>
        </w:rPr>
        <w:t xml:space="preserve">ing </w:t>
      </w:r>
      <w:r w:rsidRPr="00A81A48">
        <w:rPr>
          <w:rStyle w:val="Emphasis"/>
          <w:highlight w:val="green"/>
        </w:rPr>
        <w:t>that endogeneity</w:t>
      </w:r>
      <w:r w:rsidRPr="002017B8">
        <w:rPr>
          <w:rStyle w:val="Emphasis"/>
        </w:rPr>
        <w:t xml:space="preserve"> </w:t>
      </w:r>
      <w:r w:rsidRPr="002017B8">
        <w:rPr>
          <w:rStyle w:val="StyleUnderline"/>
        </w:rPr>
        <w:t>(i.e., reverse causality</w:t>
      </w:r>
      <w:r w:rsidRPr="00A81A48">
        <w:rPr>
          <w:rStyle w:val="StyleUnderline"/>
          <w:highlight w:val="green"/>
        </w:rPr>
        <w:t>)</w:t>
      </w:r>
      <w:r w:rsidRPr="00A81A48">
        <w:rPr>
          <w:rStyle w:val="Emphasis"/>
          <w:highlight w:val="green"/>
        </w:rPr>
        <w:t xml:space="preserve"> considerations may be at work here</w:t>
      </w:r>
      <w:r w:rsidRPr="00A81A48">
        <w:rPr>
          <w:rStyle w:val="StyleUnderline"/>
          <w:highlight w:val="green"/>
        </w:rPr>
        <w:t>,</w:t>
      </w:r>
      <w:r w:rsidRPr="00F5262D">
        <w:rPr>
          <w:rStyle w:val="StyleUnderline"/>
        </w:rPr>
        <w:t xml:space="preserve"> and,</w:t>
      </w:r>
      <w:r w:rsidRPr="002017B8">
        <w:rPr>
          <w:rStyle w:val="StyleUnderline"/>
        </w:rPr>
        <w:t xml:space="preserve"> thus, </w:t>
      </w:r>
      <w:r w:rsidRPr="00F5262D">
        <w:rPr>
          <w:rStyle w:val="Emphasis"/>
        </w:rPr>
        <w:t>economic turmoil is responsible for causing or facilitating many democratic transitions</w:t>
      </w:r>
      <w:r w:rsidRPr="00F5262D">
        <w:rPr>
          <w:sz w:val="14"/>
        </w:rPr>
        <w:t>.</w:t>
      </w:r>
      <w:r w:rsidRPr="00725AAA">
        <w:rPr>
          <w:sz w:val="14"/>
        </w:rPr>
        <w:t xml:space="preserve"> Under this view, the lower (and negative!) growth rate depicted in Figure 1 before the democratic transition may indicate that bad economic performance pushed or catalyzed the end of autocratic regimes. For example, many scholars point to the oil shocks of the 1970s, the related expansion of international lending, and the subsequent debt crises as the origin of the 1980s wave of democratization in Latin America. In other words, the positive association between democracy and economic growth portrayed by Figure 1 could reflect that either democracy causes more economic growth (the argument pushed by recent economic studies), that </w:t>
      </w:r>
      <w:r w:rsidRPr="00CF1908">
        <w:rPr>
          <w:rStyle w:val="StyleUnderline"/>
        </w:rPr>
        <w:t xml:space="preserve">economic turmoil causes the emergence of the democratic rule (the argument pushed by extensive political science research) </w:t>
      </w:r>
      <w:r w:rsidRPr="00725AAA">
        <w:rPr>
          <w:sz w:val="14"/>
        </w:rPr>
        <w:t xml:space="preserve">or, to some extent, both. Although disentangling this causality is not an easy task, understanding the true impact of democracy on economic growth remains crucial. We take on the challenge in </w:t>
      </w:r>
      <w:hyperlink r:id="rId142" w:history="1">
        <w:r w:rsidRPr="00725AAA">
          <w:rPr>
            <w:rStyle w:val="Hyperlink"/>
            <w:sz w:val="14"/>
          </w:rPr>
          <w:t>our recent study “Democracy does not cause growth: The importance of endogeneity arguments.”</w:t>
        </w:r>
      </w:hyperlink>
      <w:r w:rsidRPr="00725AAA">
        <w:rPr>
          <w:sz w:val="14"/>
        </w:rPr>
        <w:t xml:space="preserve"> </w:t>
      </w:r>
    </w:p>
    <w:p w14:paraId="15E5BDAE" w14:textId="77777777" w:rsidR="008979AA" w:rsidRDefault="008979AA" w:rsidP="008979AA"/>
    <w:p w14:paraId="29AA7382" w14:textId="77777777" w:rsidR="008979AA" w:rsidRPr="00156CF3" w:rsidRDefault="008979AA" w:rsidP="008979AA">
      <w:pPr>
        <w:ind w:left="720" w:firstLine="720"/>
        <w:rPr>
          <w:rFonts w:ascii="Helvetica" w:eastAsia="Times New Roman" w:hAnsi="Helvetica" w:cs="Times New Roman"/>
          <w:sz w:val="27"/>
          <w:szCs w:val="27"/>
        </w:rPr>
      </w:pPr>
      <w:r>
        <w:rPr>
          <w:rStyle w:val="Strong"/>
          <w:rFonts w:ascii="inherit" w:hAnsi="inherit"/>
          <w:caps/>
          <w:color w:val="4C4C4C"/>
          <w:sz w:val="30"/>
          <w:szCs w:val="30"/>
          <w:bdr w:val="none" w:sz="0" w:space="0" w:color="auto" w:frame="1"/>
        </w:rPr>
        <w:t>FIGURE 1. REAL GDP P.C. GROWTH AROUND DEMOCRATIC TRANSITIONS</w:t>
      </w:r>
    </w:p>
    <w:p w14:paraId="0B1E1E04" w14:textId="77777777" w:rsidR="008979AA" w:rsidRDefault="008979AA" w:rsidP="008979AA">
      <w:r>
        <w:lastRenderedPageBreak/>
        <w:t xml:space="preserve">                                                                 </w:t>
      </w:r>
      <w:r>
        <w:rPr>
          <w:noProof/>
        </w:rPr>
        <w:drawing>
          <wp:inline distT="0" distB="0" distL="0" distR="0" wp14:anchorId="240D17B4" wp14:editId="25531D4C">
            <wp:extent cx="3289300" cy="2596071"/>
            <wp:effectExtent l="0" t="0" r="6350" b="0"/>
            <wp:docPr id="1" name="Picture 1" descr="figure-1-vuletin-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1-vuletin-english"/>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3294434" cy="2600123"/>
                    </a:xfrm>
                    <a:prstGeom prst="rect">
                      <a:avLst/>
                    </a:prstGeom>
                    <a:noFill/>
                    <a:ln>
                      <a:noFill/>
                    </a:ln>
                  </pic:spPr>
                </pic:pic>
              </a:graphicData>
            </a:graphic>
          </wp:inline>
        </w:drawing>
      </w:r>
      <w:r>
        <w:t xml:space="preserve">                              </w:t>
      </w:r>
    </w:p>
    <w:p w14:paraId="1D72467D" w14:textId="77777777" w:rsidR="008979AA" w:rsidRDefault="008979AA" w:rsidP="008979AA">
      <w:pPr>
        <w:rPr>
          <w:rStyle w:val="StyleUnderline"/>
        </w:rPr>
      </w:pPr>
      <w:r w:rsidRPr="002017B8">
        <w:rPr>
          <w:rStyle w:val="StyleUnderline"/>
        </w:rPr>
        <w:t xml:space="preserve">To solve this endogeneity puzzle, we propose a novel identification strategy based on a new worldwide survey conducted to 165 democracy experts. In a snapshot, the study uses democracy experts’ answers to a series of categorical and open-ended questions regarding the underlying forces that gave rise to democracy in each country. Based on this approach, </w:t>
      </w:r>
      <w:r w:rsidRPr="00A81A48">
        <w:rPr>
          <w:rStyle w:val="StyleUnderline"/>
          <w:highlight w:val="green"/>
        </w:rPr>
        <w:t>democratic transitions were classified into those occurring for reasons related to economic turmoil—which we call endogenous—and those grounded on more exogenous</w:t>
      </w:r>
      <w:r w:rsidRPr="002017B8">
        <w:rPr>
          <w:rStyle w:val="StyleUnderline"/>
        </w:rPr>
        <w:t xml:space="preserve"> (to economic growth) </w:t>
      </w:r>
      <w:r w:rsidRPr="00A81A48">
        <w:rPr>
          <w:rStyle w:val="StyleUnderline"/>
          <w:highlight w:val="green"/>
        </w:rPr>
        <w:t>reasons</w:t>
      </w:r>
      <w:r w:rsidRPr="005A0FC1">
        <w:rPr>
          <w:rStyle w:val="StyleUnderline"/>
        </w:rPr>
        <w:t xml:space="preserve"> including</w:t>
      </w:r>
      <w:r w:rsidRPr="002017B8">
        <w:rPr>
          <w:rStyle w:val="StyleUnderline"/>
        </w:rPr>
        <w:t xml:space="preserve">, among others, the death of autocratic leader and political/institutional arguments. </w:t>
      </w:r>
    </w:p>
    <w:p w14:paraId="4406E461" w14:textId="77777777" w:rsidR="008979AA" w:rsidRDefault="008979AA" w:rsidP="008979AA">
      <w:pPr>
        <w:rPr>
          <w:rStyle w:val="StyleUnderline"/>
        </w:rPr>
      </w:pPr>
    </w:p>
    <w:p w14:paraId="57743534" w14:textId="77777777" w:rsidR="008979AA" w:rsidRDefault="008979AA" w:rsidP="008979AA">
      <w:pPr>
        <w:rPr>
          <w:rFonts w:eastAsia="Times New Roman" w:cs="Times New Roman"/>
        </w:rPr>
      </w:pPr>
      <w:r>
        <w:t>FIGURE 2. REAL GDP P.C. GROWTH AROUND DEMOCRATIC TRANSITIONS: EXOGENOUS VS. ENDOGENOUS DEMOCRATIC TRANSITIONS</w:t>
      </w:r>
    </w:p>
    <w:p w14:paraId="2029EF2C" w14:textId="77777777" w:rsidR="008979AA" w:rsidRPr="002017B8" w:rsidRDefault="008979AA" w:rsidP="008979AA">
      <w:pPr>
        <w:ind w:left="2160" w:firstLine="720"/>
        <w:rPr>
          <w:rStyle w:val="StyleUnderline"/>
          <w:rFonts w:ascii="Helvetica" w:hAnsi="Helvetica"/>
          <w:caps/>
          <w:color w:val="4C4C4C"/>
          <w:sz w:val="27"/>
          <w:szCs w:val="27"/>
          <w:u w:val="double"/>
        </w:rPr>
      </w:pPr>
      <w:r>
        <w:t>PANEL A. EXOGENOUS DEMOCRATIC TRANSITIONS</w:t>
      </w:r>
    </w:p>
    <w:p w14:paraId="03C93850" w14:textId="77777777" w:rsidR="008979AA" w:rsidRDefault="008979AA" w:rsidP="008979AA">
      <w:pPr>
        <w:rPr>
          <w:rStyle w:val="StyleUnderline"/>
        </w:rPr>
      </w:pPr>
      <w:r>
        <w:rPr>
          <w:rStyle w:val="StyleUnderline"/>
        </w:rPr>
        <w:lastRenderedPageBreak/>
        <w:t xml:space="preserve">                                               </w:t>
      </w:r>
      <w:r>
        <w:rPr>
          <w:noProof/>
        </w:rPr>
        <w:drawing>
          <wp:inline distT="0" distB="0" distL="0" distR="0" wp14:anchorId="0097BC56" wp14:editId="5820ECE8">
            <wp:extent cx="4019550" cy="2846632"/>
            <wp:effectExtent l="0" t="0" r="0" b="0"/>
            <wp:docPr id="2" name="Picture 2" descr="figure-2-real-gdp-p-c-growth-around-democratic-tran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2-real-gdp-p-c-growth-around-democratic-transitions"/>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4030433" cy="2854340"/>
                    </a:xfrm>
                    <a:prstGeom prst="rect">
                      <a:avLst/>
                    </a:prstGeom>
                    <a:noFill/>
                    <a:ln>
                      <a:noFill/>
                    </a:ln>
                  </pic:spPr>
                </pic:pic>
              </a:graphicData>
            </a:graphic>
          </wp:inline>
        </w:drawing>
      </w:r>
      <w:r>
        <w:rPr>
          <w:rStyle w:val="StyleUnderline"/>
        </w:rPr>
        <w:t xml:space="preserve">             </w:t>
      </w:r>
    </w:p>
    <w:p w14:paraId="598219EC" w14:textId="77777777" w:rsidR="008979AA" w:rsidRDefault="008979AA" w:rsidP="008979AA">
      <w:pPr>
        <w:rPr>
          <w:rStyle w:val="StyleUnderline"/>
        </w:rPr>
      </w:pPr>
      <w:r>
        <w:rPr>
          <w:rStyle w:val="StyleUnderline"/>
        </w:rPr>
        <w:t xml:space="preserve">                                                          </w:t>
      </w:r>
      <w:r>
        <w:rPr>
          <w:noProof/>
        </w:rPr>
        <w:drawing>
          <wp:inline distT="0" distB="0" distL="0" distR="0" wp14:anchorId="022D6CEF" wp14:editId="23B8B3F0">
            <wp:extent cx="3676650" cy="2880634"/>
            <wp:effectExtent l="0" t="0" r="0" b="0"/>
            <wp:docPr id="3" name="Picture 3" descr="panel-b-endogenous-democratic-tran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nel-b-endogenous-democratic-transitions"/>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3686509" cy="2888359"/>
                    </a:xfrm>
                    <a:prstGeom prst="rect">
                      <a:avLst/>
                    </a:prstGeom>
                    <a:noFill/>
                    <a:ln>
                      <a:noFill/>
                    </a:ln>
                  </pic:spPr>
                </pic:pic>
              </a:graphicData>
            </a:graphic>
          </wp:inline>
        </w:drawing>
      </w:r>
      <w:r>
        <w:rPr>
          <w:rStyle w:val="StyleUnderline"/>
        </w:rPr>
        <w:t xml:space="preserve">        </w:t>
      </w:r>
    </w:p>
    <w:p w14:paraId="6F2949CC" w14:textId="77777777" w:rsidR="008979AA" w:rsidRDefault="008979AA" w:rsidP="008979AA">
      <w:pPr>
        <w:rPr>
          <w:rStyle w:val="StyleUnderline"/>
        </w:rPr>
      </w:pPr>
      <w:r>
        <w:rPr>
          <w:rStyle w:val="StyleUnderline"/>
        </w:rPr>
        <w:t xml:space="preserve">                                                                    </w:t>
      </w:r>
    </w:p>
    <w:p w14:paraId="1E0119DD" w14:textId="77777777" w:rsidR="008979AA" w:rsidRPr="002A748C" w:rsidRDefault="008979AA" w:rsidP="008979AA">
      <w:pPr>
        <w:rPr>
          <w:u w:val="single"/>
        </w:rPr>
      </w:pPr>
      <w:r w:rsidRPr="002017B8">
        <w:rPr>
          <w:rStyle w:val="StyleUnderline"/>
        </w:rPr>
        <w:t xml:space="preserve">Figure 2 recreates Figure 1 by dividing countries into exogenous (Panel A) and endogenous democratizations (Panel B). The evidence from </w:t>
      </w:r>
      <w:r w:rsidRPr="00A81A48">
        <w:rPr>
          <w:rStyle w:val="Emphasis"/>
          <w:highlight w:val="green"/>
        </w:rPr>
        <w:t>Figure 2 shows that democracy does not cause growth</w:t>
      </w:r>
      <w:r w:rsidRPr="00A81A48">
        <w:rPr>
          <w:rStyle w:val="StyleUnderline"/>
          <w:highlight w:val="green"/>
        </w:rPr>
        <w:t>. Panel A shows that “exogenous democratizations”</w:t>
      </w:r>
      <w:r w:rsidRPr="002017B8">
        <w:rPr>
          <w:rStyle w:val="StyleUnderline"/>
        </w:rPr>
        <w:t xml:space="preserve"> (those ones that are not contaminated by endogeneity concerns) </w:t>
      </w:r>
      <w:r w:rsidRPr="00A81A48">
        <w:rPr>
          <w:rStyle w:val="StyleUnderline"/>
          <w:highlight w:val="green"/>
        </w:rPr>
        <w:t>have no effect on economic growth.</w:t>
      </w:r>
      <w:r w:rsidRPr="002017B8">
        <w:rPr>
          <w:rStyle w:val="StyleUnderline"/>
        </w:rPr>
        <w:t xml:space="preserve"> Depicted by red lines, growth rates before and after democracy are statistically the same</w:t>
      </w:r>
      <w:r w:rsidRPr="00A16A6C">
        <w:rPr>
          <w:rStyle w:val="StyleUnderline"/>
        </w:rPr>
        <w:t>. As a corollary</w:t>
      </w:r>
      <w:r w:rsidRPr="00A81A48">
        <w:rPr>
          <w:rStyle w:val="StyleUnderline"/>
          <w:highlight w:val="green"/>
        </w:rPr>
        <w:t xml:space="preserve">, Panel B shows that the effect of democracy on economic growth are driven by “endogenous democratizations.” In other words, the common positive association between democracy and economic growth is driven by the wrongful inclusion of endogenous democratic transitions to </w:t>
      </w:r>
      <w:r w:rsidRPr="00A81A48">
        <w:rPr>
          <w:rStyle w:val="StyleUnderline"/>
          <w:highlight w:val="green"/>
        </w:rPr>
        <w:lastRenderedPageBreak/>
        <w:t>estimate the effect of democracy on economic growth</w:t>
      </w:r>
      <w:r w:rsidRPr="002017B8">
        <w:rPr>
          <w:rStyle w:val="StyleUnderline"/>
        </w:rPr>
        <w:t xml:space="preserve"> (which, in turn, give the false impression that democracy causes more growth</w:t>
      </w:r>
      <w:r w:rsidRPr="00A16A6C">
        <w:rPr>
          <w:rStyle w:val="StyleUnderline"/>
        </w:rPr>
        <w:t>). In summary, we show that a further examination into genuine endogeneity considerations indicates that, contrary to recent findings, unfortunately democracy does not seem to be the key to unlocking economic growth.</w:t>
      </w:r>
      <w:bookmarkEnd w:id="6"/>
    </w:p>
    <w:p w14:paraId="2B49E56A" w14:textId="77777777" w:rsidR="008979AA" w:rsidRDefault="008979AA" w:rsidP="008979AA">
      <w:pPr>
        <w:pStyle w:val="Heading3"/>
      </w:pPr>
      <w:r>
        <w:lastRenderedPageBreak/>
        <w:t>AT Food Security</w:t>
      </w:r>
    </w:p>
    <w:p w14:paraId="4CF2DAD7" w14:textId="77777777" w:rsidR="008979AA" w:rsidRDefault="008979AA" w:rsidP="008979AA">
      <w:pPr>
        <w:pStyle w:val="Heading4"/>
      </w:pPr>
      <w:r>
        <w:t>Higher GDP means more food security graphs prove which is another reason why there is no positive correlation between food security and democracy and apply everything we’ve said about GDP to food security</w:t>
      </w:r>
    </w:p>
    <w:p w14:paraId="1BC240F3" w14:textId="77777777" w:rsidR="008979AA" w:rsidRPr="00DC1216" w:rsidRDefault="008979AA" w:rsidP="008979AA">
      <w:pPr>
        <w:rPr>
          <w:rStyle w:val="Style13ptBold"/>
          <w:rFonts w:ascii="Segoe UI" w:eastAsia="Times New Roman" w:hAnsi="Segoe UI" w:cs="Segoe UI"/>
          <w:b w:val="0"/>
          <w:bCs w:val="0"/>
          <w:sz w:val="27"/>
          <w:szCs w:val="27"/>
        </w:rPr>
      </w:pPr>
      <w:r>
        <w:rPr>
          <w:rStyle w:val="Style13ptBold"/>
        </w:rPr>
        <w:t>Sands 17</w:t>
      </w:r>
      <w:r w:rsidRPr="00DC1216">
        <w:rPr>
          <w:sz w:val="14"/>
          <w:szCs w:val="14"/>
        </w:rPr>
        <w:t xml:space="preserve">[Catherine is a Senior lecturer at the Mike Ilitch School of Business, “The Political Determinants Of Food Security: Democracy, Decentralization, And Federalism,” Digital Commons @Wayne State, </w:t>
      </w:r>
      <w:hyperlink r:id="rId146" w:history="1">
        <w:r w:rsidRPr="00DC1216">
          <w:rPr>
            <w:rStyle w:val="Hyperlink"/>
            <w:sz w:val="14"/>
            <w:szCs w:val="14"/>
          </w:rPr>
          <w:t>https://digitalcommons.wayne.edu/cgi/viewcontent.cgi?article=2871&amp;context=oa_dissertations</w:t>
        </w:r>
      </w:hyperlink>
      <w:r w:rsidRPr="00DC1216">
        <w:rPr>
          <w:sz w:val="14"/>
          <w:szCs w:val="14"/>
        </w:rPr>
        <w:t>]</w:t>
      </w:r>
    </w:p>
    <w:p w14:paraId="064271C3" w14:textId="77777777" w:rsidR="008979AA" w:rsidRDefault="008979AA" w:rsidP="008979AA">
      <w:r w:rsidRPr="00BD7844">
        <w:rPr>
          <w:rStyle w:val="StyleUnderline"/>
        </w:rPr>
        <w:t>The models presented here include the democracy measures outlined above, the usual categorical variable for federalism, and two controls. The first is the natural log of GDP per Capita, which I employ as a measure of economic development. The second control variable is a dummy variable for sub-Saharan Africa, which is one if a country is in sub-Saharan Africa</w:t>
      </w:r>
      <w:r>
        <w:t>.</w:t>
      </w:r>
      <w:r w:rsidRPr="00BD7844">
        <w:rPr>
          <w:sz w:val="12"/>
          <w:szCs w:val="12"/>
        </w:rPr>
        <w:t xml:space="preserve"> </w:t>
      </w:r>
      <w:r w:rsidRPr="00DC1216">
        <w:rPr>
          <w:sz w:val="8"/>
          <w:szCs w:val="8"/>
        </w:rPr>
        <w:t xml:space="preserve">Descriptive statistics for the datasets are presented in Table 4.3. These are calculated on the imputed datasets, so standard errors are provided that </w:t>
      </w:r>
      <w:proofErr w:type="gramStart"/>
      <w:r w:rsidRPr="00DC1216">
        <w:rPr>
          <w:sz w:val="8"/>
          <w:szCs w:val="8"/>
        </w:rPr>
        <w:t>take into account</w:t>
      </w:r>
      <w:proofErr w:type="gramEnd"/>
      <w:r w:rsidRPr="00DC1216">
        <w:rPr>
          <w:sz w:val="8"/>
          <w:szCs w:val="8"/>
        </w:rPr>
        <w:t xml:space="preserve"> the uncertainty across imputations. Table B.1 in Appendix B presents the list of countries that are included in the models reported in this section.</w:t>
      </w:r>
    </w:p>
    <w:p w14:paraId="3E130441" w14:textId="77777777" w:rsidR="008979AA" w:rsidRDefault="008979AA" w:rsidP="008979AA">
      <w:pPr>
        <w:ind w:left="1440" w:firstLine="720"/>
      </w:pPr>
      <w:r>
        <w:t>Table 4.3. Descriptive Statistics for Food Security and Democracy Models (Multiple Imputation).</w:t>
      </w:r>
    </w:p>
    <w:p w14:paraId="7A971736" w14:textId="77777777" w:rsidR="008979AA" w:rsidRDefault="008979AA" w:rsidP="008979AA">
      <w:r>
        <w:t xml:space="preserve">                                                      </w:t>
      </w:r>
      <w:r w:rsidRPr="00BD7844">
        <w:rPr>
          <w:noProof/>
        </w:rPr>
        <w:drawing>
          <wp:inline distT="0" distB="0" distL="0" distR="0" wp14:anchorId="7FDBD0FB" wp14:editId="2EED3960">
            <wp:extent cx="3175000" cy="2149888"/>
            <wp:effectExtent l="0" t="0" r="6350" b="3175"/>
            <wp:docPr id="4" name="Picture 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ble&#10;&#10;Description automatically generated"/>
                    <pic:cNvPicPr/>
                  </pic:nvPicPr>
                  <pic:blipFill>
                    <a:blip r:embed="rId147"/>
                    <a:stretch>
                      <a:fillRect/>
                    </a:stretch>
                  </pic:blipFill>
                  <pic:spPr>
                    <a:xfrm>
                      <a:off x="0" y="0"/>
                      <a:ext cx="3192123" cy="2161482"/>
                    </a:xfrm>
                    <a:prstGeom prst="rect">
                      <a:avLst/>
                    </a:prstGeom>
                  </pic:spPr>
                </pic:pic>
              </a:graphicData>
            </a:graphic>
          </wp:inline>
        </w:drawing>
      </w:r>
      <w:r>
        <w:t xml:space="preserve">    </w:t>
      </w:r>
    </w:p>
    <w:p w14:paraId="11627E83" w14:textId="77777777" w:rsidR="008979AA" w:rsidRPr="00DC1216" w:rsidRDefault="008979AA" w:rsidP="008979AA">
      <w:pPr>
        <w:rPr>
          <w:sz w:val="8"/>
          <w:szCs w:val="8"/>
        </w:rPr>
      </w:pPr>
      <w:r w:rsidRPr="00DC1216">
        <w:rPr>
          <w:sz w:val="8"/>
          <w:szCs w:val="8"/>
        </w:rPr>
        <w:t xml:space="preserve">The Models. The initial estimations of all models included all four democracy measures in each model. None of them were statistically significant. The bivariate correlations among the measures suggest that they may be highly collinear – that is, a country that scores as part free on the civil liberties scale is likely to be in the same category on the political rights scale. To separate the effects of the two dimensions of democracy, I estimated models separately, one set with the civil liberties dummies and one set with the political rights dummies. Interestingly, the effect sizes were consistent across the models that included all four dummy variables and those that included only two – only the standard errors changed significantly. This supports the argument that multicollinearity was inducing too much uncertainty for the variables to appear significant, while leaving the coefficients themselves unbiased. The models are estimated in Stata 14 using linear regression with panel-corrected standard errors. Each model exhibited first order autocorrelation, which was addressed by specifying that the correlation type was AR1. This results in Stata using Prais-Winsten regression for the coefficients. Table 4.4 gives the regression results. The significance level used in these models is alpha = .05. </w:t>
      </w:r>
    </w:p>
    <w:p w14:paraId="0A9C1FDD" w14:textId="77777777" w:rsidR="008979AA" w:rsidRDefault="008979AA" w:rsidP="008979AA">
      <w:pPr>
        <w:ind w:firstLine="720"/>
      </w:pPr>
      <w:r>
        <w:t>Table 4.4. Estimates for Models with Freedom House Democracy Measures, DV = FSI in 4 panels (1995, 2000, 2005, 2011)</w:t>
      </w:r>
    </w:p>
    <w:p w14:paraId="227F2493" w14:textId="77777777" w:rsidR="008979AA" w:rsidRDefault="008979AA" w:rsidP="008979AA">
      <w:pPr>
        <w:ind w:firstLine="720"/>
      </w:pPr>
      <w:r>
        <w:lastRenderedPageBreak/>
        <w:t xml:space="preserve">                                         </w:t>
      </w:r>
      <w:r w:rsidRPr="00BD7844">
        <w:rPr>
          <w:noProof/>
        </w:rPr>
        <w:drawing>
          <wp:inline distT="0" distB="0" distL="0" distR="0" wp14:anchorId="5DBEEC05" wp14:editId="007154FC">
            <wp:extent cx="3587750" cy="2563495"/>
            <wp:effectExtent l="0" t="0" r="0" b="8255"/>
            <wp:docPr id="5" name="Picture 5" descr="A picture containing text, receip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receipt&#10;&#10;Description automatically generated"/>
                    <pic:cNvPicPr/>
                  </pic:nvPicPr>
                  <pic:blipFill>
                    <a:blip r:embed="rId148"/>
                    <a:stretch>
                      <a:fillRect/>
                    </a:stretch>
                  </pic:blipFill>
                  <pic:spPr>
                    <a:xfrm>
                      <a:off x="0" y="0"/>
                      <a:ext cx="3609428" cy="2578984"/>
                    </a:xfrm>
                    <a:prstGeom prst="rect">
                      <a:avLst/>
                    </a:prstGeom>
                  </pic:spPr>
                </pic:pic>
              </a:graphicData>
            </a:graphic>
          </wp:inline>
        </w:drawing>
      </w:r>
      <w:r>
        <w:t xml:space="preserve">  </w:t>
      </w:r>
    </w:p>
    <w:p w14:paraId="02AAD33A" w14:textId="77777777" w:rsidR="008979AA" w:rsidRDefault="008979AA" w:rsidP="008979AA">
      <w:r w:rsidRPr="00BD7844">
        <w:rPr>
          <w:rStyle w:val="StyleUnderline"/>
        </w:rPr>
        <w:t>Findings.</w:t>
      </w:r>
      <w:r>
        <w:t xml:space="preserve"> </w:t>
      </w:r>
      <w:r w:rsidRPr="00A81A48">
        <w:rPr>
          <w:rStyle w:val="Emphasis"/>
          <w:highlight w:val="green"/>
        </w:rPr>
        <w:t>In all models, the natural log of GDP per capita had a strong positive effect on food security</w:t>
      </w:r>
      <w:r w:rsidRPr="00BD7844">
        <w:rPr>
          <w:sz w:val="12"/>
          <w:szCs w:val="12"/>
        </w:rPr>
        <w:t xml:space="preserve"> of approximately four points on the Food Security Index. Contrary to expectations, the further the GDP variable is lagged, the lower the effect, although substantively the differences between the coefficients are very small – all of them are within 0.2 of each other. </w:t>
      </w:r>
      <w:proofErr w:type="gramStart"/>
      <w:r w:rsidRPr="00BD7844">
        <w:rPr>
          <w:sz w:val="12"/>
          <w:szCs w:val="12"/>
        </w:rPr>
        <w:t>Being located in</w:t>
      </w:r>
      <w:proofErr w:type="gramEnd"/>
      <w:r w:rsidRPr="00BD7844">
        <w:rPr>
          <w:sz w:val="12"/>
          <w:szCs w:val="12"/>
        </w:rPr>
        <w:t xml:space="preserve"> sub-Saharan Africa is a strong negative predictor across all models with coefficients between - 7.5 and -8. These increase as the lag increases within model specification – that is, the coefficients in the civil liberties models increase as the lag increases, and likewise with those in the political rights models.</w:t>
      </w:r>
    </w:p>
    <w:p w14:paraId="6E7617E8" w14:textId="77777777" w:rsidR="008979AA" w:rsidRDefault="008979AA" w:rsidP="008979AA">
      <w:pPr>
        <w:rPr>
          <w:sz w:val="16"/>
        </w:rPr>
      </w:pPr>
    </w:p>
    <w:p w14:paraId="43801632" w14:textId="77777777" w:rsidR="008979AA" w:rsidRDefault="008979AA" w:rsidP="008979AA">
      <w:pPr>
        <w:pStyle w:val="Heading3"/>
      </w:pPr>
      <w:r>
        <w:lastRenderedPageBreak/>
        <w:t>AT Extinction</w:t>
      </w:r>
    </w:p>
    <w:p w14:paraId="23E050C3" w14:textId="77777777" w:rsidR="008979AA" w:rsidRPr="00101575" w:rsidRDefault="008979AA" w:rsidP="008979AA">
      <w:pPr>
        <w:pStyle w:val="Heading4"/>
      </w:pPr>
      <w:r>
        <w:t xml:space="preserve">Liberal subjectivity and extinction-based analysis is an ahistorical military offensive against disabled life created through the ascendance of liberalism – extinction is merely a threat used to exclude disabled life from the “human”. </w:t>
      </w:r>
    </w:p>
    <w:p w14:paraId="6F86FF16" w14:textId="77777777" w:rsidR="008979AA" w:rsidRPr="002F0B53" w:rsidRDefault="008979AA" w:rsidP="008979AA">
      <w:r w:rsidRPr="002F0B53">
        <w:rPr>
          <w:rStyle w:val="Style13ptBold"/>
        </w:rPr>
        <w:t>Colebrook 18</w:t>
      </w:r>
      <w:r w:rsidRPr="002F0B53">
        <w:t xml:space="preserve"> </w:t>
      </w:r>
      <w:r w:rsidRPr="00AE1E41">
        <w:rPr>
          <w:sz w:val="18"/>
          <w:szCs w:val="18"/>
        </w:rPr>
        <w:t xml:space="preserve">(Claire Colebrook – Edwin Erle Sparks Professor of English at Pennsylvania State University. “Lives Worth Living: Extinction, Persons, Disability” </w:t>
      </w:r>
      <w:hyperlink r:id="rId149" w:history="1">
        <w:r w:rsidRPr="00AE1E41">
          <w:rPr>
            <w:rStyle w:val="Hyperlink"/>
            <w:sz w:val="18"/>
            <w:szCs w:val="18"/>
          </w:rPr>
          <w:t>https://pennstate.pure.elsevier.com/en/publications/lives-worth-living-extinction-persons-disability</w:t>
        </w:r>
      </w:hyperlink>
      <w:r w:rsidRPr="00AE1E41">
        <w:rPr>
          <w:sz w:val="18"/>
          <w:szCs w:val="18"/>
        </w:rPr>
        <w:t xml:space="preserve">, DOA: 5/19/20, </w:t>
      </w:r>
      <w:proofErr w:type="spellStart"/>
      <w:r w:rsidRPr="00AE1E41">
        <w:rPr>
          <w:sz w:val="18"/>
          <w:szCs w:val="18"/>
        </w:rPr>
        <w:t>kbb</w:t>
      </w:r>
      <w:proofErr w:type="spellEnd"/>
      <w:r w:rsidRPr="00AE1E41">
        <w:rPr>
          <w:sz w:val="18"/>
          <w:szCs w:val="18"/>
        </w:rPr>
        <w:t>)</w:t>
      </w:r>
    </w:p>
    <w:p w14:paraId="28F4DC50" w14:textId="77777777" w:rsidR="008979AA" w:rsidRPr="00AE1E41" w:rsidRDefault="008979AA" w:rsidP="008979AA">
      <w:pPr>
        <w:rPr>
          <w:sz w:val="16"/>
        </w:rPr>
      </w:pPr>
      <w:r w:rsidRPr="009E5111">
        <w:rPr>
          <w:sz w:val="16"/>
        </w:rPr>
        <w:t xml:space="preserve">What is the relationship between extinction and disability? One of the ways in which we might think about disability and disability studies is as requiring an expansion of conditions of justice; this is how Martha Nussbaum has criticized </w:t>
      </w:r>
      <w:r w:rsidRPr="009E5111">
        <w:rPr>
          <w:rStyle w:val="Emphasis"/>
        </w:rPr>
        <w:t>the liberal tradition of fairness and personhood</w:t>
      </w:r>
      <w:r w:rsidRPr="009E5111">
        <w:rPr>
          <w:sz w:val="16"/>
        </w:rPr>
        <w:t xml:space="preserve">. We should, she argues, extend considerations of fairness to include those who care for others. If we think about a world that enables human capacities and flourishing, then we need to look beyond autonomous and self-defining individuals. </w:t>
      </w:r>
      <w:r w:rsidRPr="00101575">
        <w:rPr>
          <w:rStyle w:val="StyleUnderline"/>
          <w:highlight w:val="green"/>
        </w:rPr>
        <w:t xml:space="preserve">Disability considerations would both enhance and </w:t>
      </w:r>
      <w:r w:rsidRPr="00101575">
        <w:rPr>
          <w:rStyle w:val="Emphasis"/>
          <w:highlight w:val="green"/>
        </w:rPr>
        <w:t>extend the range of political compassion</w:t>
      </w:r>
      <w:r w:rsidRPr="00101575">
        <w:rPr>
          <w:sz w:val="16"/>
          <w:highlight w:val="green"/>
        </w:rPr>
        <w:t xml:space="preserve">, </w:t>
      </w:r>
      <w:r w:rsidRPr="00101575">
        <w:rPr>
          <w:rStyle w:val="StyleUnderline"/>
          <w:highlight w:val="green"/>
        </w:rPr>
        <w:t xml:space="preserve">enabling </w:t>
      </w:r>
      <w:r w:rsidRPr="00101575">
        <w:rPr>
          <w:rStyle w:val="Emphasis"/>
          <w:highlight w:val="green"/>
        </w:rPr>
        <w:t>a notion of persons</w:t>
      </w:r>
      <w:r w:rsidRPr="00101575">
        <w:rPr>
          <w:rStyle w:val="StyleUnderline"/>
          <w:highlight w:val="green"/>
        </w:rPr>
        <w:t xml:space="preserve"> that</w:t>
      </w:r>
      <w:r w:rsidRPr="00101575">
        <w:rPr>
          <w:sz w:val="16"/>
          <w:highlight w:val="green"/>
        </w:rPr>
        <w:t xml:space="preserve"> </w:t>
      </w:r>
      <w:r w:rsidRPr="00101575">
        <w:rPr>
          <w:rStyle w:val="StyleUnderline"/>
          <w:highlight w:val="green"/>
        </w:rPr>
        <w:t>is</w:t>
      </w:r>
      <w:r w:rsidRPr="00101575">
        <w:rPr>
          <w:sz w:val="16"/>
          <w:highlight w:val="green"/>
        </w:rPr>
        <w:t xml:space="preserve"> </w:t>
      </w:r>
      <w:r w:rsidRPr="00101575">
        <w:rPr>
          <w:rStyle w:val="StyleUnderline"/>
          <w:highlight w:val="green"/>
        </w:rPr>
        <w:t>not</w:t>
      </w:r>
      <w:r w:rsidRPr="009E5111">
        <w:rPr>
          <w:sz w:val="16"/>
        </w:rPr>
        <w:t xml:space="preserve"> merely that of </w:t>
      </w:r>
      <w:r w:rsidRPr="00101575">
        <w:rPr>
          <w:rStyle w:val="Emphasis"/>
          <w:highlight w:val="green"/>
        </w:rPr>
        <w:t>the abstract political subject</w:t>
      </w:r>
      <w:r w:rsidRPr="009E5111">
        <w:rPr>
          <w:sz w:val="16"/>
        </w:rPr>
        <w:t xml:space="preserve">, but a being </w:t>
      </w:r>
      <w:r w:rsidRPr="00101575">
        <w:rPr>
          <w:rStyle w:val="StyleUnderline"/>
          <w:highlight w:val="green"/>
        </w:rPr>
        <w:t xml:space="preserve">with </w:t>
      </w:r>
      <w:r w:rsidRPr="00101575">
        <w:rPr>
          <w:rStyle w:val="Emphasis"/>
          <w:highlight w:val="green"/>
        </w:rPr>
        <w:t>capacities</w:t>
      </w:r>
      <w:r w:rsidRPr="00101575">
        <w:rPr>
          <w:rStyle w:val="StyleUnderline"/>
          <w:highlight w:val="green"/>
        </w:rPr>
        <w:t xml:space="preserve"> and </w:t>
      </w:r>
      <w:r w:rsidRPr="00101575">
        <w:rPr>
          <w:rStyle w:val="Emphasis"/>
          <w:highlight w:val="green"/>
        </w:rPr>
        <w:t>dignity</w:t>
      </w:r>
      <w:r w:rsidRPr="009E5111">
        <w:rPr>
          <w:sz w:val="16"/>
        </w:rPr>
        <w:t xml:space="preserve">; capacities are richer and more varied than our narrow notion of person currently allows (2006). For Nussbaum we will live in a better world if we expand our notion of capacity and what counts as a flourishing human life. In what follows I want to reverse this relation, and rather than expand capacities and justice to allow for disability (with disability being the secondary consideration), I want to see disability </w:t>
      </w:r>
      <w:r w:rsidRPr="009E5111">
        <w:rPr>
          <w:rStyle w:val="StyleUnderline"/>
        </w:rPr>
        <w:t xml:space="preserve">as the primary or </w:t>
      </w:r>
      <w:r w:rsidRPr="009E5111">
        <w:rPr>
          <w:rStyle w:val="Emphasis"/>
        </w:rPr>
        <w:t>transcendental condition</w:t>
      </w:r>
      <w:r w:rsidRPr="009E5111">
        <w:rPr>
          <w:rStyle w:val="StyleUnderline"/>
        </w:rPr>
        <w:t xml:space="preserve"> from which the supposedly “normal” person derives, and further to see the long history of </w:t>
      </w:r>
      <w:r w:rsidRPr="009E5111">
        <w:rPr>
          <w:rStyle w:val="Emphasis"/>
        </w:rPr>
        <w:t>the “normal” subject</w:t>
      </w:r>
      <w:r w:rsidRPr="009E5111">
        <w:rPr>
          <w:rStyle w:val="StyleUnderline"/>
        </w:rPr>
        <w:t xml:space="preserve"> as</w:t>
      </w:r>
      <w:r w:rsidRPr="009E5111">
        <w:rPr>
          <w:sz w:val="16"/>
        </w:rPr>
        <w:t xml:space="preserve"> </w:t>
      </w:r>
      <w:r w:rsidRPr="009E5111">
        <w:rPr>
          <w:rStyle w:val="Emphasis"/>
        </w:rPr>
        <w:t>directly intertwined</w:t>
      </w:r>
      <w:r w:rsidRPr="009E5111">
        <w:rPr>
          <w:sz w:val="16"/>
        </w:rPr>
        <w:t xml:space="preserve"> </w:t>
      </w:r>
      <w:r w:rsidRPr="009E5111">
        <w:rPr>
          <w:rStyle w:val="StyleUnderline"/>
        </w:rPr>
        <w:t>with</w:t>
      </w:r>
      <w:r w:rsidRPr="009E5111">
        <w:rPr>
          <w:sz w:val="16"/>
        </w:rPr>
        <w:t xml:space="preserve"> the </w:t>
      </w:r>
      <w:r w:rsidRPr="009E5111">
        <w:rPr>
          <w:rStyle w:val="Emphasis"/>
        </w:rPr>
        <w:t>accelerated extinction</w:t>
      </w:r>
      <w:r w:rsidRPr="009E5111">
        <w:rPr>
          <w:sz w:val="16"/>
        </w:rPr>
        <w:t xml:space="preserve"> of humans and non-humans. If one considers the subject of capacities from which Nussbaum begins her critique – </w:t>
      </w:r>
      <w:r w:rsidRPr="00101575">
        <w:rPr>
          <w:rStyle w:val="StyleUnderline"/>
          <w:highlight w:val="green"/>
        </w:rPr>
        <w:t>the liberal person</w:t>
      </w:r>
      <w:r w:rsidRPr="00101575">
        <w:rPr>
          <w:sz w:val="16"/>
          <w:highlight w:val="green"/>
        </w:rPr>
        <w:t xml:space="preserve">, </w:t>
      </w:r>
      <w:r w:rsidRPr="00101575">
        <w:rPr>
          <w:rStyle w:val="StyleUnderline"/>
          <w:highlight w:val="green"/>
        </w:rPr>
        <w:t>blessed with reason</w:t>
      </w:r>
      <w:r w:rsidRPr="009E5111">
        <w:rPr>
          <w:sz w:val="16"/>
        </w:rPr>
        <w:t xml:space="preserve">, autonomy, “favorable” social </w:t>
      </w:r>
      <w:proofErr w:type="gramStart"/>
      <w:r w:rsidRPr="009E5111">
        <w:rPr>
          <w:sz w:val="16"/>
        </w:rPr>
        <w:t>conditions</w:t>
      </w:r>
      <w:proofErr w:type="gramEnd"/>
      <w:r w:rsidRPr="009E5111">
        <w:rPr>
          <w:sz w:val="16"/>
        </w:rPr>
        <w:t xml:space="preserve"> </w:t>
      </w:r>
      <w:r w:rsidRPr="00101575">
        <w:rPr>
          <w:rStyle w:val="StyleUnderline"/>
          <w:highlight w:val="green"/>
        </w:rPr>
        <w:t>and an enlightened milieu of political deliberation</w:t>
      </w:r>
      <w:r w:rsidRPr="009E5111">
        <w:rPr>
          <w:sz w:val="16"/>
        </w:rPr>
        <w:t xml:space="preserve"> – one would </w:t>
      </w:r>
      <w:r w:rsidRPr="00101575">
        <w:rPr>
          <w:rStyle w:val="Emphasis"/>
          <w:highlight w:val="green"/>
        </w:rPr>
        <w:t>need</w:t>
      </w:r>
      <w:r w:rsidRPr="009E5111">
        <w:rPr>
          <w:sz w:val="16"/>
        </w:rPr>
        <w:t xml:space="preserve"> to recognize </w:t>
      </w:r>
      <w:r w:rsidRPr="00101575">
        <w:rPr>
          <w:rStyle w:val="StyleUnderline"/>
          <w:highlight w:val="green"/>
        </w:rPr>
        <w:t xml:space="preserve">the long history of </w:t>
      </w:r>
      <w:r w:rsidRPr="00101575">
        <w:rPr>
          <w:rStyle w:val="Emphasis"/>
          <w:highlight w:val="green"/>
        </w:rPr>
        <w:t>enslavement</w:t>
      </w:r>
      <w:r w:rsidRPr="009E5111">
        <w:rPr>
          <w:sz w:val="16"/>
        </w:rPr>
        <w:t xml:space="preserve"> (of humans and non-humans), </w:t>
      </w:r>
      <w:r w:rsidRPr="00101575">
        <w:rPr>
          <w:rStyle w:val="Emphasis"/>
          <w:highlight w:val="green"/>
        </w:rPr>
        <w:t>exploitation</w:t>
      </w:r>
      <w:r w:rsidRPr="00101575">
        <w:rPr>
          <w:rStyle w:val="StyleUnderline"/>
          <w:highlight w:val="green"/>
        </w:rPr>
        <w:t xml:space="preserve">, </w:t>
      </w:r>
      <w:r w:rsidRPr="00101575">
        <w:rPr>
          <w:rStyle w:val="Emphasis"/>
          <w:highlight w:val="green"/>
        </w:rPr>
        <w:t>appropriation</w:t>
      </w:r>
      <w:r w:rsidRPr="00101575">
        <w:rPr>
          <w:rStyle w:val="StyleUnderline"/>
          <w:highlight w:val="green"/>
        </w:rPr>
        <w:t xml:space="preserve"> and </w:t>
      </w:r>
      <w:r w:rsidRPr="00101575">
        <w:rPr>
          <w:rStyle w:val="Emphasis"/>
          <w:highlight w:val="green"/>
        </w:rPr>
        <w:t>colonization</w:t>
      </w:r>
      <w:r w:rsidRPr="00101575">
        <w:rPr>
          <w:rStyle w:val="StyleUnderline"/>
          <w:highlight w:val="green"/>
        </w:rPr>
        <w:t xml:space="preserve"> that </w:t>
      </w:r>
      <w:r w:rsidRPr="00101575">
        <w:rPr>
          <w:rStyle w:val="Emphasis"/>
          <w:highlight w:val="green"/>
        </w:rPr>
        <w:t>made even the thought of the just society possible</w:t>
      </w:r>
      <w:r w:rsidRPr="00101575">
        <w:rPr>
          <w:rStyle w:val="StyleUnderline"/>
          <w:highlight w:val="green"/>
        </w:rPr>
        <w:t xml:space="preserve">. Disability is </w:t>
      </w:r>
      <w:r w:rsidRPr="00101575">
        <w:rPr>
          <w:rStyle w:val="Emphasis"/>
          <w:highlight w:val="green"/>
        </w:rPr>
        <w:t xml:space="preserve">not an </w:t>
      </w:r>
      <w:proofErr w:type="gramStart"/>
      <w:r w:rsidRPr="00101575">
        <w:rPr>
          <w:rStyle w:val="Emphasis"/>
          <w:highlight w:val="green"/>
        </w:rPr>
        <w:t>added on</w:t>
      </w:r>
      <w:proofErr w:type="gramEnd"/>
      <w:r w:rsidRPr="00101575">
        <w:rPr>
          <w:rStyle w:val="Emphasis"/>
          <w:highlight w:val="green"/>
        </w:rPr>
        <w:t xml:space="preserve"> concern</w:t>
      </w:r>
      <w:r w:rsidRPr="00101575">
        <w:rPr>
          <w:rStyle w:val="StyleUnderline"/>
          <w:highlight w:val="green"/>
        </w:rPr>
        <w:t xml:space="preserve"> but is </w:t>
      </w:r>
      <w:r w:rsidRPr="00101575">
        <w:rPr>
          <w:rStyle w:val="Emphasis"/>
          <w:sz w:val="24"/>
          <w:highlight w:val="green"/>
        </w:rPr>
        <w:t>precisely what orients, if silently, the problem of extinction</w:t>
      </w:r>
      <w:r w:rsidRPr="00101575">
        <w:rPr>
          <w:sz w:val="16"/>
          <w:highlight w:val="green"/>
        </w:rPr>
        <w:t>.</w:t>
      </w:r>
      <w:r w:rsidRPr="009E5111">
        <w:rPr>
          <w:sz w:val="16"/>
        </w:rPr>
        <w:t xml:space="preserve"> One might say, that </w:t>
      </w:r>
      <w:r w:rsidRPr="00101575">
        <w:rPr>
          <w:rStyle w:val="StyleUnderline"/>
          <w:highlight w:val="green"/>
        </w:rPr>
        <w:t xml:space="preserve">“human” existence is </w:t>
      </w:r>
      <w:r w:rsidRPr="00101575">
        <w:rPr>
          <w:rStyle w:val="Emphasis"/>
          <w:highlight w:val="green"/>
        </w:rPr>
        <w:t>constitutively disabled</w:t>
      </w:r>
      <w:r w:rsidRPr="009E5111">
        <w:rPr>
          <w:sz w:val="16"/>
        </w:rPr>
        <w:t xml:space="preserve"> (or, to follow Bernard Stiegler, that </w:t>
      </w:r>
      <w:r w:rsidRPr="009E5111">
        <w:rPr>
          <w:rStyle w:val="StyleUnderline"/>
        </w:rPr>
        <w:t xml:space="preserve">its default condition is </w:t>
      </w:r>
      <w:r w:rsidRPr="009E5111">
        <w:rPr>
          <w:rStyle w:val="Emphasis"/>
        </w:rPr>
        <w:t>dependence</w:t>
      </w:r>
      <w:r w:rsidRPr="009E5111">
        <w:rPr>
          <w:rStyle w:val="StyleUnderline"/>
        </w:rPr>
        <w:t xml:space="preserve"> upon a broad network of </w:t>
      </w:r>
      <w:r w:rsidRPr="009E5111">
        <w:rPr>
          <w:rStyle w:val="Emphasis"/>
        </w:rPr>
        <w:t>technologies and archives that have never been equally distributed</w:t>
      </w:r>
      <w:r w:rsidRPr="009E5111">
        <w:rPr>
          <w:rStyle w:val="StyleUnderline"/>
        </w:rPr>
        <w:t xml:space="preserve"> </w:t>
      </w:r>
      <w:r w:rsidRPr="009E5111">
        <w:rPr>
          <w:sz w:val="16"/>
        </w:rPr>
        <w:t xml:space="preserve">(Stiegler 1998, 122). Further, </w:t>
      </w:r>
      <w:r w:rsidRPr="009E5111">
        <w:rPr>
          <w:rStyle w:val="Emphasis"/>
          <w:sz w:val="24"/>
        </w:rPr>
        <w:t>the capacities that enable the “able” person have cost, and continue to cost, the earth</w:t>
      </w:r>
      <w:r w:rsidRPr="009E5111">
        <w:rPr>
          <w:sz w:val="16"/>
        </w:rPr>
        <w:t xml:space="preserve">. Those lives that are (to borrow from Nick Bostrom [2013]) “technologically immature”, may perhaps not be lamentable and to be avoided at all costs, but perhaps offer a trajectory for life that is not necessarily that of extinction. Even though the specific concepts of extinction and disability are rarely explicitly linked the two concepts are inextricably intertwined in discussions of what counts as a life worth living. Indeed, the grand Socratic notion that the unexamined life is not worth living, is not only normative (which is almost unavoidable) but normalizing: to privilege the life of examination is to open up a history that will generate </w:t>
      </w:r>
      <w:r w:rsidRPr="009E5111">
        <w:rPr>
          <w:rStyle w:val="StyleUnderline"/>
        </w:rPr>
        <w:t xml:space="preserve">the individual, reflective, deliberative and </w:t>
      </w:r>
      <w:r w:rsidRPr="009E5111">
        <w:rPr>
          <w:rStyle w:val="Emphasis"/>
        </w:rPr>
        <w:t>rational subject</w:t>
      </w:r>
      <w:r w:rsidRPr="009E5111">
        <w:rPr>
          <w:sz w:val="16"/>
        </w:rPr>
        <w:t xml:space="preserve">, but to make a claim about a life not worth living is to hint at </w:t>
      </w:r>
      <w:r w:rsidRPr="00101575">
        <w:rPr>
          <w:rStyle w:val="StyleUnderline"/>
          <w:highlight w:val="green"/>
        </w:rPr>
        <w:t xml:space="preserve">the long history that will </w:t>
      </w:r>
      <w:r w:rsidRPr="00101575">
        <w:rPr>
          <w:rStyle w:val="Emphasis"/>
          <w:highlight w:val="green"/>
        </w:rPr>
        <w:t>extinguish</w:t>
      </w:r>
      <w:r w:rsidRPr="00101575">
        <w:rPr>
          <w:rStyle w:val="StyleUnderline"/>
          <w:highlight w:val="green"/>
        </w:rPr>
        <w:t xml:space="preserve">, </w:t>
      </w:r>
      <w:r w:rsidRPr="00101575">
        <w:rPr>
          <w:rStyle w:val="Emphasis"/>
          <w:highlight w:val="green"/>
        </w:rPr>
        <w:t>eliminate</w:t>
      </w:r>
      <w:r w:rsidRPr="00101575">
        <w:rPr>
          <w:rStyle w:val="StyleUnderline"/>
          <w:highlight w:val="green"/>
        </w:rPr>
        <w:t xml:space="preserve">, </w:t>
      </w:r>
      <w:r w:rsidRPr="00101575">
        <w:rPr>
          <w:rStyle w:val="Emphasis"/>
          <w:highlight w:val="green"/>
        </w:rPr>
        <w:t>harness</w:t>
      </w:r>
      <w:r w:rsidRPr="00101575">
        <w:rPr>
          <w:rStyle w:val="StyleUnderline"/>
          <w:highlight w:val="green"/>
        </w:rPr>
        <w:t xml:space="preserve"> and </w:t>
      </w:r>
      <w:r w:rsidRPr="00101575">
        <w:rPr>
          <w:rStyle w:val="Emphasis"/>
          <w:highlight w:val="green"/>
        </w:rPr>
        <w:t>evaluate</w:t>
      </w:r>
      <w:r w:rsidRPr="00101575">
        <w:rPr>
          <w:rStyle w:val="StyleUnderline"/>
          <w:highlight w:val="green"/>
        </w:rPr>
        <w:t xml:space="preserve"> unworthy lives, and will do so precisely </w:t>
      </w:r>
      <w:r w:rsidRPr="00101575">
        <w:rPr>
          <w:rStyle w:val="Emphasis"/>
          <w:highlight w:val="green"/>
        </w:rPr>
        <w:t>by way of capacity</w:t>
      </w:r>
      <w:r w:rsidRPr="009E5111">
        <w:rPr>
          <w:sz w:val="16"/>
        </w:rPr>
        <w:t xml:space="preserve">. Outside explicit work on extinction and outside the rich field of disability studies it is possible to find constant and complex linkages between the question of the worth of life (its capacity or ability) and whether such a life ought to exist. Many such arguments are utilitarian; and while </w:t>
      </w:r>
      <w:r w:rsidRPr="009E5111">
        <w:rPr>
          <w:rStyle w:val="StyleUnderline"/>
        </w:rPr>
        <w:t>utilitarianism</w:t>
      </w:r>
      <w:r w:rsidRPr="009E5111">
        <w:rPr>
          <w:sz w:val="16"/>
        </w:rPr>
        <w:t xml:space="preserve"> might seem to be but one branch of (analytic) philosophy, part of my argument will be that as a conception of the liberal subject of capacity gains ascendency and </w:t>
      </w:r>
      <w:r w:rsidRPr="009E5111">
        <w:rPr>
          <w:rStyle w:val="StyleUnderline"/>
        </w:rPr>
        <w:t>takes on increasing value in neo-liberal arguments for autonomy, and as the planet faces accelerated and mass extinction, a utilitarian logic becomes increasingly dominant. Utilitarianism</w:t>
      </w:r>
      <w:r w:rsidRPr="009E5111">
        <w:rPr>
          <w:sz w:val="16"/>
        </w:rPr>
        <w:t xml:space="preserve"> is a motif that will necessarily </w:t>
      </w:r>
      <w:r w:rsidRPr="009E5111">
        <w:rPr>
          <w:rStyle w:val="StyleUnderline"/>
        </w:rPr>
        <w:t>haunt questions of extinction and capacity</w:t>
      </w:r>
      <w:r w:rsidRPr="009E5111">
        <w:rPr>
          <w:sz w:val="16"/>
        </w:rPr>
        <w:t xml:space="preserve">: as resources and the capacity to survive become threatened decisions will need to be made regarding the worth of life. Precisely in this respect it is </w:t>
      </w:r>
      <w:r w:rsidRPr="00101575">
        <w:rPr>
          <w:rStyle w:val="StyleUnderline"/>
          <w:highlight w:val="green"/>
        </w:rPr>
        <w:t>utilitarianism</w:t>
      </w:r>
      <w:r w:rsidRPr="009E5111">
        <w:rPr>
          <w:sz w:val="16"/>
        </w:rPr>
        <w:t xml:space="preserve"> that </w:t>
      </w:r>
      <w:r w:rsidRPr="00101575">
        <w:rPr>
          <w:rStyle w:val="StyleUnderline"/>
          <w:highlight w:val="green"/>
        </w:rPr>
        <w:t>has</w:t>
      </w:r>
      <w:r w:rsidRPr="009E5111">
        <w:rPr>
          <w:rStyle w:val="StyleUnderline"/>
        </w:rPr>
        <w:t xml:space="preserve"> also </w:t>
      </w:r>
      <w:r w:rsidRPr="00101575">
        <w:rPr>
          <w:rStyle w:val="StyleUnderline"/>
          <w:highlight w:val="green"/>
        </w:rPr>
        <w:t>articulated</w:t>
      </w:r>
      <w:r w:rsidRPr="009E5111">
        <w:rPr>
          <w:sz w:val="16"/>
        </w:rPr>
        <w:t xml:space="preserve"> the most offensive position on disability. By offensive, here, I am not referring to an affect or emotion, but rather – as in the manner of </w:t>
      </w:r>
      <w:r w:rsidRPr="00101575">
        <w:rPr>
          <w:rStyle w:val="Emphasis"/>
          <w:highlight w:val="green"/>
        </w:rPr>
        <w:t>a military offensive</w:t>
      </w:r>
      <w:r w:rsidRPr="009E5111">
        <w:rPr>
          <w:szCs w:val="32"/>
        </w:rPr>
        <w:t xml:space="preserve"> </w:t>
      </w:r>
      <w:r w:rsidRPr="009E5111">
        <w:rPr>
          <w:sz w:val="16"/>
        </w:rPr>
        <w:t xml:space="preserve">– </w:t>
      </w:r>
      <w:r w:rsidRPr="00101575">
        <w:rPr>
          <w:rStyle w:val="StyleUnderline"/>
          <w:highlight w:val="green"/>
        </w:rPr>
        <w:t xml:space="preserve">a </w:t>
      </w:r>
      <w:r w:rsidRPr="00101575">
        <w:rPr>
          <w:rStyle w:val="Emphasis"/>
          <w:highlight w:val="green"/>
        </w:rPr>
        <w:t>direct</w:t>
      </w:r>
      <w:r w:rsidRPr="00101575">
        <w:rPr>
          <w:rStyle w:val="StyleUnderline"/>
          <w:highlight w:val="green"/>
        </w:rPr>
        <w:t xml:space="preserve"> and </w:t>
      </w:r>
      <w:r w:rsidRPr="00101575">
        <w:rPr>
          <w:rStyle w:val="Emphasis"/>
          <w:highlight w:val="green"/>
        </w:rPr>
        <w:t>forthright targeting</w:t>
      </w:r>
      <w:r w:rsidRPr="00101575">
        <w:rPr>
          <w:rStyle w:val="StyleUnderline"/>
          <w:highlight w:val="green"/>
        </w:rPr>
        <w:t xml:space="preserve"> of what has been set aside as “</w:t>
      </w:r>
      <w:r w:rsidRPr="00101575">
        <w:rPr>
          <w:rStyle w:val="Emphasis"/>
          <w:highlight w:val="green"/>
        </w:rPr>
        <w:t>disabled</w:t>
      </w:r>
      <w:r w:rsidRPr="009E5111">
        <w:rPr>
          <w:rStyle w:val="StyleUnderline"/>
        </w:rPr>
        <w:t>.</w:t>
      </w:r>
      <w:r w:rsidRPr="009E5111">
        <w:rPr>
          <w:sz w:val="16"/>
        </w:rPr>
        <w:t xml:space="preserve"> </w:t>
      </w:r>
      <w:r w:rsidRPr="009E5111">
        <w:rPr>
          <w:sz w:val="16"/>
        </w:rPr>
        <w:lastRenderedPageBreak/>
        <w:t xml:space="preserve">Here, it might seem that a utilitarian approach is partial, and that there are other ethical paradigms, which of course there </w:t>
      </w:r>
      <w:proofErr w:type="gramStart"/>
      <w:r w:rsidRPr="009E5111">
        <w:rPr>
          <w:sz w:val="16"/>
        </w:rPr>
        <w:t>are;</w:t>
      </w:r>
      <w:proofErr w:type="gramEnd"/>
      <w:r w:rsidRPr="009E5111">
        <w:rPr>
          <w:sz w:val="16"/>
        </w:rPr>
        <w:t xml:space="preserve"> but I want to argue that the extreme positions that utilitarianism has yielded, bring to the fore what is implicit in a broader history of ethics focused on personhood and a life worth living. One of the objections to calculations of utility would be by way of a deeper or inviolable conception of the person, but this too relies upon distinguishing between what counts as “utility” and what would warrant a mode of “dignity” beyond calculation.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 (2006, 160). This is perhaps why Nussbaum’s title refers to “species membership,” as though feeling and caring for one’s kind (which would, in part, include non-human animals) is not only a recognition of dignity, but dignifies one’s own life. To suffer, to be fragile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whether or not this potential is socially “useful” in the narrower sense. It includes, as well, the advantage of understanding humanity and its diversity that comes from associating with mentally disabled people on terms of mutual respect and reciprocity” (2006,147). Nussbaum presents her account as a broadening of theories of human justice by way of a more classical conception of the life worth living, one not reduced to narrow notions of mutual advantage. Even though her discourse and disciplinary terrain might appear to be strictly philosophical, the very mode of posing the question of what we owe to a life is really (ultimately) the question that presses itself upon human civilization now, and always. As “we” look to the future and the sixth great extinction event the question of who and what survives will be imposed upon us. Utilitarian approaches to this question are, as I have already suggested, offensive, but they are because they disclose something offensive – or combative, violent, conquering – in the philosophical tradition of dignified humanity and the life worth living. In this respect, disability is neither a recent nor a local concern: the very formation of the Greek polity is based on the exclusion of those with lesser capacities. Even though, as Lennard Davis (2013) has argued, the notion of the “normal” body is very recent and is quite different from earlier cultures’ conception of an ideal body that no actual member of the species achieves, </w:t>
      </w:r>
      <w:r w:rsidRPr="00101575">
        <w:rPr>
          <w:rStyle w:val="StyleUnderline"/>
          <w:highlight w:val="green"/>
        </w:rPr>
        <w:t xml:space="preserve">the </w:t>
      </w:r>
      <w:r w:rsidRPr="00101575">
        <w:rPr>
          <w:rStyle w:val="Emphasis"/>
          <w:highlight w:val="green"/>
        </w:rPr>
        <w:t>exclusion</w:t>
      </w:r>
      <w:r w:rsidRPr="00101575">
        <w:rPr>
          <w:rStyle w:val="StyleUnderline"/>
          <w:highlight w:val="green"/>
        </w:rPr>
        <w:t xml:space="preserve"> of those who do not possess the </w:t>
      </w:r>
      <w:r w:rsidRPr="00101575">
        <w:rPr>
          <w:rStyle w:val="Emphasis"/>
          <w:highlight w:val="green"/>
        </w:rPr>
        <w:t>proper potentiality</w:t>
      </w:r>
      <w:r w:rsidRPr="00101575">
        <w:rPr>
          <w:rStyle w:val="StyleUnderline"/>
          <w:highlight w:val="green"/>
        </w:rPr>
        <w:t xml:space="preserve"> of political humanity has been </w:t>
      </w:r>
      <w:r w:rsidRPr="00101575">
        <w:rPr>
          <w:rStyle w:val="Emphasis"/>
          <w:highlight w:val="green"/>
        </w:rPr>
        <w:t>at the basis of the history of the Western polity</w:t>
      </w:r>
      <w:r w:rsidRPr="009E5111">
        <w:rPr>
          <w:sz w:val="16"/>
        </w:rPr>
        <w:t xml:space="preserve">. When Nussbaum argues for an expanded sense of capacities she nevertheless, and necessarily, maintains the question of the life worth living. This classic philosophical question always and necessarily invokes ability, or, more accurately, disability, and this in two respects. Not only are subjects defined by way of powers (of reason, deliberation and empathy), </w:t>
      </w:r>
      <w:proofErr w:type="gramStart"/>
      <w:r w:rsidRPr="009E5111">
        <w:rPr>
          <w:sz w:val="16"/>
        </w:rPr>
        <w:t>those capacities in turn are enabled</w:t>
      </w:r>
      <w:proofErr w:type="gramEnd"/>
      <w:r w:rsidRPr="009E5111">
        <w:rPr>
          <w:sz w:val="16"/>
        </w:rPr>
        <w:t xml:space="preserve"> by a history of technologies and archives upon which “able” subjects are increasingly dependent. At the very least, definitions of proper political persons rely upon quite specific capacities that, even in expanded scenarios are not all-inclusive. More importantly, </w:t>
      </w:r>
      <w:r w:rsidRPr="009E5111">
        <w:rPr>
          <w:rStyle w:val="StyleUnderline"/>
        </w:rPr>
        <w:t xml:space="preserve">the quite specific concept of the </w:t>
      </w:r>
      <w:r w:rsidRPr="009E5111">
        <w:rPr>
          <w:rStyle w:val="Emphasis"/>
        </w:rPr>
        <w:t xml:space="preserve">liberal, deliberative, </w:t>
      </w:r>
      <w:proofErr w:type="gramStart"/>
      <w:r w:rsidRPr="009E5111">
        <w:rPr>
          <w:rStyle w:val="Emphasis"/>
        </w:rPr>
        <w:t>rational</w:t>
      </w:r>
      <w:proofErr w:type="gramEnd"/>
      <w:r w:rsidRPr="009E5111">
        <w:rPr>
          <w:rStyle w:val="Emphasis"/>
        </w:rPr>
        <w:t xml:space="preserve"> and empathetic subject</w:t>
      </w:r>
      <w:r w:rsidRPr="009E5111">
        <w:rPr>
          <w:rStyle w:val="StyleUnderline"/>
        </w:rPr>
        <w:t xml:space="preserve"> depends upon </w:t>
      </w:r>
      <w:r w:rsidRPr="009E5111">
        <w:rPr>
          <w:rStyle w:val="Emphasis"/>
        </w:rPr>
        <w:t>a history of “enlightenment”</w:t>
      </w:r>
      <w:r w:rsidRPr="009E5111">
        <w:rPr>
          <w:rStyle w:val="StyleUnderline"/>
        </w:rPr>
        <w:t xml:space="preserve"> that </w:t>
      </w:r>
      <w:r w:rsidRPr="009E5111">
        <w:rPr>
          <w:rStyle w:val="Emphasis"/>
        </w:rPr>
        <w:t>disabled many lives</w:t>
      </w:r>
      <w:r w:rsidRPr="009E5111">
        <w:rPr>
          <w:rStyle w:val="StyleUnderline"/>
        </w:rPr>
        <w:t xml:space="preserve">, either by way of </w:t>
      </w:r>
      <w:r w:rsidRPr="009E5111">
        <w:rPr>
          <w:rStyle w:val="Emphasis"/>
        </w:rPr>
        <w:t>exclusion</w:t>
      </w:r>
      <w:r w:rsidRPr="009E5111">
        <w:rPr>
          <w:rStyle w:val="StyleUnderline"/>
        </w:rPr>
        <w:t xml:space="preserve">, </w:t>
      </w:r>
      <w:r w:rsidRPr="009E5111">
        <w:rPr>
          <w:rStyle w:val="Emphasis"/>
        </w:rPr>
        <w:t>colonialism</w:t>
      </w:r>
      <w:r w:rsidRPr="009E5111">
        <w:rPr>
          <w:rStyle w:val="StyleUnderline"/>
        </w:rPr>
        <w:t xml:space="preserve">, </w:t>
      </w:r>
      <w:r w:rsidRPr="009E5111">
        <w:rPr>
          <w:rStyle w:val="Emphasis"/>
        </w:rPr>
        <w:t>resource depletion</w:t>
      </w:r>
      <w:r w:rsidRPr="009E5111">
        <w:rPr>
          <w:rStyle w:val="StyleUnderline"/>
        </w:rPr>
        <w:t xml:space="preserve">, or </w:t>
      </w:r>
      <w:r w:rsidRPr="009E5111">
        <w:rPr>
          <w:rStyle w:val="Emphasis"/>
        </w:rPr>
        <w:t>expropriation</w:t>
      </w:r>
      <w:r w:rsidRPr="009E5111">
        <w:rPr>
          <w:sz w:val="16"/>
        </w:rPr>
        <w:t xml:space="preserve">. </w:t>
      </w:r>
      <w:r w:rsidRPr="009E5111">
        <w:rPr>
          <w:rStyle w:val="StyleUnderline"/>
        </w:rPr>
        <w:t xml:space="preserve">In a world where </w:t>
      </w:r>
      <w:proofErr w:type="gramStart"/>
      <w:r w:rsidRPr="009E5111">
        <w:rPr>
          <w:rStyle w:val="StyleUnderline"/>
        </w:rPr>
        <w:t>not</w:t>
      </w:r>
      <w:proofErr w:type="gramEnd"/>
      <w:r w:rsidRPr="009E5111">
        <w:rPr>
          <w:rStyle w:val="StyleUnderline"/>
        </w:rPr>
        <w:t xml:space="preserve"> all lives matter</w:t>
      </w:r>
      <w:r w:rsidRPr="009E5111">
        <w:rPr>
          <w:sz w:val="16"/>
        </w:rPr>
        <w:t xml:space="preserve"> to the same extent, the concept of disability is precisely what enables political inclusion, privilege and personhood. When Peter Singer argues, in a manner that appears to be exceptional, and exceptionally offensive that rationality and autonomy (and not species membership) are the capacities that would preclude us from being right in killing another human being, he is taking part in a far broader offensive that is definitive of the philosophical epoch oriented around the question of the life worth living. Not only is the question of the life worth living offensive (in its implicit generation of an unworthy life), </w:t>
      </w:r>
      <w:proofErr w:type="gramStart"/>
      <w:r w:rsidRPr="009E5111">
        <w:rPr>
          <w:sz w:val="16"/>
        </w:rPr>
        <w:t>the life</w:t>
      </w:r>
      <w:proofErr w:type="gramEnd"/>
      <w:r w:rsidRPr="009E5111">
        <w:rPr>
          <w:sz w:val="16"/>
        </w:rPr>
        <w:t xml:space="preserve"> worth living is a life of dependence and incapacity, generated through a history of enlightenment that is a history of appropriation, plundering, brigandry, excessive consumption and energy profligacy. Could we have the able political subject of deliberation and reason without </w:t>
      </w:r>
      <w:r w:rsidRPr="009E5111">
        <w:rPr>
          <w:rStyle w:val="StyleUnderline"/>
        </w:rPr>
        <w:t>the planet-destructive history of industrialism and globalism</w:t>
      </w:r>
      <w:r w:rsidRPr="009E5111">
        <w:rPr>
          <w:sz w:val="16"/>
        </w:rPr>
        <w:t xml:space="preserve"> that at once </w:t>
      </w:r>
      <w:r w:rsidRPr="009E5111">
        <w:rPr>
          <w:rStyle w:val="StyleUnderline"/>
        </w:rPr>
        <w:t>enables and disables</w:t>
      </w:r>
      <w:r w:rsidRPr="009E5111">
        <w:rPr>
          <w:sz w:val="16"/>
        </w:rPr>
        <w:t xml:space="preserve"> what has come to be known as </w:t>
      </w:r>
      <w:r w:rsidRPr="009E5111">
        <w:rPr>
          <w:rStyle w:val="StyleUnderline"/>
        </w:rPr>
        <w:t>humanity</w:t>
      </w:r>
      <w:r w:rsidRPr="009E5111">
        <w:rPr>
          <w:sz w:val="16"/>
        </w:rPr>
        <w:t xml:space="preserve">? Could there have been a tradition of “the life worth living” without </w:t>
      </w:r>
      <w:r w:rsidRPr="00101575">
        <w:rPr>
          <w:rStyle w:val="Emphasis"/>
          <w:highlight w:val="green"/>
        </w:rPr>
        <w:t>a global industry that generated unworthy and dis-abled lives</w:t>
      </w:r>
      <w:r w:rsidRPr="009E5111">
        <w:rPr>
          <w:sz w:val="16"/>
        </w:rPr>
        <w:t xml:space="preserve">? And is not the question of the life worth living, the capable life, intertwined essentially with dependence and incapacity? What I want to question here is whether </w:t>
      </w:r>
      <w:proofErr w:type="gramStart"/>
      <w:r w:rsidRPr="009E5111">
        <w:rPr>
          <w:sz w:val="16"/>
        </w:rPr>
        <w:t xml:space="preserve">such a question can have any coherence at all </w:t>
      </w:r>
      <w:r w:rsidRPr="00101575">
        <w:rPr>
          <w:rStyle w:val="Emphasis"/>
          <w:sz w:val="24"/>
          <w:highlight w:val="green"/>
        </w:rPr>
        <w:t>in</w:t>
      </w:r>
      <w:r w:rsidRPr="009E5111">
        <w:rPr>
          <w:rStyle w:val="Emphasis"/>
          <w:sz w:val="24"/>
        </w:rPr>
        <w:t xml:space="preserve"> </w:t>
      </w:r>
      <w:r w:rsidRPr="00101575">
        <w:rPr>
          <w:rStyle w:val="Emphasis"/>
          <w:sz w:val="24"/>
          <w:highlight w:val="green"/>
        </w:rPr>
        <w:t>an epoch of extinction</w:t>
      </w:r>
      <w:proofErr w:type="gramEnd"/>
      <w:r w:rsidRPr="009E5111">
        <w:rPr>
          <w:sz w:val="16"/>
        </w:rPr>
        <w:t xml:space="preserve">: to ask about lives worth living is necessarily to be offensive, asserting some lives over others, and thereby waging violence (however slow) against some forms of life. If, as I would also argue, any epoch of thriving and fecundity takes place at the expense of some lives, then </w:t>
      </w:r>
      <w:r w:rsidRPr="009E5111">
        <w:rPr>
          <w:rStyle w:val="Emphasis"/>
          <w:sz w:val="24"/>
        </w:rPr>
        <w:t>all ages are ages of extinction</w:t>
      </w:r>
      <w:r w:rsidRPr="009E5111">
        <w:rPr>
          <w:sz w:val="16"/>
        </w:rPr>
        <w:t xml:space="preserve">. What makes our time – the sixth mass extinction – more intense is that questions that have always haunted political personhood are now becoming more explicit. </w:t>
      </w:r>
      <w:r w:rsidRPr="009E5111">
        <w:rPr>
          <w:rStyle w:val="StyleUnderline"/>
        </w:rPr>
        <w:t xml:space="preserve">The interrelated problem of capacity and extinction has not only determined the human lives that are deemed to be worth </w:t>
      </w:r>
      <w:proofErr w:type="gramStart"/>
      <w:r w:rsidRPr="009E5111">
        <w:rPr>
          <w:rStyle w:val="StyleUnderline"/>
        </w:rPr>
        <w:t>living, but</w:t>
      </w:r>
      <w:proofErr w:type="gramEnd"/>
      <w:r w:rsidRPr="009E5111">
        <w:rPr>
          <w:rStyle w:val="StyleUnderline"/>
        </w:rPr>
        <w:t xml:space="preserve"> has also generated the liberal political person whose autonomy, productivity, super-intelligence and heightened capacity for urbanity is the “Anthropos” of the Anthropocene, the “man” whose cost to the planet is too exorbitant to reckon</w:t>
      </w:r>
      <w:r w:rsidRPr="009E5111">
        <w:rPr>
          <w:sz w:val="16"/>
        </w:rPr>
        <w:t xml:space="preserve"> (Luke 2015). </w:t>
      </w:r>
      <w:r w:rsidRPr="009E5111">
        <w:rPr>
          <w:rStyle w:val="StyleUnderline"/>
        </w:rPr>
        <w:t>When</w:t>
      </w:r>
      <w:r w:rsidRPr="009E5111">
        <w:rPr>
          <w:sz w:val="16"/>
        </w:rPr>
        <w:t xml:space="preserve"> (today) </w:t>
      </w:r>
      <w:r w:rsidRPr="009E5111">
        <w:rPr>
          <w:rStyle w:val="StyleUnderline"/>
        </w:rPr>
        <w:t>utilitarian arguments</w:t>
      </w:r>
      <w:r w:rsidRPr="009E5111">
        <w:rPr>
          <w:sz w:val="16"/>
        </w:rPr>
        <w:t xml:space="preserve"> are explicitly </w:t>
      </w:r>
      <w:proofErr w:type="gramStart"/>
      <w:r w:rsidRPr="009E5111">
        <w:rPr>
          <w:sz w:val="16"/>
        </w:rPr>
        <w:t xml:space="preserve">offensive, </w:t>
      </w:r>
      <w:r w:rsidRPr="009E5111">
        <w:rPr>
          <w:rStyle w:val="StyleUnderline"/>
        </w:rPr>
        <w:t>or</w:t>
      </w:r>
      <w:proofErr w:type="gramEnd"/>
      <w:r w:rsidRPr="009E5111">
        <w:rPr>
          <w:rStyle w:val="StyleUnderline"/>
        </w:rPr>
        <w:t xml:space="preserve"> make the claim that </w:t>
      </w:r>
      <w:r w:rsidRPr="009E5111">
        <w:rPr>
          <w:rStyle w:val="Emphasis"/>
        </w:rPr>
        <w:t xml:space="preserve">some </w:t>
      </w:r>
      <w:r w:rsidRPr="009E5111">
        <w:rPr>
          <w:rStyle w:val="Emphasis"/>
        </w:rPr>
        <w:lastRenderedPageBreak/>
        <w:t>lives ought not be lived</w:t>
      </w:r>
      <w:r w:rsidRPr="009E5111">
        <w:rPr>
          <w:rStyle w:val="StyleUnderline"/>
        </w:rPr>
        <w:t>, they reveal the offensive (</w:t>
      </w:r>
      <w:r w:rsidRPr="009E5111">
        <w:rPr>
          <w:rStyle w:val="Emphasis"/>
        </w:rPr>
        <w:t>combative, polemical, violent, barbaric, sacrificial</w:t>
      </w:r>
      <w:r w:rsidRPr="009E5111">
        <w:rPr>
          <w:rStyle w:val="StyleUnderline"/>
        </w:rPr>
        <w:t xml:space="preserve">) nature of what has called itself </w:t>
      </w:r>
      <w:r w:rsidRPr="009E5111">
        <w:rPr>
          <w:rStyle w:val="Emphasis"/>
        </w:rPr>
        <w:t>civilization</w:t>
      </w:r>
      <w:r w:rsidRPr="009E5111">
        <w:rPr>
          <w:sz w:val="16"/>
        </w:rPr>
        <w:t xml:space="preserve">. </w:t>
      </w:r>
      <w:r w:rsidRPr="009E5111">
        <w:rPr>
          <w:rStyle w:val="StyleUnderline"/>
        </w:rPr>
        <w:t xml:space="preserve">If this civilization, today, is </w:t>
      </w:r>
      <w:r w:rsidRPr="009E5111">
        <w:rPr>
          <w:rStyle w:val="Emphasis"/>
        </w:rPr>
        <w:t>facing extinction</w:t>
      </w:r>
      <w:r w:rsidRPr="009E5111">
        <w:rPr>
          <w:rStyle w:val="StyleUnderline"/>
        </w:rPr>
        <w:t xml:space="preserve"> and therefore pressed – more than ever – to consider ways of “</w:t>
      </w:r>
      <w:r w:rsidRPr="009E5111">
        <w:rPr>
          <w:rStyle w:val="Emphasis"/>
        </w:rPr>
        <w:t>weighing lives</w:t>
      </w:r>
      <w:r w:rsidRPr="009E5111">
        <w:rPr>
          <w:rStyle w:val="StyleUnderline"/>
        </w:rPr>
        <w:t>,”</w:t>
      </w:r>
      <w:r w:rsidRPr="009E5111">
        <w:rPr>
          <w:sz w:val="16"/>
        </w:rPr>
        <w:t xml:space="preserve"> it may either continue with ever more nuanced and expanded conceptions of the worth of life, or it may regard this question itself as an indictment of the very rationality it seeks to save. Phrased differently, we might say that the problem of </w:t>
      </w:r>
      <w:r w:rsidRPr="00101575">
        <w:rPr>
          <w:rStyle w:val="Emphasis"/>
          <w:highlight w:val="green"/>
        </w:rPr>
        <w:t>disability runs to the very heart of the extinction-logic that enables the political tradition of the person</w:t>
      </w:r>
      <w:r w:rsidRPr="009E5111">
        <w:rPr>
          <w:sz w:val="16"/>
        </w:rPr>
        <w:t xml:space="preserve">. Both </w:t>
      </w:r>
      <w:r w:rsidRPr="009E5111">
        <w:rPr>
          <w:rStyle w:val="StyleUnderline"/>
        </w:rPr>
        <w:t xml:space="preserve">those who assume that the human species – because of certain capacities – has </w:t>
      </w:r>
      <w:proofErr w:type="gramStart"/>
      <w:r w:rsidRPr="009E5111">
        <w:rPr>
          <w:rStyle w:val="Emphasis"/>
        </w:rPr>
        <w:t>a prima facie</w:t>
      </w:r>
      <w:proofErr w:type="gramEnd"/>
      <w:r w:rsidRPr="009E5111">
        <w:rPr>
          <w:rStyle w:val="Emphasis"/>
        </w:rPr>
        <w:t xml:space="preserve"> right to survive</w:t>
      </w:r>
      <w:r w:rsidRPr="009E5111">
        <w:rPr>
          <w:sz w:val="16"/>
        </w:rPr>
        <w:t xml:space="preserve">, and those who calculate that human life as such is not worth living (for all their seeming extremity) </w:t>
      </w:r>
      <w:r w:rsidRPr="009E5111">
        <w:rPr>
          <w:rStyle w:val="StyleUnderline"/>
        </w:rPr>
        <w:t>are expressions of a broader logic of the proper potentiality of a highly normative conception of human flourishing</w:t>
      </w:r>
      <w:r w:rsidRPr="009E5111">
        <w:rPr>
          <w:sz w:val="16"/>
        </w:rPr>
        <w:t xml:space="preserve">. As an example of the prima facie “right to humanity,” I would cite Rebecca Newberger Goldstein’s defense of Sellars and philosophical progress. The rational image we have of ourselves, even when at odds with scientific evidence about the irrational causes of our behavior, will generate on ongoing history of coherence and inclusion, where the rational “we” extends itself to value others: 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w:t>
      </w:r>
      <w:r w:rsidRPr="00101575">
        <w:rPr>
          <w:rStyle w:val="Emphasis"/>
          <w:highlight w:val="green"/>
        </w:rPr>
        <w:t>Every increase</w:t>
      </w:r>
      <w:r w:rsidRPr="00101575">
        <w:rPr>
          <w:rStyle w:val="StyleUnderline"/>
          <w:highlight w:val="green"/>
        </w:rPr>
        <w:t xml:space="preserve"> in our moral coherence—recognizing the rights of the enslaved, the colonialized, the impoverished, the imprisoned, women, children, LGBTs, the handicapped ...—is </w:t>
      </w:r>
      <w:r w:rsidRPr="00101575">
        <w:rPr>
          <w:rStyle w:val="Emphasis"/>
          <w:highlight w:val="green"/>
        </w:rPr>
        <w:t>simultaneously an expansion</w:t>
      </w:r>
      <w:r w:rsidRPr="00101575">
        <w:rPr>
          <w:rStyle w:val="StyleUnderline"/>
          <w:highlight w:val="green"/>
        </w:rPr>
        <w:t xml:space="preserve"> of those to whom we are prepared to offer reasons accounting for our behavior</w:t>
      </w:r>
      <w:r w:rsidRPr="009E5111">
        <w:rPr>
          <w:sz w:val="16"/>
        </w:rPr>
        <w:t xml:space="preserve">. The reasons by which we make our behavior coherent to ourselves changes together with our view of who has reasons coming to them. And this is progress, progress in increasing our coherence, which is philosophy’s special domain. In the case of manumission, women’s rights, children’s rights, gay rights, criminals’ rights, animal rights, the abolition of cruel and unusual punishment, the conduct of war—in fact, almost every progressive movement one can name—it was reasoned argument that first laid out the incoherence, demonstrating that the same logic underlying reasons to which we were already committed applied in a wider context. The project of rendering ourselves less inconsistent, initiated by the ancient Greeks, has left those ancient Greeks, even the best and brightest of them, far behind, just as our science has left their scientists far behind. This kind of progress, unlike scientific </w:t>
      </w:r>
      <w:r w:rsidRPr="009E5111">
        <w:rPr>
          <w:rStyle w:val="Emphasis"/>
        </w:rPr>
        <w:t>progress, tends to erase its own tracks as it is integrated into our manifest image and so becomes subsumed in the framework by which we conceive of ourselves</w:t>
      </w:r>
      <w:r w:rsidRPr="009E5111">
        <w:rPr>
          <w:sz w:val="16"/>
        </w:rPr>
        <w:t xml:space="preserve"> (Newberger Goldstein 2014). For all its manifest worthiness the notion of a progressive “self-image” that gains in progressive global coherence, alongside scientific progress, sees its path of self-correction as improving with more and more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 – such as those without an over-investment in “self-image” or “the” human – 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w:t>
      </w:r>
      <w:r w:rsidRPr="00101575">
        <w:rPr>
          <w:rStyle w:val="StyleUnderline"/>
          <w:highlight w:val="green"/>
        </w:rPr>
        <w:t xml:space="preserve">arguments for the </w:t>
      </w:r>
      <w:r w:rsidRPr="00101575">
        <w:rPr>
          <w:rStyle w:val="Emphasis"/>
          <w:highlight w:val="green"/>
        </w:rPr>
        <w:t>extinction</w:t>
      </w:r>
      <w:r w:rsidRPr="00101575">
        <w:rPr>
          <w:rStyle w:val="StyleUnderline"/>
          <w:highlight w:val="green"/>
        </w:rPr>
        <w:t xml:space="preserve"> and annihilation of part or all of humanity also assume </w:t>
      </w:r>
      <w:r w:rsidRPr="00101575">
        <w:rPr>
          <w:rStyle w:val="Emphasis"/>
          <w:highlight w:val="green"/>
        </w:rPr>
        <w:t>the value of the person</w:t>
      </w:r>
      <w:r w:rsidRPr="009E5111">
        <w:rPr>
          <w:sz w:val="16"/>
        </w:rPr>
        <w:t xml:space="preserve"> – a single life with its specific coherence, value and meaning. (Not only is such a notion historically and culturally </w:t>
      </w:r>
      <w:proofErr w:type="gramStart"/>
      <w:r w:rsidRPr="009E5111">
        <w:rPr>
          <w:sz w:val="16"/>
        </w:rPr>
        <w:t>specific, and</w:t>
      </w:r>
      <w:proofErr w:type="gramEnd"/>
      <w:r w:rsidRPr="009E5111">
        <w:rPr>
          <w:sz w:val="16"/>
        </w:rPr>
        <w:t xml:space="preserve"> tied to a highly normative conception of human self-awareness; </w:t>
      </w:r>
      <w:r w:rsidRPr="009E5111">
        <w:rPr>
          <w:rStyle w:val="StyleUnderline"/>
        </w:rPr>
        <w:t>it is also this self with an unquestioned right to the “good life” of reflection, reason and self-determination that has generated the Anthropocene.)</w:t>
      </w:r>
      <w:r w:rsidRPr="009E5111">
        <w:rPr>
          <w:sz w:val="16"/>
        </w:rPr>
        <w:t xml:space="preserve"> When this prima facie right to life has been questioned it has, </w:t>
      </w:r>
      <w:proofErr w:type="gramStart"/>
      <w:r w:rsidRPr="009E5111">
        <w:rPr>
          <w:sz w:val="16"/>
        </w:rPr>
        <w:t>more often than not</w:t>
      </w:r>
      <w:proofErr w:type="gramEnd"/>
      <w:r w:rsidRPr="009E5111">
        <w:rPr>
          <w:sz w:val="16"/>
        </w:rPr>
        <w:t xml:space="preserve">, been by way of the same norms of capacity, will, autonomy and personhood that supposedly make life worth living. David Benatar has argued that the human species as such should – after rational consideration -- decide that it ought not exist. If we were to calculate the pleasures and pains of human existence, then not only would we decide on non-existence as the best way to ensure the reduction of suffering; we would also realize that while there is an imperative to eliminate suffering there is no symmetrical imperative to bring persons into being to generate pleasures or </w:t>
      </w:r>
      <w:proofErr w:type="spellStart"/>
      <w:r w:rsidRPr="009E5111">
        <w:rPr>
          <w:sz w:val="16"/>
        </w:rPr>
        <w:t>well being</w:t>
      </w:r>
      <w:proofErr w:type="spellEnd"/>
      <w:r w:rsidRPr="009E5111">
        <w:rPr>
          <w:sz w:val="16"/>
        </w:rPr>
        <w:t xml:space="preserve">. Benatar does not see a performative contradiction in being a will who decides that it is better not to exist as a willing being; once we come into being there is a rational reason to persist in our being and live as well as possible, but that does not entail that we </w:t>
      </w:r>
      <w:proofErr w:type="gramStart"/>
      <w:r w:rsidRPr="009E5111">
        <w:rPr>
          <w:sz w:val="16"/>
        </w:rPr>
        <w:t>should will</w:t>
      </w:r>
      <w:proofErr w:type="gramEnd"/>
      <w:r w:rsidRPr="009E5111">
        <w:rPr>
          <w:sz w:val="16"/>
        </w:rPr>
        <w:t xml:space="preserve"> other lives to come into being. Benatar's argument is an intensified form of an argument that has profound implications for disability (Benatar 2006). Peter Singer has argued that being human is not sufficient to justify a life worth living, and that the calculus of pain, suffering and living well should prompt us to choose the life of some animals -- who could </w:t>
      </w:r>
      <w:r w:rsidRPr="009E5111">
        <w:rPr>
          <w:sz w:val="16"/>
        </w:rPr>
        <w:lastRenderedPageBreak/>
        <w:t xml:space="preserve">enjoy lives free of suffering -- over the lives of some humans, whose quality of life would not count as living well. It is for this reason that Singer can at once argue that animals ought not be killed for human consumption, and that some forms of infanticide are legitimate. For Singer, it is the lack of rationality, </w:t>
      </w:r>
      <w:proofErr w:type="gramStart"/>
      <w:r w:rsidRPr="009E5111">
        <w:rPr>
          <w:sz w:val="16"/>
        </w:rPr>
        <w:t>autonomy</w:t>
      </w:r>
      <w:proofErr w:type="gramEnd"/>
      <w:r w:rsidRPr="009E5111">
        <w:rPr>
          <w:sz w:val="16"/>
        </w:rPr>
        <w:t xml:space="preserve"> and a certain appreciation of life (rather than being human) that renders life not worth living: “the fact that a being is a human being, in the sense of a member of the species Homo sapiens, is not relevant to the wrongness of killing it; it is, rather, characteristics like rationality, autonomy, and self-consciousness that make a difference. Infants lack these characteristics. Killing them, therefore, cannot be equated with killing normal human beings, or any other self-conscious beings” (Singer 1993, 182). Singer expands on this point by considering a specific type of disability and what it precludes: “to have a child with Down syndrome is to have a very different experience from having a normal child. It can still be a warm and loving experience, but we must have lowered expectations of our child’s ability. We cannot expect a child with Down syndrome to play the guitar, to develop an appreciation of science fiction, to learn a foreign language, to chat with us about the latest Woody Allen movie, or to be a respectable athlete, </w:t>
      </w:r>
      <w:proofErr w:type="gramStart"/>
      <w:r w:rsidRPr="009E5111">
        <w:rPr>
          <w:sz w:val="16"/>
        </w:rPr>
        <w:t>basketballer</w:t>
      </w:r>
      <w:proofErr w:type="gramEnd"/>
      <w:r w:rsidRPr="009E5111">
        <w:rPr>
          <w:sz w:val="16"/>
        </w:rPr>
        <w:t xml:space="preserve"> or tennis player’’ (Singer 1994, 213). This degree of disability does not necessarily warrant infanticide or abortion, but what does count is development; the more capacity </w:t>
      </w:r>
      <w:proofErr w:type="spellStart"/>
      <w:r w:rsidRPr="009E5111">
        <w:rPr>
          <w:sz w:val="16"/>
        </w:rPr>
        <w:t>a</w:t>
      </w:r>
      <w:proofErr w:type="spellEnd"/>
      <w:r w:rsidRPr="009E5111">
        <w:rPr>
          <w:sz w:val="16"/>
        </w:rPr>
        <w:t xml:space="preserve"> being develops the less ethical it is to terminate a life. If parents choose to abort an “abnormal” fetus, then they do so at a stage prior to the development of the capacities that would make killing unethical; the same applies to infanticide. It is not species membership but capacity that counts. Both Benatar and Singer rely upon a strict </w:t>
      </w:r>
      <w:r w:rsidRPr="009E5111">
        <w:rPr>
          <w:rStyle w:val="StyleUnderline"/>
        </w:rPr>
        <w:t>utilitarianism</w:t>
      </w:r>
      <w:r w:rsidRPr="009E5111">
        <w:rPr>
          <w:sz w:val="16"/>
        </w:rPr>
        <w:t xml:space="preserve">; species and sentiment aside, one should decide on whether a life is worth living in general, </w:t>
      </w:r>
      <w:r w:rsidRPr="009E5111">
        <w:rPr>
          <w:rStyle w:val="StyleUnderline"/>
        </w:rPr>
        <w:t>where worthiness can</w:t>
      </w:r>
      <w:r w:rsidRPr="009E5111">
        <w:rPr>
          <w:sz w:val="16"/>
        </w:rPr>
        <w:t xml:space="preserve"> (at the very least) </w:t>
      </w:r>
      <w:r w:rsidRPr="009E5111">
        <w:rPr>
          <w:rStyle w:val="StyleUnderline"/>
        </w:rPr>
        <w:t>be determined by an absence of suffering</w:t>
      </w:r>
      <w:r w:rsidRPr="009E5111">
        <w:rPr>
          <w:sz w:val="16"/>
        </w:rPr>
        <w:t xml:space="preserve">. In contrast with arguments that begin from the sanctity of the person, one begins with a calculus: a good life is a free self-determining life. If one accepts the premise of a life worth living then certain lives become candidates for non-being (for Singer this is the profoundly disabled, while for Benatar it is humanity as such). It seems that questions of utility, or of what counts as a life with a sufficient degree of pleasure (or meaningfulness, or autonomy) lead inevitably to questions of human non-being: are there some lives that simply should not be? One might respond to this by objecting that </w:t>
      </w:r>
      <w:r w:rsidRPr="009E5111">
        <w:rPr>
          <w:rStyle w:val="StyleUnderline"/>
        </w:rPr>
        <w:t xml:space="preserve">the calculus of decision </w:t>
      </w:r>
      <w:r w:rsidRPr="009E5111">
        <w:rPr>
          <w:rStyle w:val="Emphasis"/>
        </w:rPr>
        <w:t>presupposes that which it claims to have justified</w:t>
      </w:r>
      <w:r w:rsidRPr="009E5111">
        <w:rPr>
          <w:rStyle w:val="StyleUnderline"/>
        </w:rPr>
        <w:t xml:space="preserve">; the subject who is doing the calculating, who is deciding on what ought to survive and how lives ought to be weighed is </w:t>
      </w:r>
      <w:proofErr w:type="gramStart"/>
      <w:r w:rsidRPr="009E5111">
        <w:rPr>
          <w:rStyle w:val="StyleUnderline"/>
        </w:rPr>
        <w:t xml:space="preserve">– needless to say – </w:t>
      </w:r>
      <w:r w:rsidRPr="009E5111">
        <w:rPr>
          <w:rStyle w:val="Emphasis"/>
        </w:rPr>
        <w:t>a</w:t>
      </w:r>
      <w:proofErr w:type="gramEnd"/>
      <w:r w:rsidRPr="009E5111">
        <w:rPr>
          <w:rStyle w:val="Emphasis"/>
        </w:rPr>
        <w:t xml:space="preserve"> certain type of subject</w:t>
      </w:r>
      <w:r w:rsidRPr="009E5111">
        <w:rPr>
          <w:sz w:val="16"/>
        </w:rPr>
        <w:t xml:space="preserve">. This subject has the following capacities: a sense of ‘a’ life, a sense of capacity (with rationality and autonomy </w:t>
      </w:r>
      <w:proofErr w:type="gramStart"/>
      <w:r w:rsidRPr="009E5111">
        <w:rPr>
          <w:sz w:val="16"/>
        </w:rPr>
        <w:t>being of significant importance</w:t>
      </w:r>
      <w:proofErr w:type="gramEnd"/>
      <w:r w:rsidRPr="009E5111">
        <w:rPr>
          <w:sz w:val="16"/>
        </w:rPr>
        <w:t xml:space="preserve">), a sense of ‘humanity’ as a global whole of which one is a member, and a manner of looking at life in terms of worthiness. One should not need too much training in anthropology, </w:t>
      </w:r>
      <w:proofErr w:type="gramStart"/>
      <w:r w:rsidRPr="009E5111">
        <w:rPr>
          <w:sz w:val="16"/>
        </w:rPr>
        <w:t>history</w:t>
      </w:r>
      <w:proofErr w:type="gramEnd"/>
      <w:r w:rsidRPr="009E5111">
        <w:rPr>
          <w:sz w:val="16"/>
        </w:rPr>
        <w:t xml:space="preserve"> or critical race studies to discern the highly specific nature of these capacities. This is not just to make a point about the poverty and brutality of Western reason and its normalizing gestures; it is also to say that </w:t>
      </w:r>
      <w:r w:rsidRPr="009E5111">
        <w:rPr>
          <w:rStyle w:val="StyleUnderline"/>
        </w:rPr>
        <w:t>many of the critiques of that same universal subject</w:t>
      </w:r>
      <w:r w:rsidRPr="009E5111">
        <w:rPr>
          <w:sz w:val="16"/>
        </w:rPr>
        <w:t xml:space="preserve"> – such as those who argue for the worth of other lives, or those who value life as such for whatever reason – </w:t>
      </w:r>
      <w:r w:rsidRPr="009E5111">
        <w:rPr>
          <w:rStyle w:val="Emphasis"/>
        </w:rPr>
        <w:t xml:space="preserve">nevertheless take part in a rationing of life </w:t>
      </w:r>
      <w:r w:rsidRPr="009E5111">
        <w:rPr>
          <w:sz w:val="16"/>
        </w:rPr>
        <w:t xml:space="preserve">that is offensive. Here, I draw again on the necessarily offensive/combative character of any assessment of the worth of life. </w:t>
      </w:r>
      <w:r w:rsidRPr="009E5111">
        <w:rPr>
          <w:rStyle w:val="StyleUnderline"/>
        </w:rPr>
        <w:t>Even if the worth of life is defined by less strictly utilitarian categories such as “meaning” or “dignity” a certain capacity for calculus,</w:t>
      </w:r>
      <w:r w:rsidRPr="009E5111">
        <w:rPr>
          <w:sz w:val="16"/>
        </w:rPr>
        <w:t xml:space="preserve"> for considering something like human life as such, </w:t>
      </w:r>
      <w:r w:rsidRPr="009E5111">
        <w:rPr>
          <w:rStyle w:val="StyleUnderline"/>
        </w:rPr>
        <w:t xml:space="preserve">and then </w:t>
      </w:r>
      <w:r w:rsidRPr="00101575">
        <w:rPr>
          <w:rStyle w:val="Emphasis"/>
          <w:highlight w:val="green"/>
        </w:rPr>
        <w:t>the value of “a” life</w:t>
      </w:r>
      <w:r w:rsidRPr="00101575">
        <w:rPr>
          <w:rStyle w:val="StyleUnderline"/>
          <w:highlight w:val="green"/>
        </w:rPr>
        <w:t xml:space="preserve">, allows for the claim that </w:t>
      </w:r>
      <w:r w:rsidRPr="00101575">
        <w:rPr>
          <w:rStyle w:val="Emphasis"/>
          <w:highlight w:val="green"/>
        </w:rPr>
        <w:t>certain lives being extinguished</w:t>
      </w:r>
      <w:r w:rsidRPr="00101575">
        <w:rPr>
          <w:rStyle w:val="StyleUnderline"/>
          <w:highlight w:val="green"/>
        </w:rPr>
        <w:t xml:space="preserve">, and </w:t>
      </w:r>
      <w:r w:rsidRPr="00101575">
        <w:rPr>
          <w:rStyle w:val="Emphasis"/>
          <w:highlight w:val="green"/>
        </w:rPr>
        <w:t>enables a life of high-capacity</w:t>
      </w:r>
      <w:r w:rsidRPr="00101575">
        <w:rPr>
          <w:rStyle w:val="StyleUnderline"/>
          <w:highlight w:val="green"/>
        </w:rPr>
        <w:t xml:space="preserve"> (high-production, high reason, high technology) </w:t>
      </w:r>
      <w:r w:rsidRPr="00101575">
        <w:rPr>
          <w:rStyle w:val="Emphasis"/>
          <w:highlight w:val="green"/>
        </w:rPr>
        <w:t>that has precipitated the sixth mass extinction</w:t>
      </w:r>
      <w:r w:rsidRPr="00101575">
        <w:rPr>
          <w:rStyle w:val="StyleUnderline"/>
          <w:highlight w:val="green"/>
        </w:rPr>
        <w:t>.</w:t>
      </w:r>
      <w:r w:rsidRPr="009E5111">
        <w:rPr>
          <w:rStyle w:val="StyleUnderline"/>
        </w:rPr>
        <w:t xml:space="preserve"> </w:t>
      </w:r>
      <w:r w:rsidRPr="009E5111">
        <w:rPr>
          <w:sz w:val="16"/>
        </w:rPr>
        <w:t xml:space="preserve">The calculations of Singer and Benatar are different in important ways and related in important ways. For Benatar, a lot depends on pleasure and pain not being symmetrical: even if most of my life were one of enjoyment, the non-being of enjoyment is not a loss, whereas the being of suffering is a loss. Not existing, and therefore the absence of pleasure is not a straightforward negative in the way that suffering </w:t>
      </w:r>
      <w:proofErr w:type="gramStart"/>
      <w:r w:rsidRPr="009E5111">
        <w:rPr>
          <w:sz w:val="16"/>
        </w:rPr>
        <w:t>is:</w:t>
      </w:r>
      <w:proofErr w:type="gramEnd"/>
      <w:r w:rsidRPr="009E5111">
        <w:rPr>
          <w:sz w:val="16"/>
        </w:rPr>
        <w:t xml:space="preserve"> when one is suffering it makes sense to want to eliminate suffering, to will suffering away. But it does not make the same sense, in a state of non-being, to will pleasure (and the existence it would require) into being. Singer, by contrast, is concerned with non-being not because he deems human life to be worthless but because – quite the contrary -- he accepts a certain worthiness of some modes of existence. There are some forms of human life that are so impoverished or incapacitated that “we” who exist and have developed reason are permitted not to bring them into being: “Shakespeare’s image of life as a voyage is consistent with the idea that the seriousness of taking life increases gradually, parallel with the gradual development of the child’s capacities that culminate in its life as a full person” (Singer 1996, 216). The unit of life by which we calculate who lives and who dies (what counts as suffering) begs the question: should we really be able to decide that some lives (ranging from all human life to disabled human lives) ought not exist? One could say, following Kant, that being able to make such a calculus -- being able to ask about what life ought to be -- destroys any unit that would allow lives to be weighed in relation to each other. Rather than have a measure that would negotiate who lives, one would value life precisely because it is without measure. Indeed, our lament or preliminary mourning for the possible extinction of humans would lie in the anticipated loss not of our species being but of the intelligence that enabled the thought of our species being. Even a cursory glance at “end of world” narratives reveals that </w:t>
      </w:r>
      <w:r w:rsidRPr="00101575">
        <w:rPr>
          <w:rStyle w:val="Emphasis"/>
          <w:sz w:val="24"/>
          <w:highlight w:val="green"/>
        </w:rPr>
        <w:t>what presents itself as the end of “the” world is really the end of the “rational” world of capable persons</w:t>
      </w:r>
      <w:r w:rsidRPr="009E5111">
        <w:rPr>
          <w:rStyle w:val="Emphasis"/>
          <w:sz w:val="24"/>
        </w:rPr>
        <w:t>.</w:t>
      </w:r>
      <w:r w:rsidRPr="009E5111">
        <w:rPr>
          <w:sz w:val="16"/>
        </w:rPr>
        <w:t xml:space="preserve"> </w:t>
      </w:r>
      <w:r w:rsidRPr="009E5111">
        <w:rPr>
          <w:rStyle w:val="StyleUnderline"/>
        </w:rPr>
        <w:t>Post-apocalyptic scenarios</w:t>
      </w:r>
      <w:r w:rsidRPr="009E5111">
        <w:rPr>
          <w:sz w:val="16"/>
        </w:rPr>
        <w:t xml:space="preserve"> present humans wandering aimlessly in resource-deprived landscapes, subjected (once again) to tribalism, </w:t>
      </w:r>
      <w:proofErr w:type="gramStart"/>
      <w:r w:rsidRPr="009E5111">
        <w:rPr>
          <w:sz w:val="16"/>
        </w:rPr>
        <w:t>despotism</w:t>
      </w:r>
      <w:proofErr w:type="gramEnd"/>
      <w:r w:rsidRPr="009E5111">
        <w:rPr>
          <w:sz w:val="16"/>
        </w:rPr>
        <w:t xml:space="preserve"> and the loss of all “reason.” (As one recent example one might think of Mad Max: Fury Road [2015] where the remaining populace has become nothing more than a multitude focused on mere survival. One feature of “post”-apocalyptic cultural production is that there is a world after the end of the world, but it is no </w:t>
      </w:r>
      <w:r w:rsidRPr="009E5111">
        <w:rPr>
          <w:sz w:val="16"/>
        </w:rPr>
        <w:lastRenderedPageBreak/>
        <w:t xml:space="preserve">longer the world of liberal affluent personhood; “we” are suddenly “all” living in third world conditions.) One might say that what would be lost in the end of the world – or that what we fear when we contemplate human extinction – is not the loss of the world, or of life (for both would continue) but the loss of what has come to count as “rational” or “intelligent” life. It is not so much calculated as calculating life that is worthy of living on, and while there are some general preliminary mourning rituals for the sixth mass extinction, cultural production seems to be more concerned with the extinction of Western middle-class urban capitalist life. One can think here of the large number of “end of world” narratives that are really “end of Manhattan” plots, from The Day After Tomorrow (2004) and Cloverfield (2008) to the book and documentary The World Without Us (2007) that begins by describing New York going through a slow decay after humans are no longer there to maintain the altered landscape. So, yes, there is a broad perception of the looming extinction of more than human life, but it occurs in a context of an increasing focus on the loss of the only life worth saving, a life that is not calculable precisely because it is the life of the point of view of reason, where reason – in turn – is a highly specific (or species-defining) range of capacities. For Nick Bostrom (director of the “Future of Humanity Institute” at Oxford University) it is obvious, upon rational reflection, that the loss of intellectual life as such would be of a catastrophic order that far outweighs the tragedy of losing some or many humans. Bostrom follows Derek Parfitt in “demonstrating” that a loss of all rational human life, despite first assumptions, would be far </w:t>
      </w:r>
      <w:proofErr w:type="spellStart"/>
      <w:r w:rsidRPr="009E5111">
        <w:rPr>
          <w:sz w:val="16"/>
        </w:rPr>
        <w:t>far</w:t>
      </w:r>
      <w:proofErr w:type="spellEnd"/>
      <w:r w:rsidRPr="009E5111">
        <w:rPr>
          <w:sz w:val="16"/>
        </w:rPr>
        <w:t xml:space="preserve"> worse than losing nearly all rational life. Despite our first intuitions, events that appear to be profoundly catastrophic (like the Holocaust) are – ultimately – events from which “we” recover. What would be truly disastrous is a loss of rationality, rather than the loss of a very large number of humans. Bostrom calculates that all most of our efforts ought to be directed at the reduction of existential risk; minimizing the risk of the catastrophic loss of intelligence in general is a far greater priority (or ought to be) than - say -- reducing the risk of local catastrophes (such as the genocidal losses that humans have already sustained but which, on reflection, do not amount to that much of a loss in the scheme of things). So we might say that both for Benatar and for Bostrom, despite the seemingly opposed claims for human extinction (Benatar) or human survival at all costs (Bostrom), there is a prima facie value placed on human capacity defined as rationality of a certain mode: If we suppose with Parfit that our planet will remain habitable for at least another billion years, and we assume that at least one billion people could live on it sustainably, then the potential exist for at least 1016 human lives of normal duration. These lives could also be considerably better than the average con- temporary human life, which is so often marred by dis- ease, poverty, injustice, and various biological limitations that could be partly overcome through continuing technological and moral progress. However, the relevant figure is not how many people could live on Earth but how many descendants we could have in total. One lower bound of the number of biological human life-years in the future accessible universe (based on current cosmological estimates) is 1034 years. Another estimate, which assumes that future minds will be mainly implemented in computational hardware instead of biological neuronal wetware, produces a lower bound of 1054 human-brain-emulation subjective life-years (or 1071 basic computational operations) … If we make the less conservative assumption that future </w:t>
      </w:r>
      <w:proofErr w:type="spellStart"/>
      <w:r w:rsidRPr="009E5111">
        <w:rPr>
          <w:sz w:val="16"/>
        </w:rPr>
        <w:t>civilisations</w:t>
      </w:r>
      <w:proofErr w:type="spellEnd"/>
      <w:r w:rsidRPr="009E5111">
        <w:rPr>
          <w:sz w:val="16"/>
        </w:rPr>
        <w:t xml:space="preserve"> could eventually press close to the absolute bounds of known physics (using some </w:t>
      </w:r>
      <w:proofErr w:type="gramStart"/>
      <w:r w:rsidRPr="009E5111">
        <w:rPr>
          <w:sz w:val="16"/>
        </w:rPr>
        <w:t>as yet</w:t>
      </w:r>
      <w:proofErr w:type="gramEnd"/>
      <w:r w:rsidRPr="009E5111">
        <w:rPr>
          <w:sz w:val="16"/>
        </w:rPr>
        <w:t xml:space="preserve"> unimagined technology), we get radically higher estimates of the amount of computation and memory storage that is achievable and thus of the number of years of subjective experience that could be </w:t>
      </w:r>
      <w:proofErr w:type="spellStart"/>
      <w:r w:rsidRPr="009E5111">
        <w:rPr>
          <w:sz w:val="16"/>
        </w:rPr>
        <w:t>realised</w:t>
      </w:r>
      <w:proofErr w:type="spellEnd"/>
      <w:r w:rsidRPr="009E5111">
        <w:rPr>
          <w:sz w:val="16"/>
        </w:rPr>
        <w:t xml:space="preserve">. Even if we use the most conservative of these estimates, which entirely ignores the possibility of space </w:t>
      </w:r>
      <w:proofErr w:type="spellStart"/>
      <w:r w:rsidRPr="009E5111">
        <w:rPr>
          <w:sz w:val="16"/>
        </w:rPr>
        <w:t>colonisation</w:t>
      </w:r>
      <w:proofErr w:type="spellEnd"/>
      <w:r w:rsidRPr="009E5111">
        <w:rPr>
          <w:sz w:val="16"/>
        </w:rPr>
        <w:t xml:space="preserve"> and software minds, we find that the expected loss of an existential catastrophe is greater than the value of 1016 human lives (Bostrom 2013, 18). This is what connects Bostrom's work on avoiding existential risk with his work on the importance of technological and cognitive enhancement: life is valuable because it is intelligent, and a maximally intelligent life is one that is pain-free, stupidity-</w:t>
      </w:r>
      <w:proofErr w:type="gramStart"/>
      <w:r w:rsidRPr="009E5111">
        <w:rPr>
          <w:sz w:val="16"/>
        </w:rPr>
        <w:t>free</w:t>
      </w:r>
      <w:proofErr w:type="gramEnd"/>
      <w:r w:rsidRPr="009E5111">
        <w:rPr>
          <w:sz w:val="16"/>
        </w:rPr>
        <w:t xml:space="preserve"> and death-free. </w:t>
      </w:r>
      <w:r w:rsidRPr="009E5111">
        <w:rPr>
          <w:rStyle w:val="StyleUnderline"/>
        </w:rPr>
        <w:t>If human life is worthy of existence only if it is pain-free or at least pain-free for the most part, then it follows that -- as Benatar argues -- the life that we have now is not worth living</w:t>
      </w:r>
      <w:r w:rsidRPr="009E5111">
        <w:rPr>
          <w:sz w:val="16"/>
        </w:rPr>
        <w:t xml:space="preserve">. Where Benatar and Bostrom differ is not over value -- both value life only in its maximally capable mode, as does Singer -- but in prediction: Bostrom sees human life at present as incapacitated, not yet technologically mature, and tragically subjected to a death and suffering that it ought -- rationally and upon reflection -- avoid. An extreme position, such as Benatar’s, that argues for willed extinction of the human species does at least follow from his premise that only a certain type of life is worth living. We might respond to such “reasoning” that we can, and should, avoid willed extinction (of ourselves, or of a version of ourselves, or others) by shifting ethical terrain. Liberalism in its best mode would not determine in advance what counts as a life worth </w:t>
      </w:r>
      <w:proofErr w:type="gramStart"/>
      <w:r w:rsidRPr="009E5111">
        <w:rPr>
          <w:sz w:val="16"/>
        </w:rPr>
        <w:t>living, and</w:t>
      </w:r>
      <w:proofErr w:type="gramEnd"/>
      <w:r w:rsidRPr="009E5111">
        <w:rPr>
          <w:sz w:val="16"/>
        </w:rPr>
        <w:t xml:space="preserve"> would therefore go so far as to include lives that were not only not super intelligent but also worthy, even if not capable of the high levels of reasoning that are demanded of autonomous political subjects. As we have already seen, Martha Nussbaum has argued that we ought to include those whose lives involve different capacities and </w:t>
      </w:r>
      <w:proofErr w:type="gramStart"/>
      <w:r w:rsidRPr="009E5111">
        <w:rPr>
          <w:sz w:val="16"/>
        </w:rPr>
        <w:t>needs, and</w:t>
      </w:r>
      <w:proofErr w:type="gramEnd"/>
      <w:r w:rsidRPr="009E5111">
        <w:rPr>
          <w:sz w:val="16"/>
        </w:rPr>
        <w:t xml:space="preserve"> accommodate those who must care for persons who would not meet the demands of traditional political subjects. One might even formulate a more nuanced mode of utilitarianism from such considerations: would a world in which “we” cared for those not able to care for themselves not be a more enjoyable world? Or would it not - at least -- suggest values other than those of enjoyment, such as the value of experiencing human dignity, love, </w:t>
      </w:r>
      <w:proofErr w:type="gramStart"/>
      <w:r w:rsidRPr="009E5111">
        <w:rPr>
          <w:sz w:val="16"/>
        </w:rPr>
        <w:t>compassion</w:t>
      </w:r>
      <w:proofErr w:type="gramEnd"/>
      <w:r w:rsidRPr="009E5111">
        <w:rPr>
          <w:sz w:val="16"/>
        </w:rPr>
        <w:t xml:space="preserve"> and care? If utilitarianism pushes us towards calculations of who ought to live, of whether life ought to be extinguished, and of weighing lives, then an expanded liberal conception of personhood would say that the very possibility of asking that question -- who should live? -- necessarily destroys calculus and pushes us to the question of how one ought to live, which in turn precludes the possibility of anyone having the expertise or measure of deciding on the being or non-being of other humans. What a relief. We have done away with the awful weighing of lives. We allow every person to decide what counts as being human. And for those not blessed with the power to decide, we also allow for those who must care for humans who don't quite meet the conditions of liberal personhood. </w:t>
      </w:r>
      <w:r w:rsidRPr="00101575">
        <w:rPr>
          <w:rStyle w:val="Emphasis"/>
          <w:highlight w:val="green"/>
        </w:rPr>
        <w:t xml:space="preserve">Get rid of </w:t>
      </w:r>
      <w:r w:rsidRPr="00101575">
        <w:rPr>
          <w:rStyle w:val="Emphasis"/>
          <w:strike/>
          <w:highlight w:val="green"/>
        </w:rPr>
        <w:t>blindly</w:t>
      </w:r>
      <w:r w:rsidRPr="00101575">
        <w:rPr>
          <w:rStyle w:val="Emphasis"/>
          <w:highlight w:val="green"/>
        </w:rPr>
        <w:t xml:space="preserve"> rationalized utilitarianism and you get rid of the specter of extinction</w:t>
      </w:r>
      <w:r w:rsidRPr="009E5111">
        <w:rPr>
          <w:rStyle w:val="Emphasis"/>
        </w:rPr>
        <w:t>.</w:t>
      </w:r>
      <w:r w:rsidRPr="009E5111">
        <w:rPr>
          <w:sz w:val="16"/>
        </w:rPr>
        <w:t xml:space="preserve"> </w:t>
      </w:r>
      <w:r w:rsidRPr="009E5111">
        <w:rPr>
          <w:rStyle w:val="StyleUnderline"/>
        </w:rPr>
        <w:t>Unfortunately</w:t>
      </w:r>
      <w:r w:rsidRPr="009E5111">
        <w:rPr>
          <w:sz w:val="16"/>
        </w:rPr>
        <w:t xml:space="preserve">, if some forms of rational calculus seem to foist the problem of human non-being before us, </w:t>
      </w:r>
      <w:r w:rsidRPr="009E5111">
        <w:rPr>
          <w:rStyle w:val="StyleUnderline"/>
        </w:rPr>
        <w:t xml:space="preserve">the problem </w:t>
      </w:r>
      <w:r w:rsidRPr="009E5111">
        <w:rPr>
          <w:sz w:val="16"/>
        </w:rPr>
        <w:t xml:space="preserve">of human non-being (or </w:t>
      </w:r>
      <w:r w:rsidRPr="009E5111">
        <w:rPr>
          <w:rStyle w:val="StyleUnderline"/>
        </w:rPr>
        <w:t xml:space="preserve">imminent extinction) </w:t>
      </w:r>
      <w:r w:rsidRPr="009E5111">
        <w:rPr>
          <w:rStyle w:val="Emphasis"/>
        </w:rPr>
        <w:t>drags us back into utilitarianism</w:t>
      </w:r>
      <w:r w:rsidRPr="009E5111">
        <w:rPr>
          <w:sz w:val="16"/>
        </w:rPr>
        <w:t xml:space="preserve">. This is very clear in </w:t>
      </w:r>
      <w:r w:rsidRPr="009E5111">
        <w:rPr>
          <w:sz w:val="16"/>
        </w:rPr>
        <w:lastRenderedPageBreak/>
        <w:t>more applied versions of utilitarianism and especially the discourse of health economics where distributions and doing good can be determined by calculating “</w:t>
      </w:r>
      <w:proofErr w:type="spellStart"/>
      <w:r w:rsidRPr="009E5111">
        <w:rPr>
          <w:sz w:val="16"/>
        </w:rPr>
        <w:t>qalys</w:t>
      </w:r>
      <w:proofErr w:type="spellEnd"/>
      <w:r w:rsidRPr="009E5111">
        <w:rPr>
          <w:sz w:val="16"/>
        </w:rPr>
        <w:t>” (quality adjusted life years) or “</w:t>
      </w:r>
      <w:proofErr w:type="spellStart"/>
      <w:r w:rsidRPr="009E5111">
        <w:rPr>
          <w:sz w:val="16"/>
        </w:rPr>
        <w:t>dalys</w:t>
      </w:r>
      <w:proofErr w:type="spellEnd"/>
      <w:r w:rsidRPr="009E5111">
        <w:rPr>
          <w:sz w:val="16"/>
        </w:rPr>
        <w:t xml:space="preserve">” (disability adjusted life years) [Murray 1996]; we might want to reject utilitarianism and health economics’ rationalizations, but I would suggest that luxury of refusing calculus has always been a luxury for some. Tim </w:t>
      </w:r>
      <w:proofErr w:type="spellStart"/>
      <w:r w:rsidRPr="009E5111">
        <w:rPr>
          <w:sz w:val="16"/>
        </w:rPr>
        <w:t>Mulgan</w:t>
      </w:r>
      <w:proofErr w:type="spellEnd"/>
      <w:r w:rsidRPr="009E5111">
        <w:rPr>
          <w:sz w:val="16"/>
        </w:rPr>
        <w:t xml:space="preserve"> (2011), in a thought experiment that writes the history of philosophy from the “broken world” of the future, argues that just as we look back with horror and puzzlement on Ancient Greece and its notions of philosopher kings and natural slaves, so the future “broken world” of resource depletion will look back with wonder at the world of free liberal personhood that could proceed without calculation or “survival lotteries.” This world (of ours, today) will appear as a bizarre exception to a future world that inevitably confronts questions of who ought to survive. Not everyone can live, and not all lives are viable. If we are faced with a world of limited resources, where the life of the liberal person and favorable conditions is simply not sustainable, then however we might want to avoid it, we will be forced to ask about what counts as a viable life. </w:t>
      </w:r>
      <w:proofErr w:type="spellStart"/>
      <w:r w:rsidRPr="009E5111">
        <w:rPr>
          <w:sz w:val="16"/>
        </w:rPr>
        <w:t>Mulgan's</w:t>
      </w:r>
      <w:proofErr w:type="spellEnd"/>
      <w:r w:rsidRPr="009E5111">
        <w:rPr>
          <w:sz w:val="16"/>
        </w:rPr>
        <w:t xml:space="preserve"> future broken world of survival lotteries, or a world in which some humans -- because of the sheer luck of the draw -- do not survive has not only already arrived: it has always been present. Was there ever a time when the world came even vaguely close to John Rawls’s “favorable conditions” where justice was the same for all? I would suggest, in a manner that differs from that of Benatar, that what has emerged as human, as man, is constitutively disabled, and that if there is anything like a sustainable life it is precisely the life that has been extinguished in the name of the valuably and capably (or super-intelligent) human. Rather, then, than reject utility and calculus because of the offensive it directs to those lives it deems to be incapable, </w:t>
      </w:r>
      <w:proofErr w:type="gramStart"/>
      <w:r w:rsidRPr="009E5111">
        <w:rPr>
          <w:sz w:val="16"/>
        </w:rPr>
        <w:t>disabled</w:t>
      </w:r>
      <w:proofErr w:type="gramEnd"/>
      <w:r w:rsidRPr="009E5111">
        <w:rPr>
          <w:sz w:val="16"/>
        </w:rPr>
        <w:t xml:space="preserve"> or unworthy, I would suggest that by its own calculus the “man” of liberal reason who both generates and refuses utility is maximally self-disabling. By the same token the figures of life that seem to demand non-being are perhaps the only forms of humanity that do not, by their own calculation, generate a calculus that leads inexorably to extinction. As a case study I would like to consider a case of extinction or genocide, where one group of humans decided that the human species could - possibly - benefit by eliminating one of its kind who was not quite of its kind. The use of the term genocide, or talking about the extinction of a race, has a recent and problematic history. One </w:t>
      </w:r>
      <w:proofErr w:type="gramStart"/>
      <w:r w:rsidRPr="009E5111">
        <w:rPr>
          <w:sz w:val="16"/>
        </w:rPr>
        <w:t>has to</w:t>
      </w:r>
      <w:proofErr w:type="gramEnd"/>
      <w:r w:rsidRPr="009E5111">
        <w:rPr>
          <w:sz w:val="16"/>
        </w:rPr>
        <w:t xml:space="preserve"> accept the concept of a genus of the human species in order to target distinct kinds of humans. A certain racial logic pertains both to targeted genocides, but also in more well-meaning claims that certain events of colonial violence are best thought of as events of genocide. In the case of the “last Tasmanian Aborigine,” there might seem to be some political value in identifying British colonialist strategy as a genocidal regime aiming to “breed out the color” of the Australian Aboriginal peoples. Mourning the loss of a </w:t>
      </w:r>
      <w:proofErr w:type="gramStart"/>
      <w:r w:rsidRPr="009E5111">
        <w:rPr>
          <w:sz w:val="16"/>
        </w:rPr>
        <w:t>people, and</w:t>
      </w:r>
      <w:proofErr w:type="gramEnd"/>
      <w:r w:rsidRPr="009E5111">
        <w:rPr>
          <w:sz w:val="16"/>
        </w:rPr>
        <w:t xml:space="preserve"> focusing on irrevocable loss might go some way to forcing contemporary Australians to realizing that the past is not the past, that the drive towards the extinction of a people is not extinct. In the conclusion of this </w:t>
      </w:r>
      <w:proofErr w:type="gramStart"/>
      <w:r w:rsidRPr="009E5111">
        <w:rPr>
          <w:sz w:val="16"/>
        </w:rPr>
        <w:t>chapter</w:t>
      </w:r>
      <w:proofErr w:type="gramEnd"/>
      <w:r w:rsidRPr="009E5111">
        <w:rPr>
          <w:sz w:val="16"/>
        </w:rPr>
        <w:t xml:space="preserve"> I want to question the genocidal logic that lies behind claims for lives worth living, and for human capacities that are distinct from species membership, while at the same time recognizing that the use of the term “genocide” for all its assumptions that humans can be grouped into species and genus, is always an offensive (agonistic) strategy. One thing that one </w:t>
      </w:r>
      <w:proofErr w:type="gramStart"/>
      <w:r w:rsidRPr="009E5111">
        <w:rPr>
          <w:sz w:val="16"/>
        </w:rPr>
        <w:t>has to</w:t>
      </w:r>
      <w:proofErr w:type="gramEnd"/>
      <w:r w:rsidRPr="009E5111">
        <w:rPr>
          <w:sz w:val="16"/>
        </w:rPr>
        <w:t xml:space="preserve"> deal with, or deal with to set aside in the discussion of genocide in Australia, is the kerfuffle that became known as the history wars. If you research online about the genocide or breeding out of the Aboriginal peoples, you will come across the highly informative website of Keith </w:t>
      </w:r>
      <w:proofErr w:type="spellStart"/>
      <w:r w:rsidRPr="009E5111">
        <w:rPr>
          <w:sz w:val="16"/>
        </w:rPr>
        <w:t>Windshuttle</w:t>
      </w:r>
      <w:proofErr w:type="spellEnd"/>
      <w:r w:rsidRPr="009E5111">
        <w:rPr>
          <w:sz w:val="16"/>
        </w:rPr>
        <w:t xml:space="preserve"> whose work is motivated by the desire to rid the Australian collective psyche of what he deems to be a pathological guilt and mourning (</w:t>
      </w:r>
      <w:proofErr w:type="spellStart"/>
      <w:r w:rsidRPr="009E5111">
        <w:rPr>
          <w:sz w:val="16"/>
        </w:rPr>
        <w:t>Windshuttle</w:t>
      </w:r>
      <w:proofErr w:type="spellEnd"/>
      <w:r w:rsidRPr="009E5111">
        <w:rPr>
          <w:sz w:val="16"/>
        </w:rPr>
        <w:t xml:space="preserve"> 2010). One of the motivating contexts for his work was the government report on the stolen generation, which detailed the ongoing strategy of removing Aboriginal children from their families. One way in which this strategy was understood was as an attempt to breed out color, and it is this notion that </w:t>
      </w:r>
      <w:proofErr w:type="spellStart"/>
      <w:r w:rsidRPr="009E5111">
        <w:rPr>
          <w:sz w:val="16"/>
        </w:rPr>
        <w:t>Windshuttle</w:t>
      </w:r>
      <w:proofErr w:type="spellEnd"/>
      <w:r w:rsidRPr="009E5111">
        <w:rPr>
          <w:sz w:val="16"/>
        </w:rPr>
        <w:t xml:space="preserve"> rejects: what occurred may have been lamentable and part of a broad strategy of colonialism but not genocide. If one wants to challenge </w:t>
      </w:r>
      <w:proofErr w:type="spellStart"/>
      <w:r w:rsidRPr="009E5111">
        <w:rPr>
          <w:sz w:val="16"/>
        </w:rPr>
        <w:t>Windshuttle’s</w:t>
      </w:r>
      <w:proofErr w:type="spellEnd"/>
      <w:r w:rsidRPr="009E5111">
        <w:rPr>
          <w:sz w:val="16"/>
        </w:rPr>
        <w:t xml:space="preserve"> account it would make sense to emphasize race, and not to say that deep down we are all human and therefore what took place was “merely” colonization. If one does not recognize </w:t>
      </w:r>
      <w:proofErr w:type="gramStart"/>
      <w:r w:rsidRPr="009E5111">
        <w:rPr>
          <w:sz w:val="16"/>
        </w:rPr>
        <w:t>race</w:t>
      </w:r>
      <w:proofErr w:type="gramEnd"/>
      <w:r w:rsidRPr="009E5111">
        <w:rPr>
          <w:sz w:val="16"/>
        </w:rPr>
        <w:t xml:space="preserve"> one is blind to racial strategy, and if one does not recognize genocidal strategy then one does not recognize the ongoing specter of a particular type of assimilationist violence. However, one further problem attends the strategy of claiming that genocidal intent was directed against Australian Aboriginal peoples: the mourning (by way of a highly languid television documentary) of the last Tasmanian not only displaces colonial violence to a different time and place, </w:t>
      </w:r>
      <w:proofErr w:type="gramStart"/>
      <w:r w:rsidRPr="009E5111">
        <w:rPr>
          <w:sz w:val="16"/>
        </w:rPr>
        <w:t>it</w:t>
      </w:r>
      <w:proofErr w:type="gramEnd"/>
      <w:r w:rsidRPr="009E5111">
        <w:rPr>
          <w:sz w:val="16"/>
        </w:rPr>
        <w:t xml:space="preserve"> also maintains the notion of “a” race that could be isolated and extinguished, and implicitly claims that there are now no persons who might claim land rights on the basis of being tied to the land. The “extinction” of “the” Tasmanian Aborigine is at once a cultural fantasy about a violent colonization that is well and truly in the past, and an erasure of other modalities of being human that “we” mourn as lost. On the one hand, non-indigenous Australians need the notion of Aboriginals who are tied to land by way of a timeless dreaming, rather than ownership or filiation: there must be, somewhere, a sense of space and time that is not that of managerial capitalism. And yet, it is precisely that thought of another humanity -- one that was sufficiently other to the point that it could be extinguished -- that allowed claims that Tasmanian Aborigines were extinct (and therefore no longer a burden for land rights claims). Once again it is a certain type or form of subject that can look at the array of human lives and claim that “a” race has become extinct; this purveying eye that has a command of history, anthropology, </w:t>
      </w:r>
      <w:proofErr w:type="gramStart"/>
      <w:r w:rsidRPr="009E5111">
        <w:rPr>
          <w:sz w:val="16"/>
        </w:rPr>
        <w:t>life</w:t>
      </w:r>
      <w:proofErr w:type="gramEnd"/>
      <w:r w:rsidRPr="009E5111">
        <w:rPr>
          <w:sz w:val="16"/>
        </w:rPr>
        <w:t xml:space="preserve"> and time both requires and erases any mode of “the human” other than its own capable kind. </w:t>
      </w:r>
      <w:r w:rsidRPr="009E5111">
        <w:rPr>
          <w:rStyle w:val="StyleUnderline"/>
        </w:rPr>
        <w:t xml:space="preserve">We seem to be poised, as liberal multiculturalism often is, between post-racial claims for a general humanity that does not need to be marked or set apart to achieve a right, and a politically astute account of the ways in which white colonizing capitalism achieved its universality by erasing and exterminating </w:t>
      </w:r>
      <w:proofErr w:type="gramStart"/>
      <w:r w:rsidRPr="009E5111">
        <w:rPr>
          <w:rStyle w:val="StyleUnderline"/>
        </w:rPr>
        <w:t>others, and</w:t>
      </w:r>
      <w:proofErr w:type="gramEnd"/>
      <w:r w:rsidRPr="009E5111">
        <w:rPr>
          <w:rStyle w:val="StyleUnderline"/>
        </w:rPr>
        <w:t xml:space="preserve"> creating them as other by way of strategies of cultural erasure</w:t>
      </w:r>
      <w:r w:rsidRPr="009E5111">
        <w:rPr>
          <w:sz w:val="16"/>
        </w:rPr>
        <w:t xml:space="preserve">. But I want to suggest that this seemingly intractable and universal problem is a problem for a portion of humanity, and a portion that has the logic of extinction at its heart. Let us go back to the first problem of who ought to live and why, or the question of how one ought to live, and what counts as a good life, or a life worth living. As I suggested, </w:t>
      </w:r>
      <w:r w:rsidRPr="009E5111">
        <w:rPr>
          <w:rStyle w:val="StyleUnderline"/>
        </w:rPr>
        <w:t xml:space="preserve">problems of extinction bring in, it seems, a form of utilitarianism: how do we manage the </w:t>
      </w:r>
      <w:r w:rsidRPr="009E5111">
        <w:rPr>
          <w:rStyle w:val="StyleUnderline"/>
        </w:rPr>
        <w:lastRenderedPageBreak/>
        <w:t>survival of life, maximizing life, and maximizing good life</w:t>
      </w:r>
      <w:r w:rsidRPr="009E5111">
        <w:rPr>
          <w:sz w:val="16"/>
        </w:rPr>
        <w:t xml:space="preserve">? At the same time, questions of utility seem to raise the specter of extinction: some lives might just not be worth living. But perhaps these questions are already racial, bound up with the “man” of Western reason who </w:t>
      </w:r>
      <w:proofErr w:type="gramStart"/>
      <w:r w:rsidRPr="009E5111">
        <w:rPr>
          <w:sz w:val="16"/>
        </w:rPr>
        <w:t>is not a species</w:t>
      </w:r>
      <w:proofErr w:type="gramEnd"/>
      <w:r w:rsidRPr="009E5111">
        <w:rPr>
          <w:sz w:val="16"/>
        </w:rPr>
        <w:t xml:space="preserve">. </w:t>
      </w:r>
      <w:proofErr w:type="gramStart"/>
      <w:r w:rsidRPr="009E5111">
        <w:rPr>
          <w:sz w:val="16"/>
        </w:rPr>
        <w:t>From the Socratic elevation of the examined life,</w:t>
      </w:r>
      <w:proofErr w:type="gramEnd"/>
      <w:r w:rsidRPr="009E5111">
        <w:rPr>
          <w:sz w:val="16"/>
        </w:rPr>
        <w:t xml:space="preserve"> to the various forms of post-humanism that range from assuming that there is a prima facie value attached to the ongoing survival of thinking to the inclusion of non-humans as persons, White Western man does not have a race: but he does not have a race because he asks the question of the value of life, of what it means to live. He is at once the only man to face extinction -- for when we view contemporary cinema and television about the end of the world it is the end of this man (the man of libraries, familial man, post-racial man, the man of reason) who is threatened with extinction, or the world's end. What we witness is not genocide, but the end of the world. It is because this man has always asked about “the good life” -- even if that is a liberal life that has no good other than the asking of the question -- that he can be the victim of extinction. </w:t>
      </w:r>
      <w:r w:rsidRPr="009E5111">
        <w:rPr>
          <w:rStyle w:val="Emphasis"/>
          <w:sz w:val="24"/>
        </w:rPr>
        <w:t>Asking the question of the good life, of how “one” ought to live is both genocidal and extinction-generating.</w:t>
      </w:r>
      <w:r w:rsidRPr="009E5111">
        <w:rPr>
          <w:sz w:val="16"/>
        </w:rPr>
        <w:t xml:space="preserve"> Since its invasion Australia was deemed to be terra nullius partly </w:t>
      </w:r>
      <w:proofErr w:type="gramStart"/>
      <w:r w:rsidRPr="009E5111">
        <w:rPr>
          <w:sz w:val="16"/>
        </w:rPr>
        <w:t>on the basis of</w:t>
      </w:r>
      <w:proofErr w:type="gramEnd"/>
      <w:r w:rsidRPr="009E5111">
        <w:rPr>
          <w:sz w:val="16"/>
        </w:rPr>
        <w:t xml:space="preserve"> rampant opportunism, but also because a form of (indigenous) life was not recognized as properly human. Not only were indigenous Australians not property-owning, </w:t>
      </w:r>
      <w:proofErr w:type="gramStart"/>
      <w:r w:rsidRPr="009E5111">
        <w:rPr>
          <w:sz w:val="16"/>
        </w:rPr>
        <w:t>industrious</w:t>
      </w:r>
      <w:proofErr w:type="gramEnd"/>
      <w:r w:rsidRPr="009E5111">
        <w:rPr>
          <w:sz w:val="16"/>
        </w:rPr>
        <w:t xml:space="preserve"> and industrializing developers of the land with a techno-science oriented to the maximization of a life they identified as human, and thereby not deemed worthy of recognition, the very logic of techno-science that could only recognize such cultures as minor and racial (distinct, enigmatic) would be the same planet-transforming “species” that now proclaims itself as author of the Anthropocene. </w:t>
      </w:r>
      <w:r w:rsidRPr="009E5111">
        <w:rPr>
          <w:rStyle w:val="Emphasis"/>
          <w:sz w:val="24"/>
        </w:rPr>
        <w:t xml:space="preserve">The very possibility of utilitarian questions -- who ought to live, is this a life worth living, how might we live on </w:t>
      </w:r>
      <w:proofErr w:type="gramStart"/>
      <w:r w:rsidRPr="009E5111">
        <w:rPr>
          <w:rStyle w:val="Emphasis"/>
          <w:sz w:val="24"/>
        </w:rPr>
        <w:t>maximally?--</w:t>
      </w:r>
      <w:proofErr w:type="gramEnd"/>
      <w:r w:rsidRPr="009E5111">
        <w:rPr>
          <w:rStyle w:val="Emphasis"/>
          <w:sz w:val="24"/>
        </w:rPr>
        <w:t xml:space="preserve"> is part of a logic of appropriation, extension, survival and calculus that divides species/genus questions. There are metaphysical questions -- about how “one” ought to live, and the life worth living -- and these are for man, who is not a species but a potentiality - a power of thinking and living that transcends </w:t>
      </w:r>
      <w:proofErr w:type="spellStart"/>
      <w:r w:rsidRPr="009E5111">
        <w:rPr>
          <w:rStyle w:val="Emphasis"/>
          <w:sz w:val="24"/>
        </w:rPr>
        <w:t>any body</w:t>
      </w:r>
      <w:proofErr w:type="spellEnd"/>
      <w:r w:rsidRPr="009E5111">
        <w:rPr>
          <w:sz w:val="16"/>
        </w:rPr>
        <w:t xml:space="preserve">. And then there are genus questions, how “we” negotiate different claims for survival. It makes sense to mourn the extinction of “the” Aboriginal people, for those people have a race that might survive only by way of blood, language, </w:t>
      </w:r>
      <w:proofErr w:type="gramStart"/>
      <w:r w:rsidRPr="009E5111">
        <w:rPr>
          <w:sz w:val="16"/>
        </w:rPr>
        <w:t>culture</w:t>
      </w:r>
      <w:proofErr w:type="gramEnd"/>
      <w:r w:rsidRPr="009E5111">
        <w:rPr>
          <w:sz w:val="16"/>
        </w:rPr>
        <w:t xml:space="preserve"> and a distinct archive. To conclude, I would note first that </w:t>
      </w:r>
      <w:r w:rsidRPr="009E5111">
        <w:rPr>
          <w:u w:val="single"/>
        </w:rPr>
        <w:t xml:space="preserve">what counts as </w:t>
      </w:r>
      <w:r w:rsidRPr="009E5111">
        <w:rPr>
          <w:rStyle w:val="Emphasis"/>
        </w:rPr>
        <w:t>the individual of ability</w:t>
      </w:r>
      <w:r w:rsidRPr="009E5111">
        <w:rPr>
          <w:sz w:val="16"/>
        </w:rPr>
        <w:t xml:space="preserve"> -- where self and ability are mutually constitutive -- is at the heart of the “Anthropos” who </w:t>
      </w:r>
      <w:r w:rsidRPr="009E5111">
        <w:rPr>
          <w:u w:val="single"/>
        </w:rPr>
        <w:t xml:space="preserve">has precipitated itself and others into </w:t>
      </w:r>
      <w:r w:rsidRPr="009E5111">
        <w:rPr>
          <w:rStyle w:val="Emphasis"/>
        </w:rPr>
        <w:t>accelerated extinction</w:t>
      </w:r>
      <w:r w:rsidRPr="009E5111">
        <w:rPr>
          <w:sz w:val="16"/>
        </w:rPr>
        <w:t xml:space="preserve">. </w:t>
      </w:r>
      <w:r w:rsidRPr="009E5111">
        <w:rPr>
          <w:rStyle w:val="StyleUnderline"/>
        </w:rPr>
        <w:t xml:space="preserve">The self of technoscience can easily be tied to </w:t>
      </w:r>
      <w:r w:rsidRPr="009E5111">
        <w:rPr>
          <w:rStyle w:val="Emphasis"/>
        </w:rPr>
        <w:t>the pollution of the earth</w:t>
      </w:r>
      <w:r w:rsidRPr="009E5111">
        <w:rPr>
          <w:rStyle w:val="StyleUnderline"/>
        </w:rPr>
        <w:t xml:space="preserve">, but so can the universalizing self of liberal and </w:t>
      </w:r>
      <w:r w:rsidRPr="009E5111">
        <w:rPr>
          <w:rStyle w:val="Emphasis"/>
        </w:rPr>
        <w:t>utilitarian theory</w:t>
      </w:r>
      <w:r w:rsidRPr="009E5111">
        <w:rPr>
          <w:rStyle w:val="StyleUnderline"/>
        </w:rPr>
        <w:t xml:space="preserve">: I can </w:t>
      </w:r>
      <w:r w:rsidRPr="009E5111">
        <w:rPr>
          <w:rStyle w:val="Emphasis"/>
        </w:rPr>
        <w:t>kill</w:t>
      </w:r>
      <w:r w:rsidRPr="009E5111">
        <w:rPr>
          <w:rStyle w:val="StyleUnderline"/>
        </w:rPr>
        <w:t xml:space="preserve">, </w:t>
      </w:r>
      <w:proofErr w:type="gramStart"/>
      <w:r w:rsidRPr="009E5111">
        <w:rPr>
          <w:rStyle w:val="Emphasis"/>
        </w:rPr>
        <w:t>exterminate</w:t>
      </w:r>
      <w:proofErr w:type="gramEnd"/>
      <w:r w:rsidRPr="009E5111">
        <w:rPr>
          <w:rStyle w:val="StyleUnderline"/>
        </w:rPr>
        <w:t xml:space="preserve"> and </w:t>
      </w:r>
      <w:r w:rsidRPr="009E5111">
        <w:rPr>
          <w:rStyle w:val="Emphasis"/>
        </w:rPr>
        <w:t>save</w:t>
      </w:r>
      <w:r w:rsidRPr="009E5111">
        <w:rPr>
          <w:rStyle w:val="StyleUnderline"/>
        </w:rPr>
        <w:t xml:space="preserve"> if I have the ability to think beyond myself to the curious value of life as such, of life that might be </w:t>
      </w:r>
      <w:r w:rsidRPr="009E5111">
        <w:rPr>
          <w:rStyle w:val="Emphasis"/>
        </w:rPr>
        <w:t>maximized</w:t>
      </w:r>
      <w:r w:rsidRPr="009E5111">
        <w:rPr>
          <w:rStyle w:val="StyleUnderline"/>
        </w:rPr>
        <w:t xml:space="preserve"> and </w:t>
      </w:r>
      <w:r w:rsidRPr="009E5111">
        <w:rPr>
          <w:rStyle w:val="Emphasis"/>
        </w:rPr>
        <w:t>weighed</w:t>
      </w:r>
      <w:r w:rsidRPr="009E5111">
        <w:rPr>
          <w:rStyle w:val="StyleUnderline"/>
        </w:rPr>
        <w:t>.</w:t>
      </w:r>
      <w:r w:rsidRPr="009E5111">
        <w:rPr>
          <w:sz w:val="16"/>
        </w:rPr>
        <w:t xml:space="preserve"> The self of disability might appear to be secondary or parasitic concern, but I would argue the contrary: it is organic disability that requires a body to generate techne, stored energy and archives; the more this dependence is mastered, the more a disequilibrium </w:t>
      </w:r>
      <w:proofErr w:type="gramStart"/>
      <w:r w:rsidRPr="009E5111">
        <w:rPr>
          <w:sz w:val="16"/>
        </w:rPr>
        <w:t>opens up</w:t>
      </w:r>
      <w:proofErr w:type="gramEnd"/>
      <w:r w:rsidRPr="009E5111">
        <w:rPr>
          <w:sz w:val="16"/>
        </w:rPr>
        <w:t xml:space="preserve"> between those who render themselves productively and theoretically able and those who possess different abilities and disabilities. I am not just saying that had “we” not developed all those abilities that are definitive of the liberal subject the earth would be better off, as though human excellence came at a price to non-humans, I am saying that the very questions of how one ought to live, of the value and meaning of life, of weighing life, creates a specific terrain and orientation that is now reaching its limit. It is not, then, that </w:t>
      </w:r>
      <w:r w:rsidRPr="00101575">
        <w:rPr>
          <w:rStyle w:val="Emphasis"/>
          <w:sz w:val="24"/>
          <w:highlight w:val="green"/>
        </w:rPr>
        <w:t>the self of liberalism and utilitarianism</w:t>
      </w:r>
      <w:r w:rsidRPr="009E5111">
        <w:rPr>
          <w:sz w:val="16"/>
        </w:rPr>
        <w:t xml:space="preserve"> needs to expand and include other modes of the self, to be more caring to those not blessed with the same abilities; that self </w:t>
      </w:r>
      <w:r w:rsidRPr="00101575">
        <w:rPr>
          <w:rStyle w:val="Emphasis"/>
          <w:sz w:val="24"/>
          <w:highlight w:val="green"/>
        </w:rPr>
        <w:t>needs to be seen not as the basis of the species that must be saved, but as a genus tied inextricably to logics of extinction</w:t>
      </w:r>
      <w:r w:rsidRPr="009E5111">
        <w:rPr>
          <w:sz w:val="16"/>
        </w:rPr>
        <w:t xml:space="preserve">. One can only calculate the worth of living, at the expense or cost of other life, if one has a conception of life, and it is that general conception that is both historically and culturally odd, and that requires an anthropology. How did some living beings constitute themselves as an ability to evaluate life? How is it possible for a being to ask about the value of one life as opposed to another life? How is it that the agonistics of life became a calculus? I want to point out not only that there are many modes of being human for whom the overall existence and extinction of the human is not a problem, but that the modality for whom extinction of intellectual life is a problem, is a self of white, modern, calculative ability that is exceptional and not the default setting of the species - if there is such a thing. Gilles Deleuze, writing on Foucault, points towards the specificity of the man-form, that comes into being by way of a certain type of question (Deleuze 1988). What allows something like “man” to emerge is that rather than see his being as an aspect of a complex whole that he knows with some degree of clarity and distinction, he comes to know himself clearly and distinctly, and then places what is other than himself -- nature, life, the biological or species being of the human -- in parentheses. We are distanced from that life, but that distance or absence of foundation, allows us to become self-legislating, contractual, formally rational subjects. Life does not tell us what to do, and we are not simple expressions of life; the human, or man as question, must now labor over whether all life makes a claim to be, or whether the being who asks that question -- a being liberated from mere life -- has some privilege: </w:t>
      </w:r>
      <w:r w:rsidRPr="009E5111">
        <w:rPr>
          <w:rStyle w:val="StyleUnderline"/>
        </w:rPr>
        <w:t xml:space="preserve">do we save the local, indigenous, immediate and unreflective; or, does the capacity to ask that question create every other form of life as one </w:t>
      </w:r>
      <w:r w:rsidRPr="009E5111">
        <w:rPr>
          <w:rStyle w:val="StyleUnderline"/>
        </w:rPr>
        <w:lastRenderedPageBreak/>
        <w:t xml:space="preserve">expression of anthropological calculating man? </w:t>
      </w:r>
      <w:r w:rsidRPr="009E5111">
        <w:rPr>
          <w:sz w:val="16"/>
        </w:rPr>
        <w:t xml:space="preserve">When philosophers dispute about a life worth living, arguing for or against whether a life is able enough to live, they are part of the same voice that can observe fragments of the human species as a genus, or a particular kind of a general species, over which a single voice might range. </w:t>
      </w:r>
      <w:r w:rsidRPr="009E5111">
        <w:rPr>
          <w:rStyle w:val="Emphasis"/>
        </w:rPr>
        <w:t>End of the world narratives</w:t>
      </w:r>
      <w:r w:rsidRPr="009E5111">
        <w:rPr>
          <w:rStyle w:val="StyleUnderline"/>
        </w:rPr>
        <w:t xml:space="preserve">, and </w:t>
      </w:r>
      <w:r w:rsidRPr="009E5111">
        <w:rPr>
          <w:rStyle w:val="Emphasis"/>
        </w:rPr>
        <w:t>scenarios of catastrophic risk</w:t>
      </w:r>
      <w:r w:rsidRPr="009E5111">
        <w:rPr>
          <w:sz w:val="16"/>
        </w:rPr>
        <w:t xml:space="preserve"> - such as those of Nick Bostrom -- </w:t>
      </w:r>
      <w:r w:rsidRPr="009E5111">
        <w:rPr>
          <w:rStyle w:val="StyleUnderline"/>
        </w:rPr>
        <w:t xml:space="preserve">contemplate the extinction of this “genus which is not one,” and assume both that this would be </w:t>
      </w:r>
      <w:r w:rsidRPr="009E5111">
        <w:rPr>
          <w:rStyle w:val="Emphasis"/>
        </w:rPr>
        <w:t>the catastrophe of all catastrophes</w:t>
      </w:r>
      <w:r w:rsidRPr="009E5111">
        <w:rPr>
          <w:rStyle w:val="StyleUnderline"/>
        </w:rPr>
        <w:t xml:space="preserve">, and that humanity is necessarily defined by a certain concept of </w:t>
      </w:r>
      <w:r w:rsidRPr="009E5111">
        <w:rPr>
          <w:rStyle w:val="Emphasis"/>
        </w:rPr>
        <w:t>personhood</w:t>
      </w:r>
      <w:r w:rsidRPr="009E5111">
        <w:rPr>
          <w:rStyle w:val="StyleUnderline"/>
        </w:rPr>
        <w:t xml:space="preserve"> that is irreducible to the human species</w:t>
      </w:r>
      <w:r w:rsidRPr="009E5111">
        <w:rPr>
          <w:sz w:val="16"/>
        </w:rPr>
        <w:t xml:space="preserve">. Indeed, it is ability -- in Bostrom's case, intelligence - that needs to be preserved; it is this life that would count as extinction as such, and not “merely” genocide. An anthropological and calculative “we” emerges by way of technologies </w:t>
      </w:r>
      <w:r w:rsidRPr="009E5111">
        <w:rPr>
          <w:rStyle w:val="StyleUnderline"/>
        </w:rPr>
        <w:t>that generate and calculate the worth of “a” life, and this life is the life of a person:</w:t>
      </w:r>
      <w:r w:rsidRPr="009E5111">
        <w:rPr>
          <w:sz w:val="16"/>
        </w:rPr>
        <w:t xml:space="preserve"> </w:t>
      </w:r>
      <w:r w:rsidRPr="009E5111">
        <w:rPr>
          <w:rStyle w:val="StyleUnderline"/>
        </w:rPr>
        <w:t>a being who</w:t>
      </w:r>
      <w:r w:rsidRPr="009E5111">
        <w:rPr>
          <w:sz w:val="16"/>
        </w:rPr>
        <w:t xml:space="preserve"> is distinct from nature, and who may even calculate something like their own right to life or </w:t>
      </w:r>
      <w:r w:rsidRPr="009E5111">
        <w:rPr>
          <w:rStyle w:val="StyleUnderline"/>
        </w:rPr>
        <w:t>cost to the earth</w:t>
      </w:r>
      <w:r w:rsidRPr="009E5111">
        <w:rPr>
          <w:sz w:val="16"/>
        </w:rPr>
        <w:t xml:space="preserve"> by way of a carbon footprint, imagining that they might live on this earth but deftly erase any damage to their milieu. It is this same person, distinct by way of certain predicates, who might view and weigh other human non-persons as members of a genus, as instances of a way of life to be preserved, or not.</w:t>
      </w:r>
    </w:p>
    <w:p w14:paraId="54B4C380" w14:textId="77777777" w:rsidR="008979AA" w:rsidRDefault="008979AA" w:rsidP="008979AA">
      <w:pPr>
        <w:pStyle w:val="Heading3"/>
      </w:pPr>
      <w:r>
        <w:lastRenderedPageBreak/>
        <w:t>AT Queer/Heteronormativity</w:t>
      </w:r>
    </w:p>
    <w:p w14:paraId="35BCE88E" w14:textId="77777777" w:rsidR="008979AA" w:rsidRPr="00101575" w:rsidRDefault="008979AA" w:rsidP="008979AA">
      <w:r>
        <w:t xml:space="preserve">**this is not an applicable card ** </w:t>
      </w:r>
    </w:p>
    <w:p w14:paraId="2B326E5F" w14:textId="77777777" w:rsidR="008979AA" w:rsidRPr="00AC54F1" w:rsidRDefault="008979AA" w:rsidP="008979AA">
      <w:r w:rsidRPr="006C6EEF">
        <w:rPr>
          <w:rStyle w:val="Style13ptBold"/>
        </w:rPr>
        <w:t xml:space="preserve">Agathangelou et al </w:t>
      </w:r>
      <w:proofErr w:type="gramStart"/>
      <w:r w:rsidRPr="006C6EEF">
        <w:rPr>
          <w:rStyle w:val="Style13ptBold"/>
        </w:rPr>
        <w:t>08</w:t>
      </w:r>
      <w:r>
        <w:t xml:space="preserve">  </w:t>
      </w:r>
      <w:r w:rsidRPr="00AE1E41">
        <w:rPr>
          <w:sz w:val="18"/>
          <w:szCs w:val="18"/>
        </w:rPr>
        <w:t>(</w:t>
      </w:r>
      <w:proofErr w:type="gramEnd"/>
      <w:r w:rsidRPr="00AE1E41">
        <w:rPr>
          <w:sz w:val="18"/>
          <w:szCs w:val="18"/>
        </w:rPr>
        <w:t xml:space="preserve">Anna M. Agathangelou, Assoc Prof. at York U., M. Daniel </w:t>
      </w:r>
      <w:proofErr w:type="spellStart"/>
      <w:r w:rsidRPr="00AE1E41">
        <w:rPr>
          <w:sz w:val="18"/>
          <w:szCs w:val="18"/>
        </w:rPr>
        <w:t>Bassichis</w:t>
      </w:r>
      <w:proofErr w:type="spellEnd"/>
      <w:r w:rsidRPr="00AE1E41">
        <w:rPr>
          <w:sz w:val="18"/>
          <w:szCs w:val="18"/>
        </w:rPr>
        <w:t>, and Tamara L. Spira, Assoc Prof. at Western Washington U., “Intimate Investments: Homonormativity, Global Lockdown, and the Seductions of Empire,” Radical History Review Issue 100, Winter 2008, pgs. 120-139)</w:t>
      </w:r>
    </w:p>
    <w:p w14:paraId="48C103BC" w14:textId="77777777" w:rsidR="008979AA" w:rsidRDefault="008979AA" w:rsidP="008979AA">
      <w:pPr>
        <w:rPr>
          <w:sz w:val="16"/>
        </w:rPr>
      </w:pPr>
      <w:r w:rsidRPr="00B317FB">
        <w:rPr>
          <w:sz w:val="16"/>
        </w:rPr>
        <w:t>Global lockdown thus functions as one of the looming underbellies and conditions of possibility of the (un)freedoms and (non)futures being promised by neoliberal empire. Consigning the collective traumas of slavery and colonization to a remote and irrelevant past while drawing on their logics to instantiate its rule, global lockdown shows itself to be neither cruel and unusual nor exceptional, but rather as foundational. Importantly, these (</w:t>
      </w:r>
      <w:r w:rsidRPr="006C6EEF">
        <w:rPr>
          <w:rStyle w:val="StyleUnderline"/>
        </w:rPr>
        <w:t>un)freedoms and (non)futures carry very different promises and pleasures depending on our relationship to the human surplus motoring the global political economy</w:t>
      </w:r>
      <w:r w:rsidRPr="00B317FB">
        <w:rPr>
          <w:sz w:val="16"/>
        </w:rPr>
        <w:t>. Global lockdown, then, is not simply the newest outside, but quite literally the material redefining off what life can even mean in the wake of so much “necessary” death.</w:t>
      </w:r>
      <w:r>
        <w:rPr>
          <w:rStyle w:val="Style13ptBold"/>
          <w:sz w:val="16"/>
        </w:rPr>
        <w:t xml:space="preserve"> </w:t>
      </w:r>
      <w:r>
        <w:t xml:space="preserve">Toward an Intimate Politics of Decolonizing </w:t>
      </w:r>
      <w:proofErr w:type="gramStart"/>
      <w:r>
        <w:t>Abolitionism</w:t>
      </w:r>
      <w:proofErr w:type="gramEnd"/>
      <w:r>
        <w:t xml:space="preserve"> </w:t>
      </w:r>
      <w:r w:rsidRPr="00B317FB">
        <w:rPr>
          <w:sz w:val="16"/>
        </w:rPr>
        <w:t xml:space="preserve">We have thus far argued that </w:t>
      </w:r>
      <w:r w:rsidRPr="006C6EEF">
        <w:rPr>
          <w:rStyle w:val="StyleUnderline"/>
        </w:rPr>
        <w:t>across diffuse spaces and moments</w:t>
      </w:r>
      <w:r w:rsidRPr="00B317FB">
        <w:rPr>
          <w:sz w:val="16"/>
        </w:rPr>
        <w:t>—</w:t>
      </w:r>
      <w:r w:rsidRPr="00101575">
        <w:rPr>
          <w:rStyle w:val="StyleUnderline"/>
          <w:highlight w:val="green"/>
        </w:rPr>
        <w:t xml:space="preserve">the homonormative turn, the </w:t>
      </w:r>
      <w:proofErr w:type="spellStart"/>
      <w:r w:rsidRPr="00101575">
        <w:rPr>
          <w:rStyle w:val="StyleUnderline"/>
          <w:highlight w:val="green"/>
        </w:rPr>
        <w:t>neoliberalization</w:t>
      </w:r>
      <w:proofErr w:type="spellEnd"/>
      <w:r w:rsidRPr="00101575">
        <w:rPr>
          <w:rStyle w:val="StyleUnderline"/>
          <w:highlight w:val="green"/>
        </w:rPr>
        <w:t xml:space="preserve"> of the economy, the war on terror, and global lockdown</w:t>
      </w:r>
      <w:r w:rsidRPr="00101575">
        <w:rPr>
          <w:sz w:val="16"/>
          <w:highlight w:val="green"/>
        </w:rPr>
        <w:t>—</w:t>
      </w:r>
      <w:r w:rsidRPr="00101575">
        <w:rPr>
          <w:rStyle w:val="StyleUnderline"/>
          <w:highlight w:val="green"/>
        </w:rPr>
        <w:t>we see different dimensions of a promise project</w:t>
      </w:r>
      <w:r w:rsidRPr="00B317FB">
        <w:rPr>
          <w:sz w:val="16"/>
        </w:rPr>
        <w:t xml:space="preserve">, which is also a project </w:t>
      </w:r>
      <w:r w:rsidRPr="006C6EEF">
        <w:rPr>
          <w:rStyle w:val="StyleUnderline"/>
        </w:rPr>
        <w:t>forever seeking to (re)consolidate</w:t>
      </w:r>
      <w:r w:rsidRPr="00B317FB">
        <w:rPr>
          <w:sz w:val="16"/>
        </w:rPr>
        <w:t xml:space="preserve"> </w:t>
      </w:r>
      <w:r w:rsidRPr="006C6EEF">
        <w:rPr>
          <w:rStyle w:val="StyleUnderline"/>
        </w:rPr>
        <w:t>empire</w:t>
      </w:r>
      <w:r w:rsidRPr="00B317FB">
        <w:rPr>
          <w:sz w:val="16"/>
        </w:rPr>
        <w:t xml:space="preserve">. On the one hand, </w:t>
      </w:r>
      <w:r w:rsidRPr="006C6EEF">
        <w:rPr>
          <w:rStyle w:val="StyleUnderline"/>
        </w:rPr>
        <w:t>there are those for whom subjectivity, capital, and satiating pleasures and rights are being forever promised</w:t>
      </w:r>
      <w:r w:rsidRPr="00B317FB">
        <w:rPr>
          <w:sz w:val="16"/>
        </w:rPr>
        <w:t xml:space="preserve">. This occurs, we argue, at the expense of compliance with, or perhaps distraction from, the larger structural underpinnings of social relations and processes. On the other hand, </w:t>
      </w:r>
      <w:r w:rsidRPr="006C6EEF">
        <w:rPr>
          <w:rStyle w:val="StyleUnderline"/>
        </w:rPr>
        <w:t xml:space="preserve">there are the (non)subjects for whom the same promise has not been issued, the abject(s) whose lives and deaths are completely </w:t>
      </w:r>
      <w:proofErr w:type="spellStart"/>
      <w:r w:rsidRPr="006C6EEF">
        <w:rPr>
          <w:rStyle w:val="StyleUnderline"/>
        </w:rPr>
        <w:t>nonspectacular</w:t>
      </w:r>
      <w:proofErr w:type="spellEnd"/>
      <w:r w:rsidRPr="006C6EEF">
        <w:rPr>
          <w:rStyle w:val="StyleUnderline"/>
        </w:rPr>
        <w:t xml:space="preserve"> within the dominant imaginations</w:t>
      </w:r>
      <w:r w:rsidRPr="00B317FB">
        <w:rPr>
          <w:sz w:val="16"/>
        </w:rPr>
        <w:t xml:space="preserve">. Adding to this contradiction is the dimension that even the promises themselves are tenuous: indeed, as elite queers privilege homonormativity over more radical political and economic praxes, neoconservative forces continue to criminalize queerness. While first and foremost queers outside this elite or national racial strata are produced as exterminable sodomites, the category of the abject and killable always threatens even elite queers in first world spaces. </w:t>
      </w:r>
      <w:r w:rsidRPr="00101575">
        <w:rPr>
          <w:rStyle w:val="StyleUnderline"/>
          <w:highlight w:val="green"/>
        </w:rPr>
        <w:t>This is part of the politico-economic and affective logics that have fueled a frenzied search for an end to pain: continue imperial soldiering in exchange for a mirage of security, or spend your energies fighting other queers for a prized space as most radica</w:t>
      </w:r>
      <w:r w:rsidRPr="00AE1E41">
        <w:rPr>
          <w:rStyle w:val="StyleUnderline"/>
        </w:rPr>
        <w:t>l.</w:t>
      </w:r>
      <w:r w:rsidRPr="00AE1E41">
        <w:rPr>
          <w:sz w:val="16"/>
        </w:rPr>
        <w:t xml:space="preserve"> With such a paucity of choices, </w:t>
      </w:r>
      <w:r w:rsidRPr="00AE1E41">
        <w:rPr>
          <w:rStyle w:val="StyleUnderline"/>
        </w:rPr>
        <w:t>our energies are directed away from building solidarities and exhausted by fixing on individualized solutions and fueling the (re)production of neoliberal, neoconservative, homonormative, and ultimately heteronormative worlds</w:t>
      </w:r>
      <w:r w:rsidRPr="00AE1E41">
        <w:rPr>
          <w:sz w:val="16"/>
        </w:rPr>
        <w:t>.</w:t>
      </w:r>
      <w:r w:rsidRPr="00AE1E41">
        <w:rPr>
          <w:rStyle w:val="Style13ptBold"/>
          <w:sz w:val="16"/>
        </w:rPr>
        <w:t xml:space="preserve"> </w:t>
      </w:r>
      <w:r w:rsidRPr="00AE1E41">
        <w:rPr>
          <w:sz w:val="16"/>
        </w:rPr>
        <w:t xml:space="preserve">If </w:t>
      </w:r>
      <w:r w:rsidRPr="00AE1E41">
        <w:rPr>
          <w:rStyle w:val="StyleUnderline"/>
        </w:rPr>
        <w:t>the neoliberal turn has been part of a larger strategy of counterinsurgency</w:t>
      </w:r>
      <w:r w:rsidRPr="00AE1E41">
        <w:rPr>
          <w:sz w:val="16"/>
        </w:rPr>
        <w:t xml:space="preserve"> mobilized in the wake of revolutionary decolonization movements threatening capitalism, (hetero)sexism, and white supremacy, it is important to pause on some of the impacts of that (counter)mobilization. In this paper we have worked to foreground the </w:t>
      </w:r>
      <w:r w:rsidRPr="00AE1E41">
        <w:rPr>
          <w:rStyle w:val="StyleUnderline"/>
        </w:rPr>
        <w:t>affective logics</w:t>
      </w:r>
      <w:r w:rsidRPr="00AE1E41">
        <w:rPr>
          <w:sz w:val="16"/>
        </w:rPr>
        <w:t xml:space="preserve"> that </w:t>
      </w:r>
      <w:r w:rsidRPr="00AE1E41">
        <w:rPr>
          <w:rStyle w:val="StyleUnderline"/>
        </w:rPr>
        <w:t>function on the level of feeling and desire in the service of a neoliberal project of a world remade</w:t>
      </w:r>
      <w:r w:rsidRPr="00AE1E41">
        <w:rPr>
          <w:sz w:val="16"/>
        </w:rPr>
        <w:t xml:space="preserve">. To begin to articulate the ways in which </w:t>
      </w:r>
      <w:r w:rsidRPr="00101575">
        <w:rPr>
          <w:rStyle w:val="StyleUnderline"/>
          <w:highlight w:val="green"/>
        </w:rPr>
        <w:t xml:space="preserve">our most ‘intimate’ sensibilities—our </w:t>
      </w:r>
      <w:r w:rsidRPr="00101575">
        <w:rPr>
          <w:rStyle w:val="Emphasis"/>
          <w:highlight w:val="green"/>
        </w:rPr>
        <w:t>fears</w:t>
      </w:r>
      <w:r w:rsidRPr="00101575">
        <w:rPr>
          <w:rStyle w:val="StyleUnderline"/>
          <w:highlight w:val="green"/>
        </w:rPr>
        <w:t xml:space="preserve">, </w:t>
      </w:r>
      <w:r w:rsidRPr="00101575">
        <w:rPr>
          <w:rStyle w:val="Emphasis"/>
          <w:highlight w:val="green"/>
        </w:rPr>
        <w:t>desires</w:t>
      </w:r>
      <w:r w:rsidRPr="00101575">
        <w:rPr>
          <w:rStyle w:val="StyleUnderline"/>
          <w:highlight w:val="green"/>
        </w:rPr>
        <w:t xml:space="preserve">, </w:t>
      </w:r>
      <w:r w:rsidRPr="00101575">
        <w:rPr>
          <w:rStyle w:val="Emphasis"/>
          <w:highlight w:val="green"/>
        </w:rPr>
        <w:t>mourning</w:t>
      </w:r>
      <w:r w:rsidRPr="00101575">
        <w:rPr>
          <w:rStyle w:val="StyleUnderline"/>
          <w:highlight w:val="green"/>
        </w:rPr>
        <w:t xml:space="preserve">, and </w:t>
      </w:r>
      <w:r w:rsidRPr="00101575">
        <w:rPr>
          <w:rStyle w:val="Emphasis"/>
          <w:highlight w:val="green"/>
        </w:rPr>
        <w:t>yearning</w:t>
      </w:r>
      <w:r w:rsidRPr="00101575">
        <w:rPr>
          <w:rStyle w:val="StyleUnderline"/>
          <w:highlight w:val="green"/>
        </w:rPr>
        <w:t xml:space="preserve">—are being </w:t>
      </w:r>
      <w:r w:rsidRPr="00101575">
        <w:rPr>
          <w:rStyle w:val="Emphasis"/>
          <w:highlight w:val="green"/>
        </w:rPr>
        <w:t>mobilized</w:t>
      </w:r>
      <w:r w:rsidRPr="00101575">
        <w:rPr>
          <w:rStyle w:val="StyleUnderline"/>
          <w:highlight w:val="green"/>
        </w:rPr>
        <w:t xml:space="preserve"> by a regime of global lockdown</w:t>
      </w:r>
      <w:r w:rsidRPr="00AE1E41">
        <w:rPr>
          <w:sz w:val="16"/>
        </w:rPr>
        <w:t xml:space="preserve"> is to make urgent the production of solidarities not premised upon exploitation, profit, or death. </w:t>
      </w:r>
      <w:r w:rsidRPr="00101575">
        <w:rPr>
          <w:rStyle w:val="StyleUnderline"/>
          <w:highlight w:val="green"/>
        </w:rPr>
        <w:t xml:space="preserve">For those engaged in movements dismantling the prison industrial complex and any form of imperial violence, </w:t>
      </w:r>
      <w:r w:rsidRPr="00101575">
        <w:rPr>
          <w:rStyle w:val="Emphasis"/>
          <w:highlight w:val="green"/>
        </w:rPr>
        <w:t>it is precisely these affective economies to which we must be attentive</w:t>
      </w:r>
      <w:r w:rsidRPr="00101575">
        <w:rPr>
          <w:rStyle w:val="StyleUnderline"/>
          <w:highlight w:val="green"/>
        </w:rPr>
        <w:t>. If we do not work to articulate the ways in which we become libidinally and erotically invested in the status quo of mass lockdow</w:t>
      </w:r>
      <w:r w:rsidRPr="00AE1E41">
        <w:rPr>
          <w:rStyle w:val="StyleUnderline"/>
        </w:rPr>
        <w:t>n</w:t>
      </w:r>
      <w:r w:rsidRPr="00AE1E41">
        <w:rPr>
          <w:sz w:val="16"/>
        </w:rPr>
        <w:t>—in effect, the various promises that the prison issues—</w:t>
      </w:r>
      <w:r w:rsidRPr="00AE1E41">
        <w:rPr>
          <w:rStyle w:val="StyleUnderline"/>
        </w:rPr>
        <w:t>we run the risk of reproducing the racialized and sexualized economies of benevolence and exploitation that fortify so much of conservative, liberal, and even radical praxis</w:t>
      </w:r>
      <w:r w:rsidRPr="00AE1E41">
        <w:rPr>
          <w:sz w:val="16"/>
        </w:rPr>
        <w:t xml:space="preserve">. However, as we have sought to argue, </w:t>
      </w:r>
      <w:r w:rsidRPr="00AE1E41">
        <w:rPr>
          <w:rStyle w:val="StyleUnderline"/>
        </w:rPr>
        <w:t>the price of such dismissals is nothing less than participation in imperial violence</w:t>
      </w:r>
      <w:r w:rsidRPr="00AE1E41">
        <w:rPr>
          <w:sz w:val="16"/>
        </w:rPr>
        <w:t xml:space="preserve"> that, ultimately, impacts us all. </w:t>
      </w:r>
      <w:r w:rsidRPr="00101575">
        <w:rPr>
          <w:rStyle w:val="StyleUnderline"/>
          <w:highlight w:val="green"/>
        </w:rPr>
        <w:t>Amidst the</w:t>
      </w:r>
      <w:r w:rsidRPr="00AE1E41">
        <w:rPr>
          <w:sz w:val="16"/>
        </w:rPr>
        <w:t xml:space="preserve"> many </w:t>
      </w:r>
      <w:r w:rsidRPr="00101575">
        <w:rPr>
          <w:rStyle w:val="StyleUnderline"/>
          <w:highlight w:val="green"/>
        </w:rPr>
        <w:t xml:space="preserve">affective callings and seductive </w:t>
      </w:r>
      <w:proofErr w:type="gramStart"/>
      <w:r w:rsidRPr="00101575">
        <w:rPr>
          <w:rStyle w:val="StyleUnderline"/>
          <w:highlight w:val="green"/>
        </w:rPr>
        <w:t>offerings</w:t>
      </w:r>
      <w:proofErr w:type="gramEnd"/>
      <w:r w:rsidRPr="00101575">
        <w:rPr>
          <w:rStyle w:val="StyleUnderline"/>
          <w:highlight w:val="green"/>
        </w:rPr>
        <w:t xml:space="preserve"> we are issued, we must continue the work of </w:t>
      </w:r>
      <w:r w:rsidRPr="00101575">
        <w:rPr>
          <w:rStyle w:val="Emphasis"/>
          <w:highlight w:val="green"/>
        </w:rPr>
        <w:t>imagining alternative ways to feel, be, and love</w:t>
      </w:r>
      <w:r w:rsidRPr="00101575">
        <w:rPr>
          <w:rStyle w:val="StyleUnderline"/>
          <w:highlight w:val="green"/>
        </w:rPr>
        <w:t xml:space="preserve"> in this moment of intensified empire-building</w:t>
      </w:r>
      <w:r w:rsidRPr="00101575">
        <w:rPr>
          <w:sz w:val="16"/>
          <w:highlight w:val="green"/>
        </w:rPr>
        <w:t>.</w:t>
      </w:r>
      <w:r w:rsidRPr="00AE1E41">
        <w:rPr>
          <w:sz w:val="16"/>
        </w:rPr>
        <w:t xml:space="preserve"> To become completely drawn into challenging </w:t>
      </w:r>
      <w:proofErr w:type="spellStart"/>
      <w:r w:rsidRPr="00AE1E41">
        <w:rPr>
          <w:sz w:val="16"/>
        </w:rPr>
        <w:t>homonormativization</w:t>
      </w:r>
      <w:proofErr w:type="spellEnd"/>
      <w:r w:rsidRPr="00AE1E41">
        <w:rPr>
          <w:sz w:val="16"/>
        </w:rPr>
        <w:t xml:space="preserve"> without attention to the larger structural </w:t>
      </w:r>
      <w:r w:rsidRPr="00AE1E41">
        <w:rPr>
          <w:sz w:val="16"/>
        </w:rPr>
        <w:lastRenderedPageBreak/>
        <w:t xml:space="preserve">underpinnings of social relations and processes may ultimately prove unproductive as it misses the larger imperial logics that may be embodied differentially in other sites. Moreover, it becomes impossible to discern the relationship between our own struggles and the set of promises and </w:t>
      </w:r>
      <w:proofErr w:type="spellStart"/>
      <w:r w:rsidRPr="00AE1E41">
        <w:rPr>
          <w:sz w:val="16"/>
        </w:rPr>
        <w:t>nonpromises</w:t>
      </w:r>
      <w:proofErr w:type="spellEnd"/>
      <w:r w:rsidRPr="00AE1E41">
        <w:rPr>
          <w:sz w:val="16"/>
        </w:rPr>
        <w:t xml:space="preserve"> offered to other others. Foreclosing potential and increasingly crucial solidarities, we are drawn into our own corners and ultimately diverted from the possibilities of massive, cross-bordered mobilizations, </w:t>
      </w:r>
      <w:proofErr w:type="gramStart"/>
      <w:r w:rsidRPr="00AE1E41">
        <w:rPr>
          <w:sz w:val="16"/>
        </w:rPr>
        <w:t>movements</w:t>
      </w:r>
      <w:proofErr w:type="gramEnd"/>
      <w:r w:rsidRPr="00AE1E41">
        <w:rPr>
          <w:sz w:val="16"/>
        </w:rPr>
        <w:t xml:space="preserve"> and revolutionary projects. In the place of this vision, </w:t>
      </w:r>
      <w:r w:rsidRPr="00AE1E41">
        <w:rPr>
          <w:rStyle w:val="StyleUnderline"/>
        </w:rPr>
        <w:t>we offer first and foremost a disruption of complicity, a refusal of empire’s promise project. The series of wars in which empire asks us to participate are utterly genocidal, rather than constituting processes that enable our security and healing</w:t>
      </w:r>
      <w:r w:rsidRPr="00AE1E41">
        <w:rPr>
          <w:sz w:val="16"/>
        </w:rPr>
        <w:t xml:space="preserve">. As members of different and overlapping communities and struggles, the authors have each grappled personally with this process. </w:t>
      </w:r>
      <w:r w:rsidRPr="00AE1E41">
        <w:rPr>
          <w:sz w:val="16"/>
          <w:szCs w:val="16"/>
        </w:rPr>
        <w:t xml:space="preserve">As activists and intellectuals who are engaged in struggles around war, migration and trafficking, labor and homelessness, mass imprisonment, and state violence against queer and transgender communities, we are confronted with the seductive—yet ultimately murderous—promises that are described in this essay. Moreover, as members of the academy at different levels (undergraduate student, graduate student, and faculty member), we have witnessed how the strategies of promise and </w:t>
      </w:r>
      <w:proofErr w:type="spellStart"/>
      <w:r w:rsidRPr="00AE1E41">
        <w:rPr>
          <w:sz w:val="16"/>
          <w:szCs w:val="16"/>
        </w:rPr>
        <w:t>nonpromise</w:t>
      </w:r>
      <w:proofErr w:type="spellEnd"/>
      <w:r w:rsidRPr="00AE1E41">
        <w:rPr>
          <w:sz w:val="16"/>
          <w:szCs w:val="16"/>
        </w:rPr>
        <w:t xml:space="preserve"> projects have worked to fragment, divide, and conquer people of color, working-class people, queers, transgender people, postcolonial subjects, and others within powerful academic zones of knowledge production</w:t>
      </w:r>
      <w:r w:rsidRPr="00AE1E41">
        <w:rPr>
          <w:rStyle w:val="StyleUnderline"/>
        </w:rPr>
        <w:t>.</w:t>
      </w:r>
      <w:r w:rsidRPr="00AE1E41">
        <w:rPr>
          <w:sz w:val="16"/>
        </w:rPr>
        <w:t xml:space="preserve"> Recognizing that </w:t>
      </w:r>
      <w:r w:rsidRPr="00AE1E41">
        <w:rPr>
          <w:rStyle w:val="StyleUnderline"/>
        </w:rPr>
        <w:t>we can never be outside empire’s seductive offerings</w:t>
      </w:r>
      <w:r w:rsidRPr="00AE1E41">
        <w:rPr>
          <w:sz w:val="16"/>
        </w:rPr>
        <w:t xml:space="preserve">, </w:t>
      </w:r>
      <w:r w:rsidRPr="00AE1E41">
        <w:rPr>
          <w:rStyle w:val="StyleUnderline"/>
        </w:rPr>
        <w:t xml:space="preserve">we engage these questions out of rage, hope, and the desire to form life-sustaining solidarities and intimacies. </w:t>
      </w:r>
      <w:r w:rsidRPr="00101575">
        <w:rPr>
          <w:rStyle w:val="StyleUnderline"/>
          <w:highlight w:val="green"/>
        </w:rPr>
        <w:t>We strive with others toward a politics that enables intimacies as both means and ends</w:t>
      </w:r>
      <w:r w:rsidRPr="00AE1E41">
        <w:rPr>
          <w:sz w:val="16"/>
        </w:rPr>
        <w:t xml:space="preserve">, as a strategy of movement-building in which relationships are formed </w:t>
      </w:r>
      <w:r w:rsidRPr="00AE1E41">
        <w:rPr>
          <w:rStyle w:val="StyleUnderline"/>
        </w:rPr>
        <w:t>not to instantiate empire’s incessant production of internal and external enemies, but to disrupt it</w:t>
      </w:r>
      <w:r w:rsidRPr="00AE1E41">
        <w:rPr>
          <w:sz w:val="16"/>
        </w:rPr>
        <w:t xml:space="preserve">. This is </w:t>
      </w:r>
      <w:r w:rsidRPr="00AE1E41">
        <w:rPr>
          <w:rStyle w:val="StyleUnderline"/>
        </w:rPr>
        <w:t xml:space="preserve">a politics that would challenge histories that dichotomize and fragment our worlds, and instead offer </w:t>
      </w:r>
      <w:r w:rsidRPr="00AE1E41">
        <w:rPr>
          <w:rStyle w:val="Emphasis"/>
        </w:rPr>
        <w:t xml:space="preserve">praxes of erotic resistance </w:t>
      </w:r>
      <w:r w:rsidRPr="00AE1E41">
        <w:rPr>
          <w:rStyle w:val="StyleUnderline"/>
        </w:rPr>
        <w:t xml:space="preserve">in which we might be able to glimpse a breathing space for </w:t>
      </w:r>
      <w:r w:rsidRPr="00AE1E41">
        <w:rPr>
          <w:rStyle w:val="Emphasis"/>
        </w:rPr>
        <w:t>reconstituting connections</w:t>
      </w:r>
      <w:r w:rsidRPr="00AE1E41">
        <w:rPr>
          <w:rStyle w:val="StyleUnderline"/>
        </w:rPr>
        <w:t xml:space="preserve"> and relations based in collectivity and healing. </w:t>
      </w:r>
      <w:r w:rsidRPr="00AE1E41">
        <w:rPr>
          <w:sz w:val="16"/>
        </w:rPr>
        <w:t xml:space="preserve">With this analysis in mind, </w:t>
      </w:r>
      <w:r w:rsidRPr="00101575">
        <w:rPr>
          <w:rStyle w:val="StyleUnderline"/>
          <w:highlight w:val="green"/>
        </w:rPr>
        <w:t>all attempts to separate and make discrete struggles for social justice and transformation</w:t>
      </w:r>
      <w:r w:rsidRPr="00AE1E41">
        <w:rPr>
          <w:sz w:val="16"/>
        </w:rPr>
        <w:t>—those working for prison abolition, sexual and gender freedom, decolonization, and the end to war, for example—</w:t>
      </w:r>
      <w:r w:rsidRPr="00101575">
        <w:rPr>
          <w:rStyle w:val="StyleUnderline"/>
          <w:highlight w:val="green"/>
        </w:rPr>
        <w:t>prove unsuccessful</w:t>
      </w:r>
      <w:r w:rsidRPr="00AE1E41">
        <w:rPr>
          <w:sz w:val="16"/>
        </w:rPr>
        <w:t xml:space="preserve">. </w:t>
      </w:r>
      <w:r w:rsidRPr="00AE1E41">
        <w:rPr>
          <w:rStyle w:val="StyleUnderline"/>
        </w:rPr>
        <w:t>They are always already imbricated in one another. When one struggles to resist coercive sexual or gender regimes—</w:t>
      </w:r>
      <w:proofErr w:type="spellStart"/>
      <w:r w:rsidRPr="00AE1E41">
        <w:rPr>
          <w:rStyle w:val="StyleUnderline"/>
        </w:rPr>
        <w:t>heternormativization</w:t>
      </w:r>
      <w:proofErr w:type="spellEnd"/>
      <w:r w:rsidRPr="00AE1E41">
        <w:rPr>
          <w:rStyle w:val="StyleUnderline"/>
        </w:rPr>
        <w:t xml:space="preserve"> as well as </w:t>
      </w:r>
      <w:proofErr w:type="spellStart"/>
      <w:r w:rsidRPr="00AE1E41">
        <w:rPr>
          <w:rStyle w:val="StyleUnderline"/>
        </w:rPr>
        <w:t>homonormativization</w:t>
      </w:r>
      <w:proofErr w:type="spellEnd"/>
      <w:r w:rsidRPr="00AE1E41">
        <w:rPr>
          <w:rStyle w:val="StyleUnderline"/>
        </w:rPr>
        <w:t>—one is already engaging in a politics deeply implicated in the wars on terror, poverty, and drugs, and in the (neo)slaveries of the prison industrial complex</w:t>
      </w:r>
      <w:r w:rsidRPr="00AE1E41">
        <w:rPr>
          <w:sz w:val="16"/>
        </w:rPr>
        <w:t>. This is true not only because of the devastating impacts these wars have had on queer communities and sexually aberrant (non)subjects locked away, and because of the ways in which a racializing “</w:t>
      </w:r>
      <w:proofErr w:type="spellStart"/>
      <w:r w:rsidRPr="00AE1E41">
        <w:rPr>
          <w:sz w:val="16"/>
        </w:rPr>
        <w:t>sodomotification</w:t>
      </w:r>
      <w:proofErr w:type="spellEnd"/>
      <w:r w:rsidRPr="00AE1E41">
        <w:rPr>
          <w:sz w:val="16"/>
        </w:rPr>
        <w:t>” is drawn on to produce the criminal and the terrorist. Indeed,</w:t>
      </w:r>
      <w:r w:rsidRPr="00AE1E41">
        <w:rPr>
          <w:rStyle w:val="StyleUnderline"/>
        </w:rPr>
        <w:t xml:space="preserve"> </w:t>
      </w:r>
      <w:r w:rsidRPr="00101575">
        <w:rPr>
          <w:rStyle w:val="StyleUnderline"/>
          <w:highlight w:val="green"/>
        </w:rPr>
        <w:t xml:space="preserve">the violence and death that we authorize and face operate through and within our </w:t>
      </w:r>
      <w:r w:rsidRPr="00101575">
        <w:rPr>
          <w:rStyle w:val="Emphasis"/>
          <w:highlight w:val="green"/>
        </w:rPr>
        <w:t>libidinal</w:t>
      </w:r>
      <w:r w:rsidRPr="00101575">
        <w:rPr>
          <w:rStyle w:val="StyleUnderline"/>
          <w:highlight w:val="green"/>
        </w:rPr>
        <w:t xml:space="preserve">, </w:t>
      </w:r>
      <w:r w:rsidRPr="00101575">
        <w:rPr>
          <w:rStyle w:val="Emphasis"/>
          <w:highlight w:val="green"/>
        </w:rPr>
        <w:t>erotic</w:t>
      </w:r>
      <w:r w:rsidRPr="00101575">
        <w:rPr>
          <w:rStyle w:val="StyleUnderline"/>
          <w:highlight w:val="green"/>
        </w:rPr>
        <w:t xml:space="preserve">, and </w:t>
      </w:r>
      <w:r w:rsidRPr="00101575">
        <w:rPr>
          <w:rStyle w:val="Emphasis"/>
          <w:highlight w:val="green"/>
        </w:rPr>
        <w:t>affective investments</w:t>
      </w:r>
      <w:r w:rsidRPr="00101575">
        <w:rPr>
          <w:rStyle w:val="StyleUnderline"/>
          <w:highlight w:val="green"/>
        </w:rPr>
        <w:t xml:space="preserve">, investments that we must engage directly and rigorously if we are to </w:t>
      </w:r>
      <w:r w:rsidRPr="00101575">
        <w:rPr>
          <w:rStyle w:val="Emphasis"/>
          <w:highlight w:val="green"/>
        </w:rPr>
        <w:t>disrupt the seductive workings of power</w:t>
      </w:r>
      <w:r w:rsidRPr="00101575">
        <w:rPr>
          <w:rStyle w:val="StyleUnderline"/>
          <w:highlight w:val="green"/>
        </w:rPr>
        <w:t xml:space="preserve"> in their most intimate dimensions</w:t>
      </w:r>
      <w:r w:rsidRPr="00AE1E41">
        <w:rPr>
          <w:sz w:val="16"/>
        </w:rPr>
        <w:t xml:space="preserve"> If, then, all queer politics are already organizing around and implicated in the buildup of global lockdown and imperialist war, the question is not if a praxis of decolonization and abolitionism is pertinent to queer struggles, but how and why it is. If it is true that </w:t>
      </w:r>
      <w:r w:rsidRPr="00AE1E41">
        <w:rPr>
          <w:rStyle w:val="StyleUnderline"/>
        </w:rPr>
        <w:t>our deepest desires, feelings, and arousals are tapped into for imperial production</w:t>
      </w:r>
      <w:r w:rsidRPr="00AE1E41">
        <w:rPr>
          <w:sz w:val="16"/>
        </w:rPr>
        <w:t xml:space="preserve">, </w:t>
      </w:r>
      <w:r w:rsidRPr="00AE1E41">
        <w:rPr>
          <w:rStyle w:val="StyleUnderline"/>
        </w:rPr>
        <w:t>it</w:t>
      </w:r>
      <w:r w:rsidRPr="00AE1E41">
        <w:rPr>
          <w:sz w:val="16"/>
        </w:rPr>
        <w:t xml:space="preserve"> also </w:t>
      </w:r>
      <w:r w:rsidRPr="00AE1E41">
        <w:rPr>
          <w:rStyle w:val="StyleUnderline"/>
        </w:rPr>
        <w:t>becomes crucial to ask how we might organize, mobilize, and form alternative intimacies and desires. These alternatives</w:t>
      </w:r>
      <w:r w:rsidRPr="00AE1E41">
        <w:rPr>
          <w:sz w:val="16"/>
        </w:rPr>
        <w:t xml:space="preserve">, which continue to be nurtured in radical and revolutionary movements and collectivities, </w:t>
      </w:r>
      <w:r w:rsidRPr="00AE1E41">
        <w:rPr>
          <w:rStyle w:val="StyleUnderline"/>
        </w:rPr>
        <w:t xml:space="preserve">are forged as a disruption to individualized, consumptive, and privatized </w:t>
      </w:r>
      <w:proofErr w:type="spellStart"/>
      <w:r w:rsidRPr="00AE1E41">
        <w:rPr>
          <w:rStyle w:val="StyleUnderline"/>
        </w:rPr>
        <w:t>erotics</w:t>
      </w:r>
      <w:proofErr w:type="spellEnd"/>
      <w:r w:rsidRPr="00AE1E41">
        <w:rPr>
          <w:rStyle w:val="StyleUnderline"/>
        </w:rPr>
        <w:t xml:space="preserve"> in the name of broader collective projects of freedom and transformation that cultivate the pleasures of substantial connection and the production of more egalitarian relations</w:t>
      </w:r>
      <w:r w:rsidRPr="00AE1E41">
        <w:rPr>
          <w:sz w:val="16"/>
        </w:rPr>
        <w:t xml:space="preserve">. These are the intimacies that form the core of decolonizing imaginaries, those that understand sexual freedom only through collective self-determination. </w:t>
      </w:r>
      <w:r w:rsidRPr="00101575">
        <w:rPr>
          <w:rStyle w:val="StyleUnderline"/>
          <w:highlight w:val="green"/>
        </w:rPr>
        <w:t>It is only when we engage the traumas as well as the yearnings of our pasts and our futures that we might be able to seize the possibilities increasingly foreclosed by empire’s seductive promises</w:t>
      </w:r>
      <w:r w:rsidRPr="00101575">
        <w:rPr>
          <w:sz w:val="16"/>
          <w:highlight w:val="green"/>
        </w:rPr>
        <w:t>.</w:t>
      </w:r>
    </w:p>
    <w:p w14:paraId="2FB9193E" w14:textId="77777777" w:rsidR="008979AA" w:rsidRPr="00AE1E41" w:rsidRDefault="008979AA" w:rsidP="008979AA"/>
    <w:p w14:paraId="6B0A201C" w14:textId="77777777" w:rsidR="008979AA" w:rsidRDefault="008979AA" w:rsidP="008979AA">
      <w:pPr>
        <w:pStyle w:val="Heading3"/>
      </w:pPr>
      <w:r>
        <w:lastRenderedPageBreak/>
        <w:t>Ext—Control of Global South</w:t>
      </w:r>
    </w:p>
    <w:p w14:paraId="7E7EC209" w14:textId="77777777" w:rsidR="008979AA" w:rsidRDefault="008979AA" w:rsidP="008979AA">
      <w:pPr>
        <w:pStyle w:val="Heading4"/>
      </w:pPr>
      <w:r>
        <w:t xml:space="preserve">Liberal internationalism has invaded academia creating a culture of historical amnesia that aids the ongoing containment and management of the global south. </w:t>
      </w:r>
    </w:p>
    <w:p w14:paraId="5FE6DAD0" w14:textId="77777777" w:rsidR="008979AA" w:rsidRPr="00BA4D32" w:rsidRDefault="008979AA" w:rsidP="008979AA">
      <w:pPr>
        <w:rPr>
          <w:rStyle w:val="Style13ptBold"/>
          <w:b w:val="0"/>
          <w:sz w:val="18"/>
          <w:szCs w:val="18"/>
        </w:rPr>
      </w:pPr>
      <w:r>
        <w:rPr>
          <w:rStyle w:val="Style13ptBold"/>
        </w:rPr>
        <w:t xml:space="preserve">Parmar 18 </w:t>
      </w:r>
      <w:r w:rsidRPr="00BA4D32">
        <w:rPr>
          <w:rStyle w:val="Style13ptBold"/>
          <w:sz w:val="18"/>
          <w:szCs w:val="18"/>
        </w:rPr>
        <w:t xml:space="preserve">[ Inderjeet Parmar is a professor of international politics, and head of the Department of International Politics at City, University of </w:t>
      </w:r>
      <w:proofErr w:type="gramStart"/>
      <w:r w:rsidRPr="00BA4D32">
        <w:rPr>
          <w:rStyle w:val="Style13ptBold"/>
          <w:sz w:val="18"/>
          <w:szCs w:val="18"/>
        </w:rPr>
        <w:t>London</w:t>
      </w:r>
      <w:proofErr w:type="gramEnd"/>
      <w:r w:rsidRPr="00BA4D32">
        <w:rPr>
          <w:rStyle w:val="Style13ptBold"/>
          <w:sz w:val="18"/>
          <w:szCs w:val="18"/>
        </w:rPr>
        <w:t xml:space="preserve"> and an Honorary Research Fellow at the University of Manchester, “The US-led liberal order: imperialism by another name?” </w:t>
      </w:r>
      <w:hyperlink r:id="rId150" w:history="1">
        <w:r w:rsidRPr="00BA4D32">
          <w:rPr>
            <w:rStyle w:val="Style13ptBold"/>
            <w:sz w:val="18"/>
            <w:szCs w:val="18"/>
          </w:rPr>
          <w:t>https://www.chathamhouse.org/sites/default/files/images/ia/INTA94_1_9_240_Parmar.pdf</w:t>
        </w:r>
      </w:hyperlink>
      <w:r w:rsidRPr="00BA4D32">
        <w:rPr>
          <w:rStyle w:val="Style13ptBold"/>
          <w:sz w:val="18"/>
          <w:szCs w:val="18"/>
        </w:rPr>
        <w:t>] bm</w:t>
      </w:r>
    </w:p>
    <w:p w14:paraId="36654E08" w14:textId="77777777" w:rsidR="008979AA" w:rsidRPr="00C919C0" w:rsidRDefault="008979AA" w:rsidP="008979AA">
      <w:pPr>
        <w:rPr>
          <w:sz w:val="16"/>
        </w:rPr>
      </w:pPr>
      <w:r w:rsidRPr="00656B94">
        <w:rPr>
          <w:sz w:val="16"/>
        </w:rPr>
        <w:t>Nevertheless</w:t>
      </w:r>
      <w:r w:rsidRPr="00BA4D32">
        <w:rPr>
          <w:highlight w:val="green"/>
          <w:u w:val="single"/>
        </w:rPr>
        <w:t>, liberal internationalists</w:t>
      </w:r>
      <w:r w:rsidRPr="00656B94">
        <w:rPr>
          <w:sz w:val="16"/>
        </w:rPr>
        <w:t xml:space="preserve"> are cosmopolitans – opposed to narrow nationalism and trade protectionism, within a US-led international system. But its </w:t>
      </w:r>
      <w:r w:rsidRPr="00BA4D32">
        <w:rPr>
          <w:highlight w:val="green"/>
          <w:u w:val="single"/>
        </w:rPr>
        <w:t>core ideas – rule of law, superiority of the western idea</w:t>
      </w:r>
      <w:r w:rsidRPr="00656B94">
        <w:rPr>
          <w:u w:val="single"/>
        </w:rPr>
        <w:t xml:space="preserve"> (however lightly worn), </w:t>
      </w:r>
      <w:r w:rsidRPr="00BA4D32">
        <w:rPr>
          <w:highlight w:val="green"/>
          <w:u w:val="single"/>
        </w:rPr>
        <w:t>a rules-based institutional order open to all</w:t>
      </w:r>
      <w:r w:rsidRPr="00656B94">
        <w:rPr>
          <w:u w:val="single"/>
        </w:rPr>
        <w:t xml:space="preserve">, in principle, </w:t>
      </w:r>
      <w:r w:rsidRPr="00BA4D32">
        <w:rPr>
          <w:b/>
          <w:highlight w:val="green"/>
          <w:u w:val="single"/>
        </w:rPr>
        <w:t>are deeply embedded in US political-intellectual elite think tanks, university public policy schools, corporate media and the leaderships of both main political parties,</w:t>
      </w:r>
      <w:r w:rsidRPr="00656B94">
        <w:rPr>
          <w:u w:val="single"/>
        </w:rPr>
        <w:t xml:space="preserve"> 17 </w:t>
      </w:r>
      <w:r w:rsidRPr="00BA4D32">
        <w:rPr>
          <w:b/>
          <w:highlight w:val="green"/>
          <w:u w:val="single"/>
        </w:rPr>
        <w:t>the core of the white Anglo-Saxon protestant establishment</w:t>
      </w:r>
      <w:r w:rsidRPr="00656B94">
        <w:rPr>
          <w:u w:val="single"/>
        </w:rPr>
        <w:t>.</w:t>
      </w:r>
      <w:r w:rsidRPr="00656B94">
        <w:rPr>
          <w:sz w:val="16"/>
        </w:rPr>
        <w:t>18 Importantly, however</w:t>
      </w:r>
      <w:r w:rsidRPr="00656B94">
        <w:rPr>
          <w:u w:val="single"/>
        </w:rPr>
        <w:t>, there are influential voices in the emerging powers and regions that support the</w:t>
      </w:r>
      <w:r w:rsidRPr="00656B94">
        <w:rPr>
          <w:sz w:val="16"/>
        </w:rPr>
        <w:t xml:space="preserve"> 14 R. Vitalis, White World Order, Black Power Politics (Ithaca: Cornell University Press, 2015). President Wilson racially-segregated the federal government; D. King, Separate and Unequal (Oxford: Oxford University Press, 1995). 15 Kawamura, N. (1977) “Wilsonian Idealism and Japanese Claims at the Paris Peace Conference”, Pacific Historical Review 66(4): 503-526. 16 J. Hobson, The Eurocentric Conception of World Politics (Cambridge: Cambridge University Press, 2012); F. Furedi, The Silent War. Imperialism and the changing perception of race (New Brunswick: Rutgers University Press, 1998). 17 I. Parmar, Foundations of the American Century (New York: Columbia University Press, 2012); and I. Parmar, ‘Racial and imperial thinking in international theory and politics,’ British Journal of Politics and International Relations 18:2, 2016, pp.351-369. 18 G. Hodgson, ‘The Establishment,’ Foreign Policy 9 (1972-73</w:t>
      </w:r>
      <w:proofErr w:type="gramStart"/>
      <w:r w:rsidRPr="00656B94">
        <w:rPr>
          <w:sz w:val="16"/>
        </w:rPr>
        <w:t>):pp.</w:t>
      </w:r>
      <w:proofErr w:type="gramEnd"/>
      <w:r w:rsidRPr="00656B94">
        <w:rPr>
          <w:sz w:val="16"/>
        </w:rPr>
        <w:t xml:space="preserve">3-40. </w:t>
      </w:r>
      <w:r w:rsidRPr="00656B94">
        <w:rPr>
          <w:u w:val="single"/>
        </w:rPr>
        <w:t xml:space="preserve">8 </w:t>
      </w:r>
      <w:r w:rsidRPr="00BA4D32">
        <w:rPr>
          <w:highlight w:val="green"/>
          <w:u w:val="single"/>
        </w:rPr>
        <w:t>liberal international</w:t>
      </w:r>
      <w:r w:rsidRPr="00656B94">
        <w:rPr>
          <w:u w:val="single"/>
        </w:rPr>
        <w:t xml:space="preserve"> order by </w:t>
      </w:r>
      <w:r w:rsidRPr="00BA4D32">
        <w:rPr>
          <w:highlight w:val="green"/>
          <w:u w:val="single"/>
        </w:rPr>
        <w:t>calling for internal reform to take account of the changing distribution of global power away from the west and towards the ‘rest’</w:t>
      </w:r>
      <w:r w:rsidRPr="00656B94">
        <w:rPr>
          <w:u w:val="single"/>
        </w:rPr>
        <w:t>.</w:t>
      </w:r>
      <w:r w:rsidRPr="00656B94">
        <w:rPr>
          <w:sz w:val="16"/>
        </w:rPr>
        <w:t xml:space="preserve">19 The upshot is a broad consensus around certain core ideas: that the post-1945 rules-based world order, whatever its weaknesses, serves the world well by spreading prosperity and maintaining peace. Though it cannot continue unreformed, </w:t>
      </w:r>
      <w:r w:rsidRPr="00BA4D32">
        <w:rPr>
          <w:highlight w:val="green"/>
          <w:u w:val="single"/>
        </w:rPr>
        <w:t>that US-led system draws on deep resources – economic, military, systemic, and ‘soft’ – that</w:t>
      </w:r>
      <w:r w:rsidRPr="00656B94">
        <w:rPr>
          <w:u w:val="single"/>
        </w:rPr>
        <w:t xml:space="preserve"> bestow upon it continuing strengths to </w:t>
      </w:r>
      <w:r w:rsidRPr="00BA4D32">
        <w:rPr>
          <w:highlight w:val="green"/>
          <w:u w:val="single"/>
        </w:rPr>
        <w:t>contain, engage, manage, and socialize emerging powers</w:t>
      </w:r>
      <w:r w:rsidRPr="00656B94">
        <w:rPr>
          <w:sz w:val="16"/>
        </w:rPr>
        <w:t xml:space="preserve">. Charles </w:t>
      </w:r>
      <w:proofErr w:type="spellStart"/>
      <w:r w:rsidRPr="00656B94">
        <w:rPr>
          <w:sz w:val="16"/>
        </w:rPr>
        <w:t>Kupchan</w:t>
      </w:r>
      <w:proofErr w:type="spellEnd"/>
      <w:r w:rsidRPr="00656B94">
        <w:rPr>
          <w:sz w:val="16"/>
        </w:rPr>
        <w:t xml:space="preserve"> lists a range of problems requiring US leadership even if only within a suitably reformed international system reflecting “the real distribution of power”. 20 Princeton’s John Ikenberry, this school’s leading proponent, makes significant claims as well as displaying several taken-for-granted assumptions, undeveloped allusions to core powers’ violent and other connections with the periphery, and </w:t>
      </w:r>
      <w:proofErr w:type="gramStart"/>
      <w:r w:rsidRPr="00656B94">
        <w:rPr>
          <w:sz w:val="16"/>
        </w:rPr>
        <w:t>a number of</w:t>
      </w:r>
      <w:proofErr w:type="gramEnd"/>
      <w:r w:rsidRPr="00656B94">
        <w:rPr>
          <w:sz w:val="16"/>
        </w:rPr>
        <w:t xml:space="preserve"> significant silences. He claims, for example that </w:t>
      </w:r>
      <w:r w:rsidRPr="00BA4D32">
        <w:rPr>
          <w:highlight w:val="green"/>
          <w:u w:val="single"/>
        </w:rPr>
        <w:t xml:space="preserve">the US is a </w:t>
      </w:r>
      <w:proofErr w:type="gramStart"/>
      <w:r w:rsidRPr="00BA4D32">
        <w:rPr>
          <w:highlight w:val="green"/>
          <w:u w:val="single"/>
        </w:rPr>
        <w:t>fully-functioning</w:t>
      </w:r>
      <w:proofErr w:type="gramEnd"/>
      <w:r w:rsidRPr="00BA4D32">
        <w:rPr>
          <w:highlight w:val="green"/>
          <w:u w:val="single"/>
        </w:rPr>
        <w:t xml:space="preserve"> democracy yet fails to acknowledge evidence of the power of </w:t>
      </w:r>
      <w:proofErr w:type="spellStart"/>
      <w:r w:rsidRPr="00BA4D32">
        <w:rPr>
          <w:highlight w:val="green"/>
          <w:u w:val="single"/>
        </w:rPr>
        <w:t>racialised</w:t>
      </w:r>
      <w:proofErr w:type="spellEnd"/>
      <w:r w:rsidRPr="00BA4D32">
        <w:rPr>
          <w:highlight w:val="green"/>
          <w:u w:val="single"/>
        </w:rPr>
        <w:t>, class-based elites</w:t>
      </w:r>
      <w:r w:rsidRPr="00656B94">
        <w:rPr>
          <w:sz w:val="16"/>
        </w:rPr>
        <w:t xml:space="preserve">. For critical theorists, such as Robert Cox, Stephen Gill, and Craig Murphy,21 the international relations of elites across states and societies operate to reproduce extant patterns of power and manage or engineer change to the benefit of elites in a generally zero-sum game in which broad masses and lower classes lose out. </w:t>
      </w:r>
      <w:r w:rsidRPr="00656B94">
        <w:rPr>
          <w:u w:val="single"/>
        </w:rPr>
        <w:t xml:space="preserve">This is clearly a far cry from liberal internationalist claims associated with the benefits of globalization even if ameliorative remedies for the harshest effects are proposed. Likewise, </w:t>
      </w:r>
      <w:r w:rsidRPr="00BA4D32">
        <w:rPr>
          <w:highlight w:val="green"/>
          <w:u w:val="single"/>
        </w:rPr>
        <w:t>claims about the centrality of the rule of law occludes consideration of significant violations in practice</w:t>
      </w:r>
      <w:r w:rsidRPr="00656B94">
        <w:rPr>
          <w:u w:val="single"/>
        </w:rPr>
        <w:t xml:space="preserve">. The question of imperial power is hardly addressed and there is a general Eurocentric neglect of the significance of global areas beyond the core to the ‘welfare’ and cohesion of the core itself. </w:t>
      </w:r>
      <w:r w:rsidRPr="00BA4D32">
        <w:rPr>
          <w:highlight w:val="green"/>
          <w:u w:val="single"/>
        </w:rPr>
        <w:t>There is a clear link between Ikenberry’s overt theory of American democracy and its liberal-hegemonic world role.</w:t>
      </w:r>
      <w:r w:rsidRPr="00656B94">
        <w:rPr>
          <w:u w:val="single"/>
        </w:rPr>
        <w:t xml:space="preserve"> </w:t>
      </w:r>
      <w:r w:rsidRPr="00BA4D32">
        <w:rPr>
          <w:highlight w:val="green"/>
          <w:u w:val="single"/>
        </w:rPr>
        <w:t>The United States</w:t>
      </w:r>
      <w:r w:rsidRPr="00656B94">
        <w:rPr>
          <w:u w:val="single"/>
        </w:rPr>
        <w:t xml:space="preserve">, and the Western order it built, </w:t>
      </w:r>
      <w:r w:rsidRPr="00BA4D32">
        <w:rPr>
          <w:highlight w:val="green"/>
          <w:u w:val="single"/>
        </w:rPr>
        <w:t>is characterized as a pluralistic, liberal, market democracy that is broadly inclusive, and tolerant of ethnic diversity</w:t>
      </w:r>
      <w:r w:rsidRPr="00656B94">
        <w:rPr>
          <w:u w:val="single"/>
        </w:rPr>
        <w:t xml:space="preserve">. The US-built security community exhibits its leading state’s internal character – plural and, very significantly, one in which the US is 9 bound by rules. 22 Yet, </w:t>
      </w:r>
      <w:r w:rsidRPr="00BA4D32">
        <w:rPr>
          <w:highlight w:val="green"/>
          <w:u w:val="single"/>
        </w:rPr>
        <w:t>liberal internationalists’ underlying assumptions effectively deny the findings of numerous well researched studies challenging American democracy’s principal claims.</w:t>
      </w:r>
      <w:r w:rsidRPr="00656B94">
        <w:rPr>
          <w:sz w:val="16"/>
        </w:rPr>
        <w:t xml:space="preserve"> 23</w:t>
      </w:r>
    </w:p>
    <w:p w14:paraId="676F5508" w14:textId="77777777" w:rsidR="008979AA" w:rsidRDefault="008979AA" w:rsidP="008979AA">
      <w:pPr>
        <w:pStyle w:val="Heading3"/>
      </w:pPr>
      <w:r>
        <w:lastRenderedPageBreak/>
        <w:t>Ext--- Liberalism kills VTL</w:t>
      </w:r>
    </w:p>
    <w:p w14:paraId="351E02BA" w14:textId="77777777" w:rsidR="008979AA" w:rsidRPr="0031764C" w:rsidRDefault="008979AA" w:rsidP="008979AA">
      <w:pPr>
        <w:pStyle w:val="Heading4"/>
      </w:pPr>
      <w:bookmarkStart w:id="7" w:name="_Hlk47958191"/>
      <w:r>
        <w:t>US Democracy kills value to life because of its oppressive and subjective political and social structure</w:t>
      </w:r>
    </w:p>
    <w:p w14:paraId="5B5B65D9" w14:textId="77777777" w:rsidR="008979AA" w:rsidRPr="00B92472" w:rsidRDefault="008979AA" w:rsidP="008979AA">
      <w:pPr>
        <w:rPr>
          <w:rStyle w:val="Style13ptBold"/>
        </w:rPr>
      </w:pPr>
      <w:r>
        <w:rPr>
          <w:rStyle w:val="Style13ptBold"/>
        </w:rPr>
        <w:t>Olssen 10</w:t>
      </w:r>
      <w:r w:rsidRPr="0031764C">
        <w:t>[Mark is a political theorist, holds a professorial chair of higher education at the Auckland University of Technology, New Zealand, “The Right to Value Life and the Value of Life”, ASHGATE, https://doi.org/10.4324/9781315553474]</w:t>
      </w:r>
    </w:p>
    <w:p w14:paraId="5C5F0C39" w14:textId="77777777" w:rsidR="008979AA" w:rsidRDefault="008979AA" w:rsidP="008979AA">
      <w:pPr>
        <w:rPr>
          <w:sz w:val="14"/>
        </w:rPr>
      </w:pPr>
      <w:r w:rsidRPr="0006381F">
        <w:rPr>
          <w:sz w:val="14"/>
        </w:rPr>
        <w:t xml:space="preserve">In a way not dissimilar to Arneson, Richardson (1990) classifies theories of the good in relation to their scope.12 Unlike Aristotle, for whom </w:t>
      </w:r>
      <w:proofErr w:type="spellStart"/>
      <w:r w:rsidRPr="0006381F">
        <w:rPr>
          <w:sz w:val="14"/>
        </w:rPr>
        <w:t>eudeimonia</w:t>
      </w:r>
      <w:proofErr w:type="spellEnd"/>
      <w:r w:rsidRPr="0006381F">
        <w:rPr>
          <w:sz w:val="14"/>
        </w:rPr>
        <w:t xml:space="preserve"> specifies a narrow perfectionist scope as the highest good for individuals, or John Rawls, who limits the good to the political</w:t>
      </w:r>
      <w:r w:rsidRPr="00C17071">
        <w:rPr>
          <w:sz w:val="14"/>
          <w:highlight w:val="green"/>
        </w:rPr>
        <w:t xml:space="preserve">, </w:t>
      </w:r>
      <w:r w:rsidRPr="00C17071">
        <w:rPr>
          <w:rStyle w:val="StyleUnderline"/>
          <w:highlight w:val="green"/>
        </w:rPr>
        <w:t>the concept of life constitutes</w:t>
      </w:r>
      <w:r w:rsidRPr="00985792">
        <w:rPr>
          <w:rStyle w:val="StyleUnderline"/>
        </w:rPr>
        <w:t xml:space="preserve"> a broad scope and a robust conception of the good, in the sense that it is not exclusively concerned with rights, but also gives importance to responsibilities and duties, as well as in the sense that it is multifaceted and balances values such as liberty with those like security. Such </w:t>
      </w:r>
      <w:r w:rsidRPr="00C17071">
        <w:rPr>
          <w:rStyle w:val="StyleUnderline"/>
          <w:highlight w:val="green"/>
        </w:rPr>
        <w:t>rights and duties</w:t>
      </w:r>
      <w:r w:rsidRPr="00985792">
        <w:rPr>
          <w:rStyle w:val="StyleUnderline"/>
        </w:rPr>
        <w:t xml:space="preserve"> emerge </w:t>
      </w:r>
      <w:r w:rsidRPr="00C17071">
        <w:rPr>
          <w:rStyle w:val="StyleUnderline"/>
          <w:highlight w:val="green"/>
        </w:rPr>
        <w:t>from the common good</w:t>
      </w:r>
      <w:r w:rsidRPr="00985792">
        <w:rPr>
          <w:rStyle w:val="StyleUnderline"/>
        </w:rPr>
        <w:t xml:space="preserve"> of continuance. Such a good is objective in the sense that it exists independently of individuals and </w:t>
      </w:r>
      <w:proofErr w:type="gramStart"/>
      <w:r w:rsidRPr="00985792">
        <w:rPr>
          <w:rStyle w:val="StyleUnderline"/>
        </w:rPr>
        <w:t>collectivities, but</w:t>
      </w:r>
      <w:proofErr w:type="gramEnd"/>
      <w:r w:rsidRPr="00985792">
        <w:rPr>
          <w:rStyle w:val="StyleUnderline"/>
        </w:rPr>
        <w:t xml:space="preserve"> will vary reflecting the specificities and imperatives of both time and place and mode of social economic and political organization.</w:t>
      </w:r>
      <w:r w:rsidRPr="0006381F">
        <w:rPr>
          <w:sz w:val="14"/>
        </w:rPr>
        <w:t xml:space="preserve"> Such a good, although objective, is itself conditional on the human will to survive, and hence, arises – like the Phoenix – once the project of life is underway. Although objective, it is also infinitely variable. Just as the tasks of survival vary from culture to culture, so all the forms of continuance and flourishing have their cultural and historical specificity. </w:t>
      </w:r>
      <w:r w:rsidRPr="00985792">
        <w:rPr>
          <w:rStyle w:val="StyleUnderline"/>
        </w:rPr>
        <w:t xml:space="preserve">Because it manifests a high degree of variability according to time and place, it requires its </w:t>
      </w:r>
      <w:r w:rsidRPr="00C17071">
        <w:rPr>
          <w:rStyle w:val="StyleUnderline"/>
          <w:highlight w:val="green"/>
        </w:rPr>
        <w:t>constitutional articulation</w:t>
      </w:r>
      <w:r w:rsidRPr="00985792">
        <w:rPr>
          <w:rStyle w:val="StyleUnderline"/>
        </w:rPr>
        <w:t xml:space="preserve"> in relation to the varied domains of human life – sexuality and gender relations, work and economy, politics and democracy, </w:t>
      </w:r>
      <w:proofErr w:type="gramStart"/>
      <w:r w:rsidRPr="00985792">
        <w:rPr>
          <w:rStyle w:val="StyleUnderline"/>
        </w:rPr>
        <w:t>rights</w:t>
      </w:r>
      <w:proofErr w:type="gramEnd"/>
      <w:r w:rsidRPr="00985792">
        <w:rPr>
          <w:rStyle w:val="StyleUnderline"/>
        </w:rPr>
        <w:t xml:space="preserve"> and liberties – to be (re)articulated, (re)expressed and (re)implemented in both national and transnational institutional sites on an ongoing basis. It is through these processes of (re)articulation, (perpetual) deliberation, and (re)implementation that such a good </w:t>
      </w:r>
      <w:r w:rsidRPr="00C17071">
        <w:rPr>
          <w:rStyle w:val="StyleUnderline"/>
          <w:highlight w:val="green"/>
        </w:rPr>
        <w:t xml:space="preserve">can be </w:t>
      </w:r>
      <w:r w:rsidRPr="00C17071">
        <w:rPr>
          <w:rStyle w:val="Emphasis"/>
          <w:highlight w:val="green"/>
        </w:rPr>
        <w:t>democratically mandated, and</w:t>
      </w:r>
      <w:r w:rsidRPr="00985792">
        <w:rPr>
          <w:rStyle w:val="Emphasis"/>
        </w:rPr>
        <w:t xml:space="preserve"> that</w:t>
      </w:r>
      <w:r w:rsidRPr="00C17071">
        <w:rPr>
          <w:rStyle w:val="Emphasis"/>
          <w:highlight w:val="green"/>
        </w:rPr>
        <w:t>, if not strict neutrality, then</w:t>
      </w:r>
      <w:r w:rsidRPr="00985792">
        <w:rPr>
          <w:rStyle w:val="Emphasis"/>
        </w:rPr>
        <w:t xml:space="preserve"> certainly </w:t>
      </w:r>
      <w:r w:rsidRPr="00C17071">
        <w:rPr>
          <w:rStyle w:val="Emphasis"/>
          <w:highlight w:val="green"/>
        </w:rPr>
        <w:t>a conception of ‘justified reasonable fairness’</w:t>
      </w:r>
      <w:r w:rsidRPr="00985792">
        <w:rPr>
          <w:rStyle w:val="Emphasis"/>
        </w:rPr>
        <w:t xml:space="preserve"> or ‘impartiality’ can be accorded to all participants in the contract based upon their different relations to, and interests </w:t>
      </w:r>
      <w:r w:rsidRPr="00C17071">
        <w:rPr>
          <w:rStyle w:val="Emphasis"/>
          <w:highlight w:val="green"/>
        </w:rPr>
        <w:t>in, the project called life.</w:t>
      </w:r>
      <w:r w:rsidRPr="00985792">
        <w:rPr>
          <w:rStyle w:val="Emphasis"/>
        </w:rPr>
        <w:t xml:space="preserve"> </w:t>
      </w:r>
      <w:r w:rsidRPr="0006381F">
        <w:rPr>
          <w:sz w:val="14"/>
        </w:rPr>
        <w:t xml:space="preserve">As a substantive conception of good, I mean to suggest that the quest to sustain life is specific enough to prohibit certain actions and specify limits to a conception to the reasonable, and in this sense to function normatively, and yet is broad enough to encompass many different lifestyles and value systems. What is good, as Richard Kraut (2007) states, ‘is always for something.’ It is what enables something to survive, to prosper, to flourish, to continue to live. Just as things may be good for life, so things may be bad for life, or indifferent for life. A list of these three categories – of goods, </w:t>
      </w:r>
      <w:proofErr w:type="spellStart"/>
      <w:r w:rsidRPr="0006381F">
        <w:rPr>
          <w:sz w:val="14"/>
        </w:rPr>
        <w:t>bads</w:t>
      </w:r>
      <w:proofErr w:type="spellEnd"/>
      <w:r w:rsidRPr="0006381F">
        <w:rPr>
          <w:sz w:val="14"/>
        </w:rPr>
        <w:t xml:space="preserve">, and </w:t>
      </w:r>
      <w:proofErr w:type="spellStart"/>
      <w:r w:rsidRPr="0006381F">
        <w:rPr>
          <w:sz w:val="14"/>
        </w:rPr>
        <w:t>indifferents</w:t>
      </w:r>
      <w:proofErr w:type="spellEnd"/>
      <w:r w:rsidRPr="0006381F">
        <w:rPr>
          <w:sz w:val="14"/>
        </w:rPr>
        <w:t xml:space="preserve"> – would specify what governments ought to encourage; what ought to be </w:t>
      </w:r>
      <w:proofErr w:type="gramStart"/>
      <w:r w:rsidRPr="0006381F">
        <w:rPr>
          <w:sz w:val="14"/>
        </w:rPr>
        <w:t>outlawed, or</w:t>
      </w:r>
      <w:proofErr w:type="gramEnd"/>
      <w:r w:rsidRPr="0006381F">
        <w:rPr>
          <w:sz w:val="14"/>
        </w:rPr>
        <w:t xml:space="preserve"> discouraged; and what ought to be left to the discretion of individuals and communities free from the constraints of the state.13 The good in this sense is not as the utilitarian philosophers conceived it, as related to preferences and desires</w:t>
      </w:r>
      <w:r w:rsidRPr="00C17071">
        <w:rPr>
          <w:sz w:val="14"/>
          <w:highlight w:val="green"/>
        </w:rPr>
        <w:t xml:space="preserve">. </w:t>
      </w:r>
      <w:r w:rsidRPr="00C17071">
        <w:rPr>
          <w:rStyle w:val="Emphasis"/>
          <w:highlight w:val="green"/>
        </w:rPr>
        <w:t>Preferences and desires</w:t>
      </w:r>
      <w:r w:rsidRPr="00985792">
        <w:rPr>
          <w:rStyle w:val="Emphasis"/>
        </w:rPr>
        <w:t xml:space="preserve"> can be </w:t>
      </w:r>
      <w:r w:rsidRPr="00C17071">
        <w:rPr>
          <w:rStyle w:val="Emphasis"/>
          <w:highlight w:val="green"/>
        </w:rPr>
        <w:t>distorted by oppressive social conditions</w:t>
      </w:r>
      <w:r w:rsidRPr="00985792">
        <w:rPr>
          <w:rStyle w:val="StyleUnderline"/>
        </w:rPr>
        <w:t xml:space="preserve">, warped by tradition, or </w:t>
      </w:r>
      <w:r w:rsidRPr="00C17071">
        <w:rPr>
          <w:rStyle w:val="StyleUnderline"/>
          <w:highlight w:val="green"/>
        </w:rPr>
        <w:t>may be dysfunctional for life, and has tended historically to limit the focus of</w:t>
      </w:r>
      <w:r w:rsidRPr="00985792">
        <w:rPr>
          <w:rStyle w:val="StyleUnderline"/>
        </w:rPr>
        <w:t xml:space="preserve"> concern to </w:t>
      </w:r>
      <w:r w:rsidRPr="00C17071">
        <w:rPr>
          <w:rStyle w:val="StyleUnderline"/>
          <w:highlight w:val="green"/>
        </w:rPr>
        <w:t>human</w:t>
      </w:r>
      <w:r w:rsidRPr="00985792">
        <w:rPr>
          <w:rStyle w:val="StyleUnderline"/>
        </w:rPr>
        <w:t xml:space="preserve">s rather than all forms of </w:t>
      </w:r>
      <w:r w:rsidRPr="00C17071">
        <w:rPr>
          <w:rStyle w:val="StyleUnderline"/>
          <w:highlight w:val="green"/>
        </w:rPr>
        <w:t>life.</w:t>
      </w:r>
      <w:r w:rsidRPr="0006381F">
        <w:rPr>
          <w:sz w:val="14"/>
        </w:rPr>
        <w:t xml:space="preserve">14 </w:t>
      </w:r>
      <w:r w:rsidRPr="00985792">
        <w:rPr>
          <w:rStyle w:val="StyleUnderline"/>
        </w:rPr>
        <w:t>This is also why the utilitarian good of pleasure, although certainly a good under many circumstances, is not necessarily a good for life’s continuance in all times and places. We could say that there is more to life than individual pleasure or utility.</w:t>
      </w:r>
      <w:r w:rsidRPr="0006381F">
        <w:rPr>
          <w:sz w:val="14"/>
        </w:rPr>
        <w:t xml:space="preserve"> Even the quest of bare life, or basic survival, although projected onto the world by life itself, and in this sense constructed, constitutes an objective framework of value for all species, and for life itself. </w:t>
      </w:r>
      <w:r w:rsidRPr="00C17071">
        <w:rPr>
          <w:rStyle w:val="StyleUnderline"/>
          <w:highlight w:val="green"/>
        </w:rPr>
        <w:t>The concept</w:t>
      </w:r>
      <w:r w:rsidRPr="0006381F">
        <w:rPr>
          <w:sz w:val="14"/>
        </w:rPr>
        <w:t xml:space="preserve"> of ‘objective’ used here is not intended to deny social relativity, or historical variability, nor that different amounts of resources may need </w:t>
      </w:r>
      <w:r w:rsidRPr="00C17071">
        <w:rPr>
          <w:rStyle w:val="StyleUnderline"/>
          <w:highlight w:val="green"/>
        </w:rPr>
        <w:t>to</w:t>
      </w:r>
      <w:r w:rsidRPr="0006381F">
        <w:rPr>
          <w:sz w:val="14"/>
        </w:rPr>
        <w:t xml:space="preserve"> be provided due to different initial conditions. Objective in this sense is also not referring to any metaphysical reality. This is to say that it is not there in the world independent or ir</w:t>
      </w:r>
      <w:r w:rsidRPr="00C17071">
        <w:rPr>
          <w:rStyle w:val="StyleUnderline"/>
          <w:highlight w:val="green"/>
        </w:rPr>
        <w:t>respect</w:t>
      </w:r>
      <w:r w:rsidRPr="00C17071">
        <w:rPr>
          <w:sz w:val="14"/>
          <w:highlight w:val="green"/>
        </w:rPr>
        <w:t>i</w:t>
      </w:r>
      <w:r w:rsidRPr="0006381F">
        <w:rPr>
          <w:sz w:val="14"/>
        </w:rPr>
        <w:t xml:space="preserve">ve of </w:t>
      </w:r>
      <w:r w:rsidRPr="00C17071">
        <w:rPr>
          <w:rStyle w:val="StyleUnderline"/>
          <w:highlight w:val="green"/>
        </w:rPr>
        <w:t>humans</w:t>
      </w:r>
      <w:r w:rsidRPr="0006381F">
        <w:rPr>
          <w:sz w:val="14"/>
        </w:rPr>
        <w:t xml:space="preserve">; rather its objectivity is dependent and conditional upon a will to survive. This </w:t>
      </w:r>
      <w:proofErr w:type="gramStart"/>
      <w:r w:rsidRPr="00C17071">
        <w:rPr>
          <w:rStyle w:val="StyleUnderline"/>
          <w:highlight w:val="green"/>
        </w:rPr>
        <w:t>will</w:t>
      </w:r>
      <w:r w:rsidRPr="0006381F">
        <w:rPr>
          <w:sz w:val="14"/>
        </w:rPr>
        <w:t xml:space="preserve"> to</w:t>
      </w:r>
      <w:proofErr w:type="gramEnd"/>
      <w:r w:rsidRPr="0006381F">
        <w:rPr>
          <w:sz w:val="14"/>
        </w:rPr>
        <w:t xml:space="preserve"> survive must be </w:t>
      </w:r>
      <w:r w:rsidRPr="00C17071">
        <w:rPr>
          <w:rStyle w:val="StyleUnderline"/>
          <w:highlight w:val="green"/>
        </w:rPr>
        <w:t>exercise</w:t>
      </w:r>
      <w:r w:rsidRPr="00C17071">
        <w:rPr>
          <w:sz w:val="14"/>
          <w:highlight w:val="green"/>
        </w:rPr>
        <w:t>d</w:t>
      </w:r>
      <w:r w:rsidRPr="0006381F">
        <w:rPr>
          <w:sz w:val="14"/>
        </w:rPr>
        <w:t xml:space="preserve"> both individually and collectively. </w:t>
      </w:r>
      <w:r w:rsidRPr="00985792">
        <w:rPr>
          <w:rStyle w:val="StyleUnderline"/>
        </w:rPr>
        <w:t xml:space="preserve">The good is what is objectively necessary if we are to survive. This is to say that, if we are to survive, either as individuals or as a species, then certain </w:t>
      </w:r>
      <w:r w:rsidRPr="00C17071">
        <w:rPr>
          <w:rStyle w:val="StyleUnderline"/>
          <w:highlight w:val="green"/>
        </w:rPr>
        <w:t>objective things</w:t>
      </w:r>
      <w:r w:rsidRPr="00985792">
        <w:rPr>
          <w:rStyle w:val="StyleUnderline"/>
        </w:rPr>
        <w:t xml:space="preserve"> will follow. Collectively, </w:t>
      </w:r>
      <w:r w:rsidRPr="00C17071">
        <w:rPr>
          <w:rStyle w:val="StyleUnderline"/>
          <w:highlight w:val="green"/>
        </w:rPr>
        <w:t>this will include certain moral, political, and social structures, and so on;</w:t>
      </w:r>
      <w:r w:rsidRPr="00C17071">
        <w:rPr>
          <w:sz w:val="14"/>
          <w:highlight w:val="green"/>
        </w:rPr>
        <w:t xml:space="preserve"> i</w:t>
      </w:r>
      <w:r w:rsidRPr="0006381F">
        <w:rPr>
          <w:sz w:val="14"/>
        </w:rPr>
        <w:t xml:space="preserve">ndividually, it will include appropriate nurturance, education, skills, and training. Thus, if we want to survive then certain moral categories and certain institutions would best be established. This is the constructivism as regards value and practice that informs my approach. </w:t>
      </w:r>
      <w:bookmarkEnd w:id="7"/>
    </w:p>
    <w:p w14:paraId="4564D11B" w14:textId="77777777" w:rsidR="008979AA" w:rsidRPr="00C17071" w:rsidRDefault="008979AA" w:rsidP="008979AA"/>
    <w:p w14:paraId="47B6CFF3" w14:textId="77777777" w:rsidR="008979AA" w:rsidRDefault="008979AA" w:rsidP="008979AA">
      <w:pPr>
        <w:pStyle w:val="Heading3"/>
      </w:pPr>
      <w:r>
        <w:lastRenderedPageBreak/>
        <w:t>Extra stuff</w:t>
      </w:r>
    </w:p>
    <w:p w14:paraId="4B5480A2" w14:textId="77777777" w:rsidR="008979AA" w:rsidRPr="00146F5C" w:rsidRDefault="008979AA" w:rsidP="008979AA">
      <w:pPr>
        <w:pStyle w:val="Heading4"/>
      </w:pPr>
      <w:r w:rsidRPr="00146F5C">
        <w:t xml:space="preserve">Bifocal lens of China threat and opportunity are false constructions based the West’s need for certainty and power – the failings of opportunity policies or engagement will converge with the fear incited by the threat constructions making conflict inevitable as politicians push for “hedging strategies” against China. </w:t>
      </w:r>
    </w:p>
    <w:p w14:paraId="03D79B26" w14:textId="77777777" w:rsidR="008979AA" w:rsidRPr="00146F5C" w:rsidRDefault="008979AA" w:rsidP="008979AA">
      <w:pPr>
        <w:rPr>
          <w:b/>
          <w:sz w:val="26"/>
        </w:rPr>
      </w:pPr>
      <w:r w:rsidRPr="00146F5C">
        <w:rPr>
          <w:rStyle w:val="Style13ptBold"/>
        </w:rPr>
        <w:t xml:space="preserve">Pan ’12 </w:t>
      </w:r>
      <w:r w:rsidRPr="00146F5C">
        <w:t xml:space="preserve">- </w:t>
      </w:r>
      <w:r w:rsidRPr="00146F5C">
        <w:rPr>
          <w:sz w:val="20"/>
          <w:szCs w:val="20"/>
        </w:rPr>
        <w:t>Senior Lecturer in International Relations at Deakin University (</w:t>
      </w:r>
      <w:proofErr w:type="spellStart"/>
      <w:r w:rsidRPr="00146F5C">
        <w:rPr>
          <w:sz w:val="20"/>
          <w:szCs w:val="20"/>
        </w:rPr>
        <w:t>Chengxin</w:t>
      </w:r>
      <w:proofErr w:type="spellEnd"/>
      <w:r w:rsidRPr="00146F5C">
        <w:rPr>
          <w:sz w:val="20"/>
          <w:szCs w:val="20"/>
        </w:rPr>
        <w:t>, Knowledge, Desire and Power in Global Politics, p.148-150)//CT</w:t>
      </w:r>
    </w:p>
    <w:p w14:paraId="0167C18C" w14:textId="77777777" w:rsidR="008979AA" w:rsidRPr="00146F5C" w:rsidRDefault="008979AA" w:rsidP="008979AA">
      <w:pPr>
        <w:rPr>
          <w:sz w:val="16"/>
        </w:rPr>
      </w:pPr>
      <w:r w:rsidRPr="00146F5C">
        <w:rPr>
          <w:rStyle w:val="StyleUnderline"/>
        </w:rPr>
        <w:t>At the core of the Western self-imagination is the modern knowing subject. Implying the existence of a certain, objectively knowable world 'out there', this self-fashioning affords the West both the confidence and duty to know and lead that world. When certain knowledge about</w:t>
      </w:r>
      <w:r w:rsidRPr="00146F5C">
        <w:rPr>
          <w:sz w:val="16"/>
        </w:rPr>
        <w:t xml:space="preserve"> a particular 'object', as in the case of </w:t>
      </w:r>
      <w:r w:rsidRPr="00146F5C">
        <w:rPr>
          <w:rStyle w:val="StyleUnderline"/>
        </w:rPr>
        <w:t xml:space="preserve">China, is stubbornly not forthcoming, the self- professed knowing </w:t>
      </w:r>
      <w:r w:rsidRPr="00146F5C">
        <w:rPr>
          <w:rStyle w:val="StyleUnderline"/>
          <w:highlight w:val="yellow"/>
        </w:rPr>
        <w:t>subject</w:t>
      </w:r>
      <w:r w:rsidRPr="00146F5C">
        <w:rPr>
          <w:sz w:val="16"/>
        </w:rPr>
        <w:t xml:space="preserve"> then </w:t>
      </w:r>
      <w:r w:rsidRPr="00146F5C">
        <w:rPr>
          <w:rStyle w:val="StyleUnderline"/>
          <w:highlight w:val="yellow"/>
        </w:rPr>
        <w:t>resorts to</w:t>
      </w:r>
      <w:r w:rsidRPr="00146F5C">
        <w:rPr>
          <w:rStyle w:val="StyleUnderline"/>
        </w:rPr>
        <w:t xml:space="preserve"> certain </w:t>
      </w:r>
      <w:r w:rsidRPr="00146F5C">
        <w:rPr>
          <w:rStyle w:val="StyleUnderline"/>
          <w:highlight w:val="yellow"/>
        </w:rPr>
        <w:t>emotional substitutes such as fear and fantasy to make up for the absence of certainty</w:t>
      </w:r>
      <w:r w:rsidRPr="00146F5C">
        <w:rPr>
          <w:sz w:val="16"/>
        </w:rPr>
        <w:t xml:space="preserve">. </w:t>
      </w:r>
      <w:r w:rsidRPr="00146F5C">
        <w:rPr>
          <w:rStyle w:val="StyleUnderline"/>
        </w:rPr>
        <w:t>With fear, one may restore</w:t>
      </w:r>
      <w:r w:rsidRPr="00146F5C">
        <w:rPr>
          <w:sz w:val="16"/>
        </w:rPr>
        <w:t xml:space="preserve"> a sense of (negative) </w:t>
      </w:r>
      <w:r w:rsidRPr="00146F5C">
        <w:rPr>
          <w:rStyle w:val="StyleUnderline"/>
        </w:rPr>
        <w:t>certainty about an existential threat</w:t>
      </w:r>
      <w:r w:rsidRPr="00146F5C">
        <w:rPr>
          <w:sz w:val="16"/>
        </w:rPr>
        <w:t xml:space="preserve"> 'out there', </w:t>
      </w:r>
      <w:r w:rsidRPr="00146F5C">
        <w:rPr>
          <w:rStyle w:val="StyleUnderline"/>
        </w:rPr>
        <w:t xml:space="preserve">a threat </w:t>
      </w:r>
      <w:r w:rsidRPr="00146F5C">
        <w:rPr>
          <w:rStyle w:val="StyleUnderline"/>
          <w:highlight w:val="yellow"/>
        </w:rPr>
        <w:t>which</w:t>
      </w:r>
      <w:r w:rsidRPr="00146F5C">
        <w:rPr>
          <w:rStyle w:val="StyleUnderline"/>
        </w:rPr>
        <w:t xml:space="preserve"> </w:t>
      </w:r>
      <w:r w:rsidRPr="00146F5C">
        <w:rPr>
          <w:rStyle w:val="StyleUnderline"/>
          <w:highlight w:val="yellow"/>
        </w:rPr>
        <w:t xml:space="preserve">seems readily accounted for by the timeless wisdom of </w:t>
      </w:r>
      <w:r w:rsidRPr="00146F5C">
        <w:rPr>
          <w:rStyle w:val="StyleUnderline"/>
        </w:rPr>
        <w:t>realism</w:t>
      </w:r>
      <w:r w:rsidRPr="00146F5C">
        <w:rPr>
          <w:sz w:val="16"/>
        </w:rPr>
        <w:t xml:space="preserve"> (</w:t>
      </w:r>
      <w:r w:rsidRPr="00146F5C">
        <w:rPr>
          <w:rStyle w:val="StyleUnderline"/>
        </w:rPr>
        <w:t>and</w:t>
      </w:r>
      <w:r w:rsidRPr="00146F5C">
        <w:rPr>
          <w:sz w:val="16"/>
        </w:rPr>
        <w:t xml:space="preserve"> to some extent </w:t>
      </w:r>
      <w:r w:rsidRPr="00146F5C">
        <w:rPr>
          <w:rStyle w:val="StyleUnderline"/>
          <w:highlight w:val="yellow"/>
        </w:rPr>
        <w:t>liberalism</w:t>
      </w:r>
      <w:r w:rsidRPr="00146F5C">
        <w:rPr>
          <w:sz w:val="16"/>
        </w:rPr>
        <w:t xml:space="preserve">). Alternatively, </w:t>
      </w:r>
      <w:r w:rsidRPr="00146F5C">
        <w:rPr>
          <w:rStyle w:val="StyleUnderline"/>
        </w:rPr>
        <w:t>with the subliminal aid of fantasy, the West can envisage an immensely soothing scenario of opportunity, engagement and convergence that carries with it a teleological predictability about how History begins, evolves, and ends</w:t>
      </w:r>
      <w:r w:rsidRPr="00146F5C">
        <w:rPr>
          <w:sz w:val="16"/>
        </w:rPr>
        <w:t>.</w:t>
      </w:r>
      <w:r w:rsidRPr="00146F5C">
        <w:rPr>
          <w:rFonts w:ascii="MS Gothic" w:eastAsia="MS Gothic" w:hAnsi="MS Gothic" w:cs="MS Gothic" w:hint="eastAsia"/>
          <w:sz w:val="16"/>
        </w:rPr>
        <w:t> </w:t>
      </w:r>
      <w:r w:rsidRPr="00146F5C">
        <w:rPr>
          <w:sz w:val="16"/>
        </w:rPr>
        <w:t xml:space="preserve">Thanks to those emotional substitutes, the initial </w:t>
      </w:r>
      <w:r w:rsidRPr="00146F5C">
        <w:rPr>
          <w:rStyle w:val="StyleUnderline"/>
        </w:rPr>
        <w:t>'inscrutability' of China's Otherness gives way to more comprehensible imageries</w:t>
      </w:r>
      <w:r w:rsidRPr="00146F5C">
        <w:rPr>
          <w:sz w:val="16"/>
        </w:rPr>
        <w:t xml:space="preserve">: it is now </w:t>
      </w:r>
      <w:r w:rsidRPr="00146F5C">
        <w:rPr>
          <w:rStyle w:val="StyleUnderline"/>
        </w:rPr>
        <w:t>either an affront to, or an opportunity for the Western self and its will to truth and power</w:t>
      </w:r>
      <w:r w:rsidRPr="00146F5C">
        <w:rPr>
          <w:sz w:val="16"/>
        </w:rPr>
        <w:t xml:space="preserve">. Either way, it becomes a reassuring object of aversion and attraction that allows for continued Western self-posturing as the modern knowing subject. Indeed, as evidenced in the two dominant sets of China discourses, the </w:t>
      </w:r>
      <w:r w:rsidRPr="00146F5C">
        <w:rPr>
          <w:rStyle w:val="StyleUnderline"/>
        </w:rPr>
        <w:t>Western self and its Chinese Other are mutually constitutive</w:t>
      </w:r>
      <w:r w:rsidRPr="00146F5C">
        <w:rPr>
          <w:sz w:val="16"/>
        </w:rPr>
        <w:t xml:space="preserve">. More importantly, </w:t>
      </w:r>
      <w:r w:rsidRPr="00146F5C">
        <w:rPr>
          <w:rStyle w:val="StyleUnderline"/>
        </w:rPr>
        <w:t>such mutual constructions are from the outset linked to power and political practice</w:t>
      </w:r>
      <w:r w:rsidRPr="00146F5C">
        <w:rPr>
          <w:sz w:val="16"/>
        </w:rPr>
        <w:t xml:space="preserve">. </w:t>
      </w:r>
      <w:r w:rsidRPr="00146F5C">
        <w:rPr>
          <w:rStyle w:val="StyleUnderline"/>
        </w:rPr>
        <w:t>At one level, they are complicit in the political economies of fear and fantasy 'at home'. At another level, they are constitutive of foreign policy, which in turn helps construct the Other in reality</w:t>
      </w:r>
      <w:r w:rsidRPr="00146F5C">
        <w:rPr>
          <w:sz w:val="16"/>
        </w:rPr>
        <w:t xml:space="preserve">. ¶ Consequently, the China discourses turn out to be an integral and constitutive part of their 'object of study'. For example, as illustrated in Chapters 4-5, America's </w:t>
      </w:r>
      <w:r w:rsidRPr="00146F5C">
        <w:rPr>
          <w:rStyle w:val="StyleUnderline"/>
          <w:highlight w:val="yellow"/>
        </w:rPr>
        <w:t>'China threat' discourse</w:t>
      </w:r>
      <w:r w:rsidRPr="00146F5C">
        <w:rPr>
          <w:sz w:val="16"/>
        </w:rPr>
        <w:t xml:space="preserve"> both contributes to, and </w:t>
      </w:r>
      <w:r w:rsidRPr="00146F5C">
        <w:rPr>
          <w:rStyle w:val="StyleUnderline"/>
          <w:highlight w:val="yellow"/>
        </w:rPr>
        <w:t>is reproduced by, the US</w:t>
      </w:r>
      <w:r w:rsidRPr="00146F5C">
        <w:rPr>
          <w:rStyle w:val="StyleUnderline"/>
        </w:rPr>
        <w:t xml:space="preserve"> partisan </w:t>
      </w:r>
      <w:r w:rsidRPr="00146F5C">
        <w:rPr>
          <w:rStyle w:val="StyleUnderline"/>
          <w:highlight w:val="yellow"/>
        </w:rPr>
        <w:t>politics of fear and military</w:t>
      </w:r>
      <w:r w:rsidRPr="00146F5C">
        <w:rPr>
          <w:rStyle w:val="StyleUnderline"/>
        </w:rPr>
        <w:t xml:space="preserve"> Keynesianism</w:t>
      </w:r>
      <w:r w:rsidRPr="00146F5C">
        <w:rPr>
          <w:sz w:val="16"/>
        </w:rPr>
        <w:t xml:space="preserve">. At the same time, </w:t>
      </w:r>
      <w:r w:rsidRPr="00146F5C">
        <w:rPr>
          <w:rStyle w:val="StyleUnderline"/>
        </w:rPr>
        <w:t>this threat imagery helps sustain a containment policy</w:t>
      </w:r>
      <w:r w:rsidRPr="00146F5C">
        <w:rPr>
          <w:sz w:val="16"/>
        </w:rPr>
        <w:t xml:space="preserve"> of sorts. By provoking similar responses from China, </w:t>
      </w:r>
      <w:r w:rsidRPr="00146F5C">
        <w:rPr>
          <w:rStyle w:val="StyleUnderline"/>
        </w:rPr>
        <w:t xml:space="preserve">such a policy ends up participating in the creation of the </w:t>
      </w:r>
      <w:r w:rsidRPr="00146F5C">
        <w:rPr>
          <w:sz w:val="16"/>
        </w:rPr>
        <w:t xml:space="preserve">very </w:t>
      </w:r>
      <w:r w:rsidRPr="00146F5C">
        <w:rPr>
          <w:rStyle w:val="StyleUnderline"/>
        </w:rPr>
        <w:t>threat</w:t>
      </w:r>
      <w:r w:rsidRPr="00146F5C">
        <w:rPr>
          <w:sz w:val="16"/>
        </w:rPr>
        <w:t xml:space="preserve"> it seeks to contain. ¶ The </w:t>
      </w:r>
      <w:r w:rsidRPr="00146F5C">
        <w:rPr>
          <w:rStyle w:val="StyleUnderline"/>
        </w:rPr>
        <w:t>'China opportunity' narrative</w:t>
      </w:r>
      <w:r w:rsidRPr="00146F5C">
        <w:rPr>
          <w:sz w:val="16"/>
        </w:rPr>
        <w:t xml:space="preserve">, by contrast, </w:t>
      </w:r>
      <w:r w:rsidRPr="00146F5C">
        <w:rPr>
          <w:rStyle w:val="StyleUnderline"/>
        </w:rPr>
        <w:t xml:space="preserve">tends to </w:t>
      </w:r>
      <w:proofErr w:type="spellStart"/>
      <w:r w:rsidRPr="00146F5C">
        <w:rPr>
          <w:rStyle w:val="StyleUnderline"/>
        </w:rPr>
        <w:t>favour</w:t>
      </w:r>
      <w:proofErr w:type="spellEnd"/>
      <w:r w:rsidRPr="00146F5C">
        <w:rPr>
          <w:rStyle w:val="StyleUnderline"/>
        </w:rPr>
        <w:t xml:space="preserve"> a policy of engagement</w:t>
      </w:r>
      <w:r w:rsidRPr="00146F5C">
        <w:rPr>
          <w:sz w:val="16"/>
        </w:rPr>
        <w:t xml:space="preserve">. But as examined in Chapter 6, </w:t>
      </w:r>
      <w:r w:rsidRPr="00146F5C">
        <w:rPr>
          <w:rStyle w:val="StyleUnderline"/>
        </w:rPr>
        <w:t xml:space="preserve">this paradigm and its associated engagement strategy are </w:t>
      </w:r>
      <w:proofErr w:type="gramStart"/>
      <w:r w:rsidRPr="00146F5C">
        <w:rPr>
          <w:rStyle w:val="StyleUnderline"/>
        </w:rPr>
        <w:t>more often than not</w:t>
      </w:r>
      <w:proofErr w:type="gramEnd"/>
      <w:r w:rsidRPr="00146F5C">
        <w:rPr>
          <w:rStyle w:val="StyleUnderline"/>
        </w:rPr>
        <w:t xml:space="preserve"> false promises.</w:t>
      </w:r>
      <w:r w:rsidRPr="00146F5C">
        <w:rPr>
          <w:sz w:val="16"/>
        </w:rPr>
        <w:t xml:space="preserve"> </w:t>
      </w:r>
      <w:r w:rsidRPr="00146F5C">
        <w:rPr>
          <w:rStyle w:val="StyleUnderline"/>
        </w:rPr>
        <w:t>They are false in</w:t>
      </w:r>
      <w:r w:rsidRPr="00146F5C">
        <w:rPr>
          <w:rStyle w:val="StyleUnderline"/>
          <w:rFonts w:ascii="MS Gothic" w:eastAsia="MS Gothic" w:hAnsi="MS Gothic" w:cs="MS Gothic" w:hint="eastAsia"/>
        </w:rPr>
        <w:t> </w:t>
      </w:r>
      <w:r w:rsidRPr="00146F5C">
        <w:rPr>
          <w:rStyle w:val="StyleUnderline"/>
        </w:rPr>
        <w:t>that their assumption of the West/US and China in terms of a temporal self/Other hierarchy allows their advocates to ignore or at least downplay China's inherent subjectivities and agency in this intersubjective relationship</w:t>
      </w:r>
      <w:r w:rsidRPr="00146F5C">
        <w:rPr>
          <w:sz w:val="16"/>
        </w:rPr>
        <w:t xml:space="preserve">. ¶ To the extent that </w:t>
      </w:r>
      <w:r w:rsidRPr="00146F5C">
        <w:rPr>
          <w:rStyle w:val="StyleUnderline"/>
        </w:rPr>
        <w:t>Sino-Western relations are intersubjective</w:t>
      </w:r>
      <w:r w:rsidRPr="00146F5C">
        <w:rPr>
          <w:sz w:val="16"/>
        </w:rPr>
        <w:t xml:space="preserve">, </w:t>
      </w:r>
      <w:proofErr w:type="spellStart"/>
      <w:r w:rsidRPr="00146F5C">
        <w:rPr>
          <w:sz w:val="16"/>
        </w:rPr>
        <w:t>socialisation</w:t>
      </w:r>
      <w:proofErr w:type="spellEnd"/>
      <w:r w:rsidRPr="00146F5C">
        <w:rPr>
          <w:sz w:val="16"/>
        </w:rPr>
        <w:t xml:space="preserve"> does occur, </w:t>
      </w:r>
      <w:r w:rsidRPr="00146F5C">
        <w:rPr>
          <w:rStyle w:val="StyleUnderline"/>
        </w:rPr>
        <w:t>but it takes place on a mutual basis, rather than as a one-way traffic</w:t>
      </w:r>
      <w:r w:rsidRPr="00146F5C">
        <w:rPr>
          <w:sz w:val="16"/>
        </w:rPr>
        <w:t xml:space="preserve">. In this context, the promises of the 'China opportunity' become less certain and more problematic. Yet </w:t>
      </w:r>
      <w:r w:rsidRPr="00146F5C">
        <w:rPr>
          <w:rStyle w:val="StyleUnderline"/>
        </w:rPr>
        <w:t>often oblivious to its own false premises</w:t>
      </w:r>
      <w:r w:rsidRPr="00146F5C">
        <w:rPr>
          <w:rStyle w:val="StyleUnderline"/>
          <w:highlight w:val="yellow"/>
        </w:rPr>
        <w:t>, the paradigm</w:t>
      </w:r>
      <w:r w:rsidRPr="00146F5C">
        <w:rPr>
          <w:sz w:val="16"/>
        </w:rPr>
        <w:t xml:space="preserve"> instead </w:t>
      </w:r>
      <w:r w:rsidRPr="00146F5C">
        <w:rPr>
          <w:rStyle w:val="StyleUnderline"/>
          <w:highlight w:val="yellow"/>
        </w:rPr>
        <w:t>blames China</w:t>
      </w:r>
      <w:r w:rsidRPr="00146F5C">
        <w:rPr>
          <w:sz w:val="16"/>
        </w:rPr>
        <w:t xml:space="preserve"> (and to a lesser extent, Western engagers) </w:t>
      </w:r>
      <w:r w:rsidRPr="00146F5C">
        <w:rPr>
          <w:rStyle w:val="StyleUnderline"/>
          <w:highlight w:val="yellow"/>
        </w:rPr>
        <w:t xml:space="preserve">for its </w:t>
      </w:r>
      <w:r w:rsidRPr="00146F5C">
        <w:rPr>
          <w:rStyle w:val="StyleUnderline"/>
        </w:rPr>
        <w:t xml:space="preserve">increasingly apparent </w:t>
      </w:r>
      <w:r w:rsidRPr="00146F5C">
        <w:rPr>
          <w:rStyle w:val="StyleUnderline"/>
          <w:highlight w:val="yellow"/>
        </w:rPr>
        <w:t>'China fantasy</w:t>
      </w:r>
      <w:r w:rsidRPr="00146F5C">
        <w:rPr>
          <w:sz w:val="16"/>
        </w:rPr>
        <w:t xml:space="preserve">·. </w:t>
      </w:r>
      <w:r w:rsidRPr="00146F5C">
        <w:rPr>
          <w:rStyle w:val="StyleUnderline"/>
        </w:rPr>
        <w:t xml:space="preserve">What is significant about </w:t>
      </w:r>
      <w:r w:rsidRPr="00146F5C">
        <w:rPr>
          <w:rStyle w:val="StyleUnderline"/>
          <w:highlight w:val="yellow"/>
        </w:rPr>
        <w:t>this</w:t>
      </w:r>
      <w:r w:rsidRPr="00146F5C">
        <w:rPr>
          <w:sz w:val="16"/>
        </w:rPr>
        <w:t xml:space="preserve"> 'China opportunity' </w:t>
      </w:r>
      <w:r w:rsidRPr="00146F5C">
        <w:rPr>
          <w:rStyle w:val="StyleUnderline"/>
          <w:highlight w:val="yellow"/>
        </w:rPr>
        <w:t>disillusionment</w:t>
      </w:r>
      <w:r w:rsidRPr="00146F5C">
        <w:rPr>
          <w:rStyle w:val="StyleUnderline"/>
        </w:rPr>
        <w:t xml:space="preserve"> is that it </w:t>
      </w:r>
      <w:r w:rsidRPr="00146F5C">
        <w:rPr>
          <w:rStyle w:val="StyleUnderline"/>
          <w:highlight w:val="yellow"/>
        </w:rPr>
        <w:t>converges with</w:t>
      </w:r>
      <w:r w:rsidRPr="00146F5C">
        <w:rPr>
          <w:rStyle w:val="StyleUnderline"/>
        </w:rPr>
        <w:t xml:space="preserve"> the </w:t>
      </w:r>
      <w:r w:rsidRPr="00146F5C">
        <w:rPr>
          <w:rStyle w:val="StyleUnderline"/>
          <w:highlight w:val="yellow"/>
        </w:rPr>
        <w:t>'China threat' imagery and</w:t>
      </w:r>
      <w:r w:rsidRPr="00146F5C">
        <w:rPr>
          <w:rStyle w:val="StyleUnderline"/>
        </w:rPr>
        <w:t xml:space="preserve"> together </w:t>
      </w:r>
      <w:r w:rsidRPr="00146F5C">
        <w:rPr>
          <w:rStyle w:val="StyleUnderline"/>
          <w:highlight w:val="yellow"/>
        </w:rPr>
        <w:t xml:space="preserve">justifies a tougher approach to a country </w:t>
      </w:r>
      <w:r w:rsidRPr="00146F5C">
        <w:rPr>
          <w:rStyle w:val="StyleUnderline"/>
        </w:rPr>
        <w:t>which now not only appears unreceptive to our tutelage but also grows menacingly stronger</w:t>
      </w:r>
      <w:r w:rsidRPr="00146F5C">
        <w:rPr>
          <w:sz w:val="16"/>
        </w:rPr>
        <w:t xml:space="preserve"> by the day. ¶ Consequently, for all their apparent differences, the 'threat' and 'opportunity' paradigms are the two sides of the same coin of Western knowledge, desire, and </w:t>
      </w:r>
      <w:r w:rsidRPr="00146F5C">
        <w:rPr>
          <w:sz w:val="16"/>
        </w:rPr>
        <w:lastRenderedPageBreak/>
        <w:t xml:space="preserve">power in China watching. In essence, </w:t>
      </w:r>
      <w:r w:rsidRPr="00146F5C">
        <w:rPr>
          <w:rStyle w:val="StyleUnderline"/>
        </w:rPr>
        <w:t>both are specific manifestations of a modem quest for certainty in an uncertain world.</w:t>
      </w:r>
      <w:r w:rsidRPr="00146F5C">
        <w:rPr>
          <w:sz w:val="16"/>
        </w:rPr>
        <w:t xml:space="preserve"> These seismic twins are not only similar in terms of their discursive functions of constructing self/Other, but they are also joined together in practice. </w:t>
      </w:r>
      <w:r w:rsidRPr="00146F5C">
        <w:rPr>
          <w:rStyle w:val="StyleUnderline"/>
          <w:highlight w:val="yellow"/>
        </w:rPr>
        <w:t>They make up a powerful bifocal lens</w:t>
      </w:r>
      <w:r w:rsidRPr="00146F5C">
        <w:rPr>
          <w:sz w:val="16"/>
        </w:rPr>
        <w:t xml:space="preserve"> for China </w:t>
      </w:r>
      <w:proofErr w:type="gramStart"/>
      <w:r w:rsidRPr="00146F5C">
        <w:rPr>
          <w:sz w:val="16"/>
        </w:rPr>
        <w:t>watching,</w:t>
      </w:r>
      <w:proofErr w:type="gramEnd"/>
      <w:r w:rsidRPr="00146F5C">
        <w:rPr>
          <w:sz w:val="16"/>
        </w:rPr>
        <w:t xml:space="preserve"> a lens </w:t>
      </w:r>
      <w:r w:rsidRPr="00146F5C">
        <w:rPr>
          <w:rStyle w:val="StyleUnderline"/>
          <w:highlight w:val="yellow"/>
        </w:rPr>
        <w:t>which can largely account for the emergence and popularity of the 'hedging' strategy towards China</w:t>
      </w:r>
      <w:r w:rsidRPr="00146F5C">
        <w:rPr>
          <w:sz w:val="16"/>
          <w:highlight w:val="yellow"/>
        </w:rPr>
        <w:t>.</w:t>
      </w:r>
      <w:r w:rsidRPr="00146F5C">
        <w:rPr>
          <w:sz w:val="16"/>
        </w:rPr>
        <w:t xml:space="preserve"> ¶ At this point, it is worth noting that my misgivings with these </w:t>
      </w:r>
      <w:r w:rsidRPr="00146F5C">
        <w:rPr>
          <w:rStyle w:val="StyleUnderline"/>
        </w:rPr>
        <w:t>Western representations are not about their</w:t>
      </w:r>
      <w:r w:rsidRPr="00146F5C">
        <w:rPr>
          <w:sz w:val="16"/>
        </w:rPr>
        <w:t xml:space="preserve"> bias or </w:t>
      </w:r>
      <w:r w:rsidRPr="00146F5C">
        <w:rPr>
          <w:rStyle w:val="StyleUnderline"/>
        </w:rPr>
        <w:t>factual inaccuracy, nor about their often-critical stances on China</w:t>
      </w:r>
      <w:r w:rsidRPr="00146F5C">
        <w:rPr>
          <w:sz w:val="16"/>
        </w:rPr>
        <w:t xml:space="preserve">. In any case, </w:t>
      </w:r>
      <w:r w:rsidRPr="00146F5C">
        <w:rPr>
          <w:rStyle w:val="StyleUnderline"/>
        </w:rPr>
        <w:t xml:space="preserve">the alternative is not to </w:t>
      </w:r>
      <w:proofErr w:type="spellStart"/>
      <w:r w:rsidRPr="00146F5C">
        <w:rPr>
          <w:rStyle w:val="StyleUnderline"/>
        </w:rPr>
        <w:t>idealise</w:t>
      </w:r>
      <w:proofErr w:type="spellEnd"/>
      <w:r w:rsidRPr="00146F5C">
        <w:rPr>
          <w:rStyle w:val="StyleUnderline"/>
        </w:rPr>
        <w:t xml:space="preserve"> China.</w:t>
      </w:r>
      <w:r w:rsidRPr="00146F5C">
        <w:rPr>
          <w:sz w:val="16"/>
        </w:rPr>
        <w:t xml:space="preserve"> The preceding chapter has shed light on the volatility and danger of projecting one's hope onto the country, only to be disappointed down the track. In fact, it is no coincidence that some of China's sharpest critics today were once China opportunity enthusiasts. Likewise, Western representations ought not to be condemned for their association with power and political practice per se. The main issue is not about their knowledge/desire/power nexus as such, which is probably characteristic of all social knowledge. Rather, </w:t>
      </w:r>
      <w:r w:rsidRPr="00146F5C">
        <w:rPr>
          <w:rStyle w:val="StyleUnderline"/>
          <w:highlight w:val="yellow"/>
        </w:rPr>
        <w:t>what is problematic is</w:t>
      </w:r>
      <w:r w:rsidRPr="00146F5C">
        <w:rPr>
          <w:rStyle w:val="StyleUnderline"/>
        </w:rPr>
        <w:t xml:space="preserve"> the </w:t>
      </w:r>
      <w:proofErr w:type="gramStart"/>
      <w:r w:rsidRPr="00146F5C">
        <w:rPr>
          <w:rStyle w:val="StyleUnderline"/>
        </w:rPr>
        <w:t>particular nature</w:t>
      </w:r>
      <w:proofErr w:type="gramEnd"/>
      <w:r w:rsidRPr="00146F5C">
        <w:rPr>
          <w:rStyle w:val="StyleUnderline"/>
        </w:rPr>
        <w:t xml:space="preserve"> of that nexus and </w:t>
      </w:r>
      <w:r w:rsidRPr="00146F5C">
        <w:rPr>
          <w:rStyle w:val="StyleUnderline"/>
          <w:highlight w:val="yellow"/>
        </w:rPr>
        <w:t xml:space="preserve">the </w:t>
      </w:r>
      <w:r w:rsidRPr="00146F5C">
        <w:rPr>
          <w:rStyle w:val="StyleUnderline"/>
        </w:rPr>
        <w:t xml:space="preserve">continued </w:t>
      </w:r>
      <w:r w:rsidRPr="00146F5C">
        <w:rPr>
          <w:rStyle w:val="StyleUnderline"/>
          <w:highlight w:val="yellow"/>
        </w:rPr>
        <w:t>lack of critical self-reflection</w:t>
      </w:r>
      <w:r w:rsidRPr="00146F5C">
        <w:rPr>
          <w:rStyle w:val="StyleUnderline"/>
        </w:rPr>
        <w:t xml:space="preserve"> on the nexus</w:t>
      </w:r>
      <w:r w:rsidRPr="00146F5C">
        <w:rPr>
          <w:sz w:val="16"/>
        </w:rPr>
        <w:t xml:space="preserve"> </w:t>
      </w:r>
      <w:r w:rsidRPr="00146F5C">
        <w:rPr>
          <w:rStyle w:val="StyleUnderline"/>
        </w:rPr>
        <w:t>(and its policy consequences</w:t>
      </w:r>
      <w:r w:rsidRPr="00146F5C">
        <w:rPr>
          <w:sz w:val="16"/>
        </w:rPr>
        <w:t xml:space="preserve">) among mainstream IR China watchers. It is in this context that this book has sought to deconstruct a less than healthy field. </w:t>
      </w:r>
    </w:p>
    <w:p w14:paraId="0478C8F1" w14:textId="77777777" w:rsidR="008979AA" w:rsidRPr="00BC0900" w:rsidRDefault="008979AA" w:rsidP="008979AA">
      <w:pPr>
        <w:pStyle w:val="Heading4"/>
        <w:rPr>
          <w:rFonts w:cstheme="minorHAnsi"/>
        </w:rPr>
      </w:pPr>
      <w:r w:rsidRPr="00BC0900">
        <w:rPr>
          <w:rFonts w:cstheme="minorHAnsi"/>
        </w:rPr>
        <w:t>Representations are a crucial component of policy analysis.</w:t>
      </w:r>
    </w:p>
    <w:p w14:paraId="28C1780E" w14:textId="77777777" w:rsidR="008979AA" w:rsidRPr="00BC0900" w:rsidRDefault="008979AA" w:rsidP="008979AA">
      <w:pPr>
        <w:rPr>
          <w:rFonts w:cstheme="minorHAnsi"/>
        </w:rPr>
      </w:pPr>
      <w:proofErr w:type="spellStart"/>
      <w:r w:rsidRPr="00BC0900">
        <w:rPr>
          <w:rStyle w:val="Style13ptBold"/>
          <w:rFonts w:cstheme="minorHAnsi"/>
        </w:rPr>
        <w:t>Jourde</w:t>
      </w:r>
      <w:proofErr w:type="spellEnd"/>
      <w:r w:rsidRPr="00BC0900">
        <w:rPr>
          <w:rStyle w:val="Style13ptBold"/>
          <w:rFonts w:cstheme="minorHAnsi"/>
        </w:rPr>
        <w:t xml:space="preserve"> ‘6</w:t>
      </w:r>
      <w:r w:rsidRPr="00BC0900">
        <w:rPr>
          <w:rFonts w:cstheme="minorHAnsi"/>
        </w:rPr>
        <w:t xml:space="preserve"> (</w:t>
      </w:r>
      <w:r w:rsidRPr="00BC0900">
        <w:rPr>
          <w:rFonts w:cstheme="minorHAnsi"/>
          <w:sz w:val="16"/>
          <w:szCs w:val="16"/>
        </w:rPr>
        <w:t xml:space="preserve">Cedric * Ph.D., Political Science, University of Wisconsin-Madison, Madison, 2002   * M.A., Political Science, University of Wisconsin-Madison, Madison, 1996   * B.Sc., Political Science, Université de Montréal, Montréal, 1995 Hegemony or </w:t>
      </w:r>
      <w:proofErr w:type="gramStart"/>
      <w:r w:rsidRPr="00BC0900">
        <w:rPr>
          <w:rFonts w:cstheme="minorHAnsi"/>
          <w:sz w:val="16"/>
          <w:szCs w:val="16"/>
        </w:rPr>
        <w:t>Empire?:</w:t>
      </w:r>
      <w:proofErr w:type="gramEnd"/>
      <w:r w:rsidRPr="00BC0900">
        <w:rPr>
          <w:rFonts w:cstheme="minorHAnsi"/>
          <w:sz w:val="16"/>
          <w:szCs w:val="16"/>
        </w:rPr>
        <w:t xml:space="preserve"> The redefinition of US Power under George W Bush Ed. David and Grondin p. 182-3 2006)</w:t>
      </w:r>
      <w:r w:rsidRPr="00BC0900">
        <w:rPr>
          <w:rFonts w:cstheme="minorHAnsi"/>
        </w:rPr>
        <w:t xml:space="preserve"> </w:t>
      </w:r>
    </w:p>
    <w:p w14:paraId="21278065" w14:textId="77777777" w:rsidR="008979AA" w:rsidRPr="00BC0900" w:rsidRDefault="008979AA" w:rsidP="008979AA">
      <w:pPr>
        <w:rPr>
          <w:rFonts w:cstheme="minorHAnsi"/>
          <w:color w:val="000000"/>
          <w:u w:val="single"/>
        </w:rPr>
      </w:pPr>
      <w:r w:rsidRPr="00BC0900">
        <w:rPr>
          <w:rFonts w:cstheme="minorHAnsi"/>
          <w:color w:val="000000"/>
          <w:u w:val="single"/>
        </w:rPr>
        <w:t>Relations between states are</w:t>
      </w:r>
      <w:r w:rsidRPr="00BC0900">
        <w:rPr>
          <w:rFonts w:cstheme="minorHAnsi"/>
          <w:color w:val="000000"/>
          <w:sz w:val="12"/>
        </w:rPr>
        <w:t xml:space="preserve">, at least in part, </w:t>
      </w:r>
      <w:r w:rsidRPr="00BC0900">
        <w:rPr>
          <w:rFonts w:cstheme="minorHAnsi"/>
          <w:color w:val="000000"/>
          <w:u w:val="single"/>
        </w:rPr>
        <w:t>constructed upon representations</w:t>
      </w:r>
      <w:r w:rsidRPr="00BC0900">
        <w:rPr>
          <w:rFonts w:cstheme="minorHAnsi"/>
          <w:color w:val="000000"/>
          <w:sz w:val="12"/>
        </w:rPr>
        <w:t xml:space="preserve">. </w:t>
      </w:r>
      <w:r w:rsidRPr="00B954FA">
        <w:rPr>
          <w:rFonts w:cstheme="minorHAnsi"/>
          <w:color w:val="000000"/>
          <w:highlight w:val="green"/>
          <w:u w:val="single"/>
        </w:rPr>
        <w:t>Representations are</w:t>
      </w:r>
      <w:r w:rsidRPr="00BC0900">
        <w:rPr>
          <w:rFonts w:cstheme="minorHAnsi"/>
          <w:color w:val="000000"/>
          <w:u w:val="single"/>
        </w:rPr>
        <w:t xml:space="preserve"> </w:t>
      </w:r>
      <w:r w:rsidRPr="00BC0900">
        <w:rPr>
          <w:rFonts w:cstheme="minorHAnsi"/>
          <w:b/>
          <w:color w:val="000000"/>
          <w:u w:val="single"/>
        </w:rPr>
        <w:t xml:space="preserve">interpretative </w:t>
      </w:r>
      <w:r w:rsidRPr="00B954FA">
        <w:rPr>
          <w:rFonts w:cstheme="minorHAnsi"/>
          <w:b/>
          <w:color w:val="000000"/>
          <w:highlight w:val="green"/>
          <w:u w:val="single"/>
        </w:rPr>
        <w:t>prisms</w:t>
      </w:r>
      <w:r w:rsidRPr="00B954FA">
        <w:rPr>
          <w:rFonts w:cstheme="minorHAnsi"/>
          <w:color w:val="000000"/>
          <w:highlight w:val="green"/>
          <w:u w:val="single"/>
        </w:rPr>
        <w:t xml:space="preserve"> through which decision-makers </w:t>
      </w:r>
      <w:r w:rsidRPr="00B954FA">
        <w:rPr>
          <w:rFonts w:cstheme="minorHAnsi"/>
          <w:b/>
          <w:color w:val="000000"/>
          <w:highlight w:val="green"/>
          <w:u w:val="single"/>
        </w:rPr>
        <w:t>make sense of</w:t>
      </w:r>
      <w:r w:rsidRPr="00BC0900">
        <w:rPr>
          <w:rFonts w:cstheme="minorHAnsi"/>
          <w:b/>
          <w:color w:val="000000"/>
          <w:u w:val="single"/>
        </w:rPr>
        <w:t xml:space="preserve"> a political </w:t>
      </w:r>
      <w:r w:rsidRPr="00B954FA">
        <w:rPr>
          <w:rFonts w:cstheme="minorHAnsi"/>
          <w:b/>
          <w:color w:val="000000"/>
          <w:highlight w:val="green"/>
          <w:u w:val="single"/>
        </w:rPr>
        <w:t>reality</w:t>
      </w:r>
      <w:r w:rsidRPr="00BC0900">
        <w:rPr>
          <w:rFonts w:cstheme="minorHAnsi"/>
          <w:color w:val="000000"/>
          <w:sz w:val="12"/>
        </w:rPr>
        <w:t xml:space="preserve">, </w:t>
      </w:r>
      <w:r w:rsidRPr="00BC0900">
        <w:rPr>
          <w:rFonts w:cstheme="minorHAnsi"/>
          <w:color w:val="000000"/>
          <w:u w:val="single"/>
        </w:rPr>
        <w:t xml:space="preserve">through which </w:t>
      </w:r>
      <w:r w:rsidRPr="00B954FA">
        <w:rPr>
          <w:rFonts w:cstheme="minorHAnsi"/>
          <w:color w:val="000000"/>
          <w:highlight w:val="green"/>
          <w:u w:val="single"/>
        </w:rPr>
        <w:t>they</w:t>
      </w:r>
      <w:r w:rsidRPr="00BC0900">
        <w:rPr>
          <w:rFonts w:cstheme="minorHAnsi"/>
          <w:color w:val="000000"/>
          <w:u w:val="single"/>
        </w:rPr>
        <w:t xml:space="preserve"> define and </w:t>
      </w:r>
      <w:r w:rsidRPr="00B954FA">
        <w:rPr>
          <w:rFonts w:cstheme="minorHAnsi"/>
          <w:color w:val="000000"/>
          <w:highlight w:val="green"/>
          <w:u w:val="single"/>
        </w:rPr>
        <w:t xml:space="preserve">assign </w:t>
      </w:r>
      <w:r w:rsidRPr="00B954FA">
        <w:rPr>
          <w:rFonts w:cstheme="minorHAnsi"/>
          <w:b/>
          <w:color w:val="000000"/>
          <w:highlight w:val="green"/>
          <w:u w:val="single"/>
        </w:rPr>
        <w:t>a</w:t>
      </w:r>
      <w:r w:rsidRPr="00BC0900">
        <w:rPr>
          <w:rFonts w:cstheme="minorHAnsi"/>
          <w:b/>
          <w:color w:val="000000"/>
          <w:u w:val="single"/>
        </w:rPr>
        <w:t xml:space="preserve"> subjective </w:t>
      </w:r>
      <w:r w:rsidRPr="00B954FA">
        <w:rPr>
          <w:rFonts w:cstheme="minorHAnsi"/>
          <w:b/>
          <w:color w:val="000000"/>
          <w:highlight w:val="green"/>
          <w:u w:val="single"/>
        </w:rPr>
        <w:t>value</w:t>
      </w:r>
      <w:r w:rsidRPr="00B954FA">
        <w:rPr>
          <w:rFonts w:cstheme="minorHAnsi"/>
          <w:color w:val="000000"/>
          <w:highlight w:val="green"/>
          <w:u w:val="single"/>
        </w:rPr>
        <w:t xml:space="preserve"> to</w:t>
      </w:r>
      <w:r w:rsidRPr="00BC0900">
        <w:rPr>
          <w:rFonts w:cstheme="minorHAnsi"/>
          <w:color w:val="000000"/>
          <w:u w:val="single"/>
        </w:rPr>
        <w:t xml:space="preserve"> </w:t>
      </w:r>
      <w:r w:rsidRPr="00BC0900">
        <w:rPr>
          <w:rFonts w:cstheme="minorHAnsi"/>
          <w:color w:val="000000"/>
          <w:sz w:val="12"/>
        </w:rPr>
        <w:t xml:space="preserve">the </w:t>
      </w:r>
      <w:r w:rsidRPr="00B954FA">
        <w:rPr>
          <w:rFonts w:cstheme="minorHAnsi"/>
          <w:color w:val="000000"/>
          <w:highlight w:val="green"/>
          <w:u w:val="single"/>
        </w:rPr>
        <w:t>other</w:t>
      </w:r>
      <w:r w:rsidRPr="00BC0900">
        <w:rPr>
          <w:rFonts w:cstheme="minorHAnsi"/>
          <w:color w:val="000000"/>
          <w:u w:val="single"/>
        </w:rPr>
        <w:t xml:space="preserve"> states and non-state </w:t>
      </w:r>
      <w:r w:rsidRPr="00B954FA">
        <w:rPr>
          <w:rFonts w:cstheme="minorHAnsi"/>
          <w:color w:val="000000"/>
          <w:highlight w:val="green"/>
          <w:u w:val="single"/>
        </w:rPr>
        <w:t>actors</w:t>
      </w:r>
      <w:r w:rsidRPr="00BC0900">
        <w:rPr>
          <w:rFonts w:cstheme="minorHAnsi"/>
          <w:color w:val="000000"/>
          <w:u w:val="single"/>
        </w:rPr>
        <w:t xml:space="preserve"> of the international system, and through which </w:t>
      </w:r>
      <w:r w:rsidRPr="00B954FA">
        <w:rPr>
          <w:rFonts w:cstheme="minorHAnsi"/>
          <w:color w:val="000000"/>
          <w:highlight w:val="green"/>
          <w:u w:val="single"/>
        </w:rPr>
        <w:t>they determine</w:t>
      </w:r>
      <w:r w:rsidRPr="00BC0900">
        <w:rPr>
          <w:rFonts w:cstheme="minorHAnsi"/>
          <w:color w:val="000000"/>
          <w:u w:val="single"/>
        </w:rPr>
        <w:t xml:space="preserve"> </w:t>
      </w:r>
      <w:r w:rsidRPr="00BC0900">
        <w:rPr>
          <w:rFonts w:cstheme="minorHAnsi"/>
          <w:b/>
          <w:color w:val="000000"/>
          <w:u w:val="single"/>
        </w:rPr>
        <w:t xml:space="preserve">what are </w:t>
      </w:r>
      <w:r w:rsidRPr="00B954FA">
        <w:rPr>
          <w:rFonts w:cstheme="minorHAnsi"/>
          <w:b/>
          <w:color w:val="000000"/>
          <w:highlight w:val="green"/>
          <w:u w:val="single"/>
        </w:rPr>
        <w:t>significant</w:t>
      </w:r>
      <w:r w:rsidRPr="00BC0900">
        <w:rPr>
          <w:rFonts w:cstheme="minorHAnsi"/>
          <w:color w:val="000000"/>
          <w:u w:val="single"/>
        </w:rPr>
        <w:t xml:space="preserve"> international political </w:t>
      </w:r>
      <w:r w:rsidRPr="00B954FA">
        <w:rPr>
          <w:rFonts w:cstheme="minorHAnsi"/>
          <w:b/>
          <w:color w:val="000000"/>
          <w:highlight w:val="green"/>
          <w:u w:val="single"/>
        </w:rPr>
        <w:t>issues</w:t>
      </w:r>
      <w:r w:rsidRPr="00B954FA">
        <w:rPr>
          <w:rFonts w:cstheme="minorHAnsi"/>
          <w:color w:val="000000"/>
          <w:sz w:val="12"/>
          <w:highlight w:val="green"/>
        </w:rPr>
        <w:t>.</w:t>
      </w:r>
      <w:r w:rsidRPr="00BC0900">
        <w:rPr>
          <w:rFonts w:cstheme="minorHAnsi"/>
          <w:color w:val="000000"/>
          <w:sz w:val="12"/>
        </w:rPr>
        <w:t xml:space="preserve">2 For instance, officials of a given state will represent other states as 'allies', 'rivals', or simply 'insignificant', thus assigning a subjective value to these states. Such subjective categorizations often derive from representations of these states' domestic politics, which can for instance be perceived as 'unstable*, 'prosperous', or 'ethnically divided'. </w:t>
      </w:r>
      <w:r w:rsidRPr="00BC0900">
        <w:rPr>
          <w:rFonts w:cstheme="minorHAnsi"/>
          <w:color w:val="000000"/>
          <w:u w:val="single"/>
        </w:rPr>
        <w:t xml:space="preserve">It must be clear that </w:t>
      </w:r>
      <w:r w:rsidRPr="00B954FA">
        <w:rPr>
          <w:rFonts w:cstheme="minorHAnsi"/>
          <w:color w:val="000000"/>
          <w:highlight w:val="green"/>
          <w:u w:val="single"/>
        </w:rPr>
        <w:t>representations are</w:t>
      </w:r>
      <w:r w:rsidRPr="00BC0900">
        <w:rPr>
          <w:rFonts w:cstheme="minorHAnsi"/>
          <w:color w:val="000000"/>
          <w:u w:val="single"/>
        </w:rPr>
        <w:t xml:space="preserve"> </w:t>
      </w:r>
      <w:r w:rsidRPr="00BC0900">
        <w:rPr>
          <w:rFonts w:cstheme="minorHAnsi"/>
          <w:b/>
          <w:color w:val="000000"/>
          <w:u w:val="single"/>
        </w:rPr>
        <w:t>not objective</w:t>
      </w:r>
      <w:r w:rsidRPr="00BC0900">
        <w:rPr>
          <w:rFonts w:cstheme="minorHAnsi"/>
          <w:color w:val="000000"/>
          <w:u w:val="single"/>
        </w:rPr>
        <w:t xml:space="preserve"> or truthful depictions of reality; rather they are </w:t>
      </w:r>
      <w:r w:rsidRPr="00B954FA">
        <w:rPr>
          <w:rFonts w:cstheme="minorHAnsi"/>
          <w:color w:val="000000"/>
          <w:highlight w:val="green"/>
          <w:u w:val="single"/>
        </w:rPr>
        <w:t>subjective and political ways of seeing the world</w:t>
      </w:r>
      <w:r w:rsidRPr="00BC0900">
        <w:rPr>
          <w:rFonts w:cstheme="minorHAnsi"/>
          <w:color w:val="000000"/>
          <w:u w:val="single"/>
        </w:rPr>
        <w:t xml:space="preserve">, making certain things 'seen' by and significant for an actor while </w:t>
      </w:r>
      <w:r w:rsidRPr="00B954FA">
        <w:rPr>
          <w:rFonts w:cstheme="minorHAnsi"/>
          <w:color w:val="000000"/>
          <w:highlight w:val="green"/>
          <w:u w:val="single"/>
        </w:rPr>
        <w:t>making</w:t>
      </w:r>
      <w:r w:rsidRPr="00BC0900">
        <w:rPr>
          <w:rFonts w:cstheme="minorHAnsi"/>
          <w:color w:val="000000"/>
          <w:u w:val="single"/>
        </w:rPr>
        <w:t xml:space="preserve"> other </w:t>
      </w:r>
      <w:r w:rsidRPr="00B954FA">
        <w:rPr>
          <w:rFonts w:cstheme="minorHAnsi"/>
          <w:color w:val="000000"/>
          <w:highlight w:val="green"/>
          <w:u w:val="single"/>
        </w:rPr>
        <w:t xml:space="preserve">things </w:t>
      </w:r>
      <w:r w:rsidRPr="00B954FA">
        <w:rPr>
          <w:rFonts w:cstheme="minorHAnsi"/>
          <w:b/>
          <w:color w:val="000000"/>
          <w:highlight w:val="green"/>
          <w:u w:val="single"/>
        </w:rPr>
        <w:t>'unseen' and 'insignificant'</w:t>
      </w:r>
      <w:r w:rsidRPr="00B954FA">
        <w:rPr>
          <w:rFonts w:cstheme="minorHAnsi"/>
          <w:color w:val="000000"/>
          <w:sz w:val="12"/>
          <w:highlight w:val="green"/>
        </w:rPr>
        <w:t>.</w:t>
      </w:r>
      <w:r w:rsidRPr="00BC0900">
        <w:rPr>
          <w:rFonts w:cstheme="minorHAnsi"/>
          <w:color w:val="000000"/>
          <w:sz w:val="12"/>
        </w:rPr>
        <w:t xml:space="preserve">3 In other words, </w:t>
      </w:r>
      <w:r w:rsidRPr="00BC0900">
        <w:rPr>
          <w:rFonts w:cstheme="minorHAnsi"/>
          <w:color w:val="000000"/>
          <w:u w:val="single"/>
        </w:rPr>
        <w:t>they are founded on each actor's</w:t>
      </w:r>
      <w:r w:rsidRPr="00BC0900">
        <w:rPr>
          <w:rFonts w:cstheme="minorHAnsi"/>
          <w:color w:val="000000"/>
          <w:sz w:val="12"/>
        </w:rPr>
        <w:t xml:space="preserve"> and group of actors' </w:t>
      </w:r>
      <w:r w:rsidRPr="00BC0900">
        <w:rPr>
          <w:rFonts w:cstheme="minorHAnsi"/>
          <w:color w:val="000000"/>
          <w:u w:val="single"/>
        </w:rPr>
        <w:t>cognitive, cultural-social, and emotional standpoints</w:t>
      </w:r>
      <w:r w:rsidRPr="00BC0900">
        <w:rPr>
          <w:rFonts w:cstheme="minorHAnsi"/>
          <w:color w:val="000000"/>
          <w:sz w:val="12"/>
        </w:rPr>
        <w:t xml:space="preserve">. </w:t>
      </w:r>
      <w:r w:rsidRPr="00BC0900">
        <w:rPr>
          <w:rFonts w:cstheme="minorHAnsi"/>
          <w:color w:val="000000"/>
          <w:u w:val="single"/>
        </w:rPr>
        <w:t>Being fundamentally political, representations are the object of tense struggles and tensions, as some actors or groups of actors can impose on others their own representations of the world</w:t>
      </w:r>
      <w:r w:rsidRPr="00BC0900">
        <w:rPr>
          <w:rFonts w:cstheme="minorHAnsi"/>
          <w:color w:val="000000"/>
          <w:sz w:val="12"/>
        </w:rPr>
        <w:t xml:space="preserve">, of what they consider to be appropriate political orders, or appropriate economic relations, while others may in turn accept, </w:t>
      </w:r>
      <w:proofErr w:type="gramStart"/>
      <w:r w:rsidRPr="00BC0900">
        <w:rPr>
          <w:rFonts w:cstheme="minorHAnsi"/>
          <w:color w:val="000000"/>
          <w:sz w:val="12"/>
        </w:rPr>
        <w:t>subvert</w:t>
      </w:r>
      <w:proofErr w:type="gramEnd"/>
      <w:r w:rsidRPr="00BC0900">
        <w:rPr>
          <w:rFonts w:cstheme="minorHAnsi"/>
          <w:color w:val="000000"/>
          <w:sz w:val="12"/>
        </w:rPr>
        <w:t xml:space="preserve"> or contest these representations. </w:t>
      </w:r>
      <w:r w:rsidRPr="00BC0900">
        <w:rPr>
          <w:rFonts w:cstheme="minorHAnsi"/>
          <w:color w:val="000000"/>
          <w:u w:val="single"/>
        </w:rPr>
        <w:t xml:space="preserve">Representations of a foreign political reality influence how decision-making actors </w:t>
      </w:r>
      <w:r w:rsidRPr="00BC0900">
        <w:rPr>
          <w:rFonts w:cstheme="minorHAnsi"/>
          <w:color w:val="000000"/>
          <w:sz w:val="12"/>
        </w:rPr>
        <w:t xml:space="preserve">will </w:t>
      </w:r>
      <w:r w:rsidRPr="00BC0900">
        <w:rPr>
          <w:rFonts w:cstheme="minorHAnsi"/>
          <w:color w:val="000000"/>
          <w:u w:val="single"/>
        </w:rPr>
        <w:t>act upon that reality</w:t>
      </w:r>
      <w:r w:rsidRPr="00BC0900">
        <w:rPr>
          <w:rFonts w:cstheme="minorHAnsi"/>
          <w:color w:val="000000"/>
          <w:sz w:val="12"/>
        </w:rPr>
        <w:t xml:space="preserve">. In other words, </w:t>
      </w:r>
      <w:r w:rsidRPr="00BC0900">
        <w:rPr>
          <w:rFonts w:cstheme="minorHAnsi"/>
          <w:color w:val="000000"/>
          <w:u w:val="single"/>
        </w:rPr>
        <w:t xml:space="preserve">as subjective and politically infused interpretations of reality, </w:t>
      </w:r>
      <w:r w:rsidRPr="00B954FA">
        <w:rPr>
          <w:rFonts w:cstheme="minorHAnsi"/>
          <w:color w:val="000000"/>
          <w:highlight w:val="green"/>
          <w:u w:val="single"/>
        </w:rPr>
        <w:t xml:space="preserve">representations </w:t>
      </w:r>
      <w:r w:rsidRPr="00B954FA">
        <w:rPr>
          <w:rFonts w:cstheme="minorHAnsi"/>
          <w:b/>
          <w:color w:val="000000"/>
          <w:highlight w:val="green"/>
          <w:u w:val="single"/>
        </w:rPr>
        <w:t>constrain and enable</w:t>
      </w:r>
      <w:r w:rsidRPr="00BC0900">
        <w:rPr>
          <w:rFonts w:cstheme="minorHAnsi"/>
          <w:color w:val="000000"/>
          <w:u w:val="single"/>
        </w:rPr>
        <w:t xml:space="preserve"> the </w:t>
      </w:r>
      <w:r w:rsidRPr="00B954FA">
        <w:rPr>
          <w:rFonts w:cstheme="minorHAnsi"/>
          <w:color w:val="000000"/>
          <w:highlight w:val="green"/>
          <w:u w:val="single"/>
        </w:rPr>
        <w:t>policies</w:t>
      </w:r>
      <w:r w:rsidRPr="00BC0900">
        <w:rPr>
          <w:rFonts w:cstheme="minorHAnsi"/>
          <w:color w:val="000000"/>
          <w:u w:val="single"/>
        </w:rPr>
        <w:t xml:space="preserve"> that </w:t>
      </w:r>
      <w:r w:rsidRPr="00B954FA">
        <w:rPr>
          <w:rFonts w:cstheme="minorHAnsi"/>
          <w:color w:val="000000"/>
          <w:highlight w:val="green"/>
          <w:u w:val="single"/>
        </w:rPr>
        <w:t>decision-makers will adopt</w:t>
      </w:r>
      <w:r w:rsidRPr="00BC0900">
        <w:rPr>
          <w:rFonts w:cstheme="minorHAnsi"/>
          <w:color w:val="000000"/>
          <w:u w:val="single"/>
        </w:rPr>
        <w:t xml:space="preserve"> vis-a-vis other states</w:t>
      </w:r>
      <w:r w:rsidRPr="00BC0900">
        <w:rPr>
          <w:rFonts w:cstheme="minorHAnsi"/>
          <w:color w:val="000000"/>
          <w:sz w:val="12"/>
        </w:rPr>
        <w:t xml:space="preserve">; </w:t>
      </w:r>
      <w:r w:rsidRPr="00B954FA">
        <w:rPr>
          <w:rFonts w:cstheme="minorHAnsi"/>
          <w:color w:val="000000"/>
          <w:highlight w:val="green"/>
          <w:u w:val="single"/>
        </w:rPr>
        <w:t xml:space="preserve">they </w:t>
      </w:r>
      <w:r w:rsidRPr="00B954FA">
        <w:rPr>
          <w:rFonts w:cstheme="minorHAnsi"/>
          <w:b/>
          <w:color w:val="000000"/>
          <w:highlight w:val="green"/>
          <w:u w:val="single"/>
        </w:rPr>
        <w:t>limit</w:t>
      </w:r>
      <w:r w:rsidRPr="00BC0900">
        <w:rPr>
          <w:rFonts w:cstheme="minorHAnsi"/>
          <w:color w:val="000000"/>
          <w:u w:val="single"/>
        </w:rPr>
        <w:t xml:space="preserve"> the </w:t>
      </w:r>
      <w:r w:rsidRPr="00B954FA">
        <w:rPr>
          <w:rFonts w:cstheme="minorHAnsi"/>
          <w:color w:val="000000"/>
          <w:highlight w:val="green"/>
          <w:u w:val="single"/>
        </w:rPr>
        <w:t>courses of action that are</w:t>
      </w:r>
      <w:r w:rsidRPr="00BC0900">
        <w:rPr>
          <w:rFonts w:cstheme="minorHAnsi"/>
          <w:color w:val="000000"/>
          <w:u w:val="single"/>
        </w:rPr>
        <w:t xml:space="preserve"> </w:t>
      </w:r>
      <w:r w:rsidRPr="00BC0900">
        <w:rPr>
          <w:rFonts w:cstheme="minorHAnsi"/>
          <w:b/>
          <w:color w:val="000000"/>
          <w:u w:val="single"/>
        </w:rPr>
        <w:t xml:space="preserve">politically </w:t>
      </w:r>
      <w:r w:rsidRPr="00B954FA">
        <w:rPr>
          <w:rFonts w:cstheme="minorHAnsi"/>
          <w:b/>
          <w:color w:val="000000"/>
          <w:highlight w:val="green"/>
          <w:u w:val="single"/>
        </w:rPr>
        <w:t>thinkable</w:t>
      </w:r>
      <w:r w:rsidRPr="00BC0900">
        <w:rPr>
          <w:rFonts w:cstheme="minorHAnsi"/>
          <w:color w:val="000000"/>
          <w:sz w:val="12"/>
        </w:rPr>
        <w:t xml:space="preserve"> and imaginable, </w:t>
      </w:r>
      <w:r w:rsidRPr="00BC0900">
        <w:rPr>
          <w:rFonts w:cstheme="minorHAnsi"/>
          <w:color w:val="000000"/>
          <w:u w:val="single"/>
        </w:rPr>
        <w:t xml:space="preserve">making certain policies conceivable while </w:t>
      </w:r>
      <w:r w:rsidRPr="00BC0900">
        <w:rPr>
          <w:rFonts w:cstheme="minorHAnsi"/>
          <w:color w:val="000000"/>
          <w:sz w:val="12"/>
        </w:rPr>
        <w:t xml:space="preserve">relegating </w:t>
      </w:r>
      <w:r w:rsidRPr="00BC0900">
        <w:rPr>
          <w:rFonts w:cstheme="minorHAnsi"/>
          <w:color w:val="000000"/>
          <w:u w:val="single"/>
        </w:rPr>
        <w:t xml:space="preserve">other </w:t>
      </w:r>
      <w:r w:rsidRPr="00BC0900">
        <w:rPr>
          <w:rFonts w:cstheme="minorHAnsi"/>
          <w:color w:val="000000"/>
          <w:sz w:val="12"/>
        </w:rPr>
        <w:t>policie</w:t>
      </w:r>
      <w:r w:rsidRPr="00BC0900">
        <w:rPr>
          <w:rFonts w:cstheme="minorHAnsi"/>
          <w:color w:val="000000"/>
          <w:u w:val="single"/>
        </w:rPr>
        <w:t>s</w:t>
      </w:r>
      <w:r w:rsidRPr="00BC0900">
        <w:rPr>
          <w:rFonts w:cstheme="minorHAnsi"/>
          <w:color w:val="000000"/>
          <w:sz w:val="12"/>
        </w:rPr>
        <w:t xml:space="preserve"> to the realm of the</w:t>
      </w:r>
      <w:r w:rsidRPr="00BC0900">
        <w:rPr>
          <w:rFonts w:cstheme="minorHAnsi"/>
          <w:color w:val="000000"/>
          <w:u w:val="single"/>
        </w:rPr>
        <w:t xml:space="preserve"> unthinkable</w:t>
      </w:r>
      <w:r w:rsidRPr="00BC0900">
        <w:rPr>
          <w:rFonts w:cstheme="minorHAnsi"/>
          <w:color w:val="000000"/>
          <w:sz w:val="12"/>
        </w:rPr>
        <w:t xml:space="preserve">.4 Accordingly, </w:t>
      </w:r>
      <w:r w:rsidRPr="00BC0900">
        <w:rPr>
          <w:rFonts w:cstheme="minorHAnsi"/>
          <w:color w:val="000000"/>
          <w:u w:val="single"/>
        </w:rPr>
        <w:t xml:space="preserve">identifying how a state represents another state </w:t>
      </w:r>
      <w:r w:rsidRPr="00BC0900">
        <w:rPr>
          <w:rFonts w:cstheme="minorHAnsi"/>
          <w:color w:val="000000"/>
          <w:sz w:val="12"/>
        </w:rPr>
        <w:t xml:space="preserve">or non-state actor </w:t>
      </w:r>
      <w:r w:rsidRPr="00BC0900">
        <w:rPr>
          <w:rFonts w:cstheme="minorHAnsi"/>
          <w:b/>
          <w:color w:val="000000"/>
          <w:u w:val="single"/>
        </w:rPr>
        <w:t>helps to understand how and why certain foreign policies have been adopted while other policies have been excluded</w:t>
      </w:r>
      <w:r w:rsidRPr="00BC0900">
        <w:rPr>
          <w:rFonts w:cstheme="minorHAnsi"/>
          <w:color w:val="000000"/>
          <w:sz w:val="12"/>
        </w:rPr>
        <w:t>. To take a now famous example, if a transnational organization is represented as a group of 'freedom fighters', such as the multi-national mujahideen in Afghanistan in the 1980s, then military cooperation is conceivable with that organization; if on the other hand the same organization is represented as a 'terrorist network', such as Al-Qaida, then military cooperation as a policy is simply not an option. In sum</w:t>
      </w:r>
      <w:r w:rsidRPr="00BC0900">
        <w:rPr>
          <w:rFonts w:cstheme="minorHAnsi"/>
          <w:color w:val="000000"/>
          <w:u w:val="single"/>
        </w:rPr>
        <w:t xml:space="preserve">. the way in which one sees, </w:t>
      </w:r>
      <w:proofErr w:type="gramStart"/>
      <w:r w:rsidRPr="00BC0900">
        <w:rPr>
          <w:rFonts w:cstheme="minorHAnsi"/>
          <w:color w:val="000000"/>
          <w:u w:val="single"/>
        </w:rPr>
        <w:t>interprets</w:t>
      </w:r>
      <w:proofErr w:type="gramEnd"/>
      <w:r w:rsidRPr="00BC0900">
        <w:rPr>
          <w:rFonts w:cstheme="minorHAnsi"/>
          <w:color w:val="000000"/>
          <w:u w:val="single"/>
        </w:rPr>
        <w:t xml:space="preserve"> and imagines the 'other' delineates the course of action one will adopt in order </w:t>
      </w:r>
      <w:r w:rsidRPr="00B954FA">
        <w:rPr>
          <w:rFonts w:cstheme="minorHAnsi"/>
          <w:color w:val="000000"/>
          <w:highlight w:val="green"/>
          <w:u w:val="single"/>
        </w:rPr>
        <w:t>to deal with this 'other'</w:t>
      </w:r>
      <w:r w:rsidRPr="00BC0900">
        <w:rPr>
          <w:rFonts w:cstheme="minorHAnsi"/>
          <w:color w:val="000000"/>
          <w:u w:val="single"/>
        </w:rPr>
        <w:t xml:space="preserve">. </w:t>
      </w:r>
    </w:p>
    <w:p w14:paraId="03756BF0" w14:textId="77777777" w:rsidR="008979AA" w:rsidRPr="00B5027E" w:rsidRDefault="008979AA" w:rsidP="008979AA">
      <w:pPr>
        <w:pStyle w:val="Heading4"/>
      </w:pPr>
      <w:r>
        <w:lastRenderedPageBreak/>
        <w:t xml:space="preserve">Realism is </w:t>
      </w:r>
      <w:r w:rsidRPr="00CB104D">
        <w:rPr>
          <w:u w:val="single"/>
        </w:rPr>
        <w:t>not a neutral theory</w:t>
      </w:r>
      <w:r>
        <w:t xml:space="preserve"> – it’s a </w:t>
      </w:r>
      <w:r w:rsidRPr="00CB104D">
        <w:rPr>
          <w:u w:val="single"/>
        </w:rPr>
        <w:t xml:space="preserve">violent legacy of the Cold War </w:t>
      </w:r>
      <w:r>
        <w:t xml:space="preserve">era that </w:t>
      </w:r>
      <w:r w:rsidRPr="00CB104D">
        <w:rPr>
          <w:u w:val="single"/>
        </w:rPr>
        <w:t>marginaliz</w:t>
      </w:r>
      <w:r>
        <w:rPr>
          <w:u w:val="single"/>
        </w:rPr>
        <w:t xml:space="preserve">es </w:t>
      </w:r>
      <w:r w:rsidRPr="00CB104D">
        <w:rPr>
          <w:u w:val="single"/>
        </w:rPr>
        <w:t>the global south</w:t>
      </w:r>
      <w:r>
        <w:t xml:space="preserve"> and </w:t>
      </w:r>
      <w:r w:rsidRPr="00FA2191">
        <w:rPr>
          <w:u w:val="single"/>
        </w:rPr>
        <w:t>causes insecurity</w:t>
      </w:r>
      <w:r>
        <w:t>.</w:t>
      </w:r>
    </w:p>
    <w:p w14:paraId="4ABA8BB9" w14:textId="77777777" w:rsidR="008979AA" w:rsidRPr="00A77A4F" w:rsidRDefault="008979AA" w:rsidP="008979AA">
      <w:pPr>
        <w:rPr>
          <w:rStyle w:val="Style13ptBold"/>
          <w:b w:val="0"/>
          <w:sz w:val="20"/>
          <w:szCs w:val="20"/>
        </w:rPr>
      </w:pPr>
      <w:r>
        <w:rPr>
          <w:rStyle w:val="Style13ptBold"/>
        </w:rPr>
        <w:t xml:space="preserve">Ray 3 </w:t>
      </w:r>
      <w:r w:rsidRPr="00A77A4F">
        <w:rPr>
          <w:rStyle w:val="Style13ptBold"/>
          <w:sz w:val="20"/>
          <w:szCs w:val="20"/>
        </w:rPr>
        <w:t>Aswini, PhD, postdoctoral fellow, Jawaharlal Nehru University</w:t>
      </w:r>
      <w:r>
        <w:rPr>
          <w:rStyle w:val="Style13ptBold"/>
          <w:sz w:val="20"/>
          <w:szCs w:val="20"/>
        </w:rPr>
        <w:t>, “</w:t>
      </w:r>
      <w:r w:rsidRPr="00A77A4F">
        <w:rPr>
          <w:rStyle w:val="Style13ptBold"/>
          <w:sz w:val="20"/>
          <w:szCs w:val="20"/>
        </w:rPr>
        <w:t>International Relations: A critique of the Realist theory</w:t>
      </w:r>
      <w:r>
        <w:rPr>
          <w:rStyle w:val="Style13ptBold"/>
          <w:sz w:val="20"/>
          <w:szCs w:val="20"/>
        </w:rPr>
        <w:t xml:space="preserve">”, </w:t>
      </w:r>
      <w:r w:rsidRPr="00A77A4F">
        <w:rPr>
          <w:rStyle w:val="Style13ptBold"/>
          <w:sz w:val="20"/>
          <w:szCs w:val="20"/>
        </w:rPr>
        <w:t>India International Centre Quarterly, Vol. 30, No. 2 (MONSOON 2003), pp. 110-128</w:t>
      </w:r>
      <w:r>
        <w:rPr>
          <w:rStyle w:val="Style13ptBold"/>
          <w:sz w:val="20"/>
          <w:szCs w:val="20"/>
        </w:rPr>
        <w:t xml:space="preserve"> // </w:t>
      </w:r>
    </w:p>
    <w:p w14:paraId="718F1CDF" w14:textId="77777777" w:rsidR="008979AA" w:rsidRPr="00C02DA2" w:rsidRDefault="008979AA" w:rsidP="008979AA">
      <w:pPr>
        <w:rPr>
          <w:sz w:val="16"/>
        </w:rPr>
      </w:pPr>
      <w:r w:rsidRPr="00A77A4F">
        <w:rPr>
          <w:sz w:val="16"/>
        </w:rPr>
        <w:t xml:space="preserve">But firstly, </w:t>
      </w:r>
      <w:r w:rsidRPr="00A77A4F">
        <w:rPr>
          <w:rStyle w:val="StyleUnderline"/>
        </w:rPr>
        <w:t xml:space="preserve">the term </w:t>
      </w:r>
      <w:r w:rsidRPr="00CC18A5">
        <w:rPr>
          <w:rStyle w:val="StyleUnderline"/>
          <w:highlight w:val="green"/>
        </w:rPr>
        <w:t>'Realism'</w:t>
      </w:r>
      <w:r w:rsidRPr="00A77A4F">
        <w:rPr>
          <w:rStyle w:val="StyleUnderline"/>
        </w:rPr>
        <w:t xml:space="preserve"> appropriated by the author to his the</w:t>
      </w:r>
      <w:r w:rsidRPr="008601E8">
        <w:rPr>
          <w:rStyle w:val="StyleUnderline"/>
        </w:rPr>
        <w:t>or</w:t>
      </w:r>
      <w:r w:rsidRPr="00A77A4F">
        <w:rPr>
          <w:rStyle w:val="StyleUnderline"/>
        </w:rPr>
        <w:t xml:space="preserve">y </w:t>
      </w:r>
      <w:r w:rsidRPr="00CC18A5">
        <w:rPr>
          <w:rStyle w:val="StyleUnderline"/>
          <w:highlight w:val="green"/>
        </w:rPr>
        <w:t>is</w:t>
      </w:r>
      <w:r w:rsidRPr="00A77A4F">
        <w:rPr>
          <w:rStyle w:val="StyleUnderline"/>
        </w:rPr>
        <w:t xml:space="preserve"> </w:t>
      </w:r>
      <w:r w:rsidRPr="008601E8">
        <w:rPr>
          <w:rStyle w:val="Emphasis"/>
        </w:rPr>
        <w:t>a loaded conceptual trap</w:t>
      </w:r>
      <w:r w:rsidRPr="008601E8">
        <w:rPr>
          <w:rStyle w:val="StyleUnderline"/>
        </w:rPr>
        <w:t>,</w:t>
      </w:r>
      <w:r w:rsidRPr="008601E8">
        <w:rPr>
          <w:sz w:val="16"/>
        </w:rPr>
        <w:t xml:space="preserve"> like many such concepts and categories of International Relations. For, a</w:t>
      </w:r>
      <w:r w:rsidRPr="00A77A4F">
        <w:rPr>
          <w:sz w:val="16"/>
        </w:rPr>
        <w:t xml:space="preserve">b initio, it </w:t>
      </w:r>
      <w:proofErr w:type="spellStart"/>
      <w:r w:rsidRPr="00A77A4F">
        <w:rPr>
          <w:sz w:val="16"/>
        </w:rPr>
        <w:t>trivialised</w:t>
      </w:r>
      <w:proofErr w:type="spellEnd"/>
      <w:r w:rsidRPr="00A77A4F">
        <w:rPr>
          <w:sz w:val="16"/>
        </w:rPr>
        <w:t xml:space="preserve"> all alternative historical constructs as, at best, non-realist idealism or, at worse, speculative fantasies. </w:t>
      </w:r>
      <w:r w:rsidRPr="00A77A4F">
        <w:rPr>
          <w:rStyle w:val="StyleUnderline"/>
        </w:rPr>
        <w:t xml:space="preserve">This is in conformity with the general trend </w:t>
      </w:r>
      <w:r w:rsidRPr="008601E8">
        <w:rPr>
          <w:rStyle w:val="StyleUnderline"/>
        </w:rPr>
        <w:t>of this field of scholarship which emerged</w:t>
      </w:r>
      <w:r w:rsidRPr="00CC18A5">
        <w:rPr>
          <w:rStyle w:val="StyleUnderline"/>
          <w:highlight w:val="green"/>
        </w:rPr>
        <w:t xml:space="preserve"> </w:t>
      </w:r>
      <w:r w:rsidRPr="00CC18A5">
        <w:rPr>
          <w:rStyle w:val="Emphasis"/>
          <w:highlight w:val="green"/>
        </w:rPr>
        <w:t>in aid of the global system</w:t>
      </w:r>
      <w:r w:rsidRPr="00A77A4F">
        <w:rPr>
          <w:rStyle w:val="Emphasis"/>
        </w:rPr>
        <w:t>'s power</w:t>
      </w:r>
      <w:r w:rsidRPr="00A77A4F">
        <w:rPr>
          <w:rStyle w:val="StyleUnderline"/>
        </w:rPr>
        <w:t xml:space="preserve"> as a </w:t>
      </w:r>
      <w:r w:rsidRPr="008601E8">
        <w:rPr>
          <w:rStyle w:val="StyleUnderline"/>
        </w:rPr>
        <w:t xml:space="preserve">policy science </w:t>
      </w:r>
      <w:r w:rsidRPr="00CC18A5">
        <w:rPr>
          <w:rStyle w:val="StyleUnderline"/>
          <w:highlight w:val="green"/>
        </w:rPr>
        <w:t xml:space="preserve">to </w:t>
      </w:r>
      <w:r w:rsidRPr="00CC18A5">
        <w:rPr>
          <w:rStyle w:val="Emphasis"/>
          <w:highlight w:val="green"/>
        </w:rPr>
        <w:t>project its dominance</w:t>
      </w:r>
      <w:r w:rsidRPr="00A77A4F">
        <w:rPr>
          <w:sz w:val="16"/>
        </w:rPr>
        <w:t xml:space="preserve">: </w:t>
      </w:r>
      <w:r w:rsidRPr="00A77A4F">
        <w:rPr>
          <w:rStyle w:val="StyleUnderline"/>
        </w:rPr>
        <w:t xml:space="preserve">the dominant </w:t>
      </w:r>
      <w:r w:rsidRPr="00A77A4F">
        <w:rPr>
          <w:rStyle w:val="Emphasis"/>
        </w:rPr>
        <w:t>appropriating the universal</w:t>
      </w:r>
      <w:r w:rsidRPr="00A77A4F">
        <w:rPr>
          <w:rStyle w:val="StyleUnderline"/>
        </w:rPr>
        <w:t xml:space="preserve"> to be interpreted in terms of its national interests, with built-in policy-implications</w:t>
      </w:r>
      <w:r w:rsidRPr="00A77A4F">
        <w:rPr>
          <w:sz w:val="16"/>
        </w:rPr>
        <w:t>. For example</w:t>
      </w:r>
      <w:r w:rsidRPr="008601E8">
        <w:rPr>
          <w:sz w:val="16"/>
        </w:rPr>
        <w:t xml:space="preserve">, </w:t>
      </w:r>
      <w:r w:rsidRPr="008601E8">
        <w:rPr>
          <w:rStyle w:val="StyleUnderline"/>
        </w:rPr>
        <w:t xml:space="preserve">the era chronicled in its mainstream historiography as </w:t>
      </w:r>
      <w:r w:rsidRPr="00CC18A5">
        <w:rPr>
          <w:rStyle w:val="StyleUnderline"/>
          <w:highlight w:val="green"/>
        </w:rPr>
        <w:t>the 'post-war era'</w:t>
      </w:r>
      <w:r w:rsidRPr="00A77A4F">
        <w:rPr>
          <w:rStyle w:val="StyleUnderline"/>
        </w:rPr>
        <w:t xml:space="preserve"> was a conceptual </w:t>
      </w:r>
      <w:proofErr w:type="spellStart"/>
      <w:r w:rsidRPr="00CC18A5">
        <w:rPr>
          <w:rStyle w:val="Emphasis"/>
          <w:highlight w:val="green"/>
        </w:rPr>
        <w:t>trivialisation</w:t>
      </w:r>
      <w:proofErr w:type="spellEnd"/>
      <w:r w:rsidRPr="00CC18A5">
        <w:rPr>
          <w:rStyle w:val="Emphasis"/>
          <w:highlight w:val="green"/>
        </w:rPr>
        <w:t xml:space="preserve"> </w:t>
      </w:r>
      <w:r w:rsidRPr="008601E8">
        <w:rPr>
          <w:rStyle w:val="Emphasis"/>
          <w:highlight w:val="green"/>
        </w:rPr>
        <w:t>of</w:t>
      </w:r>
      <w:r w:rsidRPr="00A77A4F">
        <w:rPr>
          <w:rStyle w:val="Emphasis"/>
        </w:rPr>
        <w:t xml:space="preserve"> </w:t>
      </w:r>
      <w:r w:rsidRPr="00CC18A5">
        <w:rPr>
          <w:rStyle w:val="Emphasis"/>
          <w:highlight w:val="green"/>
        </w:rPr>
        <w:t>the '</w:t>
      </w:r>
      <w:proofErr w:type="spellStart"/>
      <w:r w:rsidRPr="00CC18A5">
        <w:rPr>
          <w:rStyle w:val="Emphasis"/>
          <w:highlight w:val="green"/>
        </w:rPr>
        <w:t>post colonial</w:t>
      </w:r>
      <w:proofErr w:type="spellEnd"/>
      <w:r w:rsidRPr="00CC18A5">
        <w:rPr>
          <w:rStyle w:val="Emphasis"/>
          <w:highlight w:val="green"/>
        </w:rPr>
        <w:t xml:space="preserve"> era'</w:t>
      </w:r>
      <w:r w:rsidRPr="00A77A4F">
        <w:rPr>
          <w:rStyle w:val="StyleUnderline"/>
        </w:rPr>
        <w:t xml:space="preserve"> of </w:t>
      </w:r>
      <w:proofErr w:type="gramStart"/>
      <w:r w:rsidRPr="00A77A4F">
        <w:rPr>
          <w:rStyle w:val="StyleUnderline"/>
        </w:rPr>
        <w:t>the overwhelming majority of</w:t>
      </w:r>
      <w:proofErr w:type="gramEnd"/>
      <w:r w:rsidRPr="00A77A4F">
        <w:rPr>
          <w:rStyle w:val="StyleUnderline"/>
        </w:rPr>
        <w:t xml:space="preserve"> people and states within the global system; and the difference was not simply semantic</w:t>
      </w:r>
      <w:r w:rsidRPr="00A77A4F">
        <w:rPr>
          <w:sz w:val="16"/>
        </w:rPr>
        <w:t xml:space="preserve">. </w:t>
      </w:r>
      <w:r w:rsidRPr="00A77A4F">
        <w:rPr>
          <w:rStyle w:val="StyleUnderline"/>
        </w:rPr>
        <w:t xml:space="preserve">The </w:t>
      </w:r>
      <w:r w:rsidRPr="008601E8">
        <w:rPr>
          <w:rStyle w:val="StyleUnderline"/>
        </w:rPr>
        <w:t xml:space="preserve">objective policy priorities of </w:t>
      </w:r>
      <w:r w:rsidRPr="008601E8">
        <w:rPr>
          <w:rStyle w:val="Emphasis"/>
        </w:rPr>
        <w:t>post-war reconstruction</w:t>
      </w:r>
      <w:r w:rsidRPr="008601E8">
        <w:rPr>
          <w:rStyle w:val="StyleUnderline"/>
        </w:rPr>
        <w:t xml:space="preserve"> and </w:t>
      </w:r>
      <w:r w:rsidRPr="008601E8">
        <w:rPr>
          <w:rStyle w:val="Emphasis"/>
        </w:rPr>
        <w:t>post-colonial development</w:t>
      </w:r>
      <w:r w:rsidRPr="008601E8">
        <w:rPr>
          <w:rStyle w:val="StyleUnderline"/>
        </w:rPr>
        <w:t xml:space="preserve"> were sharply </w:t>
      </w:r>
      <w:r w:rsidRPr="008601E8">
        <w:rPr>
          <w:rStyle w:val="Emphasis"/>
        </w:rPr>
        <w:t>asymmetrical</w:t>
      </w:r>
      <w:r w:rsidRPr="008601E8">
        <w:rPr>
          <w:rStyle w:val="StyleUnderline"/>
        </w:rPr>
        <w:t>, and historically inherited</w:t>
      </w:r>
      <w:r w:rsidRPr="008601E8">
        <w:rPr>
          <w:sz w:val="16"/>
        </w:rPr>
        <w:t>3</w:t>
      </w:r>
      <w:r w:rsidRPr="00A77A4F">
        <w:rPr>
          <w:sz w:val="16"/>
        </w:rPr>
        <w:t xml:space="preserve">. Consequently, </w:t>
      </w:r>
      <w:r w:rsidRPr="00A77A4F">
        <w:rPr>
          <w:rStyle w:val="StyleUnderline"/>
        </w:rPr>
        <w:t xml:space="preserve">when the </w:t>
      </w:r>
      <w:r w:rsidRPr="00CC18A5">
        <w:rPr>
          <w:rStyle w:val="StyleUnderline"/>
          <w:highlight w:val="green"/>
        </w:rPr>
        <w:t>policy-options rooted in</w:t>
      </w:r>
      <w:r w:rsidRPr="00A77A4F">
        <w:rPr>
          <w:rStyle w:val="StyleUnderline"/>
        </w:rPr>
        <w:t xml:space="preserve"> the </w:t>
      </w:r>
      <w:r w:rsidRPr="00A77A4F">
        <w:rPr>
          <w:rStyle w:val="Emphasis"/>
        </w:rPr>
        <w:t>political economy</w:t>
      </w:r>
      <w:r w:rsidRPr="00A77A4F">
        <w:rPr>
          <w:rStyle w:val="StyleUnderline"/>
        </w:rPr>
        <w:t xml:space="preserve"> of </w:t>
      </w:r>
      <w:r w:rsidRPr="00CC18A5">
        <w:rPr>
          <w:rStyle w:val="Emphasis"/>
          <w:highlight w:val="green"/>
        </w:rPr>
        <w:t>post-war reconstruction</w:t>
      </w:r>
      <w:r w:rsidRPr="00A77A4F">
        <w:rPr>
          <w:rStyle w:val="StyleUnderline"/>
        </w:rPr>
        <w:t xml:space="preserve">— like externally aided </w:t>
      </w:r>
      <w:proofErr w:type="spellStart"/>
      <w:r w:rsidRPr="00A77A4F">
        <w:rPr>
          <w:rStyle w:val="StyleUnderline"/>
        </w:rPr>
        <w:t>defence</w:t>
      </w:r>
      <w:proofErr w:type="spellEnd"/>
      <w:r w:rsidRPr="00A77A4F">
        <w:rPr>
          <w:rStyle w:val="StyleUnderline"/>
        </w:rPr>
        <w:t xml:space="preserve">-led development and export-led growth with the military and bureaucracy as the </w:t>
      </w:r>
      <w:r w:rsidRPr="00A77A4F">
        <w:rPr>
          <w:rStyle w:val="Emphasis"/>
        </w:rPr>
        <w:t xml:space="preserve">'vehicle of </w:t>
      </w:r>
      <w:proofErr w:type="spellStart"/>
      <w:r w:rsidRPr="00A77A4F">
        <w:rPr>
          <w:rStyle w:val="Emphasis"/>
        </w:rPr>
        <w:t>modernisation</w:t>
      </w:r>
      <w:proofErr w:type="spellEnd"/>
      <w:r w:rsidRPr="00A77A4F">
        <w:rPr>
          <w:rStyle w:val="Emphasis"/>
        </w:rPr>
        <w:t>'</w:t>
      </w:r>
      <w:r w:rsidRPr="00A77A4F">
        <w:rPr>
          <w:rStyle w:val="StyleUnderline"/>
        </w:rPr>
        <w:t xml:space="preserve"> was globalised'4 it </w:t>
      </w:r>
      <w:r w:rsidRPr="00CC18A5">
        <w:rPr>
          <w:rStyle w:val="Emphasis"/>
          <w:highlight w:val="green"/>
        </w:rPr>
        <w:t>spawned the 'Third World'</w:t>
      </w:r>
      <w:r w:rsidRPr="00A77A4F">
        <w:rPr>
          <w:rStyle w:val="StyleUnderline"/>
        </w:rPr>
        <w:t xml:space="preserve"> as the residual segment of humanity </w:t>
      </w:r>
      <w:r w:rsidRPr="008601E8">
        <w:rPr>
          <w:rStyle w:val="StyleUnderline"/>
          <w:highlight w:val="green"/>
        </w:rPr>
        <w:t>outside</w:t>
      </w:r>
      <w:r w:rsidRPr="00A77A4F">
        <w:rPr>
          <w:rStyle w:val="StyleUnderline"/>
        </w:rPr>
        <w:t xml:space="preserve"> the </w:t>
      </w:r>
      <w:r w:rsidRPr="008601E8">
        <w:rPr>
          <w:rStyle w:val="StyleUnderline"/>
          <w:highlight w:val="green"/>
        </w:rPr>
        <w:t>core-area</w:t>
      </w:r>
      <w:r w:rsidRPr="00A77A4F">
        <w:rPr>
          <w:rStyle w:val="StyleUnderline"/>
        </w:rPr>
        <w:t xml:space="preserve"> of the system consisting of its 'first' and v second' world as rivals in their Cold War.</w:t>
      </w:r>
      <w:r w:rsidRPr="00A77A4F">
        <w:rPr>
          <w:sz w:val="16"/>
        </w:rPr>
        <w:t xml:space="preserve"> These again were no innocent sequential nomenclature; they reflected the hierarchy of concerns within the system and its pecking order, distinguishing its core-area in America and Europe from its periphery scattered in Asia, </w:t>
      </w:r>
      <w:proofErr w:type="gramStart"/>
      <w:r w:rsidRPr="00A77A4F">
        <w:rPr>
          <w:sz w:val="16"/>
        </w:rPr>
        <w:t>Africa</w:t>
      </w:r>
      <w:proofErr w:type="gramEnd"/>
      <w:r w:rsidRPr="00A77A4F">
        <w:rPr>
          <w:sz w:val="16"/>
        </w:rPr>
        <w:t xml:space="preserve"> and Latin America. It is also possible to interpret the taxonomy in less charitable ethnocentric terms, though it was soon </w:t>
      </w:r>
      <w:proofErr w:type="spellStart"/>
      <w:r w:rsidRPr="00A77A4F">
        <w:rPr>
          <w:sz w:val="16"/>
        </w:rPr>
        <w:t>universalised</w:t>
      </w:r>
      <w:proofErr w:type="spellEnd"/>
      <w:r w:rsidRPr="00A77A4F">
        <w:rPr>
          <w:sz w:val="16"/>
        </w:rPr>
        <w:t xml:space="preserve">, paradoxically even within the 'Third World', its victim. </w:t>
      </w:r>
      <w:r w:rsidRPr="008601E8">
        <w:rPr>
          <w:sz w:val="16"/>
        </w:rPr>
        <w:t xml:space="preserve">Predictably, </w:t>
      </w:r>
      <w:r w:rsidRPr="008601E8">
        <w:rPr>
          <w:rStyle w:val="StyleUnderline"/>
        </w:rPr>
        <w:t xml:space="preserve">the Cold War global system by closely integrating such asymmetrical options, within its built-in </w:t>
      </w:r>
      <w:r w:rsidRPr="008601E8">
        <w:rPr>
          <w:rStyle w:val="Emphasis"/>
        </w:rPr>
        <w:t>hierarchy of concerns,</w:t>
      </w:r>
      <w:r w:rsidRPr="008601E8">
        <w:rPr>
          <w:rStyle w:val="StyleUnderline"/>
        </w:rPr>
        <w:t xml:space="preserve"> spawned a global order that</w:t>
      </w:r>
      <w:r w:rsidRPr="00A77A4F">
        <w:rPr>
          <w:rStyle w:val="StyleUnderline"/>
        </w:rPr>
        <w:t xml:space="preserve"> </w:t>
      </w:r>
      <w:r w:rsidRPr="00CC18A5">
        <w:rPr>
          <w:rStyle w:val="StyleUnderline"/>
          <w:highlight w:val="green"/>
        </w:rPr>
        <w:t>provided</w:t>
      </w:r>
      <w:r w:rsidRPr="00A77A4F">
        <w:rPr>
          <w:rStyle w:val="StyleUnderline"/>
        </w:rPr>
        <w:t xml:space="preserve"> relative prosperity, </w:t>
      </w:r>
      <w:proofErr w:type="gramStart"/>
      <w:r w:rsidRPr="00A77A4F">
        <w:rPr>
          <w:rStyle w:val="StyleUnderline"/>
        </w:rPr>
        <w:t>stability</w:t>
      </w:r>
      <w:proofErr w:type="gramEnd"/>
      <w:r w:rsidRPr="00A77A4F">
        <w:rPr>
          <w:rStyle w:val="StyleUnderline"/>
        </w:rPr>
        <w:t xml:space="preserve"> and </w:t>
      </w:r>
      <w:r w:rsidRPr="00CC18A5">
        <w:rPr>
          <w:rStyle w:val="StyleUnderline"/>
          <w:highlight w:val="green"/>
        </w:rPr>
        <w:t>security to the core</w:t>
      </w:r>
      <w:r w:rsidRPr="00A77A4F">
        <w:rPr>
          <w:rStyle w:val="StyleUnderline"/>
        </w:rPr>
        <w:t xml:space="preserve">-area </w:t>
      </w:r>
      <w:r w:rsidRPr="00CC18A5">
        <w:rPr>
          <w:rStyle w:val="StyleUnderline"/>
          <w:highlight w:val="green"/>
        </w:rPr>
        <w:t>at the cost of economic deprivation</w:t>
      </w:r>
      <w:r w:rsidRPr="00A77A4F">
        <w:rPr>
          <w:rStyle w:val="StyleUnderline"/>
        </w:rPr>
        <w:t xml:space="preserve">, political instability, </w:t>
      </w:r>
      <w:r w:rsidRPr="00CC18A5">
        <w:rPr>
          <w:rStyle w:val="StyleUnderline"/>
          <w:highlight w:val="green"/>
        </w:rPr>
        <w:t>along with repression</w:t>
      </w:r>
      <w:r w:rsidRPr="00A77A4F">
        <w:rPr>
          <w:rStyle w:val="StyleUnderline"/>
        </w:rPr>
        <w:t xml:space="preserve">, and regional tensions </w:t>
      </w:r>
      <w:r w:rsidRPr="00CC18A5">
        <w:rPr>
          <w:rStyle w:val="StyleUnderline"/>
          <w:highlight w:val="green"/>
        </w:rPr>
        <w:t>in the periphery</w:t>
      </w:r>
      <w:r w:rsidRPr="00A77A4F">
        <w:rPr>
          <w:rStyle w:val="StyleUnderline"/>
        </w:rPr>
        <w:t>.</w:t>
      </w:r>
      <w:r w:rsidRPr="00A77A4F">
        <w:rPr>
          <w:sz w:val="16"/>
        </w:rPr>
        <w:t xml:space="preserve"> According to one study, in the so-called 'post-war era', beginning with the end of the war in Europe, </w:t>
      </w:r>
      <w:r w:rsidRPr="008601E8">
        <w:rPr>
          <w:rStyle w:val="Emphasis"/>
        </w:rPr>
        <w:t xml:space="preserve">there was </w:t>
      </w:r>
      <w:r w:rsidRPr="00CC18A5">
        <w:rPr>
          <w:rStyle w:val="Emphasis"/>
          <w:highlight w:val="green"/>
        </w:rPr>
        <w:t xml:space="preserve">never a </w:t>
      </w:r>
      <w:r w:rsidRPr="008601E8">
        <w:rPr>
          <w:rStyle w:val="Emphasis"/>
        </w:rPr>
        <w:t xml:space="preserve">single </w:t>
      </w:r>
      <w:r w:rsidRPr="00CC18A5">
        <w:rPr>
          <w:rStyle w:val="Emphasis"/>
          <w:highlight w:val="green"/>
        </w:rPr>
        <w:t xml:space="preserve">day without </w:t>
      </w:r>
      <w:r w:rsidRPr="008601E8">
        <w:rPr>
          <w:rStyle w:val="Emphasis"/>
        </w:rPr>
        <w:t xml:space="preserve">a </w:t>
      </w:r>
      <w:r w:rsidRPr="00CC18A5">
        <w:rPr>
          <w:rStyle w:val="Emphasis"/>
          <w:highlight w:val="green"/>
        </w:rPr>
        <w:t>war</w:t>
      </w:r>
      <w:r w:rsidRPr="00CC18A5">
        <w:rPr>
          <w:rStyle w:val="StyleUnderline"/>
          <w:highlight w:val="green"/>
        </w:rPr>
        <w:t xml:space="preserve"> in</w:t>
      </w:r>
      <w:r w:rsidRPr="00A77A4F">
        <w:rPr>
          <w:rStyle w:val="StyleUnderline"/>
        </w:rPr>
        <w:t xml:space="preserve"> some part of </w:t>
      </w:r>
      <w:r w:rsidRPr="00CC18A5">
        <w:rPr>
          <w:rStyle w:val="StyleUnderline"/>
          <w:highlight w:val="green"/>
        </w:rPr>
        <w:t>the Third World</w:t>
      </w:r>
      <w:r w:rsidRPr="00A77A4F">
        <w:rPr>
          <w:rStyle w:val="StyleUnderline"/>
        </w:rPr>
        <w:t>, all stoked and aided from the core area of the global system</w:t>
      </w:r>
      <w:r w:rsidRPr="00A77A4F">
        <w:rPr>
          <w:sz w:val="16"/>
        </w:rPr>
        <w:t xml:space="preserve">5. But after its unanticipated collapse, wars, ethnic </w:t>
      </w:r>
      <w:proofErr w:type="gramStart"/>
      <w:r w:rsidRPr="00A77A4F">
        <w:rPr>
          <w:sz w:val="16"/>
        </w:rPr>
        <w:t>violence</w:t>
      </w:r>
      <w:proofErr w:type="gramEnd"/>
      <w:r w:rsidRPr="00A77A4F">
        <w:rPr>
          <w:sz w:val="16"/>
        </w:rPr>
        <w:t xml:space="preserve"> and terrorism returned to Europe, while the 'Third World' became a metaphor for instability, repression, religious fundamentalism and regional tensions. </w:t>
      </w:r>
      <w:r w:rsidRPr="00A77A4F">
        <w:rPr>
          <w:rStyle w:val="StyleUnderline"/>
        </w:rPr>
        <w:t xml:space="preserve">The winners of the 'Great Game' celebrated it as the End of History', while plotting for a new global 'Clash of </w:t>
      </w:r>
      <w:proofErr w:type="spellStart"/>
      <w:r w:rsidRPr="00A77A4F">
        <w:rPr>
          <w:rStyle w:val="StyleUnderline"/>
        </w:rPr>
        <w:t>Civilisations</w:t>
      </w:r>
      <w:proofErr w:type="spellEnd"/>
      <w:r w:rsidRPr="00A77A4F">
        <w:rPr>
          <w:rStyle w:val="StyleUnderline"/>
        </w:rPr>
        <w:t>'.</w:t>
      </w:r>
      <w:r w:rsidRPr="00A77A4F">
        <w:rPr>
          <w:sz w:val="16"/>
        </w:rPr>
        <w:t xml:space="preserve"> Another Cassandra now </w:t>
      </w:r>
      <w:proofErr w:type="spellStart"/>
      <w:r w:rsidRPr="00A77A4F">
        <w:rPr>
          <w:sz w:val="16"/>
        </w:rPr>
        <w:t>asserted'in</w:t>
      </w:r>
      <w:proofErr w:type="spellEnd"/>
      <w:r w:rsidRPr="00A77A4F">
        <w:rPr>
          <w:sz w:val="16"/>
        </w:rPr>
        <w:t xml:space="preserve"> Foreign Affairs, the US establishment mouthpiece: We are in for abnormal times. Our best hope for safety in such times, as in difficult times past, (emphasis added) is in the Ameri can strength and will—the strength and will to lead a unipolar world—unashamedly laying down the rules of the world order and being prepared to enforce them.6 </w:t>
      </w:r>
      <w:r w:rsidRPr="00A77A4F">
        <w:rPr>
          <w:rStyle w:val="StyleUnderline"/>
        </w:rPr>
        <w:t xml:space="preserve">For US diplomacy, this version of </w:t>
      </w:r>
      <w:r w:rsidRPr="00CC18A5">
        <w:rPr>
          <w:rStyle w:val="StyleUnderline"/>
          <w:highlight w:val="green"/>
        </w:rPr>
        <w:t>Realism</w:t>
      </w:r>
      <w:r w:rsidRPr="00A77A4F">
        <w:rPr>
          <w:rStyle w:val="StyleUnderline"/>
        </w:rPr>
        <w:t xml:space="preserve"> has proved to be as prophetic since the end of the Cold War as Morgenthau at its beginning.</w:t>
      </w:r>
      <w:r w:rsidRPr="00A77A4F">
        <w:rPr>
          <w:sz w:val="16"/>
        </w:rPr>
        <w:t xml:space="preserve"> It also reflects the same symbiotic link between diplomacy and mainstream scholarship in the US policy-planning, a role-model increasingly being replicated in the wider field of International Relations. </w:t>
      </w:r>
      <w:r w:rsidRPr="00A77A4F">
        <w:rPr>
          <w:rStyle w:val="StyleUnderline"/>
        </w:rPr>
        <w:t xml:space="preserve">Its logical </w:t>
      </w:r>
      <w:r w:rsidRPr="008601E8">
        <w:rPr>
          <w:rStyle w:val="StyleUnderline"/>
        </w:rPr>
        <w:t>consequences manifest themselves through</w:t>
      </w:r>
      <w:r w:rsidRPr="00A77A4F">
        <w:rPr>
          <w:rStyle w:val="StyleUnderline"/>
        </w:rPr>
        <w:t xml:space="preserve"> </w:t>
      </w:r>
      <w:r w:rsidRPr="00CC18A5">
        <w:rPr>
          <w:rStyle w:val="Emphasis"/>
          <w:highlight w:val="green"/>
        </w:rPr>
        <w:t>increas</w:t>
      </w:r>
      <w:r w:rsidRPr="008601E8">
        <w:rPr>
          <w:rStyle w:val="Emphasis"/>
        </w:rPr>
        <w:t>ing</w:t>
      </w:r>
      <w:r w:rsidRPr="00A77A4F">
        <w:rPr>
          <w:rStyle w:val="Emphasis"/>
        </w:rPr>
        <w:t xml:space="preserve"> </w:t>
      </w:r>
      <w:r w:rsidRPr="00CC18A5">
        <w:rPr>
          <w:rStyle w:val="Emphasis"/>
          <w:highlight w:val="green"/>
        </w:rPr>
        <w:t>insecurity</w:t>
      </w:r>
      <w:r w:rsidRPr="00A77A4F">
        <w:rPr>
          <w:rStyle w:val="StyleUnderline"/>
        </w:rPr>
        <w:t xml:space="preserve"> across the world, now </w:t>
      </w:r>
      <w:r w:rsidRPr="00CC18A5">
        <w:rPr>
          <w:rStyle w:val="StyleUnderline"/>
          <w:highlight w:val="green"/>
        </w:rPr>
        <w:t>including the core-area</w:t>
      </w:r>
      <w:r w:rsidRPr="00A77A4F">
        <w:rPr>
          <w:rStyle w:val="StyleUnderline"/>
        </w:rPr>
        <w:t>, as events since 9/11 increasingly testify.</w:t>
      </w:r>
      <w:r w:rsidRPr="00A77A4F">
        <w:rPr>
          <w:sz w:val="16"/>
        </w:rPr>
        <w:t xml:space="preserve"> At this point, the social base of the origin and continuity of realism in the US political economy of the post-war era and its causal nexus, needs some substantiation. For a start, </w:t>
      </w:r>
      <w:r w:rsidRPr="00A77A4F">
        <w:rPr>
          <w:rStyle w:val="StyleUnderline"/>
        </w:rPr>
        <w:t xml:space="preserve">the defeat of the European colonial powers, and Japan, along with the impending collapse of their colonial systems, as also the destruction of the Soviet Union as the only Socialist state, created a global power vacuum, </w:t>
      </w:r>
      <w:r w:rsidRPr="00A77A4F">
        <w:rPr>
          <w:sz w:val="16"/>
        </w:rPr>
        <w:t xml:space="preserve">which provided both a challenge, and an opportunity to the United States which had emerged richer and stronger from the war. </w:t>
      </w:r>
      <w:r w:rsidRPr="00A77A4F">
        <w:rPr>
          <w:rStyle w:val="StyleUnderline"/>
        </w:rPr>
        <w:t xml:space="preserve">According to a study, with three-fourths of the world's invested </w:t>
      </w:r>
      <w:r w:rsidRPr="00A77A4F">
        <w:rPr>
          <w:rStyle w:val="StyleUnderline"/>
        </w:rPr>
        <w:lastRenderedPageBreak/>
        <w:t xml:space="preserve">capital, and two thirds of its industrial capacity 'one nation had acquired near </w:t>
      </w:r>
      <w:r w:rsidRPr="00A77A4F">
        <w:rPr>
          <w:rStyle w:val="Emphasis"/>
        </w:rPr>
        <w:t>monopoly</w:t>
      </w:r>
      <w:r w:rsidRPr="00A77A4F">
        <w:rPr>
          <w:rStyle w:val="StyleUnderline"/>
        </w:rPr>
        <w:t xml:space="preserve"> on all the </w:t>
      </w:r>
      <w:r w:rsidRPr="00A77A4F">
        <w:rPr>
          <w:rStyle w:val="Emphasis"/>
        </w:rPr>
        <w:t>important factors of sustaining life'7</w:t>
      </w:r>
      <w:r w:rsidRPr="00A77A4F">
        <w:rPr>
          <w:sz w:val="16"/>
        </w:rPr>
        <w:t>.</w:t>
      </w:r>
    </w:p>
    <w:p w14:paraId="1A53854F" w14:textId="77777777" w:rsidR="008979AA" w:rsidRPr="002F0B53" w:rsidRDefault="008979AA" w:rsidP="008979AA"/>
    <w:p w14:paraId="112DE990" w14:textId="77777777" w:rsidR="008979AA" w:rsidRDefault="008979AA" w:rsidP="008979AA">
      <w:pPr>
        <w:pStyle w:val="Heading4"/>
      </w:pPr>
      <w:r>
        <w:t xml:space="preserve">Barbed wire DA – Mechanism of colonial warfare are constantly evolving and adapting to the global environment around US – the </w:t>
      </w:r>
      <w:proofErr w:type="spellStart"/>
      <w:r>
        <w:t>aff</w:t>
      </w:r>
      <w:proofErr w:type="spellEnd"/>
      <w:r>
        <w:t xml:space="preserve"> reflects a reconceptualization of sovereignty that neglects to engage with the constant exportation of policing power and tactics – remember that a decolonial empire is still an empire that strategically holds symbolic and physical power over the heads of subaltern populations</w:t>
      </w:r>
    </w:p>
    <w:p w14:paraId="29660631" w14:textId="77777777" w:rsidR="008979AA" w:rsidRPr="00681259" w:rsidRDefault="008979AA" w:rsidP="008979AA">
      <w:r>
        <w:t xml:space="preserve">Alexander D. </w:t>
      </w:r>
      <w:r w:rsidRPr="00681259">
        <w:rPr>
          <w:rStyle w:val="Style13ptBold"/>
        </w:rPr>
        <w:t>Barder</w:t>
      </w:r>
      <w:r>
        <w:t xml:space="preserve"> 20</w:t>
      </w:r>
      <w:r w:rsidRPr="00681259">
        <w:rPr>
          <w:rStyle w:val="Style13ptBold"/>
        </w:rPr>
        <w:t>20</w:t>
      </w:r>
      <w:r>
        <w:t xml:space="preserve"> (Alexander D. Barder PhD from Johns Hopkins concentrating in </w:t>
      </w:r>
      <w:r w:rsidRPr="00681259">
        <w:t>International Relations Theory, International Historical Sociology, Postcolonial Theory</w:t>
      </w:r>
      <w:r>
        <w:t>. “Empires at home: critical international relations theory and our postcolonial moments”. Handbook of critical international relations, pg. 167-171 {MCT})</w:t>
      </w:r>
    </w:p>
    <w:p w14:paraId="4A084737" w14:textId="77777777" w:rsidR="008979AA" w:rsidRPr="00A20250" w:rsidRDefault="008979AA" w:rsidP="008979AA">
      <w:pPr>
        <w:rPr>
          <w:sz w:val="10"/>
        </w:rPr>
      </w:pPr>
      <w:r w:rsidRPr="009A3B86">
        <w:rPr>
          <w:rStyle w:val="StyleUnderline"/>
        </w:rPr>
        <w:t xml:space="preserve">The history of </w:t>
      </w:r>
      <w:r w:rsidRPr="00FF623B">
        <w:rPr>
          <w:rStyle w:val="Emphasis"/>
          <w:highlight w:val="yellow"/>
        </w:rPr>
        <w:t>barbed</w:t>
      </w:r>
      <w:r w:rsidRPr="009A3B86">
        <w:rPr>
          <w:rStyle w:val="Emphasis"/>
        </w:rPr>
        <w:t xml:space="preserve"> </w:t>
      </w:r>
      <w:r w:rsidRPr="00FF623B">
        <w:rPr>
          <w:rStyle w:val="Emphasis"/>
          <w:highlight w:val="yellow"/>
        </w:rPr>
        <w:t>wire</w:t>
      </w:r>
      <w:r w:rsidRPr="009A3B86">
        <w:rPr>
          <w:rStyle w:val="Emphasis"/>
        </w:rPr>
        <w:t xml:space="preserve"> </w:t>
      </w:r>
      <w:r w:rsidRPr="00FF623B">
        <w:rPr>
          <w:rStyle w:val="Emphasis"/>
          <w:highlight w:val="yellow"/>
        </w:rPr>
        <w:t>lies</w:t>
      </w:r>
      <w:r w:rsidRPr="009A3B86">
        <w:rPr>
          <w:rStyle w:val="Emphasis"/>
        </w:rPr>
        <w:t xml:space="preserve"> </w:t>
      </w:r>
      <w:r w:rsidRPr="00FF623B">
        <w:rPr>
          <w:rStyle w:val="Emphasis"/>
          <w:highlight w:val="yellow"/>
        </w:rPr>
        <w:t>in</w:t>
      </w:r>
      <w:r w:rsidRPr="009A3B86">
        <w:rPr>
          <w:rStyle w:val="Emphasis"/>
        </w:rPr>
        <w:t xml:space="preserve"> the </w:t>
      </w:r>
      <w:r w:rsidRPr="00FF623B">
        <w:rPr>
          <w:rStyle w:val="Emphasis"/>
          <w:highlight w:val="yellow"/>
        </w:rPr>
        <w:t>colonization</w:t>
      </w:r>
      <w:r w:rsidRPr="009A3B86">
        <w:rPr>
          <w:rStyle w:val="StyleUnderline"/>
        </w:rPr>
        <w:t xml:space="preserve"> of the American Midwest. The vast expanse of the American plains required a means of </w:t>
      </w:r>
      <w:r w:rsidRPr="009A3B86">
        <w:rPr>
          <w:rStyle w:val="Emphasis"/>
        </w:rPr>
        <w:t>enclosure for agriculture</w:t>
      </w:r>
      <w:r w:rsidRPr="009A3B86">
        <w:rPr>
          <w:rStyle w:val="StyleUnderline"/>
        </w:rPr>
        <w:t xml:space="preserve"> and for the channeling of cattle from the plains of Texas to the slaughterhouses of Chicago. Barbed wire was invented specifically for this purpose. It proved to be exceptionally cheap to produce, easier to install and allowed for the enclosure of farmland.</w:t>
      </w:r>
      <w:r w:rsidRPr="00A20250">
        <w:rPr>
          <w:sz w:val="10"/>
        </w:rPr>
        <w:t xml:space="preserve"> Barbed wire comprised of coils of wire with sharp edges at regular intervals. Barbed wire worked because it inflicted a form of passive – yet painful – violence on any object that brushed or pressed upon it. As </w:t>
      </w:r>
      <w:proofErr w:type="spellStart"/>
      <w:r w:rsidRPr="00A20250">
        <w:rPr>
          <w:sz w:val="10"/>
        </w:rPr>
        <w:t>Reviel</w:t>
      </w:r>
      <w:proofErr w:type="spellEnd"/>
      <w:r w:rsidRPr="00A20250">
        <w:rPr>
          <w:sz w:val="10"/>
        </w:rPr>
        <w:t xml:space="preserve"> Netz describes in Barbed Wire: An Ecology of Modernity, </w:t>
      </w:r>
      <w:proofErr w:type="gramStart"/>
      <w:r w:rsidRPr="009A3B86">
        <w:rPr>
          <w:rStyle w:val="StyleUnderline"/>
        </w:rPr>
        <w:t>Therein</w:t>
      </w:r>
      <w:proofErr w:type="gramEnd"/>
      <w:r w:rsidRPr="009A3B86">
        <w:rPr>
          <w:rStyle w:val="StyleUnderline"/>
        </w:rPr>
        <w:t xml:space="preserve"> lies our misfortune: our skins, just a little beneath the surface, are endowed with special nerves activated by pressure rising above rather low thresholds. You can use those nerves against us. By </w:t>
      </w:r>
      <w:r w:rsidRPr="00FF623B">
        <w:rPr>
          <w:rStyle w:val="Emphasis"/>
          <w:highlight w:val="yellow"/>
        </w:rPr>
        <w:t>cutting</w:t>
      </w:r>
      <w:r w:rsidRPr="00AE02E9">
        <w:rPr>
          <w:rStyle w:val="Emphasis"/>
        </w:rPr>
        <w:t xml:space="preserve"> </w:t>
      </w:r>
      <w:r w:rsidRPr="00FF623B">
        <w:rPr>
          <w:rStyle w:val="Emphasis"/>
          <w:highlight w:val="yellow"/>
        </w:rPr>
        <w:t>through</w:t>
      </w:r>
      <w:r w:rsidRPr="00AE02E9">
        <w:rPr>
          <w:rStyle w:val="Emphasis"/>
        </w:rPr>
        <w:t xml:space="preserve"> </w:t>
      </w:r>
      <w:r w:rsidRPr="0045749F">
        <w:rPr>
          <w:rStyle w:val="Emphasis"/>
        </w:rPr>
        <w:t>the</w:t>
      </w:r>
      <w:r w:rsidRPr="00AE02E9">
        <w:rPr>
          <w:rStyle w:val="Emphasis"/>
        </w:rPr>
        <w:t xml:space="preserve"> </w:t>
      </w:r>
      <w:r w:rsidRPr="00FF623B">
        <w:rPr>
          <w:rStyle w:val="Emphasis"/>
          <w:highlight w:val="yellow"/>
        </w:rPr>
        <w:t>boundary</w:t>
      </w:r>
      <w:r w:rsidRPr="00AE02E9">
        <w:rPr>
          <w:rStyle w:val="Emphasis"/>
        </w:rPr>
        <w:t xml:space="preserve"> </w:t>
      </w:r>
      <w:r w:rsidRPr="00FF623B">
        <w:rPr>
          <w:rStyle w:val="Emphasis"/>
          <w:highlight w:val="yellow"/>
        </w:rPr>
        <w:t>of</w:t>
      </w:r>
      <w:r w:rsidRPr="00AE02E9">
        <w:rPr>
          <w:rStyle w:val="Emphasis"/>
        </w:rPr>
        <w:t xml:space="preserve"> our </w:t>
      </w:r>
      <w:r w:rsidRPr="00FF623B">
        <w:rPr>
          <w:rStyle w:val="Emphasis"/>
          <w:highlight w:val="yellow"/>
        </w:rPr>
        <w:t>skins</w:t>
      </w:r>
      <w:r w:rsidRPr="009A3B86">
        <w:rPr>
          <w:rStyle w:val="StyleUnderline"/>
        </w:rPr>
        <w:t xml:space="preserve">, you can act </w:t>
      </w:r>
      <w:r w:rsidRPr="00FF623B">
        <w:rPr>
          <w:rStyle w:val="StyleUnderline"/>
          <w:highlight w:val="yellow"/>
        </w:rPr>
        <w:t>to</w:t>
      </w:r>
      <w:r w:rsidRPr="009A3B86">
        <w:rPr>
          <w:rStyle w:val="StyleUnderline"/>
        </w:rPr>
        <w:t xml:space="preserve"> </w:t>
      </w:r>
      <w:r w:rsidRPr="00FF623B">
        <w:rPr>
          <w:rStyle w:val="Emphasis"/>
          <w:highlight w:val="yellow"/>
        </w:rPr>
        <w:t>protect</w:t>
      </w:r>
      <w:r w:rsidRPr="00AE02E9">
        <w:rPr>
          <w:rStyle w:val="Emphasis"/>
        </w:rPr>
        <w:t xml:space="preserve"> the </w:t>
      </w:r>
      <w:r w:rsidRPr="00FF623B">
        <w:rPr>
          <w:rStyle w:val="Emphasis"/>
          <w:highlight w:val="yellow"/>
        </w:rPr>
        <w:t>boundaries</w:t>
      </w:r>
      <w:r w:rsidRPr="00AE02E9">
        <w:rPr>
          <w:rStyle w:val="Emphasis"/>
        </w:rPr>
        <w:t xml:space="preserve"> </w:t>
      </w:r>
      <w:r w:rsidRPr="00FF623B">
        <w:rPr>
          <w:rStyle w:val="Emphasis"/>
          <w:highlight w:val="yellow"/>
        </w:rPr>
        <w:t>of</w:t>
      </w:r>
      <w:r w:rsidRPr="00AE02E9">
        <w:rPr>
          <w:rStyle w:val="Emphasis"/>
        </w:rPr>
        <w:t xml:space="preserve"> your </w:t>
      </w:r>
      <w:r w:rsidRPr="00FF623B">
        <w:rPr>
          <w:rStyle w:val="Emphasis"/>
          <w:highlight w:val="yellow"/>
        </w:rPr>
        <w:t>property</w:t>
      </w:r>
      <w:r w:rsidRPr="00AE02E9">
        <w:rPr>
          <w:rStyle w:val="Emphasis"/>
        </w:rPr>
        <w:t xml:space="preserve">, your </w:t>
      </w:r>
      <w:r w:rsidRPr="00FF623B">
        <w:rPr>
          <w:rStyle w:val="Emphasis"/>
          <w:highlight w:val="yellow"/>
        </w:rPr>
        <w:t>prison</w:t>
      </w:r>
      <w:r w:rsidRPr="00AE02E9">
        <w:rPr>
          <w:rStyle w:val="Emphasis"/>
        </w:rPr>
        <w:t xml:space="preserve">, your </w:t>
      </w:r>
      <w:r w:rsidRPr="00FF623B">
        <w:rPr>
          <w:rStyle w:val="Emphasis"/>
          <w:highlight w:val="yellow"/>
        </w:rPr>
        <w:t>border</w:t>
      </w:r>
      <w:r w:rsidRPr="00AE02E9">
        <w:rPr>
          <w:rStyle w:val="Emphasis"/>
        </w:rPr>
        <w:t>.</w:t>
      </w:r>
      <w:r w:rsidRPr="00A20250">
        <w:rPr>
          <w:sz w:val="10"/>
        </w:rPr>
        <w:t xml:space="preserve"> Iron, for instance, is a useful tool. It is harder than flesh; pressed against it, iron will first push the flesh inward and then … cut through the skin to impact on the nerves. The nerves send a report to the brain, and there the report undergoes some process … </w:t>
      </w:r>
      <w:r w:rsidRPr="00AE02E9">
        <w:rPr>
          <w:rStyle w:val="StyleUnderline"/>
        </w:rPr>
        <w:t xml:space="preserve">this is what we call </w:t>
      </w:r>
      <w:r w:rsidRPr="00AE02E9">
        <w:rPr>
          <w:rStyle w:val="Emphasis"/>
        </w:rPr>
        <w:t>pain</w:t>
      </w:r>
      <w:r w:rsidRPr="00AE02E9">
        <w:rPr>
          <w:rStyle w:val="StyleUnderline"/>
        </w:rPr>
        <w:t xml:space="preserve">, and apparently it is something truly universal, cutting </w:t>
      </w:r>
      <w:r w:rsidRPr="00AE02E9">
        <w:rPr>
          <w:rStyle w:val="Emphasis"/>
        </w:rPr>
        <w:t xml:space="preserve">across species, </w:t>
      </w:r>
      <w:proofErr w:type="gramStart"/>
      <w:r w:rsidRPr="00AE02E9">
        <w:rPr>
          <w:rStyle w:val="Emphasis"/>
        </w:rPr>
        <w:t>places</w:t>
      </w:r>
      <w:proofErr w:type="gramEnd"/>
      <w:r w:rsidRPr="00AE02E9">
        <w:rPr>
          <w:rStyle w:val="Emphasis"/>
        </w:rPr>
        <w:t xml:space="preserve"> and time. A useful tool of globalization</w:t>
      </w:r>
      <w:r w:rsidRPr="00AE02E9">
        <w:rPr>
          <w:rStyle w:val="StyleUnderline"/>
        </w:rPr>
        <w:t>, then.</w:t>
      </w:r>
      <w:r w:rsidRPr="00A20250">
        <w:rPr>
          <w:sz w:val="10"/>
        </w:rPr>
        <w:t xml:space="preserve"> (Netz 2009, p. 39) Netz’s passage is striking in drawing our attention to the material connections between the </w:t>
      </w:r>
      <w:r w:rsidRPr="00FF623B">
        <w:rPr>
          <w:rStyle w:val="Emphasis"/>
          <w:highlight w:val="yellow"/>
        </w:rPr>
        <w:t>thresholds</w:t>
      </w:r>
      <w:r w:rsidRPr="00AE02E9">
        <w:rPr>
          <w:rStyle w:val="Emphasis"/>
        </w:rPr>
        <w:t xml:space="preserve"> </w:t>
      </w:r>
      <w:r w:rsidRPr="00FF623B">
        <w:rPr>
          <w:rStyle w:val="Emphasis"/>
          <w:highlight w:val="yellow"/>
        </w:rPr>
        <w:t>of</w:t>
      </w:r>
      <w:r w:rsidRPr="00AE02E9">
        <w:rPr>
          <w:rStyle w:val="Emphasis"/>
        </w:rPr>
        <w:t xml:space="preserve"> </w:t>
      </w:r>
      <w:r w:rsidRPr="00FF623B">
        <w:rPr>
          <w:rStyle w:val="Emphasis"/>
          <w:highlight w:val="yellow"/>
        </w:rPr>
        <w:t>pain</w:t>
      </w:r>
      <w:r w:rsidRPr="00AE02E9">
        <w:rPr>
          <w:rStyle w:val="Emphasis"/>
        </w:rPr>
        <w:t xml:space="preserve"> </w:t>
      </w:r>
      <w:r w:rsidRPr="00FF623B">
        <w:rPr>
          <w:rStyle w:val="Emphasis"/>
          <w:highlight w:val="yellow"/>
        </w:rPr>
        <w:t>and</w:t>
      </w:r>
      <w:r w:rsidRPr="00AE02E9">
        <w:rPr>
          <w:rStyle w:val="Emphasis"/>
        </w:rPr>
        <w:t xml:space="preserve"> the </w:t>
      </w:r>
      <w:r w:rsidRPr="00FF623B">
        <w:rPr>
          <w:rStyle w:val="Emphasis"/>
          <w:highlight w:val="yellow"/>
        </w:rPr>
        <w:t>abilities</w:t>
      </w:r>
      <w:r w:rsidRPr="00AE02E9">
        <w:rPr>
          <w:rStyle w:val="StyleUnderline"/>
        </w:rPr>
        <w:t xml:space="preserve"> to </w:t>
      </w:r>
      <w:r w:rsidRPr="00AE02E9">
        <w:rPr>
          <w:rStyle w:val="Emphasis"/>
        </w:rPr>
        <w:t xml:space="preserve">shape </w:t>
      </w:r>
      <w:r w:rsidRPr="00FF623B">
        <w:rPr>
          <w:rStyle w:val="Emphasis"/>
          <w:highlight w:val="yellow"/>
        </w:rPr>
        <w:t>forms</w:t>
      </w:r>
      <w:r w:rsidRPr="00AE02E9">
        <w:rPr>
          <w:rStyle w:val="Emphasis"/>
        </w:rPr>
        <w:t xml:space="preserve"> of </w:t>
      </w:r>
      <w:r w:rsidRPr="00FF623B">
        <w:rPr>
          <w:rStyle w:val="Emphasis"/>
          <w:highlight w:val="yellow"/>
        </w:rPr>
        <w:t>enclosure</w:t>
      </w:r>
      <w:r w:rsidRPr="00AE02E9">
        <w:rPr>
          <w:rStyle w:val="Emphasis"/>
        </w:rPr>
        <w:t xml:space="preserve"> </w:t>
      </w:r>
      <w:r w:rsidRPr="00FF623B">
        <w:rPr>
          <w:rStyle w:val="Emphasis"/>
          <w:highlight w:val="yellow"/>
        </w:rPr>
        <w:t>and</w:t>
      </w:r>
      <w:r w:rsidRPr="00AE02E9">
        <w:rPr>
          <w:rStyle w:val="Emphasis"/>
        </w:rPr>
        <w:t xml:space="preserve"> </w:t>
      </w:r>
      <w:r w:rsidRPr="00FF623B">
        <w:rPr>
          <w:rStyle w:val="Emphasis"/>
          <w:highlight w:val="yellow"/>
        </w:rPr>
        <w:t>mobility</w:t>
      </w:r>
      <w:r w:rsidRPr="00AE02E9">
        <w:rPr>
          <w:rStyle w:val="StyleUnderline"/>
        </w:rPr>
        <w:t xml:space="preserve">, two </w:t>
      </w:r>
      <w:r w:rsidRPr="00FF623B">
        <w:rPr>
          <w:rStyle w:val="StyleUnderline"/>
          <w:highlight w:val="yellow"/>
        </w:rPr>
        <w:t>essential</w:t>
      </w:r>
      <w:r w:rsidRPr="00AE02E9">
        <w:rPr>
          <w:rStyle w:val="StyleUnderline"/>
        </w:rPr>
        <w:t xml:space="preserve"> </w:t>
      </w:r>
      <w:r w:rsidRPr="00FF623B">
        <w:rPr>
          <w:rStyle w:val="StyleUnderline"/>
          <w:highlight w:val="yellow"/>
        </w:rPr>
        <w:t>features</w:t>
      </w:r>
      <w:r w:rsidRPr="00AE02E9">
        <w:rPr>
          <w:rStyle w:val="StyleUnderline"/>
        </w:rPr>
        <w:t xml:space="preserve"> </w:t>
      </w:r>
      <w:r w:rsidRPr="00FF623B">
        <w:rPr>
          <w:rStyle w:val="StyleUnderline"/>
          <w:highlight w:val="yellow"/>
        </w:rPr>
        <w:t>of</w:t>
      </w:r>
      <w:r w:rsidRPr="00AE02E9">
        <w:rPr>
          <w:rStyle w:val="StyleUnderline"/>
        </w:rPr>
        <w:t xml:space="preserve"> </w:t>
      </w:r>
      <w:r w:rsidRPr="00FF623B">
        <w:rPr>
          <w:rStyle w:val="StyleUnderline"/>
          <w:highlight w:val="yellow"/>
        </w:rPr>
        <w:t>security</w:t>
      </w:r>
      <w:r w:rsidRPr="00AE02E9">
        <w:rPr>
          <w:rStyle w:val="StyleUnderline"/>
        </w:rPr>
        <w:t xml:space="preserve">. It is such material </w:t>
      </w:r>
      <w:r w:rsidRPr="00FF623B">
        <w:rPr>
          <w:rStyle w:val="StyleUnderline"/>
          <w:highlight w:val="yellow"/>
        </w:rPr>
        <w:t>connections</w:t>
      </w:r>
      <w:r w:rsidRPr="00AE02E9">
        <w:rPr>
          <w:rStyle w:val="StyleUnderline"/>
        </w:rPr>
        <w:t xml:space="preserve"> </w:t>
      </w:r>
      <w:r w:rsidRPr="00FF623B">
        <w:rPr>
          <w:rStyle w:val="StyleUnderline"/>
          <w:highlight w:val="yellow"/>
        </w:rPr>
        <w:t>that</w:t>
      </w:r>
      <w:r w:rsidRPr="00AE02E9">
        <w:rPr>
          <w:rStyle w:val="StyleUnderline"/>
        </w:rPr>
        <w:t xml:space="preserve"> </w:t>
      </w:r>
      <w:r w:rsidRPr="00FF623B">
        <w:rPr>
          <w:rStyle w:val="StyleUnderline"/>
          <w:highlight w:val="yellow"/>
        </w:rPr>
        <w:t>redefine</w:t>
      </w:r>
      <w:r w:rsidRPr="00AE02E9">
        <w:rPr>
          <w:rStyle w:val="StyleUnderline"/>
        </w:rPr>
        <w:t xml:space="preserve"> </w:t>
      </w:r>
      <w:r w:rsidRPr="00FF623B">
        <w:rPr>
          <w:rStyle w:val="StyleUnderline"/>
          <w:highlight w:val="yellow"/>
        </w:rPr>
        <w:t>our</w:t>
      </w:r>
      <w:r w:rsidRPr="00AE02E9">
        <w:rPr>
          <w:rStyle w:val="StyleUnderline"/>
        </w:rPr>
        <w:t xml:space="preserve"> </w:t>
      </w:r>
      <w:r w:rsidRPr="0045749F">
        <w:rPr>
          <w:rStyle w:val="Emphasis"/>
        </w:rPr>
        <w:t>political</w:t>
      </w:r>
      <w:r w:rsidRPr="00AE02E9">
        <w:rPr>
          <w:rStyle w:val="Emphasis"/>
        </w:rPr>
        <w:t xml:space="preserve"> concepts such as </w:t>
      </w:r>
      <w:r w:rsidRPr="00FF623B">
        <w:rPr>
          <w:rStyle w:val="Emphasis"/>
          <w:highlight w:val="yellow"/>
        </w:rPr>
        <w:t>property</w:t>
      </w:r>
      <w:r w:rsidRPr="00AE02E9">
        <w:rPr>
          <w:rStyle w:val="Emphasis"/>
        </w:rPr>
        <w:t xml:space="preserve">, </w:t>
      </w:r>
      <w:r w:rsidRPr="00FF623B">
        <w:rPr>
          <w:rStyle w:val="Emphasis"/>
          <w:highlight w:val="yellow"/>
        </w:rPr>
        <w:t>prisons</w:t>
      </w:r>
      <w:r w:rsidRPr="00AE02E9">
        <w:rPr>
          <w:rStyle w:val="Emphasis"/>
        </w:rPr>
        <w:t xml:space="preserve"> </w:t>
      </w:r>
      <w:r w:rsidRPr="00FF623B">
        <w:rPr>
          <w:rStyle w:val="Emphasis"/>
          <w:highlight w:val="yellow"/>
        </w:rPr>
        <w:t>and</w:t>
      </w:r>
      <w:r w:rsidRPr="00AE02E9">
        <w:rPr>
          <w:rStyle w:val="Emphasis"/>
        </w:rPr>
        <w:t xml:space="preserve"> ultimately </w:t>
      </w:r>
      <w:r w:rsidRPr="00FF623B">
        <w:rPr>
          <w:rStyle w:val="Emphasis"/>
          <w:highlight w:val="yellow"/>
        </w:rPr>
        <w:t>camps</w:t>
      </w:r>
      <w:r w:rsidRPr="00AE02E9">
        <w:rPr>
          <w:rStyle w:val="StyleUnderline"/>
        </w:rPr>
        <w:t xml:space="preserve"> </w:t>
      </w:r>
      <w:r w:rsidRPr="00FF623B">
        <w:rPr>
          <w:rStyle w:val="StyleUnderline"/>
          <w:highlight w:val="yellow"/>
        </w:rPr>
        <w:t>that</w:t>
      </w:r>
      <w:r w:rsidRPr="00AE02E9">
        <w:rPr>
          <w:rStyle w:val="StyleUnderline"/>
        </w:rPr>
        <w:t xml:space="preserve"> </w:t>
      </w:r>
      <w:r w:rsidRPr="0045749F">
        <w:rPr>
          <w:rStyle w:val="StyleUnderline"/>
        </w:rPr>
        <w:t>begin</w:t>
      </w:r>
      <w:r w:rsidRPr="00AE02E9">
        <w:rPr>
          <w:rStyle w:val="StyleUnderline"/>
        </w:rPr>
        <w:t xml:space="preserve"> to </w:t>
      </w:r>
      <w:r w:rsidRPr="00FF623B">
        <w:rPr>
          <w:rStyle w:val="StyleUnderline"/>
          <w:highlight w:val="yellow"/>
        </w:rPr>
        <w:t>proliferate</w:t>
      </w:r>
      <w:r w:rsidRPr="00AE02E9">
        <w:rPr>
          <w:rStyle w:val="StyleUnderline"/>
        </w:rPr>
        <w:t xml:space="preserve"> </w:t>
      </w:r>
      <w:r w:rsidRPr="00FF623B">
        <w:rPr>
          <w:rStyle w:val="StyleUnderline"/>
          <w:highlight w:val="yellow"/>
        </w:rPr>
        <w:t>over</w:t>
      </w:r>
      <w:r w:rsidRPr="00AE02E9">
        <w:rPr>
          <w:rStyle w:val="StyleUnderline"/>
        </w:rPr>
        <w:t xml:space="preserve"> </w:t>
      </w:r>
      <w:r w:rsidRPr="00FF623B">
        <w:rPr>
          <w:rStyle w:val="StyleUnderline"/>
          <w:highlight w:val="yellow"/>
        </w:rPr>
        <w:t>imperial</w:t>
      </w:r>
      <w:r w:rsidRPr="00AE02E9">
        <w:rPr>
          <w:rStyle w:val="StyleUnderline"/>
        </w:rPr>
        <w:t xml:space="preserve"> </w:t>
      </w:r>
      <w:r w:rsidRPr="00FF623B">
        <w:rPr>
          <w:rStyle w:val="StyleUnderline"/>
          <w:highlight w:val="yellow"/>
        </w:rPr>
        <w:t>domains</w:t>
      </w:r>
      <w:r w:rsidRPr="00AE02E9">
        <w:rPr>
          <w:rStyle w:val="StyleUnderline"/>
        </w:rPr>
        <w:t xml:space="preserve"> in the late nineteenth century.</w:t>
      </w:r>
      <w:r w:rsidRPr="00A20250">
        <w:rPr>
          <w:sz w:val="10"/>
        </w:rPr>
        <w:t xml:space="preserve"> Indeed, barbed wire proved to be an incredibly useful tool beyond its original function, as Netz correctly notes, in an international context of upheaval in which imperial Spain and the Netherlands began to shed their imperial holdings. This was a period in which the great continental empires, the Ottoman Empire, the Austrian– Hungarian Empire and the Russian Empire began to wobble. </w:t>
      </w:r>
      <w:r w:rsidRPr="00FF623B">
        <w:rPr>
          <w:rStyle w:val="StyleUnderline"/>
          <w:highlight w:val="yellow"/>
        </w:rPr>
        <w:t>New</w:t>
      </w:r>
      <w:r w:rsidRPr="00E72399">
        <w:rPr>
          <w:rStyle w:val="StyleUnderline"/>
        </w:rPr>
        <w:t xml:space="preserve"> </w:t>
      </w:r>
      <w:r w:rsidRPr="00E72399">
        <w:rPr>
          <w:rStyle w:val="Emphasis"/>
        </w:rPr>
        <w:t xml:space="preserve">imperial </w:t>
      </w:r>
      <w:r w:rsidRPr="00FF623B">
        <w:rPr>
          <w:rStyle w:val="Emphasis"/>
          <w:highlight w:val="yellow"/>
        </w:rPr>
        <w:t>powers</w:t>
      </w:r>
      <w:r w:rsidRPr="00E72399">
        <w:rPr>
          <w:rStyle w:val="Emphasis"/>
        </w:rPr>
        <w:t xml:space="preserve"> </w:t>
      </w:r>
      <w:r w:rsidRPr="00FF623B">
        <w:rPr>
          <w:rStyle w:val="Emphasis"/>
          <w:highlight w:val="yellow"/>
        </w:rPr>
        <w:t>asserted</w:t>
      </w:r>
      <w:r w:rsidRPr="00E72399">
        <w:rPr>
          <w:rStyle w:val="Emphasis"/>
        </w:rPr>
        <w:t xml:space="preserve"> </w:t>
      </w:r>
      <w:r w:rsidRPr="00FF623B">
        <w:rPr>
          <w:rStyle w:val="Emphasis"/>
          <w:highlight w:val="yellow"/>
        </w:rPr>
        <w:t>themselves</w:t>
      </w:r>
      <w:r w:rsidRPr="00E72399">
        <w:rPr>
          <w:rStyle w:val="StyleUnderline"/>
        </w:rPr>
        <w:t xml:space="preserve"> throughout the world including </w:t>
      </w:r>
      <w:r w:rsidRPr="00FF623B">
        <w:rPr>
          <w:rStyle w:val="Emphasis"/>
          <w:highlight w:val="yellow"/>
        </w:rPr>
        <w:t>Franco</w:t>
      </w:r>
      <w:r w:rsidRPr="00E72399">
        <w:rPr>
          <w:rStyle w:val="Emphasis"/>
        </w:rPr>
        <w:t>-</w:t>
      </w:r>
      <w:r w:rsidRPr="00FF623B">
        <w:rPr>
          <w:rStyle w:val="Emphasis"/>
          <w:highlight w:val="yellow"/>
        </w:rPr>
        <w:t>British</w:t>
      </w:r>
      <w:r w:rsidRPr="00E72399">
        <w:rPr>
          <w:rStyle w:val="Emphasis"/>
        </w:rPr>
        <w:t xml:space="preserve"> </w:t>
      </w:r>
      <w:r w:rsidRPr="00FF623B">
        <w:rPr>
          <w:rStyle w:val="Emphasis"/>
          <w:highlight w:val="yellow"/>
        </w:rPr>
        <w:t>consolidation</w:t>
      </w:r>
      <w:r w:rsidRPr="00E72399">
        <w:rPr>
          <w:rStyle w:val="Emphasis"/>
        </w:rPr>
        <w:t xml:space="preserve"> </w:t>
      </w:r>
      <w:r w:rsidRPr="00FF623B">
        <w:rPr>
          <w:rStyle w:val="Emphasis"/>
          <w:highlight w:val="yellow"/>
        </w:rPr>
        <w:t>in</w:t>
      </w:r>
      <w:r w:rsidRPr="00E72399">
        <w:rPr>
          <w:rStyle w:val="Emphasis"/>
        </w:rPr>
        <w:t xml:space="preserve"> </w:t>
      </w:r>
      <w:r w:rsidRPr="00FF623B">
        <w:rPr>
          <w:rStyle w:val="Emphasis"/>
          <w:highlight w:val="yellow"/>
        </w:rPr>
        <w:t>Africa</w:t>
      </w:r>
      <w:r w:rsidRPr="00E72399">
        <w:rPr>
          <w:rStyle w:val="StyleUnderline"/>
        </w:rPr>
        <w:t xml:space="preserve">. The </w:t>
      </w:r>
      <w:proofErr w:type="gramStart"/>
      <w:r w:rsidRPr="00FF623B">
        <w:rPr>
          <w:rStyle w:val="Emphasis"/>
          <w:highlight w:val="yellow"/>
        </w:rPr>
        <w:t>Spanish–American</w:t>
      </w:r>
      <w:proofErr w:type="gramEnd"/>
      <w:r w:rsidRPr="00E72399">
        <w:rPr>
          <w:rStyle w:val="Emphasis"/>
        </w:rPr>
        <w:t xml:space="preserve"> </w:t>
      </w:r>
      <w:r w:rsidRPr="00FF623B">
        <w:rPr>
          <w:rStyle w:val="Emphasis"/>
          <w:highlight w:val="yellow"/>
        </w:rPr>
        <w:t>War</w:t>
      </w:r>
      <w:r w:rsidRPr="00E72399">
        <w:rPr>
          <w:rStyle w:val="Emphasis"/>
        </w:rPr>
        <w:t xml:space="preserve"> of 1898</w:t>
      </w:r>
      <w:r w:rsidRPr="00E72399">
        <w:rPr>
          <w:rStyle w:val="StyleUnderline"/>
        </w:rPr>
        <w:t xml:space="preserve"> ushered in the United States as a formal colonial power with the management of diverse populations. And, by </w:t>
      </w:r>
      <w:r w:rsidRPr="00E72399">
        <w:rPr>
          <w:rStyle w:val="Emphasis"/>
        </w:rPr>
        <w:t xml:space="preserve">1905, the </w:t>
      </w:r>
      <w:r w:rsidRPr="00FF623B">
        <w:rPr>
          <w:rStyle w:val="Emphasis"/>
          <w:highlight w:val="yellow"/>
        </w:rPr>
        <w:t>Japanese</w:t>
      </w:r>
      <w:r w:rsidRPr="00E72399">
        <w:rPr>
          <w:rStyle w:val="Emphasis"/>
        </w:rPr>
        <w:t xml:space="preserve"> </w:t>
      </w:r>
      <w:r w:rsidRPr="00FF623B">
        <w:rPr>
          <w:rStyle w:val="Emphasis"/>
          <w:highlight w:val="yellow"/>
        </w:rPr>
        <w:t>victory</w:t>
      </w:r>
      <w:r w:rsidRPr="00E72399">
        <w:rPr>
          <w:rStyle w:val="Emphasis"/>
        </w:rPr>
        <w:t xml:space="preserve"> </w:t>
      </w:r>
      <w:r w:rsidRPr="00FF623B">
        <w:rPr>
          <w:rStyle w:val="Emphasis"/>
          <w:highlight w:val="yellow"/>
        </w:rPr>
        <w:t>against</w:t>
      </w:r>
      <w:r w:rsidRPr="00E72399">
        <w:rPr>
          <w:rStyle w:val="Emphasis"/>
        </w:rPr>
        <w:t xml:space="preserve"> the </w:t>
      </w:r>
      <w:r w:rsidRPr="00FF623B">
        <w:rPr>
          <w:rStyle w:val="Emphasis"/>
          <w:highlight w:val="yellow"/>
        </w:rPr>
        <w:t>Russia</w:t>
      </w:r>
      <w:r w:rsidRPr="0045749F">
        <w:rPr>
          <w:rStyle w:val="Emphasis"/>
        </w:rPr>
        <w:t>n</w:t>
      </w:r>
      <w:r w:rsidRPr="00E72399">
        <w:rPr>
          <w:rStyle w:val="Emphasis"/>
        </w:rPr>
        <w:t xml:space="preserve"> Empire</w:t>
      </w:r>
      <w:r w:rsidRPr="00E72399">
        <w:rPr>
          <w:rStyle w:val="StyleUnderline"/>
        </w:rPr>
        <w:t xml:space="preserve"> </w:t>
      </w:r>
      <w:r w:rsidRPr="00FF623B">
        <w:rPr>
          <w:rStyle w:val="StyleUnderline"/>
          <w:highlight w:val="yellow"/>
        </w:rPr>
        <w:t>ushered</w:t>
      </w:r>
      <w:r w:rsidRPr="00E72399">
        <w:rPr>
          <w:rStyle w:val="StyleUnderline"/>
        </w:rPr>
        <w:t xml:space="preserve"> </w:t>
      </w:r>
      <w:r w:rsidRPr="00FF623B">
        <w:rPr>
          <w:rStyle w:val="StyleUnderline"/>
          <w:highlight w:val="yellow"/>
        </w:rPr>
        <w:t>in</w:t>
      </w:r>
      <w:r w:rsidRPr="00E72399">
        <w:rPr>
          <w:rStyle w:val="StyleUnderline"/>
        </w:rPr>
        <w:t xml:space="preserve"> </w:t>
      </w:r>
      <w:r w:rsidRPr="00E72399">
        <w:rPr>
          <w:rStyle w:val="Emphasis"/>
        </w:rPr>
        <w:t xml:space="preserve">Japanese </w:t>
      </w:r>
      <w:r w:rsidRPr="0045749F">
        <w:rPr>
          <w:rStyle w:val="Emphasis"/>
        </w:rPr>
        <w:t>imperial</w:t>
      </w:r>
      <w:r w:rsidRPr="00E72399">
        <w:rPr>
          <w:rStyle w:val="Emphasis"/>
        </w:rPr>
        <w:t xml:space="preserve"> </w:t>
      </w:r>
      <w:r w:rsidRPr="00FF623B">
        <w:rPr>
          <w:rStyle w:val="Emphasis"/>
          <w:highlight w:val="yellow"/>
        </w:rPr>
        <w:t>dominance</w:t>
      </w:r>
      <w:r w:rsidRPr="00E72399">
        <w:rPr>
          <w:rStyle w:val="Emphasis"/>
        </w:rPr>
        <w:t xml:space="preserve"> </w:t>
      </w:r>
      <w:r w:rsidRPr="00FF623B">
        <w:rPr>
          <w:rStyle w:val="StyleUnderline"/>
          <w:highlight w:val="yellow"/>
        </w:rPr>
        <w:t>of</w:t>
      </w:r>
      <w:r w:rsidRPr="00E72399">
        <w:rPr>
          <w:rStyle w:val="StyleUnderline"/>
        </w:rPr>
        <w:t xml:space="preserve"> </w:t>
      </w:r>
      <w:r w:rsidRPr="00FF623B">
        <w:rPr>
          <w:rStyle w:val="StyleUnderline"/>
          <w:highlight w:val="yellow"/>
        </w:rPr>
        <w:t>the</w:t>
      </w:r>
      <w:r w:rsidRPr="00E72399">
        <w:rPr>
          <w:rStyle w:val="StyleUnderline"/>
        </w:rPr>
        <w:t xml:space="preserve"> Far </w:t>
      </w:r>
      <w:r w:rsidRPr="00FF623B">
        <w:rPr>
          <w:rStyle w:val="StyleUnderline"/>
          <w:highlight w:val="yellow"/>
        </w:rPr>
        <w:t>East</w:t>
      </w:r>
      <w:r w:rsidRPr="00E72399">
        <w:rPr>
          <w:rStyle w:val="StyleUnderline"/>
        </w:rPr>
        <w:t xml:space="preserve">. </w:t>
      </w:r>
      <w:r w:rsidRPr="00A20250">
        <w:rPr>
          <w:sz w:val="10"/>
        </w:rPr>
        <w:t xml:space="preserve">As Eric Hobsbawm notes, the period roughly from 1880 to 1914 was characterized by a constant revolutionary instability throughout the global periphery in conjunction with the continuous imperial expansion by new powers. </w:t>
      </w:r>
      <w:r w:rsidRPr="00E72399">
        <w:rPr>
          <w:rStyle w:val="StyleUnderline"/>
        </w:rPr>
        <w:t xml:space="preserve">Imperial transitions and the corresponding set of peripheral crises ushered in colonial conflicts that required novel means of suppression. </w:t>
      </w:r>
      <w:r w:rsidRPr="00A20250">
        <w:rPr>
          <w:sz w:val="10"/>
        </w:rPr>
        <w:t xml:space="preserve">As </w:t>
      </w:r>
      <w:proofErr w:type="spellStart"/>
      <w:r w:rsidRPr="00A20250">
        <w:rPr>
          <w:sz w:val="10"/>
        </w:rPr>
        <w:t>Hobsbawn</w:t>
      </w:r>
      <w:proofErr w:type="spellEnd"/>
      <w:r w:rsidRPr="00A20250">
        <w:rPr>
          <w:sz w:val="10"/>
        </w:rPr>
        <w:t xml:space="preserve"> writes, ‘The bourgeois century destabilized its periphery in two main ways: by </w:t>
      </w:r>
      <w:r w:rsidRPr="00FF623B">
        <w:rPr>
          <w:rStyle w:val="StyleUnderline"/>
          <w:highlight w:val="yellow"/>
        </w:rPr>
        <w:t>undermining</w:t>
      </w:r>
      <w:r w:rsidRPr="00E72399">
        <w:rPr>
          <w:rStyle w:val="StyleUnderline"/>
        </w:rPr>
        <w:t xml:space="preserve"> the </w:t>
      </w:r>
      <w:r w:rsidRPr="00FF623B">
        <w:rPr>
          <w:rStyle w:val="StyleUnderline"/>
          <w:highlight w:val="yellow"/>
        </w:rPr>
        <w:t>old</w:t>
      </w:r>
      <w:r w:rsidRPr="00E72399">
        <w:rPr>
          <w:rStyle w:val="StyleUnderline"/>
        </w:rPr>
        <w:t xml:space="preserve"> </w:t>
      </w:r>
      <w:r w:rsidRPr="00FF623B">
        <w:rPr>
          <w:rStyle w:val="StyleUnderline"/>
          <w:highlight w:val="yellow"/>
        </w:rPr>
        <w:t>structures</w:t>
      </w:r>
      <w:r w:rsidRPr="00E72399">
        <w:rPr>
          <w:rStyle w:val="StyleUnderline"/>
        </w:rPr>
        <w:t xml:space="preserve"> of its economies </w:t>
      </w:r>
      <w:r w:rsidRPr="00FF623B">
        <w:rPr>
          <w:rStyle w:val="StyleUnderline"/>
          <w:highlight w:val="yellow"/>
        </w:rPr>
        <w:t>and</w:t>
      </w:r>
      <w:r w:rsidRPr="00E72399">
        <w:rPr>
          <w:rStyle w:val="StyleUnderline"/>
        </w:rPr>
        <w:t xml:space="preserve"> the </w:t>
      </w:r>
      <w:r w:rsidRPr="00FF623B">
        <w:rPr>
          <w:rStyle w:val="StyleUnderline"/>
          <w:highlight w:val="yellow"/>
        </w:rPr>
        <w:t>balance</w:t>
      </w:r>
      <w:r w:rsidRPr="00E72399">
        <w:rPr>
          <w:rStyle w:val="StyleUnderline"/>
        </w:rPr>
        <w:t xml:space="preserve"> </w:t>
      </w:r>
      <w:r w:rsidRPr="0045749F">
        <w:rPr>
          <w:rStyle w:val="StyleUnderline"/>
        </w:rPr>
        <w:t>of</w:t>
      </w:r>
      <w:r w:rsidRPr="00E72399">
        <w:rPr>
          <w:rStyle w:val="StyleUnderline"/>
        </w:rPr>
        <w:t xml:space="preserve"> its societies, </w:t>
      </w:r>
      <w:r w:rsidRPr="00FF623B">
        <w:rPr>
          <w:rStyle w:val="StyleUnderline"/>
          <w:highlight w:val="yellow"/>
        </w:rPr>
        <w:t>and</w:t>
      </w:r>
      <w:r w:rsidRPr="00E72399">
        <w:rPr>
          <w:rStyle w:val="StyleUnderline"/>
        </w:rPr>
        <w:t xml:space="preserve"> by </w:t>
      </w:r>
      <w:r w:rsidRPr="00FF623B">
        <w:rPr>
          <w:rStyle w:val="StyleUnderline"/>
          <w:highlight w:val="yellow"/>
        </w:rPr>
        <w:t>destroying</w:t>
      </w:r>
      <w:r w:rsidRPr="00E72399">
        <w:rPr>
          <w:rStyle w:val="StyleUnderline"/>
        </w:rPr>
        <w:t xml:space="preserve"> the </w:t>
      </w:r>
      <w:r w:rsidRPr="00FF623B">
        <w:rPr>
          <w:rStyle w:val="StyleUnderline"/>
          <w:highlight w:val="yellow"/>
        </w:rPr>
        <w:t>viability</w:t>
      </w:r>
      <w:r w:rsidRPr="00E72399">
        <w:rPr>
          <w:rStyle w:val="StyleUnderline"/>
        </w:rPr>
        <w:t xml:space="preserve"> </w:t>
      </w:r>
      <w:r w:rsidRPr="00FF623B">
        <w:rPr>
          <w:rStyle w:val="StyleUnderline"/>
          <w:highlight w:val="yellow"/>
        </w:rPr>
        <w:t>of</w:t>
      </w:r>
      <w:r w:rsidRPr="00E72399">
        <w:rPr>
          <w:rStyle w:val="StyleUnderline"/>
        </w:rPr>
        <w:t xml:space="preserve"> its </w:t>
      </w:r>
      <w:r w:rsidRPr="00FF623B">
        <w:rPr>
          <w:rStyle w:val="StyleUnderline"/>
          <w:highlight w:val="yellow"/>
        </w:rPr>
        <w:t>established</w:t>
      </w:r>
      <w:r w:rsidRPr="00E72399">
        <w:rPr>
          <w:rStyle w:val="StyleUnderline"/>
        </w:rPr>
        <w:t xml:space="preserve"> </w:t>
      </w:r>
      <w:r w:rsidRPr="00FF623B">
        <w:rPr>
          <w:rStyle w:val="StyleUnderline"/>
          <w:highlight w:val="yellow"/>
        </w:rPr>
        <w:t>political</w:t>
      </w:r>
      <w:r w:rsidRPr="00E72399">
        <w:rPr>
          <w:rStyle w:val="StyleUnderline"/>
        </w:rPr>
        <w:t xml:space="preserve"> </w:t>
      </w:r>
      <w:r w:rsidRPr="00FF623B">
        <w:rPr>
          <w:rStyle w:val="StyleUnderline"/>
          <w:highlight w:val="yellow"/>
        </w:rPr>
        <w:t>regimes</w:t>
      </w:r>
      <w:r w:rsidRPr="00E72399">
        <w:rPr>
          <w:rStyle w:val="StyleUnderline"/>
        </w:rPr>
        <w:t xml:space="preserve"> </w:t>
      </w:r>
      <w:r w:rsidRPr="00FF623B">
        <w:rPr>
          <w:rStyle w:val="StyleUnderline"/>
          <w:highlight w:val="yellow"/>
        </w:rPr>
        <w:t>and</w:t>
      </w:r>
      <w:r w:rsidRPr="00E72399">
        <w:rPr>
          <w:rStyle w:val="StyleUnderline"/>
        </w:rPr>
        <w:t xml:space="preserve"> </w:t>
      </w:r>
      <w:r w:rsidRPr="00FF623B">
        <w:rPr>
          <w:rStyle w:val="StyleUnderline"/>
          <w:highlight w:val="yellow"/>
        </w:rPr>
        <w:t>institutions’</w:t>
      </w:r>
      <w:r w:rsidRPr="00E72399">
        <w:rPr>
          <w:rStyle w:val="StyleUnderline"/>
        </w:rPr>
        <w:t xml:space="preserve"> (</w:t>
      </w:r>
      <w:r w:rsidRPr="00A20250">
        <w:rPr>
          <w:sz w:val="10"/>
        </w:rPr>
        <w:t xml:space="preserve">1989 [1987], p. 277). </w:t>
      </w:r>
      <w:r w:rsidRPr="00E72399">
        <w:rPr>
          <w:rStyle w:val="StyleUnderline"/>
        </w:rPr>
        <w:t xml:space="preserve">This </w:t>
      </w:r>
      <w:r w:rsidRPr="00E72399">
        <w:rPr>
          <w:rStyle w:val="Emphasis"/>
        </w:rPr>
        <w:t>destabilization across the imperial periphery</w:t>
      </w:r>
      <w:r w:rsidRPr="00E72399">
        <w:rPr>
          <w:rStyle w:val="StyleUnderline"/>
        </w:rPr>
        <w:t xml:space="preserve"> </w:t>
      </w:r>
      <w:proofErr w:type="gramStart"/>
      <w:r w:rsidRPr="00E72399">
        <w:rPr>
          <w:rStyle w:val="StyleUnderline"/>
        </w:rPr>
        <w:t>opened up</w:t>
      </w:r>
      <w:proofErr w:type="gramEnd"/>
      <w:r w:rsidRPr="00E72399">
        <w:rPr>
          <w:rStyle w:val="StyleUnderline"/>
        </w:rPr>
        <w:t xml:space="preserve"> a series of security challenges for newly </w:t>
      </w:r>
      <w:r w:rsidRPr="00E72399">
        <w:rPr>
          <w:rStyle w:val="Emphasis"/>
        </w:rPr>
        <w:t>consolidated imperial powers</w:t>
      </w:r>
      <w:r w:rsidRPr="00A20250">
        <w:rPr>
          <w:sz w:val="10"/>
        </w:rPr>
        <w:t xml:space="preserve">. To an extent, the Spanish suppression of the Cuban insurgency prior to the </w:t>
      </w:r>
      <w:proofErr w:type="gramStart"/>
      <w:r w:rsidRPr="00A20250">
        <w:rPr>
          <w:sz w:val="10"/>
        </w:rPr>
        <w:t>Spanish–American</w:t>
      </w:r>
      <w:proofErr w:type="gramEnd"/>
      <w:r w:rsidRPr="00A20250">
        <w:rPr>
          <w:sz w:val="10"/>
        </w:rPr>
        <w:t xml:space="preserve"> War prefigured the problem of population management and security. Popular </w:t>
      </w:r>
      <w:r w:rsidRPr="00A20250">
        <w:rPr>
          <w:sz w:val="10"/>
        </w:rPr>
        <w:lastRenderedPageBreak/>
        <w:t xml:space="preserve">support for the Cuban rebellion made Spanish imperial hegemony on the island increasingly precarious. The appointment of General Valeriano Weyler shifted </w:t>
      </w:r>
      <w:r w:rsidRPr="003160B4">
        <w:rPr>
          <w:rStyle w:val="StyleUnderline"/>
        </w:rPr>
        <w:t xml:space="preserve">the strategy </w:t>
      </w:r>
      <w:r w:rsidRPr="00FF623B">
        <w:rPr>
          <w:rStyle w:val="StyleUnderline"/>
          <w:highlight w:val="yellow"/>
        </w:rPr>
        <w:t>from</w:t>
      </w:r>
      <w:r w:rsidRPr="003160B4">
        <w:rPr>
          <w:rStyle w:val="StyleUnderline"/>
        </w:rPr>
        <w:t xml:space="preserve"> </w:t>
      </w:r>
      <w:r w:rsidRPr="00FF623B">
        <w:rPr>
          <w:rStyle w:val="StyleUnderline"/>
          <w:highlight w:val="yellow"/>
        </w:rPr>
        <w:t>simply</w:t>
      </w:r>
      <w:r w:rsidRPr="003160B4">
        <w:rPr>
          <w:rStyle w:val="StyleUnderline"/>
        </w:rPr>
        <w:t xml:space="preserve"> </w:t>
      </w:r>
      <w:r w:rsidRPr="00FF623B">
        <w:rPr>
          <w:rStyle w:val="StyleUnderline"/>
          <w:highlight w:val="yellow"/>
        </w:rPr>
        <w:t>targeting</w:t>
      </w:r>
      <w:r w:rsidRPr="003160B4">
        <w:rPr>
          <w:rStyle w:val="StyleUnderline"/>
        </w:rPr>
        <w:t xml:space="preserve"> insurgent forces </w:t>
      </w:r>
      <w:r w:rsidRPr="00FF623B">
        <w:rPr>
          <w:rStyle w:val="StyleUnderline"/>
          <w:highlight w:val="yellow"/>
        </w:rPr>
        <w:t>to</w:t>
      </w:r>
      <w:r w:rsidRPr="003160B4">
        <w:rPr>
          <w:rStyle w:val="StyleUnderline"/>
        </w:rPr>
        <w:t xml:space="preserve"> the </w:t>
      </w:r>
      <w:r w:rsidRPr="00FF623B">
        <w:rPr>
          <w:rStyle w:val="Emphasis"/>
          <w:highlight w:val="yellow"/>
        </w:rPr>
        <w:t>forcible</w:t>
      </w:r>
      <w:r w:rsidRPr="003160B4">
        <w:rPr>
          <w:rStyle w:val="Emphasis"/>
        </w:rPr>
        <w:t xml:space="preserve"> </w:t>
      </w:r>
      <w:r w:rsidRPr="00FF623B">
        <w:rPr>
          <w:rStyle w:val="Emphasis"/>
          <w:highlight w:val="yellow"/>
        </w:rPr>
        <w:t>removal</w:t>
      </w:r>
      <w:r w:rsidRPr="003160B4">
        <w:rPr>
          <w:rStyle w:val="Emphasis"/>
        </w:rPr>
        <w:t xml:space="preserve"> of populations</w:t>
      </w:r>
      <w:r w:rsidRPr="003160B4">
        <w:rPr>
          <w:rStyle w:val="StyleUnderline"/>
        </w:rPr>
        <w:t xml:space="preserve"> (</w:t>
      </w:r>
      <w:proofErr w:type="spellStart"/>
      <w:r w:rsidRPr="003160B4">
        <w:rPr>
          <w:rStyle w:val="StyleUnderline"/>
        </w:rPr>
        <w:t>reconcentración</w:t>
      </w:r>
      <w:proofErr w:type="spellEnd"/>
      <w:r w:rsidRPr="003160B4">
        <w:rPr>
          <w:rStyle w:val="StyleUnderline"/>
        </w:rPr>
        <w:t xml:space="preserve">) </w:t>
      </w:r>
      <w:r w:rsidRPr="00FF623B">
        <w:rPr>
          <w:rStyle w:val="StyleUnderline"/>
          <w:highlight w:val="yellow"/>
        </w:rPr>
        <w:t>from</w:t>
      </w:r>
      <w:r w:rsidRPr="003160B4">
        <w:rPr>
          <w:rStyle w:val="StyleUnderline"/>
        </w:rPr>
        <w:t xml:space="preserve"> the </w:t>
      </w:r>
      <w:r w:rsidRPr="00FF623B">
        <w:rPr>
          <w:rStyle w:val="StyleUnderline"/>
          <w:highlight w:val="yellow"/>
        </w:rPr>
        <w:t>rural</w:t>
      </w:r>
      <w:r w:rsidRPr="003160B4">
        <w:rPr>
          <w:rStyle w:val="StyleUnderline"/>
        </w:rPr>
        <w:t xml:space="preserve"> </w:t>
      </w:r>
      <w:r w:rsidRPr="00FF623B">
        <w:rPr>
          <w:rStyle w:val="StyleUnderline"/>
          <w:highlight w:val="yellow"/>
        </w:rPr>
        <w:t>country</w:t>
      </w:r>
      <w:r w:rsidRPr="003160B4">
        <w:rPr>
          <w:rStyle w:val="StyleUnderline"/>
        </w:rPr>
        <w:t xml:space="preserve"> to the urban environment. This </w:t>
      </w:r>
      <w:r w:rsidRPr="00FF623B">
        <w:rPr>
          <w:rStyle w:val="StyleUnderline"/>
          <w:highlight w:val="yellow"/>
        </w:rPr>
        <w:t>facilitated</w:t>
      </w:r>
      <w:r w:rsidRPr="003160B4">
        <w:rPr>
          <w:rStyle w:val="StyleUnderline"/>
        </w:rPr>
        <w:t xml:space="preserve"> </w:t>
      </w:r>
      <w:r w:rsidRPr="00FF623B">
        <w:rPr>
          <w:rStyle w:val="Emphasis"/>
          <w:highlight w:val="yellow"/>
        </w:rPr>
        <w:t>surveillance</w:t>
      </w:r>
      <w:r w:rsidRPr="003160B4">
        <w:rPr>
          <w:rStyle w:val="Emphasis"/>
        </w:rPr>
        <w:t xml:space="preserve"> </w:t>
      </w:r>
      <w:r w:rsidRPr="00FF623B">
        <w:rPr>
          <w:rStyle w:val="Emphasis"/>
          <w:highlight w:val="yellow"/>
        </w:rPr>
        <w:t>and</w:t>
      </w:r>
      <w:r w:rsidRPr="003160B4">
        <w:rPr>
          <w:rStyle w:val="Emphasis"/>
        </w:rPr>
        <w:t xml:space="preserve"> </w:t>
      </w:r>
      <w:r w:rsidRPr="00FF623B">
        <w:rPr>
          <w:rStyle w:val="Emphasis"/>
          <w:highlight w:val="yellow"/>
        </w:rPr>
        <w:t>control</w:t>
      </w:r>
      <w:r w:rsidRPr="003160B4">
        <w:rPr>
          <w:rStyle w:val="StyleUnderline"/>
        </w:rPr>
        <w:t xml:space="preserve"> in ways that would preclude local aid to the insurgents. </w:t>
      </w:r>
      <w:r w:rsidRPr="00A20250">
        <w:rPr>
          <w:sz w:val="10"/>
        </w:rPr>
        <w:t xml:space="preserve">The policy of </w:t>
      </w:r>
      <w:proofErr w:type="spellStart"/>
      <w:r w:rsidRPr="00A20250">
        <w:rPr>
          <w:sz w:val="10"/>
        </w:rPr>
        <w:t>reconcentración</w:t>
      </w:r>
      <w:proofErr w:type="spellEnd"/>
      <w:r w:rsidRPr="00A20250">
        <w:rPr>
          <w:sz w:val="10"/>
        </w:rPr>
        <w:t xml:space="preserve"> (concentration) was not matched with any concern about the welfare of the local population. Simply a means of control, the result was the inevitable increase in mortality due to lack of food and disease. Indeed, one of the rationales for the US war against the Spanish Empire was its cruelty towards the Cuban population. At the time, US president McKinley justified US intervention in Cuba on the basis that Spanish actions were ‘not civilized war; it was an extermination’ (Barder 2015, p. 62). Nonetheless, General Weyler’s innovations were not lost on other colonial powers. When the British were themselves faced with an insurgency in South Africa by local Dutch Boers between 1899 and </w:t>
      </w:r>
      <w:proofErr w:type="gramStart"/>
      <w:r w:rsidRPr="00A20250">
        <w:rPr>
          <w:sz w:val="10"/>
        </w:rPr>
        <w:t>1902</w:t>
      </w:r>
      <w:proofErr w:type="gramEnd"/>
      <w:r w:rsidRPr="00A20250">
        <w:rPr>
          <w:sz w:val="10"/>
        </w:rPr>
        <w:t xml:space="preserve"> they innovated from Welyer’s own methods in Cuba. But while the Spanish held little regard for the local population, the British consolidated the local population by concentrating them in camps enclosed with barbed wire. Furthermore, </w:t>
      </w:r>
      <w:r w:rsidRPr="003160B4">
        <w:rPr>
          <w:rStyle w:val="StyleUnderline"/>
        </w:rPr>
        <w:t xml:space="preserve">the British used barbed wire for the first time in military operations. The British army was faced with hit and run attacks throughout the Transvaal and with the severing of railway lines that were essential to its transportation needs. A solution of encasing the railways lines with barbed wire and constructing blockhouses at certain intervals presented itself. It also had the intended consequence of </w:t>
      </w:r>
      <w:r w:rsidRPr="003160B4">
        <w:rPr>
          <w:rStyle w:val="Emphasis"/>
        </w:rPr>
        <w:t>encasing the insurgents within clearly demarcated zones</w:t>
      </w:r>
      <w:r w:rsidRPr="003160B4">
        <w:rPr>
          <w:rStyle w:val="StyleUnderline"/>
        </w:rPr>
        <w:t xml:space="preserve"> and making it easier to trap them</w:t>
      </w:r>
      <w:r w:rsidRPr="00A20250">
        <w:rPr>
          <w:sz w:val="10"/>
        </w:rPr>
        <w:t xml:space="preserve"> (Netz 2009, p. 103). Importantly, the refugee camps became crucial laboratories for public health – </w:t>
      </w:r>
      <w:proofErr w:type="gramStart"/>
      <w:r w:rsidRPr="00A20250">
        <w:rPr>
          <w:sz w:val="10"/>
        </w:rPr>
        <w:t>with the exception of</w:t>
      </w:r>
      <w:proofErr w:type="gramEnd"/>
      <w:r w:rsidRPr="00A20250">
        <w:rPr>
          <w:sz w:val="10"/>
        </w:rPr>
        <w:t xml:space="preserve"> the African population caught by the British (van Heyningen 2010). </w:t>
      </w:r>
      <w:r w:rsidRPr="00FF623B">
        <w:rPr>
          <w:rStyle w:val="StyleUnderline"/>
          <w:highlight w:val="yellow"/>
        </w:rPr>
        <w:t>Welfare</w:t>
      </w:r>
      <w:r w:rsidRPr="003160B4">
        <w:rPr>
          <w:rStyle w:val="StyleUnderline"/>
        </w:rPr>
        <w:t xml:space="preserve"> </w:t>
      </w:r>
      <w:r w:rsidRPr="00FF623B">
        <w:rPr>
          <w:rStyle w:val="StyleUnderline"/>
          <w:highlight w:val="yellow"/>
        </w:rPr>
        <w:t>replaced</w:t>
      </w:r>
      <w:r w:rsidRPr="003160B4">
        <w:rPr>
          <w:rStyle w:val="StyleUnderline"/>
        </w:rPr>
        <w:t xml:space="preserve"> </w:t>
      </w:r>
      <w:r w:rsidRPr="00FF623B">
        <w:rPr>
          <w:rStyle w:val="StyleUnderline"/>
          <w:highlight w:val="yellow"/>
        </w:rPr>
        <w:t>violence</w:t>
      </w:r>
      <w:r w:rsidRPr="003160B4">
        <w:rPr>
          <w:rStyle w:val="StyleUnderline"/>
        </w:rPr>
        <w:t xml:space="preserve"> </w:t>
      </w:r>
      <w:r w:rsidRPr="00FF623B">
        <w:rPr>
          <w:rStyle w:val="StyleUnderline"/>
          <w:highlight w:val="yellow"/>
        </w:rPr>
        <w:t>as</w:t>
      </w:r>
      <w:r w:rsidRPr="003160B4">
        <w:rPr>
          <w:rStyle w:val="StyleUnderline"/>
        </w:rPr>
        <w:t xml:space="preserve"> </w:t>
      </w:r>
      <w:r w:rsidRPr="00FF623B">
        <w:rPr>
          <w:rStyle w:val="StyleUnderline"/>
          <w:highlight w:val="yellow"/>
        </w:rPr>
        <w:t>a</w:t>
      </w:r>
      <w:r w:rsidRPr="003160B4">
        <w:rPr>
          <w:rStyle w:val="StyleUnderline"/>
        </w:rPr>
        <w:t xml:space="preserve"> </w:t>
      </w:r>
      <w:r w:rsidRPr="00FF623B">
        <w:rPr>
          <w:rStyle w:val="StyleUnderline"/>
          <w:highlight w:val="yellow"/>
        </w:rPr>
        <w:t>tactic</w:t>
      </w:r>
      <w:r w:rsidRPr="003160B4">
        <w:rPr>
          <w:rStyle w:val="StyleUnderline"/>
        </w:rPr>
        <w:t xml:space="preserve"> </w:t>
      </w:r>
      <w:r w:rsidRPr="00FF623B">
        <w:rPr>
          <w:rStyle w:val="StyleUnderline"/>
          <w:highlight w:val="yellow"/>
        </w:rPr>
        <w:t>of</w:t>
      </w:r>
      <w:r w:rsidRPr="003160B4">
        <w:rPr>
          <w:rStyle w:val="StyleUnderline"/>
        </w:rPr>
        <w:t xml:space="preserve"> </w:t>
      </w:r>
      <w:r w:rsidRPr="00FF623B">
        <w:rPr>
          <w:rStyle w:val="StyleUnderline"/>
          <w:highlight w:val="yellow"/>
        </w:rPr>
        <w:t>social</w:t>
      </w:r>
      <w:r w:rsidRPr="003160B4">
        <w:rPr>
          <w:rStyle w:val="StyleUnderline"/>
        </w:rPr>
        <w:t xml:space="preserve"> </w:t>
      </w:r>
      <w:r w:rsidRPr="00FF623B">
        <w:rPr>
          <w:rStyle w:val="StyleUnderline"/>
          <w:highlight w:val="yellow"/>
        </w:rPr>
        <w:t>control</w:t>
      </w:r>
      <w:r w:rsidRPr="003160B4">
        <w:rPr>
          <w:rStyle w:val="StyleUnderline"/>
        </w:rPr>
        <w:t xml:space="preserve">, </w:t>
      </w:r>
      <w:r w:rsidRPr="00FF623B">
        <w:rPr>
          <w:rStyle w:val="StyleUnderline"/>
          <w:highlight w:val="yellow"/>
        </w:rPr>
        <w:t>which</w:t>
      </w:r>
      <w:r w:rsidRPr="003160B4">
        <w:rPr>
          <w:rStyle w:val="StyleUnderline"/>
        </w:rPr>
        <w:t xml:space="preserve"> </w:t>
      </w:r>
      <w:r w:rsidRPr="00FF623B">
        <w:rPr>
          <w:rStyle w:val="StyleUnderline"/>
          <w:highlight w:val="yellow"/>
        </w:rPr>
        <w:t>included</w:t>
      </w:r>
      <w:r w:rsidRPr="003160B4">
        <w:rPr>
          <w:rStyle w:val="StyleUnderline"/>
        </w:rPr>
        <w:t xml:space="preserve"> the so-called virtues of British rule mainly revolving around </w:t>
      </w:r>
      <w:r w:rsidRPr="0045749F">
        <w:rPr>
          <w:rStyle w:val="StyleUnderline"/>
        </w:rPr>
        <w:t>inculcating</w:t>
      </w:r>
      <w:r w:rsidRPr="003160B4">
        <w:rPr>
          <w:rStyle w:val="StyleUnderline"/>
        </w:rPr>
        <w:t xml:space="preserve"> in </w:t>
      </w:r>
      <w:r w:rsidRPr="0045749F">
        <w:rPr>
          <w:rStyle w:val="StyleUnderline"/>
        </w:rPr>
        <w:t>Boer</w:t>
      </w:r>
      <w:r w:rsidRPr="003160B4">
        <w:rPr>
          <w:rStyle w:val="StyleUnderline"/>
        </w:rPr>
        <w:t xml:space="preserve"> </w:t>
      </w:r>
      <w:r w:rsidRPr="0045749F">
        <w:rPr>
          <w:rStyle w:val="StyleUnderline"/>
        </w:rPr>
        <w:t>women</w:t>
      </w:r>
      <w:r w:rsidRPr="003160B4">
        <w:rPr>
          <w:rStyle w:val="StyleUnderline"/>
        </w:rPr>
        <w:t xml:space="preserve"> techniques for better nursing infants, the importance of clean water, providing better rations</w:t>
      </w:r>
      <w:r w:rsidRPr="00A20250">
        <w:rPr>
          <w:sz w:val="10"/>
        </w:rPr>
        <w:t xml:space="preserve">, etc. In other words, the British concentration camp became a sort of </w:t>
      </w:r>
      <w:r w:rsidRPr="00FF623B">
        <w:rPr>
          <w:rStyle w:val="StyleUnderline"/>
          <w:highlight w:val="yellow"/>
        </w:rPr>
        <w:t>micro</w:t>
      </w:r>
      <w:r w:rsidRPr="003160B4">
        <w:rPr>
          <w:rStyle w:val="StyleUnderline"/>
        </w:rPr>
        <w:t>-</w:t>
      </w:r>
      <w:r w:rsidRPr="00FF623B">
        <w:rPr>
          <w:rStyle w:val="StyleUnderline"/>
          <w:highlight w:val="yellow"/>
        </w:rPr>
        <w:t>imperial</w:t>
      </w:r>
      <w:r w:rsidRPr="003160B4">
        <w:rPr>
          <w:rStyle w:val="StyleUnderline"/>
        </w:rPr>
        <w:t xml:space="preserve"> </w:t>
      </w:r>
      <w:r w:rsidRPr="00FF623B">
        <w:rPr>
          <w:rStyle w:val="StyleUnderline"/>
          <w:highlight w:val="yellow"/>
        </w:rPr>
        <w:t>laboratory</w:t>
      </w:r>
      <w:r w:rsidRPr="003160B4">
        <w:rPr>
          <w:rStyle w:val="StyleUnderline"/>
        </w:rPr>
        <w:t xml:space="preserve"> </w:t>
      </w:r>
      <w:r w:rsidRPr="00FF623B">
        <w:rPr>
          <w:rStyle w:val="StyleUnderline"/>
          <w:highlight w:val="yellow"/>
        </w:rPr>
        <w:t>for</w:t>
      </w:r>
      <w:r w:rsidRPr="003160B4">
        <w:rPr>
          <w:rStyle w:val="StyleUnderline"/>
        </w:rPr>
        <w:t xml:space="preserve"> what may be understood as a positive form of </w:t>
      </w:r>
      <w:r w:rsidRPr="00FF623B">
        <w:rPr>
          <w:rStyle w:val="StyleUnderline"/>
          <w:highlight w:val="yellow"/>
        </w:rPr>
        <w:t>biopolitics</w:t>
      </w:r>
      <w:r w:rsidRPr="003160B4">
        <w:rPr>
          <w:rStyle w:val="StyleUnderline"/>
        </w:rPr>
        <w:t xml:space="preserve"> </w:t>
      </w:r>
      <w:r w:rsidRPr="00FF623B">
        <w:rPr>
          <w:rStyle w:val="StyleUnderline"/>
          <w:highlight w:val="yellow"/>
        </w:rPr>
        <w:t>that</w:t>
      </w:r>
      <w:r w:rsidRPr="003160B4">
        <w:rPr>
          <w:rStyle w:val="StyleUnderline"/>
        </w:rPr>
        <w:t xml:space="preserve"> would </w:t>
      </w:r>
      <w:r w:rsidRPr="00FF623B">
        <w:rPr>
          <w:rStyle w:val="StyleUnderline"/>
          <w:highlight w:val="yellow"/>
        </w:rPr>
        <w:t>restructure</w:t>
      </w:r>
      <w:r w:rsidRPr="003160B4">
        <w:rPr>
          <w:rStyle w:val="StyleUnderline"/>
        </w:rPr>
        <w:t xml:space="preserve"> </w:t>
      </w:r>
      <w:r w:rsidRPr="00FF623B">
        <w:rPr>
          <w:rStyle w:val="StyleUnderline"/>
          <w:highlight w:val="yellow"/>
        </w:rPr>
        <w:t>Afrikaner</w:t>
      </w:r>
      <w:r w:rsidRPr="003160B4">
        <w:rPr>
          <w:rStyle w:val="StyleUnderline"/>
        </w:rPr>
        <w:t xml:space="preserve"> </w:t>
      </w:r>
      <w:proofErr w:type="gramStart"/>
      <w:r w:rsidRPr="00FF623B">
        <w:rPr>
          <w:rStyle w:val="StyleUnderline"/>
          <w:highlight w:val="yellow"/>
        </w:rPr>
        <w:t>society</w:t>
      </w:r>
      <w:r w:rsidRPr="003160B4">
        <w:rPr>
          <w:rStyle w:val="StyleUnderline"/>
        </w:rPr>
        <w:t xml:space="preserve"> as a whole</w:t>
      </w:r>
      <w:proofErr w:type="gramEnd"/>
      <w:r w:rsidRPr="00A20250">
        <w:rPr>
          <w:sz w:val="10"/>
        </w:rPr>
        <w:t xml:space="preserve">.1 Nonetheless, barbed wire proved to be a crucial innovation that seamlessly adapted itself to a variety of contexts in the imperial periphery. What worked to control the movement of animals in the plains of America also worked to exert security and forms of passive violence against insurgents and populations deemed to be a threat to imperial security. Such </w:t>
      </w:r>
      <w:r w:rsidRPr="003160B4">
        <w:rPr>
          <w:rStyle w:val="StyleUnderline"/>
        </w:rPr>
        <w:t xml:space="preserve">a technology merged with a whole host of other </w:t>
      </w:r>
      <w:r w:rsidRPr="00FF623B">
        <w:rPr>
          <w:rStyle w:val="StyleUnderline"/>
          <w:highlight w:val="yellow"/>
        </w:rPr>
        <w:t>innovations</w:t>
      </w:r>
      <w:r w:rsidRPr="003160B4">
        <w:rPr>
          <w:rStyle w:val="StyleUnderline"/>
        </w:rPr>
        <w:t xml:space="preserve"> that </w:t>
      </w:r>
      <w:r w:rsidRPr="00FF623B">
        <w:rPr>
          <w:rStyle w:val="StyleUnderline"/>
          <w:highlight w:val="yellow"/>
        </w:rPr>
        <w:t>accrued</w:t>
      </w:r>
      <w:r w:rsidRPr="003160B4">
        <w:rPr>
          <w:rStyle w:val="StyleUnderline"/>
        </w:rPr>
        <w:t xml:space="preserve"> </w:t>
      </w:r>
      <w:r w:rsidRPr="00FF623B">
        <w:rPr>
          <w:rStyle w:val="StyleUnderline"/>
          <w:highlight w:val="yellow"/>
        </w:rPr>
        <w:t>in</w:t>
      </w:r>
      <w:r w:rsidRPr="003160B4">
        <w:rPr>
          <w:rStyle w:val="StyleUnderline"/>
        </w:rPr>
        <w:t xml:space="preserve"> various </w:t>
      </w:r>
      <w:r w:rsidRPr="00FF623B">
        <w:rPr>
          <w:rStyle w:val="StyleUnderline"/>
          <w:highlight w:val="yellow"/>
        </w:rPr>
        <w:t>colonial</w:t>
      </w:r>
      <w:r w:rsidRPr="003160B4">
        <w:rPr>
          <w:rStyle w:val="StyleUnderline"/>
        </w:rPr>
        <w:t xml:space="preserve"> </w:t>
      </w:r>
      <w:r w:rsidRPr="00FF623B">
        <w:rPr>
          <w:rStyle w:val="StyleUnderline"/>
          <w:highlight w:val="yellow"/>
        </w:rPr>
        <w:t>crucibles</w:t>
      </w:r>
      <w:r w:rsidRPr="003160B4">
        <w:rPr>
          <w:rStyle w:val="StyleUnderline"/>
        </w:rPr>
        <w:t xml:space="preserve"> </w:t>
      </w:r>
      <w:r w:rsidRPr="00FF623B">
        <w:rPr>
          <w:rStyle w:val="StyleUnderline"/>
          <w:highlight w:val="yellow"/>
        </w:rPr>
        <w:t>of</w:t>
      </w:r>
      <w:r w:rsidRPr="003160B4">
        <w:rPr>
          <w:rStyle w:val="StyleUnderline"/>
        </w:rPr>
        <w:t xml:space="preserve"> </w:t>
      </w:r>
      <w:r w:rsidRPr="00FF623B">
        <w:rPr>
          <w:rStyle w:val="Emphasis"/>
          <w:highlight w:val="yellow"/>
        </w:rPr>
        <w:t>warfare</w:t>
      </w:r>
      <w:r w:rsidRPr="003160B4">
        <w:rPr>
          <w:rStyle w:val="Emphasis"/>
        </w:rPr>
        <w:t xml:space="preserve"> </w:t>
      </w:r>
      <w:r w:rsidRPr="0045749F">
        <w:rPr>
          <w:rStyle w:val="Emphasis"/>
        </w:rPr>
        <w:t>and</w:t>
      </w:r>
      <w:r w:rsidRPr="003160B4">
        <w:rPr>
          <w:rStyle w:val="Emphasis"/>
        </w:rPr>
        <w:t xml:space="preserve"> violent </w:t>
      </w:r>
      <w:r w:rsidRPr="00FF623B">
        <w:rPr>
          <w:rStyle w:val="Emphasis"/>
          <w:highlight w:val="yellow"/>
        </w:rPr>
        <w:t>suppression</w:t>
      </w:r>
      <w:r w:rsidRPr="003160B4">
        <w:rPr>
          <w:rStyle w:val="Emphasis"/>
        </w:rPr>
        <w:t xml:space="preserve"> </w:t>
      </w:r>
      <w:r w:rsidRPr="00FF623B">
        <w:rPr>
          <w:rStyle w:val="Emphasis"/>
          <w:highlight w:val="yellow"/>
        </w:rPr>
        <w:t>and</w:t>
      </w:r>
      <w:r w:rsidRPr="003160B4">
        <w:rPr>
          <w:rStyle w:val="Emphasis"/>
        </w:rPr>
        <w:t xml:space="preserve"> </w:t>
      </w:r>
      <w:r w:rsidRPr="00FF623B">
        <w:rPr>
          <w:rStyle w:val="Emphasis"/>
          <w:highlight w:val="yellow"/>
        </w:rPr>
        <w:t>appropriation</w:t>
      </w:r>
      <w:r w:rsidRPr="00A20250">
        <w:rPr>
          <w:sz w:val="10"/>
        </w:rPr>
        <w:t>. In brief, colonial warfare proved to be, as Gilroy argues, a central crucible for the ‘</w:t>
      </w:r>
      <w:r w:rsidRPr="00FF623B">
        <w:rPr>
          <w:rStyle w:val="Emphasis"/>
          <w:highlight w:val="yellow"/>
        </w:rPr>
        <w:t>creative</w:t>
      </w:r>
      <w:r w:rsidRPr="003160B4">
        <w:rPr>
          <w:rStyle w:val="Emphasis"/>
        </w:rPr>
        <w:t xml:space="preserve"> </w:t>
      </w:r>
      <w:r w:rsidRPr="00FF623B">
        <w:rPr>
          <w:rStyle w:val="Emphasis"/>
          <w:highlight w:val="yellow"/>
        </w:rPr>
        <w:t>deployment</w:t>
      </w:r>
      <w:r w:rsidRPr="003160B4">
        <w:rPr>
          <w:rStyle w:val="Emphasis"/>
        </w:rPr>
        <w:t xml:space="preserve"> </w:t>
      </w:r>
      <w:r w:rsidRPr="00FF623B">
        <w:rPr>
          <w:rStyle w:val="Emphasis"/>
          <w:highlight w:val="yellow"/>
        </w:rPr>
        <w:t>of</w:t>
      </w:r>
      <w:r w:rsidRPr="003160B4">
        <w:rPr>
          <w:rStyle w:val="Emphasis"/>
        </w:rPr>
        <w:t xml:space="preserve"> </w:t>
      </w:r>
      <w:r w:rsidRPr="0045749F">
        <w:rPr>
          <w:rStyle w:val="Emphasis"/>
        </w:rPr>
        <w:t>killing</w:t>
      </w:r>
      <w:r w:rsidRPr="003160B4">
        <w:rPr>
          <w:rStyle w:val="Emphasis"/>
        </w:rPr>
        <w:t xml:space="preserve"> </w:t>
      </w:r>
      <w:r w:rsidRPr="00FF623B">
        <w:rPr>
          <w:rStyle w:val="Emphasis"/>
          <w:highlight w:val="yellow"/>
        </w:rPr>
        <w:t>technology</w:t>
      </w:r>
      <w:r w:rsidRPr="003160B4">
        <w:rPr>
          <w:rStyle w:val="Emphasis"/>
        </w:rPr>
        <w:t xml:space="preserve"> </w:t>
      </w:r>
      <w:r w:rsidRPr="00FF623B">
        <w:rPr>
          <w:rStyle w:val="Emphasis"/>
          <w:highlight w:val="yellow"/>
        </w:rPr>
        <w:t>in</w:t>
      </w:r>
      <w:r w:rsidRPr="003160B4">
        <w:rPr>
          <w:rStyle w:val="Emphasis"/>
        </w:rPr>
        <w:t xml:space="preserve"> their </w:t>
      </w:r>
      <w:r w:rsidRPr="00FF623B">
        <w:rPr>
          <w:rStyle w:val="Emphasis"/>
          <w:highlight w:val="yellow"/>
        </w:rPr>
        <w:t>different</w:t>
      </w:r>
      <w:r w:rsidRPr="003160B4">
        <w:rPr>
          <w:rStyle w:val="Emphasis"/>
        </w:rPr>
        <w:t xml:space="preserve"> </w:t>
      </w:r>
      <w:r w:rsidRPr="00FF623B">
        <w:rPr>
          <w:rStyle w:val="Emphasis"/>
          <w:highlight w:val="yellow"/>
        </w:rPr>
        <w:t>confrontations</w:t>
      </w:r>
      <w:r w:rsidRPr="003160B4">
        <w:rPr>
          <w:rStyle w:val="Emphasis"/>
        </w:rPr>
        <w:t xml:space="preserve"> </w:t>
      </w:r>
      <w:r w:rsidRPr="00FF623B">
        <w:rPr>
          <w:rStyle w:val="Emphasis"/>
          <w:highlight w:val="yellow"/>
        </w:rPr>
        <w:t>with</w:t>
      </w:r>
      <w:r w:rsidRPr="003160B4">
        <w:rPr>
          <w:rStyle w:val="Emphasis"/>
        </w:rPr>
        <w:t xml:space="preserve"> </w:t>
      </w:r>
      <w:r w:rsidRPr="00FF623B">
        <w:rPr>
          <w:rStyle w:val="Emphasis"/>
          <w:highlight w:val="yellow"/>
        </w:rPr>
        <w:t>the</w:t>
      </w:r>
      <w:r w:rsidRPr="003160B4">
        <w:rPr>
          <w:rStyle w:val="Emphasis"/>
        </w:rPr>
        <w:t xml:space="preserve"> </w:t>
      </w:r>
      <w:r w:rsidRPr="00FF623B">
        <w:rPr>
          <w:rStyle w:val="Emphasis"/>
          <w:highlight w:val="yellow"/>
        </w:rPr>
        <w:t>world’s</w:t>
      </w:r>
      <w:r w:rsidRPr="003160B4">
        <w:rPr>
          <w:rStyle w:val="Emphasis"/>
        </w:rPr>
        <w:t xml:space="preserve"> </w:t>
      </w:r>
      <w:r w:rsidRPr="00FF623B">
        <w:rPr>
          <w:rStyle w:val="Emphasis"/>
          <w:highlight w:val="yellow"/>
        </w:rPr>
        <w:t>uncivilized</w:t>
      </w:r>
      <w:r w:rsidRPr="003160B4">
        <w:rPr>
          <w:rStyle w:val="Emphasis"/>
        </w:rPr>
        <w:t xml:space="preserve"> </w:t>
      </w:r>
      <w:r w:rsidRPr="00FF623B">
        <w:rPr>
          <w:rStyle w:val="Emphasis"/>
          <w:highlight w:val="yellow"/>
        </w:rPr>
        <w:t>hordes’</w:t>
      </w:r>
      <w:r w:rsidRPr="00A20250">
        <w:rPr>
          <w:sz w:val="10"/>
        </w:rPr>
        <w:t xml:space="preserve"> (Gilroy 2005, p. 20). If anything, the lesson of the Boer War, for example, was the seamless conjunction between violence – </w:t>
      </w:r>
      <w:r w:rsidRPr="003160B4">
        <w:rPr>
          <w:rStyle w:val="StyleUnderline"/>
        </w:rPr>
        <w:t>the burning of Boer farms – and the forcible transfer of women and children to concentration camps enclosed by barbed wire. Camps were essential to the maintenance of spatial control of colonial populations.</w:t>
      </w:r>
      <w:r w:rsidRPr="00A20250">
        <w:rPr>
          <w:sz w:val="10"/>
        </w:rPr>
        <w:t xml:space="preserve"> Nonetheless, imperial authorities placed special emphasis on military technology for the violent suppression of local insurgents. </w:t>
      </w:r>
      <w:r w:rsidRPr="003160B4">
        <w:rPr>
          <w:rStyle w:val="StyleUnderline"/>
        </w:rPr>
        <w:t xml:space="preserve">The conjunction between the </w:t>
      </w:r>
      <w:r w:rsidRPr="00FF623B">
        <w:rPr>
          <w:rStyle w:val="StyleUnderline"/>
          <w:highlight w:val="yellow"/>
        </w:rPr>
        <w:t>innovations</w:t>
      </w:r>
      <w:r w:rsidRPr="003160B4">
        <w:rPr>
          <w:rStyle w:val="StyleUnderline"/>
        </w:rPr>
        <w:t xml:space="preserve"> </w:t>
      </w:r>
      <w:r w:rsidRPr="00FF623B">
        <w:rPr>
          <w:rStyle w:val="StyleUnderline"/>
          <w:highlight w:val="yellow"/>
        </w:rPr>
        <w:t>and</w:t>
      </w:r>
      <w:r w:rsidRPr="003160B4">
        <w:rPr>
          <w:rStyle w:val="StyleUnderline"/>
        </w:rPr>
        <w:t xml:space="preserve"> </w:t>
      </w:r>
      <w:r w:rsidRPr="00FF623B">
        <w:rPr>
          <w:rStyle w:val="StyleUnderline"/>
          <w:highlight w:val="yellow"/>
        </w:rPr>
        <w:t>applicability</w:t>
      </w:r>
      <w:r w:rsidRPr="003160B4">
        <w:rPr>
          <w:rStyle w:val="StyleUnderline"/>
        </w:rPr>
        <w:t xml:space="preserve"> </w:t>
      </w:r>
      <w:r w:rsidRPr="00FF623B">
        <w:rPr>
          <w:rStyle w:val="StyleUnderline"/>
          <w:highlight w:val="yellow"/>
        </w:rPr>
        <w:t>of</w:t>
      </w:r>
      <w:r w:rsidRPr="003160B4">
        <w:rPr>
          <w:rStyle w:val="StyleUnderline"/>
        </w:rPr>
        <w:t xml:space="preserve"> </w:t>
      </w:r>
      <w:r w:rsidRPr="00FF623B">
        <w:rPr>
          <w:rStyle w:val="StyleUnderline"/>
          <w:highlight w:val="yellow"/>
        </w:rPr>
        <w:t>internment</w:t>
      </w:r>
      <w:r w:rsidRPr="003160B4">
        <w:rPr>
          <w:rStyle w:val="StyleUnderline"/>
        </w:rPr>
        <w:t xml:space="preserve"> </w:t>
      </w:r>
      <w:r w:rsidRPr="00FF623B">
        <w:rPr>
          <w:rStyle w:val="StyleUnderline"/>
          <w:highlight w:val="yellow"/>
        </w:rPr>
        <w:t>and</w:t>
      </w:r>
      <w:r w:rsidRPr="003160B4">
        <w:rPr>
          <w:rStyle w:val="StyleUnderline"/>
        </w:rPr>
        <w:t xml:space="preserve"> the </w:t>
      </w:r>
      <w:r w:rsidRPr="00FF623B">
        <w:rPr>
          <w:rStyle w:val="StyleUnderline"/>
          <w:highlight w:val="yellow"/>
        </w:rPr>
        <w:t>application</w:t>
      </w:r>
      <w:r w:rsidRPr="003160B4">
        <w:rPr>
          <w:rStyle w:val="StyleUnderline"/>
        </w:rPr>
        <w:t xml:space="preserve"> </w:t>
      </w:r>
      <w:r w:rsidRPr="00FF623B">
        <w:rPr>
          <w:rStyle w:val="StyleUnderline"/>
          <w:highlight w:val="yellow"/>
        </w:rPr>
        <w:t>of</w:t>
      </w:r>
      <w:r w:rsidRPr="003160B4">
        <w:rPr>
          <w:rStyle w:val="StyleUnderline"/>
        </w:rPr>
        <w:t xml:space="preserve"> wholesale </w:t>
      </w:r>
      <w:r w:rsidRPr="00FF623B">
        <w:rPr>
          <w:rStyle w:val="StyleUnderline"/>
          <w:highlight w:val="yellow"/>
        </w:rPr>
        <w:t>massacres</w:t>
      </w:r>
      <w:r w:rsidRPr="003160B4">
        <w:rPr>
          <w:rStyle w:val="StyleUnderline"/>
        </w:rPr>
        <w:t xml:space="preserve"> </w:t>
      </w:r>
      <w:r w:rsidRPr="00FF623B">
        <w:rPr>
          <w:rStyle w:val="StyleUnderline"/>
          <w:highlight w:val="yellow"/>
        </w:rPr>
        <w:t>for</w:t>
      </w:r>
      <w:r w:rsidRPr="003160B4">
        <w:rPr>
          <w:rStyle w:val="StyleUnderline"/>
        </w:rPr>
        <w:t xml:space="preserve"> the sake of </w:t>
      </w:r>
      <w:r w:rsidRPr="00FF623B">
        <w:rPr>
          <w:rStyle w:val="Emphasis"/>
          <w:highlight w:val="yellow"/>
        </w:rPr>
        <w:t>maintaining</w:t>
      </w:r>
      <w:r w:rsidRPr="003160B4">
        <w:rPr>
          <w:rStyle w:val="Emphasis"/>
        </w:rPr>
        <w:t xml:space="preserve"> European </w:t>
      </w:r>
      <w:r w:rsidRPr="00FF623B">
        <w:rPr>
          <w:rStyle w:val="Emphasis"/>
          <w:highlight w:val="yellow"/>
        </w:rPr>
        <w:t>hegemony</w:t>
      </w:r>
      <w:r w:rsidRPr="003160B4">
        <w:rPr>
          <w:rStyle w:val="StyleUnderline"/>
        </w:rPr>
        <w:t xml:space="preserve">, what </w:t>
      </w:r>
      <w:r w:rsidRPr="00FF623B">
        <w:rPr>
          <w:rStyle w:val="StyleUnderline"/>
          <w:highlight w:val="yellow"/>
        </w:rPr>
        <w:t>constituted</w:t>
      </w:r>
      <w:r w:rsidRPr="003160B4">
        <w:rPr>
          <w:rStyle w:val="StyleUnderline"/>
        </w:rPr>
        <w:t xml:space="preserve"> important aspects of what </w:t>
      </w:r>
      <w:r w:rsidRPr="003160B4">
        <w:rPr>
          <w:rStyle w:val="Emphasis"/>
        </w:rPr>
        <w:t xml:space="preserve">is part of </w:t>
      </w:r>
      <w:r w:rsidRPr="00FF623B">
        <w:rPr>
          <w:rStyle w:val="Emphasis"/>
          <w:highlight w:val="yellow"/>
        </w:rPr>
        <w:t>the</w:t>
      </w:r>
      <w:r w:rsidRPr="003160B4">
        <w:rPr>
          <w:rStyle w:val="Emphasis"/>
        </w:rPr>
        <w:t xml:space="preserve"> ‘</w:t>
      </w:r>
      <w:r w:rsidRPr="00FF623B">
        <w:rPr>
          <w:rStyle w:val="Emphasis"/>
          <w:highlight w:val="yellow"/>
        </w:rPr>
        <w:t>colonial</w:t>
      </w:r>
      <w:r w:rsidRPr="003160B4">
        <w:rPr>
          <w:rStyle w:val="Emphasis"/>
        </w:rPr>
        <w:t xml:space="preserve"> </w:t>
      </w:r>
      <w:r w:rsidRPr="00FF623B">
        <w:rPr>
          <w:rStyle w:val="Emphasis"/>
          <w:highlight w:val="yellow"/>
        </w:rPr>
        <w:t>archive’</w:t>
      </w:r>
      <w:r w:rsidRPr="00A20250">
        <w:rPr>
          <w:sz w:val="10"/>
        </w:rPr>
        <w:t xml:space="preserve"> (Conrad 2012, p. 162), created a novel arrangement or apparatus that would significantly affect developments in Europe </w:t>
      </w:r>
      <w:r w:rsidRPr="0045749F">
        <w:rPr>
          <w:sz w:val="10"/>
        </w:rPr>
        <w:t>over</w:t>
      </w:r>
      <w:r w:rsidRPr="00A20250">
        <w:rPr>
          <w:sz w:val="10"/>
        </w:rPr>
        <w:t xml:space="preserve"> the first half of the twentieth century. The outbreak of the First World War was a crucial event on many levels. One of the </w:t>
      </w:r>
      <w:proofErr w:type="gramStart"/>
      <w:r w:rsidRPr="00A20250">
        <w:rPr>
          <w:sz w:val="10"/>
        </w:rPr>
        <w:t>particular consequences</w:t>
      </w:r>
      <w:proofErr w:type="gramEnd"/>
      <w:r w:rsidRPr="00A20250">
        <w:rPr>
          <w:sz w:val="10"/>
        </w:rPr>
        <w:t xml:space="preserve"> of the war was the substantial increase in prisoners of war on both sides. Accommodations beyond military barracks had to be implemented to control and surveil such </w:t>
      </w:r>
      <w:proofErr w:type="gramStart"/>
      <w:r w:rsidRPr="00A20250">
        <w:rPr>
          <w:sz w:val="10"/>
        </w:rPr>
        <w:t>a large number of</w:t>
      </w:r>
      <w:proofErr w:type="gramEnd"/>
      <w:r w:rsidRPr="00A20250">
        <w:rPr>
          <w:sz w:val="10"/>
        </w:rPr>
        <w:t xml:space="preserve"> individuals. The cost-effectiveness and simplicity of barbed wire camps proved enormously appealing: ‘Surround a school with barbed wire – and you have a camp’. Or, as Netz quotes a text from 1919 by C.P. Dennett entitled Prisoners of the Great War describing the emerging camp form: ‘enclosures surrounded by barbed wire fence about ten feet high; in some camps a single fence, in others an extra fence about fifty to seventy-five feet outside the first fence. To be caught in the space between the two fences meant death’ (Netz, 2009, p. 213). In the case of France </w:t>
      </w:r>
      <w:r w:rsidRPr="003160B4">
        <w:rPr>
          <w:rStyle w:val="StyleUnderline"/>
        </w:rPr>
        <w:t xml:space="preserve">at the beginning of hostilities, </w:t>
      </w:r>
      <w:r w:rsidRPr="00FF623B">
        <w:rPr>
          <w:rStyle w:val="StyleUnderline"/>
          <w:highlight w:val="yellow"/>
        </w:rPr>
        <w:t>the</w:t>
      </w:r>
      <w:r w:rsidRPr="003160B4">
        <w:rPr>
          <w:rStyle w:val="StyleUnderline"/>
        </w:rPr>
        <w:t xml:space="preserve"> </w:t>
      </w:r>
      <w:r w:rsidRPr="00FF623B">
        <w:rPr>
          <w:rStyle w:val="StyleUnderline"/>
          <w:highlight w:val="yellow"/>
        </w:rPr>
        <w:t>state</w:t>
      </w:r>
      <w:r w:rsidRPr="003160B4">
        <w:rPr>
          <w:rStyle w:val="StyleUnderline"/>
        </w:rPr>
        <w:t xml:space="preserve"> </w:t>
      </w:r>
      <w:r w:rsidRPr="00FF623B">
        <w:rPr>
          <w:rStyle w:val="StyleUnderline"/>
          <w:highlight w:val="yellow"/>
        </w:rPr>
        <w:t>declared</w:t>
      </w:r>
      <w:r w:rsidRPr="003160B4">
        <w:rPr>
          <w:rStyle w:val="StyleUnderline"/>
        </w:rPr>
        <w:t xml:space="preserve"> that all ‘</w:t>
      </w:r>
      <w:r w:rsidRPr="00FF623B">
        <w:rPr>
          <w:rStyle w:val="StyleUnderline"/>
          <w:highlight w:val="yellow"/>
        </w:rPr>
        <w:t>foreign</w:t>
      </w:r>
      <w:r w:rsidRPr="003160B4">
        <w:rPr>
          <w:rStyle w:val="StyleUnderline"/>
        </w:rPr>
        <w:t xml:space="preserve"> </w:t>
      </w:r>
      <w:r w:rsidRPr="00FF623B">
        <w:rPr>
          <w:rStyle w:val="StyleUnderline"/>
          <w:highlight w:val="yellow"/>
        </w:rPr>
        <w:t>nationals</w:t>
      </w:r>
      <w:r w:rsidRPr="003160B4">
        <w:rPr>
          <w:rStyle w:val="StyleUnderline"/>
        </w:rPr>
        <w:t xml:space="preserve"> </w:t>
      </w:r>
      <w:r w:rsidRPr="00FF623B">
        <w:rPr>
          <w:rStyle w:val="StyleUnderline"/>
          <w:highlight w:val="yellow"/>
        </w:rPr>
        <w:t>of</w:t>
      </w:r>
      <w:r w:rsidRPr="003160B4">
        <w:rPr>
          <w:rStyle w:val="StyleUnderline"/>
        </w:rPr>
        <w:t xml:space="preserve"> </w:t>
      </w:r>
      <w:r w:rsidRPr="00FF623B">
        <w:rPr>
          <w:rStyle w:val="StyleUnderline"/>
          <w:highlight w:val="yellow"/>
        </w:rPr>
        <w:t>enemy</w:t>
      </w:r>
      <w:r w:rsidRPr="003160B4">
        <w:rPr>
          <w:rStyle w:val="StyleUnderline"/>
        </w:rPr>
        <w:t xml:space="preserve"> </w:t>
      </w:r>
      <w:r w:rsidRPr="00FF623B">
        <w:rPr>
          <w:rStyle w:val="StyleUnderline"/>
          <w:highlight w:val="yellow"/>
        </w:rPr>
        <w:t>powers</w:t>
      </w:r>
      <w:r w:rsidRPr="003160B4">
        <w:rPr>
          <w:rStyle w:val="StyleUnderline"/>
        </w:rPr>
        <w:t xml:space="preserve">, along with </w:t>
      </w:r>
      <w:r w:rsidRPr="00FF623B">
        <w:rPr>
          <w:rStyle w:val="StyleUnderline"/>
          <w:highlight w:val="yellow"/>
        </w:rPr>
        <w:t>prostitutes</w:t>
      </w:r>
      <w:r w:rsidRPr="003160B4">
        <w:rPr>
          <w:rStyle w:val="StyleUnderline"/>
        </w:rPr>
        <w:t xml:space="preserve"> </w:t>
      </w:r>
      <w:r w:rsidRPr="00FF623B">
        <w:rPr>
          <w:rStyle w:val="StyleUnderline"/>
          <w:highlight w:val="yellow"/>
        </w:rPr>
        <w:t>and</w:t>
      </w:r>
      <w:r w:rsidRPr="003160B4">
        <w:rPr>
          <w:rStyle w:val="StyleUnderline"/>
        </w:rPr>
        <w:t xml:space="preserve"> </w:t>
      </w:r>
      <w:r w:rsidRPr="00FF623B">
        <w:rPr>
          <w:rStyle w:val="StyleUnderline"/>
          <w:highlight w:val="yellow"/>
        </w:rPr>
        <w:t>ex-convicts</w:t>
      </w:r>
      <w:r w:rsidRPr="003160B4">
        <w:rPr>
          <w:rStyle w:val="StyleUnderline"/>
        </w:rPr>
        <w:t xml:space="preserve"> </w:t>
      </w:r>
      <w:r w:rsidRPr="00FF623B">
        <w:rPr>
          <w:rStyle w:val="StyleUnderline"/>
          <w:highlight w:val="yellow"/>
        </w:rPr>
        <w:t>of</w:t>
      </w:r>
      <w:r w:rsidRPr="003160B4">
        <w:rPr>
          <w:rStyle w:val="StyleUnderline"/>
        </w:rPr>
        <w:t xml:space="preserve"> </w:t>
      </w:r>
      <w:r w:rsidRPr="00FF623B">
        <w:rPr>
          <w:rStyle w:val="StyleUnderline"/>
          <w:highlight w:val="yellow"/>
        </w:rPr>
        <w:t>all</w:t>
      </w:r>
      <w:r w:rsidRPr="003160B4">
        <w:rPr>
          <w:rStyle w:val="StyleUnderline"/>
        </w:rPr>
        <w:t xml:space="preserve"> </w:t>
      </w:r>
      <w:r w:rsidRPr="00FF623B">
        <w:rPr>
          <w:rStyle w:val="StyleUnderline"/>
          <w:highlight w:val="yellow"/>
        </w:rPr>
        <w:t>countries</w:t>
      </w:r>
      <w:r w:rsidRPr="003160B4">
        <w:rPr>
          <w:rStyle w:val="StyleUnderline"/>
        </w:rPr>
        <w:t xml:space="preserve"> </w:t>
      </w:r>
      <w:r w:rsidRPr="00FF623B">
        <w:rPr>
          <w:rStyle w:val="StyleUnderline"/>
          <w:highlight w:val="yellow"/>
        </w:rPr>
        <w:t>are</w:t>
      </w:r>
      <w:r w:rsidRPr="003160B4">
        <w:rPr>
          <w:rStyle w:val="StyleUnderline"/>
        </w:rPr>
        <w:t xml:space="preserve"> </w:t>
      </w:r>
      <w:r w:rsidRPr="00FF623B">
        <w:rPr>
          <w:rStyle w:val="StyleUnderline"/>
          <w:highlight w:val="yellow"/>
        </w:rPr>
        <w:t>liable</w:t>
      </w:r>
      <w:r w:rsidRPr="003160B4">
        <w:rPr>
          <w:rStyle w:val="StyleUnderline"/>
        </w:rPr>
        <w:t xml:space="preserve"> </w:t>
      </w:r>
      <w:r w:rsidRPr="00FF623B">
        <w:rPr>
          <w:rStyle w:val="StyleUnderline"/>
          <w:highlight w:val="yellow"/>
        </w:rPr>
        <w:t>to</w:t>
      </w:r>
      <w:r w:rsidRPr="003160B4">
        <w:rPr>
          <w:rStyle w:val="StyleUnderline"/>
        </w:rPr>
        <w:t xml:space="preserve"> </w:t>
      </w:r>
      <w:r w:rsidRPr="00FF623B">
        <w:rPr>
          <w:rStyle w:val="StyleUnderline"/>
          <w:highlight w:val="yellow"/>
        </w:rPr>
        <w:t>be</w:t>
      </w:r>
      <w:r w:rsidRPr="003160B4">
        <w:rPr>
          <w:rStyle w:val="StyleUnderline"/>
        </w:rPr>
        <w:t xml:space="preserve"> </w:t>
      </w:r>
      <w:r w:rsidRPr="00FF623B">
        <w:rPr>
          <w:rStyle w:val="StyleUnderline"/>
          <w:highlight w:val="yellow"/>
        </w:rPr>
        <w:t>interned</w:t>
      </w:r>
      <w:r w:rsidRPr="003160B4">
        <w:rPr>
          <w:rStyle w:val="StyleUnderline"/>
        </w:rPr>
        <w:t xml:space="preserve"> starting the first of September 1914’</w:t>
      </w:r>
      <w:r w:rsidRPr="00A20250">
        <w:rPr>
          <w:sz w:val="10"/>
        </w:rPr>
        <w:t xml:space="preserve"> (Kotek and Rigoulot 2000, p. 100). </w:t>
      </w:r>
      <w:r w:rsidRPr="003160B4">
        <w:rPr>
          <w:rStyle w:val="StyleUnderline"/>
        </w:rPr>
        <w:t xml:space="preserve">Camps proliferated across Europe and could be used to control </w:t>
      </w:r>
      <w:r w:rsidRPr="00FF623B">
        <w:rPr>
          <w:rStyle w:val="StyleUnderline"/>
          <w:highlight w:val="yellow"/>
        </w:rPr>
        <w:t>not</w:t>
      </w:r>
      <w:r w:rsidRPr="003160B4">
        <w:rPr>
          <w:rStyle w:val="StyleUnderline"/>
        </w:rPr>
        <w:t xml:space="preserve"> </w:t>
      </w:r>
      <w:r w:rsidRPr="00FF623B">
        <w:rPr>
          <w:rStyle w:val="StyleUnderline"/>
          <w:highlight w:val="yellow"/>
        </w:rPr>
        <w:t>only</w:t>
      </w:r>
      <w:r w:rsidRPr="003160B4">
        <w:rPr>
          <w:rStyle w:val="StyleUnderline"/>
        </w:rPr>
        <w:t xml:space="preserve"> </w:t>
      </w:r>
      <w:r w:rsidRPr="00FF623B">
        <w:rPr>
          <w:rStyle w:val="StyleUnderline"/>
          <w:highlight w:val="yellow"/>
        </w:rPr>
        <w:t>prisoners</w:t>
      </w:r>
      <w:r w:rsidRPr="003160B4">
        <w:rPr>
          <w:rStyle w:val="StyleUnderline"/>
        </w:rPr>
        <w:t xml:space="preserve"> </w:t>
      </w:r>
      <w:r w:rsidRPr="00FF623B">
        <w:rPr>
          <w:rStyle w:val="StyleUnderline"/>
          <w:highlight w:val="yellow"/>
        </w:rPr>
        <w:t>of</w:t>
      </w:r>
      <w:r w:rsidRPr="003160B4">
        <w:rPr>
          <w:rStyle w:val="StyleUnderline"/>
        </w:rPr>
        <w:t xml:space="preserve"> </w:t>
      </w:r>
      <w:r w:rsidRPr="00FF623B">
        <w:rPr>
          <w:rStyle w:val="StyleUnderline"/>
          <w:highlight w:val="yellow"/>
        </w:rPr>
        <w:t>war</w:t>
      </w:r>
      <w:r w:rsidRPr="003160B4">
        <w:rPr>
          <w:rStyle w:val="StyleUnderline"/>
        </w:rPr>
        <w:t xml:space="preserve"> </w:t>
      </w:r>
      <w:r w:rsidRPr="00FF623B">
        <w:rPr>
          <w:rStyle w:val="StyleUnderline"/>
          <w:highlight w:val="yellow"/>
        </w:rPr>
        <w:t>but</w:t>
      </w:r>
      <w:r w:rsidRPr="003160B4">
        <w:rPr>
          <w:rStyle w:val="StyleUnderline"/>
        </w:rPr>
        <w:t xml:space="preserve"> also </w:t>
      </w:r>
      <w:r w:rsidRPr="00FF623B">
        <w:rPr>
          <w:rStyle w:val="StyleUnderline"/>
          <w:highlight w:val="yellow"/>
        </w:rPr>
        <w:t>anyone</w:t>
      </w:r>
      <w:r w:rsidRPr="003160B4">
        <w:rPr>
          <w:rStyle w:val="StyleUnderline"/>
        </w:rPr>
        <w:t xml:space="preserve"> </w:t>
      </w:r>
      <w:r w:rsidRPr="00FF623B">
        <w:rPr>
          <w:rStyle w:val="StyleUnderline"/>
          <w:highlight w:val="yellow"/>
        </w:rPr>
        <w:t>deemed</w:t>
      </w:r>
      <w:r w:rsidRPr="003160B4">
        <w:rPr>
          <w:rStyle w:val="StyleUnderline"/>
        </w:rPr>
        <w:t xml:space="preserve"> to be a </w:t>
      </w:r>
      <w:r w:rsidRPr="00FF623B">
        <w:rPr>
          <w:rStyle w:val="StyleUnderline"/>
          <w:highlight w:val="yellow"/>
        </w:rPr>
        <w:t>security</w:t>
      </w:r>
      <w:r w:rsidRPr="003160B4">
        <w:rPr>
          <w:rStyle w:val="StyleUnderline"/>
        </w:rPr>
        <w:t xml:space="preserve"> </w:t>
      </w:r>
      <w:r w:rsidRPr="00FF623B">
        <w:rPr>
          <w:rStyle w:val="StyleUnderline"/>
          <w:highlight w:val="yellow"/>
        </w:rPr>
        <w:t>threat</w:t>
      </w:r>
      <w:r w:rsidRPr="00A20250">
        <w:rPr>
          <w:sz w:val="10"/>
        </w:rPr>
        <w:t xml:space="preserve">. </w:t>
      </w:r>
      <w:r w:rsidRPr="006A3585">
        <w:rPr>
          <w:rStyle w:val="StyleUnderline"/>
        </w:rPr>
        <w:t xml:space="preserve">The </w:t>
      </w:r>
      <w:r w:rsidRPr="00FF623B">
        <w:rPr>
          <w:rStyle w:val="StyleUnderline"/>
          <w:highlight w:val="yellow"/>
        </w:rPr>
        <w:t>camps</w:t>
      </w:r>
      <w:r w:rsidRPr="006A3585">
        <w:rPr>
          <w:rStyle w:val="StyleUnderline"/>
        </w:rPr>
        <w:t xml:space="preserve"> that </w:t>
      </w:r>
      <w:r w:rsidRPr="00FF623B">
        <w:rPr>
          <w:rStyle w:val="StyleUnderline"/>
          <w:highlight w:val="yellow"/>
        </w:rPr>
        <w:t>were</w:t>
      </w:r>
      <w:r w:rsidRPr="006A3585">
        <w:rPr>
          <w:rStyle w:val="StyleUnderline"/>
        </w:rPr>
        <w:t xml:space="preserve"> pioneered in the </w:t>
      </w:r>
      <w:r w:rsidRPr="00FF623B">
        <w:rPr>
          <w:rStyle w:val="Emphasis"/>
          <w:highlight w:val="yellow"/>
        </w:rPr>
        <w:t>imperial</w:t>
      </w:r>
      <w:r w:rsidRPr="006A3585">
        <w:rPr>
          <w:rStyle w:val="Emphasis"/>
        </w:rPr>
        <w:t xml:space="preserve"> </w:t>
      </w:r>
      <w:r w:rsidRPr="00FF623B">
        <w:rPr>
          <w:rStyle w:val="Emphasis"/>
          <w:highlight w:val="yellow"/>
        </w:rPr>
        <w:t>crucibles</w:t>
      </w:r>
      <w:r w:rsidRPr="006A3585">
        <w:rPr>
          <w:rStyle w:val="Emphasis"/>
        </w:rPr>
        <w:t xml:space="preserve"> </w:t>
      </w:r>
      <w:r w:rsidRPr="00FF623B">
        <w:rPr>
          <w:rStyle w:val="Emphasis"/>
          <w:highlight w:val="yellow"/>
        </w:rPr>
        <w:t>of</w:t>
      </w:r>
      <w:r w:rsidRPr="006A3585">
        <w:rPr>
          <w:rStyle w:val="Emphasis"/>
        </w:rPr>
        <w:t xml:space="preserve"> </w:t>
      </w:r>
      <w:r w:rsidRPr="00FF623B">
        <w:rPr>
          <w:rStyle w:val="Emphasis"/>
          <w:highlight w:val="yellow"/>
        </w:rPr>
        <w:t>the</w:t>
      </w:r>
      <w:r w:rsidRPr="006A3585">
        <w:rPr>
          <w:rStyle w:val="Emphasis"/>
        </w:rPr>
        <w:t xml:space="preserve"> </w:t>
      </w:r>
      <w:r w:rsidRPr="0045749F">
        <w:rPr>
          <w:rStyle w:val="Emphasis"/>
        </w:rPr>
        <w:t>late</w:t>
      </w:r>
      <w:r w:rsidRPr="006A3585">
        <w:rPr>
          <w:rStyle w:val="Emphasis"/>
        </w:rPr>
        <w:t xml:space="preserve"> nineteenth century and with the </w:t>
      </w:r>
      <w:r w:rsidRPr="00FF623B">
        <w:rPr>
          <w:rStyle w:val="Emphasis"/>
          <w:highlight w:val="yellow"/>
        </w:rPr>
        <w:t>First</w:t>
      </w:r>
      <w:r w:rsidRPr="006A3585">
        <w:rPr>
          <w:rStyle w:val="Emphasis"/>
        </w:rPr>
        <w:t xml:space="preserve"> </w:t>
      </w:r>
      <w:r w:rsidRPr="00FF623B">
        <w:rPr>
          <w:rStyle w:val="Emphasis"/>
          <w:highlight w:val="yellow"/>
        </w:rPr>
        <w:t>World</w:t>
      </w:r>
      <w:r w:rsidRPr="006A3585">
        <w:rPr>
          <w:rStyle w:val="Emphasis"/>
        </w:rPr>
        <w:t xml:space="preserve"> </w:t>
      </w:r>
      <w:r w:rsidRPr="00FF623B">
        <w:rPr>
          <w:rStyle w:val="Emphasis"/>
          <w:highlight w:val="yellow"/>
        </w:rPr>
        <w:t>War</w:t>
      </w:r>
      <w:r w:rsidRPr="006A3585">
        <w:rPr>
          <w:rStyle w:val="Emphasis"/>
        </w:rPr>
        <w:t xml:space="preserve"> </w:t>
      </w:r>
      <w:r w:rsidRPr="00FF623B">
        <w:rPr>
          <w:rStyle w:val="Emphasis"/>
          <w:highlight w:val="yellow"/>
        </w:rPr>
        <w:t>proved</w:t>
      </w:r>
      <w:r w:rsidRPr="006A3585">
        <w:rPr>
          <w:rStyle w:val="Emphasis"/>
        </w:rPr>
        <w:t xml:space="preserve"> </w:t>
      </w:r>
      <w:r w:rsidRPr="00FF623B">
        <w:rPr>
          <w:rStyle w:val="Emphasis"/>
          <w:highlight w:val="yellow"/>
        </w:rPr>
        <w:t>to</w:t>
      </w:r>
      <w:r w:rsidRPr="006A3585">
        <w:rPr>
          <w:rStyle w:val="Emphasis"/>
        </w:rPr>
        <w:t xml:space="preserve"> </w:t>
      </w:r>
      <w:r w:rsidRPr="00FF623B">
        <w:rPr>
          <w:rStyle w:val="Emphasis"/>
          <w:highlight w:val="yellow"/>
        </w:rPr>
        <w:t>be</w:t>
      </w:r>
      <w:r w:rsidRPr="006A3585">
        <w:rPr>
          <w:rStyle w:val="Emphasis"/>
        </w:rPr>
        <w:t xml:space="preserve"> a </w:t>
      </w:r>
      <w:r w:rsidRPr="00FF623B">
        <w:rPr>
          <w:rStyle w:val="Emphasis"/>
          <w:highlight w:val="yellow"/>
        </w:rPr>
        <w:t>remarkable</w:t>
      </w:r>
      <w:r w:rsidRPr="006A3585">
        <w:rPr>
          <w:rStyle w:val="Emphasis"/>
        </w:rPr>
        <w:t xml:space="preserve"> material </w:t>
      </w:r>
      <w:r w:rsidRPr="00FF623B">
        <w:rPr>
          <w:rStyle w:val="Emphasis"/>
          <w:highlight w:val="yellow"/>
        </w:rPr>
        <w:t>apparatus</w:t>
      </w:r>
      <w:r w:rsidRPr="006A3585">
        <w:rPr>
          <w:rStyle w:val="Emphasis"/>
        </w:rPr>
        <w:t xml:space="preserve"> </w:t>
      </w:r>
      <w:r w:rsidRPr="00FF623B">
        <w:rPr>
          <w:rStyle w:val="Emphasis"/>
          <w:highlight w:val="yellow"/>
        </w:rPr>
        <w:t>of</w:t>
      </w:r>
      <w:r w:rsidRPr="006A3585">
        <w:rPr>
          <w:rStyle w:val="Emphasis"/>
        </w:rPr>
        <w:t xml:space="preserve"> security </w:t>
      </w:r>
      <w:r w:rsidRPr="00FF623B">
        <w:rPr>
          <w:rStyle w:val="Emphasis"/>
          <w:highlight w:val="yellow"/>
        </w:rPr>
        <w:t>control</w:t>
      </w:r>
      <w:r w:rsidRPr="006A3585">
        <w:rPr>
          <w:rStyle w:val="StyleUnderline"/>
        </w:rPr>
        <w:t xml:space="preserve"> and violence that could adapt itself to a variety of contexts. </w:t>
      </w:r>
      <w:r w:rsidRPr="00A20250">
        <w:rPr>
          <w:sz w:val="10"/>
        </w:rPr>
        <w:t xml:space="preserve">The First World War essentially normalized as a convenient space to house, monitor and control individuals that were deemed to be a potential threat to the state. Even so, with </w:t>
      </w:r>
      <w:r w:rsidRPr="006A3585">
        <w:rPr>
          <w:rStyle w:val="StyleUnderline"/>
        </w:rPr>
        <w:t xml:space="preserve">the collapse of the major continental Eastern European empires such as the Austrian–Hungarian empire, the Russian Empire and the Ottoman Empire, and the resultant </w:t>
      </w:r>
      <w:r w:rsidRPr="00FF623B">
        <w:rPr>
          <w:rStyle w:val="Emphasis"/>
          <w:highlight w:val="yellow"/>
        </w:rPr>
        <w:t>creation</w:t>
      </w:r>
      <w:r w:rsidRPr="006A3585">
        <w:rPr>
          <w:rStyle w:val="Emphasis"/>
        </w:rPr>
        <w:t xml:space="preserve"> </w:t>
      </w:r>
      <w:r w:rsidRPr="00FF623B">
        <w:rPr>
          <w:rStyle w:val="Emphasis"/>
          <w:highlight w:val="yellow"/>
        </w:rPr>
        <w:t>of</w:t>
      </w:r>
      <w:r w:rsidRPr="006A3585">
        <w:rPr>
          <w:rStyle w:val="Emphasis"/>
        </w:rPr>
        <w:t xml:space="preserve"> </w:t>
      </w:r>
      <w:r w:rsidRPr="00FF623B">
        <w:rPr>
          <w:rStyle w:val="Emphasis"/>
          <w:highlight w:val="yellow"/>
        </w:rPr>
        <w:t>new</w:t>
      </w:r>
      <w:r w:rsidRPr="006A3585">
        <w:rPr>
          <w:rStyle w:val="Emphasis"/>
        </w:rPr>
        <w:t xml:space="preserve"> </w:t>
      </w:r>
      <w:r w:rsidRPr="00FF623B">
        <w:rPr>
          <w:rStyle w:val="Emphasis"/>
          <w:highlight w:val="yellow"/>
        </w:rPr>
        <w:t>East</w:t>
      </w:r>
      <w:r w:rsidRPr="006A3585">
        <w:rPr>
          <w:rStyle w:val="Emphasis"/>
        </w:rPr>
        <w:t xml:space="preserve"> </w:t>
      </w:r>
      <w:r w:rsidRPr="00FF623B">
        <w:rPr>
          <w:rStyle w:val="Emphasis"/>
          <w:highlight w:val="yellow"/>
        </w:rPr>
        <w:t>European</w:t>
      </w:r>
      <w:r w:rsidRPr="006A3585">
        <w:rPr>
          <w:rStyle w:val="Emphasis"/>
        </w:rPr>
        <w:t xml:space="preserve"> </w:t>
      </w:r>
      <w:r w:rsidRPr="00FF623B">
        <w:rPr>
          <w:rStyle w:val="Emphasis"/>
          <w:highlight w:val="yellow"/>
        </w:rPr>
        <w:t>nation</w:t>
      </w:r>
      <w:r w:rsidRPr="006A3585">
        <w:rPr>
          <w:rStyle w:val="Emphasis"/>
        </w:rPr>
        <w:t>-</w:t>
      </w:r>
      <w:r w:rsidRPr="00FF623B">
        <w:rPr>
          <w:rStyle w:val="Emphasis"/>
          <w:highlight w:val="yellow"/>
        </w:rPr>
        <w:t>states</w:t>
      </w:r>
      <w:r w:rsidRPr="006A3585">
        <w:rPr>
          <w:rStyle w:val="Emphasis"/>
        </w:rPr>
        <w:t xml:space="preserve">, the </w:t>
      </w:r>
      <w:r w:rsidRPr="00FF623B">
        <w:rPr>
          <w:rStyle w:val="Emphasis"/>
          <w:highlight w:val="yellow"/>
        </w:rPr>
        <w:t>proliferation</w:t>
      </w:r>
      <w:r w:rsidRPr="006A3585">
        <w:rPr>
          <w:rStyle w:val="Emphasis"/>
        </w:rPr>
        <w:t xml:space="preserve"> </w:t>
      </w:r>
      <w:r w:rsidRPr="00FF623B">
        <w:rPr>
          <w:rStyle w:val="Emphasis"/>
          <w:highlight w:val="yellow"/>
        </w:rPr>
        <w:t>of</w:t>
      </w:r>
      <w:r w:rsidRPr="006A3585">
        <w:rPr>
          <w:rStyle w:val="Emphasis"/>
        </w:rPr>
        <w:t xml:space="preserve"> </w:t>
      </w:r>
      <w:r w:rsidRPr="00FF623B">
        <w:rPr>
          <w:rStyle w:val="Emphasis"/>
          <w:highlight w:val="yellow"/>
        </w:rPr>
        <w:t>stateless</w:t>
      </w:r>
      <w:r w:rsidRPr="006A3585">
        <w:rPr>
          <w:rStyle w:val="Emphasis"/>
        </w:rPr>
        <w:t xml:space="preserve"> peoples across Europe </w:t>
      </w:r>
      <w:r w:rsidRPr="00FF623B">
        <w:rPr>
          <w:rStyle w:val="Emphasis"/>
          <w:highlight w:val="yellow"/>
        </w:rPr>
        <w:t>presented</w:t>
      </w:r>
      <w:r w:rsidRPr="006A3585">
        <w:rPr>
          <w:rStyle w:val="Emphasis"/>
        </w:rPr>
        <w:t xml:space="preserve"> itself as a fundamental </w:t>
      </w:r>
      <w:r w:rsidRPr="00FF623B">
        <w:rPr>
          <w:rStyle w:val="Emphasis"/>
          <w:highlight w:val="yellow"/>
        </w:rPr>
        <w:t>challenge</w:t>
      </w:r>
      <w:r w:rsidRPr="006A3585">
        <w:rPr>
          <w:rStyle w:val="Emphasis"/>
        </w:rPr>
        <w:t xml:space="preserve"> </w:t>
      </w:r>
      <w:r w:rsidRPr="00FF623B">
        <w:rPr>
          <w:rStyle w:val="Emphasis"/>
          <w:highlight w:val="yellow"/>
        </w:rPr>
        <w:t>to</w:t>
      </w:r>
      <w:r w:rsidRPr="006A3585">
        <w:rPr>
          <w:rStyle w:val="Emphasis"/>
        </w:rPr>
        <w:t xml:space="preserve"> how states control their </w:t>
      </w:r>
      <w:r w:rsidRPr="00FF623B">
        <w:rPr>
          <w:rStyle w:val="Emphasis"/>
          <w:highlight w:val="yellow"/>
        </w:rPr>
        <w:t>borders</w:t>
      </w:r>
      <w:r w:rsidRPr="00A20250">
        <w:rPr>
          <w:sz w:val="10"/>
        </w:rPr>
        <w:t xml:space="preserve">. Hannah Arendt’s great work, The Origins of Totalitarianism, which not only articulated </w:t>
      </w:r>
      <w:r w:rsidRPr="00FF623B">
        <w:rPr>
          <w:rStyle w:val="Emphasis"/>
          <w:highlight w:val="yellow"/>
        </w:rPr>
        <w:t>the</w:t>
      </w:r>
      <w:r w:rsidRPr="006A3585">
        <w:rPr>
          <w:rStyle w:val="Emphasis"/>
        </w:rPr>
        <w:t xml:space="preserve"> </w:t>
      </w:r>
      <w:r w:rsidRPr="00FF623B">
        <w:rPr>
          <w:rStyle w:val="Emphasis"/>
          <w:highlight w:val="yellow"/>
        </w:rPr>
        <w:t>historical</w:t>
      </w:r>
      <w:r w:rsidRPr="006A3585">
        <w:rPr>
          <w:rStyle w:val="Emphasis"/>
        </w:rPr>
        <w:t xml:space="preserve"> </w:t>
      </w:r>
      <w:r w:rsidRPr="00FF623B">
        <w:rPr>
          <w:rStyle w:val="Emphasis"/>
          <w:highlight w:val="yellow"/>
        </w:rPr>
        <w:t>boomerangs</w:t>
      </w:r>
      <w:r w:rsidRPr="006A3585">
        <w:rPr>
          <w:rStyle w:val="Emphasis"/>
        </w:rPr>
        <w:t xml:space="preserve"> </w:t>
      </w:r>
      <w:r w:rsidRPr="00FF623B">
        <w:rPr>
          <w:rStyle w:val="Emphasis"/>
          <w:highlight w:val="yellow"/>
        </w:rPr>
        <w:t>between</w:t>
      </w:r>
      <w:r w:rsidRPr="006A3585">
        <w:rPr>
          <w:rStyle w:val="Emphasis"/>
        </w:rPr>
        <w:t xml:space="preserve"> </w:t>
      </w:r>
      <w:r w:rsidRPr="00FF623B">
        <w:rPr>
          <w:rStyle w:val="Emphasis"/>
          <w:highlight w:val="yellow"/>
        </w:rPr>
        <w:t>colonial</w:t>
      </w:r>
      <w:r w:rsidRPr="006A3585">
        <w:rPr>
          <w:rStyle w:val="Emphasis"/>
        </w:rPr>
        <w:t xml:space="preserve"> </w:t>
      </w:r>
      <w:r w:rsidRPr="00FF623B">
        <w:rPr>
          <w:rStyle w:val="Emphasis"/>
          <w:highlight w:val="yellow"/>
        </w:rPr>
        <w:t>spaces</w:t>
      </w:r>
      <w:r w:rsidRPr="006A3585">
        <w:rPr>
          <w:rStyle w:val="Emphasis"/>
        </w:rPr>
        <w:t xml:space="preserve"> </w:t>
      </w:r>
      <w:r w:rsidRPr="00FF623B">
        <w:rPr>
          <w:rStyle w:val="Emphasis"/>
          <w:highlight w:val="yellow"/>
        </w:rPr>
        <w:t>and</w:t>
      </w:r>
      <w:r>
        <w:rPr>
          <w:rStyle w:val="Emphasis"/>
        </w:rPr>
        <w:t xml:space="preserve"> </w:t>
      </w:r>
      <w:r w:rsidRPr="006A3585">
        <w:rPr>
          <w:rStyle w:val="Emphasis"/>
        </w:rPr>
        <w:t xml:space="preserve">the </w:t>
      </w:r>
      <w:r w:rsidRPr="00FF623B">
        <w:rPr>
          <w:rStyle w:val="Emphasis"/>
          <w:highlight w:val="yellow"/>
        </w:rPr>
        <w:t>crystallization</w:t>
      </w:r>
      <w:r w:rsidRPr="006A3585">
        <w:rPr>
          <w:rStyle w:val="Emphasis"/>
        </w:rPr>
        <w:t xml:space="preserve"> </w:t>
      </w:r>
      <w:r w:rsidRPr="00FF623B">
        <w:rPr>
          <w:rStyle w:val="Emphasis"/>
          <w:highlight w:val="yellow"/>
        </w:rPr>
        <w:t>of</w:t>
      </w:r>
      <w:r w:rsidRPr="006A3585">
        <w:rPr>
          <w:rStyle w:val="Emphasis"/>
        </w:rPr>
        <w:t xml:space="preserve"> </w:t>
      </w:r>
      <w:r w:rsidRPr="00FF623B">
        <w:rPr>
          <w:rStyle w:val="Emphasis"/>
          <w:highlight w:val="yellow"/>
        </w:rPr>
        <w:t>totalitarianism</w:t>
      </w:r>
      <w:r w:rsidRPr="006A3585">
        <w:rPr>
          <w:rStyle w:val="StyleUnderline"/>
        </w:rPr>
        <w:t xml:space="preserve"> within Europe, </w:t>
      </w:r>
      <w:r w:rsidRPr="00FF623B">
        <w:rPr>
          <w:rStyle w:val="StyleUnderline"/>
          <w:highlight w:val="yellow"/>
        </w:rPr>
        <w:t>understood</w:t>
      </w:r>
      <w:r w:rsidRPr="006A3585">
        <w:rPr>
          <w:rStyle w:val="StyleUnderline"/>
        </w:rPr>
        <w:t xml:space="preserve"> that the emergence of </w:t>
      </w:r>
      <w:r w:rsidRPr="00FF623B">
        <w:rPr>
          <w:rStyle w:val="StyleUnderline"/>
          <w:highlight w:val="yellow"/>
        </w:rPr>
        <w:t>statelessness</w:t>
      </w:r>
      <w:r w:rsidRPr="006A3585">
        <w:rPr>
          <w:rStyle w:val="StyleUnderline"/>
        </w:rPr>
        <w:t xml:space="preserve"> was an important element in this genealogy</w:t>
      </w:r>
      <w:r w:rsidRPr="00A20250">
        <w:rPr>
          <w:sz w:val="10"/>
        </w:rPr>
        <w:t xml:space="preserve">. Statelessness exposed a series of contradictions at the heart of the nation-state system: </w:t>
      </w:r>
      <w:r w:rsidRPr="006A3585">
        <w:rPr>
          <w:rStyle w:val="StyleUnderline"/>
        </w:rPr>
        <w:t xml:space="preserve">the </w:t>
      </w:r>
      <w:r w:rsidRPr="006A3585">
        <w:rPr>
          <w:rStyle w:val="StyleUnderline"/>
        </w:rPr>
        <w:lastRenderedPageBreak/>
        <w:t xml:space="preserve">emergence of </w:t>
      </w:r>
      <w:r w:rsidRPr="00FF623B">
        <w:rPr>
          <w:rStyle w:val="Emphasis"/>
          <w:highlight w:val="yellow"/>
        </w:rPr>
        <w:t>self</w:t>
      </w:r>
      <w:r w:rsidRPr="006A3585">
        <w:rPr>
          <w:rStyle w:val="Emphasis"/>
        </w:rPr>
        <w:t>-</w:t>
      </w:r>
      <w:r w:rsidRPr="00FF623B">
        <w:rPr>
          <w:rStyle w:val="Emphasis"/>
          <w:highlight w:val="yellow"/>
        </w:rPr>
        <w:t>determination</w:t>
      </w:r>
      <w:r w:rsidRPr="006A3585">
        <w:rPr>
          <w:rStyle w:val="Emphasis"/>
        </w:rPr>
        <w:t xml:space="preserve">, </w:t>
      </w:r>
      <w:r w:rsidRPr="00FF623B">
        <w:rPr>
          <w:rStyle w:val="Emphasis"/>
          <w:highlight w:val="yellow"/>
        </w:rPr>
        <w:t>denaturalization</w:t>
      </w:r>
      <w:r w:rsidRPr="006A3585">
        <w:rPr>
          <w:rStyle w:val="Emphasis"/>
        </w:rPr>
        <w:t xml:space="preserve"> of minority populations</w:t>
      </w:r>
      <w:r w:rsidRPr="006A3585">
        <w:rPr>
          <w:rStyle w:val="StyleUnderline"/>
        </w:rPr>
        <w:t xml:space="preserve">, lack of enforcement of international rules and norms and the ability to be </w:t>
      </w:r>
      <w:r w:rsidRPr="006A3585">
        <w:rPr>
          <w:rStyle w:val="Emphasis"/>
        </w:rPr>
        <w:t>caught in a juridical no man’s land</w:t>
      </w:r>
      <w:r w:rsidRPr="00A20250">
        <w:rPr>
          <w:sz w:val="10"/>
        </w:rPr>
        <w:t xml:space="preserve"> (Arendt 1994 [1951], p. 270). The result of the spread of stateless populations from Eastern Europe strewn across </w:t>
      </w:r>
      <w:r w:rsidRPr="006A3585">
        <w:rPr>
          <w:rStyle w:val="Emphasis"/>
        </w:rPr>
        <w:t xml:space="preserve">Europe </w:t>
      </w:r>
      <w:r w:rsidRPr="00FF623B">
        <w:rPr>
          <w:rStyle w:val="Emphasis"/>
          <w:highlight w:val="yellow"/>
        </w:rPr>
        <w:t>was</w:t>
      </w:r>
      <w:r w:rsidRPr="006A3585">
        <w:rPr>
          <w:rStyle w:val="Emphasis"/>
        </w:rPr>
        <w:t xml:space="preserve"> the </w:t>
      </w:r>
      <w:r w:rsidRPr="00FF623B">
        <w:rPr>
          <w:rStyle w:val="Emphasis"/>
          <w:highlight w:val="yellow"/>
        </w:rPr>
        <w:t>empowerment</w:t>
      </w:r>
      <w:r w:rsidRPr="006A3585">
        <w:rPr>
          <w:rStyle w:val="Emphasis"/>
        </w:rPr>
        <w:t xml:space="preserve"> </w:t>
      </w:r>
      <w:r w:rsidRPr="00FF623B">
        <w:rPr>
          <w:rStyle w:val="Emphasis"/>
          <w:highlight w:val="yellow"/>
        </w:rPr>
        <w:t>of</w:t>
      </w:r>
      <w:r w:rsidRPr="006A3585">
        <w:rPr>
          <w:rStyle w:val="Emphasis"/>
        </w:rPr>
        <w:t xml:space="preserve"> </w:t>
      </w:r>
      <w:r w:rsidRPr="00FF623B">
        <w:rPr>
          <w:rStyle w:val="Emphasis"/>
          <w:highlight w:val="yellow"/>
        </w:rPr>
        <w:t>the</w:t>
      </w:r>
      <w:r w:rsidRPr="006A3585">
        <w:rPr>
          <w:rStyle w:val="Emphasis"/>
        </w:rPr>
        <w:t xml:space="preserve"> </w:t>
      </w:r>
      <w:r w:rsidRPr="00FF623B">
        <w:rPr>
          <w:rStyle w:val="Emphasis"/>
          <w:highlight w:val="yellow"/>
        </w:rPr>
        <w:t>police</w:t>
      </w:r>
      <w:r w:rsidRPr="006A3585">
        <w:rPr>
          <w:rStyle w:val="Emphasis"/>
        </w:rPr>
        <w:t>.</w:t>
      </w:r>
      <w:r w:rsidRPr="00A20250">
        <w:rPr>
          <w:sz w:val="10"/>
        </w:rPr>
        <w:t xml:space="preserve"> As Arendt avers, ‘</w:t>
      </w:r>
      <w:r w:rsidRPr="006A3585">
        <w:rPr>
          <w:rStyle w:val="StyleUnderline"/>
        </w:rPr>
        <w:t xml:space="preserve">increasing groups of stateless in the </w:t>
      </w:r>
      <w:r w:rsidRPr="00FF623B">
        <w:rPr>
          <w:rStyle w:val="Emphasis"/>
          <w:highlight w:val="yellow"/>
        </w:rPr>
        <w:t>nontotalitarian</w:t>
      </w:r>
      <w:r w:rsidRPr="006A3585">
        <w:rPr>
          <w:rStyle w:val="Emphasis"/>
        </w:rPr>
        <w:t xml:space="preserve"> </w:t>
      </w:r>
      <w:r w:rsidRPr="00FF623B">
        <w:rPr>
          <w:rStyle w:val="Emphasis"/>
          <w:highlight w:val="yellow"/>
        </w:rPr>
        <w:t>countries</w:t>
      </w:r>
      <w:r w:rsidRPr="006A3585">
        <w:rPr>
          <w:rStyle w:val="Emphasis"/>
        </w:rPr>
        <w:t xml:space="preserve"> </w:t>
      </w:r>
      <w:r w:rsidRPr="00FF623B">
        <w:rPr>
          <w:rStyle w:val="Emphasis"/>
          <w:highlight w:val="yellow"/>
        </w:rPr>
        <w:t>led</w:t>
      </w:r>
      <w:r w:rsidRPr="006A3585">
        <w:rPr>
          <w:rStyle w:val="Emphasis"/>
        </w:rPr>
        <w:t xml:space="preserve"> to a form of </w:t>
      </w:r>
      <w:r w:rsidRPr="00FF623B">
        <w:rPr>
          <w:rStyle w:val="Emphasis"/>
          <w:highlight w:val="yellow"/>
        </w:rPr>
        <w:t>lawlessness</w:t>
      </w:r>
      <w:r w:rsidRPr="006A3585">
        <w:rPr>
          <w:rStyle w:val="Emphasis"/>
        </w:rPr>
        <w:t xml:space="preserve">, </w:t>
      </w:r>
      <w:r w:rsidRPr="00FF623B">
        <w:rPr>
          <w:rStyle w:val="Emphasis"/>
          <w:highlight w:val="yellow"/>
        </w:rPr>
        <w:t>organized</w:t>
      </w:r>
      <w:r w:rsidRPr="006A3585">
        <w:rPr>
          <w:rStyle w:val="Emphasis"/>
        </w:rPr>
        <w:t xml:space="preserve"> </w:t>
      </w:r>
      <w:r w:rsidRPr="00FF623B">
        <w:rPr>
          <w:rStyle w:val="Emphasis"/>
          <w:highlight w:val="yellow"/>
        </w:rPr>
        <w:t>by</w:t>
      </w:r>
      <w:r w:rsidRPr="006A3585">
        <w:rPr>
          <w:rStyle w:val="Emphasis"/>
        </w:rPr>
        <w:t xml:space="preserve"> </w:t>
      </w:r>
      <w:r w:rsidRPr="00FF623B">
        <w:rPr>
          <w:rStyle w:val="Emphasis"/>
          <w:highlight w:val="yellow"/>
        </w:rPr>
        <w:t>the</w:t>
      </w:r>
      <w:r w:rsidRPr="006A3585">
        <w:rPr>
          <w:rStyle w:val="Emphasis"/>
        </w:rPr>
        <w:t xml:space="preserve"> </w:t>
      </w:r>
      <w:r w:rsidRPr="00FF623B">
        <w:rPr>
          <w:rStyle w:val="Emphasis"/>
          <w:highlight w:val="yellow"/>
        </w:rPr>
        <w:t>police</w:t>
      </w:r>
      <w:r w:rsidRPr="006A3585">
        <w:rPr>
          <w:rStyle w:val="StyleUnderline"/>
        </w:rPr>
        <w:t xml:space="preserve">, </w:t>
      </w:r>
      <w:r w:rsidRPr="00FF623B">
        <w:rPr>
          <w:rStyle w:val="StyleUnderline"/>
          <w:highlight w:val="yellow"/>
        </w:rPr>
        <w:t>which</w:t>
      </w:r>
      <w:r w:rsidRPr="006A3585">
        <w:rPr>
          <w:rStyle w:val="StyleUnderline"/>
        </w:rPr>
        <w:t xml:space="preserve"> practically </w:t>
      </w:r>
      <w:r w:rsidRPr="00FF623B">
        <w:rPr>
          <w:rStyle w:val="Emphasis"/>
          <w:highlight w:val="yellow"/>
        </w:rPr>
        <w:t>resulted</w:t>
      </w:r>
      <w:r w:rsidRPr="006A3585">
        <w:rPr>
          <w:rStyle w:val="Emphasis"/>
        </w:rPr>
        <w:t xml:space="preserve"> </w:t>
      </w:r>
      <w:r w:rsidRPr="00FF623B">
        <w:rPr>
          <w:rStyle w:val="Emphasis"/>
          <w:highlight w:val="yellow"/>
        </w:rPr>
        <w:t>in</w:t>
      </w:r>
      <w:r w:rsidRPr="006A3585">
        <w:rPr>
          <w:rStyle w:val="Emphasis"/>
        </w:rPr>
        <w:t xml:space="preserve"> a </w:t>
      </w:r>
      <w:r w:rsidRPr="00FF623B">
        <w:rPr>
          <w:rStyle w:val="Emphasis"/>
          <w:highlight w:val="yellow"/>
        </w:rPr>
        <w:t>coordination</w:t>
      </w:r>
      <w:r w:rsidRPr="006A3585">
        <w:rPr>
          <w:rStyle w:val="Emphasis"/>
        </w:rPr>
        <w:t xml:space="preserve"> </w:t>
      </w:r>
      <w:r w:rsidRPr="00FF623B">
        <w:rPr>
          <w:rStyle w:val="Emphasis"/>
          <w:highlight w:val="yellow"/>
        </w:rPr>
        <w:t>of</w:t>
      </w:r>
      <w:r w:rsidRPr="006A3585">
        <w:rPr>
          <w:rStyle w:val="Emphasis"/>
        </w:rPr>
        <w:t xml:space="preserve"> the </w:t>
      </w:r>
      <w:r w:rsidRPr="00FF623B">
        <w:rPr>
          <w:rStyle w:val="Emphasis"/>
          <w:highlight w:val="yellow"/>
        </w:rPr>
        <w:t>free</w:t>
      </w:r>
      <w:r w:rsidRPr="006A3585">
        <w:rPr>
          <w:rStyle w:val="Emphasis"/>
        </w:rPr>
        <w:t xml:space="preserve"> </w:t>
      </w:r>
      <w:r w:rsidRPr="00FF623B">
        <w:rPr>
          <w:rStyle w:val="Emphasis"/>
          <w:highlight w:val="yellow"/>
        </w:rPr>
        <w:t>world</w:t>
      </w:r>
      <w:r w:rsidRPr="006A3585">
        <w:rPr>
          <w:rStyle w:val="Emphasis"/>
        </w:rPr>
        <w:t xml:space="preserve"> </w:t>
      </w:r>
      <w:r w:rsidRPr="00FF623B">
        <w:rPr>
          <w:rStyle w:val="Emphasis"/>
          <w:highlight w:val="yellow"/>
        </w:rPr>
        <w:t>with</w:t>
      </w:r>
      <w:r w:rsidRPr="006A3585">
        <w:rPr>
          <w:rStyle w:val="Emphasis"/>
        </w:rPr>
        <w:t xml:space="preserve"> the </w:t>
      </w:r>
      <w:r w:rsidRPr="00FF623B">
        <w:rPr>
          <w:rStyle w:val="Emphasis"/>
          <w:highlight w:val="yellow"/>
        </w:rPr>
        <w:t>legislation</w:t>
      </w:r>
      <w:r w:rsidRPr="006A3585">
        <w:rPr>
          <w:rStyle w:val="StyleUnderline"/>
        </w:rPr>
        <w:t xml:space="preserve"> </w:t>
      </w:r>
      <w:r w:rsidRPr="00FF623B">
        <w:rPr>
          <w:rStyle w:val="StyleUnderline"/>
          <w:highlight w:val="yellow"/>
        </w:rPr>
        <w:t>of</w:t>
      </w:r>
      <w:r w:rsidRPr="006A3585">
        <w:rPr>
          <w:rStyle w:val="StyleUnderline"/>
        </w:rPr>
        <w:t xml:space="preserve"> the </w:t>
      </w:r>
      <w:r w:rsidRPr="00FF623B">
        <w:rPr>
          <w:rStyle w:val="StyleUnderline"/>
          <w:highlight w:val="yellow"/>
        </w:rPr>
        <w:t>totalitarian</w:t>
      </w:r>
      <w:r w:rsidRPr="006A3585">
        <w:rPr>
          <w:rStyle w:val="StyleUnderline"/>
        </w:rPr>
        <w:t xml:space="preserve"> </w:t>
      </w:r>
      <w:r w:rsidRPr="00FF623B">
        <w:rPr>
          <w:rStyle w:val="StyleUnderline"/>
          <w:highlight w:val="yellow"/>
        </w:rPr>
        <w:t>countries</w:t>
      </w:r>
      <w:r w:rsidRPr="006A3585">
        <w:rPr>
          <w:rStyle w:val="StyleUnderline"/>
        </w:rPr>
        <w:t>. That concentration camps were ultimately provided for the same groups in all countries</w:t>
      </w:r>
      <w:r w:rsidRPr="00A20250">
        <w:rPr>
          <w:sz w:val="10"/>
        </w:rPr>
        <w:t xml:space="preserve"> … was </w:t>
      </w:r>
      <w:proofErr w:type="gramStart"/>
      <w:r w:rsidRPr="00A20250">
        <w:rPr>
          <w:sz w:val="10"/>
        </w:rPr>
        <w:t>all the more</w:t>
      </w:r>
      <w:proofErr w:type="gramEnd"/>
      <w:r w:rsidRPr="00A20250">
        <w:rPr>
          <w:sz w:val="10"/>
        </w:rPr>
        <w:t xml:space="preserve"> characteristic as the selection of the groups was left exclusively to the initiative of the totalitarian regime …’ (1994 [1951], p. 288, my emphasis). When Nazi Germany invaded the Soviet Union in June of 1941 its main goal was to establish a continental empire that would rival the main </w:t>
      </w:r>
      <w:proofErr w:type="gramStart"/>
      <w:r w:rsidRPr="00A20250">
        <w:rPr>
          <w:sz w:val="10"/>
        </w:rPr>
        <w:t>Anglo-American sea</w:t>
      </w:r>
      <w:proofErr w:type="gramEnd"/>
      <w:r w:rsidRPr="00A20250">
        <w:rPr>
          <w:sz w:val="10"/>
        </w:rPr>
        <w:t xml:space="preserve"> powers (Snyder 2012, p. 156). As such, </w:t>
      </w:r>
      <w:r w:rsidRPr="006A3585">
        <w:rPr>
          <w:rStyle w:val="StyleUnderline"/>
        </w:rPr>
        <w:t xml:space="preserve">it devised a series of plans to essentially annihilate the local populations </w:t>
      </w:r>
      <w:proofErr w:type="gramStart"/>
      <w:r w:rsidRPr="006A3585">
        <w:rPr>
          <w:rStyle w:val="StyleUnderline"/>
        </w:rPr>
        <w:t>in order to</w:t>
      </w:r>
      <w:proofErr w:type="gramEnd"/>
      <w:r w:rsidRPr="006A3585">
        <w:rPr>
          <w:rStyle w:val="StyleUnderline"/>
        </w:rPr>
        <w:t xml:space="preserve"> colonize the Soviet Union with ethnic Germans.</w:t>
      </w:r>
      <w:r w:rsidRPr="00A20250">
        <w:rPr>
          <w:sz w:val="10"/>
        </w:rPr>
        <w:t xml:space="preserve"> ‘General Plan East’, for example, involved the mass starvation of the Slavic population. Moreover, the ‘East’ proved to be in the minds of the SS planers at the time ‘a tremendous opportunity to put their theories [of “agricultural settlement, racial science and economic geography”] into practice’. However, the camp proved to be an indispensable apparatus to establish control, first in terms of managing Soviet prisoners of war by the millions and, subsequently in 1942, to begin the process of the genocide of European Jews. The camps constructed by the Nazis were initially extraordinarily sparse; what distinguished them was precisely the mass of barbed wire that enclosed them from the outside world. </w:t>
      </w:r>
      <w:proofErr w:type="gramStart"/>
      <w:r w:rsidRPr="00A20250">
        <w:rPr>
          <w:sz w:val="10"/>
        </w:rPr>
        <w:t>Later on</w:t>
      </w:r>
      <w:proofErr w:type="gramEnd"/>
      <w:r w:rsidRPr="00A20250">
        <w:rPr>
          <w:sz w:val="10"/>
        </w:rPr>
        <w:t xml:space="preserve">, with the development of the well-known extermination camps, the iconic electrified barbed wire was used in double lines to create the very kill zones to preclude escape. </w:t>
      </w:r>
      <w:r w:rsidRPr="006A3585">
        <w:rPr>
          <w:rStyle w:val="StyleUnderline"/>
        </w:rPr>
        <w:t xml:space="preserve">The case of </w:t>
      </w:r>
      <w:r w:rsidRPr="00FF623B">
        <w:rPr>
          <w:rStyle w:val="Emphasis"/>
          <w:highlight w:val="yellow"/>
        </w:rPr>
        <w:t>barbed</w:t>
      </w:r>
      <w:r w:rsidRPr="006A3585">
        <w:rPr>
          <w:rStyle w:val="Emphasis"/>
        </w:rPr>
        <w:t xml:space="preserve"> </w:t>
      </w:r>
      <w:r w:rsidRPr="00FF623B">
        <w:rPr>
          <w:rStyle w:val="Emphasis"/>
          <w:highlight w:val="yellow"/>
        </w:rPr>
        <w:t>wire</w:t>
      </w:r>
      <w:r w:rsidRPr="006A3585">
        <w:rPr>
          <w:rStyle w:val="Emphasis"/>
        </w:rPr>
        <w:t xml:space="preserve"> </w:t>
      </w:r>
      <w:r w:rsidRPr="00FF623B">
        <w:rPr>
          <w:rStyle w:val="Emphasis"/>
          <w:highlight w:val="yellow"/>
        </w:rPr>
        <w:t>is</w:t>
      </w:r>
      <w:r w:rsidRPr="006A3585">
        <w:rPr>
          <w:rStyle w:val="Emphasis"/>
        </w:rPr>
        <w:t xml:space="preserve"> </w:t>
      </w:r>
      <w:r w:rsidRPr="00FF623B">
        <w:rPr>
          <w:rStyle w:val="Emphasis"/>
          <w:highlight w:val="yellow"/>
        </w:rPr>
        <w:t>revelatory</w:t>
      </w:r>
      <w:r w:rsidRPr="006A3585">
        <w:rPr>
          <w:rStyle w:val="Emphasis"/>
        </w:rPr>
        <w:t xml:space="preserve"> </w:t>
      </w:r>
      <w:r w:rsidRPr="00FF623B">
        <w:rPr>
          <w:rStyle w:val="Emphasis"/>
          <w:highlight w:val="yellow"/>
        </w:rPr>
        <w:t>for</w:t>
      </w:r>
      <w:r w:rsidRPr="006A3585">
        <w:rPr>
          <w:rStyle w:val="Emphasis"/>
        </w:rPr>
        <w:t xml:space="preserve"> </w:t>
      </w:r>
      <w:r w:rsidRPr="00FF623B">
        <w:rPr>
          <w:rStyle w:val="Emphasis"/>
          <w:highlight w:val="yellow"/>
        </w:rPr>
        <w:t>IR</w:t>
      </w:r>
      <w:r w:rsidRPr="006A3585">
        <w:rPr>
          <w:rStyle w:val="Emphasis"/>
        </w:rPr>
        <w:t xml:space="preserve"> theory </w:t>
      </w:r>
      <w:r w:rsidRPr="00FF623B">
        <w:rPr>
          <w:rStyle w:val="Emphasis"/>
          <w:highlight w:val="yellow"/>
        </w:rPr>
        <w:t>and</w:t>
      </w:r>
      <w:r w:rsidRPr="006A3585">
        <w:rPr>
          <w:rStyle w:val="Emphasis"/>
        </w:rPr>
        <w:t xml:space="preserve"> </w:t>
      </w:r>
      <w:r w:rsidRPr="00FF623B">
        <w:rPr>
          <w:rStyle w:val="Emphasis"/>
          <w:highlight w:val="yellow"/>
        </w:rPr>
        <w:t>security</w:t>
      </w:r>
      <w:r w:rsidRPr="006A3585">
        <w:rPr>
          <w:rStyle w:val="Emphasis"/>
        </w:rPr>
        <w:t xml:space="preserve"> studies</w:t>
      </w:r>
      <w:r w:rsidRPr="006A3585">
        <w:rPr>
          <w:rStyle w:val="StyleUnderline"/>
        </w:rPr>
        <w:t xml:space="preserve"> in two important ways. </w:t>
      </w:r>
      <w:r w:rsidRPr="00E64BA5">
        <w:rPr>
          <w:rStyle w:val="StyleUnderline"/>
        </w:rPr>
        <w:t>First</w:t>
      </w:r>
      <w:r w:rsidRPr="006A3585">
        <w:rPr>
          <w:rStyle w:val="StyleUnderline"/>
        </w:rPr>
        <w:t xml:space="preserve">, </w:t>
      </w:r>
      <w:r w:rsidRPr="00FF623B">
        <w:rPr>
          <w:rStyle w:val="StyleUnderline"/>
          <w:highlight w:val="yellow"/>
        </w:rPr>
        <w:t>it</w:t>
      </w:r>
      <w:r w:rsidRPr="006A3585">
        <w:rPr>
          <w:rStyle w:val="StyleUnderline"/>
        </w:rPr>
        <w:t xml:space="preserve"> </w:t>
      </w:r>
      <w:r w:rsidRPr="00FF623B">
        <w:rPr>
          <w:rStyle w:val="StyleUnderline"/>
          <w:highlight w:val="yellow"/>
        </w:rPr>
        <w:t>reveals</w:t>
      </w:r>
      <w:r w:rsidRPr="006A3585">
        <w:rPr>
          <w:rStyle w:val="StyleUnderline"/>
        </w:rPr>
        <w:t xml:space="preserve"> the ways in which </w:t>
      </w:r>
      <w:r w:rsidRPr="00FF623B">
        <w:rPr>
          <w:rStyle w:val="StyleUnderline"/>
          <w:highlight w:val="yellow"/>
        </w:rPr>
        <w:t>colonial</w:t>
      </w:r>
      <w:r w:rsidRPr="006A3585">
        <w:rPr>
          <w:rStyle w:val="StyleUnderline"/>
        </w:rPr>
        <w:t xml:space="preserve"> </w:t>
      </w:r>
      <w:r w:rsidRPr="00FF623B">
        <w:rPr>
          <w:rStyle w:val="StyleUnderline"/>
          <w:highlight w:val="yellow"/>
        </w:rPr>
        <w:t>history</w:t>
      </w:r>
      <w:r w:rsidRPr="006A3585">
        <w:rPr>
          <w:rStyle w:val="StyleUnderline"/>
        </w:rPr>
        <w:t xml:space="preserve"> itself has profound connections </w:t>
      </w:r>
      <w:r w:rsidRPr="00FF623B">
        <w:rPr>
          <w:rStyle w:val="StyleUnderline"/>
          <w:highlight w:val="yellow"/>
        </w:rPr>
        <w:t>with</w:t>
      </w:r>
      <w:r w:rsidRPr="006A3585">
        <w:rPr>
          <w:rStyle w:val="StyleUnderline"/>
        </w:rPr>
        <w:t xml:space="preserve"> </w:t>
      </w:r>
      <w:r w:rsidRPr="00FF623B">
        <w:rPr>
          <w:rStyle w:val="StyleUnderline"/>
          <w:highlight w:val="yellow"/>
        </w:rPr>
        <w:t>developments</w:t>
      </w:r>
      <w:r w:rsidRPr="006A3585">
        <w:rPr>
          <w:rStyle w:val="StyleUnderline"/>
        </w:rPr>
        <w:t xml:space="preserve"> </w:t>
      </w:r>
      <w:r w:rsidRPr="00FF623B">
        <w:rPr>
          <w:rStyle w:val="StyleUnderline"/>
          <w:highlight w:val="yellow"/>
        </w:rPr>
        <w:t>in</w:t>
      </w:r>
      <w:r w:rsidRPr="006A3585">
        <w:rPr>
          <w:rStyle w:val="StyleUnderline"/>
        </w:rPr>
        <w:t xml:space="preserve"> </w:t>
      </w:r>
      <w:r w:rsidRPr="00FF623B">
        <w:rPr>
          <w:rStyle w:val="StyleUnderline"/>
          <w:highlight w:val="yellow"/>
        </w:rPr>
        <w:t>the</w:t>
      </w:r>
      <w:r w:rsidRPr="006A3585">
        <w:rPr>
          <w:rStyle w:val="StyleUnderline"/>
        </w:rPr>
        <w:t xml:space="preserve"> </w:t>
      </w:r>
      <w:r w:rsidRPr="00FF623B">
        <w:rPr>
          <w:rStyle w:val="StyleUnderline"/>
          <w:highlight w:val="yellow"/>
        </w:rPr>
        <w:t>West</w:t>
      </w:r>
      <w:r w:rsidRPr="006A3585">
        <w:rPr>
          <w:rStyle w:val="StyleUnderline"/>
        </w:rPr>
        <w:t xml:space="preserve">. </w:t>
      </w:r>
      <w:r w:rsidRPr="00FF623B">
        <w:rPr>
          <w:rStyle w:val="Emphasis"/>
          <w:highlight w:val="yellow"/>
        </w:rPr>
        <w:t>Colonial</w:t>
      </w:r>
      <w:r w:rsidRPr="006A3585">
        <w:rPr>
          <w:rStyle w:val="Emphasis"/>
        </w:rPr>
        <w:t xml:space="preserve"> </w:t>
      </w:r>
      <w:r w:rsidRPr="00FF623B">
        <w:rPr>
          <w:rStyle w:val="Emphasis"/>
          <w:highlight w:val="yellow"/>
        </w:rPr>
        <w:t>spaces</w:t>
      </w:r>
      <w:r w:rsidRPr="006A3585">
        <w:rPr>
          <w:rStyle w:val="Emphasis"/>
        </w:rPr>
        <w:t xml:space="preserve"> </w:t>
      </w:r>
      <w:r w:rsidRPr="00FF623B">
        <w:rPr>
          <w:rStyle w:val="Emphasis"/>
          <w:highlight w:val="yellow"/>
        </w:rPr>
        <w:t>have</w:t>
      </w:r>
      <w:r w:rsidRPr="006A3585">
        <w:rPr>
          <w:rStyle w:val="Emphasis"/>
        </w:rPr>
        <w:t xml:space="preserve"> </w:t>
      </w:r>
      <w:r w:rsidRPr="00FF623B">
        <w:rPr>
          <w:rStyle w:val="Emphasis"/>
          <w:highlight w:val="yellow"/>
        </w:rPr>
        <w:t>typically</w:t>
      </w:r>
      <w:r w:rsidRPr="006A3585">
        <w:rPr>
          <w:rStyle w:val="Emphasis"/>
        </w:rPr>
        <w:t xml:space="preserve"> </w:t>
      </w:r>
      <w:r w:rsidRPr="00FF623B">
        <w:rPr>
          <w:rStyle w:val="Emphasis"/>
          <w:highlight w:val="yellow"/>
        </w:rPr>
        <w:t>been</w:t>
      </w:r>
      <w:r w:rsidRPr="006A3585">
        <w:rPr>
          <w:rStyle w:val="Emphasis"/>
        </w:rPr>
        <w:t xml:space="preserve"> </w:t>
      </w:r>
      <w:r w:rsidRPr="00FF623B">
        <w:rPr>
          <w:rStyle w:val="Emphasis"/>
          <w:highlight w:val="yellow"/>
        </w:rPr>
        <w:t>spaces</w:t>
      </w:r>
      <w:r w:rsidRPr="006A3585">
        <w:rPr>
          <w:rStyle w:val="Emphasis"/>
        </w:rPr>
        <w:t xml:space="preserve"> </w:t>
      </w:r>
      <w:r w:rsidRPr="00FF623B">
        <w:rPr>
          <w:rStyle w:val="Emphasis"/>
          <w:highlight w:val="yellow"/>
        </w:rPr>
        <w:t>to</w:t>
      </w:r>
      <w:r w:rsidRPr="006A3585">
        <w:rPr>
          <w:rStyle w:val="Emphasis"/>
        </w:rPr>
        <w:t xml:space="preserve"> </w:t>
      </w:r>
      <w:r w:rsidRPr="00FF623B">
        <w:rPr>
          <w:rStyle w:val="Emphasis"/>
          <w:highlight w:val="yellow"/>
        </w:rPr>
        <w:t>conduct</w:t>
      </w:r>
      <w:r w:rsidRPr="006A3585">
        <w:rPr>
          <w:rStyle w:val="Emphasis"/>
        </w:rPr>
        <w:t xml:space="preserve"> a variety of </w:t>
      </w:r>
      <w:r w:rsidRPr="00FF623B">
        <w:rPr>
          <w:rStyle w:val="Emphasis"/>
          <w:highlight w:val="yellow"/>
        </w:rPr>
        <w:t>experiments</w:t>
      </w:r>
      <w:r w:rsidRPr="006A3585">
        <w:rPr>
          <w:rStyle w:val="Emphasis"/>
        </w:rPr>
        <w:t xml:space="preserve"> on populations that are more recalcitrant</w:t>
      </w:r>
      <w:r w:rsidRPr="006A3585">
        <w:rPr>
          <w:rStyle w:val="StyleUnderline"/>
        </w:rPr>
        <w:t xml:space="preserve"> than metropolitan ones. </w:t>
      </w:r>
      <w:r w:rsidRPr="00A20250">
        <w:rPr>
          <w:sz w:val="10"/>
        </w:rPr>
        <w:t xml:space="preserve">Frederick Cooper and Ann Stoler have referred to </w:t>
      </w:r>
      <w:r w:rsidRPr="006A3585">
        <w:rPr>
          <w:rStyle w:val="StyleUnderline"/>
        </w:rPr>
        <w:t>colonies as ‘</w:t>
      </w:r>
      <w:r w:rsidRPr="00FF623B">
        <w:rPr>
          <w:rStyle w:val="Emphasis"/>
          <w:highlight w:val="yellow"/>
        </w:rPr>
        <w:t>laboratories</w:t>
      </w:r>
      <w:r w:rsidRPr="006A3585">
        <w:rPr>
          <w:rStyle w:val="Emphasis"/>
        </w:rPr>
        <w:t xml:space="preserve"> </w:t>
      </w:r>
      <w:r w:rsidRPr="00FF623B">
        <w:rPr>
          <w:rStyle w:val="Emphasis"/>
          <w:highlight w:val="yellow"/>
        </w:rPr>
        <w:t>of</w:t>
      </w:r>
      <w:r w:rsidRPr="006A3585">
        <w:rPr>
          <w:rStyle w:val="Emphasis"/>
        </w:rPr>
        <w:t xml:space="preserve"> </w:t>
      </w:r>
      <w:r w:rsidRPr="00FF623B">
        <w:rPr>
          <w:rStyle w:val="Emphasis"/>
          <w:highlight w:val="yellow"/>
        </w:rPr>
        <w:t>modernity’</w:t>
      </w:r>
      <w:r w:rsidRPr="006A3585">
        <w:rPr>
          <w:rStyle w:val="StyleUnderline"/>
        </w:rPr>
        <w:t xml:space="preserve"> in which </w:t>
      </w:r>
      <w:r w:rsidRPr="00FF623B">
        <w:rPr>
          <w:rStyle w:val="Emphasis"/>
          <w:highlight w:val="yellow"/>
        </w:rPr>
        <w:t>many</w:t>
      </w:r>
      <w:r w:rsidRPr="006A3585">
        <w:rPr>
          <w:rStyle w:val="Emphasis"/>
        </w:rPr>
        <w:t xml:space="preserve"> of the modern </w:t>
      </w:r>
      <w:r w:rsidRPr="00FF623B">
        <w:rPr>
          <w:rStyle w:val="Emphasis"/>
          <w:highlight w:val="yellow"/>
        </w:rPr>
        <w:t>technologies</w:t>
      </w:r>
      <w:r w:rsidRPr="006A3585">
        <w:rPr>
          <w:rStyle w:val="Emphasis"/>
        </w:rPr>
        <w:t xml:space="preserve"> </w:t>
      </w:r>
      <w:r w:rsidRPr="00FF623B">
        <w:rPr>
          <w:rStyle w:val="Emphasis"/>
          <w:highlight w:val="yellow"/>
        </w:rPr>
        <w:t>of</w:t>
      </w:r>
      <w:r w:rsidRPr="006A3585">
        <w:rPr>
          <w:rStyle w:val="Emphasis"/>
        </w:rPr>
        <w:t xml:space="preserve"> </w:t>
      </w:r>
      <w:r w:rsidRPr="00FF623B">
        <w:rPr>
          <w:rStyle w:val="Emphasis"/>
          <w:highlight w:val="yellow"/>
        </w:rPr>
        <w:t>power</w:t>
      </w:r>
      <w:r w:rsidRPr="006A3585">
        <w:rPr>
          <w:rStyle w:val="Emphasis"/>
        </w:rPr>
        <w:t xml:space="preserve"> and control </w:t>
      </w:r>
      <w:r w:rsidRPr="00FF623B">
        <w:rPr>
          <w:rStyle w:val="Emphasis"/>
          <w:highlight w:val="yellow"/>
        </w:rPr>
        <w:t>were</w:t>
      </w:r>
      <w:r w:rsidRPr="006A3585">
        <w:rPr>
          <w:rStyle w:val="Emphasis"/>
        </w:rPr>
        <w:t xml:space="preserve"> </w:t>
      </w:r>
      <w:proofErr w:type="gramStart"/>
      <w:r w:rsidRPr="006A3585">
        <w:rPr>
          <w:rStyle w:val="Emphasis"/>
        </w:rPr>
        <w:t xml:space="preserve">actually </w:t>
      </w:r>
      <w:r w:rsidRPr="00FF623B">
        <w:rPr>
          <w:rStyle w:val="Emphasis"/>
          <w:highlight w:val="yellow"/>
        </w:rPr>
        <w:t>developed</w:t>
      </w:r>
      <w:proofErr w:type="gramEnd"/>
      <w:r w:rsidRPr="00A20250">
        <w:rPr>
          <w:sz w:val="10"/>
        </w:rPr>
        <w:t xml:space="preserve"> (Cooper and Stoler 1997, p. 5). Timothy Mitchell, for example, argues that many of Foucault’s ideas about the materialization of disciplinary power, </w:t>
      </w:r>
      <w:proofErr w:type="gramStart"/>
      <w:r w:rsidRPr="00A20250">
        <w:rPr>
          <w:sz w:val="10"/>
        </w:rPr>
        <w:t>i.e.</w:t>
      </w:r>
      <w:proofErr w:type="gramEnd"/>
      <w:r w:rsidRPr="00A20250">
        <w:rPr>
          <w:sz w:val="10"/>
        </w:rPr>
        <w:t xml:space="preserve"> the panopticon, were developed in </w:t>
      </w:r>
      <w:r w:rsidRPr="006A3585">
        <w:rPr>
          <w:rStyle w:val="Emphasis"/>
        </w:rPr>
        <w:t>the colonial periphery as opposed to Western Europe</w:t>
      </w:r>
      <w:r w:rsidRPr="00A20250">
        <w:rPr>
          <w:sz w:val="10"/>
        </w:rPr>
        <w:t xml:space="preserve">. As Mitchell writes: Foucault’s analyses are focused on France and Northern Europe. Perhaps this focus has tended to obscure the colonizing nature of disciplinary power. Yet the panopticon, the model institution whose geometric order and generalized surveillance serve as a motif for this kind of power, was a colonial invention. The panoptic principle was devised on Europe’s colonial frontier with the Ottoman Empire, and examples of the panopticon were built for the most part not in Northern Europe, but in places like colonial India. The same can be said about the monitorial method of schooling, also discussed by Foucault, whose method of improving and disciplining a population … came to be considered the model political process to accompany the capitalist transformation of Egypt. (Mitchell 1991, p. 35) This traces how </w:t>
      </w:r>
      <w:r w:rsidRPr="006A3585">
        <w:rPr>
          <w:rStyle w:val="StyleUnderline"/>
        </w:rPr>
        <w:t xml:space="preserve">the apparatuses and </w:t>
      </w:r>
      <w:r w:rsidRPr="00E64BA5">
        <w:rPr>
          <w:rStyle w:val="Emphasis"/>
        </w:rPr>
        <w:t>practices</w:t>
      </w:r>
      <w:r w:rsidRPr="006A3585">
        <w:rPr>
          <w:rStyle w:val="Emphasis"/>
        </w:rPr>
        <w:t xml:space="preserve"> of control, security and violenc</w:t>
      </w:r>
      <w:r w:rsidRPr="006A3585">
        <w:rPr>
          <w:rStyle w:val="StyleUnderline"/>
        </w:rPr>
        <w:t xml:space="preserve">e need to fundamentally </w:t>
      </w:r>
      <w:proofErr w:type="gramStart"/>
      <w:r w:rsidRPr="006A3585">
        <w:rPr>
          <w:rStyle w:val="StyleUnderline"/>
        </w:rPr>
        <w:t>take into account</w:t>
      </w:r>
      <w:proofErr w:type="gramEnd"/>
      <w:r w:rsidRPr="006A3585">
        <w:rPr>
          <w:rStyle w:val="StyleUnderline"/>
        </w:rPr>
        <w:t xml:space="preserve"> how they </w:t>
      </w:r>
      <w:r w:rsidRPr="006A3585">
        <w:rPr>
          <w:rStyle w:val="Emphasis"/>
        </w:rPr>
        <w:t xml:space="preserve">coagulate within a wide variety of imperial crucibles </w:t>
      </w:r>
      <w:r w:rsidRPr="006A3585">
        <w:rPr>
          <w:rStyle w:val="StyleUnderline"/>
        </w:rPr>
        <w:t>before returning as ‘normalized’ into Western polities.</w:t>
      </w:r>
      <w:r w:rsidRPr="00A20250">
        <w:rPr>
          <w:sz w:val="10"/>
        </w:rPr>
        <w:t xml:space="preserve"> Second, what the case of </w:t>
      </w:r>
      <w:r w:rsidRPr="00FF623B">
        <w:rPr>
          <w:rStyle w:val="Emphasis"/>
          <w:highlight w:val="yellow"/>
        </w:rPr>
        <w:t>barbed</w:t>
      </w:r>
      <w:r w:rsidRPr="006A3585">
        <w:rPr>
          <w:rStyle w:val="Emphasis"/>
        </w:rPr>
        <w:t xml:space="preserve"> </w:t>
      </w:r>
      <w:r w:rsidRPr="00FF623B">
        <w:rPr>
          <w:rStyle w:val="Emphasis"/>
          <w:highlight w:val="yellow"/>
        </w:rPr>
        <w:t>wire</w:t>
      </w:r>
      <w:r w:rsidRPr="006A3585">
        <w:rPr>
          <w:rStyle w:val="Emphasis"/>
        </w:rPr>
        <w:t xml:space="preserve"> </w:t>
      </w:r>
      <w:r w:rsidRPr="00FF623B">
        <w:rPr>
          <w:rStyle w:val="Emphasis"/>
          <w:highlight w:val="yellow"/>
        </w:rPr>
        <w:t>reveals</w:t>
      </w:r>
      <w:r w:rsidRPr="006A3585">
        <w:rPr>
          <w:rStyle w:val="Emphasis"/>
        </w:rPr>
        <w:t xml:space="preserve"> is </w:t>
      </w:r>
      <w:r w:rsidRPr="00FF623B">
        <w:rPr>
          <w:rStyle w:val="Emphasis"/>
          <w:highlight w:val="yellow"/>
        </w:rPr>
        <w:t>the</w:t>
      </w:r>
      <w:r w:rsidRPr="006A3585">
        <w:rPr>
          <w:rStyle w:val="Emphasis"/>
        </w:rPr>
        <w:t xml:space="preserve"> </w:t>
      </w:r>
      <w:r w:rsidRPr="00FF623B">
        <w:rPr>
          <w:rStyle w:val="Emphasis"/>
          <w:highlight w:val="yellow"/>
        </w:rPr>
        <w:t>importance</w:t>
      </w:r>
      <w:r w:rsidRPr="006A3585">
        <w:rPr>
          <w:rStyle w:val="Emphasis"/>
        </w:rPr>
        <w:t xml:space="preserve"> </w:t>
      </w:r>
      <w:r w:rsidRPr="00FF623B">
        <w:rPr>
          <w:rStyle w:val="Emphasis"/>
          <w:highlight w:val="yellow"/>
        </w:rPr>
        <w:t>of</w:t>
      </w:r>
      <w:r w:rsidRPr="006A3585">
        <w:rPr>
          <w:rStyle w:val="Emphasis"/>
        </w:rPr>
        <w:t xml:space="preserve"> </w:t>
      </w:r>
      <w:r w:rsidRPr="00FF623B">
        <w:rPr>
          <w:rStyle w:val="Emphasis"/>
          <w:highlight w:val="yellow"/>
        </w:rPr>
        <w:t>examining</w:t>
      </w:r>
      <w:r w:rsidRPr="006A3585">
        <w:rPr>
          <w:rStyle w:val="Emphasis"/>
        </w:rPr>
        <w:t xml:space="preserve"> </w:t>
      </w:r>
      <w:r w:rsidRPr="00FF623B">
        <w:rPr>
          <w:rStyle w:val="Emphasis"/>
          <w:highlight w:val="yellow"/>
        </w:rPr>
        <w:t>not</w:t>
      </w:r>
      <w:r w:rsidRPr="006A3585">
        <w:rPr>
          <w:rStyle w:val="Emphasis"/>
        </w:rPr>
        <w:t xml:space="preserve"> </w:t>
      </w:r>
      <w:r w:rsidRPr="00FF623B">
        <w:rPr>
          <w:rStyle w:val="Emphasis"/>
          <w:highlight w:val="yellow"/>
        </w:rPr>
        <w:t>only</w:t>
      </w:r>
      <w:r w:rsidRPr="006A3585">
        <w:rPr>
          <w:rStyle w:val="Emphasis"/>
        </w:rPr>
        <w:t xml:space="preserve"> the </w:t>
      </w:r>
      <w:r w:rsidRPr="00FF623B">
        <w:rPr>
          <w:rStyle w:val="Emphasis"/>
          <w:highlight w:val="yellow"/>
        </w:rPr>
        <w:t>conceptual</w:t>
      </w:r>
      <w:r w:rsidRPr="006A3585">
        <w:rPr>
          <w:rStyle w:val="Emphasis"/>
        </w:rPr>
        <w:t xml:space="preserve"> </w:t>
      </w:r>
      <w:r w:rsidRPr="00FF623B">
        <w:rPr>
          <w:rStyle w:val="Emphasis"/>
          <w:highlight w:val="yellow"/>
        </w:rPr>
        <w:t>linkages</w:t>
      </w:r>
      <w:r w:rsidRPr="006A3585">
        <w:rPr>
          <w:rStyle w:val="Emphasis"/>
        </w:rPr>
        <w:t xml:space="preserve"> </w:t>
      </w:r>
      <w:r w:rsidRPr="00FF623B">
        <w:rPr>
          <w:rStyle w:val="Emphasis"/>
          <w:highlight w:val="yellow"/>
        </w:rPr>
        <w:t>between</w:t>
      </w:r>
      <w:r w:rsidRPr="006A3585">
        <w:rPr>
          <w:rStyle w:val="Emphasis"/>
        </w:rPr>
        <w:t xml:space="preserve"> </w:t>
      </w:r>
      <w:r w:rsidRPr="00FF623B">
        <w:rPr>
          <w:rStyle w:val="Emphasis"/>
          <w:highlight w:val="yellow"/>
        </w:rPr>
        <w:t>metropole</w:t>
      </w:r>
      <w:r w:rsidRPr="006A3585">
        <w:rPr>
          <w:rStyle w:val="Emphasis"/>
        </w:rPr>
        <w:t xml:space="preserve"> </w:t>
      </w:r>
      <w:r w:rsidRPr="00FF623B">
        <w:rPr>
          <w:rStyle w:val="Emphasis"/>
          <w:highlight w:val="yellow"/>
        </w:rPr>
        <w:t>and</w:t>
      </w:r>
      <w:r w:rsidRPr="006A3585">
        <w:rPr>
          <w:rStyle w:val="Emphasis"/>
        </w:rPr>
        <w:t xml:space="preserve"> </w:t>
      </w:r>
      <w:r w:rsidRPr="00FF623B">
        <w:rPr>
          <w:rStyle w:val="Emphasis"/>
          <w:highlight w:val="yellow"/>
        </w:rPr>
        <w:t>colony</w:t>
      </w:r>
      <w:r w:rsidRPr="006A3585">
        <w:rPr>
          <w:rStyle w:val="StyleUnderline"/>
        </w:rPr>
        <w:t xml:space="preserve"> </w:t>
      </w:r>
      <w:r w:rsidRPr="00FF623B">
        <w:rPr>
          <w:rStyle w:val="StyleUnderline"/>
          <w:highlight w:val="yellow"/>
        </w:rPr>
        <w:t>but</w:t>
      </w:r>
      <w:r w:rsidRPr="006A3585">
        <w:rPr>
          <w:rStyle w:val="StyleUnderline"/>
        </w:rPr>
        <w:t xml:space="preserve"> especially </w:t>
      </w:r>
      <w:r w:rsidRPr="00FF623B">
        <w:rPr>
          <w:rStyle w:val="StyleUnderline"/>
          <w:highlight w:val="yellow"/>
        </w:rPr>
        <w:t>the</w:t>
      </w:r>
      <w:r w:rsidRPr="006A3585">
        <w:rPr>
          <w:rStyle w:val="StyleUnderline"/>
        </w:rPr>
        <w:t xml:space="preserve"> </w:t>
      </w:r>
      <w:r w:rsidRPr="00FF623B">
        <w:rPr>
          <w:rStyle w:val="StyleUnderline"/>
          <w:highlight w:val="yellow"/>
        </w:rPr>
        <w:t>materiality</w:t>
      </w:r>
      <w:r w:rsidRPr="006A3585">
        <w:rPr>
          <w:rStyle w:val="StyleUnderline"/>
        </w:rPr>
        <w:t xml:space="preserve"> </w:t>
      </w:r>
      <w:r w:rsidRPr="00FF623B">
        <w:rPr>
          <w:rStyle w:val="StyleUnderline"/>
          <w:highlight w:val="yellow"/>
        </w:rPr>
        <w:t>of</w:t>
      </w:r>
      <w:r w:rsidRPr="006A3585">
        <w:rPr>
          <w:rStyle w:val="StyleUnderline"/>
        </w:rPr>
        <w:t xml:space="preserve"> specific </w:t>
      </w:r>
      <w:r w:rsidRPr="00E64BA5">
        <w:rPr>
          <w:rStyle w:val="StyleUnderline"/>
        </w:rPr>
        <w:t>objects</w:t>
      </w:r>
      <w:r w:rsidRPr="006A3585">
        <w:rPr>
          <w:rStyle w:val="StyleUnderline"/>
        </w:rPr>
        <w:t xml:space="preserve"> </w:t>
      </w:r>
      <w:r w:rsidRPr="00E64BA5">
        <w:rPr>
          <w:rStyle w:val="StyleUnderline"/>
        </w:rPr>
        <w:t>and</w:t>
      </w:r>
      <w:r w:rsidRPr="006A3585">
        <w:rPr>
          <w:rStyle w:val="StyleUnderline"/>
        </w:rPr>
        <w:t xml:space="preserve"> </w:t>
      </w:r>
      <w:r w:rsidRPr="00FF623B">
        <w:rPr>
          <w:rStyle w:val="StyleUnderline"/>
          <w:highlight w:val="yellow"/>
        </w:rPr>
        <w:t>how</w:t>
      </w:r>
      <w:r w:rsidRPr="006A3585">
        <w:rPr>
          <w:rStyle w:val="StyleUnderline"/>
        </w:rPr>
        <w:t xml:space="preserve"> such </w:t>
      </w:r>
      <w:r w:rsidRPr="00FF623B">
        <w:rPr>
          <w:rStyle w:val="StyleUnderline"/>
          <w:highlight w:val="yellow"/>
        </w:rPr>
        <w:t>objects</w:t>
      </w:r>
      <w:r w:rsidRPr="006A3585">
        <w:rPr>
          <w:rStyle w:val="StyleUnderline"/>
        </w:rPr>
        <w:t xml:space="preserve"> </w:t>
      </w:r>
      <w:r w:rsidRPr="00FF623B">
        <w:rPr>
          <w:rStyle w:val="StyleUnderline"/>
          <w:highlight w:val="yellow"/>
        </w:rPr>
        <w:t>form</w:t>
      </w:r>
      <w:r w:rsidRPr="006A3585">
        <w:rPr>
          <w:rStyle w:val="StyleUnderline"/>
        </w:rPr>
        <w:t xml:space="preserve"> </w:t>
      </w:r>
      <w:r w:rsidRPr="00FF623B">
        <w:rPr>
          <w:rStyle w:val="StyleUnderline"/>
          <w:highlight w:val="yellow"/>
        </w:rPr>
        <w:t>new</w:t>
      </w:r>
      <w:r w:rsidRPr="006A3585">
        <w:rPr>
          <w:rStyle w:val="StyleUnderline"/>
        </w:rPr>
        <w:t xml:space="preserve"> </w:t>
      </w:r>
      <w:r w:rsidRPr="00FF623B">
        <w:rPr>
          <w:rStyle w:val="StyleUnderline"/>
          <w:highlight w:val="yellow"/>
        </w:rPr>
        <w:t>patterns</w:t>
      </w:r>
      <w:r w:rsidRPr="006A3585">
        <w:rPr>
          <w:rStyle w:val="StyleUnderline"/>
        </w:rPr>
        <w:t xml:space="preserve"> </w:t>
      </w:r>
      <w:r w:rsidRPr="00FF623B">
        <w:rPr>
          <w:rStyle w:val="StyleUnderline"/>
          <w:highlight w:val="yellow"/>
        </w:rPr>
        <w:t>of</w:t>
      </w:r>
      <w:r w:rsidRPr="006A3585">
        <w:rPr>
          <w:rStyle w:val="StyleUnderline"/>
        </w:rPr>
        <w:t xml:space="preserve"> </w:t>
      </w:r>
      <w:r w:rsidRPr="00FF623B">
        <w:rPr>
          <w:rStyle w:val="StyleUnderline"/>
          <w:highlight w:val="yellow"/>
        </w:rPr>
        <w:t>connections</w:t>
      </w:r>
      <w:r w:rsidRPr="006A3585">
        <w:rPr>
          <w:rStyle w:val="StyleUnderline"/>
        </w:rPr>
        <w:t>.</w:t>
      </w:r>
      <w:r w:rsidRPr="00A20250">
        <w:rPr>
          <w:sz w:val="10"/>
        </w:rPr>
        <w:t xml:space="preserve"> As mentioned above, barbed wire had a specific usage in the American Midwest related to agriculture and cattle. However, </w:t>
      </w:r>
      <w:r w:rsidRPr="006A3585">
        <w:rPr>
          <w:rStyle w:val="Emphasis"/>
        </w:rPr>
        <w:t xml:space="preserve">its utility was significantly expanded to be applicable in a wide variety of settings, especially </w:t>
      </w:r>
      <w:r w:rsidRPr="00FF623B">
        <w:rPr>
          <w:rStyle w:val="Emphasis"/>
          <w:highlight w:val="yellow"/>
        </w:rPr>
        <w:t>colonial</w:t>
      </w:r>
      <w:r w:rsidRPr="006A3585">
        <w:rPr>
          <w:rStyle w:val="Emphasis"/>
        </w:rPr>
        <w:t xml:space="preserve"> </w:t>
      </w:r>
      <w:r w:rsidRPr="00FF623B">
        <w:rPr>
          <w:rStyle w:val="Emphasis"/>
          <w:highlight w:val="yellow"/>
        </w:rPr>
        <w:t>warfare</w:t>
      </w:r>
      <w:r w:rsidRPr="00A20250">
        <w:rPr>
          <w:sz w:val="10"/>
        </w:rPr>
        <w:t xml:space="preserve">. In other words, </w:t>
      </w:r>
      <w:r w:rsidRPr="006A3585">
        <w:rPr>
          <w:rStyle w:val="Emphasis"/>
        </w:rPr>
        <w:t xml:space="preserve">barbed wire became </w:t>
      </w:r>
      <w:r w:rsidRPr="00FF623B">
        <w:rPr>
          <w:rStyle w:val="Emphasis"/>
          <w:highlight w:val="yellow"/>
        </w:rPr>
        <w:t>associated</w:t>
      </w:r>
      <w:r w:rsidRPr="006A3585">
        <w:rPr>
          <w:rStyle w:val="Emphasis"/>
        </w:rPr>
        <w:t xml:space="preserve"> </w:t>
      </w:r>
      <w:r w:rsidRPr="00FF623B">
        <w:rPr>
          <w:rStyle w:val="Emphasis"/>
          <w:highlight w:val="yellow"/>
        </w:rPr>
        <w:t>with</w:t>
      </w:r>
      <w:r w:rsidRPr="00A20250">
        <w:rPr>
          <w:sz w:val="10"/>
        </w:rPr>
        <w:t xml:space="preserve"> what Bruno Latour terms </w:t>
      </w:r>
      <w:r w:rsidRPr="006A3585">
        <w:rPr>
          <w:rStyle w:val="StyleUnderline"/>
        </w:rPr>
        <w:t xml:space="preserve">a ‘translation’ in that its use by an </w:t>
      </w:r>
      <w:r w:rsidRPr="00FF623B">
        <w:rPr>
          <w:rStyle w:val="Emphasis"/>
          <w:highlight w:val="yellow"/>
        </w:rPr>
        <w:t>assortment</w:t>
      </w:r>
      <w:r w:rsidRPr="006A3585">
        <w:rPr>
          <w:rStyle w:val="Emphasis"/>
        </w:rPr>
        <w:t xml:space="preserve"> </w:t>
      </w:r>
      <w:r w:rsidRPr="00FF623B">
        <w:rPr>
          <w:rStyle w:val="Emphasis"/>
          <w:highlight w:val="yellow"/>
        </w:rPr>
        <w:t>of</w:t>
      </w:r>
      <w:r w:rsidRPr="006A3585">
        <w:rPr>
          <w:rStyle w:val="Emphasis"/>
        </w:rPr>
        <w:t xml:space="preserve"> </w:t>
      </w:r>
      <w:r w:rsidRPr="00FF623B">
        <w:rPr>
          <w:rStyle w:val="Emphasis"/>
          <w:highlight w:val="yellow"/>
        </w:rPr>
        <w:t>actors</w:t>
      </w:r>
      <w:r w:rsidRPr="006A3585">
        <w:rPr>
          <w:rStyle w:val="Emphasis"/>
        </w:rPr>
        <w:t xml:space="preserve"> </w:t>
      </w:r>
      <w:r w:rsidRPr="00FF623B">
        <w:rPr>
          <w:rStyle w:val="Emphasis"/>
          <w:highlight w:val="yellow"/>
        </w:rPr>
        <w:t>developed</w:t>
      </w:r>
      <w:r w:rsidRPr="006A3585">
        <w:rPr>
          <w:rStyle w:val="Emphasis"/>
        </w:rPr>
        <w:t xml:space="preserve"> a </w:t>
      </w:r>
      <w:r w:rsidRPr="00FF623B">
        <w:rPr>
          <w:rStyle w:val="Emphasis"/>
          <w:highlight w:val="yellow"/>
        </w:rPr>
        <w:t>new</w:t>
      </w:r>
      <w:r w:rsidRPr="006A3585">
        <w:rPr>
          <w:rStyle w:val="Emphasis"/>
        </w:rPr>
        <w:t xml:space="preserve"> set of </w:t>
      </w:r>
      <w:r w:rsidRPr="00FF623B">
        <w:rPr>
          <w:rStyle w:val="Emphasis"/>
          <w:highlight w:val="yellow"/>
        </w:rPr>
        <w:t>relationships</w:t>
      </w:r>
      <w:r w:rsidRPr="006A3585">
        <w:rPr>
          <w:rStyle w:val="StyleUnderline"/>
        </w:rPr>
        <w:t xml:space="preserve"> – </w:t>
      </w:r>
      <w:r w:rsidRPr="00FF623B">
        <w:rPr>
          <w:rStyle w:val="StyleUnderline"/>
          <w:highlight w:val="yellow"/>
        </w:rPr>
        <w:t>to</w:t>
      </w:r>
      <w:r w:rsidRPr="006A3585">
        <w:rPr>
          <w:rStyle w:val="StyleUnderline"/>
        </w:rPr>
        <w:t xml:space="preserve"> the </w:t>
      </w:r>
      <w:r w:rsidRPr="00FF623B">
        <w:rPr>
          <w:rStyle w:val="StyleUnderline"/>
          <w:highlight w:val="yellow"/>
        </w:rPr>
        <w:t>land,</w:t>
      </w:r>
      <w:r w:rsidRPr="006A3585">
        <w:rPr>
          <w:rStyle w:val="StyleUnderline"/>
        </w:rPr>
        <w:t xml:space="preserve"> to other </w:t>
      </w:r>
      <w:r w:rsidRPr="00FF623B">
        <w:rPr>
          <w:rStyle w:val="StyleUnderline"/>
          <w:highlight w:val="yellow"/>
        </w:rPr>
        <w:t>people</w:t>
      </w:r>
      <w:r w:rsidRPr="006A3585">
        <w:rPr>
          <w:rStyle w:val="StyleUnderline"/>
        </w:rPr>
        <w:t xml:space="preserve">, to </w:t>
      </w:r>
      <w:r w:rsidRPr="00E64BA5">
        <w:rPr>
          <w:rStyle w:val="StyleUnderline"/>
        </w:rPr>
        <w:t>ideas</w:t>
      </w:r>
      <w:r w:rsidRPr="006A3585">
        <w:rPr>
          <w:rStyle w:val="StyleUnderline"/>
        </w:rPr>
        <w:t xml:space="preserve"> about </w:t>
      </w:r>
      <w:r w:rsidRPr="00FF623B">
        <w:rPr>
          <w:rStyle w:val="Emphasis"/>
          <w:highlight w:val="yellow"/>
        </w:rPr>
        <w:t>control</w:t>
      </w:r>
      <w:r w:rsidRPr="006A3585">
        <w:rPr>
          <w:rStyle w:val="Emphasis"/>
        </w:rPr>
        <w:t xml:space="preserve"> and </w:t>
      </w:r>
      <w:r w:rsidRPr="00FF623B">
        <w:rPr>
          <w:rStyle w:val="Emphasis"/>
          <w:highlight w:val="yellow"/>
        </w:rPr>
        <w:t>surveillance</w:t>
      </w:r>
      <w:r w:rsidRPr="006A3585">
        <w:rPr>
          <w:rStyle w:val="Emphasis"/>
        </w:rPr>
        <w:t xml:space="preserve">, </w:t>
      </w:r>
      <w:r w:rsidRPr="00FF623B">
        <w:rPr>
          <w:rStyle w:val="Emphasis"/>
          <w:highlight w:val="yellow"/>
        </w:rPr>
        <w:t>and</w:t>
      </w:r>
      <w:r w:rsidRPr="006A3585">
        <w:rPr>
          <w:rStyle w:val="Emphasis"/>
        </w:rPr>
        <w:t xml:space="preserve">, </w:t>
      </w:r>
      <w:r w:rsidRPr="00E64BA5">
        <w:rPr>
          <w:rStyle w:val="Emphasis"/>
        </w:rPr>
        <w:t>ultimately</w:t>
      </w:r>
      <w:r w:rsidRPr="006A3585">
        <w:rPr>
          <w:rStyle w:val="Emphasis"/>
        </w:rPr>
        <w:t xml:space="preserve">, to </w:t>
      </w:r>
      <w:r w:rsidRPr="00FF623B">
        <w:rPr>
          <w:rStyle w:val="Emphasis"/>
          <w:highlight w:val="yellow"/>
        </w:rPr>
        <w:t>death</w:t>
      </w:r>
      <w:r w:rsidRPr="00A20250">
        <w:rPr>
          <w:sz w:val="10"/>
        </w:rPr>
        <w:t xml:space="preserve"> (Latour 2015). Actor–network theory (ANT), by focusing on the relationships that emerge between a variety of objects instead of the so-called ‘social forces’ that are assumed to explain the efficient causes of events, allows the researcher to understand transformations in the wider material and discursive environment. Importantly, </w:t>
      </w:r>
      <w:r w:rsidRPr="00FF623B">
        <w:rPr>
          <w:rStyle w:val="Emphasis"/>
          <w:highlight w:val="yellow"/>
        </w:rPr>
        <w:t>this</w:t>
      </w:r>
      <w:r w:rsidRPr="006A3585">
        <w:rPr>
          <w:rStyle w:val="Emphasis"/>
        </w:rPr>
        <w:t xml:space="preserve"> </w:t>
      </w:r>
      <w:r w:rsidRPr="00FF623B">
        <w:rPr>
          <w:rStyle w:val="Emphasis"/>
          <w:highlight w:val="yellow"/>
        </w:rPr>
        <w:t>transformation</w:t>
      </w:r>
      <w:r w:rsidRPr="006A3585">
        <w:rPr>
          <w:rStyle w:val="Emphasis"/>
        </w:rPr>
        <w:t xml:space="preserve">, as mentioned above, </w:t>
      </w:r>
      <w:r w:rsidRPr="00FF623B">
        <w:rPr>
          <w:rStyle w:val="Emphasis"/>
          <w:highlight w:val="yellow"/>
        </w:rPr>
        <w:t>can</w:t>
      </w:r>
      <w:r w:rsidRPr="006A3585">
        <w:rPr>
          <w:rStyle w:val="Emphasis"/>
        </w:rPr>
        <w:t xml:space="preserve"> </w:t>
      </w:r>
      <w:r w:rsidRPr="00FF623B">
        <w:rPr>
          <w:rStyle w:val="Emphasis"/>
          <w:highlight w:val="yellow"/>
        </w:rPr>
        <w:t>be</w:t>
      </w:r>
      <w:r w:rsidRPr="006A3585">
        <w:rPr>
          <w:rStyle w:val="Emphasis"/>
        </w:rPr>
        <w:t xml:space="preserve"> </w:t>
      </w:r>
      <w:r w:rsidRPr="00FF623B">
        <w:rPr>
          <w:rStyle w:val="Emphasis"/>
          <w:highlight w:val="yellow"/>
        </w:rPr>
        <w:t>the</w:t>
      </w:r>
      <w:r w:rsidRPr="006A3585">
        <w:rPr>
          <w:rStyle w:val="Emphasis"/>
        </w:rPr>
        <w:t xml:space="preserve"> </w:t>
      </w:r>
      <w:r w:rsidRPr="00FF623B">
        <w:rPr>
          <w:rStyle w:val="Emphasis"/>
          <w:highlight w:val="yellow"/>
        </w:rPr>
        <w:t>result</w:t>
      </w:r>
      <w:r w:rsidRPr="006A3585">
        <w:rPr>
          <w:rStyle w:val="Emphasis"/>
        </w:rPr>
        <w:t xml:space="preserve"> </w:t>
      </w:r>
      <w:r w:rsidRPr="00FF623B">
        <w:rPr>
          <w:rStyle w:val="Emphasis"/>
          <w:highlight w:val="yellow"/>
        </w:rPr>
        <w:t>of</w:t>
      </w:r>
      <w:r w:rsidRPr="006A3585">
        <w:rPr>
          <w:rStyle w:val="Emphasis"/>
        </w:rPr>
        <w:t xml:space="preserve"> </w:t>
      </w:r>
      <w:r w:rsidRPr="00FF623B">
        <w:rPr>
          <w:rStyle w:val="Emphasis"/>
          <w:highlight w:val="yellow"/>
        </w:rPr>
        <w:t>human</w:t>
      </w:r>
      <w:r w:rsidRPr="006A3585">
        <w:rPr>
          <w:rStyle w:val="Emphasis"/>
        </w:rPr>
        <w:t xml:space="preserve"> </w:t>
      </w:r>
      <w:r w:rsidRPr="00FF623B">
        <w:rPr>
          <w:rStyle w:val="Emphasis"/>
          <w:highlight w:val="yellow"/>
        </w:rPr>
        <w:t>and</w:t>
      </w:r>
      <w:r w:rsidRPr="006A3585">
        <w:rPr>
          <w:rStyle w:val="Emphasis"/>
        </w:rPr>
        <w:t xml:space="preserve">/or </w:t>
      </w:r>
      <w:r w:rsidRPr="00FF623B">
        <w:rPr>
          <w:rStyle w:val="Emphasis"/>
          <w:highlight w:val="yellow"/>
        </w:rPr>
        <w:t>non-human</w:t>
      </w:r>
      <w:r w:rsidRPr="006A3585">
        <w:rPr>
          <w:rStyle w:val="Emphasis"/>
        </w:rPr>
        <w:t xml:space="preserve"> </w:t>
      </w:r>
      <w:r w:rsidRPr="00FF623B">
        <w:rPr>
          <w:rStyle w:val="Emphasis"/>
          <w:highlight w:val="yellow"/>
        </w:rPr>
        <w:t>actors</w:t>
      </w:r>
      <w:r w:rsidRPr="006A3585">
        <w:rPr>
          <w:rStyle w:val="Emphasis"/>
        </w:rPr>
        <w:t xml:space="preserve"> (actants) </w:t>
      </w:r>
      <w:r w:rsidRPr="00FF623B">
        <w:rPr>
          <w:rStyle w:val="Emphasis"/>
          <w:highlight w:val="yellow"/>
        </w:rPr>
        <w:t>that</w:t>
      </w:r>
      <w:r w:rsidRPr="006A3585">
        <w:rPr>
          <w:rStyle w:val="Emphasis"/>
        </w:rPr>
        <w:t xml:space="preserve"> </w:t>
      </w:r>
      <w:r w:rsidRPr="00FF623B">
        <w:rPr>
          <w:rStyle w:val="Emphasis"/>
          <w:highlight w:val="yellow"/>
        </w:rPr>
        <w:t>act</w:t>
      </w:r>
      <w:r w:rsidRPr="006A3585">
        <w:rPr>
          <w:rStyle w:val="Emphasis"/>
        </w:rPr>
        <w:t xml:space="preserve"> in the world</w:t>
      </w:r>
      <w:r w:rsidRPr="00A20250">
        <w:rPr>
          <w:sz w:val="10"/>
        </w:rPr>
        <w:t xml:space="preserve">. Barbed wire acted in the world insofar as it radically reshaped the way in which </w:t>
      </w:r>
      <w:r w:rsidRPr="00A20250">
        <w:rPr>
          <w:rStyle w:val="StyleUnderline"/>
        </w:rPr>
        <w:t xml:space="preserve">human </w:t>
      </w:r>
      <w:r w:rsidRPr="00E64BA5">
        <w:rPr>
          <w:rStyle w:val="StyleUnderline"/>
        </w:rPr>
        <w:t>actors</w:t>
      </w:r>
      <w:r w:rsidRPr="00A20250">
        <w:rPr>
          <w:rStyle w:val="StyleUnderline"/>
        </w:rPr>
        <w:t xml:space="preserve"> </w:t>
      </w:r>
      <w:r w:rsidRPr="00E64BA5">
        <w:rPr>
          <w:rStyle w:val="StyleUnderline"/>
        </w:rPr>
        <w:t>conceptualized</w:t>
      </w:r>
      <w:r w:rsidRPr="00A20250">
        <w:rPr>
          <w:rStyle w:val="StyleUnderline"/>
        </w:rPr>
        <w:t xml:space="preserve"> </w:t>
      </w:r>
      <w:r w:rsidRPr="00E64BA5">
        <w:rPr>
          <w:rStyle w:val="StyleUnderline"/>
        </w:rPr>
        <w:t>the</w:t>
      </w:r>
      <w:r w:rsidRPr="00A20250">
        <w:rPr>
          <w:rStyle w:val="StyleUnderline"/>
        </w:rPr>
        <w:t xml:space="preserve"> relationship </w:t>
      </w:r>
      <w:r w:rsidRPr="00E64BA5">
        <w:rPr>
          <w:rStyle w:val="StyleUnderline"/>
        </w:rPr>
        <w:t>between</w:t>
      </w:r>
      <w:r w:rsidRPr="00A20250">
        <w:rPr>
          <w:rStyle w:val="StyleUnderline"/>
        </w:rPr>
        <w:t xml:space="preserve"> </w:t>
      </w:r>
      <w:r w:rsidRPr="00E64BA5">
        <w:rPr>
          <w:rStyle w:val="Emphasis"/>
        </w:rPr>
        <w:t>space</w:t>
      </w:r>
      <w:r w:rsidRPr="00A20250">
        <w:rPr>
          <w:rStyle w:val="Emphasis"/>
        </w:rPr>
        <w:t xml:space="preserve"> </w:t>
      </w:r>
      <w:r w:rsidRPr="00E64BA5">
        <w:rPr>
          <w:rStyle w:val="Emphasis"/>
        </w:rPr>
        <w:t>and</w:t>
      </w:r>
      <w:r w:rsidRPr="00A20250">
        <w:rPr>
          <w:rStyle w:val="Emphasis"/>
        </w:rPr>
        <w:t xml:space="preserve"> </w:t>
      </w:r>
      <w:r w:rsidRPr="00E64BA5">
        <w:rPr>
          <w:rStyle w:val="Emphasis"/>
        </w:rPr>
        <w:t>security</w:t>
      </w:r>
      <w:r w:rsidRPr="00A20250">
        <w:rPr>
          <w:rStyle w:val="Emphasis"/>
        </w:rPr>
        <w:t xml:space="preserve">, </w:t>
      </w:r>
      <w:r w:rsidRPr="00FF623B">
        <w:rPr>
          <w:rStyle w:val="Emphasis"/>
          <w:highlight w:val="yellow"/>
        </w:rPr>
        <w:t>between</w:t>
      </w:r>
      <w:r w:rsidRPr="00A20250">
        <w:rPr>
          <w:rStyle w:val="Emphasis"/>
        </w:rPr>
        <w:t xml:space="preserve"> </w:t>
      </w:r>
      <w:r w:rsidRPr="00FF623B">
        <w:rPr>
          <w:rStyle w:val="Emphasis"/>
          <w:highlight w:val="yellow"/>
        </w:rPr>
        <w:t>violence</w:t>
      </w:r>
      <w:r w:rsidRPr="00A20250">
        <w:rPr>
          <w:rStyle w:val="Emphasis"/>
        </w:rPr>
        <w:t xml:space="preserve"> </w:t>
      </w:r>
      <w:r w:rsidRPr="00FF623B">
        <w:rPr>
          <w:rStyle w:val="Emphasis"/>
          <w:highlight w:val="yellow"/>
        </w:rPr>
        <w:t>and</w:t>
      </w:r>
      <w:r w:rsidRPr="00A20250">
        <w:rPr>
          <w:rStyle w:val="Emphasis"/>
        </w:rPr>
        <w:t xml:space="preserve"> </w:t>
      </w:r>
      <w:r w:rsidRPr="00FF623B">
        <w:rPr>
          <w:rStyle w:val="Emphasis"/>
          <w:highlight w:val="yellow"/>
        </w:rPr>
        <w:t>the</w:t>
      </w:r>
      <w:r w:rsidRPr="00A20250">
        <w:rPr>
          <w:rStyle w:val="Emphasis"/>
        </w:rPr>
        <w:t xml:space="preserve"> </w:t>
      </w:r>
      <w:r w:rsidRPr="00FF623B">
        <w:rPr>
          <w:rStyle w:val="Emphasis"/>
          <w:highlight w:val="yellow"/>
        </w:rPr>
        <w:t>control</w:t>
      </w:r>
      <w:r w:rsidRPr="00A20250">
        <w:rPr>
          <w:rStyle w:val="Emphasis"/>
        </w:rPr>
        <w:t xml:space="preserve"> </w:t>
      </w:r>
      <w:r w:rsidRPr="00FF623B">
        <w:rPr>
          <w:rStyle w:val="Emphasis"/>
          <w:highlight w:val="yellow"/>
        </w:rPr>
        <w:t>of</w:t>
      </w:r>
      <w:r w:rsidRPr="00A20250">
        <w:rPr>
          <w:rStyle w:val="Emphasis"/>
        </w:rPr>
        <w:t xml:space="preserve"> </w:t>
      </w:r>
      <w:r w:rsidRPr="00FF623B">
        <w:rPr>
          <w:rStyle w:val="Emphasis"/>
          <w:highlight w:val="yellow"/>
        </w:rPr>
        <w:t>mobility</w:t>
      </w:r>
      <w:r w:rsidRPr="00A20250">
        <w:rPr>
          <w:sz w:val="10"/>
        </w:rPr>
        <w:t>. And the history of barbed wire took place, as Netz argues, ‘precisely at the level of the flesh, cutting across geographic and biological boundaries’ (Netz 2009, p. xiii). Its most disturbing manifestation was the creation of the camp.</w:t>
      </w:r>
    </w:p>
    <w:p w14:paraId="3AA0D269" w14:textId="77777777" w:rsidR="008979AA" w:rsidRPr="00F601E6" w:rsidRDefault="008979AA" w:rsidP="008979AA"/>
    <w:p w14:paraId="46B4E048" w14:textId="77777777" w:rsidR="008979AA" w:rsidRPr="00672106" w:rsidRDefault="008979AA" w:rsidP="008979AA"/>
    <w:p w14:paraId="06F6DBF5" w14:textId="77777777" w:rsidR="008979AA" w:rsidRDefault="008979AA" w:rsidP="008979AA"/>
    <w:p w14:paraId="6C5210C7" w14:textId="77777777" w:rsidR="008979AA" w:rsidRDefault="008979AA" w:rsidP="008979AA">
      <w:pPr>
        <w:pStyle w:val="Heading3"/>
      </w:pPr>
    </w:p>
    <w:p w14:paraId="2D33D268" w14:textId="77777777" w:rsidR="00B77966" w:rsidRPr="00DC1008" w:rsidRDefault="00B77966" w:rsidP="00B77966">
      <w:pPr>
        <w:pStyle w:val="Heading1"/>
      </w:pPr>
      <w:r w:rsidRPr="00DC1008">
        <w:lastRenderedPageBreak/>
        <w:t>BAUDRILLARD</w:t>
      </w:r>
      <w:r>
        <w:t xml:space="preserve"> UPDATE</w:t>
      </w:r>
    </w:p>
    <w:p w14:paraId="381BAA30" w14:textId="77777777" w:rsidR="00B77966" w:rsidRPr="00E13566" w:rsidRDefault="00B77966" w:rsidP="00B77966">
      <w:pPr>
        <w:pStyle w:val="Heading3"/>
      </w:pPr>
      <w:r w:rsidRPr="00DC1008">
        <w:lastRenderedPageBreak/>
        <w:t>K of simulation</w:t>
      </w:r>
    </w:p>
    <w:p w14:paraId="185CB514" w14:textId="77777777" w:rsidR="00B77966" w:rsidRDefault="00B77966" w:rsidP="00B77966"/>
    <w:p w14:paraId="379B783D" w14:textId="77777777" w:rsidR="00B77966" w:rsidRPr="00DC1008" w:rsidRDefault="00B77966" w:rsidP="00B77966">
      <w:pPr>
        <w:pStyle w:val="Heading4"/>
        <w:rPr>
          <w:rFonts w:cs="Arial"/>
        </w:rPr>
      </w:pPr>
      <w:r w:rsidRPr="00DC1008">
        <w:rPr>
          <w:rFonts w:cs="Arial"/>
        </w:rPr>
        <w:t>K of simulation</w:t>
      </w:r>
    </w:p>
    <w:p w14:paraId="626089EF" w14:textId="77777777" w:rsidR="00B77966" w:rsidRPr="00DC1008" w:rsidRDefault="00B77966" w:rsidP="00B77966">
      <w:r w:rsidRPr="00DC1008">
        <w:rPr>
          <w:rStyle w:val="Style13ptBold"/>
        </w:rPr>
        <w:t>Grande 2004</w:t>
      </w:r>
      <w:r w:rsidRPr="00DC1008">
        <w:t xml:space="preserve"> </w:t>
      </w:r>
      <w:r w:rsidRPr="00DC1008">
        <w:rPr>
          <w:sz w:val="18"/>
        </w:rPr>
        <w:t xml:space="preserve">(Sandy, is a professor of Education and Director of the Center for the Critical Study of Race and Ethnicity (CCSRE) at Connecticut College. She is Quechua. She got her masters and PhD from Kent State University. “Red Pedagogy Native American Social and Political Thought” </w:t>
      </w:r>
      <w:r w:rsidRPr="00F9531E">
        <w:rPr>
          <w:i/>
          <w:sz w:val="18"/>
        </w:rPr>
        <w:t>https://digitalcommons.unl.edu/cgi/viewcontent.cgi?article=1827&amp;context=greatplainsresearch</w:t>
      </w:r>
    </w:p>
    <w:p w14:paraId="2C98847F" w14:textId="77777777" w:rsidR="00B77966" w:rsidRPr="00DC1008" w:rsidRDefault="00B77966" w:rsidP="00B77966">
      <w:pPr>
        <w:rPr>
          <w:rStyle w:val="Style13ptBold"/>
          <w:b w:val="0"/>
          <w:bCs w:val="0"/>
        </w:rPr>
      </w:pPr>
      <w:r w:rsidRPr="00DC1008">
        <w:rPr>
          <w:sz w:val="16"/>
        </w:rPr>
        <w:t xml:space="preserve">In view of the above, it is clear to see how </w:t>
      </w:r>
      <w:r w:rsidRPr="00DC1008">
        <w:rPr>
          <w:u w:val="single"/>
        </w:rPr>
        <w:t>fluid boundaries, the relativizing of difference and negation of grand narratives—primarily serves whitestream America</w:t>
      </w:r>
      <w:r w:rsidRPr="00DC1008">
        <w:rPr>
          <w:sz w:val="16"/>
        </w:rPr>
        <w:t xml:space="preserve">. The </w:t>
      </w:r>
      <w:proofErr w:type="spellStart"/>
      <w:r w:rsidRPr="00DC1008">
        <w:rPr>
          <w:sz w:val="16"/>
        </w:rPr>
        <w:t>multiphrenia</w:t>
      </w:r>
      <w:proofErr w:type="spellEnd"/>
      <w:r w:rsidRPr="00DC1008">
        <w:rPr>
          <w:sz w:val="16"/>
        </w:rPr>
        <w:t xml:space="preserve"> of postmodern plurality, </w:t>
      </w:r>
      <w:r w:rsidRPr="00DC1008">
        <w:rPr>
          <w:rStyle w:val="Emphasis"/>
        </w:rPr>
        <w:t>its "world of simulation" and obliteration of any sense of objective reality, has given rise to a frenetic search for the "authentic" led by culture vultures and capitalist bandits fraught with "imperialist nostalgia.</w:t>
      </w:r>
      <w:r w:rsidRPr="00DC1008">
        <w:rPr>
          <w:sz w:val="16"/>
        </w:rPr>
        <w:t xml:space="preserve">"25 </w:t>
      </w:r>
      <w:r w:rsidRPr="00DC1008">
        <w:rPr>
          <w:u w:val="single"/>
        </w:rPr>
        <w:t xml:space="preserve">In response, American Indian communities have restricted access to the discursive spaces of American Indian culture and identity and the non-discursive borders of American Indian communities. In short, </w:t>
      </w:r>
      <w:r w:rsidRPr="00DC1008">
        <w:rPr>
          <w:rStyle w:val="Emphasis"/>
        </w:rPr>
        <w:t>the notion of fluidity has never worked to the advantage of indigenous peoples. Federal agencies have invoked the language of fluid or unstable identities as the rationale for dismantling the structures of tribal life</w:t>
      </w:r>
      <w:r w:rsidRPr="00DC1008">
        <w:rPr>
          <w:b/>
          <w:sz w:val="16"/>
        </w:rPr>
        <w:t>.</w:t>
      </w:r>
      <w:r w:rsidRPr="00DC1008">
        <w:rPr>
          <w:sz w:val="16"/>
        </w:rPr>
        <w:t xml:space="preserve"> Whitestream America has seized upon the message of relativism to declare open season on Indians, and whitestream academics have employed the language of signification and simulation to transmute centuries of war between indigenous peoples and their respective nation-states into a "genetic and cultural dialogue" (Valle and Tones 1995, 141). Thus, </w:t>
      </w:r>
      <w:proofErr w:type="gramStart"/>
      <w:r w:rsidRPr="00DC1008">
        <w:rPr>
          <w:sz w:val="16"/>
        </w:rPr>
        <w:t>in spite of</w:t>
      </w:r>
      <w:proofErr w:type="gramEnd"/>
      <w:r w:rsidRPr="00DC1008">
        <w:rPr>
          <w:sz w:val="16"/>
        </w:rPr>
        <w:t xml:space="preserve"> its "democratic" promise</w:t>
      </w:r>
      <w:r w:rsidRPr="00DC1008">
        <w:rPr>
          <w:rStyle w:val="Emphasis"/>
        </w:rPr>
        <w:t xml:space="preserve">, postmodernism and its ludic theories of identity fail to provide indigenous communities the theoretical grounding for asserting their claims as colonized peoples, and, more important, impede construction of transcendent emancipatory theories. </w:t>
      </w:r>
      <w:r w:rsidRPr="00DC1008">
        <w:rPr>
          <w:sz w:val="16"/>
        </w:rPr>
        <w:t>Despite the pressures of cultural encroachment and cultural imperialism, however, indigenous communities continue to evolve as sites of political contestation and cultural empowerment. They manage to survive the dangers of colonialist forces by employing proactive strategies, which emphasize education, empowerment, and self-determination, and defensive tactics that protect against unfettered economic and political encroachment. Thus, whatever else the borders of indigenous communities may or may not demarcate, they continue to serve as potent geographic filters of all that is non-</w:t>
      </w:r>
      <w:proofErr w:type="gramStart"/>
      <w:r w:rsidRPr="00DC1008">
        <w:rPr>
          <w:sz w:val="16"/>
        </w:rPr>
        <w:t>Indian—dividing</w:t>
      </w:r>
      <w:proofErr w:type="gramEnd"/>
      <w:r w:rsidRPr="00DC1008">
        <w:rPr>
          <w:sz w:val="16"/>
        </w:rPr>
        <w:t xml:space="preserve"> between the real and metaphoric spaces that differentiate Indian country from the rest of whitestream America. Pedagogical Implications of Postmodern Theories As students learn to navigate the plurality of difference, </w:t>
      </w:r>
      <w:r w:rsidRPr="00DC1008">
        <w:rPr>
          <w:rStyle w:val="Emphasis"/>
        </w:rPr>
        <w:t>it is equally important to avoid falling into the (postmodern) trap of relativism. A postmodern theory of difference that insists on impartiality masks the power and privilege that underpins whitestream culture and perspectives</w:t>
      </w:r>
      <w:r w:rsidRPr="00DC1008">
        <w:rPr>
          <w:sz w:val="16"/>
        </w:rPr>
        <w:t>. In other words</w:t>
      </w:r>
      <w:r w:rsidRPr="00DC1008">
        <w:rPr>
          <w:u w:val="single"/>
        </w:rPr>
        <w:t xml:space="preserve">, American Indian students do not </w:t>
      </w:r>
      <w:proofErr w:type="gramStart"/>
      <w:r w:rsidRPr="00DC1008">
        <w:rPr>
          <w:u w:val="single"/>
        </w:rPr>
        <w:t>enter into</w:t>
      </w:r>
      <w:proofErr w:type="gramEnd"/>
      <w:r w:rsidRPr="00DC1008">
        <w:rPr>
          <w:u w:val="single"/>
        </w:rPr>
        <w:t xml:space="preserve"> a social space in which identities compete with equal power for legitimacy; rather, they are infused into a political terrain that presumes their inferiority</w:t>
      </w:r>
      <w:r w:rsidRPr="00DC1008">
        <w:rPr>
          <w:sz w:val="16"/>
        </w:rPr>
        <w:t>. For example</w:t>
      </w:r>
      <w:r w:rsidRPr="00DC1008">
        <w:rPr>
          <w:u w:val="single"/>
        </w:rPr>
        <w:t>, postmodern musings of subjectivity as disembodied and free-floating ignore the fact that American Indian students, along with other indigenous peoples, are "engaged with the state in a complex relationship in which there are varying degrees of interdependency at play</w:t>
      </w:r>
      <w:r w:rsidRPr="00DC1008">
        <w:rPr>
          <w:sz w:val="16"/>
        </w:rPr>
        <w:t xml:space="preserve">" (Alfred 1999, 85). As such, </w:t>
      </w:r>
      <w:r w:rsidRPr="00DC1008">
        <w:rPr>
          <w:rStyle w:val="Emphasis"/>
        </w:rPr>
        <w:t>American Indian students are neither free to "reinvent" themselves nor able to liberally "transgress" borders of difference, but, rather, remain captive to the determined spaces of colonialist rule</w:t>
      </w:r>
      <w:r w:rsidRPr="00DC1008">
        <w:rPr>
          <w:sz w:val="16"/>
        </w:rPr>
        <w:t xml:space="preserve">. These students experience the binds of the paradox inherent to current modes of identity theory and it becomes increasingly evident that "neither the cold linearity of blood-quantum nor the tortured weakness of self-identification" (both systems designed and legitimated by the state) will provide them any relief (Alfred 1999, 84). Thus, while </w:t>
      </w:r>
      <w:r w:rsidRPr="00DC1008">
        <w:rPr>
          <w:u w:val="single"/>
        </w:rPr>
        <w:t xml:space="preserve">postmodern theorists rightly question the whole notion of origins and work to disrupt the grand narrative of modernism, its </w:t>
      </w:r>
      <w:proofErr w:type="spellStart"/>
      <w:r w:rsidRPr="00DC1008">
        <w:rPr>
          <w:u w:val="single"/>
        </w:rPr>
        <w:t>hyperelastic</w:t>
      </w:r>
      <w:proofErr w:type="spellEnd"/>
      <w:r w:rsidRPr="00DC1008">
        <w:rPr>
          <w:u w:val="single"/>
        </w:rPr>
        <w:t xml:space="preserve"> and all-inclusive categories offer little to no protection against the colonialist forces of cultural encroachment and capitalist commodification. </w:t>
      </w:r>
    </w:p>
    <w:p w14:paraId="721FBA79" w14:textId="77777777" w:rsidR="00B77966" w:rsidRPr="00DC1008" w:rsidRDefault="00B77966" w:rsidP="00B77966">
      <w:pPr>
        <w:pStyle w:val="Heading3"/>
      </w:pPr>
      <w:r w:rsidRPr="00DC1008">
        <w:lastRenderedPageBreak/>
        <w:t>K of signification scholarship</w:t>
      </w:r>
    </w:p>
    <w:p w14:paraId="4641B8F4" w14:textId="77777777" w:rsidR="00B77966" w:rsidRPr="00DC1008" w:rsidRDefault="00B77966" w:rsidP="00B77966">
      <w:pPr>
        <w:rPr>
          <w:sz w:val="14"/>
        </w:rPr>
      </w:pPr>
    </w:p>
    <w:p w14:paraId="6261525D" w14:textId="77777777" w:rsidR="00B77966" w:rsidRPr="00DC1008" w:rsidRDefault="00B77966" w:rsidP="00B77966">
      <w:pPr>
        <w:pStyle w:val="Heading4"/>
      </w:pPr>
      <w:r w:rsidRPr="00DC1008">
        <w:t>K of signification scholarship</w:t>
      </w:r>
    </w:p>
    <w:p w14:paraId="4AA19EF0" w14:textId="77777777" w:rsidR="00B77966" w:rsidRPr="00DC1008" w:rsidRDefault="00B77966" w:rsidP="00B77966">
      <w:pPr>
        <w:rPr>
          <w:b/>
          <w:sz w:val="26"/>
        </w:rPr>
      </w:pPr>
      <w:r w:rsidRPr="00DC1008">
        <w:rPr>
          <w:rStyle w:val="Style13ptBold"/>
        </w:rPr>
        <w:t xml:space="preserve">Harris 4 </w:t>
      </w:r>
      <w:r w:rsidRPr="00DC1008">
        <w:t>Cole, Department of Geography, How Did Colonialism Dispossess? Comments from an Edge of Empire, University of British Columbia, Annals of the Association of American Geographers,</w:t>
      </w:r>
      <w:r w:rsidRPr="00F9531E">
        <w:t xml:space="preserve"> https://www.tandfonline.com/toc/raag20/current</w:t>
      </w:r>
      <w:r w:rsidRPr="00DC1008">
        <w:t xml:space="preserve"> 94(1), 2004, pp. 165–182 </w:t>
      </w:r>
    </w:p>
    <w:p w14:paraId="355B3F45" w14:textId="77777777" w:rsidR="00B77966" w:rsidRDefault="00B77966" w:rsidP="00B77966">
      <w:pPr>
        <w:rPr>
          <w:sz w:val="16"/>
        </w:rPr>
      </w:pPr>
      <w:r w:rsidRPr="00DC1008">
        <w:rPr>
          <w:rStyle w:val="StyleUnderline"/>
        </w:rPr>
        <w:t>Influenced by</w:t>
      </w:r>
      <w:r w:rsidRPr="00DC1008">
        <w:rPr>
          <w:sz w:val="16"/>
        </w:rPr>
        <w:t xml:space="preserve"> Michel Foucault’s analysis of the relationships of power and knowledge (1972), by Edward Said’s examination of Orientalism (1978), by </w:t>
      </w:r>
      <w:r w:rsidRPr="00DC1008">
        <w:rPr>
          <w:rStyle w:val="StyleUnderline"/>
        </w:rPr>
        <w:t>textual theory harnessed to colonial discourse analysis</w:t>
      </w:r>
      <w:r w:rsidRPr="00DC1008">
        <w:rPr>
          <w:sz w:val="16"/>
        </w:rPr>
        <w:t xml:space="preserve">, and by many studies of the values and ideologies enmeshed </w:t>
      </w:r>
      <w:proofErr w:type="gramStart"/>
      <w:r w:rsidRPr="00DC1008">
        <w:rPr>
          <w:sz w:val="16"/>
        </w:rPr>
        <w:t>in particular colonial</w:t>
      </w:r>
      <w:proofErr w:type="gramEnd"/>
      <w:r w:rsidRPr="00DC1008">
        <w:rPr>
          <w:sz w:val="16"/>
        </w:rPr>
        <w:t xml:space="preserve"> encounters, </w:t>
      </w:r>
      <w:r w:rsidRPr="00DC1008">
        <w:rPr>
          <w:rStyle w:val="StyleUnderline"/>
        </w:rPr>
        <w:t>most postcolonial scholars now identify</w:t>
      </w:r>
      <w:r w:rsidRPr="00DC1008">
        <w:rPr>
          <w:sz w:val="16"/>
        </w:rPr>
        <w:t xml:space="preserve"> culture and associated </w:t>
      </w:r>
      <w:r w:rsidRPr="00DC1008">
        <w:rPr>
          <w:rStyle w:val="StyleUnderline"/>
        </w:rPr>
        <w:t>procedures of knowledge generation as the dominant power relations associated with colonialism</w:t>
      </w:r>
      <w:r w:rsidRPr="00DC1008">
        <w:rPr>
          <w:sz w:val="16"/>
        </w:rPr>
        <w:t xml:space="preserve">. </w:t>
      </w:r>
      <w:r w:rsidRPr="00DC1008">
        <w:rPr>
          <w:rStyle w:val="StyleUnderline"/>
        </w:rPr>
        <w:t>Whereas</w:t>
      </w:r>
      <w:r w:rsidRPr="00DC1008">
        <w:rPr>
          <w:sz w:val="16"/>
        </w:rPr>
        <w:t xml:space="preserve"> Frantz </w:t>
      </w:r>
      <w:r w:rsidRPr="00DC1008">
        <w:rPr>
          <w:rStyle w:val="StyleUnderline"/>
        </w:rPr>
        <w:t>Fanon (</w:t>
      </w:r>
      <w:r w:rsidRPr="00DC1008">
        <w:rPr>
          <w:sz w:val="16"/>
        </w:rPr>
        <w:t xml:space="preserve">1963) </w:t>
      </w:r>
      <w:r w:rsidRPr="00DC1008">
        <w:rPr>
          <w:rStyle w:val="StyleUnderline"/>
        </w:rPr>
        <w:t>emphasized violence</w:t>
      </w:r>
      <w:r w:rsidRPr="00DC1008">
        <w:rPr>
          <w:sz w:val="16"/>
        </w:rPr>
        <w:t>— the power of the gun—</w:t>
      </w:r>
      <w:r w:rsidRPr="00DC1008">
        <w:rPr>
          <w:rStyle w:val="StyleUnderline"/>
        </w:rPr>
        <w:t>and Marx</w:t>
      </w:r>
      <w:r w:rsidRPr="00DC1008">
        <w:rPr>
          <w:sz w:val="16"/>
        </w:rPr>
        <w:t xml:space="preserve">, to the extent that he wrote on colonialism, </w:t>
      </w:r>
      <w:r w:rsidRPr="00DC1008">
        <w:rPr>
          <w:rStyle w:val="StyleUnderline"/>
        </w:rPr>
        <w:t>the aggressive reach of capital, postcolonial research and writing situate</w:t>
      </w:r>
      <w:r w:rsidRPr="00DC1008">
        <w:rPr>
          <w:sz w:val="16"/>
        </w:rPr>
        <w:t xml:space="preserve">s the momentum of </w:t>
      </w:r>
      <w:r w:rsidRPr="00DC1008">
        <w:rPr>
          <w:rStyle w:val="StyleUnderline"/>
        </w:rPr>
        <w:t>colonialism in the culture of imperialists</w:t>
      </w:r>
      <w:r w:rsidRPr="00DC1008">
        <w:rPr>
          <w:sz w:val="16"/>
        </w:rPr>
        <w:t xml:space="preserve"> and colonists. </w:t>
      </w:r>
      <w:r w:rsidRPr="00DC1008">
        <w:rPr>
          <w:rStyle w:val="StyleUnderline"/>
        </w:rPr>
        <w:t>A central goal, therefore</w:t>
      </w:r>
      <w:r w:rsidRPr="00DC1008">
        <w:rPr>
          <w:sz w:val="16"/>
        </w:rPr>
        <w:t xml:space="preserve">, of colonial discourse theory </w:t>
      </w:r>
      <w:r w:rsidRPr="00DC1008">
        <w:rPr>
          <w:rStyle w:val="StyleUnderline"/>
        </w:rPr>
        <w:t>is to identify</w:t>
      </w:r>
      <w:r w:rsidRPr="00DC1008">
        <w:rPr>
          <w:sz w:val="16"/>
        </w:rPr>
        <w:t xml:space="preserve"> the </w:t>
      </w:r>
      <w:r w:rsidRPr="00DC1008">
        <w:rPr>
          <w:rStyle w:val="StyleUnderline"/>
        </w:rPr>
        <w:t>assumptions and representations inherent in colonial culture</w:t>
      </w:r>
      <w:r w:rsidRPr="00DC1008">
        <w:rPr>
          <w:sz w:val="16"/>
        </w:rPr>
        <w:t>—in the binary of civilization/savagery, in the erasures of Aboriginal knowledge of time and space, in assumptions about race and gender, in the concept of the land as empty (terra nullius), and so on—</w:t>
      </w:r>
      <w:r w:rsidRPr="00DC1008">
        <w:rPr>
          <w:rStyle w:val="StyleUnderline"/>
        </w:rPr>
        <w:t xml:space="preserve">and then, </w:t>
      </w:r>
      <w:r w:rsidRPr="00DC1008">
        <w:rPr>
          <w:sz w:val="16"/>
        </w:rPr>
        <w:t xml:space="preserve">insofar as possible, to </w:t>
      </w:r>
      <w:r w:rsidRPr="00DC1008">
        <w:rPr>
          <w:rStyle w:val="StyleUnderline"/>
        </w:rPr>
        <w:t>expose their contemporary manifestations</w:t>
      </w:r>
      <w:r w:rsidRPr="00DC1008">
        <w:rPr>
          <w:sz w:val="16"/>
        </w:rPr>
        <w:t xml:space="preserve">. This work has focused much scholarly energy and has yielded important theoretical and practical results, but </w:t>
      </w:r>
      <w:r w:rsidRPr="00DC1008">
        <w:rPr>
          <w:rStyle w:val="StyleUnderline"/>
        </w:rPr>
        <w:t xml:space="preserve">it is less clear that it has </w:t>
      </w:r>
      <w:r w:rsidRPr="00DC1008">
        <w:rPr>
          <w:rStyle w:val="Emphasis"/>
        </w:rPr>
        <w:t>revealed the principal momentum and power relations inherent in colonialism</w:t>
      </w:r>
      <w:r w:rsidRPr="00DC1008">
        <w:rPr>
          <w:sz w:val="16"/>
        </w:rPr>
        <w:t xml:space="preserve">. Originating in literary and cultural studies, colonial discourse theory, indeed </w:t>
      </w:r>
      <w:r w:rsidRPr="00DC1008">
        <w:rPr>
          <w:rStyle w:val="StyleUnderline"/>
        </w:rPr>
        <w:t>postcolonial scholarship generally, privileges the investigation of</w:t>
      </w:r>
      <w:r w:rsidRPr="00DC1008">
        <w:rPr>
          <w:sz w:val="16"/>
        </w:rPr>
        <w:t xml:space="preserve"> imperial </w:t>
      </w:r>
      <w:r w:rsidRPr="00DC1008">
        <w:rPr>
          <w:rStyle w:val="StyleUnderline"/>
        </w:rPr>
        <w:t xml:space="preserve">texts, enunciations, </w:t>
      </w:r>
      <w:r w:rsidRPr="00DC1008">
        <w:rPr>
          <w:rStyle w:val="Emphasis"/>
        </w:rPr>
        <w:t>and systems of signification</w:t>
      </w:r>
      <w:r w:rsidRPr="00DC1008">
        <w:rPr>
          <w:sz w:val="16"/>
        </w:rPr>
        <w:t xml:space="preserve">. In so doing, it exposes implicit modes of seeing and of understanding that are held to infuse and validate colonialism while imparting much of its momentum. If </w:t>
      </w:r>
      <w:proofErr w:type="gramStart"/>
      <w:r w:rsidRPr="00DC1008">
        <w:rPr>
          <w:sz w:val="16"/>
        </w:rPr>
        <w:t>Said</w:t>
      </w:r>
      <w:proofErr w:type="gramEnd"/>
      <w:r w:rsidRPr="00DC1008">
        <w:rPr>
          <w:sz w:val="16"/>
        </w:rPr>
        <w:t xml:space="preserve"> offered broadly inclusive descriptions of colonial culture, and if others, more recently, have emphasized the variety of colonial voices and the importance of a local, contextual appreciation of different colonial cultures (e.g., Thomas 1994), in either case, </w:t>
      </w:r>
      <w:r w:rsidRPr="00DC1008">
        <w:rPr>
          <w:rStyle w:val="StyleUnderline"/>
        </w:rPr>
        <w:t>culture is treated as a primary locus of colonial power. Moreover, as elements of colonial culture are assumed to have outlived formal colonial regimes their identification becomes an active political project—the decolonization of representation</w:t>
      </w:r>
      <w:r w:rsidRPr="00DC1008">
        <w:rPr>
          <w:sz w:val="16"/>
        </w:rPr>
        <w:t xml:space="preserve"> (Hall 2000, 5). </w:t>
      </w:r>
      <w:proofErr w:type="gramStart"/>
      <w:r w:rsidRPr="00DC1008">
        <w:rPr>
          <w:sz w:val="16"/>
        </w:rPr>
        <w:t>In itself, this</w:t>
      </w:r>
      <w:proofErr w:type="gramEnd"/>
      <w:r w:rsidRPr="00DC1008">
        <w:rPr>
          <w:sz w:val="16"/>
        </w:rPr>
        <w:t xml:space="preserve"> is commendable enough, but if studies of colonial culture are not contextualized among other forms of colonial power, then it is </w:t>
      </w:r>
      <w:proofErr w:type="spellStart"/>
      <w:r w:rsidRPr="00DC1008">
        <w:rPr>
          <w:sz w:val="16"/>
        </w:rPr>
        <w:t>well nigh</w:t>
      </w:r>
      <w:proofErr w:type="spellEnd"/>
      <w:r w:rsidRPr="00DC1008">
        <w:rPr>
          <w:sz w:val="16"/>
        </w:rPr>
        <w:t xml:space="preserve"> impossible to assess the particular work and the relative salience of colonial culture itself. A study of travel writing, for example, may yield an appreciation of the inflected seeing of travelers and of the complicity of such seeing with colonial projects, while not beginning to address the relative importance of travelers’ seeing and writing in the whole colonial enterprise. Given its focus, it cannot. At best, it can yield a nuanced understanding of traveler perceptions and values, and suggestive ideas about their relationships with colonialism. Colonialism’s complexity may be affirmed, so too, perhaps, the discursive construction of reality— comments tied more closely to theory than to a situated knowledge of colonial practices and power relations. </w:t>
      </w:r>
      <w:r w:rsidRPr="00DC1008">
        <w:rPr>
          <w:rStyle w:val="StyleUnderline"/>
        </w:rPr>
        <w:t xml:space="preserve">In the hands of some of its most able practitioners, postcolonial scholarship is a potent means of exploring the reworking </w:t>
      </w:r>
      <w:r w:rsidRPr="00DC1008">
        <w:rPr>
          <w:sz w:val="16"/>
        </w:rPr>
        <w:t xml:space="preserve">(‘‘provincializing’’) </w:t>
      </w:r>
      <w:r w:rsidRPr="00DC1008">
        <w:rPr>
          <w:rStyle w:val="StyleUnderline"/>
        </w:rPr>
        <w:t>of European thought</w:t>
      </w:r>
      <w:r w:rsidRPr="00DC1008">
        <w:rPr>
          <w:sz w:val="16"/>
        </w:rPr>
        <w:t xml:space="preserve"> at and for the margins of empire (Chakrabarty 2000, 16). </w:t>
      </w:r>
      <w:r w:rsidRPr="00DC1008">
        <w:rPr>
          <w:rStyle w:val="StyleUnderline"/>
        </w:rPr>
        <w:t>However</w:t>
      </w:r>
      <w:r w:rsidRPr="00DC1008">
        <w:rPr>
          <w:sz w:val="16"/>
        </w:rPr>
        <w:t xml:space="preserve">, most </w:t>
      </w:r>
      <w:r w:rsidRPr="00DC1008">
        <w:rPr>
          <w:rStyle w:val="StyleUnderline"/>
        </w:rPr>
        <w:t xml:space="preserve">postcolonial scholarship is written out of British or American universities and emanates from the heart of a recently </w:t>
      </w:r>
      <w:proofErr w:type="spellStart"/>
      <w:r w:rsidRPr="00DC1008">
        <w:rPr>
          <w:rStyle w:val="StyleUnderline"/>
        </w:rPr>
        <w:t>superceded</w:t>
      </w:r>
      <w:proofErr w:type="spellEnd"/>
      <w:r w:rsidRPr="00DC1008">
        <w:rPr>
          <w:rStyle w:val="StyleUnderline"/>
        </w:rPr>
        <w:t xml:space="preserve"> empire</w:t>
      </w:r>
      <w:r w:rsidRPr="00DC1008">
        <w:rPr>
          <w:sz w:val="16"/>
        </w:rPr>
        <w:t xml:space="preserve"> o</w:t>
      </w:r>
      <w:r w:rsidRPr="00DC1008">
        <w:rPr>
          <w:rStyle w:val="StyleUnderline"/>
        </w:rPr>
        <w:t xml:space="preserve">r of a recently ascendant one </w:t>
      </w:r>
      <w:r w:rsidRPr="00DC1008">
        <w:rPr>
          <w:rStyle w:val="Emphasis"/>
        </w:rPr>
        <w:t>that hesitates to acknowledge its own imperial background</w:t>
      </w:r>
      <w:r w:rsidRPr="00DC1008">
        <w:rPr>
          <w:sz w:val="16"/>
        </w:rPr>
        <w:t xml:space="preserve">. American postcolonial scholarship is not preoccupied with America (Hulme 1995; Thomas 1994 172–73). </w:t>
      </w:r>
      <w:r w:rsidRPr="00DC1008">
        <w:rPr>
          <w:rStyle w:val="StyleUnderline"/>
        </w:rPr>
        <w:t xml:space="preserve">In the background of such scholarship are European theorists, </w:t>
      </w:r>
      <w:r w:rsidRPr="00DC1008">
        <w:rPr>
          <w:rStyle w:val="Emphasis"/>
        </w:rPr>
        <w:t>particularly Foucault, Derrida, and Gramsci;</w:t>
      </w:r>
      <w:r w:rsidRPr="00DC1008">
        <w:rPr>
          <w:sz w:val="16"/>
        </w:rPr>
        <w:t xml:space="preserve"> in the foreground, European colonial thought and culture. In these circumstances, as many have pointed out, it tends to be Eurocentric—or as the Australian anthropologist </w:t>
      </w:r>
      <w:proofErr w:type="spellStart"/>
      <w:r w:rsidRPr="00DC1008">
        <w:rPr>
          <w:sz w:val="16"/>
        </w:rPr>
        <w:t>PatrickWolfe</w:t>
      </w:r>
      <w:proofErr w:type="spellEnd"/>
      <w:r w:rsidRPr="00DC1008">
        <w:rPr>
          <w:sz w:val="16"/>
        </w:rPr>
        <w:t xml:space="preserve"> puts it, </w:t>
      </w:r>
      <w:proofErr w:type="spellStart"/>
      <w:r w:rsidRPr="00DC1008">
        <w:rPr>
          <w:sz w:val="16"/>
        </w:rPr>
        <w:t>occidocentric</w:t>
      </w:r>
      <w:proofErr w:type="spellEnd"/>
      <w:r w:rsidRPr="00DC1008">
        <w:rPr>
          <w:sz w:val="16"/>
        </w:rPr>
        <w:t xml:space="preserve"> (1999, 1). </w:t>
      </w:r>
      <w:r w:rsidRPr="00DC1008">
        <w:rPr>
          <w:rStyle w:val="StyleUnderline"/>
        </w:rPr>
        <w:t xml:space="preserve">So positioned, it is well placed to comment on the imperial mind in its large diversity, </w:t>
      </w:r>
      <w:r w:rsidRPr="00DC1008">
        <w:rPr>
          <w:sz w:val="16"/>
        </w:rPr>
        <w:t xml:space="preserve">and even—especially in the hands of scholars like Homi Bhabha and Dipesh </w:t>
      </w:r>
      <w:proofErr w:type="spellStart"/>
      <w:r w:rsidRPr="00DC1008">
        <w:rPr>
          <w:sz w:val="16"/>
        </w:rPr>
        <w:t>Chakrabartywho</w:t>
      </w:r>
      <w:proofErr w:type="spellEnd"/>
      <w:r w:rsidRPr="00DC1008">
        <w:rPr>
          <w:sz w:val="16"/>
        </w:rPr>
        <w:t xml:space="preserve"> grew up in former colonies—on the ways in which European thought has been inflected and hybridized by its colonial encounters, </w:t>
      </w:r>
      <w:r w:rsidRPr="00DC1008">
        <w:rPr>
          <w:rStyle w:val="StyleUnderline"/>
        </w:rPr>
        <w:t xml:space="preserve">but not on the diverse, </w:t>
      </w:r>
      <w:r w:rsidRPr="00DC1008">
        <w:rPr>
          <w:rStyle w:val="Emphasis"/>
        </w:rPr>
        <w:t xml:space="preserve">on-the-ground workings of colonialism </w:t>
      </w:r>
      <w:r w:rsidRPr="00DC1008">
        <w:rPr>
          <w:rStyle w:val="StyleUnderline"/>
        </w:rPr>
        <w:t xml:space="preserve">in colonized </w:t>
      </w:r>
      <w:r w:rsidRPr="00DC1008">
        <w:rPr>
          <w:rStyle w:val="StyleUnderline"/>
        </w:rPr>
        <w:lastRenderedPageBreak/>
        <w:t>spaces around the world</w:t>
      </w:r>
      <w:r w:rsidRPr="00DC1008">
        <w:rPr>
          <w:sz w:val="16"/>
        </w:rPr>
        <w:t xml:space="preserve">. A central claim of the distinguished Indian subaltern historian, Ranajit Guha, is that if British historical writing on the subcontinent reveals something of Britain and the Raj, it reveals nothing of India (1997). Somewhat similar criticisms have been made of much of the </w:t>
      </w:r>
      <w:r w:rsidRPr="00DC1008">
        <w:rPr>
          <w:rStyle w:val="StyleUnderline"/>
        </w:rPr>
        <w:t>postcolonial literature</w:t>
      </w:r>
      <w:r w:rsidRPr="00DC1008">
        <w:rPr>
          <w:sz w:val="16"/>
        </w:rPr>
        <w:t xml:space="preserve">: that it (or parts of it) </w:t>
      </w:r>
      <w:r w:rsidRPr="00DC1008">
        <w:rPr>
          <w:rStyle w:val="StyleUnderline"/>
        </w:rPr>
        <w:t xml:space="preserve">anticipates a radically restructured European historiography, that it allows for nothing outside the </w:t>
      </w:r>
      <w:r w:rsidRPr="00DC1008">
        <w:rPr>
          <w:sz w:val="16"/>
        </w:rPr>
        <w:t>(European) dis</w:t>
      </w:r>
      <w:r w:rsidRPr="00DC1008">
        <w:rPr>
          <w:rStyle w:val="StyleUnderline"/>
        </w:rPr>
        <w:t>course of colonialism, that it is yet another exercise in metatheory and</w:t>
      </w:r>
      <w:r w:rsidRPr="00DC1008">
        <w:rPr>
          <w:sz w:val="16"/>
        </w:rPr>
        <w:t xml:space="preserve"> in </w:t>
      </w:r>
      <w:r w:rsidRPr="00DC1008">
        <w:rPr>
          <w:rStyle w:val="StyleUnderline"/>
        </w:rPr>
        <w:t>European universalism</w:t>
      </w:r>
      <w:r w:rsidRPr="00DC1008">
        <w:rPr>
          <w:sz w:val="16"/>
        </w:rPr>
        <w:t xml:space="preserve"> (e.g., </w:t>
      </w:r>
      <w:proofErr w:type="spellStart"/>
      <w:r w:rsidRPr="00DC1008">
        <w:rPr>
          <w:sz w:val="16"/>
        </w:rPr>
        <w:t>Slemon</w:t>
      </w:r>
      <w:proofErr w:type="spellEnd"/>
      <w:r w:rsidRPr="00DC1008">
        <w:rPr>
          <w:sz w:val="16"/>
        </w:rPr>
        <w:t xml:space="preserve"> 1994; McClintock 1994). As the literary theorist </w:t>
      </w:r>
      <w:proofErr w:type="spellStart"/>
      <w:r w:rsidRPr="00DC1008">
        <w:rPr>
          <w:sz w:val="16"/>
        </w:rPr>
        <w:t>BenitaParry</w:t>
      </w:r>
      <w:proofErr w:type="spellEnd"/>
      <w:r w:rsidRPr="00DC1008">
        <w:rPr>
          <w:sz w:val="16"/>
        </w:rPr>
        <w:t xml:space="preserve"> puts it, </w:t>
      </w:r>
      <w:r w:rsidRPr="00DC1008">
        <w:rPr>
          <w:rStyle w:val="StyleUnderline"/>
        </w:rPr>
        <w:t>the</w:t>
      </w:r>
      <w:r w:rsidRPr="00DC1008">
        <w:rPr>
          <w:sz w:val="16"/>
        </w:rPr>
        <w:t xml:space="preserve"> postcolonial </w:t>
      </w:r>
      <w:r w:rsidRPr="00DC1008">
        <w:rPr>
          <w:rStyle w:val="Emphasis"/>
        </w:rPr>
        <w:t>emphasis on language and texts</w:t>
      </w:r>
      <w:r w:rsidRPr="00DC1008">
        <w:rPr>
          <w:sz w:val="16"/>
        </w:rPr>
        <w:t xml:space="preserve"> </w:t>
      </w:r>
      <w:r w:rsidRPr="00DC1008">
        <w:rPr>
          <w:rStyle w:val="StyleUnderline"/>
        </w:rPr>
        <w:t>tends to offer ‘‘the World according to the Word’’</w:t>
      </w:r>
      <w:r w:rsidRPr="00DC1008">
        <w:rPr>
          <w:sz w:val="16"/>
        </w:rPr>
        <w:t xml:space="preserve"> (1997, 12)—</w:t>
      </w:r>
      <w:r w:rsidRPr="00DC1008">
        <w:rPr>
          <w:rStyle w:val="Emphasis"/>
        </w:rPr>
        <w:t>and the word tends to be European</w:t>
      </w:r>
      <w:r w:rsidRPr="00DC1008">
        <w:rPr>
          <w:sz w:val="16"/>
        </w:rPr>
        <w:t xml:space="preserve">. But unless it can be shown that colonialism is entirely constituted by European colonial culture (a proposition for which it is hard to imagine any convincing evidence unless the concept of culture is understood so broadly that it loses any analytical value), then </w:t>
      </w:r>
      <w:r w:rsidRPr="00DC1008">
        <w:rPr>
          <w:rStyle w:val="StyleUnderline"/>
        </w:rPr>
        <w:t xml:space="preserve">studies of colonial discourse, written from the center, must be </w:t>
      </w:r>
      <w:r w:rsidRPr="00DC1008">
        <w:rPr>
          <w:rStyle w:val="Emphasis"/>
        </w:rPr>
        <w:t>a very partial window</w:t>
      </w:r>
      <w:r w:rsidRPr="00DC1008">
        <w:rPr>
          <w:rStyle w:val="StyleUnderline"/>
        </w:rPr>
        <w:t xml:space="preserve"> on the workings of colonialism</w:t>
      </w:r>
      <w:r w:rsidRPr="00DC1008">
        <w:rPr>
          <w:sz w:val="16"/>
        </w:rPr>
        <w:t xml:space="preserve">. The discipline of geography has responded to postcolonial thought in a variety of ways (Clayton 2003). Among others, studies of colonialism itself have come into vogue, most of them written in Britain, a few from the edges of empire. I am struck by how much the character of these studies has been influenced by the locations of their authors. Consider, for example, two recent books by historical geographers: Felix Driver’s Geography Militant: Cultures of Exploration and Empire (2000), and Frank Tough’s ‘‘As Their Natural Resources Fail’’: Native Peoples and the Economic History of Northern Manitoba, 1870–1930 (1996). From opposite perspectives, they treat a </w:t>
      </w:r>
      <w:proofErr w:type="gramStart"/>
      <w:r w:rsidRPr="00DC1008">
        <w:rPr>
          <w:sz w:val="16"/>
        </w:rPr>
        <w:t>fairly similar</w:t>
      </w:r>
      <w:proofErr w:type="gramEnd"/>
      <w:r w:rsidRPr="00DC1008">
        <w:rPr>
          <w:sz w:val="16"/>
        </w:rPr>
        <w:t xml:space="preserve"> period of British colonialism. Driver analyzes the culture of exploration, particularly the sites and nature of its production and consumption—as at the Royal Geographical Society. His is a study of the ways in which the British imperial mind, both popular and academic, processed explorers’ information. Tough’s work is embedded in the materiality of a declining fur trade in the northern Manitoba bush. It deals with forts and trade routes; with economies and survival strategies as a </w:t>
      </w:r>
      <w:proofErr w:type="spellStart"/>
      <w:r w:rsidRPr="00DC1008">
        <w:rPr>
          <w:sz w:val="16"/>
        </w:rPr>
        <w:t>twohundred</w:t>
      </w:r>
      <w:proofErr w:type="spellEnd"/>
      <w:r w:rsidRPr="00DC1008">
        <w:rPr>
          <w:sz w:val="16"/>
        </w:rPr>
        <w:t xml:space="preserve">- year-old system of commercial capital vacated the region; and with native livelihoods found in a precarious balance between what remained of a hunting, fishing, and gathering economy and intermittent employment in uncertain industrial resource economies. Each is an authentic study, yet they have little to say to each other, and this is basically, I think, because one is written from London, the heart of an empire, and the other from the Canadian Shield, one of its many colonial margins. At least, as Derek Gregory has put it, ‘‘what seemed plausible in the lecture hall of the Royal Geographical Society in London . . . might well become a </w:t>
      </w:r>
      <w:proofErr w:type="spellStart"/>
      <w:r w:rsidRPr="00DC1008">
        <w:rPr>
          <w:sz w:val="16"/>
        </w:rPr>
        <w:t>half truth</w:t>
      </w:r>
      <w:proofErr w:type="spellEnd"/>
      <w:r w:rsidRPr="00DC1008">
        <w:rPr>
          <w:sz w:val="16"/>
        </w:rPr>
        <w:t xml:space="preserve"> on the ground’’ (1998, 21). The distinction, perhaps, is between studies of imperialism and of colonialism: imperialism ideologically driven from the center and susceptible to conceptual analysis, colonialism a set of activities on the periphery that are revealed as practice (Young 2001, 16–17). Only a few geographers have tried to bring both the imperial mind and the particularities of local colonial circumstances into focus (e.g., Clayton 2000 and Lester 2001). </w:t>
      </w:r>
      <w:r w:rsidRPr="00DC1008">
        <w:rPr>
          <w:rStyle w:val="StyleUnderline"/>
        </w:rPr>
        <w:t>But if the aim is to understand colonialism rather than the workings of the imperial mind</w:t>
      </w:r>
      <w:r w:rsidRPr="00DC1008">
        <w:rPr>
          <w:sz w:val="16"/>
        </w:rPr>
        <w:t xml:space="preserve">, then </w:t>
      </w:r>
      <w:r w:rsidRPr="00DC1008">
        <w:rPr>
          <w:rStyle w:val="Emphasis"/>
        </w:rPr>
        <w:t xml:space="preserve">it would seem essential </w:t>
      </w:r>
      <w:r w:rsidRPr="00DC1008">
        <w:rPr>
          <w:rStyle w:val="StyleUnderline"/>
        </w:rPr>
        <w:t xml:space="preserve">to investigate the sites where colonialism </w:t>
      </w:r>
      <w:r w:rsidRPr="00DC1008">
        <w:rPr>
          <w:rStyle w:val="Emphasis"/>
        </w:rPr>
        <w:t xml:space="preserve">was </w:t>
      </w:r>
      <w:proofErr w:type="gramStart"/>
      <w:r w:rsidRPr="00DC1008">
        <w:rPr>
          <w:rStyle w:val="Emphasis"/>
        </w:rPr>
        <w:t>actually practiced</w:t>
      </w:r>
      <w:proofErr w:type="gramEnd"/>
      <w:r w:rsidRPr="00DC1008">
        <w:rPr>
          <w:sz w:val="16"/>
        </w:rPr>
        <w:t xml:space="preserve">. </w:t>
      </w:r>
      <w:r w:rsidRPr="00DC1008">
        <w:rPr>
          <w:rStyle w:val="StyleUnderline"/>
        </w:rPr>
        <w:t>Its effects were displayed there. The strategies and tactics on which it relied were actualized there</w:t>
      </w:r>
      <w:r w:rsidRPr="00DC1008">
        <w:rPr>
          <w:sz w:val="16"/>
        </w:rPr>
        <w:t xml:space="preserve">. </w:t>
      </w:r>
      <w:r w:rsidRPr="00DC1008">
        <w:rPr>
          <w:rStyle w:val="StyleUnderline"/>
        </w:rPr>
        <w:t>There</w:t>
      </w:r>
      <w:r w:rsidRPr="00DC1008">
        <w:rPr>
          <w:sz w:val="16"/>
        </w:rPr>
        <w:t xml:space="preserve">, in the detail of colonial dispossessions and repossessions, </w:t>
      </w:r>
      <w:r w:rsidRPr="00DC1008">
        <w:rPr>
          <w:rStyle w:val="StyleUnderline"/>
        </w:rPr>
        <w:t>the relative weight of different agents of colonial power may begin to be assessed</w:t>
      </w:r>
      <w:r w:rsidRPr="00DC1008">
        <w:rPr>
          <w:sz w:val="16"/>
        </w:rPr>
        <w:t xml:space="preserve">. If colonialism is the object of investigation, then Tough’s sparse Canadian Shield is promising terrain. It was not detached from London, of course, and may have been profoundly influenced by elements of imperial thought and culture, but the extent of this influence cannot be ascertained in London. Rather, I think, </w:t>
      </w:r>
      <w:r w:rsidRPr="00DC1008">
        <w:rPr>
          <w:rStyle w:val="StyleUnderline"/>
        </w:rPr>
        <w:t>one needs to study the colonial site itself, assess the displacements that took place there, and seek to account for them</w:t>
      </w:r>
      <w:r w:rsidRPr="00DC1008">
        <w:rPr>
          <w:sz w:val="16"/>
        </w:rPr>
        <w:t xml:space="preserve">. </w:t>
      </w:r>
      <w:r w:rsidRPr="00DC1008">
        <w:rPr>
          <w:rStyle w:val="StyleUnderline"/>
        </w:rPr>
        <w:t xml:space="preserve">To do so is to position studies of colonialism in </w:t>
      </w:r>
      <w:r w:rsidRPr="00DC1008">
        <w:rPr>
          <w:rStyle w:val="Emphasis"/>
        </w:rPr>
        <w:t>the actuality and materiality of colonial experience</w:t>
      </w:r>
      <w:r w:rsidRPr="00DC1008">
        <w:rPr>
          <w:sz w:val="16"/>
        </w:rPr>
        <w:t xml:space="preserve">. As that experience comes into focus, its principal causes are to be assessed, among which may well be something like the culture of imperialism. </w:t>
      </w:r>
      <w:r w:rsidRPr="00DC1008">
        <w:rPr>
          <w:rStyle w:val="Emphasis"/>
        </w:rPr>
        <w:t>To proceed the other way around is to impose a form of intellectual imperialism on the study of colonialism</w:t>
      </w:r>
      <w:r w:rsidRPr="00DC1008">
        <w:rPr>
          <w:sz w:val="16"/>
        </w:rPr>
        <w:t xml:space="preserve">, a tendency to which the postcolonial literature inclines. </w:t>
      </w:r>
      <w:r w:rsidRPr="00DC1008">
        <w:rPr>
          <w:rStyle w:val="StyleUnderline"/>
        </w:rPr>
        <w:t>The experienced materiality of colonialism is grounded</w:t>
      </w:r>
      <w:r w:rsidRPr="00DC1008">
        <w:rPr>
          <w:sz w:val="16"/>
        </w:rPr>
        <w:t xml:space="preserve">, as many have noted, </w:t>
      </w:r>
      <w:r w:rsidRPr="00DC1008">
        <w:rPr>
          <w:rStyle w:val="Emphasis"/>
        </w:rPr>
        <w:t>in dispossessions and repossessions of land.</w:t>
      </w:r>
      <w:r w:rsidRPr="00DC1008">
        <w:rPr>
          <w:sz w:val="16"/>
        </w:rPr>
        <w:t xml:space="preserve"> </w:t>
      </w:r>
      <w:r w:rsidRPr="00DC1008">
        <w:rPr>
          <w:rStyle w:val="StyleUnderline"/>
        </w:rPr>
        <w:t xml:space="preserve">Even </w:t>
      </w:r>
      <w:r w:rsidRPr="00DC1008">
        <w:rPr>
          <w:sz w:val="16"/>
        </w:rPr>
        <w:t>Edward S</w:t>
      </w:r>
      <w:r w:rsidRPr="00DC1008">
        <w:rPr>
          <w:rStyle w:val="StyleUnderline"/>
        </w:rPr>
        <w:t>aid (for all his emphasis on</w:t>
      </w:r>
      <w:r w:rsidRPr="00DC1008">
        <w:rPr>
          <w:sz w:val="16"/>
        </w:rPr>
        <w:t xml:space="preserve"> literary </w:t>
      </w:r>
      <w:r w:rsidRPr="00DC1008">
        <w:rPr>
          <w:rStyle w:val="StyleUnderline"/>
        </w:rPr>
        <w:t>texts) described the essence of colonialism this way: ‘‘Underlying social space are territories</w:t>
      </w:r>
      <w:r w:rsidRPr="00DC1008">
        <w:rPr>
          <w:sz w:val="16"/>
        </w:rPr>
        <w:t xml:space="preserve">, land, geographical domains, </w:t>
      </w:r>
      <w:r w:rsidRPr="00DC1008">
        <w:rPr>
          <w:rStyle w:val="StyleUnderline"/>
        </w:rPr>
        <w:t>the actual geographical underpinnings of the imperial</w:t>
      </w:r>
      <w:r w:rsidRPr="00DC1008">
        <w:rPr>
          <w:sz w:val="16"/>
        </w:rPr>
        <w:t xml:space="preserve">, </w:t>
      </w:r>
      <w:proofErr w:type="gramStart"/>
      <w:r w:rsidRPr="00DC1008">
        <w:rPr>
          <w:sz w:val="16"/>
        </w:rPr>
        <w:t>and also</w:t>
      </w:r>
      <w:proofErr w:type="gramEnd"/>
      <w:r w:rsidRPr="00DC1008">
        <w:rPr>
          <w:sz w:val="16"/>
        </w:rPr>
        <w:t xml:space="preserve"> the cultural contest. </w:t>
      </w:r>
      <w:r w:rsidRPr="00DC1008">
        <w:rPr>
          <w:rStyle w:val="StyleUnderline"/>
        </w:rPr>
        <w:t xml:space="preserve">To think about distant places, to colonize them, to populate or depopulate them: </w:t>
      </w:r>
      <w:r w:rsidRPr="00DC1008">
        <w:rPr>
          <w:rStyle w:val="Emphasis"/>
        </w:rPr>
        <w:t>all of this occurs on, about, or because of land.</w:t>
      </w:r>
      <w:r w:rsidRPr="00DC1008">
        <w:rPr>
          <w:sz w:val="16"/>
        </w:rPr>
        <w:t xml:space="preserve"> </w:t>
      </w:r>
      <w:r w:rsidRPr="00DC1008">
        <w:rPr>
          <w:rStyle w:val="Emphasis"/>
        </w:rPr>
        <w:t>The actual geographical possession of land is what empire in the final analysis is all about’’</w:t>
      </w:r>
      <w:r w:rsidRPr="00DC1008">
        <w:rPr>
          <w:sz w:val="16"/>
        </w:rPr>
        <w:t xml:space="preserve"> (1994, 78). Frantz Fanon held that colonialism created a world ‘‘divided into compartments,’’ a ‘‘narrow world strewn with prohibitions,’’ a ‘‘world without spaciousness.’’ He maintained that a close examination of ‘‘this system of compartments’’ would ‘‘reveal the lines of force it implies.’’ </w:t>
      </w:r>
      <w:r w:rsidRPr="00DC1008">
        <w:rPr>
          <w:rStyle w:val="StyleUnderline"/>
        </w:rPr>
        <w:t>Moreover, ‘‘this approach to the colonial world, its ordering and its geographical layout will allow us to mark out the lines on which a decolonized society will be reorganized’’</w:t>
      </w:r>
      <w:r w:rsidRPr="00DC1008">
        <w:rPr>
          <w:sz w:val="16"/>
        </w:rPr>
        <w:t xml:space="preserve"> (1963, 37–40).</w:t>
      </w:r>
    </w:p>
    <w:p w14:paraId="08970AFE" w14:textId="77777777" w:rsidR="00B77966" w:rsidRDefault="00B77966" w:rsidP="00B77966">
      <w:pPr>
        <w:pStyle w:val="Heading3"/>
      </w:pPr>
    </w:p>
    <w:p w14:paraId="41213736" w14:textId="251E8AB0" w:rsidR="00B53568" w:rsidRDefault="00B53568" w:rsidP="000614BC">
      <w:pPr>
        <w:pStyle w:val="Heading1"/>
      </w:pPr>
      <w:r>
        <w:lastRenderedPageBreak/>
        <w:t>CAPITALISM K UPDATE</w:t>
      </w:r>
    </w:p>
    <w:p w14:paraId="1FBB49C2" w14:textId="6F096211" w:rsidR="00B53568" w:rsidRDefault="00B53568" w:rsidP="00B53568"/>
    <w:p w14:paraId="5ECFD438" w14:textId="77777777" w:rsidR="00B53568" w:rsidRDefault="00B53568" w:rsidP="00B53568">
      <w:pPr>
        <w:pStyle w:val="Heading3"/>
      </w:pPr>
      <w:r>
        <w:lastRenderedPageBreak/>
        <w:t>Cybernetic cap</w:t>
      </w:r>
    </w:p>
    <w:p w14:paraId="660D6193" w14:textId="77777777" w:rsidR="00B53568" w:rsidRDefault="00B53568" w:rsidP="00B53568">
      <w:pPr>
        <w:pStyle w:val="Heading4"/>
      </w:pPr>
      <w:r>
        <w:t xml:space="preserve">The age of liberalism is over – authority no longer operates through the instrumental function of Enlightenment era institutions but through the diffusion and </w:t>
      </w:r>
      <w:proofErr w:type="spellStart"/>
      <w:r>
        <w:t>automization</w:t>
      </w:r>
      <w:proofErr w:type="spellEnd"/>
      <w:r>
        <w:t xml:space="preserve"> of cybernetic power – the 1AC shoots and misses – their inclination to engage in the rational exchange of political discourse falls into the cybernetic scapegoat of old technologies of governance, enabling the proliferation of total war</w:t>
      </w:r>
    </w:p>
    <w:p w14:paraId="2A65408F" w14:textId="77777777" w:rsidR="00B53568" w:rsidRPr="00A204A9" w:rsidRDefault="00B53568" w:rsidP="00B53568">
      <w:pPr>
        <w:rPr>
          <w:sz w:val="16"/>
        </w:rPr>
      </w:pPr>
      <w:proofErr w:type="spellStart"/>
      <w:r w:rsidRPr="00A204A9">
        <w:rPr>
          <w:rStyle w:val="Style13ptBold"/>
        </w:rPr>
        <w:t>Tiqqun</w:t>
      </w:r>
      <w:proofErr w:type="spellEnd"/>
      <w:r w:rsidRPr="00A204A9">
        <w:rPr>
          <w:rStyle w:val="Style13ptBold"/>
        </w:rPr>
        <w:t xml:space="preserve"> </w:t>
      </w:r>
      <w:r>
        <w:rPr>
          <w:rStyle w:val="Style13ptBold"/>
        </w:rPr>
        <w:t>1</w:t>
      </w:r>
      <w:r>
        <w:br/>
      </w:r>
      <w:r w:rsidRPr="00A204A9">
        <w:rPr>
          <w:sz w:val="16"/>
        </w:rPr>
        <w:t>(</w:t>
      </w:r>
      <w:proofErr w:type="spellStart"/>
      <w:r w:rsidRPr="00A204A9">
        <w:rPr>
          <w:sz w:val="16"/>
        </w:rPr>
        <w:t>Tiqqun</w:t>
      </w:r>
      <w:proofErr w:type="spellEnd"/>
      <w:r w:rsidRPr="00A204A9">
        <w:rPr>
          <w:sz w:val="16"/>
        </w:rPr>
        <w:t xml:space="preserve">, radical French journalist, translated in 2010 by </w:t>
      </w:r>
      <w:proofErr w:type="spellStart"/>
      <w:r w:rsidRPr="00A204A9">
        <w:rPr>
          <w:sz w:val="16"/>
        </w:rPr>
        <w:t>Jottit</w:t>
      </w:r>
      <w:proofErr w:type="spellEnd"/>
      <w:r w:rsidRPr="00A204A9">
        <w:rPr>
          <w:sz w:val="16"/>
        </w:rPr>
        <w:t xml:space="preserve">, “The Cybernetic Hypothesis” </w:t>
      </w:r>
      <w:hyperlink r:id="rId151" w:history="1">
        <w:r w:rsidRPr="00A204A9">
          <w:rPr>
            <w:rStyle w:val="Hyperlink"/>
            <w:sz w:val="16"/>
          </w:rPr>
          <w:t>https://theanarchistlibrary.org/library/tiqqun-the-cybernetic-hypothesis</w:t>
        </w:r>
      </w:hyperlink>
      <w:r w:rsidRPr="00A204A9">
        <w:rPr>
          <w:sz w:val="16"/>
        </w:rPr>
        <w:t xml:space="preserve"> </w:t>
      </w:r>
      <w:proofErr w:type="spellStart"/>
      <w:r w:rsidRPr="00A204A9">
        <w:rPr>
          <w:sz w:val="16"/>
        </w:rPr>
        <w:t>cVs</w:t>
      </w:r>
      <w:proofErr w:type="spellEnd"/>
      <w:r w:rsidRPr="00A204A9">
        <w:rPr>
          <w:sz w:val="16"/>
        </w:rPr>
        <w:t>)</w:t>
      </w:r>
    </w:p>
    <w:p w14:paraId="096A86F8" w14:textId="77777777" w:rsidR="00B53568" w:rsidRPr="0085740F" w:rsidRDefault="00B53568" w:rsidP="00B53568">
      <w:pPr>
        <w:rPr>
          <w:sz w:val="16"/>
        </w:rPr>
      </w:pPr>
      <w:r w:rsidRPr="0085740F">
        <w:rPr>
          <w:sz w:val="16"/>
        </w:rPr>
        <w:t xml:space="preserve">Excuse me? What? What’d you say? What program? </w:t>
      </w:r>
      <w:r w:rsidRPr="000A1BEF">
        <w:rPr>
          <w:rStyle w:val="StyleUnderline"/>
          <w:highlight w:val="green"/>
        </w:rPr>
        <w:t>The worst nightmares</w:t>
      </w:r>
      <w:r w:rsidRPr="0085740F">
        <w:rPr>
          <w:sz w:val="16"/>
        </w:rPr>
        <w:t xml:space="preserve">, you know, </w:t>
      </w:r>
      <w:r w:rsidRPr="000A1BEF">
        <w:rPr>
          <w:rStyle w:val="StyleUnderline"/>
          <w:highlight w:val="green"/>
        </w:rPr>
        <w:t>are</w:t>
      </w:r>
      <w:r w:rsidRPr="000A1BEF">
        <w:rPr>
          <w:rStyle w:val="StyleUnderline"/>
        </w:rPr>
        <w:t xml:space="preserve"> often the </w:t>
      </w:r>
      <w:r w:rsidRPr="000A1BEF">
        <w:rPr>
          <w:rStyle w:val="StyleUnderline"/>
          <w:highlight w:val="green"/>
        </w:rPr>
        <w:t>metamorphoses of</w:t>
      </w:r>
      <w:r w:rsidRPr="000A1BEF">
        <w:rPr>
          <w:rStyle w:val="StyleUnderline"/>
        </w:rPr>
        <w:t xml:space="preserve"> a fable, </w:t>
      </w:r>
      <w:r w:rsidRPr="000A1BEF">
        <w:rPr>
          <w:rStyle w:val="StyleUnderline"/>
          <w:highlight w:val="green"/>
        </w:rPr>
        <w:t xml:space="preserve">fables PEOPLE tell </w:t>
      </w:r>
      <w:r w:rsidRPr="00DE55CF">
        <w:rPr>
          <w:rStyle w:val="StyleUnderline"/>
        </w:rPr>
        <w:t>their kids</w:t>
      </w:r>
      <w:r w:rsidRPr="000A1BEF">
        <w:rPr>
          <w:rStyle w:val="StyleUnderline"/>
          <w:highlight w:val="green"/>
        </w:rPr>
        <w:t xml:space="preserve"> to </w:t>
      </w:r>
      <w:r w:rsidRPr="00DE55CF">
        <w:rPr>
          <w:rStyle w:val="StyleUnderline"/>
        </w:rPr>
        <w:t xml:space="preserve">put them to </w:t>
      </w:r>
      <w:r w:rsidRPr="000A1BEF">
        <w:rPr>
          <w:rStyle w:val="StyleUnderline"/>
          <w:highlight w:val="green"/>
        </w:rPr>
        <w:t>sleep and perfect their moral education.</w:t>
      </w:r>
      <w:r w:rsidRPr="0085740F">
        <w:rPr>
          <w:sz w:val="16"/>
        </w:rPr>
        <w:t xml:space="preserve"> </w:t>
      </w:r>
      <w:r w:rsidRPr="000A1BEF">
        <w:rPr>
          <w:rStyle w:val="StyleUnderline"/>
        </w:rPr>
        <w:t xml:space="preserve">The new conquerors, who we’ll call the </w:t>
      </w:r>
      <w:r w:rsidRPr="000A1BEF">
        <w:rPr>
          <w:rStyle w:val="StyleUnderline"/>
          <w:highlight w:val="green"/>
        </w:rPr>
        <w:t xml:space="preserve">cyberneticians, </w:t>
      </w:r>
      <w:r w:rsidRPr="00DE55CF">
        <w:rPr>
          <w:rStyle w:val="StyleUnderline"/>
        </w:rPr>
        <w:t xml:space="preserve">do not </w:t>
      </w:r>
      <w:r w:rsidRPr="000A1BEF">
        <w:rPr>
          <w:rStyle w:val="StyleUnderline"/>
          <w:highlight w:val="green"/>
        </w:rPr>
        <w:t xml:space="preserve">comprise </w:t>
      </w:r>
      <w:r w:rsidRPr="00DE55CF">
        <w:rPr>
          <w:rStyle w:val="StyleUnderline"/>
        </w:rPr>
        <w:t>an organized party</w:t>
      </w:r>
      <w:r w:rsidRPr="000A1BEF">
        <w:rPr>
          <w:rStyle w:val="StyleUnderline"/>
        </w:rPr>
        <w:t xml:space="preserve"> — which would have made our work here a lot easier — </w:t>
      </w:r>
      <w:r w:rsidRPr="00DE55CF">
        <w:rPr>
          <w:rStyle w:val="StyleUnderline"/>
        </w:rPr>
        <w:t xml:space="preserve">but rather </w:t>
      </w:r>
      <w:r w:rsidRPr="000A1BEF">
        <w:rPr>
          <w:rStyle w:val="StyleUnderline"/>
          <w:highlight w:val="green"/>
        </w:rPr>
        <w:t xml:space="preserve">a diffuse constellation of agents, </w:t>
      </w:r>
      <w:r w:rsidRPr="00DE55CF">
        <w:rPr>
          <w:rStyle w:val="StyleUnderline"/>
        </w:rPr>
        <w:t xml:space="preserve">all driven, </w:t>
      </w:r>
      <w:r w:rsidRPr="000A1BEF">
        <w:rPr>
          <w:rStyle w:val="StyleUnderline"/>
          <w:highlight w:val="green"/>
        </w:rPr>
        <w:t>possessed</w:t>
      </w:r>
      <w:r w:rsidRPr="0085740F">
        <w:rPr>
          <w:sz w:val="16"/>
        </w:rPr>
        <w:t xml:space="preserve">, and </w:t>
      </w:r>
      <w:r w:rsidRPr="0085740F">
        <w:rPr>
          <w:strike/>
          <w:sz w:val="16"/>
        </w:rPr>
        <w:t>blinded</w:t>
      </w:r>
      <w:r w:rsidRPr="000A1BEF">
        <w:rPr>
          <w:rStyle w:val="StyleUnderline"/>
        </w:rPr>
        <w:t xml:space="preserve"> </w:t>
      </w:r>
      <w:r w:rsidRPr="000A1BEF">
        <w:rPr>
          <w:rStyle w:val="StyleUnderline"/>
          <w:highlight w:val="green"/>
        </w:rPr>
        <w:t>by the same fable.</w:t>
      </w:r>
      <w:r w:rsidRPr="000A1BEF">
        <w:rPr>
          <w:rStyle w:val="StyleUnderline"/>
        </w:rPr>
        <w:t xml:space="preserve"> These are the murderers of Time, the crusaders of Sameness, the lovers of fatality.</w:t>
      </w:r>
      <w:r w:rsidRPr="0085740F">
        <w:rPr>
          <w:sz w:val="16"/>
        </w:rPr>
        <w:t xml:space="preserve"> </w:t>
      </w:r>
      <w:r w:rsidRPr="000A1BEF">
        <w:rPr>
          <w:rStyle w:val="StyleUnderline"/>
        </w:rPr>
        <w:t>These are the sectarians of order, the reason-addicts, the go-between people.</w:t>
      </w:r>
      <w:r w:rsidRPr="0085740F">
        <w:rPr>
          <w:sz w:val="16"/>
        </w:rPr>
        <w:t xml:space="preserve"> </w:t>
      </w:r>
      <w:r w:rsidRPr="000A1BEF">
        <w:rPr>
          <w:rStyle w:val="StyleUnderline"/>
          <w:highlight w:val="green"/>
        </w:rPr>
        <w:t>The Great Legends may indeed be dead</w:t>
      </w:r>
      <w:r w:rsidRPr="000A1BEF">
        <w:rPr>
          <w:rStyle w:val="StyleUnderline"/>
        </w:rPr>
        <w:t xml:space="preserve">, as the post-modern vulgate often claims, </w:t>
      </w:r>
      <w:r w:rsidRPr="000A1BEF">
        <w:rPr>
          <w:rStyle w:val="StyleUnderline"/>
          <w:highlight w:val="green"/>
        </w:rPr>
        <w:t>but domination is still comprised of master-fictions.</w:t>
      </w:r>
      <w:r w:rsidRPr="0085740F">
        <w:rPr>
          <w:sz w:val="16"/>
        </w:rPr>
        <w:t xml:space="preserve"> Such was the case of the Fable of the Bees published by Bernard de Mandeville in the first years of the 18th century, which contributed so much to the founding of political economy and to justifying the advances made by capitalism</w:t>
      </w:r>
      <w:r w:rsidRPr="000A1BEF">
        <w:rPr>
          <w:rStyle w:val="StyleUnderline"/>
        </w:rPr>
        <w:t xml:space="preserve">. Prosperity, the social order, and </w:t>
      </w:r>
      <w:r w:rsidRPr="000A1BEF">
        <w:rPr>
          <w:rStyle w:val="StyleUnderline"/>
          <w:highlight w:val="green"/>
        </w:rPr>
        <w:t>politics</w:t>
      </w:r>
      <w:r w:rsidRPr="000A1BEF">
        <w:rPr>
          <w:rStyle w:val="StyleUnderline"/>
        </w:rPr>
        <w:t xml:space="preserve"> no longer </w:t>
      </w:r>
      <w:r w:rsidRPr="000A1BEF">
        <w:rPr>
          <w:rStyle w:val="StyleUnderline"/>
          <w:highlight w:val="green"/>
        </w:rPr>
        <w:t>depended on</w:t>
      </w:r>
      <w:r w:rsidRPr="000A1BEF">
        <w:rPr>
          <w:rStyle w:val="StyleUnderline"/>
        </w:rPr>
        <w:t xml:space="preserve"> the catholic virtues of sacrifice but on </w:t>
      </w:r>
      <w:r w:rsidRPr="000A1BEF">
        <w:rPr>
          <w:rStyle w:val="StyleUnderline"/>
          <w:highlight w:val="green"/>
        </w:rPr>
        <w:t xml:space="preserve">the pursuit by </w:t>
      </w:r>
      <w:proofErr w:type="gramStart"/>
      <w:r w:rsidRPr="000A1BEF">
        <w:rPr>
          <w:rStyle w:val="StyleUnderline"/>
          <w:highlight w:val="green"/>
        </w:rPr>
        <w:t>each individual</w:t>
      </w:r>
      <w:proofErr w:type="gramEnd"/>
      <w:r w:rsidRPr="000A1BEF">
        <w:rPr>
          <w:rStyle w:val="StyleUnderline"/>
          <w:highlight w:val="green"/>
        </w:rPr>
        <w:t xml:space="preserve"> of his own interests</w:t>
      </w:r>
      <w:r w:rsidRPr="000A1BEF">
        <w:rPr>
          <w:rStyle w:val="StyleUnderline"/>
        </w:rPr>
        <w:t xml:space="preserve">: it declared the “private vices” to be guarantees of the “common good.” </w:t>
      </w:r>
      <w:r w:rsidRPr="0085740F">
        <w:rPr>
          <w:sz w:val="16"/>
        </w:rPr>
        <w:t xml:space="preserve">Mandeville, the “Devil-Man” as PEOPLE called him at the time, thus founded the liberal hypothesis, as opposed to the religious spirit of his times, a hypothesis which would later have a great influence on Adam Smith. </w:t>
      </w:r>
      <w:r w:rsidRPr="00DE55CF">
        <w:rPr>
          <w:rStyle w:val="StyleUnderline"/>
        </w:rPr>
        <w:t>Though it is regularly re-invoked, in a renovated form given it by liberalism, this fable is obsolete today.</w:t>
      </w:r>
      <w:r w:rsidRPr="0085740F">
        <w:rPr>
          <w:sz w:val="16"/>
        </w:rPr>
        <w:t xml:space="preserve"> For critical minds, </w:t>
      </w:r>
      <w:r w:rsidRPr="000A1BEF">
        <w:rPr>
          <w:rStyle w:val="StyleUnderline"/>
        </w:rPr>
        <w:t xml:space="preserve">it follows that it’s not worth it anymore to critique liberalism. </w:t>
      </w:r>
      <w:r w:rsidRPr="000A1BEF">
        <w:rPr>
          <w:rStyle w:val="StyleUnderline"/>
          <w:highlight w:val="green"/>
        </w:rPr>
        <w:t>A new model has taken its place,</w:t>
      </w:r>
      <w:r w:rsidRPr="000A1BEF">
        <w:rPr>
          <w:rStyle w:val="StyleUnderline"/>
        </w:rPr>
        <w:t xml:space="preserve"> the very one </w:t>
      </w:r>
      <w:r w:rsidRPr="007152B9">
        <w:rPr>
          <w:rStyle w:val="StyleUnderline"/>
          <w:highlight w:val="green"/>
        </w:rPr>
        <w:t>that hides behind</w:t>
      </w:r>
      <w:r w:rsidRPr="000A1BEF">
        <w:rPr>
          <w:rStyle w:val="StyleUnderline"/>
        </w:rPr>
        <w:t xml:space="preserve"> the names “</w:t>
      </w:r>
      <w:r w:rsidRPr="00DE55CF">
        <w:rPr>
          <w:rStyle w:val="StyleUnderline"/>
        </w:rPr>
        <w:t>internet</w:t>
      </w:r>
      <w:r w:rsidRPr="000A1BEF">
        <w:rPr>
          <w:rStyle w:val="StyleUnderline"/>
        </w:rPr>
        <w:t xml:space="preserve">,” “new information and communications technology,” </w:t>
      </w:r>
      <w:r w:rsidRPr="007152B9">
        <w:rPr>
          <w:rStyle w:val="StyleUnderline"/>
          <w:highlight w:val="green"/>
        </w:rPr>
        <w:t>the “new economy,”</w:t>
      </w:r>
      <w:r w:rsidRPr="000A1BEF">
        <w:rPr>
          <w:rStyle w:val="StyleUnderline"/>
        </w:rPr>
        <w:t xml:space="preserve"> or genetic engineering. </w:t>
      </w:r>
      <w:r w:rsidRPr="007152B9">
        <w:rPr>
          <w:rStyle w:val="Emphasis"/>
          <w:highlight w:val="green"/>
        </w:rPr>
        <w:t xml:space="preserve">Liberalism is now no longer anything but a residual justification, </w:t>
      </w:r>
      <w:r w:rsidRPr="007152B9">
        <w:rPr>
          <w:rStyle w:val="Emphasis"/>
        </w:rPr>
        <w:t xml:space="preserve">an alibi </w:t>
      </w:r>
      <w:r w:rsidRPr="007152B9">
        <w:rPr>
          <w:rStyle w:val="Emphasis"/>
          <w:highlight w:val="green"/>
        </w:rPr>
        <w:t>for the everyday crimes committed by cybernetics.</w:t>
      </w:r>
      <w:r>
        <w:rPr>
          <w:rStyle w:val="Emphasis"/>
        </w:rPr>
        <w:t xml:space="preserve"> </w:t>
      </w:r>
      <w:r w:rsidRPr="007152B9">
        <w:rPr>
          <w:rStyle w:val="StyleUnderline"/>
        </w:rPr>
        <w:t xml:space="preserve">Rationalist critics of the “economic creed” or of the “neo-technological utopia,” anthropologist critics of utilitarianism in social sciences and the hegemony of commodity exchange, </w:t>
      </w:r>
      <w:proofErr w:type="spellStart"/>
      <w:r w:rsidRPr="007152B9">
        <w:rPr>
          <w:rStyle w:val="StyleUnderline"/>
        </w:rPr>
        <w:t>marxist</w:t>
      </w:r>
      <w:proofErr w:type="spellEnd"/>
      <w:r w:rsidRPr="007152B9">
        <w:rPr>
          <w:rStyle w:val="StyleUnderline"/>
        </w:rPr>
        <w:t xml:space="preserve"> critics of the “cognitive capitalism” that oppose to it the “communism of the masses,” political critics of a communications utopia that resuscitates the worst phantasms of exclusion, critics of the critiques of the “new spirit of capitalism,” or critics of the “prison State” and surveillance hiding behind neo-liberalism — </w:t>
      </w:r>
      <w:r w:rsidRPr="007152B9">
        <w:rPr>
          <w:rStyle w:val="StyleUnderline"/>
          <w:highlight w:val="green"/>
        </w:rPr>
        <w:t xml:space="preserve">critical minds hardly </w:t>
      </w:r>
      <w:r w:rsidRPr="00DE55CF">
        <w:rPr>
          <w:rStyle w:val="StyleUnderline"/>
        </w:rPr>
        <w:t>appear to be</w:t>
      </w:r>
      <w:r w:rsidRPr="007152B9">
        <w:rPr>
          <w:rStyle w:val="StyleUnderline"/>
        </w:rPr>
        <w:t xml:space="preserve"> very </w:t>
      </w:r>
      <w:r w:rsidRPr="007152B9">
        <w:rPr>
          <w:rStyle w:val="StyleUnderline"/>
          <w:highlight w:val="green"/>
        </w:rPr>
        <w:t xml:space="preserve">inclined to take </w:t>
      </w:r>
      <w:r w:rsidRPr="00DE55CF">
        <w:rPr>
          <w:rStyle w:val="StyleUnderline"/>
        </w:rPr>
        <w:t xml:space="preserve">into account </w:t>
      </w:r>
      <w:r w:rsidRPr="007152B9">
        <w:rPr>
          <w:rStyle w:val="StyleUnderline"/>
        </w:rPr>
        <w:t xml:space="preserve">the emergence of </w:t>
      </w:r>
      <w:r w:rsidRPr="007152B9">
        <w:rPr>
          <w:rStyle w:val="StyleUnderline"/>
          <w:highlight w:val="green"/>
        </w:rPr>
        <w:t>cybernetics as a new technology of government, which federates</w:t>
      </w:r>
      <w:r w:rsidRPr="007152B9">
        <w:rPr>
          <w:rStyle w:val="StyleUnderline"/>
        </w:rPr>
        <w:t xml:space="preserve"> and associates both </w:t>
      </w:r>
      <w:r w:rsidRPr="007152B9">
        <w:rPr>
          <w:rStyle w:val="StyleUnderline"/>
          <w:highlight w:val="green"/>
        </w:rPr>
        <w:t>discipline and bio-politics, police and advertising</w:t>
      </w:r>
      <w:r w:rsidRPr="007152B9">
        <w:rPr>
          <w:rStyle w:val="StyleUnderline"/>
        </w:rPr>
        <w:t xml:space="preserve">, its ancestors </w:t>
      </w:r>
      <w:r w:rsidRPr="007152B9">
        <w:rPr>
          <w:rStyle w:val="StyleUnderline"/>
          <w:highlight w:val="green"/>
        </w:rPr>
        <w:t>in the exercise of domination</w:t>
      </w:r>
      <w:r w:rsidRPr="007152B9">
        <w:rPr>
          <w:rStyle w:val="StyleUnderline"/>
        </w:rPr>
        <w:t>, all too ineffective today.</w:t>
      </w:r>
      <w:r w:rsidRPr="0085740F">
        <w:rPr>
          <w:sz w:val="16"/>
        </w:rPr>
        <w:t xml:space="preserve"> </w:t>
      </w:r>
      <w:proofErr w:type="gramStart"/>
      <w:r w:rsidRPr="0085740F">
        <w:rPr>
          <w:sz w:val="16"/>
        </w:rPr>
        <w:t xml:space="preserve">That is to say, </w:t>
      </w:r>
      <w:r w:rsidRPr="007152B9">
        <w:rPr>
          <w:rStyle w:val="StyleUnderline"/>
          <w:highlight w:val="green"/>
        </w:rPr>
        <w:t>cybernetics</w:t>
      </w:r>
      <w:proofErr w:type="gramEnd"/>
      <w:r w:rsidRPr="007152B9">
        <w:rPr>
          <w:rStyle w:val="StyleUnderline"/>
        </w:rPr>
        <w:t xml:space="preserve"> is not, as we are supposed to believe, a separate sphere of the production of information and communication, a virtual space superimposed on the real world.</w:t>
      </w:r>
      <w:r w:rsidRPr="0085740F">
        <w:rPr>
          <w:sz w:val="16"/>
        </w:rPr>
        <w:t xml:space="preserve"> No, </w:t>
      </w:r>
      <w:r w:rsidRPr="007152B9">
        <w:rPr>
          <w:rStyle w:val="StyleUnderline"/>
        </w:rPr>
        <w:t xml:space="preserve">it </w:t>
      </w:r>
      <w:r w:rsidRPr="007152B9">
        <w:rPr>
          <w:rStyle w:val="StyleUnderline"/>
          <w:highlight w:val="green"/>
        </w:rPr>
        <w:t>is</w:t>
      </w:r>
      <w:r w:rsidRPr="007152B9">
        <w:rPr>
          <w:rStyle w:val="StyleUnderline"/>
        </w:rPr>
        <w:t xml:space="preserve">, rather, </w:t>
      </w:r>
      <w:r w:rsidRPr="00DE55CF">
        <w:rPr>
          <w:rStyle w:val="StyleUnderline"/>
        </w:rPr>
        <w:t xml:space="preserve">an </w:t>
      </w:r>
      <w:r w:rsidRPr="007152B9">
        <w:rPr>
          <w:rStyle w:val="StyleUnderline"/>
          <w:highlight w:val="green"/>
        </w:rPr>
        <w:t xml:space="preserve">autonomous </w:t>
      </w:r>
      <w:r w:rsidRPr="00DE55CF">
        <w:rPr>
          <w:rStyle w:val="StyleUnderline"/>
        </w:rPr>
        <w:t xml:space="preserve">world of </w:t>
      </w:r>
      <w:r w:rsidRPr="00DE55CF">
        <w:rPr>
          <w:rStyle w:val="StyleUnderline"/>
          <w:highlight w:val="green"/>
        </w:rPr>
        <w:t xml:space="preserve">apparatuses so blended </w:t>
      </w:r>
      <w:r w:rsidRPr="007152B9">
        <w:rPr>
          <w:rStyle w:val="StyleUnderline"/>
          <w:highlight w:val="green"/>
        </w:rPr>
        <w:t xml:space="preserve">with the capitalist project that it </w:t>
      </w:r>
      <w:r w:rsidRPr="00DE55CF">
        <w:rPr>
          <w:rStyle w:val="StyleUnderline"/>
          <w:highlight w:val="green"/>
        </w:rPr>
        <w:t>has become</w:t>
      </w:r>
      <w:r w:rsidRPr="00DE55CF">
        <w:rPr>
          <w:rStyle w:val="StyleUnderline"/>
        </w:rPr>
        <w:t xml:space="preserve"> a political project</w:t>
      </w:r>
      <w:r w:rsidRPr="007152B9">
        <w:rPr>
          <w:rStyle w:val="StyleUnderline"/>
        </w:rPr>
        <w:t xml:space="preserve">, a gigantic “abstract machine” made of binary machines run by the Empire, </w:t>
      </w:r>
      <w:r w:rsidRPr="007152B9">
        <w:rPr>
          <w:rStyle w:val="StyleUnderline"/>
          <w:highlight w:val="green"/>
        </w:rPr>
        <w:t>a new form of political sovereignty</w:t>
      </w:r>
      <w:r w:rsidRPr="007152B9">
        <w:rPr>
          <w:rStyle w:val="StyleUnderline"/>
        </w:rPr>
        <w:t xml:space="preserve">, which must be called an abstract machine </w:t>
      </w:r>
      <w:r w:rsidRPr="007152B9">
        <w:rPr>
          <w:rStyle w:val="StyleUnderline"/>
          <w:highlight w:val="green"/>
        </w:rPr>
        <w:t>that has made itself into a global war machine.</w:t>
      </w:r>
      <w:r w:rsidRPr="0085740F">
        <w:rPr>
          <w:sz w:val="16"/>
        </w:rPr>
        <w:t xml:space="preserve"> Deleuze </w:t>
      </w:r>
      <w:r w:rsidRPr="0085740F">
        <w:rPr>
          <w:sz w:val="16"/>
        </w:rPr>
        <w:lastRenderedPageBreak/>
        <w:t xml:space="preserve">and </w:t>
      </w:r>
      <w:proofErr w:type="spellStart"/>
      <w:r w:rsidRPr="0085740F">
        <w:rPr>
          <w:sz w:val="16"/>
        </w:rPr>
        <w:t>Guattari</w:t>
      </w:r>
      <w:proofErr w:type="spellEnd"/>
      <w:r w:rsidRPr="0085740F">
        <w:rPr>
          <w:sz w:val="16"/>
        </w:rPr>
        <w:t xml:space="preserve"> link this rupture to a new kind of appropriation of war machines by Nation-States: “Automation, and then the automation of the war machine, only came truly into effect after the Second World War. </w:t>
      </w:r>
      <w:r w:rsidRPr="007152B9">
        <w:rPr>
          <w:rStyle w:val="StyleUnderline"/>
          <w:highlight w:val="green"/>
        </w:rPr>
        <w:t>The war machine</w:t>
      </w:r>
      <w:r w:rsidRPr="007152B9">
        <w:rPr>
          <w:rStyle w:val="StyleUnderline"/>
        </w:rPr>
        <w:t xml:space="preserve">, considering the new antagonisms running through it, </w:t>
      </w:r>
      <w:r w:rsidRPr="00DE55CF">
        <w:rPr>
          <w:rStyle w:val="StyleUnderline"/>
        </w:rPr>
        <w:t>no longer had War as its exclusive object, but</w:t>
      </w:r>
      <w:r w:rsidRPr="007152B9">
        <w:rPr>
          <w:rStyle w:val="StyleUnderline"/>
        </w:rPr>
        <w:t xml:space="preserve"> rather </w:t>
      </w:r>
      <w:r w:rsidRPr="00DE55CF">
        <w:rPr>
          <w:rStyle w:val="StyleUnderline"/>
        </w:rPr>
        <w:t xml:space="preserve">it </w:t>
      </w:r>
      <w:r w:rsidRPr="00CB7B8F">
        <w:rPr>
          <w:rStyle w:val="StyleUnderline"/>
          <w:highlight w:val="green"/>
        </w:rPr>
        <w:t>began to take charge of</w:t>
      </w:r>
      <w:r w:rsidRPr="007152B9">
        <w:rPr>
          <w:rStyle w:val="StyleUnderline"/>
        </w:rPr>
        <w:t xml:space="preserve"> and make </w:t>
      </w:r>
      <w:r w:rsidRPr="00CB7B8F">
        <w:rPr>
          <w:rStyle w:val="StyleUnderline"/>
          <w:highlight w:val="green"/>
        </w:rPr>
        <w:t>Peace, policy, and world order</w:t>
      </w:r>
      <w:r w:rsidRPr="007152B9">
        <w:rPr>
          <w:rStyle w:val="StyleUnderline"/>
        </w:rPr>
        <w:t xml:space="preserve"> into its object; in short: such is its goal. </w:t>
      </w:r>
      <w:proofErr w:type="gramStart"/>
      <w:r w:rsidRPr="0085740F">
        <w:rPr>
          <w:sz w:val="16"/>
        </w:rPr>
        <w:t>Thus</w:t>
      </w:r>
      <w:proofErr w:type="gramEnd"/>
      <w:r w:rsidRPr="0085740F">
        <w:rPr>
          <w:sz w:val="16"/>
        </w:rPr>
        <w:t xml:space="preserve"> we see the inversion of Clausewitz’s formula: </w:t>
      </w:r>
      <w:r w:rsidRPr="00CB7B8F">
        <w:rPr>
          <w:rStyle w:val="StyleUnderline"/>
          <w:highlight w:val="green"/>
        </w:rPr>
        <w:t>politics becomes the continuation of war</w:t>
      </w:r>
      <w:r w:rsidRPr="00CB7B8F">
        <w:rPr>
          <w:rStyle w:val="StyleUnderline"/>
        </w:rPr>
        <w:t xml:space="preserve">, and </w:t>
      </w:r>
      <w:r w:rsidRPr="00CB7B8F">
        <w:rPr>
          <w:rStyle w:val="StyleUnderline"/>
          <w:highlight w:val="green"/>
        </w:rPr>
        <w:t>peace will release</w:t>
      </w:r>
      <w:r w:rsidRPr="00CB7B8F">
        <w:rPr>
          <w:rStyle w:val="StyleUnderline"/>
        </w:rPr>
        <w:t xml:space="preserve">, technologically, </w:t>
      </w:r>
      <w:r w:rsidRPr="00CB7B8F">
        <w:rPr>
          <w:rStyle w:val="StyleUnderline"/>
          <w:highlight w:val="green"/>
        </w:rPr>
        <w:t>the unlimited</w:t>
      </w:r>
      <w:r w:rsidRPr="00CB7B8F">
        <w:rPr>
          <w:rStyle w:val="StyleUnderline"/>
        </w:rPr>
        <w:t xml:space="preserve"> material </w:t>
      </w:r>
      <w:r w:rsidRPr="00CB7B8F">
        <w:rPr>
          <w:rStyle w:val="StyleUnderline"/>
          <w:highlight w:val="green"/>
        </w:rPr>
        <w:t xml:space="preserve">process of total war. </w:t>
      </w:r>
      <w:r w:rsidRPr="00CB7B8F">
        <w:rPr>
          <w:rStyle w:val="StyleUnderline"/>
        </w:rPr>
        <w:t xml:space="preserve">War ceases to be the materialization of the war machine, and rather it is the war machine that itself becomes war itself materialized.” That’s why </w:t>
      </w:r>
      <w:r w:rsidRPr="00CB7B8F">
        <w:rPr>
          <w:rStyle w:val="StyleUnderline"/>
          <w:highlight w:val="green"/>
        </w:rPr>
        <w:t>it’s not worth it</w:t>
      </w:r>
      <w:r w:rsidRPr="00CB7B8F">
        <w:rPr>
          <w:rStyle w:val="StyleUnderline"/>
        </w:rPr>
        <w:t xml:space="preserve"> anymore </w:t>
      </w:r>
      <w:r w:rsidRPr="00CB7B8F">
        <w:rPr>
          <w:rStyle w:val="StyleUnderline"/>
          <w:highlight w:val="green"/>
        </w:rPr>
        <w:t>to critique the cybernetic hypothesis</w:t>
      </w:r>
      <w:r w:rsidRPr="00CB7B8F">
        <w:rPr>
          <w:rStyle w:val="StyleUnderline"/>
        </w:rPr>
        <w:t xml:space="preserve"> either: </w:t>
      </w:r>
      <w:r w:rsidRPr="00CB7B8F">
        <w:rPr>
          <w:rStyle w:val="StyleUnderline"/>
          <w:highlight w:val="green"/>
        </w:rPr>
        <w:t xml:space="preserve">it </w:t>
      </w:r>
      <w:proofErr w:type="gramStart"/>
      <w:r w:rsidRPr="00CB7B8F">
        <w:rPr>
          <w:rStyle w:val="StyleUnderline"/>
          <w:highlight w:val="green"/>
        </w:rPr>
        <w:t>has to</w:t>
      </w:r>
      <w:proofErr w:type="gramEnd"/>
      <w:r w:rsidRPr="00CB7B8F">
        <w:rPr>
          <w:rStyle w:val="StyleUnderline"/>
          <w:highlight w:val="green"/>
        </w:rPr>
        <w:t xml:space="preserve"> be fought and defeated.</w:t>
      </w:r>
      <w:r w:rsidRPr="00CB7B8F">
        <w:rPr>
          <w:rStyle w:val="StyleUnderline"/>
        </w:rPr>
        <w:t xml:space="preserve"> It’s just a matter of time.</w:t>
      </w:r>
      <w:r>
        <w:rPr>
          <w:rStyle w:val="StyleUnderline"/>
        </w:rPr>
        <w:t xml:space="preserve"> </w:t>
      </w:r>
      <w:r w:rsidRPr="00CB7B8F">
        <w:rPr>
          <w:rStyle w:val="StyleUnderline"/>
        </w:rPr>
        <w:t xml:space="preserve">The Cybernetic Hypothesis is thus a political hypothesis, a new fable that after the second world war has definitively supplanted the liberal hypothesis. </w:t>
      </w:r>
      <w:r w:rsidRPr="0085740F">
        <w:rPr>
          <w:sz w:val="16"/>
        </w:rPr>
        <w:t xml:space="preserve">Contrary to the latter, </w:t>
      </w:r>
      <w:r w:rsidRPr="00CB7B8F">
        <w:rPr>
          <w:rStyle w:val="StyleUnderline"/>
          <w:highlight w:val="green"/>
        </w:rPr>
        <w:t>it proposes</w:t>
      </w:r>
      <w:r w:rsidRPr="00CB7B8F">
        <w:rPr>
          <w:rStyle w:val="StyleUnderline"/>
        </w:rPr>
        <w:t xml:space="preserve"> to conceive biological, physical, and social </w:t>
      </w:r>
      <w:r w:rsidRPr="00CB7B8F">
        <w:rPr>
          <w:rStyle w:val="StyleUnderline"/>
          <w:highlight w:val="green"/>
        </w:rPr>
        <w:t>behaviors as something</w:t>
      </w:r>
      <w:r w:rsidRPr="00CB7B8F">
        <w:rPr>
          <w:rStyle w:val="StyleUnderline"/>
        </w:rPr>
        <w:t xml:space="preserve"> integrally programmed and </w:t>
      </w:r>
      <w:r w:rsidRPr="00CB7B8F">
        <w:rPr>
          <w:rStyle w:val="StyleUnderline"/>
          <w:highlight w:val="green"/>
        </w:rPr>
        <w:t>re-programmable.</w:t>
      </w:r>
      <w:r w:rsidRPr="0085740F">
        <w:rPr>
          <w:sz w:val="16"/>
        </w:rPr>
        <w:t xml:space="preserve"> More precisely, </w:t>
      </w:r>
      <w:r w:rsidRPr="00CB7B8F">
        <w:rPr>
          <w:rStyle w:val="StyleUnderline"/>
          <w:highlight w:val="green"/>
        </w:rPr>
        <w:t>it conceives of each</w:t>
      </w:r>
      <w:r w:rsidRPr="00CB7B8F">
        <w:rPr>
          <w:rStyle w:val="StyleUnderline"/>
        </w:rPr>
        <w:t xml:space="preserve"> individual </w:t>
      </w:r>
      <w:r w:rsidRPr="00CB7B8F">
        <w:rPr>
          <w:rStyle w:val="StyleUnderline"/>
          <w:highlight w:val="green"/>
        </w:rPr>
        <w:t>behavior as</w:t>
      </w:r>
      <w:r w:rsidRPr="00CB7B8F">
        <w:rPr>
          <w:rStyle w:val="StyleUnderline"/>
        </w:rPr>
        <w:t xml:space="preserve"> something “</w:t>
      </w:r>
      <w:r w:rsidRPr="00CB7B8F">
        <w:rPr>
          <w:rStyle w:val="StyleUnderline"/>
          <w:highlight w:val="green"/>
        </w:rPr>
        <w:t>piloted,</w:t>
      </w:r>
      <w:r w:rsidRPr="00CB7B8F">
        <w:rPr>
          <w:rStyle w:val="StyleUnderline"/>
        </w:rPr>
        <w:t xml:space="preserve">” in the last analysis, </w:t>
      </w:r>
      <w:r w:rsidRPr="00CB7B8F">
        <w:rPr>
          <w:rStyle w:val="StyleUnderline"/>
          <w:highlight w:val="green"/>
        </w:rPr>
        <w:t>by the need for the survival of a “system”</w:t>
      </w:r>
      <w:r w:rsidRPr="00CB7B8F">
        <w:rPr>
          <w:rStyle w:val="StyleUnderline"/>
        </w:rPr>
        <w:t xml:space="preserve"> that makes it possible, and which it must contribute to.</w:t>
      </w:r>
      <w:r w:rsidRPr="0085740F">
        <w:rPr>
          <w:sz w:val="16"/>
        </w:rPr>
        <w:t xml:space="preserve"> </w:t>
      </w:r>
      <w:r w:rsidRPr="0085740F">
        <w:rPr>
          <w:sz w:val="10"/>
        </w:rPr>
        <w:t xml:space="preserve">It is a way of thinking about balance, born in a crisis context. Whereas 1914 sanctioned the decomposition of the anthropological conditions for the verification of the liberal hypothesis — the emergence of Bloom and the bankruptcy, plain to see in flesh and bone in the trenches, of the idea of the individual and all metaphysics of the subject — and 1917 sanctioned its historical contestation by the Bolshevik “revolution,” 1940 on the other hand marked the extinction of the idea of “society,” so obviously brought about by totalitarian self-destruction. As the limit-experiences of political modernity, Bloom and totalitarianism thus have been the most solid refutations of the liberal hypothesis. What Foucault would later call (in a playful tone) “the death of Mankind,” is none other than the devastation brought about by these two kinds of skepticism, the one directed at individuals, and the other at society, and brought about by the Thirty Years’ War which had so </w:t>
      </w:r>
      <w:proofErr w:type="gramStart"/>
      <w:r w:rsidRPr="0085740F">
        <w:rPr>
          <w:sz w:val="10"/>
        </w:rPr>
        <w:t>effected</w:t>
      </w:r>
      <w:proofErr w:type="gramEnd"/>
      <w:r w:rsidRPr="0085740F">
        <w:rPr>
          <w:sz w:val="10"/>
        </w:rPr>
        <w:t xml:space="preserve"> the course of Europe and the world in the first half of the last century. The problem posed by the Zeitgeist of those years was once again how to “defend society” against the forces driving it towards decomposition, how to restore the social totality </w:t>
      </w:r>
      <w:proofErr w:type="gramStart"/>
      <w:r w:rsidRPr="0085740F">
        <w:rPr>
          <w:sz w:val="10"/>
        </w:rPr>
        <w:t>in spite of</w:t>
      </w:r>
      <w:proofErr w:type="gramEnd"/>
      <w:r w:rsidRPr="0085740F">
        <w:rPr>
          <w:sz w:val="10"/>
        </w:rPr>
        <w:t xml:space="preserve"> a general crisis of presence afflicting it in its every atom</w:t>
      </w:r>
      <w:r w:rsidRPr="0085740F">
        <w:rPr>
          <w:sz w:val="16"/>
        </w:rPr>
        <w:t xml:space="preserve">. </w:t>
      </w:r>
      <w:r w:rsidRPr="00CB7B8F">
        <w:rPr>
          <w:rStyle w:val="StyleUnderline"/>
        </w:rPr>
        <w:t>The cybernetic hypothesis corresponds</w:t>
      </w:r>
      <w:r w:rsidRPr="0085740F">
        <w:rPr>
          <w:sz w:val="16"/>
        </w:rPr>
        <w:t xml:space="preserve">, consequently, </w:t>
      </w:r>
      <w:r w:rsidRPr="00CB7B8F">
        <w:rPr>
          <w:rStyle w:val="StyleUnderline"/>
        </w:rPr>
        <w:t>to a desire for order and certitude, both in the natural and social sciences.</w:t>
      </w:r>
      <w:r w:rsidRPr="0085740F">
        <w:rPr>
          <w:sz w:val="16"/>
        </w:rPr>
        <w:t xml:space="preserve"> </w:t>
      </w:r>
      <w:r w:rsidRPr="00CB7B8F">
        <w:rPr>
          <w:rStyle w:val="StyleUnderline"/>
        </w:rPr>
        <w:t>The most effective arrangement of a constellation of reactions animated by an active desire for totality — and not just by a nostalgia for it, as it was with the various variants of romanticism — the cybernetic hypothesis is a relative of not only the totalitarian ideologies, but also of all the Holisms, mysticisms, and solidarities, like those of Durkheim, the functionalists, or the Marxists; it merely takes over from them.</w:t>
      </w:r>
      <w:r>
        <w:rPr>
          <w:rStyle w:val="StyleUnderline"/>
        </w:rPr>
        <w:t xml:space="preserve"> </w:t>
      </w:r>
      <w:r w:rsidRPr="0085740F">
        <w:rPr>
          <w:sz w:val="16"/>
        </w:rPr>
        <w:t xml:space="preserve">As an ethical position, the cybernetic hypothesis is the complement, however strictly opposed to it, of the humanist pathos that has been back in vogue since the 1940s and which is nothing more than an attempt to act as if “Man” could still think itself intact after Auschwitz, an attempt to restore the classical metaphysics on the subject </w:t>
      </w:r>
      <w:proofErr w:type="gramStart"/>
      <w:r w:rsidRPr="0085740F">
        <w:rPr>
          <w:sz w:val="16"/>
        </w:rPr>
        <w:t>in spite of</w:t>
      </w:r>
      <w:proofErr w:type="gramEnd"/>
      <w:r w:rsidRPr="0085740F">
        <w:rPr>
          <w:sz w:val="16"/>
        </w:rPr>
        <w:t xml:space="preserve"> totalitarianism. But </w:t>
      </w:r>
      <w:r w:rsidRPr="00CB7B8F">
        <w:rPr>
          <w:rStyle w:val="StyleUnderline"/>
        </w:rPr>
        <w:t xml:space="preserve">whereas the cybernetic hypothesis includes the liberal hypothesis at the same time as it transcends it, </w:t>
      </w:r>
      <w:r w:rsidRPr="00CB7B8F">
        <w:rPr>
          <w:rStyle w:val="StyleUnderline"/>
          <w:highlight w:val="green"/>
        </w:rPr>
        <w:t>humanism’s aim is to extend the liberal hypothesis to the ever more numerous situations that resist it:</w:t>
      </w:r>
      <w:r w:rsidRPr="0085740F">
        <w:rPr>
          <w:sz w:val="16"/>
        </w:rPr>
        <w:t xml:space="preserve"> It’s the “bad faith” of someone like Sartre, to turn one of the author’s most inoperative categories against him. </w:t>
      </w:r>
      <w:r w:rsidRPr="00CB7B8F">
        <w:rPr>
          <w:rStyle w:val="StyleUnderline"/>
          <w:highlight w:val="green"/>
        </w:rPr>
        <w:t>The ambiguity that constitutes modernity</w:t>
      </w:r>
      <w:r w:rsidRPr="00CB7B8F">
        <w:rPr>
          <w:rStyle w:val="StyleUnderline"/>
        </w:rPr>
        <w:t xml:space="preserve">, seen superficially either as a disciplinary process or as a liberal process, or as the realization of totalitarianism or as the advent of liberalism, </w:t>
      </w:r>
      <w:r w:rsidRPr="00CB7B8F">
        <w:rPr>
          <w:rStyle w:val="StyleUnderline"/>
          <w:highlight w:val="green"/>
        </w:rPr>
        <w:t xml:space="preserve">is </w:t>
      </w:r>
      <w:r w:rsidRPr="00DC44CC">
        <w:rPr>
          <w:rStyle w:val="StyleUnderline"/>
        </w:rPr>
        <w:t xml:space="preserve">contained and </w:t>
      </w:r>
      <w:r w:rsidRPr="00CB7B8F">
        <w:rPr>
          <w:rStyle w:val="StyleUnderline"/>
          <w:highlight w:val="green"/>
        </w:rPr>
        <w:t>suppressed in</w:t>
      </w:r>
      <w:r w:rsidRPr="00CB7B8F">
        <w:rPr>
          <w:rStyle w:val="StyleUnderline"/>
        </w:rPr>
        <w:t xml:space="preserve">, with and by </w:t>
      </w:r>
      <w:r w:rsidRPr="00DC44CC">
        <w:rPr>
          <w:rStyle w:val="StyleUnderline"/>
        </w:rPr>
        <w:t xml:space="preserve">the </w:t>
      </w:r>
      <w:r w:rsidRPr="00CB7B8F">
        <w:rPr>
          <w:rStyle w:val="StyleUnderline"/>
          <w:highlight w:val="green"/>
        </w:rPr>
        <w:t xml:space="preserve">new governance </w:t>
      </w:r>
      <w:r w:rsidRPr="00DC44CC">
        <w:rPr>
          <w:rStyle w:val="StyleUnderline"/>
        </w:rPr>
        <w:t>mentality</w:t>
      </w:r>
      <w:r w:rsidRPr="00CB7B8F">
        <w:rPr>
          <w:rStyle w:val="StyleUnderline"/>
        </w:rPr>
        <w:t xml:space="preserve"> emerging now, </w:t>
      </w:r>
      <w:r w:rsidRPr="00CB7B8F">
        <w:rPr>
          <w:rStyle w:val="StyleUnderline"/>
          <w:highlight w:val="green"/>
        </w:rPr>
        <w:t xml:space="preserve">inspired by </w:t>
      </w:r>
      <w:r w:rsidRPr="00DC44CC">
        <w:rPr>
          <w:rStyle w:val="StyleUnderline"/>
        </w:rPr>
        <w:t xml:space="preserve">the </w:t>
      </w:r>
      <w:r w:rsidRPr="00CB7B8F">
        <w:rPr>
          <w:rStyle w:val="StyleUnderline"/>
          <w:highlight w:val="green"/>
        </w:rPr>
        <w:t xml:space="preserve">cybernetic </w:t>
      </w:r>
      <w:r w:rsidRPr="00DC44CC">
        <w:rPr>
          <w:rStyle w:val="StyleUnderline"/>
        </w:rPr>
        <w:t>hypothesis.</w:t>
      </w:r>
      <w:r w:rsidRPr="00CB7B8F">
        <w:rPr>
          <w:rStyle w:val="StyleUnderline"/>
        </w:rPr>
        <w:t xml:space="preserve"> </w:t>
      </w:r>
      <w:r w:rsidRPr="0085740F">
        <w:rPr>
          <w:sz w:val="16"/>
        </w:rPr>
        <w:t xml:space="preserve">This is but the life-sized experimentation protocol of the Empire in formation. </w:t>
      </w:r>
      <w:r w:rsidRPr="00CB7B8F">
        <w:rPr>
          <w:rStyle w:val="StyleUnderline"/>
          <w:highlight w:val="green"/>
        </w:rPr>
        <w:t>Its realization</w:t>
      </w:r>
      <w:r w:rsidRPr="00CB7B8F">
        <w:rPr>
          <w:rStyle w:val="StyleUnderline"/>
        </w:rPr>
        <w:t xml:space="preserve"> and extension, with the devastating truth-effects it produces, </w:t>
      </w:r>
      <w:r w:rsidRPr="00CB7B8F">
        <w:rPr>
          <w:rStyle w:val="StyleUnderline"/>
          <w:highlight w:val="green"/>
        </w:rPr>
        <w:t xml:space="preserve">is </w:t>
      </w:r>
      <w:r w:rsidRPr="00DC44CC">
        <w:rPr>
          <w:rStyle w:val="StyleUnderline"/>
        </w:rPr>
        <w:t xml:space="preserve">already </w:t>
      </w:r>
      <w:r w:rsidRPr="00CB7B8F">
        <w:rPr>
          <w:rStyle w:val="StyleUnderline"/>
          <w:highlight w:val="green"/>
        </w:rPr>
        <w:t>corroding</w:t>
      </w:r>
      <w:r w:rsidRPr="00CB7B8F">
        <w:rPr>
          <w:rStyle w:val="StyleUnderline"/>
        </w:rPr>
        <w:t xml:space="preserve"> all </w:t>
      </w:r>
      <w:r w:rsidRPr="00CB7B8F">
        <w:rPr>
          <w:rStyle w:val="StyleUnderline"/>
          <w:highlight w:val="green"/>
        </w:rPr>
        <w:t xml:space="preserve">the </w:t>
      </w:r>
      <w:r w:rsidRPr="00CB7B8F">
        <w:rPr>
          <w:rStyle w:val="StyleUnderline"/>
        </w:rPr>
        <w:t xml:space="preserve">social </w:t>
      </w:r>
      <w:r w:rsidRPr="00CB7B8F">
        <w:rPr>
          <w:rStyle w:val="StyleUnderline"/>
          <w:highlight w:val="green"/>
        </w:rPr>
        <w:t>institutions and</w:t>
      </w:r>
      <w:r w:rsidRPr="00CB7B8F">
        <w:rPr>
          <w:rStyle w:val="StyleUnderline"/>
        </w:rPr>
        <w:t xml:space="preserve"> social </w:t>
      </w:r>
      <w:r w:rsidRPr="00CB7B8F">
        <w:rPr>
          <w:rStyle w:val="StyleUnderline"/>
          <w:highlight w:val="green"/>
        </w:rPr>
        <w:t xml:space="preserve">relations founded by </w:t>
      </w:r>
      <w:proofErr w:type="gramStart"/>
      <w:r w:rsidRPr="00CB7B8F">
        <w:rPr>
          <w:rStyle w:val="StyleUnderline"/>
          <w:highlight w:val="green"/>
        </w:rPr>
        <w:t>liberalism</w:t>
      </w:r>
      <w:r w:rsidRPr="00CB7B8F">
        <w:rPr>
          <w:rStyle w:val="StyleUnderline"/>
        </w:rPr>
        <w:t>, and</w:t>
      </w:r>
      <w:proofErr w:type="gramEnd"/>
      <w:r w:rsidRPr="00CB7B8F">
        <w:rPr>
          <w:rStyle w:val="StyleUnderline"/>
        </w:rPr>
        <w:t xml:space="preserve"> </w:t>
      </w:r>
      <w:r w:rsidRPr="00CB7B8F">
        <w:rPr>
          <w:rStyle w:val="StyleUnderline"/>
          <w:highlight w:val="green"/>
        </w:rPr>
        <w:t>transforming</w:t>
      </w:r>
      <w:r w:rsidRPr="00CB7B8F">
        <w:rPr>
          <w:rStyle w:val="StyleUnderline"/>
        </w:rPr>
        <w:t xml:space="preserve"> both the nature of </w:t>
      </w:r>
      <w:r w:rsidRPr="00CB7B8F">
        <w:rPr>
          <w:rStyle w:val="StyleUnderline"/>
          <w:highlight w:val="green"/>
        </w:rPr>
        <w:t>capitalism and</w:t>
      </w:r>
      <w:r w:rsidRPr="00CB7B8F">
        <w:rPr>
          <w:rStyle w:val="StyleUnderline"/>
        </w:rPr>
        <w:t xml:space="preserve"> the </w:t>
      </w:r>
      <w:r w:rsidRPr="00DC44CC">
        <w:rPr>
          <w:rStyle w:val="StyleUnderline"/>
          <w:highlight w:val="green"/>
        </w:rPr>
        <w:t xml:space="preserve">possibilities of </w:t>
      </w:r>
      <w:r w:rsidRPr="00DC44CC">
        <w:rPr>
          <w:rStyle w:val="StyleUnderline"/>
        </w:rPr>
        <w:t xml:space="preserve">its </w:t>
      </w:r>
      <w:r w:rsidRPr="00DC44CC">
        <w:rPr>
          <w:rStyle w:val="StyleUnderline"/>
          <w:highlight w:val="green"/>
        </w:rPr>
        <w:t>contestation</w:t>
      </w:r>
      <w:r w:rsidRPr="00CB7B8F">
        <w:rPr>
          <w:rStyle w:val="StyleUnderline"/>
          <w:highlight w:val="green"/>
        </w:rPr>
        <w:t>.</w:t>
      </w:r>
      <w:r w:rsidRPr="0085740F">
        <w:rPr>
          <w:sz w:val="16"/>
        </w:rPr>
        <w:t xml:space="preserve"> </w:t>
      </w:r>
      <w:r w:rsidRPr="00CB7B8F">
        <w:rPr>
          <w:rStyle w:val="StyleUnderline"/>
          <w:highlight w:val="green"/>
        </w:rPr>
        <w:t>The cybernetic gesture affirms</w:t>
      </w:r>
      <w:r w:rsidRPr="00CB7B8F">
        <w:rPr>
          <w:rStyle w:val="StyleUnderline"/>
        </w:rPr>
        <w:t xml:space="preserve"> itself </w:t>
      </w:r>
      <w:r w:rsidRPr="00CB7B8F">
        <w:rPr>
          <w:rStyle w:val="StyleUnderline"/>
          <w:highlight w:val="green"/>
        </w:rPr>
        <w:t>in the negation of everything that escapes regulation</w:t>
      </w:r>
      <w:r w:rsidRPr="00CB7B8F">
        <w:rPr>
          <w:rStyle w:val="StyleUnderline"/>
        </w:rPr>
        <w:t>, all the escape routes that existence might have in the interstices of the norms and apparatuses, all the behavioral fluctuations that do not follow, in fine, from natural laws.</w:t>
      </w:r>
      <w:r w:rsidRPr="0085740F">
        <w:rPr>
          <w:sz w:val="16"/>
        </w:rPr>
        <w:t xml:space="preserve"> Insofar as it has come to produce its own truths, </w:t>
      </w:r>
      <w:r w:rsidRPr="00DC44CC">
        <w:rPr>
          <w:rStyle w:val="StyleUnderline"/>
        </w:rPr>
        <w:t xml:space="preserve">the cybernetic hypothesis is today the most consequential anti-humanism, which pushes to maintain the general order of things, all the while bragging that it has transcended the human. </w:t>
      </w:r>
      <w:r w:rsidRPr="00DC44CC">
        <w:rPr>
          <w:sz w:val="10"/>
        </w:rPr>
        <w:t>Like any discourse, the cybernetic hypothesis could only check to verify itself by associating the beings or ideas that reinforce it, by testing itself through contact with them, and folding the world into its laws in a continuous self-validation process</w:t>
      </w:r>
      <w:r w:rsidRPr="00DC44CC">
        <w:rPr>
          <w:sz w:val="16"/>
        </w:rPr>
        <w:t>.</w:t>
      </w:r>
      <w:r w:rsidRPr="00DC44CC">
        <w:rPr>
          <w:sz w:val="10"/>
        </w:rPr>
        <w:t xml:space="preserve"> It’s now an ensemble of devices aspiring to take control over all of existence and what exists. The Greek word </w:t>
      </w:r>
      <w:proofErr w:type="spellStart"/>
      <w:r w:rsidRPr="00DC44CC">
        <w:rPr>
          <w:sz w:val="10"/>
        </w:rPr>
        <w:t>kubernèsis</w:t>
      </w:r>
      <w:proofErr w:type="spellEnd"/>
      <w:r w:rsidRPr="0085740F">
        <w:rPr>
          <w:sz w:val="10"/>
        </w:rPr>
        <w:t xml:space="preserve"> means “the act of piloting a vessel,” and in the figurative sense, the “act of directing, governing.” In his 1981–1982 classes, Foucault insisted on working out the meaning of this category of “piloting” in the Greek and Roman world, suggesting that it could have a more contemporary scope to it: “the idea of piloting as an art, as a theoretical and practical technology necessary for existence, is an idea that I think is rather important and may eventually merit a closer analysis; one can see at least three types of technology regularly attached to this ‘piloting’ idea: first of all medicine; second of all, political government; third of all self-direction and self-government. These three activities (healing, directing others, and governing oneself) are quite regularly attached to this image of piloting in Greek, Hellenic and Roman literature. And I think that this ‘piloting’ image also paints a good picture of a kind of knowledge and practice that the Greeks and Romans had a certain affinity for, for which they attempted to establish a </w:t>
      </w:r>
      <w:proofErr w:type="spellStart"/>
      <w:r w:rsidRPr="0085740F">
        <w:rPr>
          <w:sz w:val="10"/>
        </w:rPr>
        <w:t>tekhnè</w:t>
      </w:r>
      <w:proofErr w:type="spellEnd"/>
      <w:r w:rsidRPr="0085740F">
        <w:rPr>
          <w:sz w:val="10"/>
        </w:rPr>
        <w:t xml:space="preserve"> (an art, a planned system of practices connected to general principles, notions, and concepts): the Prince, insofar as he must govern others, govern himself, heal the ills of the city, the ills of the citizens, and his own ills; he who governs himself as if he were governing a city, by healing his own ills; the doctor who must give his advice not only about the ills of the body but about the ills of individuals’ souls. And </w:t>
      </w:r>
      <w:proofErr w:type="gramStart"/>
      <w:r w:rsidRPr="0085740F">
        <w:rPr>
          <w:sz w:val="10"/>
        </w:rPr>
        <w:t>so</w:t>
      </w:r>
      <w:proofErr w:type="gramEnd"/>
      <w:r w:rsidRPr="0085740F">
        <w:rPr>
          <w:sz w:val="10"/>
        </w:rPr>
        <w:t xml:space="preserve"> you see you have here a whole pack of ideas in the minds of the Greeks and Romans that have to do I think with one and the same kind of knowledge, the same type of activity, the same type of conjectural understanding. And I think that one could dig up the whole history of that metaphor practically all the way up to the 16th century, when a whole new art of </w:t>
      </w:r>
      <w:r w:rsidRPr="0085740F">
        <w:rPr>
          <w:sz w:val="10"/>
        </w:rPr>
        <w:lastRenderedPageBreak/>
        <w:t xml:space="preserve">governing, centered around Reasons of State, would split apart — in a radical way — </w:t>
      </w:r>
      <w:proofErr w:type="spellStart"/>
      <w:r w:rsidRPr="0085740F">
        <w:rPr>
          <w:sz w:val="10"/>
        </w:rPr>
        <w:t>self government</w:t>
      </w:r>
      <w:proofErr w:type="spellEnd"/>
      <w:r w:rsidRPr="0085740F">
        <w:rPr>
          <w:sz w:val="10"/>
        </w:rPr>
        <w:t>/medicine/government of others — not without this image of ‘piloting,’ as you well know, remaining linked to this activity, that activity which we call the activity of government.” What Foucault’s listeners are here supposed to know well and which he refrains from pointing out, is that at the end of the 20th century, the image of piloting, that is, management, became the cardinal metaphor for describing not only politics but also all human activi</w:t>
      </w:r>
      <w:r w:rsidRPr="0085740F">
        <w:rPr>
          <w:sz w:val="16"/>
        </w:rPr>
        <w:t xml:space="preserve">ty. </w:t>
      </w:r>
      <w:r w:rsidRPr="0085740F">
        <w:rPr>
          <w:rStyle w:val="StyleUnderline"/>
        </w:rPr>
        <w:t>Cybernetics had become the project of unlimited rationalization.</w:t>
      </w:r>
      <w:r w:rsidRPr="0085740F">
        <w:rPr>
          <w:sz w:val="16"/>
        </w:rPr>
        <w:t xml:space="preserve"> In 1953, when he published The Nerves of Government in the middle of the development of the cybernetic hypothesis in the natural sciences, Karl Deutsch, an </w:t>
      </w:r>
      <w:proofErr w:type="gramStart"/>
      <w:r w:rsidRPr="0085740F">
        <w:rPr>
          <w:sz w:val="16"/>
        </w:rPr>
        <w:t>American university social sciences</w:t>
      </w:r>
      <w:proofErr w:type="gramEnd"/>
      <w:r w:rsidRPr="0085740F">
        <w:rPr>
          <w:sz w:val="16"/>
        </w:rPr>
        <w:t xml:space="preserve"> academic, took the political possibilities of cybernetics seriously. He recommended abandoning the old concept that power was sovereign, which had too long been the essence of politics. </w:t>
      </w:r>
      <w:r w:rsidRPr="0085740F">
        <w:rPr>
          <w:rStyle w:val="StyleUnderline"/>
          <w:highlight w:val="green"/>
        </w:rPr>
        <w:t>To govern would become a</w:t>
      </w:r>
      <w:r w:rsidRPr="0085740F">
        <w:rPr>
          <w:rStyle w:val="StyleUnderline"/>
        </w:rPr>
        <w:t xml:space="preserve"> rational </w:t>
      </w:r>
      <w:r w:rsidRPr="0085740F">
        <w:rPr>
          <w:rStyle w:val="StyleUnderline"/>
          <w:highlight w:val="green"/>
        </w:rPr>
        <w:t>coordination of the flows of information</w:t>
      </w:r>
      <w:r w:rsidRPr="0085740F">
        <w:rPr>
          <w:rStyle w:val="StyleUnderline"/>
        </w:rPr>
        <w:t xml:space="preserve"> and decisions </w:t>
      </w:r>
      <w:r w:rsidRPr="0085740F">
        <w:rPr>
          <w:rStyle w:val="StyleUnderline"/>
          <w:highlight w:val="green"/>
        </w:rPr>
        <w:t>that circulate through the social body.</w:t>
      </w:r>
      <w:r w:rsidRPr="0085740F">
        <w:rPr>
          <w:sz w:val="16"/>
        </w:rPr>
        <w:t xml:space="preserve"> Three conditions would need to be met, he said: </w:t>
      </w:r>
      <w:r w:rsidRPr="0085740F">
        <w:rPr>
          <w:rStyle w:val="StyleUnderline"/>
        </w:rPr>
        <w:t xml:space="preserve">an ensemble of capturers would have to be installed so that no information originating from the “subjects” would be lost; information handling by correlation and association; and a proximity to every living community. </w:t>
      </w:r>
      <w:r w:rsidRPr="0085740F">
        <w:rPr>
          <w:rStyle w:val="StyleUnderline"/>
          <w:highlight w:val="green"/>
        </w:rPr>
        <w:t>The cybernetic modernization of power</w:t>
      </w:r>
      <w:r w:rsidRPr="0085740F">
        <w:rPr>
          <w:rStyle w:val="StyleUnderline"/>
        </w:rPr>
        <w:t xml:space="preserve"> and the expired forms of social authority thus </w:t>
      </w:r>
      <w:r w:rsidRPr="0085740F">
        <w:rPr>
          <w:rStyle w:val="StyleUnderline"/>
          <w:highlight w:val="green"/>
        </w:rPr>
        <w:t xml:space="preserve">can be seen as </w:t>
      </w:r>
      <w:r w:rsidRPr="0085740F">
        <w:rPr>
          <w:rStyle w:val="StyleUnderline"/>
        </w:rPr>
        <w:t xml:space="preserve">the visible production of what Adam Smith called the “invisible hand,” which until then had served as </w:t>
      </w:r>
      <w:r w:rsidRPr="0085740F">
        <w:rPr>
          <w:rStyle w:val="StyleUnderline"/>
          <w:highlight w:val="green"/>
        </w:rPr>
        <w:t xml:space="preserve">the </w:t>
      </w:r>
      <w:r w:rsidRPr="00DC44CC">
        <w:rPr>
          <w:rStyle w:val="StyleUnderline"/>
        </w:rPr>
        <w:t xml:space="preserve">mystical </w:t>
      </w:r>
      <w:r w:rsidRPr="0085740F">
        <w:rPr>
          <w:rStyle w:val="StyleUnderline"/>
          <w:highlight w:val="green"/>
        </w:rPr>
        <w:t>keystone of liberal experimentation.</w:t>
      </w:r>
      <w:r w:rsidRPr="0085740F">
        <w:rPr>
          <w:sz w:val="16"/>
        </w:rPr>
        <w:t xml:space="preserve"> </w:t>
      </w:r>
      <w:r w:rsidRPr="0085740F">
        <w:rPr>
          <w:rStyle w:val="StyleUnderline"/>
        </w:rPr>
        <w:t xml:space="preserve">The communications system would be the nerve system of societies, the source and destination of all power. The cybernetic hypothesis thus expresses no more or less than the politics of the “end of politics.” </w:t>
      </w:r>
      <w:r w:rsidRPr="0085740F">
        <w:rPr>
          <w:rStyle w:val="StyleUnderline"/>
          <w:highlight w:val="green"/>
        </w:rPr>
        <w:t>It represents</w:t>
      </w:r>
      <w:r w:rsidRPr="0085740F">
        <w:rPr>
          <w:rStyle w:val="StyleUnderline"/>
        </w:rPr>
        <w:t xml:space="preserve"> at the same time </w:t>
      </w:r>
      <w:r w:rsidRPr="0085740F">
        <w:rPr>
          <w:rStyle w:val="StyleUnderline"/>
          <w:highlight w:val="green"/>
        </w:rPr>
        <w:t xml:space="preserve">both a paradigm and a technique of government. </w:t>
      </w:r>
      <w:r w:rsidRPr="0085740F">
        <w:rPr>
          <w:rStyle w:val="StyleUnderline"/>
        </w:rPr>
        <w:t xml:space="preserve">Its study shows that </w:t>
      </w:r>
      <w:r w:rsidRPr="00DC44CC">
        <w:rPr>
          <w:rStyle w:val="StyleUnderline"/>
        </w:rPr>
        <w:t>the police is not just an organ of power, but also a way of thinking.</w:t>
      </w:r>
      <w:r>
        <w:rPr>
          <w:rStyle w:val="StyleUnderline"/>
        </w:rPr>
        <w:t xml:space="preserve"> </w:t>
      </w:r>
      <w:r w:rsidRPr="0085740F">
        <w:rPr>
          <w:rStyle w:val="StyleUnderline"/>
          <w:highlight w:val="green"/>
        </w:rPr>
        <w:t>Cybernetics is the police-like thinking of the Empire,</w:t>
      </w:r>
      <w:r w:rsidRPr="0085740F">
        <w:rPr>
          <w:rStyle w:val="StyleUnderline"/>
        </w:rPr>
        <w:t xml:space="preserve"> entirely </w:t>
      </w:r>
      <w:r w:rsidRPr="0085740F">
        <w:rPr>
          <w:rStyle w:val="StyleUnderline"/>
          <w:highlight w:val="green"/>
        </w:rPr>
        <w:t>animated by an offensive concept of politics</w:t>
      </w:r>
      <w:r w:rsidRPr="0085740F">
        <w:rPr>
          <w:rStyle w:val="StyleUnderline"/>
        </w:rPr>
        <w:t>, both in an historical and metaphysical sense.</w:t>
      </w:r>
      <w:r w:rsidRPr="0085740F">
        <w:rPr>
          <w:sz w:val="16"/>
        </w:rPr>
        <w:t xml:space="preserve"> </w:t>
      </w:r>
      <w:r w:rsidRPr="0085740F">
        <w:rPr>
          <w:rStyle w:val="StyleUnderline"/>
        </w:rPr>
        <w:t>It is now completing its integration of the techniques of individuation — or separation — and totalization that had been developing separately: normalization, “</w:t>
      </w:r>
      <w:proofErr w:type="spellStart"/>
      <w:r w:rsidRPr="0085740F">
        <w:rPr>
          <w:rStyle w:val="StyleUnderline"/>
        </w:rPr>
        <w:t>anatomo</w:t>
      </w:r>
      <w:proofErr w:type="spellEnd"/>
      <w:r w:rsidRPr="0085740F">
        <w:rPr>
          <w:rStyle w:val="StyleUnderline"/>
        </w:rPr>
        <w:t>-politics,” and regulation, “bio-politics,</w:t>
      </w:r>
      <w:r w:rsidRPr="0085740F">
        <w:rPr>
          <w:sz w:val="16"/>
        </w:rPr>
        <w:t xml:space="preserve">” as Foucault calls it. I call his “techniques of separation” the police of qualities. And, following Lukács, I call his “techniques of totalization” the social production of society. With cybernetics, </w:t>
      </w:r>
      <w:r w:rsidRPr="0085740F">
        <w:rPr>
          <w:rStyle w:val="StyleUnderline"/>
          <w:highlight w:val="green"/>
        </w:rPr>
        <w:t>the production of singular subjectivities and</w:t>
      </w:r>
      <w:r w:rsidRPr="0085740F">
        <w:rPr>
          <w:rStyle w:val="StyleUnderline"/>
        </w:rPr>
        <w:t xml:space="preserve"> the production of </w:t>
      </w:r>
      <w:r w:rsidRPr="0085740F">
        <w:rPr>
          <w:rStyle w:val="StyleUnderline"/>
          <w:highlight w:val="green"/>
        </w:rPr>
        <w:t>collective totalities work</w:t>
      </w:r>
      <w:r w:rsidRPr="0085740F">
        <w:rPr>
          <w:rStyle w:val="StyleUnderline"/>
        </w:rPr>
        <w:t xml:space="preserve"> together like gears </w:t>
      </w:r>
      <w:r w:rsidRPr="0085740F">
        <w:rPr>
          <w:rStyle w:val="StyleUnderline"/>
          <w:highlight w:val="green"/>
        </w:rPr>
        <w:t>to replicate History in</w:t>
      </w:r>
      <w:r w:rsidRPr="0085740F">
        <w:rPr>
          <w:rStyle w:val="StyleUnderline"/>
        </w:rPr>
        <w:t xml:space="preserve"> the form of a </w:t>
      </w:r>
      <w:r w:rsidRPr="0085740F">
        <w:rPr>
          <w:rStyle w:val="StyleUnderline"/>
          <w:highlight w:val="green"/>
        </w:rPr>
        <w:t>feigned</w:t>
      </w:r>
      <w:r w:rsidRPr="0085740F">
        <w:rPr>
          <w:rStyle w:val="StyleUnderline"/>
        </w:rPr>
        <w:t xml:space="preserve"> movement of </w:t>
      </w:r>
      <w:r w:rsidRPr="0085740F">
        <w:rPr>
          <w:rStyle w:val="StyleUnderline"/>
          <w:highlight w:val="green"/>
        </w:rPr>
        <w:t>evolution.</w:t>
      </w:r>
      <w:r w:rsidRPr="0085740F">
        <w:rPr>
          <w:rStyle w:val="StyleUnderline"/>
        </w:rPr>
        <w:t xml:space="preserve"> It acts out the fantasy of a Same that always manages to integrate the Other</w:t>
      </w:r>
      <w:r w:rsidRPr="0085740F">
        <w:rPr>
          <w:sz w:val="16"/>
        </w:rPr>
        <w:t xml:space="preserve">; as one cybernetician puts it, “all real integration is based on a prior differentiation.” In this regard, doubtless no one could put it better than the “automaton” Abraham Moles, cybernetics’ most zealous French ideologue, who here expresses this unparalleled murder impulse that drives cybernetics: “We envision that one global society, one State, could be managed in such a way that they could be protected against all the accidents of the future: such that eternity changes them into themselves. </w:t>
      </w:r>
      <w:r w:rsidRPr="0085740F">
        <w:rPr>
          <w:rStyle w:val="StyleUnderline"/>
        </w:rPr>
        <w:t>This is the ideal of a stable society, expressed by objectively controllable social mechanisms</w:t>
      </w:r>
      <w:r w:rsidRPr="0085740F">
        <w:rPr>
          <w:sz w:val="16"/>
        </w:rPr>
        <w:t xml:space="preserve">.” </w:t>
      </w:r>
      <w:r w:rsidRPr="00DC44CC">
        <w:rPr>
          <w:rStyle w:val="StyleUnderline"/>
          <w:highlight w:val="green"/>
        </w:rPr>
        <w:t>Cy</w:t>
      </w:r>
      <w:r w:rsidRPr="0085740F">
        <w:rPr>
          <w:rStyle w:val="StyleUnderline"/>
          <w:highlight w:val="green"/>
        </w:rPr>
        <w:t>bernetics is war against all that lives and all that is lasting.</w:t>
      </w:r>
      <w:r w:rsidRPr="0085740F">
        <w:rPr>
          <w:sz w:val="16"/>
        </w:rPr>
        <w:t xml:space="preserve"> By studying the formation of the cybernetic hypothesis, I hereby propose a genealogy of imperial governance. I then counterpose other wisdom for the fight, which it erases daily, and by which it will be defeated.</w:t>
      </w:r>
    </w:p>
    <w:p w14:paraId="56C8837A" w14:textId="77777777" w:rsidR="00B53568" w:rsidRDefault="00B53568" w:rsidP="00B53568"/>
    <w:p w14:paraId="6568BFAD" w14:textId="77777777" w:rsidR="00B53568" w:rsidRDefault="00B53568" w:rsidP="00B53568">
      <w:pPr>
        <w:pStyle w:val="Heading3"/>
      </w:pPr>
      <w:r>
        <w:lastRenderedPageBreak/>
        <w:t xml:space="preserve">Cap collapsing </w:t>
      </w:r>
    </w:p>
    <w:p w14:paraId="7E8E4050" w14:textId="77777777" w:rsidR="00B53568" w:rsidRDefault="00B53568" w:rsidP="00B53568">
      <w:pPr>
        <w:keepNext/>
        <w:keepLines/>
        <w:spacing w:before="40" w:after="0"/>
        <w:outlineLvl w:val="3"/>
        <w:rPr>
          <w:rFonts w:eastAsia="DengXian Light"/>
          <w:b/>
          <w:iCs/>
          <w:sz w:val="26"/>
        </w:rPr>
      </w:pPr>
      <w:r>
        <w:rPr>
          <w:rFonts w:eastAsiaTheme="majorEastAsia" w:cstheme="majorBidi"/>
          <w:b/>
          <w:iCs/>
          <w:sz w:val="26"/>
        </w:rPr>
        <w:t xml:space="preserve">Racialized capitalism requires the very environmental exploitation and structural </w:t>
      </w:r>
      <w:proofErr w:type="spellStart"/>
      <w:r>
        <w:rPr>
          <w:rFonts w:eastAsiaTheme="majorEastAsia" w:cstheme="majorBidi"/>
          <w:b/>
          <w:iCs/>
          <w:sz w:val="26"/>
        </w:rPr>
        <w:t>violences</w:t>
      </w:r>
      <w:proofErr w:type="spellEnd"/>
      <w:r>
        <w:rPr>
          <w:rFonts w:eastAsiaTheme="majorEastAsia" w:cstheme="majorBidi"/>
          <w:b/>
          <w:iCs/>
          <w:sz w:val="26"/>
        </w:rPr>
        <w:t xml:space="preserve"> that undermine its own stability. This collapse will come by 2050 and cause extinction absent radical recalibration.</w:t>
      </w:r>
    </w:p>
    <w:p w14:paraId="32462F8E" w14:textId="77777777" w:rsidR="00B53568" w:rsidRDefault="00B53568" w:rsidP="00B53568">
      <w:pPr>
        <w:rPr>
          <w:bCs/>
          <w:sz w:val="26"/>
        </w:rPr>
      </w:pPr>
      <w:proofErr w:type="spellStart"/>
      <w:r>
        <w:rPr>
          <w:b/>
          <w:bCs/>
          <w:sz w:val="26"/>
        </w:rPr>
        <w:t>Streeck</w:t>
      </w:r>
      <w:proofErr w:type="spellEnd"/>
      <w:r>
        <w:rPr>
          <w:b/>
          <w:bCs/>
          <w:sz w:val="26"/>
        </w:rPr>
        <w:t xml:space="preserve"> 16 </w:t>
      </w:r>
      <w:r>
        <w:rPr>
          <w:bCs/>
          <w:sz w:val="26"/>
        </w:rPr>
        <w:t xml:space="preserve">(Wolfgang, </w:t>
      </w:r>
      <w:r>
        <w:t xml:space="preserve">Emeritus Director of the Max-Planck-Institute for the Study of Societies, Cologne, </w:t>
      </w:r>
      <w:r>
        <w:rPr>
          <w:i/>
        </w:rPr>
        <w:t xml:space="preserve">How Will Capitalism </w:t>
      </w:r>
      <w:proofErr w:type="gramStart"/>
      <w:r>
        <w:rPr>
          <w:i/>
        </w:rPr>
        <w:t>End?:</w:t>
      </w:r>
      <w:proofErr w:type="gramEnd"/>
      <w:r>
        <w:rPr>
          <w:i/>
        </w:rPr>
        <w:t xml:space="preserve"> Essays on a Failing System</w:t>
      </w:r>
      <w:r>
        <w:t>, p. 1-15)</w:t>
      </w:r>
    </w:p>
    <w:p w14:paraId="499B230B" w14:textId="77777777" w:rsidR="00B53568" w:rsidRDefault="00B53568" w:rsidP="00B53568">
      <w:pPr>
        <w:rPr>
          <w:sz w:val="16"/>
        </w:rPr>
      </w:pPr>
      <w:r>
        <w:rPr>
          <w:highlight w:val="green"/>
          <w:u w:val="single"/>
        </w:rPr>
        <w:t xml:space="preserve">Capitalism has </w:t>
      </w:r>
      <w:r>
        <w:rPr>
          <w:u w:val="single"/>
        </w:rPr>
        <w:t xml:space="preserve">always </w:t>
      </w:r>
      <w:r>
        <w:rPr>
          <w:highlight w:val="green"/>
          <w:u w:val="single"/>
        </w:rPr>
        <w:t>been</w:t>
      </w:r>
      <w:r>
        <w:rPr>
          <w:sz w:val="16"/>
          <w:highlight w:val="green"/>
        </w:rPr>
        <w:t xml:space="preserve"> </w:t>
      </w:r>
      <w:r>
        <w:rPr>
          <w:sz w:val="16"/>
        </w:rPr>
        <w:t xml:space="preserve">an improbable social formation, full of conflicts and contradictions, therefore </w:t>
      </w:r>
      <w:r>
        <w:rPr>
          <w:b/>
          <w:iCs/>
          <w:highlight w:val="green"/>
          <w:u w:val="single"/>
        </w:rPr>
        <w:t>permanently unstable</w:t>
      </w:r>
      <w:r>
        <w:rPr>
          <w:u w:val="single"/>
        </w:rPr>
        <w:t xml:space="preserve"> and in flux</w:t>
      </w:r>
      <w:r>
        <w:rPr>
          <w:sz w:val="16"/>
        </w:rPr>
        <w:t xml:space="preserve">, and highly conditional on historically contingent and precarious supportive as well as constraining events and institutions. </w:t>
      </w:r>
      <w:r>
        <w:rPr>
          <w:u w:val="single"/>
        </w:rPr>
        <w:t>Capitalist society</w:t>
      </w:r>
      <w:r>
        <w:rPr>
          <w:sz w:val="16"/>
        </w:rPr>
        <w:t xml:space="preserve"> may be described in shorthand as a 'progressive' society in the sense of Adam Smith 1 and the enlightenment, a society that has </w:t>
      </w:r>
      <w:r>
        <w:rPr>
          <w:u w:val="single"/>
        </w:rPr>
        <w:t>coupled its 'progress' to the continuous and unlimited production and accumulation of</w:t>
      </w:r>
      <w:r>
        <w:rPr>
          <w:sz w:val="16"/>
        </w:rPr>
        <w:t xml:space="preserve"> productive </w:t>
      </w:r>
      <w:r>
        <w:rPr>
          <w:u w:val="single"/>
        </w:rPr>
        <w:t>capital, effected through</w:t>
      </w:r>
      <w:r>
        <w:rPr>
          <w:sz w:val="16"/>
        </w:rPr>
        <w:t xml:space="preserve"> a conversion, by means of </w:t>
      </w:r>
      <w:r>
        <w:rPr>
          <w:u w:val="single"/>
        </w:rPr>
        <w:t>the invisible hand of the market and the visible hand of the state</w:t>
      </w:r>
      <w:r>
        <w:rPr>
          <w:sz w:val="16"/>
        </w:rPr>
        <w:t xml:space="preserve">, of the private vice of material greed into a public benefit.' </w:t>
      </w:r>
      <w:r>
        <w:rPr>
          <w:highlight w:val="green"/>
          <w:u w:val="single"/>
        </w:rPr>
        <w:t xml:space="preserve">Capitalism promises </w:t>
      </w:r>
      <w:r>
        <w:rPr>
          <w:b/>
          <w:iCs/>
          <w:highlight w:val="green"/>
          <w:u w:val="single"/>
        </w:rPr>
        <w:t>infinite growth</w:t>
      </w:r>
      <w:r>
        <w:rPr>
          <w:sz w:val="16"/>
        </w:rPr>
        <w:t xml:space="preserve"> of commodified material wealth </w:t>
      </w:r>
      <w:r>
        <w:rPr>
          <w:highlight w:val="green"/>
          <w:u w:val="single"/>
        </w:rPr>
        <w:t>in a finite world</w:t>
      </w:r>
      <w:r>
        <w:rPr>
          <w:u w:val="single"/>
        </w:rPr>
        <w:t>, by conjoining itself with modern science and technology</w:t>
      </w:r>
      <w:r>
        <w:rPr>
          <w:sz w:val="16"/>
        </w:rPr>
        <w:t xml:space="preserve">, making capitalist society the first industrial society, </w:t>
      </w:r>
      <w:r>
        <w:rPr>
          <w:u w:val="single"/>
        </w:rPr>
        <w:t>and through unending expansion of free</w:t>
      </w:r>
      <w:r>
        <w:rPr>
          <w:sz w:val="16"/>
        </w:rPr>
        <w:t xml:space="preserve">, in the sense of contestable, </w:t>
      </w:r>
      <w:r>
        <w:rPr>
          <w:u w:val="single"/>
        </w:rPr>
        <w:t xml:space="preserve">risky markets, on the </w:t>
      </w:r>
      <w:proofErr w:type="gramStart"/>
      <w:r>
        <w:rPr>
          <w:u w:val="single"/>
        </w:rPr>
        <w:t>coat-tails</w:t>
      </w:r>
      <w:proofErr w:type="gramEnd"/>
      <w:r>
        <w:rPr>
          <w:u w:val="single"/>
        </w:rPr>
        <w:t xml:space="preserve"> of a hegemonic carrier state and its market -opening policies</w:t>
      </w:r>
      <w:r>
        <w:rPr>
          <w:sz w:val="16"/>
        </w:rPr>
        <w:t xml:space="preserve"> both domestically and internationally. 3 As a version of industrial society, capitalist society is distinguished by the fact that its collective productive capital is accumulated in the hands of a minority of its members who enjoy the legal privilege, in the form of rights of private property, to dispose of such capital in any way they see fit, including letting it sit idle or transferring it abroad. One implication of this is that </w:t>
      </w:r>
      <w:proofErr w:type="gramStart"/>
      <w:r>
        <w:rPr>
          <w:sz w:val="16"/>
        </w:rPr>
        <w:t>the vast majority of</w:t>
      </w:r>
      <w:proofErr w:type="gramEnd"/>
      <w:r>
        <w:rPr>
          <w:sz w:val="16"/>
        </w:rPr>
        <w:t xml:space="preserve"> the members of a capitalist society must work under the direction, however mediated, of the private owners of the tools they need to provide for themselves, and on terms set by those owners in line with their desire to maximize the rate of increase of their capital. Motivating non-owners to do so- to work hard and diligently in the interest of the owners - requires artful devices - sticks and carrots of the most diverse sorts that are never certain to function - that </w:t>
      </w:r>
      <w:proofErr w:type="gramStart"/>
      <w:r>
        <w:rPr>
          <w:sz w:val="16"/>
        </w:rPr>
        <w:t>have to</w:t>
      </w:r>
      <w:proofErr w:type="gramEnd"/>
      <w:r>
        <w:rPr>
          <w:sz w:val="16"/>
        </w:rPr>
        <w:t xml:space="preserve"> be continuously reinvented as capitalist progress continuously renders them obsolescent. </w:t>
      </w:r>
      <w:r>
        <w:rPr>
          <w:u w:val="single"/>
        </w:rPr>
        <w:t>The tensions and contradictions within the capitalist political-economic configuration make for an ever-present possibility of structural breakdown and social crisis</w:t>
      </w:r>
      <w:r>
        <w:rPr>
          <w:sz w:val="16"/>
        </w:rPr>
        <w:t xml:space="preserve">. </w:t>
      </w:r>
      <w:r>
        <w:rPr>
          <w:sz w:val="8"/>
          <w:szCs w:val="8"/>
        </w:rPr>
        <w:t xml:space="preserve">Economic and social stability under modern capitalism must be secured on a background of systemic restlessness4 produced by competition and expansion, a difficult balancing act with a constantly uncertain outcome. Its success is contingent on, among other things, the timely appearance of a new technological paradigm or the development of social needs and values complementing changing requirements of continued economic growth. For example, for </w:t>
      </w:r>
      <w:proofErr w:type="gramStart"/>
      <w:r>
        <w:rPr>
          <w:sz w:val="8"/>
          <w:szCs w:val="8"/>
        </w:rPr>
        <w:t>the vast majority of</w:t>
      </w:r>
      <w:proofErr w:type="gramEnd"/>
      <w:r>
        <w:rPr>
          <w:sz w:val="8"/>
          <w:szCs w:val="8"/>
        </w:rPr>
        <w:t xml:space="preserve"> its members, a capitalist society must manage to convert their ever-present fear of being cut out of the productive process, because of economic or technological restructuring, into acceptance of the highly unequal distribution of wealth and power generated by the capitalist economy and a belief in the legitimacy of capitalism as a social order. For this, highly complicated and inevitably fragile institutional and ideological provisions arc necessary. The same holds true for the conversion of insecure workers - kept insecure to make them obedient workers - into confident consumers happily discharging their consumerist social obligations even in the face of the fundamental uncertainty </w:t>
      </w:r>
      <w:proofErr w:type="spellStart"/>
      <w:r>
        <w:rPr>
          <w:sz w:val="8"/>
          <w:szCs w:val="8"/>
        </w:rPr>
        <w:t>oflabour</w:t>
      </w:r>
      <w:proofErr w:type="spellEnd"/>
      <w:r>
        <w:rPr>
          <w:sz w:val="8"/>
          <w:szCs w:val="8"/>
        </w:rPr>
        <w:t xml:space="preserve"> markets and employment.' </w:t>
      </w:r>
      <w:proofErr w:type="gramStart"/>
      <w:r>
        <w:rPr>
          <w:sz w:val="8"/>
          <w:szCs w:val="8"/>
        </w:rPr>
        <w:t>In light of</w:t>
      </w:r>
      <w:proofErr w:type="gramEnd"/>
      <w:r>
        <w:rPr>
          <w:sz w:val="8"/>
          <w:szCs w:val="8"/>
        </w:rPr>
        <w:t xml:space="preserve"> the inherent instability of modern societies founded upon and dynamically shaped by a capitalist economy, it is small wonder that theories of capitalism, from the time the concept was first used in the early 1800s in Germany" and the mid-1800s in England/ were always also theories of crisis. This holds not just for Marx and Engels but also for writers like Ricardo, Mill, Sombart, Keynes, </w:t>
      </w:r>
      <w:proofErr w:type="spellStart"/>
      <w:r>
        <w:rPr>
          <w:sz w:val="8"/>
          <w:szCs w:val="8"/>
        </w:rPr>
        <w:t>Hilferding</w:t>
      </w:r>
      <w:proofErr w:type="spellEnd"/>
      <w:r>
        <w:rPr>
          <w:sz w:val="8"/>
          <w:szCs w:val="8"/>
        </w:rPr>
        <w:t xml:space="preserve">, Polanyi and Schumpeter, all of whom expected one way or other to see the end of capitalism during their lifetime." What kind of crisis was expected to finish capitalism off differed with time and authors' theoretical priors; structuralist theories of death by overproduction or underconsumption, or by a tendency of the rate of profit to fall (Marx), coexisted with predictions of saturation of needs and markets (Keynes), of rising resistance to further commodification </w:t>
      </w:r>
      <w:proofErr w:type="spellStart"/>
      <w:r>
        <w:rPr>
          <w:sz w:val="8"/>
          <w:szCs w:val="8"/>
        </w:rPr>
        <w:t>oflife</w:t>
      </w:r>
      <w:proofErr w:type="spellEnd"/>
      <w:r>
        <w:rPr>
          <w:sz w:val="8"/>
          <w:szCs w:val="8"/>
        </w:rPr>
        <w:t xml:space="preserve"> and society (Polanyi), of exhaustion of new land and new </w:t>
      </w:r>
      <w:proofErr w:type="spellStart"/>
      <w:r>
        <w:rPr>
          <w:sz w:val="8"/>
          <w:szCs w:val="8"/>
        </w:rPr>
        <w:t>labour</w:t>
      </w:r>
      <w:proofErr w:type="spellEnd"/>
      <w:r>
        <w:rPr>
          <w:sz w:val="8"/>
          <w:szCs w:val="8"/>
        </w:rPr>
        <w:t xml:space="preserve"> available for colonization in a literal as well as figurative sense (Luxemburg), of technological stagnation (Kondratieff), financial-political organization of monopolistic corporations suspending liberal markets (</w:t>
      </w:r>
      <w:proofErr w:type="spellStart"/>
      <w:r>
        <w:rPr>
          <w:sz w:val="8"/>
          <w:szCs w:val="8"/>
        </w:rPr>
        <w:t>Hilferding</w:t>
      </w:r>
      <w:proofErr w:type="spellEnd"/>
      <w:r>
        <w:rPr>
          <w:sz w:val="8"/>
          <w:szCs w:val="8"/>
        </w:rPr>
        <w:t xml:space="preserve">), bureaucratic suppression of entrepreneurialism aided by a worldwide </w:t>
      </w:r>
      <w:proofErr w:type="spellStart"/>
      <w:r>
        <w:rPr>
          <w:sz w:val="8"/>
          <w:szCs w:val="8"/>
        </w:rPr>
        <w:t>trahison</w:t>
      </w:r>
      <w:proofErr w:type="spellEnd"/>
      <w:r>
        <w:rPr>
          <w:sz w:val="8"/>
          <w:szCs w:val="8"/>
        </w:rPr>
        <w:t xml:space="preserve"> des </w:t>
      </w:r>
      <w:proofErr w:type="spellStart"/>
      <w:r>
        <w:rPr>
          <w:sz w:val="8"/>
          <w:szCs w:val="8"/>
        </w:rPr>
        <w:t>clercs</w:t>
      </w:r>
      <w:proofErr w:type="spellEnd"/>
      <w:r>
        <w:rPr>
          <w:sz w:val="8"/>
          <w:szCs w:val="8"/>
        </w:rPr>
        <w:t xml:space="preserve"> (Weber, Schumpeter, Hayek) etc., etc." While none of these theories came true as imagined, most of them were not entirely false either. In fact,</w:t>
      </w:r>
      <w:r>
        <w:rPr>
          <w:sz w:val="16"/>
        </w:rPr>
        <w:t xml:space="preserve"> </w:t>
      </w:r>
      <w:r>
        <w:rPr>
          <w:u w:val="single"/>
        </w:rPr>
        <w:t>the history of modern capitalism can be written as a succession of crises that capitalism survived only at the price of deep transformations of its economic and social institutions, saving it from bankruptcy in unforeseeable and often unintended ways</w:t>
      </w:r>
      <w:r>
        <w:rPr>
          <w:sz w:val="16"/>
        </w:rPr>
        <w:t xml:space="preserve">. Seen this way, </w:t>
      </w:r>
      <w:r>
        <w:rPr>
          <w:u w:val="single"/>
        </w:rPr>
        <w:t xml:space="preserve">that the capitalist order still exists may well appear less impressive than that it existed so often on the brink of collapse and had continuously to change, frequently depending on contingent exogenous supports that it was unable to mobilize endogenously. </w:t>
      </w:r>
      <w:r>
        <w:rPr>
          <w:highlight w:val="green"/>
          <w:u w:val="single"/>
        </w:rPr>
        <w:t xml:space="preserve">The fact </w:t>
      </w:r>
      <w:r>
        <w:rPr>
          <w:b/>
          <w:iCs/>
          <w:highlight w:val="green"/>
          <w:u w:val="single"/>
        </w:rPr>
        <w:t>that capitalism has</w:t>
      </w:r>
      <w:r>
        <w:rPr>
          <w:u w:val="single"/>
        </w:rPr>
        <w:t xml:space="preserve">, until now, </w:t>
      </w:r>
      <w:r>
        <w:rPr>
          <w:b/>
          <w:iCs/>
          <w:highlight w:val="green"/>
          <w:u w:val="single"/>
        </w:rPr>
        <w:t>managed to outlive all predictions of its impending death, need not mean that it will forever be able to do so</w:t>
      </w:r>
      <w:r>
        <w:rPr>
          <w:u w:val="single"/>
        </w:rPr>
        <w:t>; there is no inductive proof here</w:t>
      </w:r>
      <w:r>
        <w:rPr>
          <w:sz w:val="16"/>
        </w:rPr>
        <w:t xml:space="preserve">, and </w:t>
      </w:r>
      <w:r>
        <w:rPr>
          <w:u w:val="single"/>
        </w:rPr>
        <w:t xml:space="preserve">we cannot rule out the possibility that, </w:t>
      </w:r>
      <w:r>
        <w:rPr>
          <w:b/>
          <w:iCs/>
          <w:u w:val="single"/>
        </w:rPr>
        <w:t>next time</w:t>
      </w:r>
      <w:r>
        <w:rPr>
          <w:u w:val="single"/>
        </w:rPr>
        <w:t>, whatever cavalry capitalism may require for its rescue may fail to show up</w:t>
      </w:r>
      <w:r>
        <w:rPr>
          <w:sz w:val="16"/>
        </w:rPr>
        <w:t xml:space="preserve">. </w:t>
      </w:r>
      <w:r>
        <w:rPr>
          <w:sz w:val="8"/>
          <w:szCs w:val="8"/>
        </w:rPr>
        <w:t xml:space="preserve">A short recapitulation of the history of modern capitalism serves to illustrate this point. 10 Liberal capitalism in the nineteenth century was confronted by a revolutionary </w:t>
      </w:r>
      <w:proofErr w:type="spellStart"/>
      <w:r>
        <w:rPr>
          <w:sz w:val="8"/>
          <w:szCs w:val="8"/>
        </w:rPr>
        <w:t>labour</w:t>
      </w:r>
      <w:proofErr w:type="spellEnd"/>
      <w:r>
        <w:rPr>
          <w:sz w:val="8"/>
          <w:szCs w:val="8"/>
        </w:rPr>
        <w:t xml:space="preserve"> movement that needed to be politically tamed by a complex combination of repression and co-optation, including democratic power sharing and social reform. In the early twentieth century, capitalism was commandeered to serve national interests in international wars, thereby converting it into a public utility under the planning regimes of a new war economy, as private property and the invisible hand of the market seemed insufficient for the provision of the collective </w:t>
      </w:r>
      <w:proofErr w:type="gramStart"/>
      <w:r>
        <w:rPr>
          <w:sz w:val="8"/>
          <w:szCs w:val="8"/>
        </w:rPr>
        <w:t>capacities</w:t>
      </w:r>
      <w:proofErr w:type="gramEnd"/>
      <w:r>
        <w:rPr>
          <w:sz w:val="8"/>
          <w:szCs w:val="8"/>
        </w:rPr>
        <w:t xml:space="preserve"> countries needed to prevail in international hostilities. After the First World War, restoration of a liberal-capitalist economy failed to produce a viable social order and had to give way in large parts of the industrial world to either Communism or Fascism, while in the core countries of what was to become 'the West' liberal capitalism was gradually succeeded, in the aftermath of the Great Depression, by Keynesian, state-administered capitalism. Out of this grew the democratic welfare-state capitalism of the three post-war decades, with hindsight the only period in which economic growth and social and political stability, achieved through democracy, coexisted under capitalism, at least in the OECD world where capitalism came to be awarded the epithet, 'advanced'. In the 1970s, however, what had with hindsight been called the 'post-war settlement' of social-democratic capitalism began to disintegrate, gradually and imperceptibly at first but increasingly punctuated by successive, ever more severe crises of both the capitalist economy and the social and political institutions embedding, that is, supporting as well as containing it. This was the period of both intensifying crisis and deep transformation when 'late capitalism', as impressively described by Werner Sombart in the 1920s, 11 gave way to neoliberalism. Crisis Theory Redux</w:t>
      </w:r>
      <w:r>
        <w:rPr>
          <w:sz w:val="16"/>
        </w:rPr>
        <w:t xml:space="preserve"> </w:t>
      </w:r>
      <w:r>
        <w:rPr>
          <w:u w:val="single"/>
        </w:rPr>
        <w:t>Today, after the watershed of the financial crisis of 2008</w:t>
      </w:r>
      <w:r>
        <w:rPr>
          <w:sz w:val="16"/>
        </w:rPr>
        <w:t xml:space="preserve">, critical and indeed crisis-theoretical reflection on the prospects of capitalism and its society is again </w:t>
      </w:r>
      <w:proofErr w:type="spellStart"/>
      <w:r>
        <w:rPr>
          <w:sz w:val="16"/>
        </w:rPr>
        <w:t>en</w:t>
      </w:r>
      <w:proofErr w:type="spellEnd"/>
      <w:r>
        <w:rPr>
          <w:sz w:val="16"/>
        </w:rPr>
        <w:t xml:space="preserve"> vogue. Does Capitalism Have a Future? is the title of a book published in 2013 by five outstanding social scientists: Immanuel Wallerstein, Randall Collins, Michael Mann, Georgi </w:t>
      </w:r>
      <w:proofErr w:type="spellStart"/>
      <w:r>
        <w:rPr>
          <w:sz w:val="16"/>
        </w:rPr>
        <w:t>Derluguian</w:t>
      </w:r>
      <w:proofErr w:type="spellEnd"/>
      <w:r>
        <w:rPr>
          <w:sz w:val="16"/>
        </w:rPr>
        <w:t xml:space="preserve"> and Craig Calhoun. Apart from the introduction and the conclusion, which are collectively authored, the contributors present their views in separate chapters, and this could not be otherwise since they differ widely. Still, all five share the </w:t>
      </w:r>
      <w:r>
        <w:rPr>
          <w:sz w:val="16"/>
        </w:rPr>
        <w:lastRenderedPageBreak/>
        <w:t xml:space="preserve">conviction that, as they state in the introduction, </w:t>
      </w:r>
      <w:r>
        <w:rPr>
          <w:u w:val="single"/>
        </w:rPr>
        <w:t xml:space="preserve">'something big looms on the horizon: </w:t>
      </w:r>
      <w:r>
        <w:rPr>
          <w:highlight w:val="green"/>
          <w:u w:val="single"/>
        </w:rPr>
        <w:t xml:space="preserve">a structural crisis much bigger than the </w:t>
      </w:r>
      <w:r>
        <w:rPr>
          <w:u w:val="single"/>
        </w:rPr>
        <w:t xml:space="preserve">recent </w:t>
      </w:r>
      <w:r>
        <w:rPr>
          <w:highlight w:val="green"/>
          <w:u w:val="single"/>
        </w:rPr>
        <w:t>Great Recession</w:t>
      </w:r>
      <w:r>
        <w:rPr>
          <w:sz w:val="16"/>
        </w:rPr>
        <w:t xml:space="preserve">, which might in retrospect seem only a prologue to a period of deeper troubles and transformations: 12 On what is causing this crisis, however, and how it will end, there is substantial disagreement- which, with authors of this </w:t>
      </w:r>
      <w:proofErr w:type="spellStart"/>
      <w:r>
        <w:rPr>
          <w:sz w:val="16"/>
        </w:rPr>
        <w:t>calibre</w:t>
      </w:r>
      <w:proofErr w:type="spellEnd"/>
      <w:r>
        <w:rPr>
          <w:sz w:val="16"/>
        </w:rPr>
        <w:t xml:space="preserve">, may be taken as a sign of the multiple uncertainties and possibilities inherent in the present condition of the capitalist political economy. To give an impression of how leading theorists may differ when trying to imagine the future of capitalism today, I will at some length review the prospects and predictions put forward in the book. A comparatively conventional crisis theory is probably the one offered by </w:t>
      </w:r>
      <w:r>
        <w:rPr>
          <w:highlight w:val="green"/>
          <w:u w:val="single"/>
        </w:rPr>
        <w:t>Wallerstein</w:t>
      </w:r>
      <w:r>
        <w:rPr>
          <w:sz w:val="16"/>
        </w:rPr>
        <w:t xml:space="preserve"> (pp. 9-35), who </w:t>
      </w:r>
      <w:r>
        <w:rPr>
          <w:highlight w:val="green"/>
          <w:u w:val="single"/>
        </w:rPr>
        <w:t>locates c</w:t>
      </w:r>
      <w:r>
        <w:rPr>
          <w:u w:val="single"/>
        </w:rPr>
        <w:t xml:space="preserve">ontemporary </w:t>
      </w:r>
      <w:r>
        <w:rPr>
          <w:highlight w:val="green"/>
          <w:u w:val="single"/>
        </w:rPr>
        <w:t>capitalism at the bottom of a Kondratieff cycle</w:t>
      </w:r>
      <w:r>
        <w:rPr>
          <w:sz w:val="16"/>
          <w:highlight w:val="green"/>
        </w:rPr>
        <w:t xml:space="preserve"> (</w:t>
      </w:r>
      <w:r>
        <w:rPr>
          <w:sz w:val="16"/>
        </w:rPr>
        <w:t xml:space="preserve">Kondratieff B) </w:t>
      </w:r>
      <w:r>
        <w:rPr>
          <w:highlight w:val="green"/>
          <w:u w:val="single"/>
        </w:rPr>
        <w:t xml:space="preserve">with no </w:t>
      </w:r>
      <w:r>
        <w:rPr>
          <w:u w:val="single"/>
        </w:rPr>
        <w:t>prospect of a new</w:t>
      </w:r>
      <w:r>
        <w:rPr>
          <w:sz w:val="16"/>
        </w:rPr>
        <w:t xml:space="preserve"> (Kondratieff A) </w:t>
      </w:r>
      <w:r>
        <w:rPr>
          <w:highlight w:val="green"/>
          <w:u w:val="single"/>
        </w:rPr>
        <w:t>upturn</w:t>
      </w:r>
      <w:r>
        <w:rPr>
          <w:sz w:val="16"/>
        </w:rPr>
        <w:t xml:space="preserve">. This is said to be </w:t>
      </w:r>
      <w:r>
        <w:rPr>
          <w:u w:val="single"/>
        </w:rPr>
        <w:t>due to a 'structural crisis' that began in the 1970s</w:t>
      </w:r>
      <w:r>
        <w:rPr>
          <w:sz w:val="16"/>
        </w:rPr>
        <w:t xml:space="preserve">, </w:t>
      </w:r>
      <w:proofErr w:type="gramStart"/>
      <w:r>
        <w:rPr>
          <w:sz w:val="16"/>
        </w:rPr>
        <w:t>as a result of</w:t>
      </w:r>
      <w:proofErr w:type="gramEnd"/>
      <w:r>
        <w:rPr>
          <w:sz w:val="16"/>
        </w:rPr>
        <w:t xml:space="preserve"> which 'capitalists may no longer find capitalism rewarding'. Two broad causes are given, one a set of long-term trends 'ending the endless accumulation of capital', the other the demise, after the 'world revolution of 1968', of the 'dominance of centrist liberals of the </w:t>
      </w:r>
      <w:proofErr w:type="spellStart"/>
      <w:r>
        <w:rPr>
          <w:sz w:val="16"/>
        </w:rPr>
        <w:t>geoculture</w:t>
      </w:r>
      <w:proofErr w:type="spellEnd"/>
      <w:r>
        <w:rPr>
          <w:sz w:val="16"/>
        </w:rPr>
        <w:t xml:space="preserve">' (p. </w:t>
      </w:r>
      <w:proofErr w:type="gramStart"/>
      <w:r>
        <w:rPr>
          <w:sz w:val="16"/>
        </w:rPr>
        <w:t>21 )</w:t>
      </w:r>
      <w:proofErr w:type="gramEnd"/>
      <w:r>
        <w:rPr>
          <w:sz w:val="16"/>
        </w:rPr>
        <w:t xml:space="preserve">. Structural trends include </w:t>
      </w:r>
      <w:r>
        <w:rPr>
          <w:u w:val="single"/>
        </w:rPr>
        <w:t>the exhaustion of virgin lands</w:t>
      </w:r>
      <w:r>
        <w:rPr>
          <w:sz w:val="16"/>
        </w:rPr>
        <w:t xml:space="preserve"> and the resulting necessity of environmental repair work, </w:t>
      </w:r>
      <w:r>
        <w:rPr>
          <w:u w:val="single"/>
        </w:rPr>
        <w:t xml:space="preserve">growing </w:t>
      </w:r>
      <w:r>
        <w:rPr>
          <w:highlight w:val="green"/>
          <w:u w:val="single"/>
        </w:rPr>
        <w:t>resource shortages, and</w:t>
      </w:r>
      <w:r>
        <w:rPr>
          <w:sz w:val="16"/>
        </w:rPr>
        <w:t xml:space="preserve"> the increasing need for public infrastructure. All of this </w:t>
      </w:r>
      <w:proofErr w:type="gramStart"/>
      <w:r>
        <w:rPr>
          <w:sz w:val="16"/>
        </w:rPr>
        <w:t>costs</w:t>
      </w:r>
      <w:proofErr w:type="gramEnd"/>
      <w:r>
        <w:rPr>
          <w:sz w:val="16"/>
        </w:rPr>
        <w:t xml:space="preserve"> money, and so does the </w:t>
      </w:r>
      <w:r>
        <w:rPr>
          <w:highlight w:val="green"/>
          <w:u w:val="single"/>
        </w:rPr>
        <w:t>pacification of</w:t>
      </w:r>
      <w:r>
        <w:rPr>
          <w:sz w:val="16"/>
        </w:rPr>
        <w:t xml:space="preserve"> a proliferating mass of </w:t>
      </w:r>
      <w:r>
        <w:rPr>
          <w:u w:val="single"/>
        </w:rPr>
        <w:t xml:space="preserve">discontented </w:t>
      </w:r>
      <w:r>
        <w:rPr>
          <w:highlight w:val="green"/>
          <w:u w:val="single"/>
        </w:rPr>
        <w:t>workers</w:t>
      </w:r>
      <w:r>
        <w:rPr>
          <w:sz w:val="16"/>
        </w:rPr>
        <w:t xml:space="preserve"> and the unemployed. Concerning global hegemony, Wallerstein points to what he considers </w:t>
      </w:r>
      <w:r>
        <w:rPr>
          <w:highlight w:val="green"/>
          <w:u w:val="single"/>
        </w:rPr>
        <w:t>the</w:t>
      </w:r>
      <w:r>
        <w:rPr>
          <w:u w:val="single"/>
        </w:rPr>
        <w:t xml:space="preserve"> final </w:t>
      </w:r>
      <w:r>
        <w:rPr>
          <w:highlight w:val="green"/>
          <w:u w:val="single"/>
        </w:rPr>
        <w:t>decline of the U.S.-</w:t>
      </w:r>
      <w:proofErr w:type="spellStart"/>
      <w:r>
        <w:rPr>
          <w:highlight w:val="green"/>
          <w:u w:val="single"/>
        </w:rPr>
        <w:t>centred</w:t>
      </w:r>
      <w:proofErr w:type="spellEnd"/>
      <w:r>
        <w:rPr>
          <w:highlight w:val="green"/>
          <w:u w:val="single"/>
        </w:rPr>
        <w:t xml:space="preserve"> world order</w:t>
      </w:r>
      <w:r>
        <w:rPr>
          <w:u w:val="single"/>
        </w:rPr>
        <w:t>, in military and economic</w:t>
      </w:r>
      <w:r>
        <w:rPr>
          <w:sz w:val="16"/>
        </w:rPr>
        <w:t xml:space="preserve"> as well as ideological </w:t>
      </w:r>
      <w:r>
        <w:rPr>
          <w:u w:val="single"/>
        </w:rPr>
        <w:t>terms</w:t>
      </w:r>
      <w:r>
        <w:rPr>
          <w:sz w:val="16"/>
        </w:rPr>
        <w:t xml:space="preserve">. Rising costs of doing business </w:t>
      </w:r>
      <w:r>
        <w:rPr>
          <w:highlight w:val="green"/>
          <w:u w:val="single"/>
        </w:rPr>
        <w:t>combine with global disorder to make restoration of</w:t>
      </w:r>
      <w:r>
        <w:rPr>
          <w:u w:val="single"/>
        </w:rPr>
        <w:t xml:space="preserve"> a stable </w:t>
      </w:r>
      <w:r>
        <w:rPr>
          <w:highlight w:val="green"/>
          <w:u w:val="single"/>
        </w:rPr>
        <w:t>capitalist world</w:t>
      </w:r>
      <w:r>
        <w:rPr>
          <w:u w:val="single"/>
        </w:rPr>
        <w:t xml:space="preserve"> system </w:t>
      </w:r>
      <w:r>
        <w:rPr>
          <w:highlight w:val="green"/>
          <w:u w:val="single"/>
        </w:rPr>
        <w:t>impossible</w:t>
      </w:r>
      <w:r>
        <w:rPr>
          <w:sz w:val="16"/>
          <w:highlight w:val="green"/>
        </w:rPr>
        <w:t>.</w:t>
      </w:r>
      <w:r>
        <w:rPr>
          <w:sz w:val="16"/>
        </w:rPr>
        <w:t xml:space="preserve"> </w:t>
      </w:r>
      <w:proofErr w:type="gramStart"/>
      <w:r>
        <w:rPr>
          <w:sz w:val="16"/>
        </w:rPr>
        <w:t>Instead</w:t>
      </w:r>
      <w:proofErr w:type="gramEnd"/>
      <w:r>
        <w:rPr>
          <w:sz w:val="16"/>
        </w:rPr>
        <w:t xml:space="preserve"> Wallerstein foresees 'an ever-tighter gridlock of the system. </w:t>
      </w:r>
      <w:r>
        <w:rPr>
          <w:u w:val="single"/>
        </w:rPr>
        <w:t>Gridlock will</w:t>
      </w:r>
      <w:r>
        <w:rPr>
          <w:sz w:val="16"/>
        </w:rPr>
        <w:t xml:space="preserve"> in turn </w:t>
      </w:r>
      <w:r>
        <w:rPr>
          <w:u w:val="single"/>
        </w:rPr>
        <w:t xml:space="preserve">result in ever-wilder </w:t>
      </w:r>
      <w:proofErr w:type="gramStart"/>
      <w:r>
        <w:rPr>
          <w:u w:val="single"/>
        </w:rPr>
        <w:t>fluctuations, and</w:t>
      </w:r>
      <w:proofErr w:type="gramEnd"/>
      <w:r>
        <w:rPr>
          <w:u w:val="single"/>
        </w:rPr>
        <w:t xml:space="preserve"> will consequently make short-term predictions - both economic and political - ever more unreliable</w:t>
      </w:r>
      <w:r>
        <w:rPr>
          <w:sz w:val="16"/>
        </w:rPr>
        <w:t xml:space="preserve">. </w:t>
      </w:r>
      <w:r>
        <w:rPr>
          <w:sz w:val="8"/>
          <w:szCs w:val="8"/>
        </w:rPr>
        <w:t>And this in turn will aggravate ... popular fears and alienation. It is a negative cycle' (p. 32). For the near future Wallerstein expects a global political confrontation between defenders and opponents of the capitalist order, in his suggestive terms: between the forces of Davos and of Porto Alegre. Their final battle 'about the successor system' (p. 35) is currently fomenting. Its outcome, according to Wallerstein, is unpredictable, although 'we can feel sure that one side or the other will win out in the coming decades, and a new reasonably stable world-system (or set of world-systems) will be established: Much less pessimistic, or less optimistic from the perspective of those who would like to see capitalism dose down, is Craig Calhoun, who finds prospects of reform and renewal in what he, too, considers a deep and potentially final crisis (pp. 131-61). Calhoun assumes that there is still time for political intervention to save capitalism, as there was in the past, perhaps with the help of a 'sufficiently enlightened faction of capitalists' (p. 2). But he also believes 'a centralized socialist economy' to be possible, and even more so 'Chinese-style state capitalism': 'Markets can exist in the future even while specifically capitalist modes of property and finance have declined' (p. 3). Far more than Wallerstein, Calhoun is reluctant when it comes to prediction (for a summary of his view see pp. 158-</w:t>
      </w:r>
      <w:proofErr w:type="gramStart"/>
      <w:r>
        <w:rPr>
          <w:sz w:val="8"/>
          <w:szCs w:val="8"/>
        </w:rPr>
        <w:t>61 )</w:t>
      </w:r>
      <w:proofErr w:type="gramEnd"/>
      <w:r>
        <w:rPr>
          <w:sz w:val="8"/>
          <w:szCs w:val="8"/>
        </w:rPr>
        <w:t xml:space="preserve">. His chapter offers a list of internal contradictions and possible external disruptions threatening the stability of </w:t>
      </w:r>
      <w:proofErr w:type="gramStart"/>
      <w:r>
        <w:rPr>
          <w:sz w:val="8"/>
          <w:szCs w:val="8"/>
        </w:rPr>
        <w:t>capitalism, and</w:t>
      </w:r>
      <w:proofErr w:type="gramEnd"/>
      <w:r>
        <w:rPr>
          <w:sz w:val="8"/>
          <w:szCs w:val="8"/>
        </w:rPr>
        <w:t xml:space="preserve"> points out a wide range of alternative outcomes. Like Wallerstein, Calhoun attributes particular significance to the international system, where he anticipates the emergence of a plurality of </w:t>
      </w:r>
      <w:proofErr w:type="gramStart"/>
      <w:r>
        <w:rPr>
          <w:sz w:val="8"/>
          <w:szCs w:val="8"/>
        </w:rPr>
        <w:t>more or less capitalist</w:t>
      </w:r>
      <w:proofErr w:type="gramEnd"/>
      <w:r>
        <w:rPr>
          <w:sz w:val="8"/>
          <w:szCs w:val="8"/>
        </w:rPr>
        <w:t xml:space="preserve"> political-economic regimes, with the attendant problems and pitfalls of coordination and competition. While he does not rule out a 'large-scale, </w:t>
      </w:r>
      <w:proofErr w:type="gramStart"/>
      <w:r>
        <w:rPr>
          <w:sz w:val="8"/>
          <w:szCs w:val="8"/>
        </w:rPr>
        <w:t>more or less simultaneous</w:t>
      </w:r>
      <w:proofErr w:type="gramEnd"/>
      <w:r>
        <w:rPr>
          <w:sz w:val="8"/>
          <w:szCs w:val="8"/>
        </w:rPr>
        <w:t xml:space="preserve"> collapse of capitalist markets ... not only bringing economic upheaval but also upending political and social institutions' (p. 161), Calhoun believes in the possibility of states, corporations and social movements re-establishing effective governance for a transformative renewal of capitalism. To quote, </w:t>
      </w:r>
      <w:proofErr w:type="gramStart"/>
      <w:r>
        <w:rPr>
          <w:sz w:val="8"/>
          <w:szCs w:val="8"/>
        </w:rPr>
        <w:t>The</w:t>
      </w:r>
      <w:proofErr w:type="gramEnd"/>
      <w:r>
        <w:rPr>
          <w:sz w:val="8"/>
          <w:szCs w:val="8"/>
        </w:rPr>
        <w:t xml:space="preserve"> capitalist order is a very large-scale, highly complex system. The events of the last forty years have deeply disrupted the institutions that kept capitalism relatively well organized through the postwar period. Efforts to repair or replace these will change the system, just as new technologies and new business and financial practices may. Even a successful renewal of capitalism will transform it ... The question is whether change will be adequate to manage systemic risks and fend off external threats. And if not, will there be widespread devastation before a new order emerges? (p. 161) Even more agnostic on the future of capitalism is Michael Mann ('The End May Be Nigh, But for </w:t>
      </w:r>
      <w:proofErr w:type="gramStart"/>
      <w:r>
        <w:rPr>
          <w:sz w:val="8"/>
          <w:szCs w:val="8"/>
        </w:rPr>
        <w:t>Whom?:</w:t>
      </w:r>
      <w:proofErr w:type="gramEnd"/>
      <w:r>
        <w:rPr>
          <w:sz w:val="8"/>
          <w:szCs w:val="8"/>
        </w:rPr>
        <w:t xml:space="preserve"> pp. 71-97). Mann begins by reminding his readers that in his 'general model of human society', he does 'not conceive of societies as systems but as multiple, overlapping networks of interaction, of which four networks - ideological, economic, military and political power relations - are the most important. Geopolitical relations can be added to the four</w:t>
      </w:r>
      <w:proofErr w:type="gramStart"/>
      <w:r>
        <w:rPr>
          <w:sz w:val="8"/>
          <w:szCs w:val="8"/>
        </w:rPr>
        <w:t xml:space="preserve"> ..</w:t>
      </w:r>
      <w:proofErr w:type="gramEnd"/>
      <w:r>
        <w:rPr>
          <w:sz w:val="8"/>
          <w:szCs w:val="8"/>
        </w:rPr>
        <w:t xml:space="preserve"> : Mann continues: Each of these four or five sources of power may have an internal logic or tendency of development, so that it might be possible, for example, to identify tendencies toward equilibrium, cycles, or contradictions within capitalism, just as one might identify comparable tendencies within the other sources of social power. (p. 72) Interactions between the networks, Mann points out, are frequent but not systematic, meaning that 'once we admit the importance of such interactions we are into a more complex and uncertain world in which the development of capitalism, for example, is also influenced by ideologies, wars and states' (p. 73). Mann adds to this the possibility of uneven development across geographical space and the likelihood of irrational </w:t>
      </w:r>
      <w:proofErr w:type="spellStart"/>
      <w:r>
        <w:rPr>
          <w:sz w:val="8"/>
          <w:szCs w:val="8"/>
        </w:rPr>
        <w:t>behaviour</w:t>
      </w:r>
      <w:proofErr w:type="spellEnd"/>
      <w:r>
        <w:rPr>
          <w:sz w:val="8"/>
          <w:szCs w:val="8"/>
        </w:rPr>
        <w:t xml:space="preserve"> interfering with rational calculations of interest, even of the interest in survival. To demonstrate the importance of contingent events and of cycles other than those envisaged in the Wallerstein-Kondratieff model of history, Mann discusses the Great Depression of the 1930s and the Great Recession of 2008. He then proceeds to demonstrate how his approach speaks to the future, first of U.S. hegemony and second of 'capitalist markets'. As to the former, Mann (pp. 83-4) offers the standard list of American weaknesses, both domestic and international, from economic decline to political anomy to an increasingly less effective military- weaknesses that 'might bring America down' although 'we cannot know for sure: Even if U.S. hegemony were to end, however, 'this need not cause a systemic crisis of capitalism'. What may instead happen is a shift of economic power 'from the old West to the successfully developing Rest of the world, including most of Asia. This would result in a sharing of economic power between the United States, the European Union and (some of) the BRICS, </w:t>
      </w:r>
      <w:proofErr w:type="gramStart"/>
      <w:r>
        <w:rPr>
          <w:sz w:val="8"/>
          <w:szCs w:val="8"/>
        </w:rPr>
        <w:t>as a consequence of</w:t>
      </w:r>
      <w:proofErr w:type="gramEnd"/>
      <w:r>
        <w:rPr>
          <w:sz w:val="8"/>
          <w:szCs w:val="8"/>
        </w:rPr>
        <w:t xml:space="preserve"> which 'the capitalism of the medium term is likely to be more statist' (p. 86). Concerning 'capitalist markets' (pp. 86-7), Mann believes, pace Wallerstein, that there is still enough new land to conquer and enough demand to discover and invent, to allow for both extensive and intensive growth. Also, technological fixes may appear any time for all sorts of problems, and in any </w:t>
      </w:r>
      <w:proofErr w:type="gramStart"/>
      <w:r>
        <w:rPr>
          <w:sz w:val="8"/>
          <w:szCs w:val="8"/>
        </w:rPr>
        <w:t>case</w:t>
      </w:r>
      <w:proofErr w:type="gramEnd"/>
      <w:r>
        <w:rPr>
          <w:sz w:val="8"/>
          <w:szCs w:val="8"/>
        </w:rPr>
        <w:t xml:space="preserve"> it is the working class and revolutionary socialism, much more than capitalism, for which 'the end is nigh: In fact, if growth rates were to fall as predicted by some, the outcome might be a stable low-growth capitalism, with considerable ecological benefits. In this scenario, 'the future of the left is likely to be at most reformist social democracy or liberalism. Employers and workers will continue to struggle over the mundane injustices of capitalist employment [ </w:t>
      </w:r>
      <w:proofErr w:type="gramStart"/>
      <w:r>
        <w:rPr>
          <w:sz w:val="8"/>
          <w:szCs w:val="8"/>
        </w:rPr>
        <w:t>... ]</w:t>
      </w:r>
      <w:proofErr w:type="gramEnd"/>
      <w:r>
        <w:rPr>
          <w:sz w:val="8"/>
          <w:szCs w:val="8"/>
        </w:rPr>
        <w:t xml:space="preserve"> and their likely outcome will be compromise and reform .. .' Still, Mann ends on a considerably less sanguine note, naming two big crises that he considers possible, and one of them probable - crises in which capitalism would go under although they would not be crises of capitalism, or of capitalism alone, since</w:t>
      </w:r>
      <w:r>
        <w:rPr>
          <w:sz w:val="16"/>
        </w:rPr>
        <w:t xml:space="preserve"> </w:t>
      </w:r>
      <w:r>
        <w:rPr>
          <w:highlight w:val="green"/>
          <w:u w:val="single"/>
        </w:rPr>
        <w:t xml:space="preserve">capitalism would only perish </w:t>
      </w:r>
      <w:proofErr w:type="gramStart"/>
      <w:r>
        <w:rPr>
          <w:highlight w:val="green"/>
          <w:u w:val="single"/>
        </w:rPr>
        <w:t>as a result of</w:t>
      </w:r>
      <w:proofErr w:type="gramEnd"/>
      <w:r>
        <w:rPr>
          <w:highlight w:val="green"/>
          <w:u w:val="single"/>
        </w:rPr>
        <w:t xml:space="preserve"> </w:t>
      </w:r>
      <w:r>
        <w:rPr>
          <w:b/>
          <w:iCs/>
          <w:highlight w:val="green"/>
          <w:u w:val="single"/>
        </w:rPr>
        <w:t>the destruction of</w:t>
      </w:r>
      <w:r>
        <w:rPr>
          <w:b/>
          <w:iCs/>
          <w:u w:val="single"/>
        </w:rPr>
        <w:t xml:space="preserve"> all human </w:t>
      </w:r>
      <w:r>
        <w:rPr>
          <w:b/>
          <w:iCs/>
          <w:highlight w:val="green"/>
          <w:u w:val="single"/>
        </w:rPr>
        <w:t>civilization</w:t>
      </w:r>
      <w:r>
        <w:rPr>
          <w:sz w:val="16"/>
          <w:highlight w:val="green"/>
        </w:rPr>
        <w:t>.</w:t>
      </w:r>
      <w:r>
        <w:rPr>
          <w:sz w:val="16"/>
        </w:rPr>
        <w:t xml:space="preserve"> One such scenario would be </w:t>
      </w:r>
      <w:r>
        <w:rPr>
          <w:b/>
          <w:iCs/>
          <w:highlight w:val="green"/>
          <w:u w:val="single"/>
        </w:rPr>
        <w:t>nuclear war</w:t>
      </w:r>
      <w:r>
        <w:rPr>
          <w:u w:val="single"/>
        </w:rPr>
        <w:t>, started by collective human irrationality</w:t>
      </w:r>
      <w:r>
        <w:rPr>
          <w:sz w:val="16"/>
        </w:rPr>
        <w:t xml:space="preserve">, the other an </w:t>
      </w:r>
      <w:r>
        <w:rPr>
          <w:u w:val="single"/>
        </w:rPr>
        <w:t xml:space="preserve">ecological catastrophe resulting from 'escalating </w:t>
      </w:r>
      <w:r>
        <w:rPr>
          <w:b/>
          <w:iCs/>
          <w:highlight w:val="green"/>
          <w:u w:val="single"/>
        </w:rPr>
        <w:t>climate change'</w:t>
      </w:r>
      <w:r>
        <w:rPr>
          <w:sz w:val="16"/>
        </w:rPr>
        <w:t xml:space="preserve">. In the latter case (pp. 93ff.), capitalism figures - together with the nation state and with 'citizen rights', defined as entitlements to unlimited consumption - as one of three 'triumphs of the modern period' that happen to be ecologically unsustainable. 'All three triumphs would have to be challenged for the sake of a rather abstract future, which is a very tall order, perhaps not achievable' (p. 95). While related to capitalism, ecological disaster would spring from 'a causal chain bigger than capitalism' (p. 97). However, 'policy decisions matter considerably', and 'humanity is in principle free to choose between better or worse future scenarios- and so ultimately the future is unpredictable' (p. 97). The most straightforward theory of capitalist crisis in the book is offered by Randall Collins (pp. 37-69) - a theory he correctly characterizes as a 'stripped-down version of (a] fundamental insight that Marx and Engels had formulated already in the 1840s' (p. 38). That insight, as adapted by Collins, is that </w:t>
      </w:r>
      <w:r>
        <w:rPr>
          <w:u w:val="single"/>
        </w:rPr>
        <w:t>capitalism is subject to 'a long-term structural weakness: namely 'the technological displacement of labor by machinery'</w:t>
      </w:r>
      <w:r>
        <w:rPr>
          <w:sz w:val="16"/>
        </w:rPr>
        <w:t xml:space="preserve"> (p. 37). Collins is entirely unapologetic for his strictly structuralist approach, even more structuralist than Wallerstein's, as well as his mono-factorial technological determinism. In fact, he is convinced that </w:t>
      </w:r>
      <w:r>
        <w:rPr>
          <w:highlight w:val="green"/>
          <w:u w:val="single"/>
        </w:rPr>
        <w:t>'technological displacement of labor' will</w:t>
      </w:r>
      <w:r>
        <w:rPr>
          <w:u w:val="single"/>
        </w:rPr>
        <w:t xml:space="preserve"> have </w:t>
      </w:r>
      <w:r>
        <w:rPr>
          <w:highlight w:val="green"/>
          <w:u w:val="single"/>
        </w:rPr>
        <w:t>finishe</w:t>
      </w:r>
      <w:r>
        <w:rPr>
          <w:u w:val="single"/>
        </w:rPr>
        <w:t xml:space="preserve">d </w:t>
      </w:r>
      <w:r>
        <w:rPr>
          <w:highlight w:val="green"/>
          <w:u w:val="single"/>
        </w:rPr>
        <w:t>capitalism</w:t>
      </w:r>
      <w:r>
        <w:rPr>
          <w:u w:val="single"/>
        </w:rPr>
        <w:t xml:space="preserve">, with or without revolutionary violence, </w:t>
      </w:r>
      <w:r>
        <w:rPr>
          <w:b/>
          <w:iCs/>
          <w:highlight w:val="green"/>
          <w:u w:val="single"/>
        </w:rPr>
        <w:t>by the middle of this century</w:t>
      </w:r>
      <w:r>
        <w:rPr>
          <w:u w:val="single"/>
        </w:rPr>
        <w:t xml:space="preserve"> - earlier </w:t>
      </w:r>
      <w:r>
        <w:rPr>
          <w:sz w:val="16"/>
        </w:rPr>
        <w:t xml:space="preserve">than it would be brought down by the, in principle, </w:t>
      </w:r>
      <w:r>
        <w:rPr>
          <w:u w:val="single"/>
        </w:rPr>
        <w:t>equally destructive and definitive ecological crisis, and more reliably than</w:t>
      </w:r>
      <w:r>
        <w:rPr>
          <w:sz w:val="16"/>
        </w:rPr>
        <w:t xml:space="preserve"> by comparatively difficult-to-predict </w:t>
      </w:r>
      <w:r>
        <w:rPr>
          <w:u w:val="single"/>
        </w:rPr>
        <w:t>financial bubbles</w:t>
      </w:r>
      <w:r>
        <w:rPr>
          <w:sz w:val="16"/>
        </w:rPr>
        <w:t xml:space="preserve">. 'Stripped-down' Collins's late-Marxist structuralism is, among other things, because unlike Marx in his corresponding theorem of a secular decline of the rate of profit, Collins fails to hedge his prediction with a list of countervailing factors,' 3 as he believes capitalism to have run out of whatever saving graces may in the past have retarded its demise. Collins does allow for Mann's and Calhoun's non-Marxist, 'Weberian' influences on the course of history, but only as secondary forces modifying the way the fundamental structural trend that drives the history of capitalism from below will work itself out. </w:t>
      </w:r>
      <w:r>
        <w:rPr>
          <w:u w:val="single"/>
        </w:rPr>
        <w:t xml:space="preserve">Global </w:t>
      </w:r>
      <w:r>
        <w:rPr>
          <w:u w:val="single"/>
        </w:rPr>
        <w:lastRenderedPageBreak/>
        <w:t>unevenness of development</w:t>
      </w:r>
      <w:r>
        <w:rPr>
          <w:sz w:val="16"/>
        </w:rPr>
        <w:t xml:space="preserve">, dimensions of conflict that are not capitalism-related, </w:t>
      </w:r>
      <w:r>
        <w:rPr>
          <w:highlight w:val="green"/>
          <w:u w:val="single"/>
        </w:rPr>
        <w:t>war and ecological pressures may</w:t>
      </w:r>
      <w:r>
        <w:rPr>
          <w:sz w:val="16"/>
        </w:rPr>
        <w:t xml:space="preserve"> or may not </w:t>
      </w:r>
      <w:r>
        <w:rPr>
          <w:highlight w:val="green"/>
          <w:u w:val="single"/>
        </w:rPr>
        <w:t>accelerate the crisis</w:t>
      </w:r>
      <w:r>
        <w:rPr>
          <w:u w:val="single"/>
        </w:rPr>
        <w:t xml:space="preserve"> of the capitalist </w:t>
      </w:r>
      <w:proofErr w:type="spellStart"/>
      <w:r>
        <w:rPr>
          <w:u w:val="single"/>
        </w:rPr>
        <w:t>labour</w:t>
      </w:r>
      <w:proofErr w:type="spellEnd"/>
      <w:r>
        <w:rPr>
          <w:u w:val="single"/>
        </w:rPr>
        <w:t xml:space="preserve"> market and employment system</w:t>
      </w:r>
      <w:r>
        <w:rPr>
          <w:sz w:val="16"/>
        </w:rPr>
        <w:t xml:space="preserve">; they cannot, however, suspend or avert it. What exactly does this crisis consist of? While </w:t>
      </w:r>
      <w:proofErr w:type="spellStart"/>
      <w:r>
        <w:rPr>
          <w:sz w:val="16"/>
        </w:rPr>
        <w:t>labour</w:t>
      </w:r>
      <w:proofErr w:type="spellEnd"/>
      <w:r>
        <w:rPr>
          <w:sz w:val="16"/>
        </w:rPr>
        <w:t xml:space="preserve"> has gradually been replaced by technology for the past two hundred years, </w:t>
      </w:r>
      <w:r>
        <w:rPr>
          <w:u w:val="single"/>
        </w:rPr>
        <w:t>with the rise of information technology and</w:t>
      </w:r>
      <w:r>
        <w:rPr>
          <w:sz w:val="16"/>
        </w:rPr>
        <w:t xml:space="preserve">, in the very near future, </w:t>
      </w:r>
      <w:r>
        <w:rPr>
          <w:u w:val="single"/>
        </w:rPr>
        <w:t>artificial intelligence, that process</w:t>
      </w:r>
      <w:r>
        <w:rPr>
          <w:sz w:val="16"/>
        </w:rPr>
        <w:t xml:space="preserve"> is currently reaching its apogee, in at least two respects: first, it </w:t>
      </w:r>
      <w:r>
        <w:rPr>
          <w:u w:val="single"/>
        </w:rPr>
        <w:t>has</w:t>
      </w:r>
      <w:r>
        <w:rPr>
          <w:sz w:val="16"/>
        </w:rPr>
        <w:t xml:space="preserve"> vastly </w:t>
      </w:r>
      <w:r>
        <w:rPr>
          <w:u w:val="single"/>
        </w:rPr>
        <w:t>accelerated, and</w:t>
      </w:r>
      <w:r>
        <w:rPr>
          <w:sz w:val="16"/>
        </w:rPr>
        <w:t xml:space="preserve"> second, having in the second half of the twentieth century destroyed the manual working class, it </w:t>
      </w:r>
      <w:r>
        <w:rPr>
          <w:u w:val="single"/>
        </w:rPr>
        <w:t>is now</w:t>
      </w:r>
      <w:r>
        <w:rPr>
          <w:sz w:val="16"/>
        </w:rPr>
        <w:t xml:space="preserve"> attacking and </w:t>
      </w:r>
      <w:r>
        <w:rPr>
          <w:u w:val="single"/>
        </w:rPr>
        <w:t>about to destroy the middle class</w:t>
      </w:r>
      <w:r>
        <w:rPr>
          <w:sz w:val="16"/>
        </w:rPr>
        <w:t xml:space="preserve"> as well - in other words, the new petty bourgeoisie </w:t>
      </w:r>
      <w:r>
        <w:rPr>
          <w:u w:val="single"/>
        </w:rPr>
        <w:t xml:space="preserve">that is the very carrier of the </w:t>
      </w:r>
      <w:proofErr w:type="spellStart"/>
      <w:r>
        <w:rPr>
          <w:u w:val="single"/>
        </w:rPr>
        <w:t>neocapitalist</w:t>
      </w:r>
      <w:proofErr w:type="spellEnd"/>
      <w:r>
        <w:rPr>
          <w:u w:val="single"/>
        </w:rPr>
        <w:t xml:space="preserve"> and neoliberal lifestyle</w:t>
      </w:r>
      <w:r>
        <w:rPr>
          <w:sz w:val="16"/>
        </w:rPr>
        <w:t xml:space="preserve"> of 'hard work and hard play', of careerism-cum-consumerism, which, as will be discussed infra, may indeed be considered the indispensable cultural foundation of contemporary capitalism's society. What Collins sees coming is a rapid educational work by machinery intelligent enough even to design and create new, more advanced machinery. </w:t>
      </w:r>
      <w:proofErr w:type="spellStart"/>
      <w:r>
        <w:rPr>
          <w:sz w:val="16"/>
        </w:rPr>
        <w:t>Electronicization</w:t>
      </w:r>
      <w:proofErr w:type="spellEnd"/>
      <w:r>
        <w:rPr>
          <w:sz w:val="16"/>
        </w:rPr>
        <w:t xml:space="preserve"> will do to the middle class what mechanization has done to the working class, and it will do it much faster. </w:t>
      </w:r>
      <w:r>
        <w:rPr>
          <w:u w:val="single"/>
        </w:rPr>
        <w:t xml:space="preserve">The result will be </w:t>
      </w:r>
      <w:r>
        <w:rPr>
          <w:b/>
          <w:iCs/>
          <w:u w:val="single"/>
        </w:rPr>
        <w:t>unemployment in the order of 50 to 70 per cent</w:t>
      </w:r>
      <w:r>
        <w:rPr>
          <w:u w:val="single"/>
        </w:rPr>
        <w:t xml:space="preserve"> by the middle of the century, hitting those who had hoped, by way of expensive education and disciplined job performance (in return for stagnant or declining wages), to escape the</w:t>
      </w:r>
      <w:r>
        <w:rPr>
          <w:sz w:val="16"/>
        </w:rPr>
        <w:t xml:space="preserve"> threat of redundancy attendant on the </w:t>
      </w:r>
      <w:r>
        <w:rPr>
          <w:u w:val="single"/>
        </w:rPr>
        <w:t>working classes. The benefits, meanwhile, will go to 'a tiny capitalist class of robot owners'</w:t>
      </w:r>
      <w:r>
        <w:rPr>
          <w:sz w:val="16"/>
        </w:rPr>
        <w:t xml:space="preserve"> who will become immeasurably rich. The drawback for them is, however, that they will increasingly find that their product 'cannot be sold because too few persons have enough income to buy it. Extrapolating this underlying tendency', Collins writes, 'Marx and Engels predicted the downfall of capitalism and its replacement with socialism' (p. 39), and this is what Collins also predicts. Collins's theory is most original where he undertakes to explain why technological displacement is only now about to finish capitalism when it had not succeeded in doing so in the past. Following in Marx's footsteps, he lists </w:t>
      </w:r>
      <w:r>
        <w:rPr>
          <w:u w:val="single"/>
        </w:rPr>
        <w:t>five 'escapes'</w:t>
      </w:r>
      <w:r>
        <w:rPr>
          <w:sz w:val="16"/>
        </w:rPr>
        <w:t xml:space="preserve"> that </w:t>
      </w:r>
      <w:r>
        <w:rPr>
          <w:u w:val="single"/>
        </w:rPr>
        <w:t>have hitherto saved capitalism from self-destruction, and</w:t>
      </w:r>
      <w:r>
        <w:rPr>
          <w:sz w:val="16"/>
        </w:rPr>
        <w:t xml:space="preserve"> then proceeds to show why </w:t>
      </w:r>
      <w:r>
        <w:rPr>
          <w:u w:val="single"/>
        </w:rPr>
        <w:t xml:space="preserve">they won't save it </w:t>
      </w:r>
      <w:proofErr w:type="gramStart"/>
      <w:r>
        <w:rPr>
          <w:u w:val="single"/>
        </w:rPr>
        <w:t>any more</w:t>
      </w:r>
      <w:proofErr w:type="gramEnd"/>
      <w:r>
        <w:rPr>
          <w:u w:val="single"/>
        </w:rPr>
        <w:t>. They include</w:t>
      </w:r>
      <w:r>
        <w:rPr>
          <w:sz w:val="16"/>
        </w:rPr>
        <w:t xml:space="preserve"> the growth of </w:t>
      </w:r>
      <w:r>
        <w:rPr>
          <w:highlight w:val="green"/>
          <w:u w:val="single"/>
        </w:rPr>
        <w:t>new</w:t>
      </w:r>
      <w:r>
        <w:rPr>
          <w:sz w:val="16"/>
          <w:highlight w:val="green"/>
        </w:rPr>
        <w:t xml:space="preserve"> j</w:t>
      </w:r>
      <w:r>
        <w:rPr>
          <w:sz w:val="16"/>
        </w:rPr>
        <w:t xml:space="preserve">obs and entire </w:t>
      </w:r>
      <w:r>
        <w:rPr>
          <w:u w:val="single"/>
        </w:rPr>
        <w:t>s</w:t>
      </w:r>
      <w:r>
        <w:rPr>
          <w:highlight w:val="green"/>
          <w:u w:val="single"/>
        </w:rPr>
        <w:t>ectors</w:t>
      </w:r>
      <w:r>
        <w:rPr>
          <w:u w:val="single"/>
        </w:rPr>
        <w:t xml:space="preserve"> compensating for employment losses</w:t>
      </w:r>
      <w:r>
        <w:rPr>
          <w:sz w:val="16"/>
        </w:rPr>
        <w:t xml:space="preserve"> caused by technological progress (</w:t>
      </w:r>
      <w:r>
        <w:rPr>
          <w:u w:val="single"/>
        </w:rPr>
        <w:t>employment in artificial intelligence will be miniscule</w:t>
      </w:r>
      <w:r>
        <w:rPr>
          <w:sz w:val="16"/>
        </w:rPr>
        <w:t xml:space="preserve">, especially once robots begin to design and build other robots); </w:t>
      </w:r>
      <w:r>
        <w:rPr>
          <w:highlight w:val="green"/>
          <w:u w:val="single"/>
        </w:rPr>
        <w:t>the expansion of markets</w:t>
      </w:r>
      <w:r>
        <w:rPr>
          <w:sz w:val="16"/>
        </w:rPr>
        <w:t xml:space="preserve"> (</w:t>
      </w:r>
      <w:r>
        <w:rPr>
          <w:u w:val="single"/>
        </w:rPr>
        <w:t xml:space="preserve">which this time will primarily be </w:t>
      </w:r>
      <w:proofErr w:type="spellStart"/>
      <w:r>
        <w:rPr>
          <w:u w:val="single"/>
        </w:rPr>
        <w:t>labour</w:t>
      </w:r>
      <w:proofErr w:type="spellEnd"/>
      <w:r>
        <w:rPr>
          <w:u w:val="single"/>
        </w:rPr>
        <w:t xml:space="preserve"> markets</w:t>
      </w:r>
      <w:r>
        <w:rPr>
          <w:sz w:val="16"/>
        </w:rPr>
        <w:t xml:space="preserve"> in middle-class occupations, globally unified by information technology, enabling global competition among educated job seekers); </w:t>
      </w:r>
      <w:r>
        <w:rPr>
          <w:highlight w:val="green"/>
          <w:u w:val="single"/>
        </w:rPr>
        <w:t>the growth of finance</w:t>
      </w:r>
      <w:r>
        <w:rPr>
          <w:sz w:val="16"/>
        </w:rPr>
        <w:t>, both as a source of income ('speculation') and as an industry (</w:t>
      </w:r>
      <w:r>
        <w:rPr>
          <w:u w:val="single"/>
        </w:rPr>
        <w:t>which cannot possibly balance</w:t>
      </w:r>
      <w:r>
        <w:rPr>
          <w:sz w:val="16"/>
        </w:rPr>
        <w:t xml:space="preserve"> the loss of employment caused by new technology, and of income caused by </w:t>
      </w:r>
      <w:r>
        <w:rPr>
          <w:u w:val="single"/>
        </w:rPr>
        <w:t>unemployment</w:t>
      </w:r>
      <w:r>
        <w:rPr>
          <w:sz w:val="16"/>
        </w:rPr>
        <w:t xml:space="preserve">, also because computerization will make workers in large segments of the financial industry redundant); </w:t>
      </w:r>
      <w:r>
        <w:rPr>
          <w:highlight w:val="green"/>
          <w:u w:val="single"/>
        </w:rPr>
        <w:t>government employment</w:t>
      </w:r>
      <w:r>
        <w:rPr>
          <w:sz w:val="16"/>
        </w:rPr>
        <w:t xml:space="preserve"> replacing employment in the private sector (</w:t>
      </w:r>
      <w:r>
        <w:rPr>
          <w:u w:val="single"/>
        </w:rPr>
        <w:t>improbable because of the fiscal crisis of the state</w:t>
      </w:r>
      <w:r>
        <w:rPr>
          <w:sz w:val="16"/>
        </w:rPr>
        <w:t xml:space="preserve">, and in any case requiring ultimately 'a revolutionary overturn of the property system' [p. 51]); </w:t>
      </w:r>
      <w:r>
        <w:rPr>
          <w:highlight w:val="green"/>
          <w:u w:val="single"/>
        </w:rPr>
        <w:t>and</w:t>
      </w:r>
      <w:r>
        <w:rPr>
          <w:sz w:val="16"/>
        </w:rPr>
        <w:t xml:space="preserve"> the use of </w:t>
      </w:r>
      <w:r>
        <w:rPr>
          <w:highlight w:val="green"/>
          <w:u w:val="single"/>
        </w:rPr>
        <w:t>education</w:t>
      </w:r>
      <w:r>
        <w:rPr>
          <w:sz w:val="16"/>
          <w:highlight w:val="green"/>
        </w:rPr>
        <w:t xml:space="preserve"> a</w:t>
      </w:r>
      <w:r>
        <w:rPr>
          <w:sz w:val="16"/>
        </w:rPr>
        <w:t xml:space="preserve">s a buffer to keep </w:t>
      </w:r>
      <w:proofErr w:type="spellStart"/>
      <w:r>
        <w:rPr>
          <w:sz w:val="16"/>
        </w:rPr>
        <w:t>labour</w:t>
      </w:r>
      <w:proofErr w:type="spellEnd"/>
      <w:r>
        <w:rPr>
          <w:sz w:val="16"/>
        </w:rPr>
        <w:t xml:space="preserve"> out of employment, making it a form of 'hidden Keynesian ism' while resulting in 'credential inflation' and 'grade inflation' (which for Collins is the path most probably taken, although ultimately it will prove equally futile as the others, as a result of </w:t>
      </w:r>
      <w:r>
        <w:rPr>
          <w:u w:val="single"/>
        </w:rPr>
        <w:t>demoralization within</w:t>
      </w:r>
      <w:r>
        <w:rPr>
          <w:sz w:val="16"/>
        </w:rPr>
        <w:t xml:space="preserve"> educational </w:t>
      </w:r>
      <w:r>
        <w:rPr>
          <w:u w:val="single"/>
        </w:rPr>
        <w:t>institutions</w:t>
      </w:r>
      <w:r>
        <w:rPr>
          <w:sz w:val="16"/>
        </w:rPr>
        <w:t xml:space="preserve"> and problems of financing, both public and private). </w:t>
      </w:r>
      <w:r>
        <w:rPr>
          <w:b/>
          <w:iCs/>
          <w:highlight w:val="green"/>
          <w:u w:val="single"/>
        </w:rPr>
        <w:t>All five escapes closed</w:t>
      </w:r>
      <w:r>
        <w:rPr>
          <w:u w:val="single"/>
        </w:rPr>
        <w:t xml:space="preserve">, there is no way society can prevent capitalism from causing accelerated displacement of </w:t>
      </w:r>
      <w:proofErr w:type="spellStart"/>
      <w:r>
        <w:rPr>
          <w:u w:val="single"/>
        </w:rPr>
        <w:t>labour</w:t>
      </w:r>
      <w:proofErr w:type="spellEnd"/>
      <w:r>
        <w:rPr>
          <w:u w:val="single"/>
        </w:rPr>
        <w:t xml:space="preserve"> and</w:t>
      </w:r>
      <w:r>
        <w:rPr>
          <w:sz w:val="16"/>
        </w:rPr>
        <w:t xml:space="preserve"> the attendant </w:t>
      </w:r>
      <w:r>
        <w:rPr>
          <w:u w:val="single"/>
        </w:rPr>
        <w:t>stark economic and social inequalities</w:t>
      </w:r>
      <w:r>
        <w:rPr>
          <w:sz w:val="16"/>
        </w:rPr>
        <w:t xml:space="preserve">. Some sort of </w:t>
      </w:r>
      <w:r>
        <w:rPr>
          <w:b/>
          <w:iCs/>
          <w:highlight w:val="green"/>
          <w:u w:val="single"/>
        </w:rPr>
        <w:t>socialism</w:t>
      </w:r>
      <w:r>
        <w:rPr>
          <w:sz w:val="16"/>
        </w:rPr>
        <w:t xml:space="preserve">, so Collins concludes, </w:t>
      </w:r>
      <w:r>
        <w:rPr>
          <w:b/>
          <w:iCs/>
          <w:highlight w:val="green"/>
          <w:u w:val="single"/>
        </w:rPr>
        <w:t>will</w:t>
      </w:r>
      <w:r>
        <w:rPr>
          <w:b/>
          <w:iCs/>
          <w:u w:val="single"/>
        </w:rPr>
        <w:t xml:space="preserve"> finally </w:t>
      </w:r>
      <w:r>
        <w:rPr>
          <w:b/>
          <w:iCs/>
          <w:highlight w:val="green"/>
          <w:u w:val="single"/>
        </w:rPr>
        <w:t>have to take capitalism's place</w:t>
      </w:r>
      <w:r>
        <w:rPr>
          <w:sz w:val="16"/>
        </w:rPr>
        <w:t xml:space="preserve">. What precisely it will look like, and what will come after socialism or with it, Collins leaves open, and he is equally agnostic on the exact mode of the transition. Revolutionary the change will be - but </w:t>
      </w:r>
      <w:r>
        <w:rPr>
          <w:b/>
          <w:iCs/>
          <w:u w:val="single"/>
        </w:rPr>
        <w:t>whether it will be a violent social revolution</w:t>
      </w:r>
      <w:r>
        <w:rPr>
          <w:sz w:val="16"/>
        </w:rPr>
        <w:t xml:space="preserve"> that will end capitalism </w:t>
      </w:r>
      <w:r>
        <w:rPr>
          <w:u w:val="single"/>
        </w:rPr>
        <w:t xml:space="preserve">or a </w:t>
      </w:r>
      <w:r>
        <w:rPr>
          <w:b/>
          <w:iCs/>
          <w:u w:val="single"/>
        </w:rPr>
        <w:t>peaceful institutional revolution accomplished under political leadership</w:t>
      </w:r>
      <w:r>
        <w:rPr>
          <w:u w:val="single"/>
        </w:rPr>
        <w:t xml:space="preserve"> cannot be known</w:t>
      </w:r>
      <w:r>
        <w:rPr>
          <w:sz w:val="16"/>
        </w:rPr>
        <w:t xml:space="preserve"> beforehand. Heavy taxation of the super-rich for extended public employment or a guaranteed basic income for everyone, with equal distribution and strict rationing of very limited working hours by </w:t>
      </w:r>
      <w:proofErr w:type="gramStart"/>
      <w:r>
        <w:rPr>
          <w:sz w:val="16"/>
        </w:rPr>
        <w:t>more or less dictatorial</w:t>
      </w:r>
      <w:proofErr w:type="gramEnd"/>
      <w:r>
        <w:rPr>
          <w:sz w:val="16"/>
        </w:rPr>
        <w:t xml:space="preserve"> means a la Keynes' 4 - we are free to speculate on this as Collins's 'stripped-down Marxism' does not generate predictions as to what kind of society will emerge once capitalism will have run its course. </w:t>
      </w:r>
      <w:r>
        <w:rPr>
          <w:b/>
          <w:iCs/>
          <w:u w:val="single"/>
        </w:rPr>
        <w:t>Only one thing is certain: that capitalism will end, and much sooner than one may have thought</w:t>
      </w:r>
      <w:r>
        <w:rPr>
          <w:sz w:val="16"/>
        </w:rPr>
        <w:t xml:space="preserve">. Something of an outlier in the book's suite of chapters is the contribution by Georgi </w:t>
      </w:r>
      <w:proofErr w:type="spellStart"/>
      <w:r>
        <w:rPr>
          <w:sz w:val="16"/>
        </w:rPr>
        <w:t>Derluguian</w:t>
      </w:r>
      <w:proofErr w:type="spellEnd"/>
      <w:r>
        <w:rPr>
          <w:sz w:val="16"/>
        </w:rPr>
        <w:t xml:space="preserve">, who gives a fascinating inside account of the decline and eventual demise of Communism, in particular Soviet Communism (pp. 99-129). The chapter is of interest because of its speculations on the differences from and the potential parallels with a potential end of capitalism. As to the differences, </w:t>
      </w:r>
      <w:proofErr w:type="spellStart"/>
      <w:r>
        <w:rPr>
          <w:sz w:val="16"/>
        </w:rPr>
        <w:t>Derluguian</w:t>
      </w:r>
      <w:proofErr w:type="spellEnd"/>
      <w:r>
        <w:rPr>
          <w:sz w:val="16"/>
        </w:rPr>
        <w:t xml:space="preserve"> makes much of the fact that </w:t>
      </w:r>
      <w:r>
        <w:rPr>
          <w:u w:val="single"/>
        </w:rPr>
        <w:t>Soviet Communism was from early on embedded in the 'hostile geopolitics'</w:t>
      </w:r>
      <w:r>
        <w:rPr>
          <w:sz w:val="16"/>
        </w:rPr>
        <w:t xml:space="preserve"> (p. 110) </w:t>
      </w:r>
      <w:r>
        <w:rPr>
          <w:u w:val="single"/>
        </w:rPr>
        <w:t>of a 'capitalist world-system'</w:t>
      </w:r>
      <w:r>
        <w:rPr>
          <w:sz w:val="16"/>
        </w:rPr>
        <w:t xml:space="preserve"> </w:t>
      </w:r>
      <w:proofErr w:type="gramStart"/>
      <w:r>
        <w:rPr>
          <w:sz w:val="16"/>
        </w:rPr>
        <w:t>( 111</w:t>
      </w:r>
      <w:proofErr w:type="gramEnd"/>
      <w:r>
        <w:rPr>
          <w:sz w:val="16"/>
        </w:rPr>
        <w:t xml:space="preserve">). This linked its fate inseparably to that of the Soviet Union as an economically and strategically overextended multinational state. That state turned out </w:t>
      </w:r>
      <w:r>
        <w:rPr>
          <w:sz w:val="16"/>
        </w:rPr>
        <w:lastRenderedPageBreak/>
        <w:t xml:space="preserve">to be unsustainable in the longer term, especially after the end of Stalinist despotism. By then the peculiar class structure of Soviet Communism gave rise to a domestic social compromise that, much unlike American capitalism, included political inertia and economic stagnation. The result was pervasive discontent on the part of a new generation of cultural, </w:t>
      </w:r>
      <w:proofErr w:type="gramStart"/>
      <w:r>
        <w:rPr>
          <w:sz w:val="16"/>
        </w:rPr>
        <w:t>technocratic</w:t>
      </w:r>
      <w:proofErr w:type="gramEnd"/>
      <w:r>
        <w:rPr>
          <w:sz w:val="16"/>
        </w:rPr>
        <w:t xml:space="preserve"> and scientific elites socialized in the revolutionary era of the late 1960s. Also, </w:t>
      </w:r>
      <w:r>
        <w:rPr>
          <w:u w:val="single"/>
        </w:rPr>
        <w:t>over-centralization made the state-based political economy of Soviet Communism vulnerable to regional and ethnic separatism, while the global capitalism surrounding it provided resentful opponents</w:t>
      </w:r>
      <w:r>
        <w:rPr>
          <w:sz w:val="16"/>
        </w:rPr>
        <w:t xml:space="preserve"> as well as opportunistic apparatchiks with a template of a preferable order, one in which the latter could ultimately establish themselves as self-made capitalist oligarchs. Contemporary capitalism, of course, is much less dependent on the geopolitical good fortunes of a single imperial state, although </w:t>
      </w:r>
      <w:r>
        <w:rPr>
          <w:u w:val="single"/>
        </w:rPr>
        <w:t>the role of the United States</w:t>
      </w:r>
      <w:r>
        <w:rPr>
          <w:sz w:val="16"/>
        </w:rPr>
        <w:t xml:space="preserve"> in this respect </w:t>
      </w:r>
      <w:r>
        <w:rPr>
          <w:u w:val="single"/>
        </w:rPr>
        <w:t>must not be underestimated</w:t>
      </w:r>
      <w:r>
        <w:rPr>
          <w:sz w:val="16"/>
        </w:rPr>
        <w:t xml:space="preserve">. </w:t>
      </w:r>
      <w:r>
        <w:rPr>
          <w:sz w:val="8"/>
          <w:szCs w:val="8"/>
        </w:rPr>
        <w:t xml:space="preserve">More importantly, capitalism is not exposed to pressure from an alternative political-economic model, </w:t>
      </w:r>
      <w:proofErr w:type="gramStart"/>
      <w:r>
        <w:rPr>
          <w:sz w:val="8"/>
          <w:szCs w:val="8"/>
        </w:rPr>
        <w:t>assuming that</w:t>
      </w:r>
      <w:proofErr w:type="gramEnd"/>
      <w:r>
        <w:rPr>
          <w:sz w:val="8"/>
          <w:szCs w:val="8"/>
        </w:rPr>
        <w:t xml:space="preserve"> Islamic economic doctrine will for a foreseeable future remain less than attractive even and precisely to Islamic elites (who are deeply integrated in the capitalist global economy). Where the two systems may, however, come to resemble each other is in their internal political disorder engendered by institutional and economic decline. When the Soviet Union lost its 'state integrity', </w:t>
      </w:r>
      <w:proofErr w:type="spellStart"/>
      <w:r>
        <w:rPr>
          <w:sz w:val="8"/>
          <w:szCs w:val="8"/>
        </w:rPr>
        <w:t>Derluguian</w:t>
      </w:r>
      <w:proofErr w:type="spellEnd"/>
      <w:r>
        <w:rPr>
          <w:sz w:val="8"/>
          <w:szCs w:val="8"/>
        </w:rPr>
        <w:t xml:space="preserve"> writes, this 'undermined all modern institutions and therefore disabled collective action at practically any level above family and crony networks. This condition became self-perpetuating' (p. 122). One consequence was that the ruling bureaucracies reacted 'with more panic than outright violence' when confronted by 'mass civic mobilizations like the 1968 Prague Spring and the Soviet perestroika at its height in 1989', while at the same time 'the insurgent movements ... failed to exploit the momentous disorganization in the ranks of dominant classes' (p. 129). For different reasons and under different circumstances, a similar weakness of collective agency, due to de-institutionalization and creating comparable uncertainty among both champions and challengers of the old order, might shape a future transition from capitalism to post-capitalism, pitting against each other fragmented social movements on the one hand and disoriented political-economic elites on the other. My own view builds on all five contributors but differs from each of them. I take the diversity of theories on what all agree is a severe crisis of capitalism and capitalist society as an indication of</w:t>
      </w:r>
      <w:r>
        <w:rPr>
          <w:sz w:val="16"/>
        </w:rPr>
        <w:t xml:space="preserve"> </w:t>
      </w:r>
      <w:r>
        <w:rPr>
          <w:u w:val="single"/>
        </w:rPr>
        <w:t>contemporary capitalism</w:t>
      </w:r>
      <w:r>
        <w:rPr>
          <w:sz w:val="16"/>
        </w:rPr>
        <w:t xml:space="preserve"> having </w:t>
      </w:r>
      <w:r>
        <w:rPr>
          <w:u w:val="single"/>
        </w:rPr>
        <w:t>entered a period of deep indeterminacy</w:t>
      </w:r>
      <w:r>
        <w:rPr>
          <w:sz w:val="16"/>
        </w:rPr>
        <w:t xml:space="preserve"> - a period </w:t>
      </w:r>
      <w:r>
        <w:rPr>
          <w:u w:val="single"/>
        </w:rPr>
        <w:t>in which unexpected things can happen any time and</w:t>
      </w:r>
      <w:r>
        <w:rPr>
          <w:sz w:val="16"/>
        </w:rPr>
        <w:t xml:space="preserve"> knowledgeable observers can legitimately disagree on what will happen, due to </w:t>
      </w:r>
      <w:r>
        <w:rPr>
          <w:u w:val="single"/>
        </w:rPr>
        <w:t>long-valid causal relations</w:t>
      </w:r>
      <w:r>
        <w:rPr>
          <w:sz w:val="16"/>
        </w:rPr>
        <w:t xml:space="preserve"> having </w:t>
      </w:r>
      <w:r>
        <w:rPr>
          <w:u w:val="single"/>
        </w:rPr>
        <w:t>become historically obsolete</w:t>
      </w:r>
      <w:r>
        <w:rPr>
          <w:sz w:val="16"/>
        </w:rPr>
        <w:t xml:space="preserve">. In other words, I interpret the coexistence of a shared sense of crisis with diverging concepts of the nature of that crisis as an indication that </w:t>
      </w:r>
      <w:r>
        <w:rPr>
          <w:b/>
          <w:iCs/>
          <w:highlight w:val="green"/>
          <w:u w:val="single"/>
        </w:rPr>
        <w:t>traditional economic</w:t>
      </w:r>
      <w:r>
        <w:rPr>
          <w:u w:val="single"/>
        </w:rPr>
        <w:t xml:space="preserve"> and sociological </w:t>
      </w:r>
      <w:r>
        <w:rPr>
          <w:b/>
          <w:iCs/>
          <w:highlight w:val="green"/>
          <w:u w:val="single"/>
        </w:rPr>
        <w:t xml:space="preserve">theories have today lost </w:t>
      </w:r>
      <w:r>
        <w:rPr>
          <w:b/>
          <w:iCs/>
          <w:u w:val="single"/>
        </w:rPr>
        <w:t xml:space="preserve">much of their </w:t>
      </w:r>
      <w:r>
        <w:rPr>
          <w:b/>
          <w:iCs/>
          <w:highlight w:val="green"/>
          <w:u w:val="single"/>
        </w:rPr>
        <w:t>predictive power</w:t>
      </w:r>
      <w:r>
        <w:rPr>
          <w:sz w:val="16"/>
          <w:highlight w:val="green"/>
        </w:rPr>
        <w:t>.</w:t>
      </w:r>
      <w:r>
        <w:rPr>
          <w:sz w:val="16"/>
        </w:rPr>
        <w:t xml:space="preserve"> As I will point out in more detail, below, I see this as a result, but also as a cause, of a destruction of collective agency </w:t>
      </w:r>
      <w:proofErr w:type="gramStart"/>
      <w:r>
        <w:rPr>
          <w:sz w:val="16"/>
        </w:rPr>
        <w:t>in the course of</w:t>
      </w:r>
      <w:proofErr w:type="gramEnd"/>
      <w:r>
        <w:rPr>
          <w:sz w:val="16"/>
        </w:rPr>
        <w:t xml:space="preserve"> capitalist development, equally affecting Wallerstein's Davos and Porto Alegre people and resulting in a social context beset with unintended and unanticipated consequences of purposive, but in its effects increasingly unpredictable, social action. '5 Moreover, rather than picking one of the </w:t>
      </w:r>
      <w:r>
        <w:rPr>
          <w:u w:val="single"/>
        </w:rPr>
        <w:t>various scenarios of</w:t>
      </w:r>
      <w:r>
        <w:rPr>
          <w:sz w:val="16"/>
        </w:rPr>
        <w:t xml:space="preserve"> the </w:t>
      </w:r>
      <w:r>
        <w:rPr>
          <w:u w:val="single"/>
        </w:rPr>
        <w:t>crisis</w:t>
      </w:r>
      <w:r>
        <w:rPr>
          <w:sz w:val="16"/>
        </w:rPr>
        <w:t xml:space="preserve"> and privilege it over the others, I suggest that they all, or most of them, </w:t>
      </w:r>
      <w:r>
        <w:rPr>
          <w:u w:val="single"/>
        </w:rPr>
        <w:t xml:space="preserve">may be aggregated into a diagnosis of </w:t>
      </w:r>
      <w:r>
        <w:rPr>
          <w:b/>
          <w:iCs/>
          <w:u w:val="single"/>
        </w:rPr>
        <w:t>multi-morbidity</w:t>
      </w:r>
      <w:r>
        <w:rPr>
          <w:u w:val="single"/>
        </w:rPr>
        <w:t xml:space="preserve"> in which </w:t>
      </w:r>
      <w:r>
        <w:rPr>
          <w:b/>
          <w:iCs/>
          <w:highlight w:val="green"/>
          <w:u w:val="single"/>
        </w:rPr>
        <w:t>different disorders coexist and</w:t>
      </w:r>
      <w:r>
        <w:rPr>
          <w:highlight w:val="green"/>
          <w:u w:val="single"/>
        </w:rPr>
        <w:t>,</w:t>
      </w:r>
      <w:r>
        <w:rPr>
          <w:u w:val="single"/>
        </w:rPr>
        <w:t xml:space="preserve"> </w:t>
      </w:r>
      <w:proofErr w:type="gramStart"/>
      <w:r>
        <w:rPr>
          <w:u w:val="single"/>
        </w:rPr>
        <w:t>more often than not</w:t>
      </w:r>
      <w:proofErr w:type="gramEnd"/>
      <w:r>
        <w:rPr>
          <w:u w:val="single"/>
        </w:rPr>
        <w:t xml:space="preserve">, </w:t>
      </w:r>
      <w:r>
        <w:rPr>
          <w:b/>
          <w:iCs/>
          <w:highlight w:val="green"/>
          <w:u w:val="single"/>
        </w:rPr>
        <w:t>reinforce each other</w:t>
      </w:r>
      <w:r>
        <w:rPr>
          <w:highlight w:val="green"/>
          <w:u w:val="single"/>
        </w:rPr>
        <w:t>.</w:t>
      </w:r>
      <w:r>
        <w:rPr>
          <w:u w:val="single"/>
        </w:rPr>
        <w:t xml:space="preserve"> Capitalism</w:t>
      </w:r>
      <w:r>
        <w:rPr>
          <w:sz w:val="16"/>
        </w:rPr>
        <w:t xml:space="preserve">, as pointed out at the beginning, </w:t>
      </w:r>
      <w:r>
        <w:rPr>
          <w:u w:val="single"/>
        </w:rPr>
        <w:t>was always</w:t>
      </w:r>
      <w:r>
        <w:rPr>
          <w:sz w:val="16"/>
        </w:rPr>
        <w:t xml:space="preserve"> a </w:t>
      </w:r>
      <w:r>
        <w:rPr>
          <w:u w:val="single"/>
        </w:rPr>
        <w:t>fragile</w:t>
      </w:r>
      <w:r>
        <w:rPr>
          <w:sz w:val="16"/>
        </w:rPr>
        <w:t xml:space="preserve"> and improbable order and for its survival depended on ongoing repair work. </w:t>
      </w:r>
      <w:r>
        <w:rPr>
          <w:u w:val="single"/>
        </w:rPr>
        <w:t xml:space="preserve">Today, however, </w:t>
      </w:r>
      <w:r>
        <w:rPr>
          <w:b/>
          <w:iCs/>
          <w:u w:val="single"/>
        </w:rPr>
        <w:t xml:space="preserve">too many </w:t>
      </w:r>
      <w:r>
        <w:rPr>
          <w:b/>
          <w:iCs/>
          <w:highlight w:val="green"/>
          <w:u w:val="single"/>
        </w:rPr>
        <w:t>frailties have become simultaneously acute</w:t>
      </w:r>
      <w:r>
        <w:rPr>
          <w:highlight w:val="green"/>
          <w:u w:val="single"/>
        </w:rPr>
        <w:t xml:space="preserve"> while </w:t>
      </w:r>
      <w:r>
        <w:rPr>
          <w:b/>
          <w:iCs/>
          <w:u w:val="single"/>
        </w:rPr>
        <w:t xml:space="preserve">too many </w:t>
      </w:r>
      <w:r>
        <w:rPr>
          <w:b/>
          <w:iCs/>
          <w:highlight w:val="green"/>
          <w:u w:val="single"/>
        </w:rPr>
        <w:t>remedies have been exhausted</w:t>
      </w:r>
      <w:r>
        <w:rPr>
          <w:u w:val="single"/>
        </w:rPr>
        <w:t xml:space="preserve"> or destroyed. </w:t>
      </w:r>
      <w:r>
        <w:rPr>
          <w:b/>
          <w:iCs/>
          <w:u w:val="single"/>
        </w:rPr>
        <w:t>The end of capitalism</w:t>
      </w:r>
      <w:r>
        <w:rPr>
          <w:u w:val="single"/>
        </w:rPr>
        <w:t xml:space="preserve"> can then be imagined as a </w:t>
      </w:r>
      <w:r>
        <w:rPr>
          <w:b/>
          <w:iCs/>
          <w:u w:val="single"/>
        </w:rPr>
        <w:t>death from a thousand cuts</w:t>
      </w:r>
      <w:r>
        <w:rPr>
          <w:u w:val="single"/>
        </w:rPr>
        <w:t xml:space="preserve">, or from a multiplicity of infirmities each of which will be </w:t>
      </w:r>
      <w:proofErr w:type="gramStart"/>
      <w:r>
        <w:rPr>
          <w:u w:val="single"/>
        </w:rPr>
        <w:t>all the more</w:t>
      </w:r>
      <w:proofErr w:type="gramEnd"/>
      <w:r>
        <w:rPr>
          <w:u w:val="single"/>
        </w:rPr>
        <w:t xml:space="preserve"> untreatable as all will demand treatment at the same time</w:t>
      </w:r>
      <w:r>
        <w:rPr>
          <w:sz w:val="16"/>
        </w:rPr>
        <w:t xml:space="preserve">. As will become apparent, </w:t>
      </w:r>
      <w:r>
        <w:rPr>
          <w:b/>
          <w:iCs/>
          <w:u w:val="single"/>
        </w:rPr>
        <w:t>I do not believe that any of the potentially stabilizing forces</w:t>
      </w:r>
      <w:r>
        <w:rPr>
          <w:sz w:val="16"/>
        </w:rPr>
        <w:t xml:space="preserve"> mentioned by Mann </w:t>
      </w:r>
      <w:r>
        <w:rPr>
          <w:u w:val="single"/>
        </w:rPr>
        <w:t>and</w:t>
      </w:r>
      <w:r>
        <w:rPr>
          <w:sz w:val="16"/>
        </w:rPr>
        <w:t xml:space="preserve"> Calhoun, </w:t>
      </w:r>
      <w:r>
        <w:rPr>
          <w:u w:val="single"/>
        </w:rPr>
        <w:t>be it regime pluralism</w:t>
      </w:r>
      <w:r>
        <w:rPr>
          <w:sz w:val="16"/>
        </w:rPr>
        <w:t xml:space="preserve">, regional diversity and </w:t>
      </w:r>
      <w:r>
        <w:rPr>
          <w:u w:val="single"/>
        </w:rPr>
        <w:t xml:space="preserve">uneven development, political reform, or independent crisis cycles, </w:t>
      </w:r>
      <w:r>
        <w:rPr>
          <w:b/>
          <w:iCs/>
          <w:u w:val="single"/>
        </w:rPr>
        <w:t>will be strong enough to neutralize</w:t>
      </w:r>
      <w:r>
        <w:rPr>
          <w:u w:val="single"/>
        </w:rPr>
        <w:t xml:space="preserve"> the syndrome of </w:t>
      </w:r>
      <w:r>
        <w:rPr>
          <w:b/>
          <w:iCs/>
          <w:u w:val="single"/>
        </w:rPr>
        <w:t>accumulated weaknesses</w:t>
      </w:r>
      <w:r>
        <w:rPr>
          <w:u w:val="single"/>
        </w:rPr>
        <w:t xml:space="preserve"> that characterize contemporary capitalism. No effective opposition being left, and no practicable successor model waiting</w:t>
      </w:r>
      <w:r>
        <w:rPr>
          <w:sz w:val="16"/>
        </w:rPr>
        <w:t xml:space="preserve"> in the wings of history, </w:t>
      </w:r>
      <w:r>
        <w:rPr>
          <w:highlight w:val="green"/>
          <w:u w:val="single"/>
        </w:rPr>
        <w:t>capitalism's accumulation of defects</w:t>
      </w:r>
      <w:r>
        <w:rPr>
          <w:u w:val="single"/>
        </w:rPr>
        <w:t xml:space="preserve">, alongside its accumulation of capital, </w:t>
      </w:r>
      <w:r>
        <w:rPr>
          <w:highlight w:val="green"/>
          <w:u w:val="single"/>
        </w:rPr>
        <w:t>may be seen</w:t>
      </w:r>
      <w:r>
        <w:rPr>
          <w:sz w:val="16"/>
        </w:rPr>
        <w:t xml:space="preserve">, with Collins, '6 </w:t>
      </w:r>
      <w:r>
        <w:rPr>
          <w:highlight w:val="green"/>
          <w:u w:val="single"/>
        </w:rPr>
        <w:t>as an</w:t>
      </w:r>
      <w:r>
        <w:rPr>
          <w:u w:val="single"/>
        </w:rPr>
        <w:t xml:space="preserve"> </w:t>
      </w:r>
      <w:r>
        <w:rPr>
          <w:b/>
          <w:iCs/>
          <w:u w:val="single"/>
        </w:rPr>
        <w:t xml:space="preserve">entirely </w:t>
      </w:r>
      <w:r>
        <w:rPr>
          <w:b/>
          <w:iCs/>
          <w:highlight w:val="green"/>
          <w:u w:val="single"/>
        </w:rPr>
        <w:t>endogenous dynamic of self-destruction</w:t>
      </w:r>
      <w:r>
        <w:rPr>
          <w:u w:val="single"/>
        </w:rPr>
        <w:t xml:space="preserve">, following an evolutionary logic </w:t>
      </w:r>
      <w:proofErr w:type="spellStart"/>
      <w:r>
        <w:rPr>
          <w:u w:val="single"/>
        </w:rPr>
        <w:t>moulded</w:t>
      </w:r>
      <w:proofErr w:type="spellEnd"/>
      <w:r>
        <w:rPr>
          <w:u w:val="single"/>
        </w:rPr>
        <w:t xml:space="preserve"> in its expression but not suspended by contingent and coincidental events, along a historical trajectory</w:t>
      </w:r>
      <w:r>
        <w:rPr>
          <w:sz w:val="16"/>
        </w:rPr>
        <w:t xml:space="preserve"> from early liberal via state-administered to neoliberal capitalism, </w:t>
      </w:r>
      <w:r>
        <w:rPr>
          <w:u w:val="single"/>
        </w:rPr>
        <w:t>which culminated</w:t>
      </w:r>
      <w:r>
        <w:rPr>
          <w:sz w:val="16"/>
        </w:rPr>
        <w:t xml:space="preserve"> for the time </w:t>
      </w:r>
      <w:r>
        <w:rPr>
          <w:u w:val="single"/>
        </w:rPr>
        <w:t>being in the financial crisis of 2008 and its aftermath</w:t>
      </w:r>
      <w:r>
        <w:rPr>
          <w:sz w:val="16"/>
        </w:rPr>
        <w:t>. For the decline of capitalism to continue</w:t>
      </w:r>
      <w:proofErr w:type="gramStart"/>
      <w:r>
        <w:rPr>
          <w:sz w:val="16"/>
        </w:rPr>
        <w:t>, that is to say, no</w:t>
      </w:r>
      <w:proofErr w:type="gramEnd"/>
      <w:r>
        <w:rPr>
          <w:sz w:val="16"/>
        </w:rPr>
        <w:t xml:space="preserve"> revolutionary alternative is required, and certainly no masterplan of a better society displacing capitalism. </w:t>
      </w:r>
      <w:r>
        <w:rPr>
          <w:u w:val="single"/>
        </w:rPr>
        <w:t xml:space="preserve">Contemporary capitalism is vanishing on its own, </w:t>
      </w:r>
      <w:r>
        <w:rPr>
          <w:b/>
          <w:iCs/>
          <w:u w:val="single"/>
        </w:rPr>
        <w:t>collapsing from internal contradictions</w:t>
      </w:r>
      <w:r>
        <w:rPr>
          <w:sz w:val="16"/>
        </w:rPr>
        <w:t xml:space="preserve">, and not least </w:t>
      </w:r>
      <w:proofErr w:type="gramStart"/>
      <w:r>
        <w:rPr>
          <w:sz w:val="16"/>
        </w:rPr>
        <w:t>as a result of</w:t>
      </w:r>
      <w:proofErr w:type="gramEnd"/>
      <w:r>
        <w:rPr>
          <w:sz w:val="16"/>
        </w:rPr>
        <w:t xml:space="preserve"> having vanquished its enemies - who, as noted, have often rescued capitalism from itself by forcing it to assume a new form. </w:t>
      </w:r>
      <w:r>
        <w:rPr>
          <w:highlight w:val="green"/>
          <w:u w:val="single"/>
        </w:rPr>
        <w:t>What comes after capitalism</w:t>
      </w:r>
      <w:r>
        <w:rPr>
          <w:u w:val="single"/>
        </w:rPr>
        <w:t xml:space="preserve"> in its final crisis</w:t>
      </w:r>
      <w:r>
        <w:rPr>
          <w:sz w:val="16"/>
        </w:rPr>
        <w:t xml:space="preserve">, now under way, </w:t>
      </w:r>
      <w:r>
        <w:rPr>
          <w:highlight w:val="green"/>
          <w:u w:val="single"/>
        </w:rPr>
        <w:t>is</w:t>
      </w:r>
      <w:r>
        <w:rPr>
          <w:sz w:val="16"/>
        </w:rPr>
        <w:t xml:space="preserve">, I suggest, </w:t>
      </w:r>
      <w:r>
        <w:rPr>
          <w:u w:val="single"/>
        </w:rPr>
        <w:t>not socialism</w:t>
      </w:r>
      <w:r>
        <w:rPr>
          <w:sz w:val="16"/>
        </w:rPr>
        <w:t xml:space="preserve"> or some other defined social order, </w:t>
      </w:r>
      <w:r>
        <w:rPr>
          <w:u w:val="single"/>
        </w:rPr>
        <w:t>but a lasting interregnum - no new world system equilibrium</w:t>
      </w:r>
      <w:r>
        <w:rPr>
          <w:sz w:val="16"/>
        </w:rPr>
        <w:t xml:space="preserve"> ala Wallerstein, </w:t>
      </w:r>
      <w:r>
        <w:rPr>
          <w:u w:val="single"/>
        </w:rPr>
        <w:t xml:space="preserve">but a prolonged period of social </w:t>
      </w:r>
      <w:r>
        <w:rPr>
          <w:highlight w:val="green"/>
          <w:u w:val="single"/>
        </w:rPr>
        <w:t>entropy,</w:t>
      </w:r>
      <w:r>
        <w:rPr>
          <w:u w:val="single"/>
        </w:rPr>
        <w:t xml:space="preserve"> or disorder</w:t>
      </w:r>
      <w:r>
        <w:rPr>
          <w:sz w:val="16"/>
        </w:rPr>
        <w:t xml:space="preserve"> (and precisely for this reason a period of uncertainty and indeterminacy). It is an interesting problem for sociological theory whether and how a society can turn for a significant length of time into less than a society, a post-social society as it were, or a society lite, until it may or may not recover and again become a society in the full meaning of the term. ' 7 I suggest that one can attain a conceptual fix on this by drawing liberally on a famous article by David Lockwood'' to distinguish between system integration and social integration, or integration at the macro and micro levels of society. An interregnum would then be </w:t>
      </w:r>
      <w:r>
        <w:rPr>
          <w:u w:val="single"/>
        </w:rPr>
        <w:t xml:space="preserve">defined as </w:t>
      </w:r>
      <w:r>
        <w:rPr>
          <w:highlight w:val="green"/>
          <w:u w:val="single"/>
        </w:rPr>
        <w:t>a breakdown of system integration</w:t>
      </w:r>
      <w:r>
        <w:rPr>
          <w:u w:val="single"/>
        </w:rPr>
        <w:t xml:space="preserve"> at the macro level, </w:t>
      </w:r>
      <w:r>
        <w:rPr>
          <w:u w:val="single"/>
        </w:rPr>
        <w:lastRenderedPageBreak/>
        <w:t>depriving individuals</w:t>
      </w:r>
      <w:r>
        <w:rPr>
          <w:sz w:val="16"/>
        </w:rPr>
        <w:t xml:space="preserve"> at the micro level </w:t>
      </w:r>
      <w:r>
        <w:rPr>
          <w:u w:val="single"/>
        </w:rPr>
        <w:t>of institutional structuring and collective support</w:t>
      </w:r>
      <w:r>
        <w:rPr>
          <w:sz w:val="16"/>
        </w:rPr>
        <w:t xml:space="preserve">, and shifting the burden of ordering social life, of providing it with a modicum of security and stability, to individuals themselves and such social arrangements as they can create on their own. </w:t>
      </w:r>
      <w:r>
        <w:rPr>
          <w:u w:val="single"/>
        </w:rPr>
        <w:t>A society in interregnum</w:t>
      </w:r>
      <w:r>
        <w:rPr>
          <w:sz w:val="16"/>
        </w:rPr>
        <w:t xml:space="preserve">, in other words, would be a de-institutionalized or under-institutionalized society, one in which expectations can be stabilized only for a short time by local improvisation, and which for this very reason </w:t>
      </w:r>
      <w:r>
        <w:rPr>
          <w:u w:val="single"/>
        </w:rPr>
        <w:t>is essentially ungovernable</w:t>
      </w:r>
      <w:r>
        <w:rPr>
          <w:sz w:val="16"/>
        </w:rPr>
        <w:t xml:space="preserve">. Contemporary capitalism, then, would appear to be a society whose system integration is critically and irremediably weakened, so that the continuation of capital accumulation - for an intermediate period of uncertain duration - becomes solely dependent on the opportunism of collectively incapacitated individualized individuals, as they struggle to protect themselves from looming accidents and structural pressures on their social and economic status. </w:t>
      </w:r>
      <w:proofErr w:type="spellStart"/>
      <w:r>
        <w:rPr>
          <w:sz w:val="16"/>
        </w:rPr>
        <w:t>Undergoverned</w:t>
      </w:r>
      <w:proofErr w:type="spellEnd"/>
      <w:r>
        <w:rPr>
          <w:sz w:val="16"/>
        </w:rPr>
        <w:t xml:space="preserve"> and undermanaged, the social world of </w:t>
      </w:r>
      <w:r>
        <w:rPr>
          <w:u w:val="single"/>
        </w:rPr>
        <w:t>the post-capitalist interregnum, in the wake of neoliberal capitalism</w:t>
      </w:r>
      <w:r>
        <w:rPr>
          <w:sz w:val="16"/>
        </w:rPr>
        <w:t xml:space="preserve"> having cleared away states, governments, borders, trade unions and other moderating forces, </w:t>
      </w:r>
      <w:r>
        <w:rPr>
          <w:u w:val="single"/>
        </w:rPr>
        <w:t>can at any time be hit by disaster</w:t>
      </w:r>
      <w:r>
        <w:rPr>
          <w:sz w:val="16"/>
        </w:rPr>
        <w:t xml:space="preserve">; for example, </w:t>
      </w:r>
      <w:r>
        <w:rPr>
          <w:b/>
          <w:iCs/>
          <w:u w:val="single"/>
        </w:rPr>
        <w:t>bubbles imploding</w:t>
      </w:r>
      <w:r>
        <w:rPr>
          <w:u w:val="single"/>
        </w:rPr>
        <w:t xml:space="preserve"> or </w:t>
      </w:r>
      <w:r>
        <w:rPr>
          <w:b/>
          <w:iCs/>
          <w:u w:val="single"/>
        </w:rPr>
        <w:t xml:space="preserve">violence penetrating from a collapsing periphery into the </w:t>
      </w:r>
      <w:proofErr w:type="spellStart"/>
      <w:r>
        <w:rPr>
          <w:b/>
          <w:iCs/>
          <w:u w:val="single"/>
        </w:rPr>
        <w:t>centre</w:t>
      </w:r>
      <w:proofErr w:type="spellEnd"/>
      <w:r>
        <w:rPr>
          <w:sz w:val="16"/>
        </w:rPr>
        <w:t xml:space="preserve">. With individuals deprived of collective </w:t>
      </w:r>
      <w:proofErr w:type="spellStart"/>
      <w:r>
        <w:rPr>
          <w:sz w:val="16"/>
        </w:rPr>
        <w:t>defences</w:t>
      </w:r>
      <w:proofErr w:type="spellEnd"/>
      <w:r>
        <w:rPr>
          <w:sz w:val="16"/>
        </w:rPr>
        <w:t xml:space="preserve"> and left to their own devices, what remains of a social order hinges on the motivation of individuals to cooperate with other individuals on an ad hoc basis, </w:t>
      </w:r>
      <w:r>
        <w:rPr>
          <w:u w:val="single"/>
        </w:rPr>
        <w:t>driven by fear and greed</w:t>
      </w:r>
      <w:r>
        <w:rPr>
          <w:sz w:val="16"/>
        </w:rPr>
        <w:t xml:space="preserve"> and by elementary interests in individual survival. Society having lost the ability to provide its members with effective protection and proven templates for social action and social existence, individuals have only themselves to rely on while social order depends on the weakest possible mode of social integration, </w:t>
      </w:r>
      <w:proofErr w:type="spellStart"/>
      <w:r>
        <w:rPr>
          <w:sz w:val="16"/>
        </w:rPr>
        <w:t>Zweckrationalitiit</w:t>
      </w:r>
      <w:proofErr w:type="spellEnd"/>
      <w:r>
        <w:rPr>
          <w:sz w:val="16"/>
        </w:rPr>
        <w:t xml:space="preserve">. As pointed out in Chapter 1 of this book, and partly elaborated in the rest of this introduction, </w:t>
      </w:r>
      <w:r>
        <w:rPr>
          <w:u w:val="single"/>
        </w:rPr>
        <w:t xml:space="preserve">I anchor this condition in a variety of interrelated developments, such as </w:t>
      </w:r>
      <w:r>
        <w:rPr>
          <w:b/>
          <w:iCs/>
          <w:u w:val="single"/>
        </w:rPr>
        <w:t>declining growth</w:t>
      </w:r>
      <w:r>
        <w:rPr>
          <w:u w:val="single"/>
        </w:rPr>
        <w:t xml:space="preserve"> intensifying </w:t>
      </w:r>
      <w:r>
        <w:rPr>
          <w:b/>
          <w:iCs/>
          <w:u w:val="single"/>
        </w:rPr>
        <w:t>distributional conflict</w:t>
      </w:r>
      <w:r>
        <w:rPr>
          <w:sz w:val="16"/>
        </w:rPr>
        <w:t xml:space="preserve">; the </w:t>
      </w:r>
      <w:r>
        <w:rPr>
          <w:u w:val="single"/>
        </w:rPr>
        <w:t xml:space="preserve">rising </w:t>
      </w:r>
      <w:r>
        <w:rPr>
          <w:b/>
          <w:iCs/>
          <w:u w:val="single"/>
        </w:rPr>
        <w:t>inequality</w:t>
      </w:r>
      <w:r>
        <w:rPr>
          <w:sz w:val="16"/>
        </w:rPr>
        <w:t xml:space="preserve"> that results from this; </w:t>
      </w:r>
      <w:r>
        <w:rPr>
          <w:b/>
          <w:iCs/>
          <w:u w:val="single"/>
        </w:rPr>
        <w:t>vanishing macroeconomic manageability</w:t>
      </w:r>
      <w:r>
        <w:rPr>
          <w:sz w:val="16"/>
        </w:rPr>
        <w:t xml:space="preserve">, as </w:t>
      </w:r>
      <w:r>
        <w:rPr>
          <w:u w:val="single"/>
        </w:rPr>
        <w:t>manifested in</w:t>
      </w:r>
      <w:r>
        <w:rPr>
          <w:sz w:val="16"/>
        </w:rPr>
        <w:t xml:space="preserve">, among other things, steadily </w:t>
      </w:r>
      <w:r>
        <w:rPr>
          <w:u w:val="single"/>
        </w:rPr>
        <w:t xml:space="preserve">growing indebtedness, a pumped-up money supply; and the ever-present possibility of another </w:t>
      </w:r>
      <w:r>
        <w:rPr>
          <w:b/>
          <w:iCs/>
          <w:u w:val="single"/>
        </w:rPr>
        <w:t>economic breakdown</w:t>
      </w:r>
      <w:r>
        <w:rPr>
          <w:sz w:val="16"/>
        </w:rPr>
        <w:t xml:space="preserve">;'9 </w:t>
      </w:r>
      <w:r>
        <w:rPr>
          <w:u w:val="single"/>
        </w:rPr>
        <w:t>the</w:t>
      </w:r>
      <w:r>
        <w:rPr>
          <w:sz w:val="16"/>
        </w:rPr>
        <w:t xml:space="preserve"> suspension of post-war capitalism's engine of social progress, democracy, and the associated </w:t>
      </w:r>
      <w:r>
        <w:rPr>
          <w:u w:val="single"/>
        </w:rPr>
        <w:t xml:space="preserve">rise of </w:t>
      </w:r>
      <w:r>
        <w:rPr>
          <w:b/>
          <w:iCs/>
          <w:u w:val="single"/>
        </w:rPr>
        <w:t>oligarchic rule</w:t>
      </w:r>
      <w:r>
        <w:rPr>
          <w:sz w:val="16"/>
        </w:rPr>
        <w:t xml:space="preserve">; the </w:t>
      </w:r>
      <w:r>
        <w:rPr>
          <w:b/>
          <w:iCs/>
          <w:u w:val="single"/>
        </w:rPr>
        <w:t>dwindling capacity of governments</w:t>
      </w:r>
      <w:r>
        <w:rPr>
          <w:u w:val="single"/>
        </w:rPr>
        <w:t xml:space="preserve"> and the systemic inability of governance</w:t>
      </w:r>
      <w:r>
        <w:rPr>
          <w:sz w:val="16"/>
        </w:rPr>
        <w:t xml:space="preserve"> to limit the commodification of </w:t>
      </w:r>
      <w:proofErr w:type="spellStart"/>
      <w:r>
        <w:rPr>
          <w:sz w:val="16"/>
        </w:rPr>
        <w:t>labour</w:t>
      </w:r>
      <w:proofErr w:type="spellEnd"/>
      <w:r>
        <w:rPr>
          <w:sz w:val="16"/>
        </w:rPr>
        <w:t xml:space="preserve">, nature and money; </w:t>
      </w:r>
      <w:r>
        <w:rPr>
          <w:u w:val="single"/>
        </w:rPr>
        <w:t xml:space="preserve">the omnipresence of </w:t>
      </w:r>
      <w:r>
        <w:rPr>
          <w:b/>
          <w:iCs/>
          <w:u w:val="single"/>
        </w:rPr>
        <w:t>corruption</w:t>
      </w:r>
      <w:r>
        <w:rPr>
          <w:sz w:val="16"/>
        </w:rPr>
        <w:t xml:space="preserve"> of all sorts, </w:t>
      </w:r>
      <w:r>
        <w:rPr>
          <w:u w:val="single"/>
        </w:rPr>
        <w:t>in response to intensified</w:t>
      </w:r>
      <w:r>
        <w:rPr>
          <w:sz w:val="16"/>
        </w:rPr>
        <w:t xml:space="preserve"> competition in winner-take-all </w:t>
      </w:r>
      <w:r>
        <w:rPr>
          <w:u w:val="single"/>
        </w:rPr>
        <w:t>markets</w:t>
      </w:r>
      <w:r>
        <w:rPr>
          <w:sz w:val="16"/>
        </w:rPr>
        <w:t xml:space="preserve"> with unlimited opportunities for self-enrichment; </w:t>
      </w:r>
      <w:r>
        <w:rPr>
          <w:u w:val="single"/>
        </w:rPr>
        <w:t>the erosion of public infrastructures</w:t>
      </w:r>
      <w:r>
        <w:rPr>
          <w:sz w:val="16"/>
        </w:rPr>
        <w:t xml:space="preserve"> and collective benefits in the course of commodification and privatization; </w:t>
      </w:r>
      <w:r>
        <w:rPr>
          <w:u w:val="single"/>
        </w:rPr>
        <w:t xml:space="preserve">the </w:t>
      </w:r>
      <w:r>
        <w:rPr>
          <w:b/>
          <w:iCs/>
          <w:u w:val="single"/>
        </w:rPr>
        <w:t>failure</w:t>
      </w:r>
      <w:r>
        <w:rPr>
          <w:sz w:val="16"/>
        </w:rPr>
        <w:t xml:space="preserve"> after 1989 </w:t>
      </w:r>
      <w:r>
        <w:rPr>
          <w:u w:val="single"/>
        </w:rPr>
        <w:t>of</w:t>
      </w:r>
      <w:r>
        <w:rPr>
          <w:sz w:val="16"/>
        </w:rPr>
        <w:t xml:space="preserve"> capitalism's host nation, </w:t>
      </w:r>
      <w:r>
        <w:rPr>
          <w:u w:val="single"/>
        </w:rPr>
        <w:t xml:space="preserve">the United States, to build and maintain a </w:t>
      </w:r>
      <w:r>
        <w:rPr>
          <w:b/>
          <w:iCs/>
          <w:u w:val="single"/>
        </w:rPr>
        <w:t>stable global order</w:t>
      </w:r>
      <w:r>
        <w:rPr>
          <w:sz w:val="16"/>
        </w:rPr>
        <w:t xml:space="preserve">; etc., etc. </w:t>
      </w:r>
      <w:r>
        <w:rPr>
          <w:u w:val="single"/>
        </w:rPr>
        <w:t>These and other developments</w:t>
      </w:r>
      <w:r>
        <w:rPr>
          <w:sz w:val="16"/>
        </w:rPr>
        <w:t xml:space="preserve">, I suggest, </w:t>
      </w:r>
      <w:r>
        <w:rPr>
          <w:u w:val="single"/>
        </w:rPr>
        <w:t>have resulted in widespread cynicism governing economic life</w:t>
      </w:r>
      <w:r>
        <w:rPr>
          <w:sz w:val="16"/>
        </w:rPr>
        <w:t xml:space="preserve">, for a long time if not </w:t>
      </w:r>
      <w:r>
        <w:rPr>
          <w:b/>
          <w:iCs/>
          <w:u w:val="single"/>
        </w:rPr>
        <w:t>forever ruling out a recovery of normative legitimacy for capitalism</w:t>
      </w:r>
      <w:r>
        <w:rPr>
          <w:sz w:val="16"/>
        </w:rPr>
        <w:t xml:space="preserve"> as a just society offering equal opportunities for individual progress- a legitimacy that capitalism would need to draw on in critical moments - </w:t>
      </w:r>
      <w:r>
        <w:rPr>
          <w:u w:val="single"/>
        </w:rPr>
        <w:t>and founding social integration on collective resignation</w:t>
      </w:r>
      <w:r>
        <w:rPr>
          <w:sz w:val="16"/>
        </w:rPr>
        <w:t xml:space="preserve"> as the last remaining pillar of the capitalist social order, or disorder. 20</w:t>
      </w:r>
    </w:p>
    <w:p w14:paraId="5F9C2946" w14:textId="77777777" w:rsidR="00B53568" w:rsidRDefault="00B53568" w:rsidP="00B53568">
      <w:pPr>
        <w:pStyle w:val="Heading3"/>
      </w:pPr>
      <w:r>
        <w:lastRenderedPageBreak/>
        <w:t>Desire O/W</w:t>
      </w:r>
    </w:p>
    <w:p w14:paraId="04E838D3" w14:textId="77777777" w:rsidR="00B53568" w:rsidRPr="009A7175" w:rsidRDefault="00B53568" w:rsidP="00B53568">
      <w:pPr>
        <w:pStyle w:val="Heading4"/>
      </w:pPr>
      <w:r>
        <w:t>Late capitalism conceals its contradictions by redirecting desire – their attempt to purify the system is a ruse that conceals structural violence and climate change –fear of their impacts is just part and parcel of the drive to reconfirm capitalism</w:t>
      </w:r>
    </w:p>
    <w:p w14:paraId="5BD8BAB0" w14:textId="77777777" w:rsidR="00B53568" w:rsidRPr="00F96694" w:rsidRDefault="00B53568" w:rsidP="00B53568">
      <w:pPr>
        <w:rPr>
          <w:rStyle w:val="Style13ptBold"/>
          <w:b w:val="0"/>
        </w:rPr>
      </w:pPr>
      <w:r>
        <w:rPr>
          <w:rStyle w:val="Style13ptBold"/>
        </w:rPr>
        <w:t xml:space="preserve">Gunder 16 (Michael, </w:t>
      </w:r>
      <w:r w:rsidRPr="00F96694">
        <w:t xml:space="preserve">School of Architecture and Planning </w:t>
      </w:r>
      <w:r>
        <w:t xml:space="preserve">@ U of Auckland, “Planning’s ‘Failure’ to Ensure Efficient Market Delivery: A Lacanian Deconstructions of this Neoliberal Scapegoating Fantasy,” </w:t>
      </w:r>
      <w:r>
        <w:rPr>
          <w:i/>
        </w:rPr>
        <w:t>European Planning Studies</w:t>
      </w:r>
      <w:r>
        <w:t xml:space="preserve"> 24(1), p. 21-38)</w:t>
      </w:r>
    </w:p>
    <w:p w14:paraId="247EC915" w14:textId="77777777" w:rsidR="00B53568" w:rsidRDefault="00B53568" w:rsidP="00B53568">
      <w:pPr>
        <w:rPr>
          <w:sz w:val="16"/>
        </w:rPr>
      </w:pPr>
      <w:r w:rsidRPr="00F96694">
        <w:rPr>
          <w:sz w:val="16"/>
        </w:rPr>
        <w:t>Generally, “</w:t>
      </w:r>
      <w:r w:rsidRPr="002F72D4">
        <w:rPr>
          <w:rStyle w:val="Emphasis"/>
          <w:highlight w:val="green"/>
        </w:rPr>
        <w:t>markets are treated as a neutral means</w:t>
      </w:r>
      <w:r w:rsidRPr="002F72D4">
        <w:rPr>
          <w:rStyle w:val="StyleUnderline"/>
          <w:highlight w:val="green"/>
        </w:rPr>
        <w:t xml:space="preserve"> of coordinating supply and demand</w:t>
      </w:r>
      <w:r w:rsidRPr="00F96694">
        <w:rPr>
          <w:sz w:val="16"/>
        </w:rPr>
        <w:t xml:space="preserve"> in a way that achieves a set of substantive aims” (Glynos, 2012, p. 2384). Yet, “the critique of market capitalism often becomes coterminous with a critique of those logics of </w:t>
      </w:r>
      <w:proofErr w:type="spellStart"/>
      <w:r w:rsidRPr="00F96694">
        <w:rPr>
          <w:sz w:val="16"/>
        </w:rPr>
        <w:t>fantas</w:t>
      </w:r>
      <w:proofErr w:type="spellEnd"/>
      <w:r w:rsidRPr="00F96694">
        <w:rPr>
          <w:sz w:val="16"/>
        </w:rPr>
        <w:t xml:space="preserve">- </w:t>
      </w:r>
      <w:proofErr w:type="spellStart"/>
      <w:r w:rsidRPr="00F96694">
        <w:rPr>
          <w:sz w:val="16"/>
        </w:rPr>
        <w:t>matic</w:t>
      </w:r>
      <w:proofErr w:type="spellEnd"/>
      <w:r w:rsidRPr="00F96694">
        <w:rPr>
          <w:sz w:val="16"/>
        </w:rPr>
        <w:t xml:space="preserve"> desire and enjoyment that buoy up </w:t>
      </w:r>
      <w:proofErr w:type="spellStart"/>
      <w:r w:rsidRPr="00F96694">
        <w:rPr>
          <w:sz w:val="16"/>
        </w:rPr>
        <w:t>everyday</w:t>
      </w:r>
      <w:proofErr w:type="spellEnd"/>
      <w:r w:rsidRPr="00F96694">
        <w:rPr>
          <w:sz w:val="16"/>
        </w:rPr>
        <w:t xml:space="preserve"> consumptive patterns” (Glynos, 2012, p. 2379). </w:t>
      </w:r>
      <w:r w:rsidRPr="002F72D4">
        <w:rPr>
          <w:rStyle w:val="StyleUnderline"/>
          <w:highlight w:val="green"/>
        </w:rPr>
        <w:t>Neoliberalism</w:t>
      </w:r>
      <w:r w:rsidRPr="00F96694">
        <w:rPr>
          <w:rStyle w:val="StyleUnderline"/>
        </w:rPr>
        <w:t>, like any</w:t>
      </w:r>
      <w:r w:rsidRPr="00F96694">
        <w:rPr>
          <w:sz w:val="12"/>
        </w:rPr>
        <w:t>¶</w:t>
      </w:r>
      <w:r w:rsidRPr="00F96694">
        <w:rPr>
          <w:sz w:val="16"/>
        </w:rPr>
        <w:t xml:space="preserve"> </w:t>
      </w:r>
      <w:r w:rsidRPr="00F96694">
        <w:rPr>
          <w:rStyle w:val="StyleUnderline"/>
        </w:rPr>
        <w:t xml:space="preserve">ideological system, </w:t>
      </w:r>
      <w:r w:rsidRPr="002F72D4">
        <w:rPr>
          <w:rStyle w:val="StyleUnderline"/>
          <w:highlight w:val="green"/>
        </w:rPr>
        <w:t>binds people</w:t>
      </w:r>
      <w:r w:rsidRPr="00F47485">
        <w:rPr>
          <w:rStyle w:val="StyleUnderline"/>
        </w:rPr>
        <w:t xml:space="preserve"> to</w:t>
      </w:r>
      <w:r w:rsidRPr="00F96694">
        <w:rPr>
          <w:rStyle w:val="StyleUnderline"/>
        </w:rPr>
        <w:t xml:space="preserve"> it </w:t>
      </w:r>
      <w:r w:rsidRPr="002F72D4">
        <w:rPr>
          <w:rStyle w:val="StyleUnderline"/>
          <w:highlight w:val="green"/>
        </w:rPr>
        <w:t>by seducing them</w:t>
      </w:r>
      <w:r w:rsidRPr="00F96694">
        <w:rPr>
          <w:rStyle w:val="StyleUnderline"/>
        </w:rPr>
        <w:t xml:space="preserve"> (through jouissance); it creates a series of lacks, and through a cycle of satisfaction – disappointment (and hence postponement) </w:t>
      </w:r>
      <w:proofErr w:type="gramStart"/>
      <w:r w:rsidRPr="00F96694">
        <w:rPr>
          <w:rStyle w:val="StyleUnderline"/>
        </w:rPr>
        <w:t xml:space="preserve">is able </w:t>
      </w:r>
      <w:r w:rsidRPr="002F72D4">
        <w:rPr>
          <w:rStyle w:val="StyleUnderline"/>
          <w:highlight w:val="green"/>
        </w:rPr>
        <w:t>to</w:t>
      </w:r>
      <w:proofErr w:type="gramEnd"/>
      <w:r w:rsidRPr="002F72D4">
        <w:rPr>
          <w:rStyle w:val="StyleUnderline"/>
          <w:highlight w:val="green"/>
        </w:rPr>
        <w:t xml:space="preserve"> endlessly </w:t>
      </w:r>
      <w:r w:rsidRPr="00F47485">
        <w:rPr>
          <w:rStyle w:val="StyleUnderline"/>
        </w:rPr>
        <w:t xml:space="preserve">stimulate and </w:t>
      </w:r>
      <w:r w:rsidRPr="002F72D4">
        <w:rPr>
          <w:rStyle w:val="StyleUnderline"/>
          <w:highlight w:val="green"/>
        </w:rPr>
        <w:t>redirect our desires</w:t>
      </w:r>
      <w:r w:rsidRPr="00F96694">
        <w:rPr>
          <w:sz w:val="16"/>
        </w:rPr>
        <w:t xml:space="preserve"> (for consumption, wealth, jobs, etc.). (Kapoor, 2014, p. </w:t>
      </w:r>
      <w:proofErr w:type="gramStart"/>
      <w:r w:rsidRPr="00F96694">
        <w:rPr>
          <w:sz w:val="16"/>
        </w:rPr>
        <w:t>1134)</w:t>
      </w:r>
      <w:r w:rsidRPr="00F96694">
        <w:rPr>
          <w:sz w:val="12"/>
        </w:rPr>
        <w:t>¶</w:t>
      </w:r>
      <w:proofErr w:type="gramEnd"/>
      <w:r w:rsidRPr="00F96694">
        <w:rPr>
          <w:sz w:val="16"/>
        </w:rPr>
        <w:t xml:space="preserve"> </w:t>
      </w:r>
      <w:r w:rsidRPr="00F47485">
        <w:rPr>
          <w:rStyle w:val="Emphasis"/>
        </w:rPr>
        <w:t>At the same time</w:t>
      </w:r>
      <w:r w:rsidRPr="00F47485">
        <w:rPr>
          <w:rStyle w:val="StyleUnderline"/>
        </w:rPr>
        <w:t>,</w:t>
      </w:r>
      <w:r w:rsidRPr="00F96694">
        <w:rPr>
          <w:rStyle w:val="StyleUnderline"/>
        </w:rPr>
        <w:t xml:space="preserve"> the </w:t>
      </w:r>
      <w:r w:rsidRPr="002F72D4">
        <w:rPr>
          <w:rStyle w:val="StyleUnderline"/>
          <w:highlight w:val="green"/>
        </w:rPr>
        <w:t>neoliberal fantasy has to</w:t>
      </w:r>
      <w:r w:rsidRPr="00F47485">
        <w:rPr>
          <w:rStyle w:val="StyleUnderline"/>
        </w:rPr>
        <w:t xml:space="preserve"> </w:t>
      </w:r>
      <w:r w:rsidRPr="00F47485">
        <w:rPr>
          <w:rStyle w:val="Emphasis"/>
        </w:rPr>
        <w:t>disavowa</w:t>
      </w:r>
      <w:r w:rsidRPr="00C42DB5">
        <w:rPr>
          <w:rStyle w:val="Emphasis"/>
        </w:rPr>
        <w:t xml:space="preserve">l </w:t>
      </w:r>
      <w:r w:rsidRPr="00F47485">
        <w:rPr>
          <w:rStyle w:val="Emphasis"/>
        </w:rPr>
        <w:t xml:space="preserve">and </w:t>
      </w:r>
      <w:r w:rsidRPr="002F72D4">
        <w:rPr>
          <w:rStyle w:val="Emphasis"/>
          <w:highlight w:val="green"/>
        </w:rPr>
        <w:t>conceal its contradictions</w:t>
      </w:r>
      <w:r w:rsidRPr="002F72D4">
        <w:rPr>
          <w:rStyle w:val="StyleUnderline"/>
          <w:highlight w:val="green"/>
        </w:rPr>
        <w:t>, be they</w:t>
      </w:r>
      <w:r w:rsidRPr="00F96694">
        <w:rPr>
          <w:rStyle w:val="StyleUnderline"/>
        </w:rPr>
        <w:t xml:space="preserve"> </w:t>
      </w:r>
      <w:r w:rsidRPr="00F47485">
        <w:rPr>
          <w:rStyle w:val="StyleUnderline"/>
        </w:rPr>
        <w:t xml:space="preserve">devastating </w:t>
      </w:r>
      <w:r w:rsidRPr="002F72D4">
        <w:rPr>
          <w:rStyle w:val="StyleUnderline"/>
          <w:highlight w:val="green"/>
        </w:rPr>
        <w:t>Gini coefficients</w:t>
      </w:r>
      <w:r w:rsidRPr="00F96694">
        <w:rPr>
          <w:sz w:val="16"/>
        </w:rPr>
        <w:t xml:space="preserve">, </w:t>
      </w:r>
      <w:proofErr w:type="spellStart"/>
      <w:r w:rsidRPr="00F96694">
        <w:rPr>
          <w:sz w:val="16"/>
        </w:rPr>
        <w:t>symbolising</w:t>
      </w:r>
      <w:proofErr w:type="spellEnd"/>
      <w:r w:rsidRPr="00F96694">
        <w:rPr>
          <w:sz w:val="16"/>
        </w:rPr>
        <w:t xml:space="preserve"> </w:t>
      </w:r>
      <w:r w:rsidRPr="002F72D4">
        <w:rPr>
          <w:rStyle w:val="StyleUnderline"/>
          <w:highlight w:val="green"/>
        </w:rPr>
        <w:t xml:space="preserve">exploited </w:t>
      </w:r>
      <w:proofErr w:type="spellStart"/>
      <w:r w:rsidRPr="002F72D4">
        <w:rPr>
          <w:rStyle w:val="StyleUnderline"/>
          <w:highlight w:val="green"/>
        </w:rPr>
        <w:t>labour</w:t>
      </w:r>
      <w:proofErr w:type="spellEnd"/>
      <w:r w:rsidRPr="00F96694">
        <w:rPr>
          <w:rStyle w:val="StyleUnderline"/>
        </w:rPr>
        <w:t xml:space="preserve"> </w:t>
      </w:r>
      <w:r w:rsidRPr="00D33884">
        <w:rPr>
          <w:rStyle w:val="StyleUnderline"/>
        </w:rPr>
        <w:t>and</w:t>
      </w:r>
      <w:r w:rsidRPr="00F96694">
        <w:rPr>
          <w:sz w:val="16"/>
        </w:rPr>
        <w:t xml:space="preserve"> resultant </w:t>
      </w:r>
      <w:proofErr w:type="spellStart"/>
      <w:r w:rsidRPr="00F96694">
        <w:rPr>
          <w:sz w:val="16"/>
        </w:rPr>
        <w:t>margina</w:t>
      </w:r>
      <w:proofErr w:type="spellEnd"/>
      <w:r w:rsidRPr="00F96694">
        <w:rPr>
          <w:sz w:val="16"/>
        </w:rPr>
        <w:t xml:space="preserve">- </w:t>
      </w:r>
      <w:proofErr w:type="spellStart"/>
      <w:r w:rsidRPr="00F96694">
        <w:rPr>
          <w:sz w:val="16"/>
        </w:rPr>
        <w:t>lised</w:t>
      </w:r>
      <w:proofErr w:type="spellEnd"/>
      <w:r w:rsidRPr="00F96694">
        <w:rPr>
          <w:sz w:val="16"/>
        </w:rPr>
        <w:t xml:space="preserve"> home-owners and renters; or, </w:t>
      </w:r>
      <w:r w:rsidRPr="00F96694">
        <w:rPr>
          <w:rStyle w:val="StyleUnderline"/>
        </w:rPr>
        <w:t xml:space="preserve">the global ecological crisis and the </w:t>
      </w:r>
      <w:r w:rsidRPr="00F47485">
        <w:rPr>
          <w:rStyle w:val="StyleUnderline"/>
        </w:rPr>
        <w:t xml:space="preserve">loss of bio-diversity and </w:t>
      </w:r>
      <w:r w:rsidRPr="002F72D4">
        <w:rPr>
          <w:rStyle w:val="Emphasis"/>
          <w:highlight w:val="green"/>
        </w:rPr>
        <w:t>climate change</w:t>
      </w:r>
      <w:r w:rsidRPr="00F96694">
        <w:rPr>
          <w:rStyle w:val="StyleUnderline"/>
        </w:rPr>
        <w:t xml:space="preserve"> that unconstrained global capital consumption induces</w:t>
      </w:r>
      <w:r w:rsidRPr="00F96694">
        <w:rPr>
          <w:sz w:val="16"/>
        </w:rPr>
        <w:t xml:space="preserve"> (Gunder &amp; Hillier, 2009; Harvey, 2014). </w:t>
      </w:r>
      <w:r w:rsidRPr="002F72D4">
        <w:rPr>
          <w:rStyle w:val="StyleUnderline"/>
          <w:highlight w:val="green"/>
        </w:rPr>
        <w:t>As a consequence</w:t>
      </w:r>
      <w:r w:rsidRPr="00F96694">
        <w:rPr>
          <w:rStyle w:val="StyleUnderline"/>
        </w:rPr>
        <w:t xml:space="preserve">, every hegemonic ideology, including </w:t>
      </w:r>
      <w:r w:rsidRPr="002F72D4">
        <w:rPr>
          <w:rStyle w:val="StyleUnderline"/>
          <w:highlight w:val="green"/>
        </w:rPr>
        <w:t xml:space="preserve">neoliberalism, must </w:t>
      </w:r>
      <w:r w:rsidRPr="002F72D4">
        <w:rPr>
          <w:rStyle w:val="Emphasis"/>
          <w:highlight w:val="green"/>
        </w:rPr>
        <w:t>“account in advance” for its own failures</w:t>
      </w:r>
      <w:r w:rsidRPr="00F96694">
        <w:rPr>
          <w:rStyle w:val="StyleUnderline"/>
        </w:rPr>
        <w:t xml:space="preserve">, limitations and </w:t>
      </w:r>
      <w:proofErr w:type="spellStart"/>
      <w:r w:rsidRPr="00F96694">
        <w:rPr>
          <w:rStyle w:val="StyleUnderline"/>
        </w:rPr>
        <w:t>transgres</w:t>
      </w:r>
      <w:proofErr w:type="spellEnd"/>
      <w:r w:rsidRPr="00F96694">
        <w:rPr>
          <w:rStyle w:val="StyleUnderline"/>
        </w:rPr>
        <w:t xml:space="preserve">- </w:t>
      </w:r>
      <w:proofErr w:type="spellStart"/>
      <w:r w:rsidRPr="00F96694">
        <w:rPr>
          <w:rStyle w:val="StyleUnderline"/>
        </w:rPr>
        <w:t>sions</w:t>
      </w:r>
      <w:proofErr w:type="spellEnd"/>
      <w:r w:rsidRPr="00F96694">
        <w:rPr>
          <w:sz w:val="16"/>
        </w:rPr>
        <w:t xml:space="preserve"> (Zˇ </w:t>
      </w:r>
      <w:proofErr w:type="spellStart"/>
      <w:r w:rsidRPr="00F96694">
        <w:rPr>
          <w:sz w:val="16"/>
        </w:rPr>
        <w:t>izˇek</w:t>
      </w:r>
      <w:proofErr w:type="spellEnd"/>
      <w:r w:rsidRPr="00F96694">
        <w:rPr>
          <w:sz w:val="16"/>
        </w:rPr>
        <w:t>, 1989, p. 126).</w:t>
      </w:r>
      <w:r w:rsidRPr="00F96694">
        <w:rPr>
          <w:sz w:val="12"/>
        </w:rPr>
        <w:t>¶</w:t>
      </w:r>
      <w:r w:rsidRPr="00F96694">
        <w:rPr>
          <w:sz w:val="16"/>
        </w:rPr>
        <w:t xml:space="preserve"> Here, </w:t>
      </w:r>
      <w:r w:rsidRPr="002F72D4">
        <w:rPr>
          <w:rStyle w:val="StyleUnderline"/>
          <w:highlight w:val="green"/>
        </w:rPr>
        <w:t>we see</w:t>
      </w:r>
      <w:r w:rsidRPr="00F96694">
        <w:rPr>
          <w:rStyle w:val="StyleUnderline"/>
        </w:rPr>
        <w:t xml:space="preserve"> the lacking “other” [– </w:t>
      </w:r>
      <w:r w:rsidRPr="002F72D4">
        <w:rPr>
          <w:rStyle w:val="StyleUnderline"/>
          <w:highlight w:val="green"/>
        </w:rPr>
        <w:t>neoliberal governance</w:t>
      </w:r>
      <w:r w:rsidRPr="00F96694">
        <w:rPr>
          <w:rStyle w:val="StyleUnderline"/>
        </w:rPr>
        <w:t>—</w:t>
      </w:r>
      <w:r w:rsidRPr="002F72D4">
        <w:rPr>
          <w:rStyle w:val="StyleUnderline"/>
          <w:highlight w:val="green"/>
        </w:rPr>
        <w:t>as</w:t>
      </w:r>
      <w:r w:rsidRPr="00F96694">
        <w:rPr>
          <w:rStyle w:val="StyleUnderline"/>
        </w:rPr>
        <w:t xml:space="preserve">] an </w:t>
      </w:r>
      <w:r w:rsidRPr="002F72D4">
        <w:rPr>
          <w:rStyle w:val="Emphasis"/>
          <w:highlight w:val="green"/>
        </w:rPr>
        <w:t>incomplete</w:t>
      </w:r>
      <w:r w:rsidRPr="00F96694">
        <w:rPr>
          <w:rStyle w:val="StyleUnderline"/>
        </w:rPr>
        <w:t xml:space="preserve"> power </w:t>
      </w:r>
      <w:proofErr w:type="spellStart"/>
      <w:r w:rsidRPr="00F96694">
        <w:rPr>
          <w:rStyle w:val="StyleUnderline"/>
        </w:rPr>
        <w:t>struc</w:t>
      </w:r>
      <w:proofErr w:type="spellEnd"/>
      <w:r w:rsidRPr="00F96694">
        <w:rPr>
          <w:rStyle w:val="StyleUnderline"/>
        </w:rPr>
        <w:t xml:space="preserve">- </w:t>
      </w:r>
      <w:proofErr w:type="spellStart"/>
      <w:r w:rsidRPr="00F96694">
        <w:rPr>
          <w:rStyle w:val="StyleUnderline"/>
        </w:rPr>
        <w:t>ture</w:t>
      </w:r>
      <w:proofErr w:type="spellEnd"/>
      <w:r w:rsidRPr="00F96694">
        <w:rPr>
          <w:rStyle w:val="StyleUnderline"/>
        </w:rPr>
        <w:t xml:space="preserve">, </w:t>
      </w:r>
      <w:r w:rsidRPr="005D35DC">
        <w:rPr>
          <w:rStyle w:val="StyleUnderline"/>
        </w:rPr>
        <w:t>indirectly acknowledging</w:t>
      </w:r>
      <w:r w:rsidRPr="00F96694">
        <w:rPr>
          <w:rStyle w:val="StyleUnderline"/>
        </w:rPr>
        <w:t xml:space="preserve"> this lack, </w:t>
      </w:r>
      <w:r w:rsidRPr="002F72D4">
        <w:rPr>
          <w:rStyle w:val="StyleUnderline"/>
          <w:highlight w:val="green"/>
        </w:rPr>
        <w:t>allowing a</w:t>
      </w:r>
      <w:r w:rsidRPr="00F96694">
        <w:rPr>
          <w:rStyle w:val="StyleUnderline"/>
        </w:rPr>
        <w:t xml:space="preserve"> certain </w:t>
      </w:r>
      <w:r w:rsidRPr="002F72D4">
        <w:rPr>
          <w:rStyle w:val="Emphasis"/>
          <w:highlight w:val="green"/>
        </w:rPr>
        <w:t>degree of dis-identification</w:t>
      </w:r>
      <w:r w:rsidRPr="00F96694">
        <w:rPr>
          <w:rStyle w:val="StyleUnderline"/>
        </w:rPr>
        <w:t xml:space="preserve">, pro-viding a breathing space </w:t>
      </w:r>
      <w:r w:rsidRPr="002F72D4">
        <w:rPr>
          <w:rStyle w:val="StyleUnderline"/>
          <w:highlight w:val="green"/>
        </w:rPr>
        <w:t>for</w:t>
      </w:r>
      <w:r w:rsidRPr="00F96694">
        <w:rPr>
          <w:rStyle w:val="StyleUnderline"/>
        </w:rPr>
        <w:t xml:space="preserve"> its </w:t>
      </w:r>
      <w:r w:rsidRPr="002F72D4">
        <w:rPr>
          <w:rStyle w:val="StyleUnderline"/>
          <w:highlight w:val="green"/>
        </w:rPr>
        <w:t>subjects</w:t>
      </w:r>
      <w:r w:rsidRPr="00F96694">
        <w:rPr>
          <w:rStyle w:val="StyleUnderline"/>
        </w:rPr>
        <w:t>, on the condition, of course, that this remains under control: “Ideology is effective precisely by constructing a place of false disidentification.”</w:t>
      </w:r>
      <w:r w:rsidRPr="00F96694">
        <w:rPr>
          <w:sz w:val="16"/>
        </w:rPr>
        <w:t xml:space="preserve"> (Stavrakakis, 2012, pp. 2297–2298—emphasis in </w:t>
      </w:r>
      <w:proofErr w:type="gramStart"/>
      <w:r w:rsidRPr="00F96694">
        <w:rPr>
          <w:sz w:val="16"/>
        </w:rPr>
        <w:t>original)</w:t>
      </w:r>
      <w:r w:rsidRPr="00F96694">
        <w:rPr>
          <w:sz w:val="12"/>
        </w:rPr>
        <w:t>¶</w:t>
      </w:r>
      <w:proofErr w:type="gramEnd"/>
      <w:r w:rsidRPr="00F96694">
        <w:rPr>
          <w:sz w:val="16"/>
        </w:rPr>
        <w:t xml:space="preserve"> In this regard,</w:t>
      </w:r>
      <w:r w:rsidRPr="00F96694">
        <w:rPr>
          <w:sz w:val="12"/>
        </w:rPr>
        <w:t>¶</w:t>
      </w:r>
      <w:r w:rsidRPr="00F96694">
        <w:rPr>
          <w:sz w:val="16"/>
        </w:rPr>
        <w:t xml:space="preserve"> </w:t>
      </w:r>
      <w:r w:rsidRPr="002F72D4">
        <w:rPr>
          <w:rStyle w:val="StyleUnderline"/>
          <w:highlight w:val="green"/>
        </w:rPr>
        <w:t>neoliberal analysts</w:t>
      </w:r>
      <w:r w:rsidRPr="00F96694">
        <w:rPr>
          <w:rStyle w:val="StyleUnderline"/>
        </w:rPr>
        <w:t xml:space="preserve"> tend to </w:t>
      </w:r>
      <w:r w:rsidRPr="002F72D4">
        <w:rPr>
          <w:rStyle w:val="StyleUnderline"/>
          <w:highlight w:val="green"/>
        </w:rPr>
        <w:t xml:space="preserve">engage in </w:t>
      </w:r>
      <w:r w:rsidRPr="00F47485">
        <w:rPr>
          <w:rStyle w:val="StyleUnderline"/>
        </w:rPr>
        <w:t xml:space="preserve">a sort of </w:t>
      </w:r>
      <w:r w:rsidRPr="002F72D4">
        <w:rPr>
          <w:rStyle w:val="Emphasis"/>
          <w:highlight w:val="green"/>
        </w:rPr>
        <w:t>“fetishistic disavowal”</w:t>
      </w:r>
      <w:r w:rsidRPr="00F96694">
        <w:rPr>
          <w:sz w:val="16"/>
        </w:rPr>
        <w:t xml:space="preserve"> (</w:t>
      </w:r>
      <w:proofErr w:type="spellStart"/>
      <w:r w:rsidRPr="00F96694">
        <w:rPr>
          <w:sz w:val="16"/>
        </w:rPr>
        <w:t>Zˇizˇek</w:t>
      </w:r>
      <w:proofErr w:type="spellEnd"/>
      <w:r w:rsidRPr="00F96694">
        <w:rPr>
          <w:sz w:val="16"/>
        </w:rPr>
        <w:t>, 1989; 2008</w:t>
      </w:r>
      <w:r w:rsidRPr="002F72D4">
        <w:rPr>
          <w:rStyle w:val="StyleUnderline"/>
          <w:highlight w:val="green"/>
        </w:rPr>
        <w:t xml:space="preserve">)—a </w:t>
      </w:r>
      <w:r w:rsidRPr="002F72D4">
        <w:rPr>
          <w:rStyle w:val="Emphasis"/>
          <w:highlight w:val="green"/>
        </w:rPr>
        <w:t>simultaneous admission and denial</w:t>
      </w:r>
      <w:r w:rsidRPr="002F72D4">
        <w:rPr>
          <w:rStyle w:val="StyleUnderline"/>
          <w:highlight w:val="green"/>
        </w:rPr>
        <w:t>—</w:t>
      </w:r>
      <w:r w:rsidRPr="00F96694">
        <w:rPr>
          <w:rStyle w:val="StyleUnderline"/>
        </w:rPr>
        <w:t xml:space="preserve">often </w:t>
      </w:r>
      <w:r w:rsidRPr="002F72D4">
        <w:rPr>
          <w:rStyle w:val="Emphasis"/>
          <w:highlight w:val="green"/>
        </w:rPr>
        <w:t>superficially acknowledging yet ultimately dis- missing</w:t>
      </w:r>
      <w:r w:rsidRPr="00F96694">
        <w:rPr>
          <w:sz w:val="16"/>
        </w:rPr>
        <w:t xml:space="preserve"> for the most part </w:t>
      </w:r>
      <w:r w:rsidRPr="00F96694">
        <w:rPr>
          <w:rStyle w:val="StyleUnderline"/>
        </w:rPr>
        <w:t xml:space="preserve">potential </w:t>
      </w:r>
      <w:r w:rsidRPr="002F72D4">
        <w:rPr>
          <w:rStyle w:val="StyleUnderline"/>
          <w:highlight w:val="green"/>
        </w:rPr>
        <w:t>critiques concerning</w:t>
      </w:r>
      <w:r w:rsidRPr="00F96694">
        <w:rPr>
          <w:sz w:val="16"/>
        </w:rPr>
        <w:t xml:space="preserve"> the presence of </w:t>
      </w:r>
      <w:r w:rsidRPr="002F72D4">
        <w:rPr>
          <w:rStyle w:val="Emphasis"/>
          <w:highlight w:val="green"/>
        </w:rPr>
        <w:t xml:space="preserve">essential </w:t>
      </w:r>
      <w:proofErr w:type="spellStart"/>
      <w:r w:rsidRPr="002F72D4">
        <w:rPr>
          <w:rStyle w:val="Emphasis"/>
          <w:highlight w:val="green"/>
        </w:rPr>
        <w:t>contradic</w:t>
      </w:r>
      <w:proofErr w:type="spellEnd"/>
      <w:r w:rsidRPr="002F72D4">
        <w:rPr>
          <w:rStyle w:val="Emphasis"/>
          <w:highlight w:val="green"/>
        </w:rPr>
        <w:t xml:space="preserve">- </w:t>
      </w:r>
      <w:proofErr w:type="spellStart"/>
      <w:r w:rsidRPr="002F72D4">
        <w:rPr>
          <w:rStyle w:val="Emphasis"/>
          <w:highlight w:val="green"/>
        </w:rPr>
        <w:t>tions</w:t>
      </w:r>
      <w:proofErr w:type="spellEnd"/>
      <w:r w:rsidRPr="002F72D4">
        <w:rPr>
          <w:rStyle w:val="Emphasis"/>
          <w:highlight w:val="green"/>
        </w:rPr>
        <w:t xml:space="preserve"> in</w:t>
      </w:r>
      <w:r w:rsidRPr="00C42DB5">
        <w:rPr>
          <w:rStyle w:val="Emphasis"/>
        </w:rPr>
        <w:t xml:space="preserve"> the performance of </w:t>
      </w:r>
      <w:r w:rsidRPr="002F72D4">
        <w:rPr>
          <w:rStyle w:val="Emphasis"/>
          <w:highlight w:val="green"/>
        </w:rPr>
        <w:t>neoliberal mechanisms</w:t>
      </w:r>
      <w:r w:rsidRPr="00F96694">
        <w:rPr>
          <w:sz w:val="16"/>
        </w:rPr>
        <w:t xml:space="preserve">...something generally known yet rarely openly voiced. (Fletcher, 2013, p. </w:t>
      </w:r>
      <w:proofErr w:type="gramStart"/>
      <w:r w:rsidRPr="00F96694">
        <w:rPr>
          <w:sz w:val="16"/>
        </w:rPr>
        <w:t>797)</w:t>
      </w:r>
      <w:r w:rsidRPr="00F96694">
        <w:rPr>
          <w:sz w:val="12"/>
        </w:rPr>
        <w:t>¶</w:t>
      </w:r>
      <w:proofErr w:type="gramEnd"/>
      <w:r w:rsidRPr="00F96694">
        <w:rPr>
          <w:sz w:val="16"/>
        </w:rPr>
        <w:t xml:space="preserve"> </w:t>
      </w:r>
      <w:r w:rsidRPr="00F47485">
        <w:rPr>
          <w:rStyle w:val="StyleUnderline"/>
        </w:rPr>
        <w:t>This</w:t>
      </w:r>
      <w:r w:rsidRPr="00F96694">
        <w:rPr>
          <w:rStyle w:val="StyleUnderline"/>
        </w:rPr>
        <w:t xml:space="preserve"> ideological disavowal is what permits ideology to work</w:t>
      </w:r>
      <w:r w:rsidRPr="00F96694">
        <w:rPr>
          <w:sz w:val="16"/>
        </w:rPr>
        <w:t xml:space="preserve">, even in the planning office and not just for wider society (Gunder, 2014). This keeping </w:t>
      </w:r>
      <w:proofErr w:type="spellStart"/>
      <w:r w:rsidRPr="00F96694">
        <w:rPr>
          <w:sz w:val="16"/>
        </w:rPr>
        <w:t>quite</w:t>
      </w:r>
      <w:proofErr w:type="spellEnd"/>
      <w:r w:rsidRPr="00F96694">
        <w:rPr>
          <w:sz w:val="16"/>
        </w:rPr>
        <w:t xml:space="preserve"> and dismissing </w:t>
      </w:r>
      <w:proofErr w:type="spellStart"/>
      <w:r w:rsidRPr="00F96694">
        <w:rPr>
          <w:sz w:val="16"/>
        </w:rPr>
        <w:t>conten</w:t>
      </w:r>
      <w:proofErr w:type="spellEnd"/>
      <w:r w:rsidRPr="00F96694">
        <w:rPr>
          <w:sz w:val="16"/>
        </w:rPr>
        <w:t xml:space="preserve">- </w:t>
      </w:r>
      <w:proofErr w:type="spellStart"/>
      <w:r w:rsidRPr="00F96694">
        <w:rPr>
          <w:sz w:val="16"/>
        </w:rPr>
        <w:t>tious</w:t>
      </w:r>
      <w:proofErr w:type="spellEnd"/>
      <w:r w:rsidRPr="00F96694">
        <w:rPr>
          <w:sz w:val="16"/>
        </w:rPr>
        <w:t xml:space="preserve"> issues is also called </w:t>
      </w:r>
      <w:proofErr w:type="gramStart"/>
      <w:r w:rsidRPr="00F96694">
        <w:rPr>
          <w:sz w:val="16"/>
        </w:rPr>
        <w:t>repression.</w:t>
      </w:r>
      <w:r w:rsidRPr="00F96694">
        <w:rPr>
          <w:sz w:val="12"/>
        </w:rPr>
        <w:t>¶</w:t>
      </w:r>
      <w:proofErr w:type="gramEnd"/>
      <w:r w:rsidRPr="00F96694">
        <w:rPr>
          <w:sz w:val="16"/>
        </w:rPr>
        <w:t xml:space="preserve"> </w:t>
      </w:r>
      <w:r w:rsidRPr="00506388">
        <w:rPr>
          <w:rStyle w:val="StyleUnderline"/>
        </w:rPr>
        <w:t>Repression occurs at</w:t>
      </w:r>
      <w:r w:rsidRPr="00506388">
        <w:rPr>
          <w:sz w:val="16"/>
        </w:rPr>
        <w:t xml:space="preserve"> both the conscious and </w:t>
      </w:r>
      <w:r w:rsidRPr="00506388">
        <w:rPr>
          <w:rStyle w:val="StyleUnderline"/>
        </w:rPr>
        <w:t>unconscious levels, and our observable material actions—agency—is driven by</w:t>
      </w:r>
      <w:r w:rsidRPr="00506388">
        <w:rPr>
          <w:sz w:val="16"/>
        </w:rPr>
        <w:t xml:space="preserve"> both levels of </w:t>
      </w:r>
      <w:r w:rsidRPr="00506388">
        <w:rPr>
          <w:rStyle w:val="StyleUnderline"/>
        </w:rPr>
        <w:t>mind</w:t>
      </w:r>
      <w:r w:rsidRPr="00506388">
        <w:rPr>
          <w:sz w:val="16"/>
        </w:rPr>
        <w:t xml:space="preserve">. We all have ideas that are inappropriate, unseemly, dangerous, or unrealistic, or simply in contrast to the objectives of important others, such as our employer, and these ideas are likely to generate </w:t>
      </w:r>
      <w:proofErr w:type="spellStart"/>
      <w:r w:rsidRPr="00506388">
        <w:rPr>
          <w:sz w:val="16"/>
        </w:rPr>
        <w:t>disap</w:t>
      </w:r>
      <w:proofErr w:type="spellEnd"/>
      <w:r w:rsidRPr="00506388">
        <w:rPr>
          <w:sz w:val="16"/>
        </w:rPr>
        <w:t xml:space="preserve">- </w:t>
      </w:r>
      <w:proofErr w:type="spellStart"/>
      <w:r w:rsidRPr="00506388">
        <w:rPr>
          <w:sz w:val="16"/>
        </w:rPr>
        <w:t>proval</w:t>
      </w:r>
      <w:proofErr w:type="spellEnd"/>
      <w:r w:rsidRPr="00506388">
        <w:rPr>
          <w:sz w:val="16"/>
        </w:rPr>
        <w:t xml:space="preserve">, or even punishment (Gunder, 2014). </w:t>
      </w:r>
      <w:proofErr w:type="gramStart"/>
      <w:r w:rsidRPr="00506388">
        <w:rPr>
          <w:sz w:val="16"/>
        </w:rPr>
        <w:t>So</w:t>
      </w:r>
      <w:proofErr w:type="gramEnd"/>
      <w:r w:rsidRPr="00506388">
        <w:rPr>
          <w:sz w:val="16"/>
        </w:rPr>
        <w:t xml:space="preserve"> we intentionally try and shelter ourselves from the penalties of considering or even acting on these thoughts and desires by simply forgetting them, pretending to not be aware of these thoughts, literally by pushing them from our consciousness. But, of course, these </w:t>
      </w:r>
      <w:r w:rsidRPr="00506388">
        <w:rPr>
          <w:rStyle w:val="StyleUnderline"/>
        </w:rPr>
        <w:t xml:space="preserve">repressed thoughts still reside in our </w:t>
      </w:r>
      <w:proofErr w:type="spellStart"/>
      <w:r w:rsidRPr="00506388">
        <w:rPr>
          <w:rStyle w:val="StyleUnderline"/>
        </w:rPr>
        <w:t>uncon</w:t>
      </w:r>
      <w:proofErr w:type="spellEnd"/>
      <w:r w:rsidRPr="00506388">
        <w:rPr>
          <w:rStyle w:val="StyleUnderline"/>
        </w:rPr>
        <w:t xml:space="preserve">- </w:t>
      </w:r>
      <w:proofErr w:type="spellStart"/>
      <w:r w:rsidRPr="00506388">
        <w:rPr>
          <w:rStyle w:val="StyleUnderline"/>
        </w:rPr>
        <w:t>scious</w:t>
      </w:r>
      <w:proofErr w:type="spellEnd"/>
      <w:r w:rsidRPr="00506388">
        <w:rPr>
          <w:rStyle w:val="StyleUnderline"/>
        </w:rPr>
        <w:t xml:space="preserve">, and these repressed desires, even though out of conscious consideration, still con- </w:t>
      </w:r>
      <w:proofErr w:type="spellStart"/>
      <w:r w:rsidRPr="00506388">
        <w:rPr>
          <w:rStyle w:val="StyleUnderline"/>
        </w:rPr>
        <w:t>tinue</w:t>
      </w:r>
      <w:proofErr w:type="spellEnd"/>
      <w:r w:rsidRPr="00506388">
        <w:rPr>
          <w:rStyle w:val="StyleUnderline"/>
        </w:rPr>
        <w:t xml:space="preserve"> to </w:t>
      </w:r>
      <w:r w:rsidRPr="00506388">
        <w:rPr>
          <w:rStyle w:val="Emphasis"/>
        </w:rPr>
        <w:t>drive aspects of our agency</w:t>
      </w:r>
      <w:r w:rsidRPr="00506388">
        <w:rPr>
          <w:rStyle w:val="StyleUnderline"/>
        </w:rPr>
        <w:t>, which may result in our developing and undertaking actions that achieve</w:t>
      </w:r>
      <w:r w:rsidRPr="00506388">
        <w:rPr>
          <w:sz w:val="16"/>
        </w:rPr>
        <w:t xml:space="preserve"> the fulfilment of often unseemly, </w:t>
      </w:r>
      <w:proofErr w:type="gramStart"/>
      <w:r w:rsidRPr="00506388">
        <w:rPr>
          <w:rStyle w:val="Emphasis"/>
        </w:rPr>
        <w:t>dangerous</w:t>
      </w:r>
      <w:proofErr w:type="gramEnd"/>
      <w:r w:rsidRPr="00506388">
        <w:rPr>
          <w:rStyle w:val="Emphasis"/>
        </w:rPr>
        <w:t xml:space="preserve"> or unrealistic aims</w:t>
      </w:r>
      <w:r w:rsidRPr="00506388">
        <w:rPr>
          <w:sz w:val="16"/>
        </w:rPr>
        <w:t xml:space="preserve">. But </w:t>
      </w:r>
      <w:r w:rsidRPr="00506388">
        <w:rPr>
          <w:rStyle w:val="StyleUnderline"/>
        </w:rPr>
        <w:t>we tend to be unaware of these unconscious desires and how they</w:t>
      </w:r>
      <w:r w:rsidRPr="00506388">
        <w:rPr>
          <w:sz w:val="16"/>
        </w:rPr>
        <w:t xml:space="preserve"> may </w:t>
      </w:r>
      <w:r w:rsidRPr="00506388">
        <w:rPr>
          <w:rStyle w:val="StyleUnderline"/>
        </w:rPr>
        <w:t>still dominate our individual actions</w:t>
      </w:r>
      <w:proofErr w:type="gramStart"/>
      <w:r w:rsidRPr="00506388">
        <w:rPr>
          <w:sz w:val="16"/>
        </w:rPr>
        <w:t>3.</w:t>
      </w:r>
      <w:r w:rsidRPr="00506388">
        <w:rPr>
          <w:sz w:val="12"/>
        </w:rPr>
        <w:t>¶</w:t>
      </w:r>
      <w:proofErr w:type="gramEnd"/>
      <w:r w:rsidRPr="00506388">
        <w:rPr>
          <w:sz w:val="16"/>
        </w:rPr>
        <w:t xml:space="preserve"> Indeed, </w:t>
      </w:r>
      <w:r w:rsidRPr="00506388">
        <w:rPr>
          <w:rStyle w:val="StyleUnderline"/>
        </w:rPr>
        <w:t>the task of the</w:t>
      </w:r>
      <w:r w:rsidRPr="00506388">
        <w:rPr>
          <w:sz w:val="16"/>
        </w:rPr>
        <w:t xml:space="preserve"> clinical </w:t>
      </w:r>
      <w:r w:rsidRPr="00506388">
        <w:rPr>
          <w:rStyle w:val="StyleUnderline"/>
        </w:rPr>
        <w:t>psychoanalyst is to bring this unconscious repression into consciousness</w:t>
      </w:r>
      <w:r w:rsidRPr="00506388">
        <w:rPr>
          <w:sz w:val="16"/>
        </w:rPr>
        <w:t xml:space="preserve"> for the analysand. </w:t>
      </w:r>
      <w:r w:rsidRPr="00506388">
        <w:rPr>
          <w:rStyle w:val="StyleUnderline"/>
        </w:rPr>
        <w:t>So that the</w:t>
      </w:r>
      <w:r w:rsidRPr="00506388">
        <w:rPr>
          <w:sz w:val="16"/>
        </w:rPr>
        <w:t xml:space="preserve"> troubled </w:t>
      </w:r>
      <w:r w:rsidRPr="00506388">
        <w:rPr>
          <w:rStyle w:val="StyleUnderline"/>
        </w:rPr>
        <w:t>patient</w:t>
      </w:r>
      <w:r w:rsidRPr="00506388">
        <w:rPr>
          <w:sz w:val="16"/>
        </w:rPr>
        <w:t xml:space="preserve"> seeking help </w:t>
      </w:r>
      <w:r w:rsidRPr="00506388">
        <w:rPr>
          <w:rStyle w:val="StyleUnderline"/>
        </w:rPr>
        <w:t>is enabled to understand the repressed “Thing”</w:t>
      </w:r>
      <w:r w:rsidRPr="00506388">
        <w:rPr>
          <w:sz w:val="16"/>
        </w:rPr>
        <w:t xml:space="preserve"> that is </w:t>
      </w:r>
      <w:r w:rsidRPr="00506388">
        <w:rPr>
          <w:rStyle w:val="StyleUnderline"/>
        </w:rPr>
        <w:t>shaping</w:t>
      </w:r>
      <w:r w:rsidRPr="00506388">
        <w:rPr>
          <w:sz w:val="16"/>
        </w:rPr>
        <w:t xml:space="preserve"> and motivating </w:t>
      </w:r>
      <w:r w:rsidRPr="00506388">
        <w:rPr>
          <w:rStyle w:val="StyleUnderline"/>
        </w:rPr>
        <w:t>their desire and the</w:t>
      </w:r>
      <w:r w:rsidRPr="00506388">
        <w:rPr>
          <w:sz w:val="16"/>
        </w:rPr>
        <w:t xml:space="preserve"> </w:t>
      </w:r>
      <w:proofErr w:type="spellStart"/>
      <w:r w:rsidRPr="00506388">
        <w:rPr>
          <w:sz w:val="16"/>
        </w:rPr>
        <w:t>resul</w:t>
      </w:r>
      <w:proofErr w:type="spellEnd"/>
      <w:r w:rsidRPr="00506388">
        <w:rPr>
          <w:sz w:val="16"/>
        </w:rPr>
        <w:t xml:space="preserve">- tant often </w:t>
      </w:r>
      <w:r w:rsidRPr="00506388">
        <w:rPr>
          <w:rStyle w:val="StyleUnderline"/>
        </w:rPr>
        <w:t>repetitious suffering it tends to induce in their actions. Psychoanalysis has the clinical objective</w:t>
      </w:r>
      <w:r w:rsidRPr="00506388">
        <w:rPr>
          <w:sz w:val="16"/>
        </w:rPr>
        <w:t xml:space="preserve"> to facilitate the analysand’s ability </w:t>
      </w:r>
      <w:r w:rsidRPr="00506388">
        <w:rPr>
          <w:rStyle w:val="StyleUnderline"/>
        </w:rPr>
        <w:t xml:space="preserve">to say: </w:t>
      </w:r>
      <w:r w:rsidRPr="00506388">
        <w:rPr>
          <w:rStyle w:val="Emphasis"/>
        </w:rPr>
        <w:t>“Enough!”</w:t>
      </w:r>
      <w:r w:rsidRPr="00506388">
        <w:rPr>
          <w:rStyle w:val="StyleUnderline"/>
        </w:rPr>
        <w:t xml:space="preserve"> or</w:t>
      </w:r>
      <w:r w:rsidRPr="00506388">
        <w:rPr>
          <w:sz w:val="16"/>
        </w:rPr>
        <w:t xml:space="preserve"> at </w:t>
      </w:r>
      <w:r w:rsidRPr="00506388">
        <w:rPr>
          <w:sz w:val="16"/>
        </w:rPr>
        <w:lastRenderedPageBreak/>
        <w:t xml:space="preserve">least </w:t>
      </w:r>
      <w:r w:rsidRPr="00506388">
        <w:rPr>
          <w:rStyle w:val="StyleUnderline"/>
        </w:rPr>
        <w:t>mitigate these repressed</w:t>
      </w:r>
      <w:r w:rsidRPr="00506388">
        <w:rPr>
          <w:sz w:val="16"/>
        </w:rPr>
        <w:t xml:space="preserve"> thoughts and </w:t>
      </w:r>
      <w:r w:rsidRPr="00506388">
        <w:rPr>
          <w:rStyle w:val="StyleUnderline"/>
        </w:rPr>
        <w:t>desires’</w:t>
      </w:r>
      <w:r w:rsidRPr="00506388">
        <w:rPr>
          <w:sz w:val="16"/>
        </w:rPr>
        <w:t xml:space="preserve"> most painful dimensions </w:t>
      </w:r>
      <w:r w:rsidRPr="00506388">
        <w:rPr>
          <w:rStyle w:val="StyleUnderline"/>
        </w:rPr>
        <w:t xml:space="preserve">by loosening their </w:t>
      </w:r>
      <w:r w:rsidRPr="00506388">
        <w:rPr>
          <w:rStyle w:val="Emphasis"/>
        </w:rPr>
        <w:t>grip on the subject’s compulsion</w:t>
      </w:r>
      <w:r w:rsidRPr="00506388">
        <w:rPr>
          <w:sz w:val="16"/>
        </w:rPr>
        <w:t xml:space="preserve"> (</w:t>
      </w:r>
      <w:proofErr w:type="spellStart"/>
      <w:r w:rsidRPr="00506388">
        <w:rPr>
          <w:sz w:val="16"/>
        </w:rPr>
        <w:t>Ruti</w:t>
      </w:r>
      <w:proofErr w:type="spellEnd"/>
      <w:r w:rsidRPr="00506388">
        <w:rPr>
          <w:sz w:val="16"/>
        </w:rPr>
        <w:t>, 2014, p. 304</w:t>
      </w:r>
    </w:p>
    <w:p w14:paraId="2EF4E79F" w14:textId="77777777" w:rsidR="00B53568" w:rsidRDefault="00B53568" w:rsidP="00B53568">
      <w:pPr>
        <w:rPr>
          <w:sz w:val="16"/>
        </w:rPr>
      </w:pPr>
    </w:p>
    <w:p w14:paraId="0466930F" w14:textId="77777777" w:rsidR="00B53568" w:rsidRDefault="00B53568" w:rsidP="00B53568">
      <w:pPr>
        <w:pStyle w:val="Heading3"/>
      </w:pPr>
      <w:r>
        <w:lastRenderedPageBreak/>
        <w:t>Realism A2 Perm</w:t>
      </w:r>
    </w:p>
    <w:p w14:paraId="6E24672F" w14:textId="77777777" w:rsidR="00B53568" w:rsidRPr="00A35159" w:rsidRDefault="00B53568" w:rsidP="00B53568">
      <w:pPr>
        <w:pStyle w:val="Heading4"/>
      </w:pPr>
      <w:bookmarkStart w:id="8" w:name="_Hlk528490597"/>
      <w:r>
        <w:t>Realism DA – the perm’s politic of compromise leaves its foot in the door of neoliberalism, CX proves – their imagination is literally constrained by an arbitrary interpretation of a topic, and they read a bunch of cap defense in the 2ac – that presumes that the contours of this world are inevitable on the subjective level</w:t>
      </w:r>
    </w:p>
    <w:p w14:paraId="059773E2" w14:textId="77777777" w:rsidR="00B53568" w:rsidRPr="00793A48" w:rsidRDefault="00B53568" w:rsidP="00B53568">
      <w:pPr>
        <w:rPr>
          <w:sz w:val="16"/>
        </w:rPr>
      </w:pPr>
      <w:bookmarkStart w:id="9" w:name="_Hlk522603487"/>
      <w:r w:rsidRPr="00793A48">
        <w:rPr>
          <w:rStyle w:val="Style13ptBold"/>
        </w:rPr>
        <w:t>Reed 18</w:t>
      </w:r>
      <w:r>
        <w:br/>
      </w:r>
      <w:r w:rsidRPr="00793A48">
        <w:rPr>
          <w:sz w:val="16"/>
        </w:rPr>
        <w:t xml:space="preserve">(Patricia Reed obtained her BFA from Concordia University, Montreal, and an MA in communications from the European Graduate School, Switzerland. She has been a grant recipient from the Canada Council of the Arts, Akademie Schloss Solitude, Stuttgart (Germany); CCA Kitakyushu (Japan); Foundation and Centre for Contemporary Art Prague, (Czech Rep.); The Banff Centre for the Arts (Canada); and the CCA Ujazdowski, Warsaw (Poland). She was Canada Council Artist in Residence at the </w:t>
      </w:r>
      <w:proofErr w:type="spellStart"/>
      <w:r w:rsidRPr="00793A48">
        <w:rPr>
          <w:sz w:val="16"/>
        </w:rPr>
        <w:t>Cité</w:t>
      </w:r>
      <w:proofErr w:type="spellEnd"/>
      <w:r w:rsidRPr="00793A48">
        <w:rPr>
          <w:sz w:val="16"/>
        </w:rPr>
        <w:t xml:space="preserve"> des Arts in Paris, 2016. “Optimist Realism: Finance and the Politicization of Anticipation” </w:t>
      </w:r>
      <w:proofErr w:type="spellStart"/>
      <w:r w:rsidRPr="00793A48">
        <w:rPr>
          <w:sz w:val="16"/>
        </w:rPr>
        <w:t>MoneyLab</w:t>
      </w:r>
      <w:proofErr w:type="spellEnd"/>
      <w:r w:rsidRPr="00793A48">
        <w:rPr>
          <w:sz w:val="16"/>
        </w:rPr>
        <w:t xml:space="preserve"> Reader 2: Overcoming the Hype, 18 January 2018, </w:t>
      </w:r>
      <w:hyperlink r:id="rId152" w:history="1">
        <w:r w:rsidRPr="00793A48">
          <w:rPr>
            <w:rStyle w:val="Hyperlink"/>
            <w:sz w:val="16"/>
          </w:rPr>
          <w:t>https://issuu.com/instituteofnetworkcultures/docs/moneylabreader2overcomingthehype</w:t>
        </w:r>
      </w:hyperlink>
      <w:r w:rsidRPr="00793A48">
        <w:rPr>
          <w:sz w:val="16"/>
        </w:rPr>
        <w:t xml:space="preserve"> </w:t>
      </w:r>
      <w:proofErr w:type="spellStart"/>
      <w:r w:rsidRPr="00793A48">
        <w:rPr>
          <w:sz w:val="16"/>
        </w:rPr>
        <w:t>cVs</w:t>
      </w:r>
      <w:proofErr w:type="spellEnd"/>
      <w:r w:rsidRPr="00793A48">
        <w:rPr>
          <w:sz w:val="16"/>
        </w:rPr>
        <w:t>)</w:t>
      </w:r>
    </w:p>
    <w:p w14:paraId="1E4557AE" w14:textId="77777777" w:rsidR="00B53568" w:rsidRPr="00662955" w:rsidRDefault="00B53568" w:rsidP="00B53568">
      <w:pPr>
        <w:rPr>
          <w:u w:val="single"/>
        </w:rPr>
      </w:pPr>
      <w:r w:rsidRPr="00793A48">
        <w:rPr>
          <w:sz w:val="16"/>
        </w:rPr>
        <w:t xml:space="preserve">Petrified Futurity </w:t>
      </w:r>
      <w:r w:rsidRPr="000D3B5C">
        <w:rPr>
          <w:rStyle w:val="StyleUnderline"/>
          <w:highlight w:val="cyan"/>
        </w:rPr>
        <w:t>Capitalist Realism indexes</w:t>
      </w:r>
      <w:r w:rsidRPr="00793A48">
        <w:rPr>
          <w:rStyle w:val="StyleUnderline"/>
        </w:rPr>
        <w:t xml:space="preserve"> not only our economic condition, but more pervasively, </w:t>
      </w:r>
      <w:r w:rsidRPr="000D3B5C">
        <w:rPr>
          <w:rStyle w:val="StyleUnderline"/>
          <w:highlight w:val="cyan"/>
        </w:rPr>
        <w:t>the 'atmosphere' of political resignation which denies the possibility for any other socio-economic structural scenario.</w:t>
      </w:r>
      <w:r w:rsidRPr="00793A48">
        <w:rPr>
          <w:rStyle w:val="StyleUnderline"/>
        </w:rPr>
        <w:t xml:space="preserve"> This 'atmosphere' permeates both conscious and unconscious life</w:t>
      </w:r>
      <w:r w:rsidRPr="00793A48">
        <w:rPr>
          <w:sz w:val="16"/>
        </w:rPr>
        <w:t xml:space="preserve">, including the arena of cultural production (music, art, film, etc.) where instead of seeing boundless innovation (a capitalist premise), we seem caught in </w:t>
      </w:r>
      <w:proofErr w:type="spellStart"/>
      <w:r w:rsidRPr="00793A48">
        <w:rPr>
          <w:sz w:val="16"/>
        </w:rPr>
        <w:t>retroparalysis</w:t>
      </w:r>
      <w:proofErr w:type="spellEnd"/>
      <w:r w:rsidRPr="00793A48">
        <w:rPr>
          <w:sz w:val="16"/>
        </w:rPr>
        <w:t xml:space="preserve">: loops of re-makes and pop-cultural revivalism,5 where substantial technological development devolves into trivial consumer gadgetry.' </w:t>
      </w:r>
      <w:r w:rsidRPr="00793A48">
        <w:rPr>
          <w:rStyle w:val="StyleUnderline"/>
        </w:rPr>
        <w:t>Within such an atmosphere, mental distress</w:t>
      </w:r>
      <w:r w:rsidRPr="00793A48">
        <w:rPr>
          <w:sz w:val="16"/>
        </w:rPr>
        <w:t xml:space="preserve"> and illness </w:t>
      </w:r>
      <w:r w:rsidRPr="00793A48">
        <w:rPr>
          <w:rStyle w:val="StyleUnderline"/>
        </w:rPr>
        <w:t xml:space="preserve">has also proliferated as a debilitating </w:t>
      </w:r>
      <w:proofErr w:type="spellStart"/>
      <w:r w:rsidRPr="00793A48">
        <w:rPr>
          <w:rStyle w:val="StyleUnderline"/>
        </w:rPr>
        <w:t>symp</w:t>
      </w:r>
      <w:proofErr w:type="spellEnd"/>
      <w:r w:rsidRPr="00793A48">
        <w:rPr>
          <w:rStyle w:val="StyleUnderline"/>
        </w:rPr>
        <w:t xml:space="preserve">- tom of the behavioral imperatives this naturalization entails. This is in the way </w:t>
      </w:r>
      <w:r w:rsidRPr="000D3B5C">
        <w:rPr>
          <w:rStyle w:val="StyleUnderline"/>
          <w:highlight w:val="cyan"/>
        </w:rPr>
        <w:t>one is compelled to 'govern from within' to adapt to the world successfully in</w:t>
      </w:r>
      <w:r w:rsidRPr="00793A48">
        <w:rPr>
          <w:rStyle w:val="StyleUnderline"/>
        </w:rPr>
        <w:t xml:space="preserve"> full, </w:t>
      </w:r>
      <w:proofErr w:type="spellStart"/>
      <w:r w:rsidRPr="00793A48">
        <w:rPr>
          <w:rStyle w:val="StyleUnderline"/>
        </w:rPr>
        <w:t>entrepre</w:t>
      </w:r>
      <w:proofErr w:type="spellEnd"/>
      <w:r w:rsidRPr="00793A48">
        <w:rPr>
          <w:rStyle w:val="StyleUnderline"/>
        </w:rPr>
        <w:t xml:space="preserve">- </w:t>
      </w:r>
      <w:proofErr w:type="spellStart"/>
      <w:r w:rsidRPr="00793A48">
        <w:rPr>
          <w:rStyle w:val="StyleUnderline"/>
        </w:rPr>
        <w:t>neurial</w:t>
      </w:r>
      <w:proofErr w:type="spellEnd"/>
      <w:r w:rsidRPr="00793A48">
        <w:rPr>
          <w:rStyle w:val="StyleUnderline"/>
        </w:rPr>
        <w:t xml:space="preserve"> </w:t>
      </w:r>
      <w:r w:rsidRPr="000D3B5C">
        <w:rPr>
          <w:rStyle w:val="StyleUnderline"/>
          <w:highlight w:val="cyan"/>
        </w:rPr>
        <w:t xml:space="preserve">self-reliance. Such naturalization is internalized </w:t>
      </w:r>
      <w:r w:rsidRPr="007678A5">
        <w:rPr>
          <w:rStyle w:val="StyleUnderline"/>
        </w:rPr>
        <w:t xml:space="preserve">as the only system </w:t>
      </w:r>
      <w:proofErr w:type="spellStart"/>
      <w:r w:rsidRPr="007678A5">
        <w:rPr>
          <w:rStyle w:val="StyleUnderline"/>
        </w:rPr>
        <w:t>compat</w:t>
      </w:r>
      <w:proofErr w:type="spellEnd"/>
      <w:r w:rsidRPr="007678A5">
        <w:rPr>
          <w:rStyle w:val="StyleUnderline"/>
        </w:rPr>
        <w:t xml:space="preserve">- </w:t>
      </w:r>
      <w:proofErr w:type="spellStart"/>
      <w:r w:rsidRPr="007678A5">
        <w:rPr>
          <w:rStyle w:val="StyleUnderline"/>
        </w:rPr>
        <w:t>ible</w:t>
      </w:r>
      <w:proofErr w:type="spellEnd"/>
      <w:r w:rsidRPr="007678A5">
        <w:rPr>
          <w:rStyle w:val="StyleUnderline"/>
        </w:rPr>
        <w:t xml:space="preserve"> with 'innate' humanness</w:t>
      </w:r>
      <w:r w:rsidRPr="00793A48">
        <w:rPr>
          <w:rStyle w:val="StyleUnderline"/>
        </w:rPr>
        <w:t xml:space="preserve">, where this picture of 'innateness' is both self-referential and self-reinforcing, </w:t>
      </w:r>
      <w:r w:rsidRPr="000D3B5C">
        <w:rPr>
          <w:rStyle w:val="StyleUnderline"/>
          <w:highlight w:val="cyan"/>
        </w:rPr>
        <w:t xml:space="preserve">coercing the human into a narrow mold </w:t>
      </w:r>
      <w:r w:rsidRPr="000D3B5C">
        <w:rPr>
          <w:rStyle w:val="Emphasis"/>
          <w:highlight w:val="cyan"/>
        </w:rPr>
        <w:t>wherein the incentive of accumulation</w:t>
      </w:r>
      <w:r w:rsidRPr="00793A48">
        <w:rPr>
          <w:rStyle w:val="Emphasis"/>
        </w:rPr>
        <w:t xml:space="preserve"> through competition </w:t>
      </w:r>
      <w:r w:rsidRPr="000D3B5C">
        <w:rPr>
          <w:rStyle w:val="Emphasis"/>
          <w:highlight w:val="cyan"/>
        </w:rPr>
        <w:t>is isomorphic with our 'intrinsic' selfishness</w:t>
      </w:r>
      <w:r w:rsidRPr="00793A48">
        <w:rPr>
          <w:rStyle w:val="Emphasis"/>
        </w:rPr>
        <w:t xml:space="preserve"> and self-interest</w:t>
      </w:r>
      <w:r w:rsidRPr="00793A48">
        <w:rPr>
          <w:sz w:val="16"/>
        </w:rPr>
        <w:t xml:space="preserve"> (those very social biases buttressing neoclassical economics, upon which neoliberalism is built). In this framing, </w:t>
      </w:r>
      <w:r w:rsidRPr="000D3B5C">
        <w:rPr>
          <w:rStyle w:val="StyleUnderline"/>
          <w:highlight w:val="cyan"/>
        </w:rPr>
        <w:t>capitalism is upheld as the only system com- mensurate with the 'nature' of the human</w:t>
      </w:r>
      <w:r w:rsidRPr="00793A48">
        <w:rPr>
          <w:rStyle w:val="StyleUnderline"/>
        </w:rPr>
        <w:t>; to suggest otherwise is to fall prey to folly</w:t>
      </w:r>
      <w:r w:rsidRPr="00793A48">
        <w:rPr>
          <w:sz w:val="16"/>
        </w:rPr>
        <w:t xml:space="preserve">, almost as nonsensical as fighting the fact of gravity on earth. The diagnosis Fisher puts forth, quite pointedly, is that </w:t>
      </w:r>
      <w:r w:rsidRPr="000D3B5C">
        <w:rPr>
          <w:rStyle w:val="Emphasis"/>
          <w:highlight w:val="cyan"/>
        </w:rPr>
        <w:t>Capitalist Realism petrifies politics because it stifles our imaginative and perspectival horizons.</w:t>
      </w:r>
      <w:r w:rsidRPr="00793A48">
        <w:rPr>
          <w:sz w:val="16"/>
        </w:rPr>
        <w:t xml:space="preserve"> </w:t>
      </w:r>
      <w:r w:rsidRPr="00793A48">
        <w:rPr>
          <w:rStyle w:val="StyleUnderline"/>
        </w:rPr>
        <w:t xml:space="preserve">The axiom then gets extrapolated: </w:t>
      </w:r>
      <w:r w:rsidRPr="00A328C6">
        <w:rPr>
          <w:rStyle w:val="StyleUnderline"/>
        </w:rPr>
        <w:t>if futurity is always a political project and politics is dead-locked, our future, as such, has become cancelled - a point to which we will return.</w:t>
      </w:r>
      <w:r w:rsidRPr="00793A48">
        <w:rPr>
          <w:rStyle w:val="StyleUnderline"/>
        </w:rPr>
        <w:t xml:space="preserve"> </w:t>
      </w:r>
    </w:p>
    <w:bookmarkEnd w:id="8"/>
    <w:bookmarkEnd w:id="9"/>
    <w:p w14:paraId="654178FD" w14:textId="77777777" w:rsidR="00B53568" w:rsidRPr="00F601E6" w:rsidRDefault="00B53568" w:rsidP="00B53568"/>
    <w:p w14:paraId="56040C6A" w14:textId="745D25D5" w:rsidR="00B53568" w:rsidRDefault="00B53568" w:rsidP="00B53568"/>
    <w:p w14:paraId="348148BA" w14:textId="77777777" w:rsidR="00B53568" w:rsidRPr="00B53568" w:rsidRDefault="00B53568" w:rsidP="00B53568"/>
    <w:p w14:paraId="527908A0" w14:textId="049EB47C" w:rsidR="00B53568" w:rsidRDefault="00B53568" w:rsidP="00B53568">
      <w:pPr>
        <w:pStyle w:val="Heading3"/>
      </w:pPr>
      <w:r>
        <w:lastRenderedPageBreak/>
        <w:t>Cap and Trade Link</w:t>
      </w:r>
    </w:p>
    <w:p w14:paraId="577E9A04" w14:textId="77777777" w:rsidR="00B53568" w:rsidRPr="00B53568" w:rsidRDefault="00B53568" w:rsidP="00B53568"/>
    <w:p w14:paraId="084CC3D6" w14:textId="77777777" w:rsidR="00B53568" w:rsidRPr="00287702" w:rsidRDefault="00B53568" w:rsidP="00B53568">
      <w:pPr>
        <w:pStyle w:val="Heading4"/>
      </w:pPr>
      <w:bookmarkStart w:id="10" w:name="_Hlk78035579"/>
      <w:r>
        <w:t xml:space="preserve">Cap and trade systems only justify interventions in Global South </w:t>
      </w:r>
    </w:p>
    <w:p w14:paraId="040196D4" w14:textId="52C0670A" w:rsidR="00B53568" w:rsidRPr="00982580" w:rsidRDefault="00B53568" w:rsidP="00B53568">
      <w:r w:rsidRPr="00982580">
        <w:t xml:space="preserve">Steffen </w:t>
      </w:r>
      <w:r w:rsidRPr="00287702">
        <w:rPr>
          <w:rStyle w:val="Style13ptBold"/>
        </w:rPr>
        <w:t>Böhm,</w:t>
      </w:r>
      <w:r w:rsidRPr="00982580">
        <w:t xml:space="preserve"> Maria Ceci </w:t>
      </w:r>
      <w:proofErr w:type="spellStart"/>
      <w:r w:rsidRPr="00982580">
        <w:t>Misoczky</w:t>
      </w:r>
      <w:proofErr w:type="spellEnd"/>
      <w:r w:rsidRPr="00982580">
        <w:t xml:space="preserve">, Sandra Moog </w:t>
      </w:r>
      <w:r w:rsidRPr="00287702">
        <w:rPr>
          <w:rStyle w:val="Style13ptBold"/>
        </w:rPr>
        <w:t>et al</w:t>
      </w:r>
      <w:r w:rsidRPr="00982580">
        <w:t>, 20</w:t>
      </w:r>
      <w:r w:rsidRPr="00287702">
        <w:rPr>
          <w:rStyle w:val="Style13ptBold"/>
        </w:rPr>
        <w:t>12</w:t>
      </w:r>
      <w:r w:rsidRPr="00982580">
        <w:t xml:space="preserve"> (“Greening Capitalism? A Marxist</w:t>
      </w:r>
    </w:p>
    <w:p w14:paraId="4C03EB54" w14:textId="77777777" w:rsidR="00B53568" w:rsidRPr="00982580" w:rsidRDefault="00B53568" w:rsidP="00B53568">
      <w:r w:rsidRPr="00982580">
        <w:t xml:space="preserve">Critique of Carbon Markets,” &lt;&lt;Professor of </w:t>
      </w:r>
      <w:proofErr w:type="spellStart"/>
      <w:r w:rsidRPr="00982580">
        <w:t>Organisation</w:t>
      </w:r>
      <w:proofErr w:type="spellEnd"/>
      <w:r w:rsidRPr="00982580">
        <w:t xml:space="preserve"> &amp; Sustainability, University of Exeter Business School&gt;&gt;, &lt;&lt;Maria Ceci </w:t>
      </w:r>
      <w:proofErr w:type="spellStart"/>
      <w:r w:rsidRPr="00982580">
        <w:t>Misoczky</w:t>
      </w:r>
      <w:proofErr w:type="spellEnd"/>
      <w:r w:rsidRPr="00982580">
        <w:t xml:space="preserve"> is Associate Professor and researcher at Escola de </w:t>
      </w:r>
      <w:proofErr w:type="spellStart"/>
      <w:r w:rsidRPr="00982580">
        <w:t>Administração</w:t>
      </w:r>
      <w:proofErr w:type="spellEnd"/>
      <w:r w:rsidRPr="00982580">
        <w:t xml:space="preserve"> da </w:t>
      </w:r>
      <w:proofErr w:type="spellStart"/>
      <w:r w:rsidRPr="00982580">
        <w:t>Universidade</w:t>
      </w:r>
      <w:proofErr w:type="spellEnd"/>
      <w:r w:rsidRPr="00982580">
        <w:t xml:space="preserve"> Federal do Rio Grande do Sul (UFRGS) in Porto Alegre, Brazil&gt;&gt;, &lt;&lt;Sandra Moog has been a Lecturer in Management and sustainability at the University of Essex since 2008&gt;&gt;, p1620-1624)//</w:t>
      </w:r>
      <w:proofErr w:type="spellStart"/>
      <w:r w:rsidRPr="00982580">
        <w:t>pairie</w:t>
      </w:r>
      <w:proofErr w:type="spellEnd"/>
      <w:r w:rsidRPr="00982580">
        <w:t xml:space="preserve"> </w:t>
      </w:r>
    </w:p>
    <w:p w14:paraId="4D67C4B7" w14:textId="77777777" w:rsidR="00B53568" w:rsidRPr="00AD2112" w:rsidRDefault="00B53568" w:rsidP="00B53568">
      <w:pPr>
        <w:rPr>
          <w:sz w:val="14"/>
        </w:rPr>
      </w:pPr>
      <w:r w:rsidRPr="00AD2112">
        <w:rPr>
          <w:sz w:val="14"/>
        </w:rPr>
        <w:t xml:space="preserve">Carbon Markets and Their Critics </w:t>
      </w:r>
      <w:r w:rsidRPr="002A42D6">
        <w:rPr>
          <w:rStyle w:val="StyleUnderline"/>
        </w:rPr>
        <w:t>A consensus</w:t>
      </w:r>
      <w:r w:rsidRPr="00AD2112">
        <w:rPr>
          <w:sz w:val="14"/>
        </w:rPr>
        <w:t xml:space="preserve">, however fragile it might be, </w:t>
      </w:r>
      <w:r w:rsidRPr="002A42D6">
        <w:rPr>
          <w:rStyle w:val="StyleUnderline"/>
        </w:rPr>
        <w:t>seems to have been reached on how to mitigate the most</w:t>
      </w:r>
      <w:r>
        <w:rPr>
          <w:rStyle w:val="StyleUnderline"/>
        </w:rPr>
        <w:t xml:space="preserve"> </w:t>
      </w:r>
      <w:r w:rsidRPr="002A42D6">
        <w:rPr>
          <w:rStyle w:val="StyleUnderline"/>
        </w:rPr>
        <w:t>dramatic consequences of climate change</w:t>
      </w:r>
      <w:r w:rsidRPr="00AD2112">
        <w:rPr>
          <w:sz w:val="14"/>
        </w:rPr>
        <w:t xml:space="preserve">, which is now largely shared by most political elites from a variety of positions, business leaders, activists and the scientific community’ (Swyngedouw, 2010, p. 215). This consensus, </w:t>
      </w:r>
      <w:r w:rsidRPr="002A42D6">
        <w:rPr>
          <w:rStyle w:val="StyleUnderline"/>
        </w:rPr>
        <w:t>which Newell and Paterson call ‘climate capitalism’ (2010), is a</w:t>
      </w:r>
      <w:r>
        <w:rPr>
          <w:rStyle w:val="StyleUnderline"/>
        </w:rPr>
        <w:t xml:space="preserve"> </w:t>
      </w:r>
      <w:r w:rsidRPr="002A42D6">
        <w:rPr>
          <w:rStyle w:val="StyleUnderline"/>
        </w:rPr>
        <w:t>new regime of capitalist organization whose task is to ‘decarbonize’ and ‘green’ the economy with</w:t>
      </w:r>
      <w:r>
        <w:rPr>
          <w:rStyle w:val="StyleUnderline"/>
        </w:rPr>
        <w:t xml:space="preserve"> </w:t>
      </w:r>
      <w:r w:rsidRPr="002A42D6">
        <w:rPr>
          <w:rStyle w:val="StyleUnderline"/>
        </w:rPr>
        <w:t>minimal disruption to patterns of economic growth and expansion of the global economy. The key</w:t>
      </w:r>
      <w:r>
        <w:rPr>
          <w:rStyle w:val="StyleUnderline"/>
        </w:rPr>
        <w:t xml:space="preserve"> </w:t>
      </w:r>
      <w:r w:rsidRPr="002A42D6">
        <w:rPr>
          <w:rStyle w:val="StyleUnderline"/>
        </w:rPr>
        <w:t>politico-economic tool at the heart of ‘climate capitalism’ is carbon trading.</w:t>
      </w:r>
      <w:r>
        <w:rPr>
          <w:rStyle w:val="StyleUnderline"/>
        </w:rPr>
        <w:t xml:space="preserve"> </w:t>
      </w:r>
      <w:r w:rsidRPr="00AD2112">
        <w:rPr>
          <w:sz w:val="14"/>
        </w:rPr>
        <w:t xml:space="preserve">While the idea of emissions trading mechanisms goes back more than three decades (see </w:t>
      </w:r>
      <w:proofErr w:type="spellStart"/>
      <w:r w:rsidRPr="00AD2112">
        <w:rPr>
          <w:sz w:val="14"/>
        </w:rPr>
        <w:t>Tietenberg</w:t>
      </w:r>
      <w:proofErr w:type="spellEnd"/>
      <w:r w:rsidRPr="00AD2112">
        <w:rPr>
          <w:sz w:val="14"/>
        </w:rPr>
        <w:t xml:space="preserve">, 2006), it was the 1997 Kyoto Protocol that first established a global framework for carbon markets. The </w:t>
      </w:r>
      <w:r w:rsidRPr="002A42D6">
        <w:rPr>
          <w:rStyle w:val="StyleUnderline"/>
        </w:rPr>
        <w:t>most important political milestone in international climate politics to date, the</w:t>
      </w:r>
      <w:r>
        <w:rPr>
          <w:rStyle w:val="StyleUnderline"/>
        </w:rPr>
        <w:t xml:space="preserve"> </w:t>
      </w:r>
      <w:r w:rsidRPr="002A42D6">
        <w:rPr>
          <w:rStyle w:val="StyleUnderline"/>
        </w:rPr>
        <w:t>Kyoto Protocol set legally binding emissions targets for the most industrialized countries, sometimes referred to collectively as the ‘Global North.’ The idea of emissions trading mechanisms was</w:t>
      </w:r>
      <w:r>
        <w:rPr>
          <w:rStyle w:val="StyleUnderline"/>
        </w:rPr>
        <w:t xml:space="preserve"> </w:t>
      </w:r>
      <w:r w:rsidRPr="002A42D6">
        <w:rPr>
          <w:rStyle w:val="StyleUnderline"/>
        </w:rPr>
        <w:t>introduced into the Kyoto process by the U.S. delegation</w:t>
      </w:r>
      <w:r w:rsidRPr="00AD2112">
        <w:rPr>
          <w:sz w:val="14"/>
        </w:rPr>
        <w:t>. In line with its dominant neoliberal politico-economic approach in the early 1990s, the U.S. delegation argued that only market mechanisms could achieve emission reductions in an efficient and cost-effective way (</w:t>
      </w:r>
      <w:proofErr w:type="spellStart"/>
      <w:r w:rsidRPr="00AD2112">
        <w:rPr>
          <w:sz w:val="14"/>
        </w:rPr>
        <w:t>Tietenberg</w:t>
      </w:r>
      <w:proofErr w:type="spellEnd"/>
      <w:r w:rsidRPr="00AD2112">
        <w:rPr>
          <w:sz w:val="14"/>
        </w:rPr>
        <w:t xml:space="preserve">, 2006). </w:t>
      </w:r>
      <w:proofErr w:type="gramStart"/>
      <w:r w:rsidRPr="00AD2112">
        <w:rPr>
          <w:sz w:val="14"/>
        </w:rPr>
        <w:t>In an attempt to</w:t>
      </w:r>
      <w:proofErr w:type="gramEnd"/>
      <w:r w:rsidRPr="00AD2112">
        <w:rPr>
          <w:sz w:val="14"/>
        </w:rPr>
        <w:t xml:space="preserve"> bring the U.S. on board, the key negotiating countries reluctantly signed up to the introduction of carbon markets, namely carbon trading (also called ‘cap and trade’) and carbon offsetting (Abate, 2005). Although </w:t>
      </w:r>
      <w:r w:rsidRPr="002A42D6">
        <w:rPr>
          <w:rStyle w:val="StyleUnderline"/>
        </w:rPr>
        <w:t>the U.S. ultimately refused to ratify the treaty, these market</w:t>
      </w:r>
      <w:r>
        <w:rPr>
          <w:rStyle w:val="StyleUnderline"/>
        </w:rPr>
        <w:t xml:space="preserve"> </w:t>
      </w:r>
      <w:r w:rsidRPr="002A42D6">
        <w:rPr>
          <w:rStyle w:val="StyleUnderline"/>
        </w:rPr>
        <w:t>mechanisms nevertheless became a key element of the Kyoto process.</w:t>
      </w:r>
      <w:r>
        <w:rPr>
          <w:rStyle w:val="StyleUnderline"/>
        </w:rPr>
        <w:t xml:space="preserve"> </w:t>
      </w:r>
      <w:r w:rsidRPr="00AD2112">
        <w:rPr>
          <w:sz w:val="14"/>
        </w:rPr>
        <w:t xml:space="preserve">‘Cap and trade,’ briefly, is a market mechanism primarily designed for the industrialized countries of the Global North, </w:t>
      </w:r>
      <w:proofErr w:type="gramStart"/>
      <w:r w:rsidRPr="00AD2112">
        <w:rPr>
          <w:sz w:val="14"/>
        </w:rPr>
        <w:t>in order to</w:t>
      </w:r>
      <w:proofErr w:type="gramEnd"/>
      <w:r w:rsidRPr="00AD2112">
        <w:rPr>
          <w:sz w:val="14"/>
        </w:rPr>
        <w:t xml:space="preserve"> help them decrease their carbon emissions. The underlying assumption of this system is that emissions reduction can be achieved at the lowest possible cost by, first, quantifying the emissions that are caused by industrial activities; second, setting a cap on all greenhouse gas (GHG) emissions; </w:t>
      </w:r>
      <w:proofErr w:type="gramStart"/>
      <w:r w:rsidRPr="00AD2112">
        <w:rPr>
          <w:sz w:val="14"/>
        </w:rPr>
        <w:t>and,</w:t>
      </w:r>
      <w:proofErr w:type="gramEnd"/>
      <w:r w:rsidRPr="00AD2112">
        <w:rPr>
          <w:sz w:val="14"/>
        </w:rPr>
        <w:t xml:space="preserve"> third, incentivizing companies and entire industries to make decisions on how to meet their caps in the cheapest possible way. The EU Emissions Trading System (EU-ETS), for example, is the world’s largest existing ‘cap and trade’ system, involving 15 EU countries and covering more than 10,000 industrial installations. Its aim is to reduce the EU’s carbon emissions by 8% below 1990 levels during the first Kyoto compliance period, between 2008 and 2012 (Böhm &amp; Dabhi, 2009, p. 12). The EU-ETS works by setting ‘caps’, maximum allowances for GHG emissions, for individual EU countries; those countries, in turn, allocate allowances to their largest carbon-emitting operations, such as power stations. If a power station emits more than its carbon allowance, it will have to buy allowances from other polluters, </w:t>
      </w:r>
      <w:proofErr w:type="gramStart"/>
      <w:r w:rsidRPr="00AD2112">
        <w:rPr>
          <w:sz w:val="14"/>
        </w:rPr>
        <w:t>in order to</w:t>
      </w:r>
      <w:proofErr w:type="gramEnd"/>
      <w:r w:rsidRPr="00AD2112">
        <w:rPr>
          <w:sz w:val="14"/>
        </w:rPr>
        <w:t xml:space="preserve"> avoid heavy punitive fines. Alternatively, </w:t>
      </w:r>
      <w:r w:rsidRPr="00287702">
        <w:rPr>
          <w:rStyle w:val="StyleUnderline"/>
        </w:rPr>
        <w:t>if the company finds it relatively easy and cheap to</w:t>
      </w:r>
      <w:r>
        <w:rPr>
          <w:rStyle w:val="StyleUnderline"/>
        </w:rPr>
        <w:t xml:space="preserve"> </w:t>
      </w:r>
      <w:r w:rsidRPr="00287702">
        <w:rPr>
          <w:rStyle w:val="StyleUnderline"/>
        </w:rPr>
        <w:t>Böhm et al. 1621</w:t>
      </w:r>
      <w:r>
        <w:rPr>
          <w:rStyle w:val="StyleUnderline"/>
        </w:rPr>
        <w:t xml:space="preserve"> </w:t>
      </w:r>
      <w:r w:rsidRPr="00287702">
        <w:rPr>
          <w:rStyle w:val="StyleUnderline"/>
        </w:rPr>
        <w:t>invest in ‘green technologies’ that reduce its carbon emissions below the set cap, then it can sell</w:t>
      </w:r>
      <w:r>
        <w:rPr>
          <w:rStyle w:val="StyleUnderline"/>
        </w:rPr>
        <w:t xml:space="preserve"> </w:t>
      </w:r>
      <w:r w:rsidRPr="00287702">
        <w:rPr>
          <w:rStyle w:val="StyleUnderline"/>
        </w:rPr>
        <w:t>carbon allowances on the open market, generating income.</w:t>
      </w:r>
      <w:r>
        <w:rPr>
          <w:rStyle w:val="StyleUnderline"/>
        </w:rPr>
        <w:t xml:space="preserve"> </w:t>
      </w:r>
      <w:r w:rsidRPr="00AD2112">
        <w:rPr>
          <w:sz w:val="14"/>
        </w:rPr>
        <w:t xml:space="preserve">Besides the </w:t>
      </w:r>
      <w:proofErr w:type="gramStart"/>
      <w:r w:rsidRPr="00AD2112">
        <w:rPr>
          <w:sz w:val="14"/>
        </w:rPr>
        <w:t>cap and trade</w:t>
      </w:r>
      <w:proofErr w:type="gramEnd"/>
      <w:r w:rsidRPr="00AD2112">
        <w:rPr>
          <w:sz w:val="14"/>
        </w:rPr>
        <w:t xml:space="preserve"> mechanism, the Kyoto Protocol also provides a framework for the introduction of the Clean Development Mechanism (CDM). The CDM is a carbon offset market enabling the most developed industrial countries and their companies to buy carbon credits from so-called ‘clean development’ projects located in the Global South, i.e., projects that supposedly represent ‘cleaner’ forms of development, in terms of their carbon footprints, and which are based in those developing countries that are not legally bound to reduce their own carbon emissions under the Kyoto Protocol. </w:t>
      </w:r>
      <w:r w:rsidRPr="00287702">
        <w:rPr>
          <w:rStyle w:val="StyleUnderline"/>
        </w:rPr>
        <w:t xml:space="preserve">The CDM was conceived </w:t>
      </w:r>
      <w:proofErr w:type="gramStart"/>
      <w:r w:rsidRPr="00287702">
        <w:rPr>
          <w:rStyle w:val="StyleUnderline"/>
        </w:rPr>
        <w:t>in order to</w:t>
      </w:r>
      <w:proofErr w:type="gramEnd"/>
      <w:r w:rsidRPr="00287702">
        <w:rPr>
          <w:rStyle w:val="StyleUnderline"/>
        </w:rPr>
        <w:t xml:space="preserve"> provide ‘flexibility,’ in terms of</w:t>
      </w:r>
      <w:r>
        <w:rPr>
          <w:rStyle w:val="StyleUnderline"/>
        </w:rPr>
        <w:t xml:space="preserve"> </w:t>
      </w:r>
      <w:r w:rsidRPr="00287702">
        <w:rPr>
          <w:rStyle w:val="StyleUnderline"/>
        </w:rPr>
        <w:t>how industrialized or developed countries can meet their Kyoto commitments (Newell &amp; Paterson,</w:t>
      </w:r>
      <w:r>
        <w:rPr>
          <w:rStyle w:val="StyleUnderline"/>
        </w:rPr>
        <w:t xml:space="preserve"> </w:t>
      </w:r>
      <w:r w:rsidRPr="00287702">
        <w:rPr>
          <w:rStyle w:val="StyleUnderline"/>
        </w:rPr>
        <w:t>2010, p. 80-82). In the words of the UN Framework Convention on Climate Change, it ‘allows</w:t>
      </w:r>
      <w:r>
        <w:rPr>
          <w:rStyle w:val="StyleUnderline"/>
        </w:rPr>
        <w:t xml:space="preserve"> </w:t>
      </w:r>
      <w:r w:rsidRPr="00287702">
        <w:rPr>
          <w:rStyle w:val="StyleUnderline"/>
        </w:rPr>
        <w:t xml:space="preserve">emission-reduction (or emission removal) projects in developing countries to earn certified emission reduction (CER) credits, each equivalent to one ton of </w:t>
      </w:r>
      <w:proofErr w:type="gramStart"/>
      <w:r w:rsidRPr="00287702">
        <w:rPr>
          <w:rStyle w:val="StyleUnderline"/>
        </w:rPr>
        <w:t>i.e.</w:t>
      </w:r>
      <w:proofErr w:type="gramEnd"/>
      <w:r w:rsidRPr="00287702">
        <w:rPr>
          <w:rStyle w:val="StyleUnderline"/>
        </w:rPr>
        <w:t xml:space="preserve"> CO2’ (UNFCCC, 2010). These</w:t>
      </w:r>
      <w:r>
        <w:rPr>
          <w:rStyle w:val="StyleUnderline"/>
        </w:rPr>
        <w:t xml:space="preserve"> </w:t>
      </w:r>
      <w:r w:rsidRPr="00287702">
        <w:rPr>
          <w:rStyle w:val="StyleUnderline"/>
        </w:rPr>
        <w:t>CERs can then be traded and sold, and they can be used by industrialized countries to meet part of</w:t>
      </w:r>
      <w:r>
        <w:rPr>
          <w:rStyle w:val="StyleUnderline"/>
        </w:rPr>
        <w:t xml:space="preserve"> </w:t>
      </w:r>
      <w:r w:rsidRPr="00287702">
        <w:rPr>
          <w:rStyle w:val="StyleUnderline"/>
        </w:rPr>
        <w:t xml:space="preserve">their emission reduction targets </w:t>
      </w:r>
      <w:r w:rsidRPr="00287702">
        <w:rPr>
          <w:rStyle w:val="StyleUnderline"/>
        </w:rPr>
        <w:lastRenderedPageBreak/>
        <w:t>under the Kyoto Protocol. Given that it is often much cheaper and</w:t>
      </w:r>
      <w:r>
        <w:rPr>
          <w:rStyle w:val="StyleUnderline"/>
        </w:rPr>
        <w:t xml:space="preserve"> </w:t>
      </w:r>
      <w:r w:rsidRPr="00287702">
        <w:rPr>
          <w:rStyle w:val="StyleUnderline"/>
        </w:rPr>
        <w:t>easier to fund new development projects in the Global South than to cut emissions in the Global</w:t>
      </w:r>
      <w:r>
        <w:rPr>
          <w:rStyle w:val="StyleUnderline"/>
        </w:rPr>
        <w:t xml:space="preserve"> </w:t>
      </w:r>
      <w:r w:rsidRPr="00287702">
        <w:rPr>
          <w:rStyle w:val="StyleUnderline"/>
        </w:rPr>
        <w:t>North, Northern participation in the CDM has proven particularly popular, suggesting that industrialized countries and their companies prefer to offset their emissions, rather than to reduce them</w:t>
      </w:r>
      <w:r>
        <w:rPr>
          <w:rStyle w:val="StyleUnderline"/>
        </w:rPr>
        <w:t xml:space="preserve"> </w:t>
      </w:r>
      <w:r w:rsidRPr="00287702">
        <w:rPr>
          <w:rStyle w:val="StyleUnderline"/>
        </w:rPr>
        <w:t>at their source (Dale, 2008).</w:t>
      </w:r>
      <w:r w:rsidRPr="00AD2112">
        <w:rPr>
          <w:sz w:val="14"/>
        </w:rPr>
        <w:t xml:space="preserve"> This is precisely the ‘flexibility’ that was intended when this mechanism was introduced into the 1997 Kyoto Protocol, as the US delegation, in particular, was very concerned that their industrial heartland would be threatened by increased costs imposed by reduction </w:t>
      </w:r>
      <w:proofErr w:type="gramStart"/>
      <w:r w:rsidRPr="00AD2112">
        <w:rPr>
          <w:sz w:val="14"/>
        </w:rPr>
        <w:t>targets, and</w:t>
      </w:r>
      <w:proofErr w:type="gramEnd"/>
      <w:r w:rsidRPr="00AD2112">
        <w:rPr>
          <w:sz w:val="14"/>
        </w:rPr>
        <w:t xml:space="preserve"> sought to include ‘flexible’ means of avoiding these costs within the Kyoto agreements (Newell &amp; Paterson, 2010, p. 79). Parallel to the UN-administered CDM process, a voluntary offset market (VOM) has developed as well, enabling individuals, companies and other organizations that are not part of formal emission reduction systems to attempt to reduce their climate impact by buying ‘offsets’, or ‘carbon credits.’ The underlying principle of both the CDM and VOM is the same: they are both seen as ‘win-win’ solutions, enabling Northern countries and companies to meet </w:t>
      </w:r>
      <w:proofErr w:type="gramStart"/>
      <w:r w:rsidRPr="00AD2112">
        <w:rPr>
          <w:sz w:val="14"/>
        </w:rPr>
        <w:t>their</w:t>
      </w:r>
      <w:proofErr w:type="gramEnd"/>
      <w:r w:rsidRPr="00AD2112">
        <w:rPr>
          <w:sz w:val="14"/>
        </w:rPr>
        <w:t xml:space="preserve"> legally binding or voluntary emissions targets relatively cheaply by investing in Southern countries where costs would normally be lower, while allegedly providing the Global South with much needed investments in ‘clean technologies.’ Participation in the VOM, for example, has recently allowed Land Rover, a major UK car manufacturer, to claim that </w:t>
      </w:r>
      <w:proofErr w:type="gramStart"/>
      <w:r w:rsidRPr="00AD2112">
        <w:rPr>
          <w:sz w:val="14"/>
        </w:rPr>
        <w:t>all of</w:t>
      </w:r>
      <w:proofErr w:type="gramEnd"/>
      <w:r w:rsidRPr="00AD2112">
        <w:rPr>
          <w:sz w:val="14"/>
        </w:rPr>
        <w:t xml:space="preserve"> its new vehicles are ‘carbon neutral’ (Land Rover, 2011). It </w:t>
      </w:r>
      <w:proofErr w:type="gramStart"/>
      <w:r w:rsidRPr="00AD2112">
        <w:rPr>
          <w:sz w:val="14"/>
        </w:rPr>
        <w:t>is able to</w:t>
      </w:r>
      <w:proofErr w:type="gramEnd"/>
      <w:r w:rsidRPr="00AD2112">
        <w:rPr>
          <w:sz w:val="14"/>
        </w:rPr>
        <w:t xml:space="preserve"> make such a claim because it offsets the carbon emissions of its entire manufacturing processes by working with ClimateCare, one of the largest carbon consultancy businesses in the world. On Land Rover’s behalf, ClimateCare invests in projects such as </w:t>
      </w:r>
      <w:proofErr w:type="gramStart"/>
      <w:r w:rsidRPr="00AD2112">
        <w:rPr>
          <w:sz w:val="14"/>
        </w:rPr>
        <w:t>high pressure</w:t>
      </w:r>
      <w:proofErr w:type="gramEnd"/>
      <w:r w:rsidRPr="00AD2112">
        <w:rPr>
          <w:sz w:val="14"/>
        </w:rPr>
        <w:t xml:space="preserve"> biomass boilers in Argentina or wind farms in China (ClimateCare, 2011). </w:t>
      </w:r>
      <w:r w:rsidRPr="007A5551">
        <w:rPr>
          <w:rStyle w:val="StyleUnderline"/>
        </w:rPr>
        <w:t>The logic is</w:t>
      </w:r>
      <w:r>
        <w:rPr>
          <w:rStyle w:val="StyleUnderline"/>
        </w:rPr>
        <w:t xml:space="preserve"> </w:t>
      </w:r>
      <w:r w:rsidRPr="007A5551">
        <w:rPr>
          <w:rStyle w:val="StyleUnderline"/>
        </w:rPr>
        <w:t>that these projects should enable Southern countries to develop, while making sure that they are as</w:t>
      </w:r>
      <w:r>
        <w:rPr>
          <w:rStyle w:val="StyleUnderline"/>
        </w:rPr>
        <w:t xml:space="preserve"> </w:t>
      </w:r>
      <w:r w:rsidRPr="007A5551">
        <w:rPr>
          <w:rStyle w:val="StyleUnderline"/>
        </w:rPr>
        <w:t xml:space="preserve">‘sustainable’ and ‘clean’ as possible, </w:t>
      </w:r>
      <w:proofErr w:type="gramStart"/>
      <w:r w:rsidRPr="007A5551">
        <w:rPr>
          <w:rStyle w:val="StyleUnderline"/>
        </w:rPr>
        <w:t>i.e.</w:t>
      </w:r>
      <w:proofErr w:type="gramEnd"/>
      <w:r w:rsidRPr="007A5551">
        <w:rPr>
          <w:rStyle w:val="StyleUnderline"/>
        </w:rPr>
        <w:t xml:space="preserve"> producing less carbon emissions than ‘business as usual’</w:t>
      </w:r>
      <w:r>
        <w:rPr>
          <w:rStyle w:val="StyleUnderline"/>
        </w:rPr>
        <w:t xml:space="preserve"> </w:t>
      </w:r>
      <w:r w:rsidRPr="007A5551">
        <w:rPr>
          <w:rStyle w:val="StyleUnderline"/>
        </w:rPr>
        <w:t>options.</w:t>
      </w:r>
      <w:r>
        <w:rPr>
          <w:rStyle w:val="StyleUnderline"/>
        </w:rPr>
        <w:t xml:space="preserve"> </w:t>
      </w:r>
      <w:r w:rsidRPr="00AD2112">
        <w:rPr>
          <w:sz w:val="14"/>
        </w:rPr>
        <w:t xml:space="preserve">Carbon offsetting has been a mushrooming business. According to the current CDM statistics, more than 5600 CDM projects are in the pipeline, of which more than 4600 are already registered; these projects are expected to produce more than 2 billion Certified Emission Reduction Units (CERs) by 2012 (UNFCCC, 2012). Between 2002 and 2010, the value of transactions in the primary CDM market, according to World Bank calculations, was approximately $27 billion (although actual financial flows by 2010 were </w:t>
      </w:r>
      <w:proofErr w:type="gramStart"/>
      <w:r w:rsidRPr="00AD2112">
        <w:rPr>
          <w:sz w:val="14"/>
        </w:rPr>
        <w:t>actually much</w:t>
      </w:r>
      <w:proofErr w:type="gramEnd"/>
      <w:r w:rsidRPr="00AD2112">
        <w:rPr>
          <w:sz w:val="14"/>
        </w:rPr>
        <w:t xml:space="preserve"> lower, around $5.4 billion, as the majority of transactions included in those figures were ‘forward purchasing agreements,’ with payment on delivery at a future date) (World Bank, 2011, p. 27). Significant parts of these funds 1622 Organization Studies 33(11) go towards transaction costs, such as consultancy, </w:t>
      </w:r>
      <w:proofErr w:type="gramStart"/>
      <w:r w:rsidRPr="00AD2112">
        <w:rPr>
          <w:sz w:val="14"/>
        </w:rPr>
        <w:t>banking</w:t>
      </w:r>
      <w:proofErr w:type="gramEnd"/>
      <w:r w:rsidRPr="00AD2112">
        <w:rPr>
          <w:sz w:val="14"/>
        </w:rPr>
        <w:t xml:space="preserve"> and other service fees; nevertheless, the CDM has generated significant funds that have been invested in the Global South. Equally successful, the VOM doubled in size in 2008 alone, and was at the time worth about $700 million (US Department of Environment, 2011a, 2011b). </w:t>
      </w:r>
      <w:r w:rsidRPr="00287702">
        <w:rPr>
          <w:rStyle w:val="StyleUnderline"/>
        </w:rPr>
        <w:t>Carbon offsetting is projected to become a</w:t>
      </w:r>
      <w:r>
        <w:rPr>
          <w:rStyle w:val="StyleUnderline"/>
        </w:rPr>
        <w:t xml:space="preserve"> </w:t>
      </w:r>
      <w:r w:rsidRPr="00287702">
        <w:rPr>
          <w:rStyle w:val="StyleUnderline"/>
        </w:rPr>
        <w:t>multi-</w:t>
      </w:r>
      <w:proofErr w:type="gramStart"/>
      <w:r w:rsidRPr="00287702">
        <w:rPr>
          <w:rStyle w:val="StyleUnderline"/>
        </w:rPr>
        <w:t>billion dollar</w:t>
      </w:r>
      <w:proofErr w:type="gramEnd"/>
      <w:r w:rsidRPr="00287702">
        <w:rPr>
          <w:rStyle w:val="StyleUnderline"/>
        </w:rPr>
        <w:t xml:space="preserve"> industry over the next few years, if global agreements can continue to be</w:t>
      </w:r>
      <w:r>
        <w:rPr>
          <w:rStyle w:val="StyleUnderline"/>
        </w:rPr>
        <w:t xml:space="preserve"> </w:t>
      </w:r>
      <w:r w:rsidRPr="00287702">
        <w:rPr>
          <w:rStyle w:val="StyleUnderline"/>
        </w:rPr>
        <w:t>reached regarding how to curb carbon emissions beyond the Kyoto commitment period, which</w:t>
      </w:r>
      <w:r>
        <w:rPr>
          <w:rStyle w:val="StyleUnderline"/>
        </w:rPr>
        <w:t xml:space="preserve"> </w:t>
      </w:r>
      <w:r w:rsidRPr="00287702">
        <w:rPr>
          <w:rStyle w:val="StyleUnderline"/>
        </w:rPr>
        <w:t>ends in 2012 (Bloomberg New Energy Finance, 2010). Yet, even if no post-Kyoto treaty is agreed,</w:t>
      </w:r>
      <w:r>
        <w:rPr>
          <w:rStyle w:val="StyleUnderline"/>
        </w:rPr>
        <w:t xml:space="preserve"> </w:t>
      </w:r>
      <w:r w:rsidRPr="00287702">
        <w:rPr>
          <w:rStyle w:val="StyleUnderline"/>
        </w:rPr>
        <w:t>this newly emerging carbon economy is here to stay, with the voluntary offset market alone projected to triple by 2020 (ibid.).</w:t>
      </w:r>
      <w:r>
        <w:rPr>
          <w:rStyle w:val="StyleUnderline"/>
        </w:rPr>
        <w:t xml:space="preserve"> </w:t>
      </w:r>
      <w:r w:rsidRPr="00AD2112">
        <w:rPr>
          <w:sz w:val="14"/>
        </w:rPr>
        <w:t xml:space="preserve">Ever since they first began to appear on the political agenda of international climate negotiations in the 1990s, carbon markets have been fiercely criticized. Some commentators have called the VOM, for example, the ‘wild west’ of carbon trading, because extraordinary profit potentials have attracted many new market entrants into a field in which there is often no governmental scrutiny or industry self-regulation (Fahrenthold &amp; Mufson, 2007). In response to these accusations, the industry, often in conjunction with NGOs, has established a range of different standards, such as the Gold Standard and Social Carbon Standard, which claim to have raised the quality and legitimacy of ‘verified’ offsetting projects (Schlup, 2005; Newell &amp; Paterson, 2010, pp. 120-121). Though these industry-driven self-regulatory standards aim to emulate the fairly strict quality controls that are obligatory for the more heavily controlled CDM (governed by the United Nations Framework Convention on Climate Change, UNFCCC), </w:t>
      </w:r>
      <w:r w:rsidRPr="00287702">
        <w:rPr>
          <w:rStyle w:val="StyleUnderline"/>
        </w:rPr>
        <w:t>critics point out that the broader effect of</w:t>
      </w:r>
      <w:r>
        <w:rPr>
          <w:rStyle w:val="StyleUnderline"/>
        </w:rPr>
        <w:t xml:space="preserve"> </w:t>
      </w:r>
      <w:r w:rsidRPr="00287702">
        <w:rPr>
          <w:rStyle w:val="StyleUnderline"/>
        </w:rPr>
        <w:t>these schemes is to encourage consumers in the North to feel that they can avoid taking responsibility for their own consumption, and for the carbon emissions they produce, by pushing off</w:t>
      </w:r>
      <w:r>
        <w:rPr>
          <w:rStyle w:val="StyleUnderline"/>
        </w:rPr>
        <w:t xml:space="preserve"> </w:t>
      </w:r>
      <w:r w:rsidRPr="00287702">
        <w:rPr>
          <w:rStyle w:val="StyleUnderline"/>
        </w:rPr>
        <w:t xml:space="preserve">responsibility for ‘clean development’ onto other people, elsewhere on the planet </w:t>
      </w:r>
      <w:r w:rsidRPr="00AD2112">
        <w:rPr>
          <w:sz w:val="14"/>
        </w:rPr>
        <w:t xml:space="preserve">(Smith, 2008). </w:t>
      </w:r>
      <w:r w:rsidRPr="00287702">
        <w:rPr>
          <w:rStyle w:val="StyleUnderline"/>
        </w:rPr>
        <w:t>Europe’s EU-ETS cap and trade scheme has had its fair share of problems as well. When it was</w:t>
      </w:r>
      <w:r>
        <w:rPr>
          <w:rStyle w:val="StyleUnderline"/>
        </w:rPr>
        <w:t xml:space="preserve"> </w:t>
      </w:r>
      <w:r w:rsidRPr="00287702">
        <w:rPr>
          <w:rStyle w:val="StyleUnderline"/>
        </w:rPr>
        <w:t>first introduced, the EU, in response to intense business lobbying, made very generous initial carbon allocations to the most polluting industries (Reuters, 2007; Giddens, 2009; Lohmann, 2008b,</w:t>
      </w:r>
      <w:r>
        <w:rPr>
          <w:rStyle w:val="StyleUnderline"/>
        </w:rPr>
        <w:t xml:space="preserve"> </w:t>
      </w:r>
      <w:r w:rsidRPr="00287702">
        <w:rPr>
          <w:rStyle w:val="StyleUnderline"/>
        </w:rPr>
        <w:t>2009b).</w:t>
      </w:r>
      <w:r w:rsidRPr="00AD2112">
        <w:rPr>
          <w:sz w:val="14"/>
        </w:rPr>
        <w:t xml:space="preserve"> This </w:t>
      </w:r>
      <w:r w:rsidRPr="00287702">
        <w:rPr>
          <w:rStyle w:val="StyleUnderline"/>
        </w:rPr>
        <w:t xml:space="preserve">allocation constituted, in essence, a windfall gift of ‘rights to pollute’ for big </w:t>
      </w:r>
      <w:proofErr w:type="gramStart"/>
      <w:r w:rsidRPr="00287702">
        <w:rPr>
          <w:rStyle w:val="StyleUnderline"/>
        </w:rPr>
        <w:t>corporations, and</w:t>
      </w:r>
      <w:proofErr w:type="gramEnd"/>
      <w:r w:rsidRPr="00287702">
        <w:rPr>
          <w:rStyle w:val="StyleUnderline"/>
        </w:rPr>
        <w:t xml:space="preserve"> led ultimately to a market depreciation in the value of carbon credits. The scheme therefore failed to provide compelling incentives for business to invest in </w:t>
      </w:r>
      <w:r w:rsidRPr="00287702">
        <w:rPr>
          <w:rStyle w:val="Emphasis"/>
        </w:rPr>
        <w:t>greener technologies</w:t>
      </w:r>
      <w:r w:rsidRPr="00287702">
        <w:rPr>
          <w:rStyle w:val="StyleUnderline"/>
        </w:rPr>
        <w:t xml:space="preserve"> (Reuters,</w:t>
      </w:r>
      <w:r>
        <w:rPr>
          <w:rStyle w:val="StyleUnderline"/>
        </w:rPr>
        <w:t xml:space="preserve"> </w:t>
      </w:r>
      <w:r w:rsidRPr="00287702">
        <w:rPr>
          <w:rStyle w:val="StyleUnderline"/>
        </w:rPr>
        <w:t xml:space="preserve">2007; Newell &amp; Paterson, 2010; Carbon Trade Watch, 2011). </w:t>
      </w:r>
      <w:r w:rsidRPr="00AD2112">
        <w:rPr>
          <w:rStyle w:val="StyleUnderline"/>
        </w:rPr>
        <w:t>Moreover, while many EU countries</w:t>
      </w:r>
      <w:r>
        <w:rPr>
          <w:rStyle w:val="StyleUnderline"/>
        </w:rPr>
        <w:t xml:space="preserve"> </w:t>
      </w:r>
      <w:r w:rsidRPr="00AD2112">
        <w:rPr>
          <w:rStyle w:val="StyleUnderline"/>
        </w:rPr>
        <w:t>may now appear to be on course to meet their legally binding Kyoto emissions reduction targets,</w:t>
      </w:r>
      <w:r>
        <w:rPr>
          <w:rStyle w:val="StyleUnderline"/>
        </w:rPr>
        <w:t xml:space="preserve"> </w:t>
      </w:r>
      <w:r w:rsidRPr="00AD2112">
        <w:rPr>
          <w:rStyle w:val="StyleUnderline"/>
        </w:rPr>
        <w:t>they have, in fact, only managed to stay on target by buying carbon offsetting credits from developing countries (Reyes, 2011). Thus, rather than cutting their own carbon emissions at home, the</w:t>
      </w:r>
      <w:r>
        <w:rPr>
          <w:rStyle w:val="StyleUnderline"/>
        </w:rPr>
        <w:t xml:space="preserve"> </w:t>
      </w:r>
      <w:r w:rsidRPr="00AD2112">
        <w:rPr>
          <w:rStyle w:val="StyleUnderline"/>
        </w:rPr>
        <w:t>EU-ETS has encouraged companies to offset their obligations by paying poorer countries for the</w:t>
      </w:r>
      <w:r>
        <w:rPr>
          <w:rStyle w:val="StyleUnderline"/>
        </w:rPr>
        <w:t xml:space="preserve"> </w:t>
      </w:r>
      <w:r w:rsidRPr="00AD2112">
        <w:rPr>
          <w:rStyle w:val="StyleUnderline"/>
        </w:rPr>
        <w:t>implementation of CDM projects. This has led to accusations that the EU is essentially ‘exporting’</w:t>
      </w:r>
      <w:r>
        <w:rPr>
          <w:rStyle w:val="StyleUnderline"/>
        </w:rPr>
        <w:t xml:space="preserve"> </w:t>
      </w:r>
      <w:r w:rsidRPr="00AD2112">
        <w:rPr>
          <w:rStyle w:val="StyleUnderline"/>
        </w:rPr>
        <w:t xml:space="preserve">its legally binding carbon reductions </w:t>
      </w:r>
      <w:r w:rsidRPr="00AD2112">
        <w:rPr>
          <w:rStyle w:val="StyleUnderline"/>
        </w:rPr>
        <w:lastRenderedPageBreak/>
        <w:t>(ibid.).</w:t>
      </w:r>
      <w:r>
        <w:rPr>
          <w:rStyle w:val="StyleUnderline"/>
        </w:rPr>
        <w:t xml:space="preserve"> </w:t>
      </w:r>
      <w:r w:rsidRPr="00AD2112">
        <w:rPr>
          <w:sz w:val="14"/>
        </w:rPr>
        <w:t xml:space="preserve">The Clean Development Mechanism has been criticized on </w:t>
      </w:r>
      <w:proofErr w:type="gramStart"/>
      <w:r w:rsidRPr="00AD2112">
        <w:rPr>
          <w:sz w:val="14"/>
        </w:rPr>
        <w:t>a number of</w:t>
      </w:r>
      <w:proofErr w:type="gramEnd"/>
      <w:r w:rsidRPr="00AD2112">
        <w:rPr>
          <w:sz w:val="14"/>
        </w:rPr>
        <w:t xml:space="preserve"> counts. One of the most outspoken critics of the CDM has been Lohmann (2006, 2008a, 2008b, 2009a, 2009b, 2010). He maintains that ‘even the </w:t>
      </w:r>
      <w:proofErr w:type="gramStart"/>
      <w:r w:rsidRPr="00AD2112">
        <w:rPr>
          <w:sz w:val="14"/>
        </w:rPr>
        <w:t>most staunch</w:t>
      </w:r>
      <w:proofErr w:type="gramEnd"/>
      <w:r w:rsidRPr="00AD2112">
        <w:rPr>
          <w:sz w:val="14"/>
        </w:rPr>
        <w:t xml:space="preserve"> supporters’ of carbon markets ‘were commonly admitting by 2007 that a quarter (Sutter &amp; Parreño, 2007), a half (Schlup, 2005) or more of all CDM projects were business as usual’ (Lohmann, 2009b, p. 510). </w:t>
      </w:r>
      <w:r w:rsidRPr="007A5551">
        <w:rPr>
          <w:rStyle w:val="StyleUnderline"/>
        </w:rPr>
        <w:t>That is, many ‘clean development’ projects are</w:t>
      </w:r>
      <w:r>
        <w:rPr>
          <w:rStyle w:val="StyleUnderline"/>
        </w:rPr>
        <w:t xml:space="preserve"> </w:t>
      </w:r>
      <w:r w:rsidRPr="007A5551">
        <w:rPr>
          <w:rStyle w:val="StyleUnderline"/>
        </w:rPr>
        <w:t>not ‘additional,’ which is the jargon used to stipulate the strict requirement that GHG emissions are</w:t>
      </w:r>
      <w:r>
        <w:rPr>
          <w:rStyle w:val="StyleUnderline"/>
        </w:rPr>
        <w:t xml:space="preserve"> </w:t>
      </w:r>
      <w:r w:rsidRPr="007A5551">
        <w:rPr>
          <w:rStyle w:val="StyleUnderline"/>
        </w:rPr>
        <w:t>lower after the implementation of the CDM project, compared to the emissions that would have</w:t>
      </w:r>
      <w:r>
        <w:rPr>
          <w:rStyle w:val="StyleUnderline"/>
        </w:rPr>
        <w:t xml:space="preserve"> </w:t>
      </w:r>
      <w:r w:rsidRPr="007A5551">
        <w:rPr>
          <w:rStyle w:val="StyleUnderline"/>
        </w:rPr>
        <w:t>occurred without CDM financing. As a result, Lohmann (2009b, p. 510) argues, the CDM market,</w:t>
      </w:r>
      <w:r>
        <w:rPr>
          <w:rStyle w:val="StyleUnderline"/>
        </w:rPr>
        <w:t xml:space="preserve"> </w:t>
      </w:r>
      <w:r w:rsidRPr="007A5551">
        <w:rPr>
          <w:rStyle w:val="StyleUnderline"/>
        </w:rPr>
        <w:t>rather than genuinely taking carbon out of the atmosphere, often simply creates additional profit</w:t>
      </w:r>
      <w:r>
        <w:rPr>
          <w:rStyle w:val="StyleUnderline"/>
        </w:rPr>
        <w:t xml:space="preserve"> </w:t>
      </w:r>
      <w:r w:rsidRPr="007A5551">
        <w:rPr>
          <w:rStyle w:val="StyleUnderline"/>
        </w:rPr>
        <w:t>opportunities for a range of existing investment and infrastructure projects. This includes environmentally destructive projects such as dams which were already in planning, or in construction, long</w:t>
      </w:r>
      <w:r>
        <w:rPr>
          <w:rStyle w:val="StyleUnderline"/>
        </w:rPr>
        <w:t xml:space="preserve"> </w:t>
      </w:r>
      <w:r w:rsidRPr="007A5551">
        <w:rPr>
          <w:rStyle w:val="StyleUnderline"/>
        </w:rPr>
        <w:t>Böhm et al. 1623</w:t>
      </w:r>
      <w:r>
        <w:rPr>
          <w:rStyle w:val="StyleUnderline"/>
        </w:rPr>
        <w:t xml:space="preserve"> </w:t>
      </w:r>
      <w:r w:rsidRPr="007A5551">
        <w:rPr>
          <w:rStyle w:val="StyleUnderline"/>
        </w:rPr>
        <w:t>before the beginning of the first Kyoto commitment period in 2008. Lohmann (2009b, p. 510)</w:t>
      </w:r>
      <w:r>
        <w:rPr>
          <w:rStyle w:val="StyleUnderline"/>
        </w:rPr>
        <w:t xml:space="preserve"> </w:t>
      </w:r>
      <w:r w:rsidRPr="007A5551">
        <w:rPr>
          <w:rStyle w:val="StyleUnderline"/>
        </w:rPr>
        <w:t>concludes that many of these projects are actually enabling increases in fossil fuel emissions, both</w:t>
      </w:r>
      <w:r>
        <w:rPr>
          <w:rStyle w:val="StyleUnderline"/>
        </w:rPr>
        <w:t xml:space="preserve"> </w:t>
      </w:r>
      <w:r w:rsidRPr="007A5551">
        <w:rPr>
          <w:rStyle w:val="StyleUnderline"/>
        </w:rPr>
        <w:t xml:space="preserve">in the most industrialized nations and in the Global </w:t>
      </w:r>
      <w:proofErr w:type="gramStart"/>
      <w:r w:rsidRPr="007A5551">
        <w:rPr>
          <w:rStyle w:val="StyleUnderline"/>
        </w:rPr>
        <w:t>South, and</w:t>
      </w:r>
      <w:proofErr w:type="gramEnd"/>
      <w:r w:rsidRPr="007A5551">
        <w:rPr>
          <w:rStyle w:val="StyleUnderline"/>
        </w:rPr>
        <w:t xml:space="preserve"> are thus having a net negative effect</w:t>
      </w:r>
      <w:r>
        <w:rPr>
          <w:rStyle w:val="StyleUnderline"/>
        </w:rPr>
        <w:t xml:space="preserve"> </w:t>
      </w:r>
      <w:r w:rsidRPr="007A5551">
        <w:rPr>
          <w:rStyle w:val="StyleUnderline"/>
        </w:rPr>
        <w:t>on climate change mitigation (see also Lohmann, 2006, p. 148).</w:t>
      </w:r>
      <w:r w:rsidRPr="00AD2112">
        <w:rPr>
          <w:sz w:val="14"/>
        </w:rPr>
        <w:t xml:space="preserve"> In this way, carbon markets can be seen as effectively hindering the development of more sustainable and resilient local practices (Lohmann, 2009b, p. 513). </w:t>
      </w:r>
      <w:proofErr w:type="gramStart"/>
      <w:r w:rsidRPr="007A5551">
        <w:rPr>
          <w:rStyle w:val="StyleUnderline"/>
        </w:rPr>
        <w:t>A number of</w:t>
      </w:r>
      <w:proofErr w:type="gramEnd"/>
      <w:r w:rsidRPr="007A5551">
        <w:rPr>
          <w:rStyle w:val="StyleUnderline"/>
        </w:rPr>
        <w:t xml:space="preserve"> researchers have recently argued, moreover, that rather than encouraging ‘greener’</w:t>
      </w:r>
      <w:r>
        <w:rPr>
          <w:rStyle w:val="StyleUnderline"/>
        </w:rPr>
        <w:t xml:space="preserve"> </w:t>
      </w:r>
      <w:r w:rsidRPr="007A5551">
        <w:rPr>
          <w:rStyle w:val="StyleUnderline"/>
        </w:rPr>
        <w:t>modes of development in the South, CDM funding frequently subsidizes polluting industries there.</w:t>
      </w:r>
      <w:r>
        <w:rPr>
          <w:rStyle w:val="StyleUnderline"/>
        </w:rPr>
        <w:t xml:space="preserve"> </w:t>
      </w:r>
      <w:r w:rsidRPr="00AD2112">
        <w:rPr>
          <w:sz w:val="14"/>
        </w:rPr>
        <w:t xml:space="preserve">According to Smith (2008, p. 3), ‘CDM financing has entrenched dirty development [in the South] by acting as a financial subsidy for big industrial polluters such as chemical factories, coal fired power stations and pulp and paper </w:t>
      </w:r>
      <w:proofErr w:type="gramStart"/>
      <w:r w:rsidRPr="00AD2112">
        <w:rPr>
          <w:sz w:val="14"/>
        </w:rPr>
        <w:t>mills’</w:t>
      </w:r>
      <w:proofErr w:type="gramEnd"/>
      <w:r w:rsidRPr="00AD2112">
        <w:rPr>
          <w:sz w:val="14"/>
        </w:rPr>
        <w:t>. In part, this is because Designated National Authorities (DNAs), which is the CDM jargon for those institutions in Southern countries that are supposed to monitor their national CDM projects, act more like business development agencies than like watchdogs that have the wider public good in view (Gilbertson, 2009; Cabello, 2009). Ghosh and Sahu (2011) concur, concluding that the CDM frequently subsidizes and legitimizes corporate pollution. Even EU Climate Action Commissioner Connie Hedegaard has recently admitted that many of these CDM projects have a ‘total lack of environmental integrity’ (Reyes, 2011, p. 1). The claim that the CDM has been beneficial in terms of ‘technology transfer’ has also been criticized. While optimistic analyses show that some technology transfer from North to South has taken place (</w:t>
      </w:r>
      <w:proofErr w:type="gramStart"/>
      <w:r w:rsidRPr="00AD2112">
        <w:rPr>
          <w:sz w:val="14"/>
        </w:rPr>
        <w:t>e.g.</w:t>
      </w:r>
      <w:proofErr w:type="gramEnd"/>
      <w:r w:rsidRPr="00AD2112">
        <w:rPr>
          <w:sz w:val="14"/>
        </w:rPr>
        <w:t xml:space="preserve"> involving industrial gas projects, see Seres, 2008), critics argue that this has often involved fairly simple, pre-existing technologies, which have been transferred in a very inefficient manner (Wara, 2007). Lohmann (2009c), however, goes further, arguing that ‘technology transfer’ continues to carry the connotation, as it always has, of moving Northern technology into a ‘technology-deprived’ area in the South. In practice, this typically plays out in the degradation, skewing or destruction of one set of technologies in favor of another. (Lohmann, 2009c, p. 1070) This view is supported by </w:t>
      </w:r>
      <w:proofErr w:type="gramStart"/>
      <w:r w:rsidRPr="00AD2112">
        <w:rPr>
          <w:sz w:val="14"/>
        </w:rPr>
        <w:t>a number of</w:t>
      </w:r>
      <w:proofErr w:type="gramEnd"/>
      <w:r w:rsidRPr="00AD2112">
        <w:rPr>
          <w:sz w:val="14"/>
        </w:rPr>
        <w:t xml:space="preserve"> the cases presented in Böhm and Dabhi (2009). Gilbertson (2009), for example, reports on a CDM biomass power generation project in Thailand that uses rice husk as raw (renewable) material. While local industrial elites call this rice husk ‘waste,’ peasants in the area have been using it as natural fertilizer and for brick manufacturing for generations. However, now that profits can be made from burning the rice husk for electricity generation, creating ‘carbon credits’ that can be sold to Northern countries and companies, this renewable technology/resource has become a valuable (overpriced) commodity. As a result, peasants now </w:t>
      </w:r>
      <w:proofErr w:type="gramStart"/>
      <w:r w:rsidRPr="00AD2112">
        <w:rPr>
          <w:sz w:val="14"/>
        </w:rPr>
        <w:t>have to</w:t>
      </w:r>
      <w:proofErr w:type="gramEnd"/>
      <w:r w:rsidRPr="00AD2112">
        <w:rPr>
          <w:sz w:val="14"/>
        </w:rPr>
        <w:t xml:space="preserve"> buy chemical fertilizers, which increase their cost base. This has an indirect impact on climate </w:t>
      </w:r>
      <w:proofErr w:type="gramStart"/>
      <w:r w:rsidRPr="00AD2112">
        <w:rPr>
          <w:sz w:val="14"/>
        </w:rPr>
        <w:t>change, since</w:t>
      </w:r>
      <w:proofErr w:type="gramEnd"/>
      <w:r w:rsidRPr="00AD2112">
        <w:rPr>
          <w:sz w:val="14"/>
        </w:rPr>
        <w:t xml:space="preserve"> the production of these fertilizers itself generates carbon emissions. Additionally, Gilbertson (2009) reports that there have been health (</w:t>
      </w:r>
      <w:proofErr w:type="gramStart"/>
      <w:r w:rsidRPr="00AD2112">
        <w:rPr>
          <w:sz w:val="14"/>
        </w:rPr>
        <w:t>e.g.</w:t>
      </w:r>
      <w:proofErr w:type="gramEnd"/>
      <w:r w:rsidRPr="00AD2112">
        <w:rPr>
          <w:sz w:val="14"/>
        </w:rPr>
        <w:t xml:space="preserve"> respiratory problems) and environmental hazards (e.g. dumping of waste ash) produced by this new ‘clean development’ project. This is just one example of the type of evidence that is emerging in the literature, which suggests that carbon markets such as the CDM often have negative effects on both the environment and on poorer populations in the Global South. While it is important to point out that the CDM is not intended to eradicate injustice and poverty in the South, the CDM is meant to be explicitly geared towards sustainable development goals (Grubb et al., 1999). It is for this reason that critics lament the fact that social development is rarely at the heart of such projects. </w:t>
      </w:r>
      <w:proofErr w:type="spellStart"/>
      <w:r w:rsidRPr="00AD2112">
        <w:rPr>
          <w:rStyle w:val="StyleUnderline"/>
        </w:rPr>
        <w:t>Sirohi</w:t>
      </w:r>
      <w:proofErr w:type="spellEnd"/>
      <w:r w:rsidRPr="00AD2112">
        <w:rPr>
          <w:rStyle w:val="StyleUnderline"/>
        </w:rPr>
        <w:t xml:space="preserve"> (2007, p. 91), for example, reports that CDM projects are, in fact, ‘not contributing to rural poverty alleviation to any notable extent’. Her research, on the contrary indicates, that ‘nearly all the projects have a business orientation and are not directed to the 1624 Organization Studies 33(11) development of rural poor’ (ibid.; see also Olsen, 2007). Even supporters of the carbon market idea, like Sutter and Parreño, have been highly critical of the sustainability record of the CDM. Writing in 2007, they reported that there were ‘currently no UNFCCC registered CDM projects that are likely to fulfill the Kyoto Protocol’s twofold objective of simultaneously delivering greenhouse gas (GHG) emission reduction and contributing to sustainable development’ (Sutter &amp; Parreño, 2007, p. 75).</w:t>
      </w:r>
      <w:r w:rsidRPr="00AD2112">
        <w:rPr>
          <w:sz w:val="14"/>
        </w:rPr>
        <w:t xml:space="preserve"> </w:t>
      </w:r>
      <w:proofErr w:type="gramStart"/>
      <w:r w:rsidRPr="00AD2112">
        <w:rPr>
          <w:sz w:val="14"/>
        </w:rPr>
        <w:t>Reviewing the literature, it</w:t>
      </w:r>
      <w:proofErr w:type="gramEnd"/>
      <w:r w:rsidRPr="00AD2112">
        <w:rPr>
          <w:sz w:val="14"/>
        </w:rPr>
        <w:t xml:space="preserve"> appears that many authors see carbon markets as characterized by a series of design flaws and pervasive weaknesses in implementation. While some critics maintain that these tools can be reformed to achieve their ultimate aim of decarbonizing the global economy (</w:t>
      </w:r>
      <w:proofErr w:type="gramStart"/>
      <w:r w:rsidRPr="00AD2112">
        <w:rPr>
          <w:sz w:val="14"/>
        </w:rPr>
        <w:t>e.g.</w:t>
      </w:r>
      <w:proofErr w:type="gramEnd"/>
      <w:r w:rsidRPr="00AD2112">
        <w:rPr>
          <w:sz w:val="14"/>
        </w:rPr>
        <w:t xml:space="preserve"> </w:t>
      </w:r>
      <w:proofErr w:type="spellStart"/>
      <w:r w:rsidRPr="00AD2112">
        <w:rPr>
          <w:sz w:val="14"/>
        </w:rPr>
        <w:t>Michaelowa</w:t>
      </w:r>
      <w:proofErr w:type="spellEnd"/>
      <w:r w:rsidRPr="00AD2112">
        <w:rPr>
          <w:sz w:val="14"/>
        </w:rPr>
        <w:t xml:space="preserve">, 2011; Wara, 2007), others see these market design flaws, or failures, as an inherent part of the broader political economy of contemporary climate change mitigation efforts (e.g. Lohmann, 2006; Bond, 2007; Böhm &amp; Dabhi, 2009; </w:t>
      </w:r>
      <w:proofErr w:type="spellStart"/>
      <w:r w:rsidRPr="00AD2112">
        <w:rPr>
          <w:sz w:val="14"/>
        </w:rPr>
        <w:t>Bachram</w:t>
      </w:r>
      <w:proofErr w:type="spellEnd"/>
      <w:r w:rsidRPr="00AD2112">
        <w:rPr>
          <w:sz w:val="14"/>
        </w:rPr>
        <w:t xml:space="preserve">, 2004; Bäckstrand and </w:t>
      </w:r>
      <w:proofErr w:type="spellStart"/>
      <w:r w:rsidRPr="00AD2112">
        <w:rPr>
          <w:sz w:val="14"/>
        </w:rPr>
        <w:t>Lövbrand</w:t>
      </w:r>
      <w:proofErr w:type="spellEnd"/>
      <w:r w:rsidRPr="00AD2112">
        <w:rPr>
          <w:sz w:val="14"/>
        </w:rPr>
        <w:t xml:space="preserve">, 2006; Bumpus and Liverman, 2008). </w:t>
      </w:r>
      <w:r w:rsidRPr="00AD2112">
        <w:rPr>
          <w:rStyle w:val="StyleUnderline"/>
        </w:rPr>
        <w:t xml:space="preserve">The political economic orientation of contemporary carbon markets, these authors concur, is not primarily geared towards cutting GHG emissions as quickly as possible, but, on the contrary, towards preserving the interests of fossil fuel dependent </w:t>
      </w:r>
      <w:r w:rsidRPr="00AD2112">
        <w:rPr>
          <w:rStyle w:val="StyleUnderline"/>
        </w:rPr>
        <w:lastRenderedPageBreak/>
        <w:t xml:space="preserve">countries and their multinational companies, particularly those in the fossil fuel energy and heavy industry sectors. What we have learned from these critiques of carbon markets is that the commodification of carbon sinks, and the transfer of various forms of ecological value through carbon markets to elites in both the South and the North, represent an extension of power by capital; they entail an empowerment of dominant countries and elite groups vis-à-vis subordinates across the globe and an exacerbation of global inequities. What is often missing in such critiques of carbon markets, however, is a sustained and in-depth discussion of exactly how these new politico-economic tools (carbon markets) can be analyzed as part of the broader historical development of capitalism, including the specific relations between North and South, as well as between society, </w:t>
      </w:r>
      <w:proofErr w:type="gramStart"/>
      <w:r w:rsidRPr="00AD2112">
        <w:rPr>
          <w:rStyle w:val="StyleUnderline"/>
        </w:rPr>
        <w:t>economy</w:t>
      </w:r>
      <w:proofErr w:type="gramEnd"/>
      <w:r w:rsidRPr="00AD2112">
        <w:rPr>
          <w:rStyle w:val="StyleUnderline"/>
        </w:rPr>
        <w:t xml:space="preserve"> and nature</w:t>
      </w:r>
      <w:r w:rsidRPr="00AD2112">
        <w:rPr>
          <w:sz w:val="14"/>
        </w:rPr>
        <w:t>. To provide this broader historical perspective, in the next section we review four Marxist analytical approaches, tracing recent efforts to understand contemporary ecological politics within a broader framework of capitalist crisis, the changing structure of the international division of labor, and the dialectical co-development of capitalist regimes of accumulation and forms of transformation of the natural environment. Based on works by Foster (1999, 2000), Moore (2011a, 2011b), Harvey (2003, 2006) and Marini (1972, 1977, 2005), we then, in the following section, build a broader framework for the analysis of capitalist re-organization in the age of climate change. Returning to the questions with which we opened this article above, we ask whether it makes sense, given current trends in the historic evolution of carbon markets, to understand these markets as part of a fundamental transformation of capitalism: a new ‘concept of capitalism’ (Porter &amp; Kramer, 2011), or evidence of the rise of a new era of ‘climate capitalism’ (Newell &amp; Paterson, 2010). Or, on the contrary, given that carbon markets are proving to be such weak instruments, in terms of their effects on net global carbon emissions and in terms of their ability to foster a broader transition to more ecologically and socially sustainable development, does it perhaps make more sense to understand these mechanisms as part of a new phase of intensified ecological exploitation and uneven capitalist growth?</w:t>
      </w:r>
    </w:p>
    <w:p w14:paraId="20F27A19" w14:textId="77777777" w:rsidR="00B53568" w:rsidRDefault="00B53568" w:rsidP="00B53568">
      <w:pPr>
        <w:rPr>
          <w:sz w:val="16"/>
        </w:rPr>
      </w:pPr>
    </w:p>
    <w:bookmarkEnd w:id="10"/>
    <w:p w14:paraId="1142CDDA" w14:textId="77777777" w:rsidR="00B53568" w:rsidRPr="00A64BAE" w:rsidRDefault="00B53568" w:rsidP="00B53568"/>
    <w:p w14:paraId="4ADFE396" w14:textId="77777777" w:rsidR="00B53568" w:rsidRDefault="00B53568" w:rsidP="00B53568">
      <w:pPr>
        <w:pStyle w:val="Heading3"/>
      </w:pPr>
      <w:r>
        <w:lastRenderedPageBreak/>
        <w:t xml:space="preserve">Modeling Link </w:t>
      </w:r>
    </w:p>
    <w:p w14:paraId="0A2ABE99" w14:textId="77777777" w:rsidR="00B53568" w:rsidRPr="00D53922" w:rsidRDefault="00B53568" w:rsidP="00B53568">
      <w:pPr>
        <w:pStyle w:val="Heading4"/>
      </w:pPr>
      <w:bookmarkStart w:id="11" w:name="_Hlk78260657"/>
      <w:r w:rsidRPr="00D53922">
        <w:t xml:space="preserve">Their ‘modelling’ will </w:t>
      </w:r>
      <w:proofErr w:type="gramStart"/>
      <w:r w:rsidRPr="00D53922">
        <w:t>actually be</w:t>
      </w:r>
      <w:proofErr w:type="gramEnd"/>
      <w:r w:rsidRPr="00D53922">
        <w:t xml:space="preserve"> US coercion to implement American policy initiatives and secure American corporate dominance in controlling environmental agendas – this fails and concentrates economic power in already industrialized nations</w:t>
      </w:r>
    </w:p>
    <w:p w14:paraId="24DEA38A" w14:textId="77777777" w:rsidR="00B53568" w:rsidRPr="001F7235" w:rsidRDefault="00B53568" w:rsidP="00B53568">
      <w:pPr>
        <w:spacing w:after="200" w:line="276" w:lineRule="auto"/>
        <w:rPr>
          <w:rStyle w:val="Style13ptBold"/>
        </w:rPr>
      </w:pPr>
      <w:proofErr w:type="spellStart"/>
      <w:r w:rsidRPr="001F7235">
        <w:rPr>
          <w:rStyle w:val="Style13ptBold"/>
        </w:rPr>
        <w:t>Sanwal</w:t>
      </w:r>
      <w:proofErr w:type="spellEnd"/>
      <w:r w:rsidRPr="001F7235">
        <w:rPr>
          <w:rStyle w:val="Style13ptBold"/>
        </w:rPr>
        <w:t xml:space="preserve"> 15</w:t>
      </w:r>
    </w:p>
    <w:p w14:paraId="0C34A234" w14:textId="77777777" w:rsidR="00B53568" w:rsidRPr="00D53922" w:rsidRDefault="00B53568" w:rsidP="00B53568">
      <w:pPr>
        <w:spacing w:after="200" w:line="276" w:lineRule="auto"/>
        <w:rPr>
          <w:rFonts w:eastAsia="Calibri" w:cs="Times New Roman"/>
        </w:rPr>
      </w:pPr>
      <w:r w:rsidRPr="00D53922">
        <w:rPr>
          <w:rFonts w:eastAsia="Calibri" w:cs="Times New Roman"/>
        </w:rPr>
        <w:t xml:space="preserve">"The World's Search for Sustainable Development: A Perspective from the Global South" Mukul </w:t>
      </w:r>
      <w:proofErr w:type="spellStart"/>
      <w:r w:rsidRPr="00D53922">
        <w:rPr>
          <w:rFonts w:eastAsia="Calibri" w:cs="Times New Roman"/>
        </w:rPr>
        <w:t>Sanwal</w:t>
      </w:r>
      <w:proofErr w:type="spellEnd"/>
      <w:r w:rsidRPr="00D53922">
        <w:rPr>
          <w:rFonts w:eastAsia="Calibri" w:cs="Times New Roman"/>
        </w:rPr>
        <w:t>; worked in India’s Ministry of Environment and Forests, has represented India in negotiations at the United Nations Framework Convention on Climate Change; thereafter he has worked in the UNFCCC secretariat; after that, he has also been involved in drawing up India’s National Action Plan on Climate Change; 2015</w:t>
      </w:r>
    </w:p>
    <w:p w14:paraId="5A3F59CA" w14:textId="77777777" w:rsidR="00B53568" w:rsidRPr="00D53922" w:rsidRDefault="00B53568" w:rsidP="00B53568">
      <w:pPr>
        <w:spacing w:after="200" w:line="276" w:lineRule="auto"/>
        <w:rPr>
          <w:rFonts w:eastAsia="Calibri" w:cs="Times New Roman"/>
        </w:rPr>
      </w:pPr>
      <w:r w:rsidRPr="00D53922">
        <w:rPr>
          <w:rFonts w:ascii="Times New Roman" w:eastAsia="Calibri" w:hAnsi="Times New Roman" w:cs="Times New Roman"/>
          <w:u w:val="single"/>
        </w:rPr>
        <w:t xml:space="preserve">The architecture and contours of </w:t>
      </w:r>
      <w:r w:rsidRPr="00D53922">
        <w:rPr>
          <w:rFonts w:ascii="Times New Roman" w:eastAsia="Calibri" w:hAnsi="Times New Roman" w:cs="Times New Roman"/>
          <w:highlight w:val="cyan"/>
          <w:u w:val="single"/>
        </w:rPr>
        <w:t>international cooperation around the environment were shaped by the U</w:t>
      </w:r>
      <w:r w:rsidRPr="00D53922">
        <w:rPr>
          <w:rFonts w:ascii="Times New Roman" w:eastAsia="Calibri" w:hAnsi="Times New Roman" w:cs="Times New Roman"/>
          <w:u w:val="single"/>
        </w:rPr>
        <w:t xml:space="preserve">nited </w:t>
      </w:r>
      <w:r w:rsidRPr="00D53922">
        <w:rPr>
          <w:rFonts w:ascii="Times New Roman" w:eastAsia="Calibri" w:hAnsi="Times New Roman" w:cs="Times New Roman"/>
          <w:highlight w:val="cyan"/>
          <w:u w:val="single"/>
        </w:rPr>
        <w:t>S</w:t>
      </w:r>
      <w:r w:rsidRPr="00D53922">
        <w:rPr>
          <w:rFonts w:ascii="Times New Roman" w:eastAsia="Calibri" w:hAnsi="Times New Roman" w:cs="Times New Roman"/>
          <w:u w:val="single"/>
        </w:rPr>
        <w:t>tates, as the major user of natural resources and the most powerful state</w:t>
      </w:r>
      <w:r w:rsidRPr="00D53922">
        <w:rPr>
          <w:rFonts w:eastAsia="Calibri" w:cs="Times New Roman"/>
        </w:rPr>
        <w:t xml:space="preserve">. The United States set the global agenda in a manner that characterized the global environment as a ‘common concern’, with a set of agreed rules for its management. The increasing scarcity and interdependence was not reflected in sharing natural resources. </w:t>
      </w:r>
      <w:r w:rsidRPr="00D53922">
        <w:rPr>
          <w:rFonts w:ascii="Times New Roman" w:eastAsia="Calibri" w:hAnsi="Times New Roman" w:cs="Times New Roman"/>
          <w:highlight w:val="cyan"/>
          <w:u w:val="single"/>
        </w:rPr>
        <w:t>Using the leverage of cheap loans</w:t>
      </w:r>
      <w:r w:rsidRPr="00D53922">
        <w:rPr>
          <w:rFonts w:ascii="Times New Roman" w:eastAsia="Calibri" w:hAnsi="Times New Roman" w:cs="Times New Roman"/>
          <w:u w:val="single"/>
        </w:rPr>
        <w:t xml:space="preserve"> from multilateral financial institutions to debt laden countries </w:t>
      </w:r>
      <w:r w:rsidRPr="00D53922">
        <w:rPr>
          <w:rFonts w:ascii="Times New Roman" w:eastAsia="Calibri" w:hAnsi="Times New Roman" w:cs="Times New Roman"/>
          <w:highlight w:val="cyan"/>
          <w:u w:val="single"/>
        </w:rPr>
        <w:t>enabled multinational corporations to enter, extract and keep commodity prices low and was an incentive for international cooperation</w:t>
      </w:r>
      <w:r w:rsidRPr="00D53922">
        <w:rPr>
          <w:rFonts w:ascii="Times New Roman" w:eastAsia="Calibri" w:hAnsi="Times New Roman" w:cs="Times New Roman"/>
          <w:u w:val="single"/>
        </w:rPr>
        <w:t xml:space="preserve"> in three areas: a key role for scientists, and later non-governmental organizations, </w:t>
      </w:r>
      <w:r w:rsidRPr="00D53922">
        <w:rPr>
          <w:rFonts w:ascii="Times New Roman" w:eastAsia="Calibri" w:hAnsi="Times New Roman" w:cs="Times New Roman"/>
          <w:highlight w:val="cyan"/>
          <w:u w:val="single"/>
        </w:rPr>
        <w:t>in shaping ideas and the agenda</w:t>
      </w:r>
      <w:r w:rsidRPr="00D53922">
        <w:rPr>
          <w:rFonts w:ascii="Times New Roman" w:eastAsia="Calibri" w:hAnsi="Times New Roman" w:cs="Times New Roman"/>
          <w:u w:val="single"/>
        </w:rPr>
        <w:t>; countries working together to share gains, again defined by the scientists; and, with institutions increasing transparency, preventing cheating and monitoring compliance of elements also identified by scientists</w:t>
      </w:r>
      <w:r w:rsidRPr="00D53922">
        <w:rPr>
          <w:rFonts w:eastAsia="Calibri" w:cs="Times New Roman"/>
        </w:rPr>
        <w:t xml:space="preserve">. The continuing problem with these processes is the absence of a common understanding on how broader social change and human well-being will take place. Both </w:t>
      </w:r>
      <w:r w:rsidRPr="00D53922">
        <w:rPr>
          <w:rFonts w:ascii="Times New Roman" w:eastAsia="Calibri" w:hAnsi="Times New Roman" w:cs="Times New Roman"/>
          <w:highlight w:val="cyan"/>
          <w:u w:val="single"/>
        </w:rPr>
        <w:t>the establishment and</w:t>
      </w:r>
      <w:r w:rsidRPr="00D53922">
        <w:rPr>
          <w:rFonts w:ascii="Times New Roman" w:eastAsia="Calibri" w:hAnsi="Times New Roman" w:cs="Times New Roman"/>
          <w:u w:val="single"/>
        </w:rPr>
        <w:t xml:space="preserve"> the </w:t>
      </w:r>
      <w:r w:rsidRPr="00D53922">
        <w:rPr>
          <w:rFonts w:ascii="Times New Roman" w:eastAsia="Calibri" w:hAnsi="Times New Roman" w:cs="Times New Roman"/>
          <w:highlight w:val="cyan"/>
          <w:u w:val="single"/>
        </w:rPr>
        <w:t>evolution of</w:t>
      </w:r>
      <w:r w:rsidRPr="00D53922">
        <w:rPr>
          <w:rFonts w:ascii="Times New Roman" w:eastAsia="Calibri" w:hAnsi="Times New Roman" w:cs="Times New Roman"/>
          <w:u w:val="single"/>
        </w:rPr>
        <w:t xml:space="preserve"> the treaty-based </w:t>
      </w:r>
      <w:r w:rsidRPr="00D53922">
        <w:rPr>
          <w:rFonts w:ascii="Times New Roman" w:eastAsia="Calibri" w:hAnsi="Times New Roman" w:cs="Times New Roman"/>
          <w:highlight w:val="cyan"/>
          <w:u w:val="single"/>
        </w:rPr>
        <w:t>regimes were shaped by ideas developed by</w:t>
      </w:r>
      <w:r w:rsidRPr="00D53922">
        <w:rPr>
          <w:rFonts w:ascii="Times New Roman" w:eastAsia="Calibri" w:hAnsi="Times New Roman" w:cs="Times New Roman"/>
          <w:u w:val="single"/>
        </w:rPr>
        <w:t xml:space="preserve"> groups of scientists and </w:t>
      </w:r>
      <w:r w:rsidRPr="00D53922">
        <w:rPr>
          <w:rFonts w:ascii="Times New Roman" w:eastAsia="Calibri" w:hAnsi="Times New Roman" w:cs="Times New Roman"/>
          <w:highlight w:val="cyan"/>
          <w:u w:val="single"/>
        </w:rPr>
        <w:t>scholars in industrialized countries</w:t>
      </w:r>
      <w:r w:rsidRPr="00D53922">
        <w:rPr>
          <w:rFonts w:ascii="Times New Roman" w:eastAsia="Calibri" w:hAnsi="Times New Roman" w:cs="Times New Roman"/>
          <w:u w:val="single"/>
        </w:rPr>
        <w:t>, with the agenda and new global rules projected to represent impartial expertise rather than politics</w:t>
      </w:r>
      <w:r w:rsidRPr="00D53922">
        <w:rPr>
          <w:rFonts w:eastAsia="Calibri" w:cs="Times New Roman"/>
        </w:rPr>
        <w:t xml:space="preserve">. The conceptions of appropriate </w:t>
      </w:r>
      <w:proofErr w:type="spellStart"/>
      <w:r w:rsidRPr="00D53922">
        <w:rPr>
          <w:rFonts w:eastAsia="Calibri" w:cs="Times New Roman"/>
        </w:rPr>
        <w:t>behaviour</w:t>
      </w:r>
      <w:proofErr w:type="spellEnd"/>
      <w:r w:rsidRPr="00D53922">
        <w:rPr>
          <w:rFonts w:eastAsia="Calibri" w:cs="Times New Roman"/>
        </w:rPr>
        <w:t xml:space="preserve"> were expected to change the way states looked at costs and benefits as well as perceptions of their interests and roles in the multilateral system. </w:t>
      </w:r>
      <w:r w:rsidRPr="00D53922">
        <w:rPr>
          <w:rFonts w:ascii="Times New Roman" w:eastAsia="Calibri" w:hAnsi="Times New Roman" w:cs="Times New Roman"/>
          <w:highlight w:val="cyan"/>
          <w:u w:val="single"/>
        </w:rPr>
        <w:t>Developing countries remain reluctant partners</w:t>
      </w:r>
      <w:r w:rsidRPr="00D53922">
        <w:rPr>
          <w:rFonts w:ascii="Times New Roman" w:eastAsia="Calibri" w:hAnsi="Times New Roman" w:cs="Times New Roman"/>
          <w:u w:val="single"/>
        </w:rPr>
        <w:t xml:space="preserve"> in this arrangement, as they gradually became aware, with the implementation of multilateral environmental agreements, that </w:t>
      </w:r>
      <w:r w:rsidRPr="00D53922">
        <w:rPr>
          <w:rFonts w:ascii="Times New Roman" w:eastAsia="Calibri" w:hAnsi="Times New Roman" w:cs="Times New Roman"/>
          <w:highlight w:val="cyan"/>
          <w:u w:val="single"/>
        </w:rPr>
        <w:t>their policy space had been restricted while industrialized countries had gained access to key natural resources within their borders</w:t>
      </w:r>
      <w:r w:rsidRPr="00D53922">
        <w:rPr>
          <w:rFonts w:ascii="Times New Roman" w:eastAsia="Calibri" w:hAnsi="Times New Roman" w:cs="Times New Roman"/>
          <w:u w:val="single"/>
        </w:rPr>
        <w:t>; for example, access to biological diversity without sharing the benefits of biotechnology</w:t>
      </w:r>
      <w:r w:rsidRPr="00D53922">
        <w:rPr>
          <w:rFonts w:eastAsia="Calibri" w:cs="Times New Roman"/>
        </w:rPr>
        <w:t xml:space="preserve">. In other ways as well, the institutional approach did not deliver the global benefits it was designed to secure. For example, in 1992, technology was considered as the key to solving the world’s problems, but the intellectual property right regime of 1995 worked against its transfer. In 2002, it was realized that there would be no lasting change without modifying knowledge systems and lifestyles to develop qualitatively different growth pathways. However, the 10-year ‘framework of programs on sustainable consumption and production’ of the United Nations remains voluntary. In 2012, new ‘green growth’ was also considered largely in terms of efficiency of production patterns, without addressing the </w:t>
      </w:r>
      <w:r w:rsidRPr="00D53922">
        <w:rPr>
          <w:rFonts w:eastAsia="Calibri" w:cs="Times New Roman"/>
        </w:rPr>
        <w:lastRenderedPageBreak/>
        <w:t xml:space="preserve">underlying drivers of related urban middle class consumption. The way global sustainable development policymaking is evolving poses three challenges. These concerns are reviewing the approaches for understanding and assessing the change that has taken place; identifying those trends that need to be modified rather than adopt a broad focus on production and consumption; and ensure a long-term perspective in policymaking that incorporates global links allied to social rather than regulatory transformations. </w:t>
      </w:r>
      <w:r w:rsidRPr="00D53922">
        <w:rPr>
          <w:rFonts w:ascii="Times New Roman" w:eastAsia="Calibri" w:hAnsi="Times New Roman" w:cs="Times New Roman"/>
          <w:highlight w:val="cyan"/>
          <w:u w:val="single"/>
        </w:rPr>
        <w:t>A more holistic approach to environmental problems focuses on ‘restraint’</w:t>
      </w:r>
      <w:r w:rsidRPr="00D53922">
        <w:rPr>
          <w:rFonts w:ascii="Times New Roman" w:eastAsia="Calibri" w:hAnsi="Times New Roman" w:cs="Times New Roman"/>
          <w:u w:val="single"/>
        </w:rPr>
        <w:t xml:space="preserve">, in particular uncontrolled consumerism, </w:t>
      </w:r>
      <w:r w:rsidRPr="00D53922">
        <w:rPr>
          <w:rFonts w:ascii="Times New Roman" w:eastAsia="Calibri" w:hAnsi="Times New Roman" w:cs="Times New Roman"/>
          <w:highlight w:val="cyan"/>
          <w:u w:val="single"/>
        </w:rPr>
        <w:t xml:space="preserve">and requires altering </w:t>
      </w:r>
      <w:proofErr w:type="spellStart"/>
      <w:r w:rsidRPr="00D53922">
        <w:rPr>
          <w:rFonts w:ascii="Times New Roman" w:eastAsia="Calibri" w:hAnsi="Times New Roman" w:cs="Times New Roman"/>
          <w:highlight w:val="cyan"/>
          <w:u w:val="single"/>
        </w:rPr>
        <w:t>behaviour</w:t>
      </w:r>
      <w:proofErr w:type="spellEnd"/>
      <w:r w:rsidRPr="00D53922">
        <w:rPr>
          <w:rFonts w:ascii="Times New Roman" w:eastAsia="Calibri" w:hAnsi="Times New Roman" w:cs="Times New Roman"/>
          <w:highlight w:val="cyan"/>
          <w:u w:val="single"/>
        </w:rPr>
        <w:t xml:space="preserve"> instead of the sole focus on </w:t>
      </w:r>
      <w:r w:rsidRPr="00D53922">
        <w:rPr>
          <w:rFonts w:ascii="Times New Roman" w:eastAsia="Calibri" w:hAnsi="Times New Roman" w:cs="Times New Roman"/>
          <w:u w:val="single"/>
        </w:rPr>
        <w:t xml:space="preserve">new </w:t>
      </w:r>
      <w:r w:rsidRPr="00D53922">
        <w:rPr>
          <w:rFonts w:ascii="Times New Roman" w:eastAsia="Calibri" w:hAnsi="Times New Roman" w:cs="Times New Roman"/>
          <w:highlight w:val="cyan"/>
          <w:u w:val="single"/>
        </w:rPr>
        <w:t>markets for reshaping production patterns</w:t>
      </w:r>
      <w:r w:rsidRPr="00D53922">
        <w:rPr>
          <w:rFonts w:ascii="Times New Roman" w:eastAsia="Calibri" w:hAnsi="Times New Roman" w:cs="Times New Roman"/>
          <w:u w:val="single"/>
        </w:rPr>
        <w:t>, as social considerations are weighed alongside environmental and economic ones</w:t>
      </w:r>
      <w:r w:rsidRPr="00D53922">
        <w:rPr>
          <w:rFonts w:eastAsia="Calibri" w:cs="Times New Roman"/>
        </w:rPr>
        <w:t xml:space="preserve">. </w:t>
      </w:r>
      <w:r w:rsidRPr="00D53922">
        <w:rPr>
          <w:rFonts w:ascii="Times New Roman" w:eastAsia="Calibri" w:hAnsi="Times New Roman" w:cs="Times New Roman"/>
          <w:u w:val="single"/>
        </w:rPr>
        <w:t xml:space="preserve">This transformation will be difficult, for example, designing cities around reducing the need to travel, and </w:t>
      </w:r>
      <w:r w:rsidRPr="00D53922">
        <w:rPr>
          <w:rFonts w:ascii="Times New Roman" w:eastAsia="Calibri" w:hAnsi="Times New Roman" w:cs="Times New Roman"/>
          <w:highlight w:val="cyan"/>
          <w:u w:val="single"/>
        </w:rPr>
        <w:t>the determining factor will be societal change</w:t>
      </w:r>
      <w:r w:rsidRPr="00D53922">
        <w:rPr>
          <w:rFonts w:eastAsia="Calibri" w:cs="Times New Roman"/>
        </w:rPr>
        <w:t xml:space="preserve">. The United Nations continues to be best place to generate strategic knowledge leading to deepening coherence of the global agenda </w:t>
      </w:r>
      <w:proofErr w:type="gramStart"/>
      <w:r w:rsidRPr="00D53922">
        <w:rPr>
          <w:rFonts w:eastAsia="Calibri" w:cs="Times New Roman"/>
        </w:rPr>
        <w:t>in order to</w:t>
      </w:r>
      <w:proofErr w:type="gramEnd"/>
      <w:r w:rsidRPr="00D53922">
        <w:rPr>
          <w:rFonts w:eastAsia="Calibri" w:cs="Times New Roman"/>
        </w:rPr>
        <w:t xml:space="preserve"> support a common understanding on patterns of resource use that are in principle common for all. </w:t>
      </w:r>
      <w:r w:rsidRPr="00D53922">
        <w:rPr>
          <w:rFonts w:ascii="Times New Roman" w:eastAsia="Calibri" w:hAnsi="Times New Roman" w:cs="Times New Roman"/>
          <w:u w:val="single"/>
        </w:rPr>
        <w:t>The way the problem is now being framed also challenges the ‘</w:t>
      </w:r>
      <w:r w:rsidRPr="00D53922">
        <w:rPr>
          <w:rFonts w:ascii="Times New Roman" w:eastAsia="Calibri" w:hAnsi="Times New Roman" w:cs="Times New Roman"/>
          <w:highlight w:val="cyan"/>
          <w:u w:val="single"/>
        </w:rPr>
        <w:t>universalism’</w:t>
      </w:r>
      <w:r w:rsidRPr="00D53922">
        <w:rPr>
          <w:rFonts w:ascii="Times New Roman" w:eastAsia="Calibri" w:hAnsi="Times New Roman" w:cs="Times New Roman"/>
          <w:u w:val="single"/>
        </w:rPr>
        <w:t xml:space="preserve"> that </w:t>
      </w:r>
      <w:r w:rsidRPr="00D53922">
        <w:rPr>
          <w:rFonts w:ascii="Times New Roman" w:eastAsia="Calibri" w:hAnsi="Times New Roman" w:cs="Times New Roman"/>
          <w:highlight w:val="cyan"/>
          <w:u w:val="single"/>
        </w:rPr>
        <w:t>has dominated the global agenda</w:t>
      </w:r>
      <w:r w:rsidRPr="00D53922">
        <w:rPr>
          <w:rFonts w:ascii="Times New Roman" w:eastAsia="Calibri" w:hAnsi="Times New Roman" w:cs="Times New Roman"/>
          <w:u w:val="single"/>
        </w:rPr>
        <w:t xml:space="preserve"> for a stronger recognition of ‘diversity’ as a part of the architecture, because </w:t>
      </w:r>
      <w:r w:rsidRPr="00D53922">
        <w:rPr>
          <w:rFonts w:ascii="Times New Roman" w:eastAsia="Calibri" w:hAnsi="Times New Roman" w:cs="Times New Roman"/>
          <w:highlight w:val="cyan"/>
          <w:u w:val="single"/>
        </w:rPr>
        <w:t>there will be</w:t>
      </w:r>
      <w:r w:rsidRPr="00D53922">
        <w:rPr>
          <w:rFonts w:ascii="Times New Roman" w:eastAsia="Calibri" w:hAnsi="Times New Roman" w:cs="Times New Roman"/>
          <w:u w:val="single"/>
        </w:rPr>
        <w:t xml:space="preserve"> </w:t>
      </w:r>
      <w:r w:rsidRPr="00D53922">
        <w:rPr>
          <w:rFonts w:ascii="Times New Roman" w:eastAsia="Calibri" w:hAnsi="Times New Roman" w:cs="Times New Roman"/>
          <w:highlight w:val="cyan"/>
          <w:u w:val="single"/>
        </w:rPr>
        <w:t>different sets of solutions for countries at different levels of industrialization and urbanization</w:t>
      </w:r>
      <w:r w:rsidRPr="00D53922">
        <w:rPr>
          <w:rFonts w:ascii="Times New Roman" w:eastAsia="Calibri" w:hAnsi="Times New Roman" w:cs="Times New Roman"/>
          <w:u w:val="single"/>
        </w:rPr>
        <w:t>, or different levels of development.</w:t>
      </w:r>
      <w:r w:rsidRPr="00D53922">
        <w:rPr>
          <w:rFonts w:eastAsia="Calibri" w:cs="Times New Roman"/>
        </w:rPr>
        <w:t xml:space="preserve"> The shift from a focus on the symptoms to the causes of the problem focuses on urban consumers as the drivers of change in all countries. Norway, in April 2015, followed in the footsteps of a host of other countries, including the UK, Ireland, Finland and Denmark to put in place legislation adopting a carbon budget as the best way to slash emissions and increase the role of renewable energy in the energy mix, without relying on a global treaty or markets; as the Prime Minister pointed out, “there is a need to transform Norwegian society”. The United Kingdom adopted a Carbon Budget system in 2008 as the best way to make the transition (UK, 2014). </w:t>
      </w:r>
      <w:r w:rsidRPr="00D53922">
        <w:rPr>
          <w:rFonts w:ascii="Times New Roman" w:eastAsia="Calibri" w:hAnsi="Times New Roman" w:cs="Times New Roman"/>
          <w:u w:val="single"/>
        </w:rPr>
        <w:t>The emerging framework is still not stressing equitable sharing of the global commons, or natural resources, to meet the scale of the demand. It will need a new type of international cooperation as re-emerging countries shape their urban future establishing linkages with other developing countries</w:t>
      </w:r>
      <w:r w:rsidRPr="00D53922">
        <w:rPr>
          <w:rFonts w:eastAsia="Calibri" w:cs="Times New Roman"/>
        </w:rPr>
        <w:t>.</w:t>
      </w:r>
    </w:p>
    <w:p w14:paraId="4B647D5D" w14:textId="77777777" w:rsidR="00B53568" w:rsidRPr="0025395C" w:rsidRDefault="00B53568" w:rsidP="00B53568"/>
    <w:bookmarkEnd w:id="11"/>
    <w:p w14:paraId="692A3099" w14:textId="77777777" w:rsidR="00B53568" w:rsidRPr="00194389" w:rsidRDefault="00B53568" w:rsidP="00B53568"/>
    <w:p w14:paraId="1297594B" w14:textId="77777777" w:rsidR="00B53568" w:rsidRDefault="00B53568" w:rsidP="00B53568">
      <w:pPr>
        <w:pStyle w:val="Heading3"/>
      </w:pPr>
      <w:r>
        <w:lastRenderedPageBreak/>
        <w:t xml:space="preserve">Rights Link </w:t>
      </w:r>
    </w:p>
    <w:p w14:paraId="53494173" w14:textId="77777777" w:rsidR="00B53568" w:rsidRPr="00A5601C" w:rsidRDefault="00B53568" w:rsidP="00B53568">
      <w:pPr>
        <w:pStyle w:val="Heading4"/>
      </w:pPr>
      <w:bookmarkStart w:id="12" w:name="_Hlk60943367"/>
      <w:r>
        <w:t xml:space="preserve">Appeals to universal individual values paradoxically </w:t>
      </w:r>
      <w:r>
        <w:rPr>
          <w:u w:val="single"/>
        </w:rPr>
        <w:t>flatten</w:t>
      </w:r>
      <w:r>
        <w:t xml:space="preserve"> difference by constructing a uniform human subject. This plays into neoliberal technologies of biopolitical control.</w:t>
      </w:r>
    </w:p>
    <w:p w14:paraId="3C60C340" w14:textId="77777777" w:rsidR="00B53568" w:rsidRDefault="00B53568" w:rsidP="00B53568">
      <w:r>
        <w:t xml:space="preserve">Narges </w:t>
      </w:r>
      <w:proofErr w:type="spellStart"/>
      <w:r w:rsidRPr="00A5601C">
        <w:rPr>
          <w:rStyle w:val="Style13ptBold"/>
        </w:rPr>
        <w:t>Zahedipoor</w:t>
      </w:r>
      <w:proofErr w:type="spellEnd"/>
      <w:r w:rsidRPr="00A5601C">
        <w:rPr>
          <w:rStyle w:val="Style13ptBold"/>
        </w:rPr>
        <w:t xml:space="preserve"> 19</w:t>
      </w:r>
      <w:r>
        <w:t xml:space="preserve">, The University of Tennessee, Knoxville, “How Rights Claims Expand Carceral State,” Masters Theses, 12/15/2019, https://trace.tennessee.edu/utk_gradthes/5516 </w:t>
      </w:r>
    </w:p>
    <w:p w14:paraId="672F4C5C" w14:textId="77777777" w:rsidR="00B53568" w:rsidRPr="002E0DB3" w:rsidRDefault="00B53568" w:rsidP="00B53568">
      <w:pPr>
        <w:rPr>
          <w:sz w:val="16"/>
        </w:rPr>
      </w:pPr>
      <w:r w:rsidRPr="002E0DB3">
        <w:rPr>
          <w:sz w:val="16"/>
        </w:rPr>
        <w:t xml:space="preserve">As I illustrated in the second chapter, the </w:t>
      </w:r>
      <w:r w:rsidRPr="00350BA8">
        <w:rPr>
          <w:rStyle w:val="Emphasis"/>
          <w:highlight w:val="cyan"/>
        </w:rPr>
        <w:t>new</w:t>
      </w:r>
      <w:r w:rsidRPr="002E0DB3">
        <w:rPr>
          <w:sz w:val="16"/>
        </w:rPr>
        <w:t xml:space="preserve"> type of </w:t>
      </w:r>
      <w:r w:rsidRPr="00350BA8">
        <w:rPr>
          <w:rStyle w:val="Emphasis"/>
          <w:highlight w:val="cyan"/>
        </w:rPr>
        <w:t>power</w:t>
      </w:r>
      <w:r w:rsidRPr="002E0DB3">
        <w:rPr>
          <w:sz w:val="16"/>
        </w:rPr>
        <w:t xml:space="preserve"> </w:t>
      </w:r>
      <w:r w:rsidRPr="002E0DB3">
        <w:rPr>
          <w:rStyle w:val="StyleUnderline"/>
        </w:rPr>
        <w:t xml:space="preserve">was established based on the </w:t>
      </w:r>
      <w:r w:rsidRPr="00350BA8">
        <w:rPr>
          <w:rStyle w:val="Emphasis"/>
          <w:highlight w:val="cyan"/>
        </w:rPr>
        <w:t>bourgeois</w:t>
      </w:r>
      <w:r w:rsidRPr="002E0DB3">
        <w:rPr>
          <w:rStyle w:val="Emphasis"/>
        </w:rPr>
        <w:t xml:space="preserve"> </w:t>
      </w:r>
      <w:r w:rsidRPr="00350BA8">
        <w:rPr>
          <w:rStyle w:val="Emphasis"/>
          <w:highlight w:val="cyan"/>
        </w:rPr>
        <w:t>ideology</w:t>
      </w:r>
      <w:r w:rsidRPr="002E0DB3">
        <w:rPr>
          <w:sz w:val="16"/>
        </w:rPr>
        <w:t xml:space="preserve"> </w:t>
      </w:r>
      <w:r w:rsidRPr="002E0DB3">
        <w:rPr>
          <w:rStyle w:val="StyleUnderline"/>
        </w:rPr>
        <w:t>and under the “</w:t>
      </w:r>
      <w:r w:rsidRPr="00350BA8">
        <w:rPr>
          <w:rStyle w:val="Emphasis"/>
          <w:highlight w:val="cyan"/>
        </w:rPr>
        <w:t>disciplinary</w:t>
      </w:r>
      <w:r w:rsidRPr="002E0DB3">
        <w:rPr>
          <w:rStyle w:val="Emphasis"/>
        </w:rPr>
        <w:t xml:space="preserve"> </w:t>
      </w:r>
      <w:r w:rsidRPr="00350BA8">
        <w:rPr>
          <w:rStyle w:val="Emphasis"/>
          <w:highlight w:val="cyan"/>
        </w:rPr>
        <w:t>power</w:t>
      </w:r>
      <w:r w:rsidRPr="002E0DB3">
        <w:rPr>
          <w:rStyle w:val="StyleUnderline"/>
        </w:rPr>
        <w:t>”.</w:t>
      </w:r>
      <w:r w:rsidRPr="002E0DB3">
        <w:rPr>
          <w:sz w:val="16"/>
        </w:rPr>
        <w:t xml:space="preserve"> In fact, </w:t>
      </w:r>
      <w:r w:rsidRPr="002E0DB3">
        <w:rPr>
          <w:rStyle w:val="StyleUnderline"/>
        </w:rPr>
        <w:t xml:space="preserve">in modern society, power is </w:t>
      </w:r>
      <w:r w:rsidRPr="002E0DB3">
        <w:rPr>
          <w:rStyle w:val="Emphasis"/>
        </w:rPr>
        <w:t xml:space="preserve">no </w:t>
      </w:r>
      <w:r w:rsidRPr="00350BA8">
        <w:rPr>
          <w:rStyle w:val="Emphasis"/>
          <w:highlight w:val="cyan"/>
        </w:rPr>
        <w:t>longer</w:t>
      </w:r>
      <w:r w:rsidRPr="002E0DB3">
        <w:rPr>
          <w:sz w:val="16"/>
        </w:rPr>
        <w:t xml:space="preserve"> be </w:t>
      </w:r>
      <w:r w:rsidRPr="002E0DB3">
        <w:rPr>
          <w:rStyle w:val="StyleUnderline"/>
        </w:rPr>
        <w:t xml:space="preserve">transcribed to </w:t>
      </w:r>
      <w:r w:rsidRPr="00350BA8">
        <w:rPr>
          <w:rStyle w:val="Emphasis"/>
          <w:highlight w:val="cyan"/>
        </w:rPr>
        <w:t>sovereignty</w:t>
      </w:r>
      <w:r w:rsidRPr="002E0DB3">
        <w:rPr>
          <w:sz w:val="16"/>
        </w:rPr>
        <w:t xml:space="preserve">. </w:t>
      </w:r>
      <w:r w:rsidRPr="002E0DB3">
        <w:rPr>
          <w:rStyle w:val="StyleUnderline"/>
        </w:rPr>
        <w:t xml:space="preserve">This new type of power is the </w:t>
      </w:r>
      <w:r w:rsidRPr="00350BA8">
        <w:rPr>
          <w:rStyle w:val="Emphasis"/>
          <w:highlight w:val="cyan"/>
        </w:rPr>
        <w:t>foundation</w:t>
      </w:r>
      <w:r w:rsidRPr="002E0DB3">
        <w:rPr>
          <w:rStyle w:val="StyleUnderline"/>
        </w:rPr>
        <w:t xml:space="preserve"> of industrial </w:t>
      </w:r>
      <w:r w:rsidRPr="00350BA8">
        <w:rPr>
          <w:rStyle w:val="Emphasis"/>
          <w:highlight w:val="cyan"/>
        </w:rPr>
        <w:t>capitalist societ</w:t>
      </w:r>
      <w:r w:rsidRPr="002E0DB3">
        <w:rPr>
          <w:rStyle w:val="Emphasis"/>
        </w:rPr>
        <w:t>y</w:t>
      </w:r>
      <w:r w:rsidRPr="002E0DB3">
        <w:rPr>
          <w:sz w:val="16"/>
        </w:rPr>
        <w:t xml:space="preserve"> (Foucault and Ewald, 2003). Theory of sovereignty tries establishing the </w:t>
      </w:r>
      <w:proofErr w:type="gramStart"/>
      <w:r w:rsidRPr="002E0DB3">
        <w:rPr>
          <w:sz w:val="16"/>
        </w:rPr>
        <w:t>subject to subject</w:t>
      </w:r>
      <w:proofErr w:type="gramEnd"/>
      <w:r w:rsidRPr="002E0DB3">
        <w:rPr>
          <w:sz w:val="16"/>
        </w:rPr>
        <w:t xml:space="preserve"> cycle. Individuals who are the only bearer of natural rights delegate these rights to sovereignty to rule them. </w:t>
      </w:r>
      <w:r w:rsidRPr="002E0DB3">
        <w:rPr>
          <w:rStyle w:val="StyleUnderline"/>
        </w:rPr>
        <w:t xml:space="preserve">Individuals who </w:t>
      </w:r>
      <w:r w:rsidRPr="002E0DB3">
        <w:rPr>
          <w:rStyle w:val="Emphasis"/>
        </w:rPr>
        <w:t>were</w:t>
      </w:r>
      <w:r w:rsidRPr="002E0DB3">
        <w:rPr>
          <w:rStyle w:val="StyleUnderline"/>
        </w:rPr>
        <w:t xml:space="preserve"> the </w:t>
      </w:r>
      <w:r w:rsidRPr="002E0DB3">
        <w:rPr>
          <w:rStyle w:val="Emphasis"/>
        </w:rPr>
        <w:t>subjects</w:t>
      </w:r>
      <w:r w:rsidRPr="002E0DB3">
        <w:rPr>
          <w:sz w:val="16"/>
        </w:rPr>
        <w:t xml:space="preserve"> </w:t>
      </w:r>
      <w:r w:rsidRPr="002E0DB3">
        <w:rPr>
          <w:rStyle w:val="StyleUnderline"/>
        </w:rPr>
        <w:t xml:space="preserve">of rights that they have by their </w:t>
      </w:r>
      <w:r w:rsidRPr="00350BA8">
        <w:rPr>
          <w:rStyle w:val="Emphasis"/>
          <w:highlight w:val="cyan"/>
        </w:rPr>
        <w:t>nature</w:t>
      </w:r>
      <w:r w:rsidRPr="002E0DB3">
        <w:rPr>
          <w:sz w:val="16"/>
        </w:rPr>
        <w:t xml:space="preserve"> </w:t>
      </w:r>
      <w:r w:rsidRPr="002E0DB3">
        <w:rPr>
          <w:rStyle w:val="StyleUnderline"/>
        </w:rPr>
        <w:t>now</w:t>
      </w:r>
      <w:r w:rsidRPr="002E0DB3">
        <w:rPr>
          <w:sz w:val="16"/>
        </w:rPr>
        <w:t xml:space="preserve"> </w:t>
      </w:r>
      <w:r w:rsidRPr="00350BA8">
        <w:rPr>
          <w:rStyle w:val="Emphasis"/>
          <w:highlight w:val="cyan"/>
        </w:rPr>
        <w:t>delegate</w:t>
      </w:r>
      <w:r w:rsidRPr="002E0DB3">
        <w:rPr>
          <w:sz w:val="16"/>
        </w:rPr>
        <w:t xml:space="preserve"> </w:t>
      </w:r>
      <w:r w:rsidRPr="002E0DB3">
        <w:rPr>
          <w:rStyle w:val="StyleUnderline"/>
        </w:rPr>
        <w:t xml:space="preserve">this power to the </w:t>
      </w:r>
      <w:r w:rsidRPr="00350BA8">
        <w:rPr>
          <w:rStyle w:val="Emphasis"/>
          <w:highlight w:val="cyan"/>
        </w:rPr>
        <w:t>state</w:t>
      </w:r>
      <w:r w:rsidRPr="002E0DB3">
        <w:rPr>
          <w:sz w:val="16"/>
        </w:rPr>
        <w:t xml:space="preserve"> </w:t>
      </w:r>
      <w:r w:rsidRPr="002E0DB3">
        <w:rPr>
          <w:rStyle w:val="StyleUnderline"/>
        </w:rPr>
        <w:t xml:space="preserve">to </w:t>
      </w:r>
      <w:r w:rsidRPr="00350BA8">
        <w:rPr>
          <w:rStyle w:val="Emphasis"/>
          <w:highlight w:val="cyan"/>
        </w:rPr>
        <w:t>govern</w:t>
      </w:r>
      <w:r w:rsidRPr="002E0DB3">
        <w:rPr>
          <w:rStyle w:val="Emphasis"/>
        </w:rPr>
        <w:t xml:space="preserve"> </w:t>
      </w:r>
      <w:r w:rsidRPr="00350BA8">
        <w:rPr>
          <w:rStyle w:val="Emphasis"/>
          <w:highlight w:val="cyan"/>
        </w:rPr>
        <w:t>them</w:t>
      </w:r>
      <w:r w:rsidRPr="002E0DB3">
        <w:rPr>
          <w:sz w:val="16"/>
        </w:rPr>
        <w:t xml:space="preserve">. In other words, sovereignty requires individuals to be governed and regulated by the rights that they gave them at a particular moment. (Foucault and Ewald, 2003). </w:t>
      </w:r>
    </w:p>
    <w:p w14:paraId="1C9144A9" w14:textId="77777777" w:rsidR="00B53568" w:rsidRPr="002E0DB3" w:rsidRDefault="00B53568" w:rsidP="00B53568">
      <w:pPr>
        <w:rPr>
          <w:sz w:val="16"/>
        </w:rPr>
      </w:pPr>
      <w:r w:rsidRPr="002E0DB3">
        <w:rPr>
          <w:sz w:val="16"/>
        </w:rPr>
        <w:t>By rights, Foucault (Foucault and Ewald, 2003) means all apparatuses of it, from law and rules to all institutions related to it. Right in this point of view function as a means for domination, not only sovereignty relations but the whole of all domination relations (Foucault and Ewald, 2003).</w:t>
      </w:r>
    </w:p>
    <w:p w14:paraId="0C03B5B4" w14:textId="77777777" w:rsidR="00B53568" w:rsidRPr="002E0DB3" w:rsidRDefault="00B53568" w:rsidP="00B53568">
      <w:pPr>
        <w:rPr>
          <w:sz w:val="16"/>
        </w:rPr>
      </w:pPr>
      <w:r w:rsidRPr="002E0DB3">
        <w:rPr>
          <w:sz w:val="16"/>
        </w:rPr>
        <w:t xml:space="preserve">But the theory of sovereignty no longer lives as a theory of right. In fact, it is continued as an ideology and as the organized principles of juridical codes which superimpose on the mechanisms of discipline a system of rights that conceal the actual disciplinary power of the state and its domination (Foucault and Ewald, 2003). This new system of power guarantees everyone’s practicing of the sovereign right, which can be exercised by them. So, </w:t>
      </w:r>
      <w:r w:rsidRPr="002E0DB3">
        <w:rPr>
          <w:rStyle w:val="StyleUnderline"/>
        </w:rPr>
        <w:t xml:space="preserve">the right of sovereignty and the mechanisms of disciplinary power are </w:t>
      </w:r>
      <w:r w:rsidRPr="002E0DB3">
        <w:rPr>
          <w:rStyle w:val="Emphasis"/>
        </w:rPr>
        <w:t>inseparable</w:t>
      </w:r>
      <w:r w:rsidRPr="002E0DB3">
        <w:rPr>
          <w:rStyle w:val="StyleUnderline"/>
        </w:rPr>
        <w:t xml:space="preserve"> in modern society</w:t>
      </w:r>
      <w:r w:rsidRPr="002E0DB3">
        <w:rPr>
          <w:sz w:val="16"/>
        </w:rPr>
        <w:t xml:space="preserve">. But this confrontation has its own discourses; under sovereignty, we have rights discourse, but the scientific or clinical knowledge is the disciplinary power’s discourse which operates through normalization and not a code of law. So, in our day, </w:t>
      </w:r>
      <w:r w:rsidRPr="00350BA8">
        <w:rPr>
          <w:rStyle w:val="Emphasis"/>
          <w:highlight w:val="cyan"/>
        </w:rPr>
        <w:t>power</w:t>
      </w:r>
      <w:r w:rsidRPr="002E0DB3">
        <w:rPr>
          <w:rStyle w:val="StyleUnderline"/>
        </w:rPr>
        <w:t xml:space="preserve"> is exercised through </w:t>
      </w:r>
      <w:r w:rsidRPr="00350BA8">
        <w:rPr>
          <w:rStyle w:val="Emphasis"/>
          <w:highlight w:val="cyan"/>
        </w:rPr>
        <w:t>both right and discipline</w:t>
      </w:r>
      <w:r w:rsidRPr="002E0DB3">
        <w:rPr>
          <w:sz w:val="16"/>
        </w:rPr>
        <w:t xml:space="preserve"> </w:t>
      </w:r>
      <w:r w:rsidRPr="002E0DB3">
        <w:rPr>
          <w:rStyle w:val="StyleUnderline"/>
        </w:rPr>
        <w:t xml:space="preserve">in a way that discipline and its techniques are </w:t>
      </w:r>
      <w:r w:rsidRPr="00350BA8">
        <w:rPr>
          <w:rStyle w:val="Emphasis"/>
          <w:highlight w:val="cyan"/>
        </w:rPr>
        <w:t>invading</w:t>
      </w:r>
      <w:r w:rsidRPr="002E0DB3">
        <w:rPr>
          <w:rStyle w:val="Emphasis"/>
        </w:rPr>
        <w:t xml:space="preserve"> </w:t>
      </w:r>
      <w:r w:rsidRPr="00350BA8">
        <w:rPr>
          <w:rStyle w:val="Emphasis"/>
          <w:highlight w:val="cyan"/>
        </w:rPr>
        <w:t>rights</w:t>
      </w:r>
      <w:r w:rsidRPr="002E0DB3">
        <w:rPr>
          <w:sz w:val="16"/>
        </w:rPr>
        <w:t xml:space="preserve"> (Foucault and Ewald, 2003). </w:t>
      </w:r>
      <w:r w:rsidRPr="002E0DB3">
        <w:rPr>
          <w:rStyle w:val="StyleUnderline"/>
        </w:rPr>
        <w:t xml:space="preserve">However, the only way to </w:t>
      </w:r>
      <w:r w:rsidRPr="002E0DB3">
        <w:rPr>
          <w:rStyle w:val="Emphasis"/>
        </w:rPr>
        <w:t>limit</w:t>
      </w:r>
      <w:r w:rsidRPr="002E0DB3">
        <w:rPr>
          <w:sz w:val="16"/>
        </w:rPr>
        <w:t xml:space="preserve"> the exercise of </w:t>
      </w:r>
      <w:r w:rsidRPr="00350BA8">
        <w:rPr>
          <w:rStyle w:val="Emphasis"/>
          <w:highlight w:val="cyan"/>
        </w:rPr>
        <w:t>disciplinary</w:t>
      </w:r>
      <w:r w:rsidRPr="002E0DB3">
        <w:rPr>
          <w:sz w:val="16"/>
        </w:rPr>
        <w:t xml:space="preserve"> </w:t>
      </w:r>
      <w:r w:rsidRPr="002E0DB3">
        <w:rPr>
          <w:rStyle w:val="StyleUnderline"/>
        </w:rPr>
        <w:t xml:space="preserve">power is by invoking the </w:t>
      </w:r>
      <w:r w:rsidRPr="00350BA8">
        <w:rPr>
          <w:rStyle w:val="Emphasis"/>
          <w:highlight w:val="cyan"/>
        </w:rPr>
        <w:t>old formal bourgeois right</w:t>
      </w:r>
      <w:r w:rsidRPr="002E0DB3">
        <w:rPr>
          <w:rStyle w:val="StyleUnderline"/>
        </w:rPr>
        <w:t>, which is</w:t>
      </w:r>
      <w:proofErr w:type="gramStart"/>
      <w:r w:rsidRPr="002E0DB3">
        <w:rPr>
          <w:rStyle w:val="StyleUnderline"/>
        </w:rPr>
        <w:t>, in reality, the</w:t>
      </w:r>
      <w:proofErr w:type="gramEnd"/>
      <w:r w:rsidRPr="002E0DB3">
        <w:rPr>
          <w:rStyle w:val="StyleUnderline"/>
        </w:rPr>
        <w:t xml:space="preserve"> right of </w:t>
      </w:r>
      <w:r w:rsidRPr="00350BA8">
        <w:rPr>
          <w:rStyle w:val="Emphasis"/>
          <w:highlight w:val="cyan"/>
        </w:rPr>
        <w:t>sovereignty</w:t>
      </w:r>
      <w:r w:rsidRPr="002E0DB3">
        <w:rPr>
          <w:sz w:val="16"/>
        </w:rPr>
        <w:t xml:space="preserve"> (Foucault and Ewald, 2003). </w:t>
      </w:r>
      <w:proofErr w:type="gramStart"/>
      <w:r w:rsidRPr="002E0DB3">
        <w:rPr>
          <w:rStyle w:val="StyleUnderline"/>
        </w:rPr>
        <w:t>But,</w:t>
      </w:r>
      <w:proofErr w:type="gramEnd"/>
      <w:r w:rsidRPr="002E0DB3">
        <w:rPr>
          <w:rStyle w:val="StyleUnderline"/>
        </w:rPr>
        <w:t xml:space="preserve"> </w:t>
      </w:r>
      <w:r w:rsidRPr="00350BA8">
        <w:rPr>
          <w:rStyle w:val="Emphasis"/>
          <w:highlight w:val="cyan"/>
        </w:rPr>
        <w:t>using sovereignty</w:t>
      </w:r>
      <w:r w:rsidRPr="002E0DB3">
        <w:rPr>
          <w:rStyle w:val="Emphasis"/>
        </w:rPr>
        <w:t xml:space="preserve"> </w:t>
      </w:r>
      <w:r w:rsidRPr="00350BA8">
        <w:rPr>
          <w:rStyle w:val="Emphasis"/>
          <w:highlight w:val="cyan"/>
        </w:rPr>
        <w:t>against</w:t>
      </w:r>
      <w:r w:rsidRPr="002E0DB3">
        <w:rPr>
          <w:rStyle w:val="Emphasis"/>
        </w:rPr>
        <w:t xml:space="preserve"> </w:t>
      </w:r>
      <w:r w:rsidRPr="00350BA8">
        <w:rPr>
          <w:rStyle w:val="Emphasis"/>
          <w:highlight w:val="cyan"/>
        </w:rPr>
        <w:t>discipline</w:t>
      </w:r>
      <w:r w:rsidRPr="002E0DB3">
        <w:rPr>
          <w:sz w:val="16"/>
        </w:rPr>
        <w:t xml:space="preserve"> </w:t>
      </w:r>
      <w:r w:rsidRPr="002E0DB3">
        <w:rPr>
          <w:rStyle w:val="StyleUnderline"/>
        </w:rPr>
        <w:t>does</w:t>
      </w:r>
      <w:r w:rsidRPr="002E0DB3">
        <w:rPr>
          <w:sz w:val="16"/>
        </w:rPr>
        <w:t xml:space="preserve"> </w:t>
      </w:r>
      <w:r w:rsidRPr="00350BA8">
        <w:rPr>
          <w:rStyle w:val="Emphasis"/>
          <w:highlight w:val="cyan"/>
        </w:rPr>
        <w:t>not enable us</w:t>
      </w:r>
      <w:r w:rsidRPr="002E0DB3">
        <w:rPr>
          <w:rStyle w:val="Emphasis"/>
        </w:rPr>
        <w:t xml:space="preserve"> </w:t>
      </w:r>
      <w:r w:rsidRPr="00350BA8">
        <w:rPr>
          <w:rStyle w:val="Emphasis"/>
          <w:highlight w:val="cyan"/>
        </w:rPr>
        <w:t>to</w:t>
      </w:r>
      <w:r w:rsidRPr="002E0DB3">
        <w:rPr>
          <w:rStyle w:val="Emphasis"/>
        </w:rPr>
        <w:t xml:space="preserve"> limit </w:t>
      </w:r>
      <w:r w:rsidRPr="00350BA8">
        <w:rPr>
          <w:rStyle w:val="Emphasis"/>
          <w:highlight w:val="cyan"/>
        </w:rPr>
        <w:t>disciplinary</w:t>
      </w:r>
      <w:r w:rsidRPr="002E0DB3">
        <w:rPr>
          <w:rStyle w:val="Emphasis"/>
        </w:rPr>
        <w:t xml:space="preserve"> </w:t>
      </w:r>
      <w:r w:rsidRPr="00350BA8">
        <w:rPr>
          <w:rStyle w:val="Emphasis"/>
          <w:highlight w:val="cyan"/>
        </w:rPr>
        <w:t>power</w:t>
      </w:r>
      <w:r w:rsidRPr="002E0DB3">
        <w:rPr>
          <w:rStyle w:val="StyleUnderline"/>
        </w:rPr>
        <w:t xml:space="preserve">. These two, sovereign and discipline- are the “two things that </w:t>
      </w:r>
      <w:r w:rsidRPr="00350BA8">
        <w:rPr>
          <w:rStyle w:val="Emphasis"/>
          <w:highlight w:val="cyan"/>
        </w:rPr>
        <w:t>constitute</w:t>
      </w:r>
      <w:r w:rsidRPr="002E0DB3">
        <w:rPr>
          <w:sz w:val="16"/>
        </w:rPr>
        <w:t xml:space="preserve"> </w:t>
      </w:r>
      <w:r w:rsidRPr="002E0DB3">
        <w:rPr>
          <w:rStyle w:val="StyleUnderline"/>
        </w:rPr>
        <w:t>the</w:t>
      </w:r>
      <w:r w:rsidRPr="002E0DB3">
        <w:rPr>
          <w:sz w:val="16"/>
        </w:rPr>
        <w:t xml:space="preserve"> </w:t>
      </w:r>
      <w:r w:rsidRPr="00350BA8">
        <w:rPr>
          <w:rStyle w:val="Emphasis"/>
          <w:highlight w:val="cyan"/>
        </w:rPr>
        <w:t>general mechanism of powe</w:t>
      </w:r>
      <w:r w:rsidRPr="002E0DB3">
        <w:rPr>
          <w:rStyle w:val="Emphasis"/>
        </w:rPr>
        <w:t>r</w:t>
      </w:r>
      <w:r w:rsidRPr="002E0DB3">
        <w:rPr>
          <w:sz w:val="16"/>
        </w:rPr>
        <w:t xml:space="preserve"> </w:t>
      </w:r>
      <w:r w:rsidRPr="002E0DB3">
        <w:rPr>
          <w:rStyle w:val="StyleUnderline"/>
        </w:rPr>
        <w:t>in</w:t>
      </w:r>
      <w:r w:rsidRPr="002E0DB3">
        <w:rPr>
          <w:sz w:val="16"/>
        </w:rPr>
        <w:t xml:space="preserve"> our </w:t>
      </w:r>
      <w:r w:rsidRPr="002E0DB3">
        <w:rPr>
          <w:rStyle w:val="StyleUnderline"/>
        </w:rPr>
        <w:t>society</w:t>
      </w:r>
      <w:r w:rsidRPr="002E0DB3">
        <w:rPr>
          <w:sz w:val="16"/>
        </w:rPr>
        <w:t>” (p. 39).</w:t>
      </w:r>
    </w:p>
    <w:p w14:paraId="055E779C" w14:textId="77777777" w:rsidR="00B53568" w:rsidRPr="002E0DB3" w:rsidRDefault="00B53568" w:rsidP="00B53568">
      <w:pPr>
        <w:rPr>
          <w:sz w:val="16"/>
        </w:rPr>
      </w:pPr>
      <w:r w:rsidRPr="002E0DB3">
        <w:rPr>
          <w:sz w:val="16"/>
        </w:rPr>
        <w:t xml:space="preserve">Sovereign rights of individuals (juridical power) and disciplinary normalization bringing play together is “repression”. Repression today is used as a tool for coercive social control. Imprisonment is one these social control policies, especially in places that </w:t>
      </w:r>
      <w:proofErr w:type="gramStart"/>
      <w:r w:rsidRPr="002E0DB3">
        <w:rPr>
          <w:sz w:val="16"/>
        </w:rPr>
        <w:t>African-American</w:t>
      </w:r>
      <w:proofErr w:type="gramEnd"/>
      <w:r w:rsidRPr="002E0DB3">
        <w:rPr>
          <w:sz w:val="16"/>
        </w:rPr>
        <w:t xml:space="preserve">, poor, and other minorities are deprived of their political and economic participation. Repression is used by the state both through the juridical system (right of sovereignty) and the disciplinary mechanisms. First, repression is applied through the prison mechanism, with all its institutions. It is justified by crime control and the right of security and safety- both the liberal rights; On the other hand, it functions through complex mechanisms of disciplinary normalization. Imprisonment (as a way to repress) operates through the scientific calculation in order to normalize, differentiate, hierarchize, and make a division between those who are the </w:t>
      </w:r>
      <w:proofErr w:type="gramStart"/>
      <w:r w:rsidRPr="002E0DB3">
        <w:rPr>
          <w:sz w:val="16"/>
        </w:rPr>
        <w:t>first degree</w:t>
      </w:r>
      <w:proofErr w:type="gramEnd"/>
      <w:r w:rsidRPr="002E0DB3">
        <w:rPr>
          <w:sz w:val="16"/>
        </w:rPr>
        <w:t xml:space="preserve"> citizens in terms of respecting the rules and those who are excluded.</w:t>
      </w:r>
    </w:p>
    <w:p w14:paraId="141F5E83" w14:textId="77777777" w:rsidR="00B53568" w:rsidRPr="002E0DB3" w:rsidRDefault="00B53568" w:rsidP="00B53568">
      <w:pPr>
        <w:rPr>
          <w:sz w:val="16"/>
        </w:rPr>
      </w:pPr>
      <w:r w:rsidRPr="00350BA8">
        <w:rPr>
          <w:rStyle w:val="Emphasis"/>
          <w:highlight w:val="cyan"/>
        </w:rPr>
        <w:t>Liberalism</w:t>
      </w:r>
      <w:r w:rsidRPr="002E0DB3">
        <w:rPr>
          <w:sz w:val="16"/>
        </w:rPr>
        <w:t xml:space="preserve">, as the mentality of rules, </w:t>
      </w:r>
      <w:r w:rsidRPr="002E0DB3">
        <w:rPr>
          <w:rStyle w:val="StyleUnderline"/>
        </w:rPr>
        <w:t>creates an atmosphere in which</w:t>
      </w:r>
      <w:r w:rsidRPr="002E0DB3">
        <w:rPr>
          <w:sz w:val="16"/>
        </w:rPr>
        <w:t xml:space="preserve"> </w:t>
      </w:r>
      <w:r w:rsidRPr="00350BA8">
        <w:rPr>
          <w:rStyle w:val="Emphasis"/>
          <w:highlight w:val="cyan"/>
        </w:rPr>
        <w:t>market, civil society, and citizens</w:t>
      </w:r>
      <w:r w:rsidRPr="002E0DB3">
        <w:rPr>
          <w:sz w:val="16"/>
        </w:rPr>
        <w:t xml:space="preserve"> </w:t>
      </w:r>
      <w:r w:rsidRPr="002E0DB3">
        <w:rPr>
          <w:rStyle w:val="StyleUnderline"/>
        </w:rPr>
        <w:t xml:space="preserve">have their own logic and </w:t>
      </w:r>
      <w:r w:rsidRPr="002E0DB3">
        <w:rPr>
          <w:rStyle w:val="Emphasis"/>
        </w:rPr>
        <w:t xml:space="preserve">intrinsic </w:t>
      </w:r>
      <w:r w:rsidRPr="00350BA8">
        <w:rPr>
          <w:rStyle w:val="Emphasis"/>
          <w:highlight w:val="cyan"/>
        </w:rPr>
        <w:t>mechanisms of self- regulation</w:t>
      </w:r>
      <w:r w:rsidRPr="002E0DB3">
        <w:rPr>
          <w:sz w:val="16"/>
        </w:rPr>
        <w:t>. In this system of governing, sovereign tries to totalize its will across the national space (Burchell, 1991). However, rulers, on the one hand, confront with subjects who have rights and interest that should not be interdicted by politics and, on the other hand, they faced with the situation in which they cannot govern by the exercise of sovereign will because they do not have the prerequisite knowledge and capacities (Barry, Osborne, &amp; Rose, 2013). So, they need to reformulate the objects, instrument, and tasks of rule based on the market, civil society and citizenship aiming to ensure that they serve the national as a whole and function to benefit it (Barry, Osborne, &amp; Rose, 2013).</w:t>
      </w:r>
    </w:p>
    <w:p w14:paraId="12797BF8" w14:textId="77777777" w:rsidR="00B53568" w:rsidRPr="002E0DB3" w:rsidRDefault="00B53568" w:rsidP="00B53568">
      <w:pPr>
        <w:rPr>
          <w:sz w:val="16"/>
        </w:rPr>
      </w:pPr>
      <w:r w:rsidRPr="002E0DB3">
        <w:rPr>
          <w:sz w:val="16"/>
        </w:rPr>
        <w:t xml:space="preserve">However, </w:t>
      </w:r>
      <w:r w:rsidRPr="00350BA8">
        <w:rPr>
          <w:rStyle w:val="StyleUnderline"/>
          <w:highlight w:val="cyan"/>
        </w:rPr>
        <w:t>discipline</w:t>
      </w:r>
      <w:r w:rsidRPr="002E0DB3">
        <w:rPr>
          <w:rStyle w:val="StyleUnderline"/>
        </w:rPr>
        <w:t xml:space="preserve"> and </w:t>
      </w:r>
      <w:r w:rsidRPr="00350BA8">
        <w:rPr>
          <w:rStyle w:val="StyleUnderline"/>
          <w:highlight w:val="cyan"/>
        </w:rPr>
        <w:t>bio-power</w:t>
      </w:r>
      <w:r w:rsidRPr="002E0DB3">
        <w:rPr>
          <w:rStyle w:val="StyleUnderline"/>
        </w:rPr>
        <w:t xml:space="preserve">- </w:t>
      </w:r>
      <w:r w:rsidRPr="00350BA8">
        <w:rPr>
          <w:rStyle w:val="StyleUnderline"/>
        </w:rPr>
        <w:t>apparently</w:t>
      </w:r>
      <w:r w:rsidRPr="002E0DB3">
        <w:rPr>
          <w:rStyle w:val="StyleUnderline"/>
        </w:rPr>
        <w:t xml:space="preserve"> </w:t>
      </w:r>
      <w:r w:rsidRPr="00350BA8">
        <w:rPr>
          <w:rStyle w:val="Emphasis"/>
          <w:highlight w:val="cyan"/>
        </w:rPr>
        <w:t>illiberal</w:t>
      </w:r>
      <w:r w:rsidRPr="002E0DB3">
        <w:rPr>
          <w:rStyle w:val="StyleUnderline"/>
        </w:rPr>
        <w:t>-</w:t>
      </w:r>
      <w:r w:rsidRPr="002E0DB3">
        <w:rPr>
          <w:sz w:val="16"/>
        </w:rPr>
        <w:t xml:space="preserve"> finally </w:t>
      </w:r>
      <w:r w:rsidRPr="00350BA8">
        <w:rPr>
          <w:rStyle w:val="Emphasis"/>
          <w:highlight w:val="cyan"/>
        </w:rPr>
        <w:t>found</w:t>
      </w:r>
      <w:r w:rsidRPr="002E0DB3">
        <w:rPr>
          <w:rStyle w:val="Emphasis"/>
        </w:rPr>
        <w:t xml:space="preserve"> </w:t>
      </w:r>
      <w:r w:rsidRPr="00350BA8">
        <w:rPr>
          <w:rStyle w:val="Emphasis"/>
          <w:highlight w:val="cyan"/>
        </w:rPr>
        <w:t>their</w:t>
      </w:r>
      <w:r w:rsidRPr="002E0DB3">
        <w:rPr>
          <w:rStyle w:val="Emphasis"/>
        </w:rPr>
        <w:t xml:space="preserve"> </w:t>
      </w:r>
      <w:r w:rsidRPr="00350BA8">
        <w:rPr>
          <w:rStyle w:val="Emphasis"/>
          <w:highlight w:val="cyan"/>
        </w:rPr>
        <w:t>places</w:t>
      </w:r>
      <w:r w:rsidRPr="002E0DB3">
        <w:rPr>
          <w:sz w:val="16"/>
        </w:rPr>
        <w:t xml:space="preserve"> </w:t>
      </w:r>
      <w:r w:rsidRPr="002E0DB3">
        <w:rPr>
          <w:rStyle w:val="StyleUnderline"/>
        </w:rPr>
        <w:t>within liberal mentalities of rule. These rules become</w:t>
      </w:r>
      <w:r w:rsidRPr="002E0DB3">
        <w:rPr>
          <w:sz w:val="16"/>
        </w:rPr>
        <w:t xml:space="preserve"> practicable and understandable as </w:t>
      </w:r>
      <w:r w:rsidRPr="002E0DB3">
        <w:rPr>
          <w:rStyle w:val="StyleUnderline"/>
        </w:rPr>
        <w:t>a</w:t>
      </w:r>
      <w:r w:rsidRPr="002E0DB3">
        <w:rPr>
          <w:sz w:val="16"/>
        </w:rPr>
        <w:t xml:space="preserve"> </w:t>
      </w:r>
      <w:r w:rsidRPr="00350BA8">
        <w:rPr>
          <w:rStyle w:val="Emphasis"/>
          <w:highlight w:val="cyan"/>
        </w:rPr>
        <w:t>prereq</w:t>
      </w:r>
      <w:r w:rsidRPr="002E0DB3">
        <w:rPr>
          <w:rStyle w:val="Emphasis"/>
        </w:rPr>
        <w:t>uisite</w:t>
      </w:r>
      <w:r w:rsidRPr="002E0DB3">
        <w:rPr>
          <w:sz w:val="16"/>
        </w:rPr>
        <w:t xml:space="preserve"> condition </w:t>
      </w:r>
      <w:r w:rsidRPr="002E0DB3">
        <w:rPr>
          <w:rStyle w:val="StyleUnderline"/>
        </w:rPr>
        <w:t xml:space="preserve">for </w:t>
      </w:r>
      <w:r w:rsidRPr="002E0DB3">
        <w:rPr>
          <w:rStyle w:val="StyleUnderline"/>
        </w:rPr>
        <w:lastRenderedPageBreak/>
        <w:t xml:space="preserve">production and </w:t>
      </w:r>
      <w:r w:rsidRPr="00350BA8">
        <w:rPr>
          <w:rStyle w:val="Emphasis"/>
          <w:highlight w:val="cyan"/>
        </w:rPr>
        <w:t>governing free citizen</w:t>
      </w:r>
      <w:r w:rsidRPr="002E0DB3">
        <w:rPr>
          <w:rStyle w:val="Emphasis"/>
        </w:rPr>
        <w:t>s</w:t>
      </w:r>
      <w:r w:rsidRPr="002E0DB3">
        <w:rPr>
          <w:sz w:val="16"/>
        </w:rPr>
        <w:t xml:space="preserve"> (Foucault, 2012)</w:t>
      </w:r>
      <w:r w:rsidRPr="00350BA8">
        <w:rPr>
          <w:sz w:val="16"/>
          <w:highlight w:val="cyan"/>
        </w:rPr>
        <w:t xml:space="preserve">. </w:t>
      </w:r>
      <w:r w:rsidRPr="00350BA8">
        <w:rPr>
          <w:rStyle w:val="Emphasis"/>
          <w:highlight w:val="cyan"/>
        </w:rPr>
        <w:t>Disciplinary logi</w:t>
      </w:r>
      <w:r w:rsidRPr="002E0DB3">
        <w:rPr>
          <w:rStyle w:val="Emphasis"/>
        </w:rPr>
        <w:t>c</w:t>
      </w:r>
      <w:r w:rsidRPr="002E0DB3">
        <w:rPr>
          <w:sz w:val="16"/>
        </w:rPr>
        <w:t xml:space="preserve"> </w:t>
      </w:r>
      <w:r w:rsidRPr="002E0DB3">
        <w:rPr>
          <w:rStyle w:val="StyleUnderline"/>
        </w:rPr>
        <w:t>operates through mechanisms in</w:t>
      </w:r>
      <w:r w:rsidRPr="002E0DB3">
        <w:rPr>
          <w:sz w:val="16"/>
        </w:rPr>
        <w:t xml:space="preserve"> </w:t>
      </w:r>
      <w:r w:rsidRPr="00350BA8">
        <w:rPr>
          <w:rStyle w:val="Emphasis"/>
          <w:highlight w:val="cyan"/>
        </w:rPr>
        <w:t>prison</w:t>
      </w:r>
      <w:r w:rsidRPr="002E0DB3">
        <w:rPr>
          <w:sz w:val="16"/>
        </w:rPr>
        <w:t xml:space="preserve"> aimed to produce subjective conditions, self-control, </w:t>
      </w:r>
      <w:proofErr w:type="spellStart"/>
      <w:r w:rsidRPr="002E0DB3">
        <w:rPr>
          <w:sz w:val="16"/>
        </w:rPr>
        <w:t>selfmastery</w:t>
      </w:r>
      <w:proofErr w:type="spellEnd"/>
      <w:r w:rsidRPr="002E0DB3">
        <w:rPr>
          <w:sz w:val="16"/>
        </w:rPr>
        <w:t>, and self-regulation to govern free and civilized citizens.</w:t>
      </w:r>
    </w:p>
    <w:p w14:paraId="59958B4B" w14:textId="77777777" w:rsidR="00B53568" w:rsidRPr="002E0DB3" w:rsidRDefault="00B53568" w:rsidP="00B53568">
      <w:pPr>
        <w:rPr>
          <w:sz w:val="16"/>
        </w:rPr>
      </w:pPr>
      <w:r w:rsidRPr="002E0DB3">
        <w:rPr>
          <w:rStyle w:val="StyleUnderline"/>
        </w:rPr>
        <w:t>On the other hand,</w:t>
      </w:r>
      <w:r w:rsidRPr="002E0DB3">
        <w:rPr>
          <w:sz w:val="16"/>
        </w:rPr>
        <w:t xml:space="preserve"> </w:t>
      </w:r>
      <w:r w:rsidRPr="002E0DB3">
        <w:rPr>
          <w:rStyle w:val="Emphasis"/>
        </w:rPr>
        <w:t>bio-political</w:t>
      </w:r>
      <w:r w:rsidRPr="002E0DB3">
        <w:rPr>
          <w:sz w:val="16"/>
        </w:rPr>
        <w:t xml:space="preserve"> </w:t>
      </w:r>
      <w:r w:rsidRPr="002E0DB3">
        <w:rPr>
          <w:rStyle w:val="StyleUnderline"/>
        </w:rPr>
        <w:t xml:space="preserve">strategies, including censuses, statistical inquiries, reproduction control, and health programs, provide the related laws that </w:t>
      </w:r>
      <w:r w:rsidRPr="002E0DB3">
        <w:rPr>
          <w:rStyle w:val="Emphasis"/>
        </w:rPr>
        <w:t>liberal</w:t>
      </w:r>
      <w:r w:rsidRPr="002E0DB3">
        <w:rPr>
          <w:sz w:val="16"/>
        </w:rPr>
        <w:t xml:space="preserve"> </w:t>
      </w:r>
      <w:r w:rsidRPr="002E0DB3">
        <w:rPr>
          <w:rStyle w:val="StyleUnderline"/>
        </w:rPr>
        <w:t>government must know and respect.</w:t>
      </w:r>
      <w:r w:rsidRPr="002E0DB3">
        <w:rPr>
          <w:sz w:val="16"/>
        </w:rPr>
        <w:t xml:space="preserve"> That said, the legitimate government is not arbitrary, but it is based on the policies which are necessary for the wellbeing enhancement of those whose interests are mandatory to respect (Foucault, 1980a). These laws function through the good amount of knowledge of the areas that should be ruled, such as prison, family, economy, community.</w:t>
      </w:r>
    </w:p>
    <w:p w14:paraId="590DB0E9" w14:textId="77777777" w:rsidR="00B53568" w:rsidRPr="002E0DB3" w:rsidRDefault="00B53568" w:rsidP="00B53568">
      <w:pPr>
        <w:rPr>
          <w:sz w:val="16"/>
        </w:rPr>
      </w:pPr>
      <w:r w:rsidRPr="002E0DB3">
        <w:rPr>
          <w:rStyle w:val="StyleUnderline"/>
        </w:rPr>
        <w:t xml:space="preserve">Liberalism tries to </w:t>
      </w:r>
      <w:r w:rsidRPr="00350BA8">
        <w:rPr>
          <w:rStyle w:val="Emphasis"/>
          <w:highlight w:val="cyan"/>
        </w:rPr>
        <w:t>invest</w:t>
      </w:r>
      <w:r w:rsidRPr="002E0DB3">
        <w:rPr>
          <w:sz w:val="16"/>
        </w:rPr>
        <w:t xml:space="preserve"> </w:t>
      </w:r>
      <w:r w:rsidRPr="002E0DB3">
        <w:rPr>
          <w:rStyle w:val="StyleUnderline"/>
        </w:rPr>
        <w:t xml:space="preserve">in the </w:t>
      </w:r>
      <w:r w:rsidRPr="00350BA8">
        <w:rPr>
          <w:rStyle w:val="Emphasis"/>
          <w:highlight w:val="cyan"/>
        </w:rPr>
        <w:t>subjects of government</w:t>
      </w:r>
      <w:r w:rsidRPr="00350BA8">
        <w:rPr>
          <w:rStyle w:val="StyleUnderline"/>
          <w:highlight w:val="cyan"/>
        </w:rPr>
        <w:t>.</w:t>
      </w:r>
      <w:r w:rsidRPr="002E0DB3">
        <w:rPr>
          <w:rStyle w:val="StyleUnderline"/>
        </w:rPr>
        <w:t xml:space="preserve"> It means that in politics, law, morality and so forth, subjects are </w:t>
      </w:r>
      <w:r w:rsidRPr="002E0DB3">
        <w:rPr>
          <w:rStyle w:val="Emphasis"/>
        </w:rPr>
        <w:t>individuals</w:t>
      </w:r>
      <w:r w:rsidRPr="002E0DB3">
        <w:rPr>
          <w:sz w:val="16"/>
        </w:rPr>
        <w:t xml:space="preserve"> </w:t>
      </w:r>
      <w:r w:rsidRPr="002E0DB3">
        <w:rPr>
          <w:rStyle w:val="StyleUnderline"/>
        </w:rPr>
        <w:t>whose</w:t>
      </w:r>
      <w:r w:rsidRPr="002E0DB3">
        <w:rPr>
          <w:sz w:val="16"/>
        </w:rPr>
        <w:t xml:space="preserve"> freedom, </w:t>
      </w:r>
      <w:r w:rsidRPr="00350BA8">
        <w:rPr>
          <w:rStyle w:val="Emphasis"/>
          <w:highlight w:val="cyan"/>
        </w:rPr>
        <w:t>rights</w:t>
      </w:r>
      <w:r w:rsidRPr="002E0DB3">
        <w:rPr>
          <w:sz w:val="16"/>
        </w:rPr>
        <w:t xml:space="preserve"> and liberty </w:t>
      </w:r>
      <w:r w:rsidRPr="002E0DB3">
        <w:rPr>
          <w:rStyle w:val="StyleUnderline"/>
        </w:rPr>
        <w:t xml:space="preserve">are to be </w:t>
      </w:r>
      <w:r w:rsidRPr="00350BA8">
        <w:rPr>
          <w:rStyle w:val="Emphasis"/>
          <w:highlight w:val="cyan"/>
        </w:rPr>
        <w:t>respected</w:t>
      </w:r>
      <w:r w:rsidRPr="002E0DB3">
        <w:rPr>
          <w:sz w:val="16"/>
        </w:rPr>
        <w:t xml:space="preserve"> </w:t>
      </w:r>
      <w:r w:rsidRPr="002E0DB3">
        <w:rPr>
          <w:rStyle w:val="StyleUnderline"/>
        </w:rPr>
        <w:t xml:space="preserve">by setting </w:t>
      </w:r>
      <w:r w:rsidRPr="00350BA8">
        <w:rPr>
          <w:rStyle w:val="Emphasis"/>
          <w:highlight w:val="cyan"/>
        </w:rPr>
        <w:t>limits</w:t>
      </w:r>
      <w:r w:rsidRPr="002E0DB3">
        <w:rPr>
          <w:sz w:val="16"/>
        </w:rPr>
        <w:t xml:space="preserve"> </w:t>
      </w:r>
      <w:r w:rsidRPr="002E0DB3">
        <w:rPr>
          <w:rStyle w:val="StyleUnderline"/>
        </w:rPr>
        <w:t>to</w:t>
      </w:r>
      <w:r w:rsidRPr="002E0DB3">
        <w:rPr>
          <w:sz w:val="16"/>
        </w:rPr>
        <w:t xml:space="preserve"> the </w:t>
      </w:r>
      <w:r w:rsidRPr="002E0DB3">
        <w:rPr>
          <w:rStyle w:val="StyleUnderline"/>
        </w:rPr>
        <w:t>legitimate political and legal regulation</w:t>
      </w:r>
      <w:r w:rsidRPr="002E0DB3">
        <w:rPr>
          <w:sz w:val="16"/>
        </w:rPr>
        <w:t xml:space="preserve"> to regulate the particular and new type of individuality (Barry, Osborne, &amp; Rose, 2013). </w:t>
      </w:r>
      <w:r w:rsidRPr="002E0DB3">
        <w:rPr>
          <w:rStyle w:val="StyleUnderline"/>
        </w:rPr>
        <w:t xml:space="preserve">Thus, the liberal strategy behind </w:t>
      </w:r>
      <w:r w:rsidRPr="00350BA8">
        <w:rPr>
          <w:rStyle w:val="Emphasis"/>
          <w:highlight w:val="cyan"/>
        </w:rPr>
        <w:t>prisons</w:t>
      </w:r>
      <w:r w:rsidRPr="002E0DB3">
        <w:rPr>
          <w:sz w:val="16"/>
        </w:rPr>
        <w:t xml:space="preserve"> </w:t>
      </w:r>
      <w:r w:rsidRPr="002E0DB3">
        <w:rPr>
          <w:rStyle w:val="StyleUnderline"/>
        </w:rPr>
        <w:t>is</w:t>
      </w:r>
      <w:r w:rsidRPr="002E0DB3">
        <w:rPr>
          <w:sz w:val="16"/>
        </w:rPr>
        <w:t xml:space="preserve"> </w:t>
      </w:r>
      <w:r w:rsidRPr="00350BA8">
        <w:rPr>
          <w:rStyle w:val="Emphasis"/>
          <w:highlight w:val="cyan"/>
        </w:rPr>
        <w:t>not to</w:t>
      </w:r>
      <w:r w:rsidRPr="00350BA8">
        <w:rPr>
          <w:rStyle w:val="Emphasis"/>
        </w:rPr>
        <w:t xml:space="preserve"> </w:t>
      </w:r>
      <w:r w:rsidRPr="00350BA8">
        <w:rPr>
          <w:rStyle w:val="Emphasis"/>
          <w:highlight w:val="cyan"/>
        </w:rPr>
        <w:t>regulate individuals</w:t>
      </w:r>
      <w:r w:rsidRPr="00350BA8">
        <w:rPr>
          <w:sz w:val="16"/>
          <w:highlight w:val="cyan"/>
        </w:rPr>
        <w:t>,</w:t>
      </w:r>
      <w:r w:rsidRPr="002E0DB3">
        <w:rPr>
          <w:sz w:val="16"/>
        </w:rPr>
        <w:t xml:space="preserve"> </w:t>
      </w:r>
      <w:r w:rsidRPr="002E0DB3">
        <w:rPr>
          <w:rStyle w:val="StyleUnderline"/>
        </w:rPr>
        <w:t xml:space="preserve">but they are seeking to </w:t>
      </w:r>
      <w:r w:rsidRPr="002E0DB3">
        <w:rPr>
          <w:rStyle w:val="Emphasis"/>
        </w:rPr>
        <w:t xml:space="preserve">create </w:t>
      </w:r>
      <w:r w:rsidRPr="00350BA8">
        <w:rPr>
          <w:rStyle w:val="Emphasis"/>
          <w:highlight w:val="cyan"/>
        </w:rPr>
        <w:t>individuals</w:t>
      </w:r>
      <w:r w:rsidRPr="00350BA8">
        <w:rPr>
          <w:sz w:val="16"/>
          <w:highlight w:val="cyan"/>
        </w:rPr>
        <w:t xml:space="preserve"> </w:t>
      </w:r>
      <w:r w:rsidRPr="00350BA8">
        <w:rPr>
          <w:rStyle w:val="StyleUnderline"/>
          <w:highlight w:val="cyan"/>
        </w:rPr>
        <w:t>who</w:t>
      </w:r>
      <w:r w:rsidRPr="00350BA8">
        <w:rPr>
          <w:sz w:val="16"/>
          <w:highlight w:val="cyan"/>
        </w:rPr>
        <w:t xml:space="preserve"> </w:t>
      </w:r>
      <w:r w:rsidRPr="00350BA8">
        <w:rPr>
          <w:rStyle w:val="Emphasis"/>
          <w:highlight w:val="cyan"/>
        </w:rPr>
        <w:t>do not need to be governed</w:t>
      </w:r>
      <w:r w:rsidRPr="00350BA8">
        <w:rPr>
          <w:sz w:val="16"/>
          <w:highlight w:val="cyan"/>
        </w:rPr>
        <w:t xml:space="preserve"> </w:t>
      </w:r>
      <w:r w:rsidRPr="00350BA8">
        <w:rPr>
          <w:rStyle w:val="StyleUnderline"/>
        </w:rPr>
        <w:t>by</w:t>
      </w:r>
      <w:r w:rsidRPr="00350BA8">
        <w:rPr>
          <w:sz w:val="16"/>
        </w:rPr>
        <w:t xml:space="preserve"> </w:t>
      </w:r>
      <w:r w:rsidRPr="00350BA8">
        <w:rPr>
          <w:rStyle w:val="Emphasis"/>
          <w:highlight w:val="cyan"/>
        </w:rPr>
        <w:t>other</w:t>
      </w:r>
      <w:r w:rsidRPr="002E0DB3">
        <w:rPr>
          <w:rStyle w:val="Emphasis"/>
        </w:rPr>
        <w:t>s</w:t>
      </w:r>
      <w:r w:rsidRPr="002E0DB3">
        <w:rPr>
          <w:sz w:val="16"/>
        </w:rPr>
        <w:t xml:space="preserve"> and be able to be governed, </w:t>
      </w:r>
      <w:proofErr w:type="gramStart"/>
      <w:r w:rsidRPr="002E0DB3">
        <w:rPr>
          <w:sz w:val="16"/>
        </w:rPr>
        <w:t>mastered</w:t>
      </w:r>
      <w:proofErr w:type="gramEnd"/>
      <w:r w:rsidRPr="002E0DB3">
        <w:rPr>
          <w:sz w:val="16"/>
        </w:rPr>
        <w:t xml:space="preserve"> and cared by themselves.</w:t>
      </w:r>
    </w:p>
    <w:p w14:paraId="7D48AD5D" w14:textId="77777777" w:rsidR="00B53568" w:rsidRPr="002E0DB3" w:rsidRDefault="00B53568" w:rsidP="00B53568">
      <w:pPr>
        <w:rPr>
          <w:sz w:val="16"/>
        </w:rPr>
      </w:pPr>
      <w:r w:rsidRPr="002E0DB3">
        <w:rPr>
          <w:sz w:val="16"/>
        </w:rPr>
        <w:t xml:space="preserve">In liberalism, </w:t>
      </w:r>
      <w:r w:rsidRPr="002E0DB3">
        <w:rPr>
          <w:rStyle w:val="StyleUnderline"/>
        </w:rPr>
        <w:t>the</w:t>
      </w:r>
      <w:r w:rsidRPr="002E0DB3">
        <w:rPr>
          <w:sz w:val="16"/>
        </w:rPr>
        <w:t xml:space="preserve"> </w:t>
      </w:r>
      <w:r w:rsidRPr="00350BA8">
        <w:rPr>
          <w:rStyle w:val="Emphasis"/>
          <w:highlight w:val="cyan"/>
        </w:rPr>
        <w:t>abstract subject of right</w:t>
      </w:r>
      <w:r w:rsidRPr="00350BA8">
        <w:rPr>
          <w:sz w:val="16"/>
          <w:highlight w:val="cyan"/>
        </w:rPr>
        <w:t xml:space="preserve"> </w:t>
      </w:r>
      <w:r w:rsidRPr="00350BA8">
        <w:rPr>
          <w:rStyle w:val="StyleUnderline"/>
          <w:highlight w:val="cyan"/>
        </w:rPr>
        <w:t xml:space="preserve">takes a </w:t>
      </w:r>
      <w:r w:rsidRPr="00350BA8">
        <w:rPr>
          <w:rStyle w:val="Emphasis"/>
          <w:highlight w:val="cyan"/>
        </w:rPr>
        <w:t>“universalistic” form</w:t>
      </w:r>
      <w:r w:rsidRPr="002E0DB3">
        <w:rPr>
          <w:sz w:val="16"/>
        </w:rPr>
        <w:t xml:space="preserve"> (Barry, Osborne, &amp; Rose, 2013). Or, as Marx (1843) asserts, </w:t>
      </w:r>
      <w:r w:rsidRPr="002E0DB3">
        <w:rPr>
          <w:rStyle w:val="StyleUnderline"/>
        </w:rPr>
        <w:t xml:space="preserve">liberalism is trying to </w:t>
      </w:r>
      <w:r w:rsidRPr="00350BA8">
        <w:rPr>
          <w:rStyle w:val="Emphasis"/>
          <w:highlight w:val="cyan"/>
        </w:rPr>
        <w:t>eradicate the intrinsic distinctions of individuals</w:t>
      </w:r>
      <w:r w:rsidRPr="00350BA8">
        <w:rPr>
          <w:rStyle w:val="StyleUnderline"/>
          <w:highlight w:val="cyan"/>
        </w:rPr>
        <w:t xml:space="preserve"> </w:t>
      </w:r>
      <w:r w:rsidRPr="00350BA8">
        <w:rPr>
          <w:rStyle w:val="StyleUnderline"/>
        </w:rPr>
        <w:t xml:space="preserve">under the </w:t>
      </w:r>
      <w:r w:rsidRPr="00350BA8">
        <w:rPr>
          <w:rStyle w:val="Emphasis"/>
          <w:highlight w:val="cyan"/>
        </w:rPr>
        <w:t>shadow of abstract citizenship</w:t>
      </w:r>
      <w:r w:rsidRPr="002E0DB3">
        <w:rPr>
          <w:sz w:val="16"/>
        </w:rPr>
        <w:t xml:space="preserve">. Marx (1843) argues that </w:t>
      </w:r>
      <w:r w:rsidRPr="002E0DB3">
        <w:rPr>
          <w:rStyle w:val="StyleUnderline"/>
        </w:rPr>
        <w:t xml:space="preserve">these liberal </w:t>
      </w:r>
      <w:r w:rsidRPr="00350BA8">
        <w:rPr>
          <w:rStyle w:val="Emphasis"/>
          <w:highlight w:val="cyan"/>
        </w:rPr>
        <w:t>rights</w:t>
      </w:r>
      <w:r w:rsidRPr="002E0DB3">
        <w:rPr>
          <w:sz w:val="16"/>
        </w:rPr>
        <w:t xml:space="preserve"> and liberty, </w:t>
      </w:r>
      <w:r w:rsidRPr="002E0DB3">
        <w:rPr>
          <w:rStyle w:val="StyleUnderline"/>
        </w:rPr>
        <w:t xml:space="preserve">are nothing except the right of </w:t>
      </w:r>
      <w:r w:rsidRPr="00350BA8">
        <w:rPr>
          <w:rStyle w:val="Emphasis"/>
          <w:highlight w:val="cyan"/>
        </w:rPr>
        <w:t>separation from others</w:t>
      </w:r>
      <w:r w:rsidRPr="00350BA8">
        <w:rPr>
          <w:rStyle w:val="StyleUnderline"/>
          <w:highlight w:val="cyan"/>
        </w:rPr>
        <w:t>,</w:t>
      </w:r>
      <w:r w:rsidRPr="002E0DB3">
        <w:rPr>
          <w:rStyle w:val="StyleUnderline"/>
        </w:rPr>
        <w:t xml:space="preserve"> the rights of </w:t>
      </w:r>
      <w:r w:rsidRPr="00350BA8">
        <w:rPr>
          <w:rStyle w:val="Emphasis"/>
          <w:highlight w:val="cyan"/>
        </w:rPr>
        <w:t>self-</w:t>
      </w:r>
      <w:r w:rsidRPr="002E0DB3">
        <w:rPr>
          <w:rStyle w:val="Emphasis"/>
        </w:rPr>
        <w:t xml:space="preserve"> </w:t>
      </w:r>
      <w:r w:rsidRPr="00350BA8">
        <w:rPr>
          <w:rStyle w:val="Emphasis"/>
          <w:highlight w:val="cyan"/>
        </w:rPr>
        <w:t>interest</w:t>
      </w:r>
      <w:r w:rsidRPr="002E0DB3">
        <w:rPr>
          <w:rStyle w:val="StyleUnderline"/>
        </w:rPr>
        <w:t xml:space="preserve">, and all individuals are treated </w:t>
      </w:r>
      <w:r w:rsidRPr="00350BA8">
        <w:rPr>
          <w:rStyle w:val="Emphasis"/>
          <w:highlight w:val="cyan"/>
        </w:rPr>
        <w:t>equally</w:t>
      </w:r>
      <w:r w:rsidRPr="002E0DB3">
        <w:rPr>
          <w:rStyle w:val="StyleUnderline"/>
        </w:rPr>
        <w:t xml:space="preserve"> in the liberalism if they become </w:t>
      </w:r>
      <w:r w:rsidRPr="00350BA8">
        <w:rPr>
          <w:rStyle w:val="Emphasis"/>
          <w:highlight w:val="cyan"/>
        </w:rPr>
        <w:t>isolated</w:t>
      </w:r>
      <w:r w:rsidRPr="002E0DB3">
        <w:rPr>
          <w:rStyle w:val="StyleUnderline"/>
        </w:rPr>
        <w:t xml:space="preserve"> and </w:t>
      </w:r>
      <w:r w:rsidRPr="00350BA8">
        <w:rPr>
          <w:rStyle w:val="Emphasis"/>
          <w:highlight w:val="cyan"/>
        </w:rPr>
        <w:t>severing</w:t>
      </w:r>
      <w:r w:rsidRPr="002E0DB3">
        <w:rPr>
          <w:rStyle w:val="StyleUnderline"/>
        </w:rPr>
        <w:t xml:space="preserve">. Thus, the liberal constitutional state is built upon </w:t>
      </w:r>
      <w:r w:rsidRPr="00350BA8">
        <w:rPr>
          <w:rStyle w:val="Emphasis"/>
          <w:highlight w:val="cyan"/>
        </w:rPr>
        <w:t>depoliticized</w:t>
      </w:r>
      <w:r w:rsidRPr="002E0DB3">
        <w:rPr>
          <w:rStyle w:val="Emphasis"/>
        </w:rPr>
        <w:t xml:space="preserve"> </w:t>
      </w:r>
      <w:r w:rsidRPr="00350BA8">
        <w:rPr>
          <w:rStyle w:val="Emphasis"/>
          <w:highlight w:val="cyan"/>
        </w:rPr>
        <w:t>inegalitarian</w:t>
      </w:r>
      <w:r w:rsidRPr="002E0DB3">
        <w:rPr>
          <w:rStyle w:val="Emphasis"/>
        </w:rPr>
        <w:t xml:space="preserve"> </w:t>
      </w:r>
      <w:r w:rsidRPr="00350BA8">
        <w:rPr>
          <w:rStyle w:val="Emphasis"/>
          <w:highlight w:val="cyan"/>
        </w:rPr>
        <w:t>social powers</w:t>
      </w:r>
      <w:r w:rsidRPr="00350BA8">
        <w:rPr>
          <w:sz w:val="16"/>
          <w:highlight w:val="cyan"/>
        </w:rPr>
        <w:t xml:space="preserve"> </w:t>
      </w:r>
      <w:r w:rsidRPr="00350BA8">
        <w:rPr>
          <w:rStyle w:val="StyleUnderline"/>
          <w:highlight w:val="cyan"/>
        </w:rPr>
        <w:t>a</w:t>
      </w:r>
      <w:r w:rsidRPr="002E0DB3">
        <w:rPr>
          <w:rStyle w:val="StyleUnderline"/>
        </w:rPr>
        <w:t xml:space="preserve">nd </w:t>
      </w:r>
      <w:r w:rsidRPr="002E0DB3">
        <w:rPr>
          <w:rStyle w:val="Emphasis"/>
        </w:rPr>
        <w:t xml:space="preserve">naturalizing </w:t>
      </w:r>
      <w:r w:rsidRPr="00350BA8">
        <w:rPr>
          <w:rStyle w:val="Emphasis"/>
          <w:highlight w:val="cyan"/>
        </w:rPr>
        <w:t>egoistic civil society</w:t>
      </w:r>
      <w:r w:rsidRPr="00350BA8">
        <w:rPr>
          <w:sz w:val="16"/>
          <w:highlight w:val="cyan"/>
        </w:rPr>
        <w:t xml:space="preserve"> </w:t>
      </w:r>
      <w:r w:rsidRPr="00350BA8">
        <w:rPr>
          <w:rStyle w:val="StyleUnderline"/>
        </w:rPr>
        <w:t>and</w:t>
      </w:r>
      <w:r w:rsidRPr="00350BA8">
        <w:rPr>
          <w:sz w:val="16"/>
        </w:rPr>
        <w:t xml:space="preserve"> </w:t>
      </w:r>
      <w:r w:rsidRPr="00350BA8">
        <w:rPr>
          <w:rStyle w:val="Emphasis"/>
          <w:highlight w:val="cyan"/>
        </w:rPr>
        <w:t>rights</w:t>
      </w:r>
      <w:r w:rsidRPr="002E0DB3">
        <w:rPr>
          <w:sz w:val="16"/>
        </w:rPr>
        <w:t xml:space="preserve"> are the form for securing and legitimizing these tendencies (Brown, 1995).</w:t>
      </w:r>
    </w:p>
    <w:p w14:paraId="682FB701" w14:textId="77777777" w:rsidR="00B53568" w:rsidRPr="002E0DB3" w:rsidRDefault="00B53568" w:rsidP="00B53568">
      <w:pPr>
        <w:rPr>
          <w:sz w:val="16"/>
        </w:rPr>
      </w:pPr>
      <w:r w:rsidRPr="002E0DB3">
        <w:rPr>
          <w:sz w:val="16"/>
        </w:rPr>
        <w:t>The solution of Marx (1843) for depoliticized human beings and their isolation because of the liberal notions of rights and freedom is “</w:t>
      </w:r>
      <w:r w:rsidRPr="002E0DB3">
        <w:rPr>
          <w:rStyle w:val="StyleUnderline"/>
        </w:rPr>
        <w:t>every</w:t>
      </w:r>
      <w:r w:rsidRPr="002E0DB3">
        <w:rPr>
          <w:sz w:val="16"/>
        </w:rPr>
        <w:t xml:space="preserve"> </w:t>
      </w:r>
      <w:r w:rsidRPr="002E0DB3">
        <w:rPr>
          <w:rStyle w:val="Emphasis"/>
        </w:rPr>
        <w:t>emancipation</w:t>
      </w:r>
      <w:r w:rsidRPr="002E0DB3">
        <w:rPr>
          <w:sz w:val="16"/>
        </w:rPr>
        <w:t xml:space="preserve"> </w:t>
      </w:r>
      <w:r w:rsidRPr="002E0DB3">
        <w:rPr>
          <w:rStyle w:val="StyleUnderline"/>
        </w:rPr>
        <w:t xml:space="preserve">is a restoration of the human world and of human relationships to </w:t>
      </w:r>
      <w:r w:rsidRPr="00350BA8">
        <w:rPr>
          <w:rStyle w:val="Emphasis"/>
          <w:highlight w:val="cyan"/>
        </w:rPr>
        <w:t>man</w:t>
      </w:r>
      <w:r w:rsidRPr="002E0DB3">
        <w:rPr>
          <w:rStyle w:val="Emphasis"/>
        </w:rPr>
        <w:t xml:space="preserve"> </w:t>
      </w:r>
      <w:r w:rsidRPr="00350BA8">
        <w:rPr>
          <w:rStyle w:val="Emphasis"/>
          <w:highlight w:val="cyan"/>
        </w:rPr>
        <w:t>himself</w:t>
      </w:r>
      <w:r w:rsidRPr="002E0DB3">
        <w:rPr>
          <w:sz w:val="16"/>
        </w:rPr>
        <w:t xml:space="preserve">. </w:t>
      </w:r>
      <w:r w:rsidRPr="002E0DB3">
        <w:rPr>
          <w:rStyle w:val="StyleUnderline"/>
        </w:rPr>
        <w:t xml:space="preserve">Political emancipation is a reduction of man, on the one hand to a member of civil society, an </w:t>
      </w:r>
      <w:r w:rsidRPr="00350BA8">
        <w:rPr>
          <w:rStyle w:val="Emphasis"/>
          <w:highlight w:val="cyan"/>
        </w:rPr>
        <w:t>independent and egoistic individual</w:t>
      </w:r>
      <w:r w:rsidRPr="002E0DB3">
        <w:rPr>
          <w:sz w:val="16"/>
        </w:rPr>
        <w:t>, and on the other hand, to a citizen, to a moral person” (p. 46).</w:t>
      </w:r>
    </w:p>
    <w:p w14:paraId="098C82B3" w14:textId="77777777" w:rsidR="00B53568" w:rsidRPr="002E0DB3" w:rsidRDefault="00B53568" w:rsidP="00B53568">
      <w:pPr>
        <w:rPr>
          <w:sz w:val="16"/>
        </w:rPr>
      </w:pPr>
      <w:r w:rsidRPr="002E0DB3">
        <w:rPr>
          <w:rStyle w:val="StyleUnderline"/>
        </w:rPr>
        <w:t>The liberal policies</w:t>
      </w:r>
      <w:r w:rsidRPr="002E0DB3">
        <w:rPr>
          <w:sz w:val="16"/>
        </w:rPr>
        <w:t xml:space="preserve"> </w:t>
      </w:r>
      <w:r w:rsidRPr="00350BA8">
        <w:rPr>
          <w:rStyle w:val="Emphasis"/>
          <w:highlight w:val="cyan"/>
        </w:rPr>
        <w:t>contribute</w:t>
      </w:r>
      <w:r w:rsidRPr="002E0DB3">
        <w:rPr>
          <w:sz w:val="16"/>
        </w:rPr>
        <w:t xml:space="preserve"> both </w:t>
      </w:r>
      <w:r w:rsidRPr="00350BA8">
        <w:rPr>
          <w:rStyle w:val="Emphasis"/>
          <w:highlight w:val="cyan"/>
        </w:rPr>
        <w:t>directly</w:t>
      </w:r>
      <w:r w:rsidRPr="002E0DB3">
        <w:rPr>
          <w:sz w:val="16"/>
        </w:rPr>
        <w:t xml:space="preserve"> and indirectly </w:t>
      </w:r>
      <w:r w:rsidRPr="002E0DB3">
        <w:rPr>
          <w:rStyle w:val="StyleUnderline"/>
        </w:rPr>
        <w:t xml:space="preserve">to the </w:t>
      </w:r>
      <w:r w:rsidRPr="00350BA8">
        <w:rPr>
          <w:rStyle w:val="Emphasis"/>
          <w:highlight w:val="cyan"/>
        </w:rPr>
        <w:t>carceral stat</w:t>
      </w:r>
      <w:r w:rsidRPr="002E0DB3">
        <w:rPr>
          <w:rStyle w:val="Emphasis"/>
        </w:rPr>
        <w:t>e</w:t>
      </w:r>
      <w:r w:rsidRPr="002E0DB3">
        <w:rPr>
          <w:sz w:val="16"/>
        </w:rPr>
        <w:t>. First, in the way that liberalism identifies the rights and second by its economic strategies. However, these two ways are integrated.</w:t>
      </w:r>
    </w:p>
    <w:p w14:paraId="6E7EBEA1" w14:textId="77777777" w:rsidR="00B53568" w:rsidRPr="002E0DB3" w:rsidRDefault="00B53568" w:rsidP="00B53568">
      <w:pPr>
        <w:rPr>
          <w:rStyle w:val="StyleUnderline"/>
        </w:rPr>
      </w:pPr>
      <w:r w:rsidRPr="002E0DB3">
        <w:rPr>
          <w:sz w:val="16"/>
        </w:rPr>
        <w:t xml:space="preserve">The importance of these liberal notions of rights will be evident when we think how these rights are defined and whom they serve. </w:t>
      </w:r>
      <w:r w:rsidRPr="002E0DB3">
        <w:rPr>
          <w:rStyle w:val="StyleUnderline"/>
        </w:rPr>
        <w:t xml:space="preserve">Let us talk about the </w:t>
      </w:r>
      <w:r w:rsidRPr="00350BA8">
        <w:rPr>
          <w:rStyle w:val="Emphasis"/>
          <w:highlight w:val="cyan"/>
        </w:rPr>
        <w:t>property</w:t>
      </w:r>
      <w:r w:rsidRPr="002E0DB3">
        <w:rPr>
          <w:rStyle w:val="Emphasis"/>
        </w:rPr>
        <w:t xml:space="preserve"> </w:t>
      </w:r>
      <w:r w:rsidRPr="00350BA8">
        <w:rPr>
          <w:rStyle w:val="Emphasis"/>
          <w:highlight w:val="cyan"/>
        </w:rPr>
        <w:t>right</w:t>
      </w:r>
      <w:r w:rsidRPr="002E0DB3">
        <w:rPr>
          <w:sz w:val="16"/>
        </w:rPr>
        <w:t xml:space="preserve">, </w:t>
      </w:r>
      <w:r w:rsidRPr="002E0DB3">
        <w:rPr>
          <w:rStyle w:val="StyleUnderline"/>
        </w:rPr>
        <w:t>for example, and its effects o</w:t>
      </w:r>
      <w:r w:rsidRPr="00350BA8">
        <w:rPr>
          <w:rStyle w:val="StyleUnderline"/>
          <w:highlight w:val="cyan"/>
        </w:rPr>
        <w:t xml:space="preserve">n </w:t>
      </w:r>
      <w:r w:rsidRPr="00350BA8">
        <w:rPr>
          <w:rStyle w:val="Emphasis"/>
          <w:highlight w:val="cyan"/>
        </w:rPr>
        <w:t>racial minorities</w:t>
      </w:r>
      <w:r w:rsidRPr="00350BA8">
        <w:rPr>
          <w:rStyle w:val="StyleUnderline"/>
          <w:highlight w:val="cyan"/>
        </w:rPr>
        <w:t xml:space="preserve">, </w:t>
      </w:r>
      <w:r w:rsidRPr="00350BA8">
        <w:rPr>
          <w:rStyle w:val="Emphasis"/>
          <w:highlight w:val="cyan"/>
        </w:rPr>
        <w:t>poor</w:t>
      </w:r>
      <w:r w:rsidRPr="00350BA8">
        <w:rPr>
          <w:rStyle w:val="StyleUnderline"/>
          <w:highlight w:val="cyan"/>
        </w:rPr>
        <w:t>,</w:t>
      </w:r>
      <w:r w:rsidRPr="002E0DB3">
        <w:rPr>
          <w:rStyle w:val="StyleUnderline"/>
        </w:rPr>
        <w:t xml:space="preserve"> and people who are historically </w:t>
      </w:r>
      <w:r w:rsidRPr="00350BA8">
        <w:rPr>
          <w:rStyle w:val="Emphasis"/>
          <w:highlight w:val="cyan"/>
        </w:rPr>
        <w:t>marginalized</w:t>
      </w:r>
      <w:r w:rsidRPr="002E0DB3">
        <w:rPr>
          <w:sz w:val="16"/>
        </w:rPr>
        <w:t xml:space="preserve"> </w:t>
      </w:r>
      <w:r w:rsidRPr="002E0DB3">
        <w:rPr>
          <w:rStyle w:val="StyleUnderline"/>
        </w:rPr>
        <w:t xml:space="preserve">and the way these rights </w:t>
      </w:r>
      <w:r w:rsidRPr="00350BA8">
        <w:rPr>
          <w:rStyle w:val="Emphasis"/>
          <w:highlight w:val="cyan"/>
        </w:rPr>
        <w:t>expand</w:t>
      </w:r>
      <w:r w:rsidRPr="002E0DB3">
        <w:rPr>
          <w:rStyle w:val="Emphasis"/>
        </w:rPr>
        <w:t xml:space="preserve"> the </w:t>
      </w:r>
      <w:r w:rsidRPr="00350BA8">
        <w:rPr>
          <w:rStyle w:val="Emphasis"/>
          <w:highlight w:val="cyan"/>
        </w:rPr>
        <w:t>carceral</w:t>
      </w:r>
      <w:r w:rsidRPr="002E0DB3">
        <w:rPr>
          <w:rStyle w:val="Emphasis"/>
        </w:rPr>
        <w:t xml:space="preserve"> </w:t>
      </w:r>
      <w:r w:rsidRPr="00350BA8">
        <w:rPr>
          <w:rStyle w:val="Emphasis"/>
          <w:highlight w:val="cyan"/>
        </w:rPr>
        <w:t>state</w:t>
      </w:r>
      <w:r w:rsidRPr="002E0DB3">
        <w:rPr>
          <w:rStyle w:val="StyleUnderline"/>
        </w:rPr>
        <w:t xml:space="preserve">. The rise of </w:t>
      </w:r>
      <w:r w:rsidRPr="00350BA8">
        <w:rPr>
          <w:rStyle w:val="Emphasis"/>
          <w:highlight w:val="cyan"/>
        </w:rPr>
        <w:t>capitalism</w:t>
      </w:r>
      <w:r w:rsidRPr="002E0DB3">
        <w:rPr>
          <w:sz w:val="16"/>
        </w:rPr>
        <w:t xml:space="preserve">, </w:t>
      </w:r>
      <w:r w:rsidRPr="002E0DB3">
        <w:rPr>
          <w:rStyle w:val="StyleUnderline"/>
        </w:rPr>
        <w:t xml:space="preserve">the accumulation of </w:t>
      </w:r>
      <w:r w:rsidRPr="00350BA8">
        <w:rPr>
          <w:rStyle w:val="Emphasis"/>
          <w:highlight w:val="cyan"/>
        </w:rPr>
        <w:t>wealth</w:t>
      </w:r>
      <w:r w:rsidRPr="002E0DB3">
        <w:rPr>
          <w:rStyle w:val="StyleUnderline"/>
        </w:rPr>
        <w:t xml:space="preserve">, the development of the </w:t>
      </w:r>
      <w:r w:rsidRPr="002E0DB3">
        <w:rPr>
          <w:rStyle w:val="Emphasis"/>
        </w:rPr>
        <w:t>bourgeois class</w:t>
      </w:r>
      <w:r w:rsidRPr="002E0DB3">
        <w:rPr>
          <w:rStyle w:val="StyleUnderline"/>
        </w:rPr>
        <w:t xml:space="preserve"> determined </w:t>
      </w:r>
      <w:r w:rsidRPr="002E0DB3">
        <w:rPr>
          <w:rStyle w:val="Emphasis"/>
        </w:rPr>
        <w:t xml:space="preserve">many acts as illegal </w:t>
      </w:r>
      <w:r w:rsidRPr="00350BA8">
        <w:rPr>
          <w:rStyle w:val="Emphasis"/>
          <w:highlight w:val="cyan"/>
        </w:rPr>
        <w:t>and criminal</w:t>
      </w:r>
      <w:r w:rsidRPr="002E0DB3">
        <w:rPr>
          <w:rStyle w:val="StyleUnderline"/>
        </w:rPr>
        <w:t>. These</w:t>
      </w:r>
      <w:r w:rsidRPr="002E0DB3">
        <w:rPr>
          <w:sz w:val="16"/>
        </w:rPr>
        <w:t xml:space="preserve"> new </w:t>
      </w:r>
      <w:r w:rsidRPr="002E0DB3">
        <w:rPr>
          <w:rStyle w:val="StyleUnderline"/>
        </w:rPr>
        <w:t xml:space="preserve">areas of criminality tended to secure and maintain the </w:t>
      </w:r>
      <w:r w:rsidRPr="00350BA8">
        <w:rPr>
          <w:rStyle w:val="Emphasis"/>
          <w:highlight w:val="cyan"/>
        </w:rPr>
        <w:t>capital</w:t>
      </w:r>
      <w:r w:rsidRPr="002E0DB3">
        <w:rPr>
          <w:rStyle w:val="Emphasis"/>
        </w:rPr>
        <w:t xml:space="preserve">, </w:t>
      </w:r>
      <w:r w:rsidRPr="00350BA8">
        <w:rPr>
          <w:rStyle w:val="Emphasis"/>
          <w:highlight w:val="cyan"/>
        </w:rPr>
        <w:t>property</w:t>
      </w:r>
      <w:r w:rsidRPr="002E0DB3">
        <w:rPr>
          <w:rStyle w:val="Emphasis"/>
        </w:rPr>
        <w:t>, and wealth</w:t>
      </w:r>
      <w:r w:rsidRPr="002E0DB3">
        <w:rPr>
          <w:sz w:val="16"/>
        </w:rPr>
        <w:t xml:space="preserve"> </w:t>
      </w:r>
      <w:r w:rsidRPr="002E0DB3">
        <w:rPr>
          <w:rStyle w:val="StyleUnderline"/>
        </w:rPr>
        <w:t xml:space="preserve">in the hand of the dominant, powerful, and capitalist class. This tendency requires the state to provide a </w:t>
      </w:r>
      <w:r w:rsidRPr="00350BA8">
        <w:rPr>
          <w:rStyle w:val="Emphasis"/>
          <w:highlight w:val="cyan"/>
        </w:rPr>
        <w:t>safe</w:t>
      </w:r>
      <w:r w:rsidRPr="002E0DB3">
        <w:rPr>
          <w:rStyle w:val="Emphasis"/>
        </w:rPr>
        <w:t xml:space="preserve"> </w:t>
      </w:r>
      <w:r w:rsidRPr="00350BA8">
        <w:rPr>
          <w:rStyle w:val="Emphasis"/>
          <w:highlight w:val="cyan"/>
        </w:rPr>
        <w:t>place</w:t>
      </w:r>
      <w:r w:rsidRPr="002E0DB3">
        <w:rPr>
          <w:rStyle w:val="Emphasis"/>
        </w:rPr>
        <w:t xml:space="preserve"> </w:t>
      </w:r>
      <w:r w:rsidRPr="00350BA8">
        <w:rPr>
          <w:rStyle w:val="Emphasis"/>
          <w:highlight w:val="cyan"/>
        </w:rPr>
        <w:t>for</w:t>
      </w:r>
      <w:r w:rsidRPr="002E0DB3">
        <w:rPr>
          <w:rStyle w:val="Emphasis"/>
        </w:rPr>
        <w:t xml:space="preserve"> </w:t>
      </w:r>
      <w:r w:rsidRPr="00350BA8">
        <w:rPr>
          <w:rStyle w:val="Emphasis"/>
          <w:highlight w:val="cyan"/>
        </w:rPr>
        <w:t>upper</w:t>
      </w:r>
      <w:r w:rsidRPr="002E0DB3">
        <w:rPr>
          <w:sz w:val="16"/>
        </w:rPr>
        <w:t xml:space="preserve"> and middle-</w:t>
      </w:r>
      <w:r w:rsidRPr="00350BA8">
        <w:rPr>
          <w:rStyle w:val="Emphasis"/>
          <w:highlight w:val="cyan"/>
        </w:rPr>
        <w:t>class</w:t>
      </w:r>
      <w:r w:rsidRPr="002E0DB3">
        <w:rPr>
          <w:rStyle w:val="Emphasis"/>
        </w:rPr>
        <w:t xml:space="preserve"> </w:t>
      </w:r>
      <w:r w:rsidRPr="00350BA8">
        <w:rPr>
          <w:rStyle w:val="Emphasis"/>
          <w:highlight w:val="cyan"/>
        </w:rPr>
        <w:t>whites</w:t>
      </w:r>
      <w:r w:rsidRPr="002E0DB3">
        <w:rPr>
          <w:sz w:val="16"/>
        </w:rPr>
        <w:t xml:space="preserve"> </w:t>
      </w:r>
      <w:r w:rsidRPr="002E0DB3">
        <w:rPr>
          <w:rStyle w:val="StyleUnderline"/>
        </w:rPr>
        <w:t xml:space="preserve">to maintain their properties, which </w:t>
      </w:r>
      <w:r w:rsidRPr="00350BA8">
        <w:rPr>
          <w:rStyle w:val="StyleUnderline"/>
          <w:highlight w:val="cyan"/>
        </w:rPr>
        <w:t>result</w:t>
      </w:r>
      <w:r w:rsidRPr="002E0DB3">
        <w:rPr>
          <w:rStyle w:val="StyleUnderline"/>
        </w:rPr>
        <w:t xml:space="preserve"> in the </w:t>
      </w:r>
      <w:r w:rsidRPr="00350BA8">
        <w:rPr>
          <w:rStyle w:val="Emphasis"/>
          <w:highlight w:val="cyan"/>
        </w:rPr>
        <w:t>imprisonment</w:t>
      </w:r>
      <w:r w:rsidRPr="002E0DB3">
        <w:rPr>
          <w:rStyle w:val="StyleUnderline"/>
        </w:rPr>
        <w:t xml:space="preserve"> for those who </w:t>
      </w:r>
      <w:r w:rsidRPr="00350BA8">
        <w:rPr>
          <w:rStyle w:val="Emphasis"/>
          <w:highlight w:val="cyan"/>
        </w:rPr>
        <w:t>violate these liberal rights</w:t>
      </w:r>
      <w:r w:rsidRPr="00350BA8">
        <w:rPr>
          <w:rStyle w:val="StyleUnderline"/>
          <w:highlight w:val="cyan"/>
        </w:rPr>
        <w:t>.</w:t>
      </w:r>
    </w:p>
    <w:p w14:paraId="0F6409C6" w14:textId="77777777" w:rsidR="00B53568" w:rsidRPr="002E0DB3" w:rsidRDefault="00B53568" w:rsidP="00B53568">
      <w:pPr>
        <w:rPr>
          <w:sz w:val="16"/>
        </w:rPr>
      </w:pPr>
      <w:r w:rsidRPr="002E0DB3">
        <w:rPr>
          <w:sz w:val="16"/>
        </w:rPr>
        <w:t xml:space="preserve">On the other hand, liberalism can indirectly expand the carceral state by its economic and political principles. For example, </w:t>
      </w:r>
      <w:r w:rsidRPr="002E0DB3">
        <w:rPr>
          <w:rStyle w:val="StyleUnderline"/>
        </w:rPr>
        <w:t xml:space="preserve">the free market </w:t>
      </w:r>
      <w:r w:rsidRPr="00350BA8">
        <w:rPr>
          <w:rStyle w:val="Emphasis"/>
          <w:highlight w:val="cyan"/>
        </w:rPr>
        <w:t>intensifies</w:t>
      </w:r>
      <w:r w:rsidRPr="002E0DB3">
        <w:rPr>
          <w:rStyle w:val="Emphasis"/>
        </w:rPr>
        <w:t xml:space="preserve"> inequality</w:t>
      </w:r>
      <w:r w:rsidRPr="002E0DB3">
        <w:rPr>
          <w:sz w:val="16"/>
        </w:rPr>
        <w:t xml:space="preserve"> </w:t>
      </w:r>
      <w:r w:rsidRPr="002E0DB3">
        <w:rPr>
          <w:rStyle w:val="StyleUnderline"/>
        </w:rPr>
        <w:t xml:space="preserve">to the extent that as those who are in the very top socio-economic status accumulate more wealth, those who are </w:t>
      </w:r>
      <w:r w:rsidRPr="00350BA8">
        <w:rPr>
          <w:rStyle w:val="Emphasis"/>
          <w:highlight w:val="cyan"/>
        </w:rPr>
        <w:t>deprived</w:t>
      </w:r>
      <w:r w:rsidRPr="002E0DB3">
        <w:rPr>
          <w:rStyle w:val="StyleUnderline"/>
        </w:rPr>
        <w:t xml:space="preserve"> of the resources tend to live in the </w:t>
      </w:r>
      <w:r w:rsidRPr="00350BA8">
        <w:rPr>
          <w:rStyle w:val="Emphasis"/>
          <w:highlight w:val="cyan"/>
        </w:rPr>
        <w:t>urban</w:t>
      </w:r>
      <w:r w:rsidRPr="002E0DB3">
        <w:rPr>
          <w:sz w:val="16"/>
        </w:rPr>
        <w:t xml:space="preserve">, suburban </w:t>
      </w:r>
      <w:r w:rsidRPr="002E0DB3">
        <w:rPr>
          <w:rStyle w:val="StyleUnderline"/>
        </w:rPr>
        <w:t>area</w:t>
      </w:r>
      <w:r w:rsidRPr="002E0DB3">
        <w:rPr>
          <w:sz w:val="16"/>
        </w:rPr>
        <w:t xml:space="preserve">, and in general in streets. </w:t>
      </w:r>
      <w:r w:rsidRPr="002E0DB3">
        <w:rPr>
          <w:rStyle w:val="StyleUnderline"/>
        </w:rPr>
        <w:t xml:space="preserve">Since they work more hours for less wage, benefit, and security, they seek </w:t>
      </w:r>
      <w:r w:rsidRPr="00350BA8">
        <w:rPr>
          <w:rStyle w:val="Emphasis"/>
          <w:highlight w:val="cyan"/>
        </w:rPr>
        <w:t>alternatives</w:t>
      </w:r>
      <w:r w:rsidRPr="002E0DB3">
        <w:rPr>
          <w:rStyle w:val="StyleUnderline"/>
        </w:rPr>
        <w:t xml:space="preserve"> to </w:t>
      </w:r>
      <w:r w:rsidRPr="00350BA8">
        <w:rPr>
          <w:rStyle w:val="Emphasis"/>
          <w:highlight w:val="cyan"/>
        </w:rPr>
        <w:t>pay</w:t>
      </w:r>
      <w:r w:rsidRPr="002E0DB3">
        <w:rPr>
          <w:rStyle w:val="StyleUnderline"/>
        </w:rPr>
        <w:t xml:space="preserve"> for their living expenses. This situation is the basis for the first way that liberalism defines the rights. Thus, </w:t>
      </w:r>
      <w:r w:rsidRPr="00350BA8">
        <w:rPr>
          <w:rStyle w:val="Emphasis"/>
          <w:highlight w:val="cyan"/>
        </w:rPr>
        <w:t>cleaning the streets of criminals</w:t>
      </w:r>
      <w:r w:rsidRPr="002E0DB3">
        <w:rPr>
          <w:sz w:val="16"/>
        </w:rPr>
        <w:t xml:space="preserve"> </w:t>
      </w:r>
      <w:r w:rsidRPr="002E0DB3">
        <w:rPr>
          <w:rStyle w:val="StyleUnderline"/>
        </w:rPr>
        <w:t xml:space="preserve">serves the </w:t>
      </w:r>
      <w:r w:rsidRPr="00350BA8">
        <w:rPr>
          <w:rStyle w:val="Emphasis"/>
          <w:highlight w:val="cyan"/>
        </w:rPr>
        <w:lastRenderedPageBreak/>
        <w:t>upper</w:t>
      </w:r>
      <w:r w:rsidRPr="002E0DB3">
        <w:rPr>
          <w:sz w:val="16"/>
        </w:rPr>
        <w:t xml:space="preserve"> and middle-</w:t>
      </w:r>
      <w:r w:rsidRPr="00350BA8">
        <w:rPr>
          <w:rStyle w:val="Emphasis"/>
          <w:highlight w:val="cyan"/>
        </w:rPr>
        <w:t>class</w:t>
      </w:r>
      <w:r w:rsidRPr="002E0DB3">
        <w:rPr>
          <w:rStyle w:val="Emphasis"/>
        </w:rPr>
        <w:t xml:space="preserve"> </w:t>
      </w:r>
      <w:r w:rsidRPr="00350BA8">
        <w:rPr>
          <w:rStyle w:val="Emphasis"/>
          <w:highlight w:val="cyan"/>
        </w:rPr>
        <w:t>interests</w:t>
      </w:r>
      <w:r w:rsidRPr="002E0DB3">
        <w:rPr>
          <w:sz w:val="16"/>
        </w:rPr>
        <w:t xml:space="preserve"> </w:t>
      </w:r>
      <w:r w:rsidRPr="002E0DB3">
        <w:rPr>
          <w:rStyle w:val="StyleUnderline"/>
        </w:rPr>
        <w:t xml:space="preserve">to make and maintain their </w:t>
      </w:r>
      <w:r w:rsidRPr="00350BA8">
        <w:rPr>
          <w:rStyle w:val="Emphasis"/>
          <w:highlight w:val="cyan"/>
        </w:rPr>
        <w:t>capital</w:t>
      </w:r>
      <w:r w:rsidRPr="002E0DB3">
        <w:rPr>
          <w:rStyle w:val="StyleUnderline"/>
        </w:rPr>
        <w:t xml:space="preserve">. Also, attracting local and foreign </w:t>
      </w:r>
      <w:r w:rsidRPr="00350BA8">
        <w:rPr>
          <w:rStyle w:val="Emphasis"/>
          <w:highlight w:val="cyan"/>
        </w:rPr>
        <w:t>investment</w:t>
      </w:r>
      <w:r w:rsidRPr="002E0DB3">
        <w:rPr>
          <w:sz w:val="16"/>
        </w:rPr>
        <w:t xml:space="preserve"> </w:t>
      </w:r>
      <w:r w:rsidRPr="002E0DB3">
        <w:rPr>
          <w:rStyle w:val="StyleUnderline"/>
        </w:rPr>
        <w:t xml:space="preserve">is a principle in a liberal and neoliberal economy which </w:t>
      </w:r>
      <w:r w:rsidRPr="00350BA8">
        <w:rPr>
          <w:rStyle w:val="StyleUnderline"/>
          <w:highlight w:val="cyan"/>
        </w:rPr>
        <w:t>requires</w:t>
      </w:r>
      <w:r w:rsidRPr="002E0DB3">
        <w:rPr>
          <w:rStyle w:val="StyleUnderline"/>
        </w:rPr>
        <w:t xml:space="preserve"> a “</w:t>
      </w:r>
      <w:r w:rsidRPr="00350BA8">
        <w:rPr>
          <w:rStyle w:val="Emphasis"/>
          <w:highlight w:val="cyan"/>
        </w:rPr>
        <w:t>safe</w:t>
      </w:r>
      <w:r w:rsidRPr="002E0DB3">
        <w:rPr>
          <w:rStyle w:val="StyleUnderline"/>
        </w:rPr>
        <w:t>” place for an investment of companies</w:t>
      </w:r>
      <w:r w:rsidRPr="002E0DB3">
        <w:rPr>
          <w:sz w:val="16"/>
        </w:rPr>
        <w:t xml:space="preserve">. However, the way that liberalism handles this situation is situated in an intensified “individualism”. Individuals are </w:t>
      </w:r>
      <w:proofErr w:type="spellStart"/>
      <w:r w:rsidRPr="002E0DB3">
        <w:rPr>
          <w:sz w:val="16"/>
        </w:rPr>
        <w:t>selfregulated</w:t>
      </w:r>
      <w:proofErr w:type="spellEnd"/>
      <w:r w:rsidRPr="002E0DB3">
        <w:rPr>
          <w:sz w:val="16"/>
        </w:rPr>
        <w:t>, self-controlled, and responsible for their action. As Margaret Thatcher (1978)- Prime Minister of the United Kingdom from 1979 to 1990- states, “rising crime is not due to “society” but to the steady undermining of personal responsibility and self-discipline”.</w:t>
      </w:r>
    </w:p>
    <w:p w14:paraId="0BD797F9" w14:textId="77777777" w:rsidR="00B53568" w:rsidRPr="002E0DB3" w:rsidRDefault="00B53568" w:rsidP="00B53568">
      <w:pPr>
        <w:rPr>
          <w:sz w:val="16"/>
        </w:rPr>
      </w:pPr>
      <w:r w:rsidRPr="002E0DB3">
        <w:rPr>
          <w:rStyle w:val="StyleUnderline"/>
        </w:rPr>
        <w:t xml:space="preserve">In liberalism, everyone has an equal right without considering race, class, gender, religion, age, etc. Throughout this system, disciplines specify subjects not based on their </w:t>
      </w:r>
      <w:r w:rsidRPr="00350BA8">
        <w:rPr>
          <w:rStyle w:val="Emphasis"/>
          <w:highlight w:val="cyan"/>
        </w:rPr>
        <w:t>inherent</w:t>
      </w:r>
      <w:r w:rsidRPr="002E0DB3">
        <w:rPr>
          <w:rStyle w:val="StyleUnderline"/>
        </w:rPr>
        <w:t xml:space="preserve"> characteristics but based on the certain </w:t>
      </w:r>
      <w:r w:rsidRPr="00350BA8">
        <w:rPr>
          <w:rStyle w:val="Emphasis"/>
          <w:highlight w:val="cyan"/>
        </w:rPr>
        <w:t>norms of civilizatio</w:t>
      </w:r>
      <w:r w:rsidRPr="002E0DB3">
        <w:rPr>
          <w:rStyle w:val="Emphasis"/>
        </w:rPr>
        <w:t>n</w:t>
      </w:r>
      <w:r w:rsidRPr="002E0DB3">
        <w:rPr>
          <w:sz w:val="16"/>
        </w:rPr>
        <w:t xml:space="preserve"> </w:t>
      </w:r>
      <w:r w:rsidRPr="002E0DB3">
        <w:rPr>
          <w:rStyle w:val="StyleUnderline"/>
        </w:rPr>
        <w:t>and divide subjects to a civilized member of society and those who fail to exercise their citizenship responsibility.</w:t>
      </w:r>
      <w:r w:rsidRPr="002E0DB3">
        <w:rPr>
          <w:sz w:val="16"/>
        </w:rPr>
        <w:t xml:space="preserve"> Thus, in liberal governmentalities, the purpose is that free individuals fulfill the voluntarily assumed obligations to make their existence by conducting life responsibility (Barry, Osborne, &amp; Rose, 2013). On the other hand, must make their decisions about their self-regulation and self- control surrounded by a web of norms and </w:t>
      </w:r>
      <w:proofErr w:type="spellStart"/>
      <w:r w:rsidRPr="002E0DB3">
        <w:rPr>
          <w:sz w:val="16"/>
        </w:rPr>
        <w:t>normativities</w:t>
      </w:r>
      <w:proofErr w:type="spellEnd"/>
      <w:r w:rsidRPr="002E0DB3">
        <w:rPr>
          <w:sz w:val="16"/>
        </w:rPr>
        <w:t>.</w:t>
      </w:r>
    </w:p>
    <w:p w14:paraId="68EDD0EB" w14:textId="77777777" w:rsidR="00B53568" w:rsidRPr="002E0DB3" w:rsidRDefault="00B53568" w:rsidP="00B53568">
      <w:pPr>
        <w:rPr>
          <w:sz w:val="16"/>
        </w:rPr>
      </w:pPr>
      <w:r w:rsidRPr="002E0DB3">
        <w:rPr>
          <w:sz w:val="16"/>
        </w:rPr>
        <w:t>(</w:t>
      </w:r>
      <w:proofErr w:type="gramStart"/>
      <w:r w:rsidRPr="002E0DB3">
        <w:rPr>
          <w:sz w:val="16"/>
        </w:rPr>
        <w:t>make</w:t>
      </w:r>
      <w:proofErr w:type="gramEnd"/>
      <w:r w:rsidRPr="002E0DB3">
        <w:rPr>
          <w:sz w:val="16"/>
        </w:rPr>
        <w:t xml:space="preserve"> this part </w:t>
      </w:r>
      <w:proofErr w:type="spellStart"/>
      <w:r w:rsidRPr="002E0DB3">
        <w:rPr>
          <w:sz w:val="16"/>
        </w:rPr>
        <w:t>separe</w:t>
      </w:r>
      <w:proofErr w:type="spellEnd"/>
      <w:r w:rsidRPr="002E0DB3">
        <w:rPr>
          <w:sz w:val="16"/>
        </w:rPr>
        <w:t>) As I illustrated before natural rights are universal in the sense that human rights can be applied on all human beings regardless of their intrinsic human characteristics. This notion of rights is fundamental for the foundation of liberalism where rights of citizens are distinct from the actual right of a man seeking to internalize and volunteer obligations and switch responsibility form state to individuals.</w:t>
      </w:r>
    </w:p>
    <w:p w14:paraId="0674C0AF" w14:textId="77777777" w:rsidR="00B53568" w:rsidRPr="002E0DB3" w:rsidRDefault="00B53568" w:rsidP="00B53568">
      <w:pPr>
        <w:rPr>
          <w:sz w:val="16"/>
        </w:rPr>
      </w:pPr>
      <w:r w:rsidRPr="002E0DB3">
        <w:rPr>
          <w:sz w:val="16"/>
        </w:rPr>
        <w:t xml:space="preserve">What are the correctional policies for individuals who fail to be self- regulated, </w:t>
      </w:r>
      <w:proofErr w:type="spellStart"/>
      <w:r w:rsidRPr="002E0DB3">
        <w:rPr>
          <w:sz w:val="16"/>
        </w:rPr>
        <w:t>selfcontrolled</w:t>
      </w:r>
      <w:proofErr w:type="spellEnd"/>
      <w:r w:rsidRPr="002E0DB3">
        <w:rPr>
          <w:sz w:val="16"/>
        </w:rPr>
        <w:t xml:space="preserve">, or fail to be self-realized </w:t>
      </w:r>
      <w:proofErr w:type="gramStart"/>
      <w:r w:rsidRPr="002E0DB3">
        <w:rPr>
          <w:sz w:val="16"/>
        </w:rPr>
        <w:t>in order to</w:t>
      </w:r>
      <w:proofErr w:type="gramEnd"/>
      <w:r w:rsidRPr="002E0DB3">
        <w:rPr>
          <w:sz w:val="16"/>
        </w:rPr>
        <w:t xml:space="preserve"> restore them to society as normal citizens who function properly according to the liberalism’s value and goals? Besides other disciplinary mechanisms to keeping citizen in the flow of making profit such as school, hospitals, and the intensified surveillance in </w:t>
      </w:r>
      <w:proofErr w:type="gramStart"/>
      <w:r w:rsidRPr="002E0DB3">
        <w:rPr>
          <w:sz w:val="16"/>
        </w:rPr>
        <w:t>the every</w:t>
      </w:r>
      <w:proofErr w:type="gramEnd"/>
      <w:r w:rsidRPr="002E0DB3">
        <w:rPr>
          <w:sz w:val="16"/>
        </w:rPr>
        <w:t xml:space="preserve"> corner of streets, workplace, </w:t>
      </w:r>
      <w:proofErr w:type="spellStart"/>
      <w:r w:rsidRPr="002E0DB3">
        <w:rPr>
          <w:sz w:val="16"/>
        </w:rPr>
        <w:t>etc</w:t>
      </w:r>
      <w:proofErr w:type="spellEnd"/>
      <w:r w:rsidRPr="002E0DB3">
        <w:rPr>
          <w:sz w:val="16"/>
        </w:rPr>
        <w:t xml:space="preserve">, one of the policies that ensures that people who fail to fulfill the tendency of liberal disciplinary power to make </w:t>
      </w:r>
      <w:proofErr w:type="spellStart"/>
      <w:r w:rsidRPr="002E0DB3">
        <w:rPr>
          <w:sz w:val="16"/>
        </w:rPr>
        <w:t>selfregulated</w:t>
      </w:r>
      <w:proofErr w:type="spellEnd"/>
      <w:r w:rsidRPr="002E0DB3">
        <w:rPr>
          <w:sz w:val="16"/>
        </w:rPr>
        <w:t xml:space="preserve"> individuals, is through imprisonment as a tool for correction. As I illustrated in the second chapter, the first reforms that led to the production of the prison originated from the efforts of religious leaders toward spiritual cleansing. This purpose of imprisonment has turned at the rise of capitalism into correcting prisoners as the effort to make them productive human binges. This goal of imprisonment is argued by Bentham and his suggestion about the panopticon prison. The architecture of panopticon is designed to work on inmate souls </w:t>
      </w:r>
      <w:proofErr w:type="gramStart"/>
      <w:r w:rsidRPr="002E0DB3">
        <w:rPr>
          <w:sz w:val="16"/>
        </w:rPr>
        <w:t>in order to</w:t>
      </w:r>
      <w:proofErr w:type="gramEnd"/>
      <w:r w:rsidRPr="002E0DB3">
        <w:rPr>
          <w:sz w:val="16"/>
        </w:rPr>
        <w:t xml:space="preserve"> turn them to efficient workers. All the prison mechanism functions through a timetable to make inmates again efficient and productive citizens.</w:t>
      </w:r>
    </w:p>
    <w:p w14:paraId="4810AFF9" w14:textId="77777777" w:rsidR="00B53568" w:rsidRPr="002E0DB3" w:rsidRDefault="00B53568" w:rsidP="00B53568">
      <w:pPr>
        <w:rPr>
          <w:sz w:val="16"/>
        </w:rPr>
      </w:pPr>
      <w:r w:rsidRPr="002E0DB3">
        <w:rPr>
          <w:sz w:val="16"/>
        </w:rPr>
        <w:t xml:space="preserve">Furthermore, the universalistic characteristic of liberal rights is paradoxical. Adorno (2006) shows a theoretical paradox of universal perspectives toward progressive rationality in which the universal aspects turn into the </w:t>
      </w:r>
      <w:proofErr w:type="gramStart"/>
      <w:r w:rsidRPr="002E0DB3">
        <w:rPr>
          <w:sz w:val="16"/>
        </w:rPr>
        <w:t>particular aspects</w:t>
      </w:r>
      <w:proofErr w:type="gramEnd"/>
      <w:r w:rsidRPr="002E0DB3">
        <w:rPr>
          <w:sz w:val="16"/>
        </w:rPr>
        <w:t xml:space="preserve"> which causes us who are likewise particular, to anguish. The dominant universality can no longer mean history or any positive value (Adorno, 2006). However, any form of consciousness is highly reluctant to admit that its assumed supremacy of objective power over human beings who are confident that they are in the full possession of self, is only a function of the universal (Adorno, 2006). So, our immediate sense or experience implies that what happens to us is universal, and there is nothing particular with our experiences. For example, if someone fails to find a job, or being ignored or discriminated, our immediate thought would be we are in full possession of our life and future.</w:t>
      </w:r>
    </w:p>
    <w:p w14:paraId="433BB85A" w14:textId="77777777" w:rsidR="00B53568" w:rsidRPr="002E0DB3" w:rsidRDefault="00B53568" w:rsidP="00B53568">
      <w:pPr>
        <w:rPr>
          <w:sz w:val="16"/>
        </w:rPr>
      </w:pPr>
      <w:r w:rsidRPr="002E0DB3">
        <w:rPr>
          <w:sz w:val="16"/>
        </w:rPr>
        <w:t xml:space="preserve">The paradox appears where science, with its magical tools, shows us whatever happens to us is not universal, and it is all about us. </w:t>
      </w:r>
      <w:r w:rsidRPr="002E0DB3">
        <w:rPr>
          <w:rStyle w:val="StyleUnderline"/>
        </w:rPr>
        <w:t xml:space="preserve">There is </w:t>
      </w:r>
      <w:r w:rsidRPr="00350BA8">
        <w:rPr>
          <w:rStyle w:val="Emphasis"/>
          <w:highlight w:val="cyan"/>
        </w:rPr>
        <w:t>nothing</w:t>
      </w:r>
      <w:r w:rsidRPr="002E0DB3">
        <w:rPr>
          <w:rStyle w:val="Emphasis"/>
        </w:rPr>
        <w:t xml:space="preserve"> </w:t>
      </w:r>
      <w:r w:rsidRPr="002E0DB3">
        <w:rPr>
          <w:rStyle w:val="StyleUnderline"/>
        </w:rPr>
        <w:t xml:space="preserve">universal, and all happenings are the result of spontaneous individuality. Universality is a </w:t>
      </w:r>
      <w:r w:rsidRPr="00350BA8">
        <w:rPr>
          <w:rStyle w:val="Emphasis"/>
          <w:highlight w:val="cyan"/>
        </w:rPr>
        <w:t>metaphysical</w:t>
      </w:r>
      <w:r w:rsidRPr="002E0DB3">
        <w:rPr>
          <w:rStyle w:val="StyleUnderline"/>
        </w:rPr>
        <w:t xml:space="preserve"> and </w:t>
      </w:r>
      <w:r w:rsidRPr="00350BA8">
        <w:rPr>
          <w:rStyle w:val="Emphasis"/>
          <w:highlight w:val="cyan"/>
        </w:rPr>
        <w:t>abstract</w:t>
      </w:r>
      <w:r w:rsidRPr="002E0DB3">
        <w:rPr>
          <w:rStyle w:val="Emphasis"/>
        </w:rPr>
        <w:t xml:space="preserve"> </w:t>
      </w:r>
      <w:r w:rsidRPr="00350BA8">
        <w:rPr>
          <w:rStyle w:val="Emphasis"/>
          <w:highlight w:val="cyan"/>
        </w:rPr>
        <w:t>thing</w:t>
      </w:r>
      <w:r w:rsidRPr="002E0DB3">
        <w:rPr>
          <w:rStyle w:val="StyleUnderline"/>
        </w:rPr>
        <w:t xml:space="preserve"> which </w:t>
      </w:r>
      <w:r w:rsidRPr="00350BA8">
        <w:rPr>
          <w:rStyle w:val="Emphasis"/>
          <w:highlight w:val="cyan"/>
        </w:rPr>
        <w:t>does not exist in actual life</w:t>
      </w:r>
      <w:r w:rsidRPr="002E0DB3">
        <w:rPr>
          <w:sz w:val="16"/>
        </w:rPr>
        <w:t xml:space="preserve"> (Adorno, 2006).</w:t>
      </w:r>
    </w:p>
    <w:p w14:paraId="651C26D1" w14:textId="77777777" w:rsidR="00B53568" w:rsidRPr="002E0DB3" w:rsidRDefault="00B53568" w:rsidP="00B53568">
      <w:pPr>
        <w:rPr>
          <w:sz w:val="16"/>
        </w:rPr>
      </w:pPr>
      <w:r w:rsidRPr="002E0DB3">
        <w:rPr>
          <w:rStyle w:val="StyleUnderline"/>
        </w:rPr>
        <w:t xml:space="preserve">How can we apply these arguments in the current </w:t>
      </w:r>
      <w:r w:rsidRPr="00350BA8">
        <w:rPr>
          <w:rStyle w:val="Emphasis"/>
          <w:highlight w:val="cyan"/>
        </w:rPr>
        <w:t>phenomenon of rights claims</w:t>
      </w:r>
      <w:r w:rsidRPr="002E0DB3">
        <w:rPr>
          <w:sz w:val="16"/>
        </w:rPr>
        <w:t xml:space="preserve"> </w:t>
      </w:r>
      <w:r w:rsidRPr="002E0DB3">
        <w:rPr>
          <w:rStyle w:val="StyleUnderline"/>
        </w:rPr>
        <w:t xml:space="preserve">and its role on the </w:t>
      </w:r>
      <w:r w:rsidRPr="00350BA8">
        <w:rPr>
          <w:rStyle w:val="Emphasis"/>
          <w:highlight w:val="cyan"/>
        </w:rPr>
        <w:t>carceral</w:t>
      </w:r>
      <w:r w:rsidRPr="002E0DB3">
        <w:rPr>
          <w:rStyle w:val="Emphasis"/>
        </w:rPr>
        <w:t xml:space="preserve"> </w:t>
      </w:r>
      <w:r w:rsidRPr="00350BA8">
        <w:rPr>
          <w:rStyle w:val="Emphasis"/>
          <w:highlight w:val="cyan"/>
        </w:rPr>
        <w:t>state</w:t>
      </w:r>
      <w:r w:rsidRPr="002E0DB3">
        <w:rPr>
          <w:rStyle w:val="Emphasis"/>
        </w:rPr>
        <w:t>?</w:t>
      </w:r>
      <w:r w:rsidRPr="002E0DB3">
        <w:rPr>
          <w:sz w:val="16"/>
        </w:rPr>
        <w:t xml:space="preserve"> Using Foucault and Adorno’s arguments to the question of this study, as I argued before, </w:t>
      </w:r>
      <w:r w:rsidRPr="002E0DB3">
        <w:rPr>
          <w:rStyle w:val="StyleUnderline"/>
        </w:rPr>
        <w:t>the disciplinary power</w:t>
      </w:r>
      <w:r w:rsidRPr="002E0DB3">
        <w:rPr>
          <w:sz w:val="16"/>
        </w:rPr>
        <w:t xml:space="preserve"> - the foundation of the capitalist industrial society- </w:t>
      </w:r>
      <w:r w:rsidRPr="002E0DB3">
        <w:rPr>
          <w:rStyle w:val="StyleUnderline"/>
        </w:rPr>
        <w:t xml:space="preserve">is founded based on the </w:t>
      </w:r>
      <w:r w:rsidRPr="00350BA8">
        <w:rPr>
          <w:rStyle w:val="Emphasis"/>
          <w:highlight w:val="cyan"/>
        </w:rPr>
        <w:t>scientific</w:t>
      </w:r>
      <w:r w:rsidRPr="002E0DB3">
        <w:rPr>
          <w:rStyle w:val="StyleUnderline"/>
        </w:rPr>
        <w:t xml:space="preserve"> and </w:t>
      </w:r>
      <w:r w:rsidRPr="002E0DB3">
        <w:rPr>
          <w:rStyle w:val="Emphasis"/>
        </w:rPr>
        <w:t>clinical</w:t>
      </w:r>
      <w:r w:rsidRPr="002E0DB3">
        <w:rPr>
          <w:rStyle w:val="StyleUnderline"/>
        </w:rPr>
        <w:t xml:space="preserve"> knowledge which is </w:t>
      </w:r>
      <w:r w:rsidRPr="00350BA8">
        <w:rPr>
          <w:rStyle w:val="Emphasis"/>
          <w:highlight w:val="cyan"/>
        </w:rPr>
        <w:t>best suited to liberalism</w:t>
      </w:r>
      <w:r w:rsidRPr="002E0DB3">
        <w:rPr>
          <w:rStyle w:val="StyleUnderline"/>
        </w:rPr>
        <w:t xml:space="preserve">. The rights discourse in a liberal society is </w:t>
      </w:r>
      <w:r w:rsidRPr="00350BA8">
        <w:rPr>
          <w:rStyle w:val="Emphasis"/>
          <w:highlight w:val="cyan"/>
        </w:rPr>
        <w:t>defined</w:t>
      </w:r>
      <w:r w:rsidRPr="002E0DB3">
        <w:rPr>
          <w:rStyle w:val="StyleUnderline"/>
        </w:rPr>
        <w:t xml:space="preserve"> as the </w:t>
      </w:r>
      <w:r w:rsidRPr="002E0DB3">
        <w:rPr>
          <w:rStyle w:val="Emphasis"/>
        </w:rPr>
        <w:t>universal</w:t>
      </w:r>
      <w:r w:rsidRPr="002E0DB3">
        <w:rPr>
          <w:sz w:val="16"/>
        </w:rPr>
        <w:t xml:space="preserve"> </w:t>
      </w:r>
      <w:r w:rsidRPr="002E0DB3">
        <w:rPr>
          <w:rStyle w:val="StyleUnderline"/>
        </w:rPr>
        <w:t>and</w:t>
      </w:r>
      <w:r w:rsidRPr="002E0DB3">
        <w:rPr>
          <w:sz w:val="16"/>
        </w:rPr>
        <w:t xml:space="preserve"> </w:t>
      </w:r>
      <w:r w:rsidRPr="00350BA8">
        <w:rPr>
          <w:rStyle w:val="Emphasis"/>
          <w:highlight w:val="cyan"/>
        </w:rPr>
        <w:t>inalienable</w:t>
      </w:r>
      <w:r w:rsidRPr="002E0DB3">
        <w:rPr>
          <w:sz w:val="16"/>
        </w:rPr>
        <w:t xml:space="preserve"> </w:t>
      </w:r>
      <w:r w:rsidRPr="002E0DB3">
        <w:rPr>
          <w:rStyle w:val="StyleUnderline"/>
        </w:rPr>
        <w:t xml:space="preserve">rights which individuals have regardless of time, space, or their intrinsic features such as race, age, gender. These notions of rights has a </w:t>
      </w:r>
      <w:r w:rsidRPr="00350BA8">
        <w:rPr>
          <w:rStyle w:val="Emphasis"/>
          <w:highlight w:val="cyan"/>
        </w:rPr>
        <w:t>paradoxical nature</w:t>
      </w:r>
      <w:r w:rsidRPr="002E0DB3">
        <w:rPr>
          <w:sz w:val="16"/>
        </w:rPr>
        <w:t xml:space="preserve"> </w:t>
      </w:r>
      <w:r w:rsidRPr="002E0DB3">
        <w:rPr>
          <w:rStyle w:val="StyleUnderline"/>
        </w:rPr>
        <w:t xml:space="preserve">in the sense that, although they claim to be universal and a mechanism toward emancipation and even as individuals assume to have them regardless of their differences and conceive them as their first and immediate experiences – the universality </w:t>
      </w:r>
      <w:r w:rsidRPr="00350BA8">
        <w:rPr>
          <w:rStyle w:val="Emphasis"/>
          <w:highlight w:val="cyan"/>
        </w:rPr>
        <w:t>creates</w:t>
      </w:r>
      <w:r w:rsidRPr="002E0DB3">
        <w:rPr>
          <w:rStyle w:val="Emphasis"/>
        </w:rPr>
        <w:t xml:space="preserve"> a </w:t>
      </w:r>
      <w:r w:rsidRPr="00350BA8">
        <w:rPr>
          <w:rStyle w:val="Emphasis"/>
          <w:highlight w:val="cyan"/>
        </w:rPr>
        <w:t>false consciousness in individuals</w:t>
      </w:r>
      <w:r w:rsidRPr="00350BA8">
        <w:rPr>
          <w:sz w:val="16"/>
          <w:highlight w:val="cyan"/>
        </w:rPr>
        <w:t xml:space="preserve">. </w:t>
      </w:r>
      <w:r w:rsidRPr="00350BA8">
        <w:rPr>
          <w:rStyle w:val="StyleUnderline"/>
          <w:highlight w:val="cyan"/>
        </w:rPr>
        <w:t>In</w:t>
      </w:r>
      <w:r w:rsidRPr="00350BA8">
        <w:rPr>
          <w:sz w:val="16"/>
          <w:highlight w:val="cyan"/>
        </w:rPr>
        <w:t xml:space="preserve"> </w:t>
      </w:r>
      <w:r w:rsidRPr="00350BA8">
        <w:rPr>
          <w:rStyle w:val="Emphasis"/>
          <w:highlight w:val="cyan"/>
        </w:rPr>
        <w:t>actual life</w:t>
      </w:r>
      <w:r w:rsidRPr="00350BA8">
        <w:rPr>
          <w:sz w:val="16"/>
          <w:highlight w:val="cyan"/>
        </w:rPr>
        <w:t xml:space="preserve"> </w:t>
      </w:r>
      <w:r w:rsidRPr="00350BA8">
        <w:rPr>
          <w:rStyle w:val="StyleUnderline"/>
          <w:highlight w:val="cyan"/>
        </w:rPr>
        <w:t>the</w:t>
      </w:r>
      <w:r w:rsidRPr="00350BA8">
        <w:rPr>
          <w:sz w:val="16"/>
          <w:highlight w:val="cyan"/>
        </w:rPr>
        <w:t xml:space="preserve"> </w:t>
      </w:r>
      <w:r w:rsidRPr="00350BA8">
        <w:rPr>
          <w:rStyle w:val="Emphasis"/>
          <w:highlight w:val="cyan"/>
        </w:rPr>
        <w:t>disciplinary power which is seeking to normalize individuals</w:t>
      </w:r>
      <w:r w:rsidRPr="00350BA8">
        <w:rPr>
          <w:sz w:val="16"/>
          <w:highlight w:val="cyan"/>
        </w:rPr>
        <w:t xml:space="preserve"> </w:t>
      </w:r>
      <w:r w:rsidRPr="00350BA8">
        <w:rPr>
          <w:rStyle w:val="StyleUnderline"/>
        </w:rPr>
        <w:t xml:space="preserve">tries to internalize certain </w:t>
      </w:r>
      <w:r w:rsidRPr="00350BA8">
        <w:rPr>
          <w:rStyle w:val="Emphasis"/>
          <w:highlight w:val="cyan"/>
        </w:rPr>
        <w:t>obligations</w:t>
      </w:r>
      <w:r w:rsidRPr="002E0DB3">
        <w:rPr>
          <w:sz w:val="16"/>
        </w:rPr>
        <w:t xml:space="preserve"> </w:t>
      </w:r>
      <w:r w:rsidRPr="002E0DB3">
        <w:rPr>
          <w:rStyle w:val="StyleUnderline"/>
        </w:rPr>
        <w:t>into the citizens and make them self-</w:t>
      </w:r>
      <w:r w:rsidRPr="002E0DB3">
        <w:rPr>
          <w:rStyle w:val="StyleUnderline"/>
        </w:rPr>
        <w:lastRenderedPageBreak/>
        <w:t>regulated, self- controlled and responsible for what happens in their lives</w:t>
      </w:r>
      <w:r w:rsidRPr="002E0DB3">
        <w:rPr>
          <w:sz w:val="16"/>
        </w:rPr>
        <w:t xml:space="preserve"> or in short as Adorno (2006) states make everything particular and completely individual.</w:t>
      </w:r>
    </w:p>
    <w:p w14:paraId="0409FCC4" w14:textId="77777777" w:rsidR="00B53568" w:rsidRPr="002E0DB3" w:rsidRDefault="00B53568" w:rsidP="00B53568">
      <w:pPr>
        <w:rPr>
          <w:sz w:val="16"/>
        </w:rPr>
      </w:pPr>
      <w:r w:rsidRPr="002E0DB3">
        <w:rPr>
          <w:sz w:val="16"/>
        </w:rPr>
        <w:t xml:space="preserve">Now we can see how </w:t>
      </w:r>
      <w:r w:rsidRPr="002E0DB3">
        <w:rPr>
          <w:rStyle w:val="StyleUnderline"/>
        </w:rPr>
        <w:t xml:space="preserve">this notion of </w:t>
      </w:r>
      <w:r w:rsidRPr="00350BA8">
        <w:rPr>
          <w:rStyle w:val="Emphasis"/>
          <w:highlight w:val="cyan"/>
        </w:rPr>
        <w:t>rights</w:t>
      </w:r>
      <w:r w:rsidRPr="002E0DB3">
        <w:rPr>
          <w:rStyle w:val="StyleUnderline"/>
        </w:rPr>
        <w:t xml:space="preserve"> function</w:t>
      </w:r>
      <w:r w:rsidRPr="00350BA8">
        <w:rPr>
          <w:rStyle w:val="StyleUnderline"/>
          <w:highlight w:val="cyan"/>
        </w:rPr>
        <w:t xml:space="preserve">s </w:t>
      </w:r>
      <w:r w:rsidRPr="00350BA8">
        <w:rPr>
          <w:rStyle w:val="Emphasis"/>
          <w:highlight w:val="cyan"/>
        </w:rPr>
        <w:t>through the criminal justice system in a liberal society</w:t>
      </w:r>
      <w:r w:rsidRPr="002E0DB3">
        <w:rPr>
          <w:sz w:val="16"/>
        </w:rPr>
        <w:t xml:space="preserve">. Historically, and especially after the civil right movements in the US, </w:t>
      </w:r>
      <w:r w:rsidRPr="002E0DB3">
        <w:rPr>
          <w:rStyle w:val="StyleUnderline"/>
        </w:rPr>
        <w:t>the human rights assumed to be universal</w:t>
      </w:r>
      <w:r w:rsidRPr="002E0DB3">
        <w:rPr>
          <w:sz w:val="16"/>
        </w:rPr>
        <w:t xml:space="preserve"> with a sacred focus on equality for the different races, religions, genders, and ages </w:t>
      </w:r>
      <w:r w:rsidRPr="002E0DB3">
        <w:rPr>
          <w:rStyle w:val="StyleUnderline"/>
        </w:rPr>
        <w:t xml:space="preserve">leads individuals to </w:t>
      </w:r>
      <w:r w:rsidRPr="00350BA8">
        <w:rPr>
          <w:rStyle w:val="Emphasis"/>
          <w:highlight w:val="cyan"/>
        </w:rPr>
        <w:t>believe</w:t>
      </w:r>
      <w:r w:rsidRPr="002E0DB3">
        <w:rPr>
          <w:rStyle w:val="StyleUnderline"/>
        </w:rPr>
        <w:t xml:space="preserve"> and </w:t>
      </w:r>
      <w:r w:rsidRPr="00350BA8">
        <w:rPr>
          <w:rStyle w:val="Emphasis"/>
          <w:highlight w:val="cyan"/>
        </w:rPr>
        <w:t>assume</w:t>
      </w:r>
      <w:r w:rsidRPr="002E0DB3">
        <w:rPr>
          <w:sz w:val="16"/>
        </w:rPr>
        <w:t xml:space="preserve"> </w:t>
      </w:r>
      <w:r w:rsidRPr="002E0DB3">
        <w:rPr>
          <w:rStyle w:val="StyleUnderline"/>
        </w:rPr>
        <w:t xml:space="preserve">that they are in a </w:t>
      </w:r>
      <w:r w:rsidRPr="00350BA8">
        <w:rPr>
          <w:rStyle w:val="Emphasis"/>
          <w:highlight w:val="cyan"/>
        </w:rPr>
        <w:t>full possession and domination of their lives and nature</w:t>
      </w:r>
      <w:r w:rsidRPr="002E0DB3">
        <w:rPr>
          <w:rStyle w:val="StyleUnderline"/>
        </w:rPr>
        <w:t xml:space="preserve">. But what happens in </w:t>
      </w:r>
      <w:r w:rsidRPr="002E0DB3">
        <w:rPr>
          <w:rStyle w:val="Emphasis"/>
        </w:rPr>
        <w:t>actual life</w:t>
      </w:r>
      <w:r w:rsidRPr="002E0DB3">
        <w:rPr>
          <w:sz w:val="16"/>
        </w:rPr>
        <w:t xml:space="preserve"> </w:t>
      </w:r>
      <w:r w:rsidRPr="002E0DB3">
        <w:rPr>
          <w:rStyle w:val="StyleUnderline"/>
        </w:rPr>
        <w:t xml:space="preserve">or in the current criminal justice system is the fact that the liberal disciplinary power considers all individuals and especially prisoners or those who violate social norms to be </w:t>
      </w:r>
      <w:r w:rsidRPr="00350BA8">
        <w:rPr>
          <w:rStyle w:val="Emphasis"/>
          <w:highlight w:val="cyan"/>
        </w:rPr>
        <w:t>responsible for their actions</w:t>
      </w:r>
      <w:r w:rsidRPr="002E0DB3">
        <w:rPr>
          <w:sz w:val="16"/>
        </w:rPr>
        <w:t xml:space="preserve">. </w:t>
      </w:r>
      <w:r w:rsidRPr="002E0DB3">
        <w:rPr>
          <w:rStyle w:val="StyleUnderline"/>
        </w:rPr>
        <w:t xml:space="preserve">Here is where the universal feature of rights can be </w:t>
      </w:r>
      <w:r w:rsidRPr="002E0DB3">
        <w:rPr>
          <w:rStyle w:val="Emphasis"/>
        </w:rPr>
        <w:t>paradoxical</w:t>
      </w:r>
      <w:r w:rsidRPr="002E0DB3">
        <w:rPr>
          <w:sz w:val="16"/>
        </w:rPr>
        <w:t xml:space="preserve">. These liberal policies are </w:t>
      </w:r>
      <w:proofErr w:type="gramStart"/>
      <w:r w:rsidRPr="002E0DB3">
        <w:rPr>
          <w:sz w:val="16"/>
        </w:rPr>
        <w:t>exist</w:t>
      </w:r>
      <w:proofErr w:type="gramEnd"/>
      <w:r w:rsidRPr="002E0DB3">
        <w:rPr>
          <w:sz w:val="16"/>
        </w:rPr>
        <w:t xml:space="preserve"> in different contexts and eras in contemporary liberal societies and apply to prisoners, addicts, students, or patients.</w:t>
      </w:r>
    </w:p>
    <w:p w14:paraId="0E32A0B5" w14:textId="77777777" w:rsidR="00B53568" w:rsidRPr="002E0DB3" w:rsidRDefault="00B53568" w:rsidP="00B53568">
      <w:pPr>
        <w:rPr>
          <w:rStyle w:val="Emphasis"/>
        </w:rPr>
      </w:pPr>
      <w:r w:rsidRPr="002E0DB3">
        <w:rPr>
          <w:sz w:val="16"/>
        </w:rPr>
        <w:t xml:space="preserve">Here, we can see why Marx (1843) criticizes the </w:t>
      </w:r>
      <w:r w:rsidRPr="002E0DB3">
        <w:rPr>
          <w:rStyle w:val="StyleUnderline"/>
        </w:rPr>
        <w:t xml:space="preserve">notion of </w:t>
      </w:r>
      <w:r w:rsidRPr="002E0DB3">
        <w:rPr>
          <w:rStyle w:val="Emphasis"/>
        </w:rPr>
        <w:t>universalism</w:t>
      </w:r>
      <w:r w:rsidRPr="002E0DB3">
        <w:rPr>
          <w:rStyle w:val="StyleUnderline"/>
        </w:rPr>
        <w:t xml:space="preserve"> when the</w:t>
      </w:r>
      <w:r w:rsidRPr="002E0DB3">
        <w:rPr>
          <w:sz w:val="16"/>
        </w:rPr>
        <w:t xml:space="preserve"> </w:t>
      </w:r>
      <w:r w:rsidRPr="002E0DB3">
        <w:rPr>
          <w:rStyle w:val="StyleUnderline"/>
        </w:rPr>
        <w:t xml:space="preserve">actual human being is </w:t>
      </w:r>
      <w:r w:rsidRPr="00350BA8">
        <w:rPr>
          <w:rStyle w:val="Emphasis"/>
          <w:highlight w:val="cyan"/>
        </w:rPr>
        <w:t>eradicated</w:t>
      </w:r>
      <w:r w:rsidRPr="002E0DB3">
        <w:rPr>
          <w:sz w:val="16"/>
        </w:rPr>
        <w:t xml:space="preserve"> </w:t>
      </w:r>
      <w:r w:rsidRPr="002E0DB3">
        <w:rPr>
          <w:rStyle w:val="StyleUnderline"/>
        </w:rPr>
        <w:t xml:space="preserve">in society and becomes an </w:t>
      </w:r>
      <w:r w:rsidRPr="002E0DB3">
        <w:rPr>
          <w:rStyle w:val="Emphasis"/>
        </w:rPr>
        <w:t xml:space="preserve">abstract </w:t>
      </w:r>
      <w:r w:rsidRPr="00350BA8">
        <w:rPr>
          <w:rStyle w:val="Emphasis"/>
          <w:highlight w:val="cyan"/>
        </w:rPr>
        <w:t>citizen</w:t>
      </w:r>
      <w:r w:rsidRPr="002E0DB3">
        <w:rPr>
          <w:sz w:val="16"/>
        </w:rPr>
        <w:t>. When we are talking about the rights, we are talking about justice, freedom, and equality that are all universal concepts. But</w:t>
      </w:r>
      <w:proofErr w:type="gramStart"/>
      <w:r w:rsidRPr="002E0DB3">
        <w:rPr>
          <w:sz w:val="16"/>
        </w:rPr>
        <w:t xml:space="preserve">, </w:t>
      </w:r>
      <w:r w:rsidRPr="002E0DB3">
        <w:rPr>
          <w:rStyle w:val="StyleUnderline"/>
        </w:rPr>
        <w:t>in reality, what</w:t>
      </w:r>
      <w:proofErr w:type="gramEnd"/>
      <w:r w:rsidRPr="002E0DB3">
        <w:rPr>
          <w:rStyle w:val="StyleUnderline"/>
        </w:rPr>
        <w:t xml:space="preserve"> we </w:t>
      </w:r>
      <w:r w:rsidRPr="002E0DB3">
        <w:rPr>
          <w:rStyle w:val="Emphasis"/>
        </w:rPr>
        <w:t>have</w:t>
      </w:r>
      <w:r w:rsidRPr="002E0DB3">
        <w:rPr>
          <w:rStyle w:val="StyleUnderline"/>
        </w:rPr>
        <w:t xml:space="preserve"> is </w:t>
      </w:r>
      <w:r w:rsidRPr="002E0DB3">
        <w:rPr>
          <w:rStyle w:val="Emphasis"/>
        </w:rPr>
        <w:t xml:space="preserve">intensified </w:t>
      </w:r>
      <w:r w:rsidRPr="00350BA8">
        <w:rPr>
          <w:rStyle w:val="Emphasis"/>
          <w:highlight w:val="cyan"/>
        </w:rPr>
        <w:t>individuality</w:t>
      </w:r>
      <w:r w:rsidRPr="002E0DB3">
        <w:rPr>
          <w:sz w:val="16"/>
        </w:rPr>
        <w:t xml:space="preserve">. As I illustrated, </w:t>
      </w:r>
      <w:r w:rsidRPr="002E0DB3">
        <w:rPr>
          <w:rStyle w:val="StyleUnderline"/>
        </w:rPr>
        <w:t xml:space="preserve">the prison population in the US is disproportionately occupied by </w:t>
      </w:r>
      <w:r w:rsidRPr="00350BA8">
        <w:rPr>
          <w:rStyle w:val="Emphasis"/>
          <w:highlight w:val="cyan"/>
        </w:rPr>
        <w:t>young, poor black men</w:t>
      </w:r>
      <w:r w:rsidRPr="00350BA8">
        <w:rPr>
          <w:rStyle w:val="StyleUnderline"/>
          <w:highlight w:val="cyan"/>
        </w:rPr>
        <w:t>.</w:t>
      </w:r>
      <w:r w:rsidRPr="002E0DB3">
        <w:rPr>
          <w:rStyle w:val="StyleUnderline"/>
        </w:rPr>
        <w:t xml:space="preserve"> This disproportionate amount is because of many liberal social and economic policies, which eventually impose </w:t>
      </w:r>
      <w:r w:rsidRPr="00350BA8">
        <w:rPr>
          <w:rStyle w:val="Emphasis"/>
          <w:highlight w:val="cyan"/>
        </w:rPr>
        <w:t>many challenges in the minorities lives.</w:t>
      </w:r>
    </w:p>
    <w:p w14:paraId="474BE764" w14:textId="77777777" w:rsidR="00B53568" w:rsidRPr="002E0DB3" w:rsidRDefault="00B53568" w:rsidP="00B53568">
      <w:pPr>
        <w:rPr>
          <w:sz w:val="16"/>
        </w:rPr>
      </w:pPr>
      <w:r w:rsidRPr="002E0DB3">
        <w:rPr>
          <w:sz w:val="16"/>
        </w:rPr>
        <w:t>The policies like War on Drug or Three Strike in California state are the examples of that in that these policies presupposed African- American responsible for the violation of the norms through the disciplinary mechanism and techniques like efficient litigation, prosecution, policing, and all other disciplinary institutions (school-to-prison pipelines, etc.). So, all these institutions are not at work to ensure universal human rights, but rather to normalized and self-regulate individuals in categorical ways.</w:t>
      </w:r>
    </w:p>
    <w:p w14:paraId="45F8C48A" w14:textId="77777777" w:rsidR="00B53568" w:rsidRDefault="00B53568" w:rsidP="00B53568">
      <w:pPr>
        <w:rPr>
          <w:rStyle w:val="Emphasis"/>
        </w:rPr>
      </w:pPr>
      <w:r w:rsidRPr="002E0DB3">
        <w:rPr>
          <w:sz w:val="16"/>
        </w:rPr>
        <w:t xml:space="preserve">In summary, discipline, through its complicated institutions and based on universal norms, tries to normalize individuals. For example, through psychiatrists, prosecutors, police, therapists, and some universal instructions toward a better, </w:t>
      </w:r>
      <w:proofErr w:type="gramStart"/>
      <w:r w:rsidRPr="002E0DB3">
        <w:rPr>
          <w:sz w:val="16"/>
        </w:rPr>
        <w:t>efficient</w:t>
      </w:r>
      <w:proofErr w:type="gramEnd"/>
      <w:r w:rsidRPr="002E0DB3">
        <w:rPr>
          <w:sz w:val="16"/>
        </w:rPr>
        <w:t xml:space="preserve"> and more productive life, tries to internalize that the deviance, mental disorder, or crime are individual or personal problems which should be solved by these universal institutions. Therefore, </w:t>
      </w:r>
      <w:r w:rsidRPr="002E0DB3">
        <w:rPr>
          <w:rStyle w:val="StyleUnderline"/>
        </w:rPr>
        <w:t xml:space="preserve">the purpose of discipline is </w:t>
      </w:r>
      <w:r w:rsidRPr="00350BA8">
        <w:rPr>
          <w:rStyle w:val="Emphasis"/>
          <w:highlight w:val="cyan"/>
        </w:rPr>
        <w:t>not</w:t>
      </w:r>
      <w:r w:rsidRPr="002E0DB3">
        <w:rPr>
          <w:rStyle w:val="StyleUnderline"/>
        </w:rPr>
        <w:t xml:space="preserve"> to create a</w:t>
      </w:r>
      <w:r w:rsidRPr="002E0DB3">
        <w:rPr>
          <w:sz w:val="16"/>
        </w:rPr>
        <w:t xml:space="preserve"> </w:t>
      </w:r>
      <w:r w:rsidRPr="00350BA8">
        <w:rPr>
          <w:rStyle w:val="Emphasis"/>
          <w:highlight w:val="cyan"/>
        </w:rPr>
        <w:t>particularism</w:t>
      </w:r>
      <w:r w:rsidRPr="002E0DB3">
        <w:rPr>
          <w:sz w:val="16"/>
        </w:rPr>
        <w:t xml:space="preserve"> </w:t>
      </w:r>
      <w:r w:rsidRPr="002E0DB3">
        <w:rPr>
          <w:rStyle w:val="StyleUnderline"/>
        </w:rPr>
        <w:t xml:space="preserve">that defends the actual rights of man. It </w:t>
      </w:r>
      <w:r w:rsidRPr="00350BA8">
        <w:rPr>
          <w:rStyle w:val="Emphasis"/>
          <w:highlight w:val="cyan"/>
        </w:rPr>
        <w:t>neither</w:t>
      </w:r>
      <w:r w:rsidRPr="002E0DB3">
        <w:rPr>
          <w:rStyle w:val="StyleUnderline"/>
        </w:rPr>
        <w:t xml:space="preserve"> aims to recognize all the intrinsic human </w:t>
      </w:r>
      <w:r w:rsidRPr="00350BA8">
        <w:rPr>
          <w:rStyle w:val="Emphasis"/>
          <w:highlight w:val="cyan"/>
        </w:rPr>
        <w:t>differences</w:t>
      </w:r>
      <w:r w:rsidRPr="002E0DB3">
        <w:rPr>
          <w:sz w:val="16"/>
        </w:rPr>
        <w:t xml:space="preserve"> </w:t>
      </w:r>
      <w:r w:rsidRPr="002E0DB3">
        <w:rPr>
          <w:rStyle w:val="StyleUnderline"/>
        </w:rPr>
        <w:t xml:space="preserve">nor different social circumstances. Instead, it seeks to specify, particularize individuals in a society based on their </w:t>
      </w:r>
      <w:r w:rsidRPr="00350BA8">
        <w:rPr>
          <w:rStyle w:val="Emphasis"/>
        </w:rPr>
        <w:t>variation</w:t>
      </w:r>
      <w:r w:rsidRPr="002E0DB3">
        <w:rPr>
          <w:rStyle w:val="StyleUnderline"/>
        </w:rPr>
        <w:t xml:space="preserve"> </w:t>
      </w:r>
      <w:r w:rsidRPr="00350BA8">
        <w:rPr>
          <w:rStyle w:val="StyleUnderline"/>
          <w:highlight w:val="cyan"/>
        </w:rPr>
        <w:t xml:space="preserve">of </w:t>
      </w:r>
      <w:r w:rsidRPr="00350BA8">
        <w:rPr>
          <w:rStyle w:val="Emphasis"/>
          <w:highlight w:val="cyan"/>
        </w:rPr>
        <w:t>following the rules</w:t>
      </w:r>
      <w:r w:rsidRPr="00350BA8">
        <w:rPr>
          <w:rStyle w:val="StyleUnderline"/>
          <w:highlight w:val="cyan"/>
        </w:rPr>
        <w:t xml:space="preserve"> and </w:t>
      </w:r>
      <w:r w:rsidRPr="00350BA8">
        <w:rPr>
          <w:rStyle w:val="Emphasis"/>
          <w:highlight w:val="cyan"/>
        </w:rPr>
        <w:t>respecting citizen’s obligations.</w:t>
      </w:r>
      <w:r w:rsidRPr="002E0DB3">
        <w:rPr>
          <w:rStyle w:val="Emphasis"/>
        </w:rPr>
        <w:t xml:space="preserve"> </w:t>
      </w:r>
    </w:p>
    <w:bookmarkEnd w:id="12"/>
    <w:p w14:paraId="7398BA78" w14:textId="77777777" w:rsidR="00B53568" w:rsidRPr="003C3662" w:rsidRDefault="00B53568" w:rsidP="00B53568"/>
    <w:p w14:paraId="453693B7" w14:textId="77777777" w:rsidR="00B53568" w:rsidRDefault="00B53568" w:rsidP="00B53568">
      <w:pPr>
        <w:pStyle w:val="Heading3"/>
      </w:pPr>
      <w:r>
        <w:lastRenderedPageBreak/>
        <w:t xml:space="preserve">Federalism Adv Link </w:t>
      </w:r>
    </w:p>
    <w:p w14:paraId="59CDB2B7" w14:textId="77777777" w:rsidR="00B53568" w:rsidRDefault="00B53568" w:rsidP="00B53568">
      <w:pPr>
        <w:pStyle w:val="Heading4"/>
      </w:pPr>
      <w:bookmarkStart w:id="13" w:name="_Hlk78130372"/>
      <w:r>
        <w:t xml:space="preserve">Federalism is nothing more than an advanced version of capitalism their logics to preserve to just sustain market logics </w:t>
      </w:r>
    </w:p>
    <w:p w14:paraId="434DEB26" w14:textId="77777777" w:rsidR="00B53568" w:rsidRDefault="00B53568" w:rsidP="00B53568">
      <w:r>
        <w:t xml:space="preserve">Biju. </w:t>
      </w:r>
      <w:r w:rsidRPr="003F1AE1">
        <w:rPr>
          <w:rStyle w:val="Style13ptBold"/>
        </w:rPr>
        <w:t>B. L</w:t>
      </w:r>
      <w:r>
        <w:t>., 20</w:t>
      </w:r>
      <w:r w:rsidRPr="003F1AE1">
        <w:rPr>
          <w:rStyle w:val="Style13ptBold"/>
        </w:rPr>
        <w:t>07</w:t>
      </w:r>
      <w:r>
        <w:t xml:space="preserve"> (“MARKET PRESERVING </w:t>
      </w:r>
      <w:proofErr w:type="gramStart"/>
      <w:r>
        <w:t>FEDERALISM :</w:t>
      </w:r>
      <w:proofErr w:type="gramEnd"/>
      <w:r>
        <w:t xml:space="preserve"> A THEORETICAL HYBRID OF LIBERAL</w:t>
      </w:r>
    </w:p>
    <w:p w14:paraId="1F42F463" w14:textId="77777777" w:rsidR="00B53568" w:rsidRPr="002C4C1C" w:rsidRDefault="00B53568" w:rsidP="00B53568">
      <w:r>
        <w:t>DEMOCRACY AND GLOBAL CAPITALISM”, Indian Political Science Organization, p217-223)//</w:t>
      </w:r>
      <w:proofErr w:type="spellStart"/>
      <w:r>
        <w:t>pairie</w:t>
      </w:r>
      <w:proofErr w:type="spellEnd"/>
      <w:r>
        <w:t xml:space="preserve"> </w:t>
      </w:r>
    </w:p>
    <w:p w14:paraId="66A63CCD" w14:textId="77777777" w:rsidR="00B53568" w:rsidRDefault="00B53568" w:rsidP="00B53568">
      <w:pPr>
        <w:rPr>
          <w:sz w:val="10"/>
        </w:rPr>
      </w:pPr>
      <w:r w:rsidRPr="003F1AE1">
        <w:rPr>
          <w:sz w:val="10"/>
        </w:rPr>
        <w:t xml:space="preserve">n., 2007 MARKET PRESERVING </w:t>
      </w:r>
      <w:proofErr w:type="gramStart"/>
      <w:r w:rsidRPr="003F1AE1">
        <w:rPr>
          <w:sz w:val="10"/>
        </w:rPr>
        <w:t>FEDERALISM :</w:t>
      </w:r>
      <w:proofErr w:type="gramEnd"/>
      <w:r w:rsidRPr="003F1AE1">
        <w:rPr>
          <w:sz w:val="10"/>
        </w:rPr>
        <w:t xml:space="preserve"> A THEORETICAL HYBRID OF LIBERAL DEMOCRACY AND GLOBAL CAPITALISM Biju. B. L Though </w:t>
      </w:r>
      <w:r w:rsidRPr="003F1AE1">
        <w:rPr>
          <w:rStyle w:val="StyleUnderline"/>
        </w:rPr>
        <w:t>federalism</w:t>
      </w:r>
      <w:r w:rsidRPr="003F1AE1">
        <w:rPr>
          <w:sz w:val="10"/>
        </w:rPr>
        <w:t xml:space="preserve"> as a liberal idea theoretically adheres to pluralism, in actual practice it </w:t>
      </w:r>
      <w:r w:rsidRPr="003F1AE1">
        <w:rPr>
          <w:rStyle w:val="StyleUnderline"/>
        </w:rPr>
        <w:t>always denies, political plurality through imposing liberal democracy, economic plurality</w:t>
      </w:r>
      <w:r>
        <w:rPr>
          <w:rStyle w:val="StyleUnderline"/>
        </w:rPr>
        <w:t xml:space="preserve"> </w:t>
      </w:r>
      <w:r w:rsidRPr="003F1AE1">
        <w:rPr>
          <w:rStyle w:val="StyleUnderline"/>
        </w:rPr>
        <w:t>through mustering capitalism and cultural pluralism through unifying political and</w:t>
      </w:r>
      <w:r>
        <w:rPr>
          <w:rStyle w:val="StyleUnderline"/>
        </w:rPr>
        <w:t xml:space="preserve"> </w:t>
      </w:r>
      <w:r w:rsidRPr="003F1AE1">
        <w:rPr>
          <w:rStyle w:val="StyleUnderline"/>
        </w:rPr>
        <w:t>economic ways of life across autonomous units</w:t>
      </w:r>
      <w:r w:rsidRPr="003F1AE1">
        <w:rPr>
          <w:sz w:val="10"/>
        </w:rPr>
        <w:t xml:space="preserve">. According to the liberal </w:t>
      </w:r>
      <w:proofErr w:type="gramStart"/>
      <w:r w:rsidRPr="003F1AE1">
        <w:rPr>
          <w:sz w:val="10"/>
        </w:rPr>
        <w:t>perspective ,</w:t>
      </w:r>
      <w:proofErr w:type="gramEnd"/>
      <w:r w:rsidRPr="003F1AE1">
        <w:rPr>
          <w:sz w:val="10"/>
        </w:rPr>
        <w:t xml:space="preserve"> federalism ensures co-existence of different geographical units (artificially created for the purpose of governance or created by natural boundaries or based upon ethnic similarities like common language and culture) within a single broad unit of the Nation State. It also bestows the units with autonomy to function differently and separately in quite </w:t>
      </w:r>
      <w:proofErr w:type="gramStart"/>
      <w:r w:rsidRPr="003F1AE1">
        <w:rPr>
          <w:sz w:val="10"/>
        </w:rPr>
        <w:t>a number of</w:t>
      </w:r>
      <w:proofErr w:type="gramEnd"/>
      <w:r w:rsidRPr="003F1AE1">
        <w:rPr>
          <w:sz w:val="10"/>
        </w:rPr>
        <w:t xml:space="preserve"> matters. There is a surge in literature on federalism simultaneous to globalization capturing the academic debates on decentralization of political power. Most often, such academic debates are publicized by the liberal intelligentsia as value-free and benevolent. </w:t>
      </w:r>
      <w:r w:rsidRPr="003F1AE1">
        <w:rPr>
          <w:rStyle w:val="StyleUnderline"/>
        </w:rPr>
        <w:t>Federalism, a unique</w:t>
      </w:r>
      <w:r>
        <w:rPr>
          <w:rStyle w:val="StyleUnderline"/>
        </w:rPr>
        <w:t xml:space="preserve"> </w:t>
      </w:r>
      <w:r w:rsidRPr="003F1AE1">
        <w:rPr>
          <w:rStyle w:val="StyleUnderline"/>
        </w:rPr>
        <w:t>form of decentralization of political power assumes great significance in this respect. In fact, the</w:t>
      </w:r>
      <w:r>
        <w:rPr>
          <w:rStyle w:val="StyleUnderline"/>
        </w:rPr>
        <w:t xml:space="preserve"> </w:t>
      </w:r>
      <w:r w:rsidRPr="003F1AE1">
        <w:rPr>
          <w:rStyle w:val="StyleUnderline"/>
        </w:rPr>
        <w:t xml:space="preserve">liberals design federalism in such </w:t>
      </w:r>
      <w:proofErr w:type="spellStart"/>
      <w:r w:rsidRPr="003F1AE1">
        <w:rPr>
          <w:rStyle w:val="StyleUnderline"/>
        </w:rPr>
        <w:t>away</w:t>
      </w:r>
      <w:proofErr w:type="spellEnd"/>
      <w:r w:rsidRPr="003F1AE1">
        <w:rPr>
          <w:rStyle w:val="StyleUnderline"/>
        </w:rPr>
        <w:t xml:space="preserve"> that it purports both the penetration of free market</w:t>
      </w:r>
      <w:r>
        <w:rPr>
          <w:rStyle w:val="StyleUnderline"/>
        </w:rPr>
        <w:t xml:space="preserve"> </w:t>
      </w:r>
      <w:r w:rsidRPr="003F1AE1">
        <w:rPr>
          <w:rStyle w:val="StyleUnderline"/>
        </w:rPr>
        <w:t>regime into the interior parts of the Nation States and the integration of the national/regional /</w:t>
      </w:r>
      <w:r>
        <w:rPr>
          <w:rStyle w:val="StyleUnderline"/>
        </w:rPr>
        <w:t xml:space="preserve"> </w:t>
      </w:r>
      <w:r w:rsidRPr="003F1AE1">
        <w:rPr>
          <w:rStyle w:val="StyleUnderline"/>
        </w:rPr>
        <w:t xml:space="preserve">local economies into a single unit </w:t>
      </w:r>
      <w:proofErr w:type="gramStart"/>
      <w:r w:rsidRPr="003F1AE1">
        <w:rPr>
          <w:rStyle w:val="StyleUnderline"/>
        </w:rPr>
        <w:t>viz. ,</w:t>
      </w:r>
      <w:proofErr w:type="gramEnd"/>
      <w:r w:rsidRPr="003F1AE1">
        <w:rPr>
          <w:rStyle w:val="StyleUnderline"/>
        </w:rPr>
        <w:t xml:space="preserve"> the capitalist global economy.</w:t>
      </w:r>
      <w:r w:rsidRPr="003F1AE1">
        <w:rPr>
          <w:sz w:val="10"/>
        </w:rPr>
        <w:t xml:space="preserve"> This process of federalization contemporaneous to globalization is popularly known as 'Market Preserving Federalism'.1 Theoretical analysis of the Market Preserving Federalism in relation to the basic tenets of liberal democracy and the dynamics of global capitalism exposes its contradictions and crisis from a critical political economy perspective. Political Decentralization: The Liberalist Dilemma The idea and practice of decentralization of power as construed by the liberal intelligentsia are vulnerable to many a critical question. Most important is the inability/aloofness of </w:t>
      </w:r>
      <w:proofErr w:type="spellStart"/>
      <w:r w:rsidRPr="003F1AE1">
        <w:rPr>
          <w:sz w:val="10"/>
        </w:rPr>
        <w:t>liberalem</w:t>
      </w:r>
      <w:proofErr w:type="spellEnd"/>
      <w:r w:rsidRPr="003F1AE1">
        <w:rPr>
          <w:sz w:val="10"/>
        </w:rPr>
        <w:t xml:space="preserve"> to grapple with the political economy of decentralization process. By decentralization majority of the liberals imply the dislocation of the political structure (the State) only, which further shows that they conceive decentralization only in part. Deliberately or accidentally, they hardly advocate decentralization for the </w:t>
      </w:r>
      <w:proofErr w:type="spellStart"/>
      <w:r w:rsidRPr="003F1AE1">
        <w:rPr>
          <w:sz w:val="10"/>
        </w:rPr>
        <w:t>déconcentration</w:t>
      </w:r>
      <w:proofErr w:type="spellEnd"/>
      <w:r w:rsidRPr="003F1AE1">
        <w:rPr>
          <w:sz w:val="10"/>
        </w:rPr>
        <w:t xml:space="preserve"> of economic wealth. This is more so in the contemporary discourses of liberalism in which the State action for economic distribution, which is imperative to accomplish decentralization, is ignored/resisted by and large. It is true that the liberals are wary of the concentration of political power regarding the economic, </w:t>
      </w:r>
      <w:proofErr w:type="gramStart"/>
      <w:r w:rsidRPr="003F1AE1">
        <w:rPr>
          <w:sz w:val="10"/>
        </w:rPr>
        <w:t>fiscal</w:t>
      </w:r>
      <w:proofErr w:type="gramEnd"/>
      <w:r w:rsidRPr="003F1AE1">
        <w:rPr>
          <w:sz w:val="10"/>
        </w:rPr>
        <w:t xml:space="preserve"> and developmental authority at the central government and the current </w:t>
      </w:r>
      <w:proofErr w:type="spellStart"/>
      <w:r w:rsidRPr="003F1AE1">
        <w:rPr>
          <w:sz w:val="10"/>
        </w:rPr>
        <w:t>programme</w:t>
      </w:r>
      <w:proofErr w:type="spellEnd"/>
      <w:r w:rsidRPr="003F1AE1">
        <w:rPr>
          <w:sz w:val="10"/>
        </w:rPr>
        <w:t xml:space="preserve"> of decentralization also visualizes fiscal devolution to the sub-national and local governments. But it constitutes only a part of their key concern - curbing the power of the central political authority. And </w:t>
      </w:r>
      <w:proofErr w:type="gramStart"/>
      <w:r w:rsidRPr="003F1AE1">
        <w:rPr>
          <w:sz w:val="10"/>
        </w:rPr>
        <w:t>also</w:t>
      </w:r>
      <w:proofErr w:type="gramEnd"/>
      <w:r w:rsidRPr="003F1AE1">
        <w:rPr>
          <w:sz w:val="10"/>
        </w:rPr>
        <w:t xml:space="preserve"> it has no genuine concern with the distributive economic policies which is conspicuous by its absence in their This content downloaded from 203.125.121.154 on Sun, 25 Jul 2021 10:20:46 UTC All use subject to https The Indian Journal of Political Science 218 project. </w:t>
      </w:r>
      <w:r w:rsidRPr="003F1AE1">
        <w:rPr>
          <w:rStyle w:val="StyleUnderline"/>
        </w:rPr>
        <w:t>Quite often they overlook the disastrous consequences of the pro-capitalist economic</w:t>
      </w:r>
      <w:r>
        <w:rPr>
          <w:rStyle w:val="StyleUnderline"/>
        </w:rPr>
        <w:t xml:space="preserve"> </w:t>
      </w:r>
      <w:r w:rsidRPr="003F1AE1">
        <w:rPr>
          <w:rStyle w:val="StyleUnderline"/>
        </w:rPr>
        <w:t>and fiscal policies on development</w:t>
      </w:r>
      <w:r w:rsidRPr="003F1AE1">
        <w:rPr>
          <w:sz w:val="10"/>
        </w:rPr>
        <w:t xml:space="preserve">. The inadequate understanding of the liberal school about decentralization in fact challenges the theoretical2 substance of liberalism and exposes the limitation of this philosophy to describe the concept of political power comprehensively. Ironically, the conviction on the market mechanism and its invisible hands to ensure development becomes instrumental for the liberal democratic states to follow the dictates of the market while formulating the economic and fiscal policies at the political level. It is to our commonsense that left to itself the market economy exacerbates regional and class disparities by discriminating both the regions and the people </w:t>
      </w:r>
      <w:proofErr w:type="gramStart"/>
      <w:r w:rsidRPr="003F1AE1">
        <w:rPr>
          <w:sz w:val="10"/>
        </w:rPr>
        <w:t>on the basis of</w:t>
      </w:r>
      <w:proofErr w:type="gramEnd"/>
      <w:r w:rsidRPr="003F1AE1">
        <w:rPr>
          <w:sz w:val="10"/>
        </w:rPr>
        <w:t xml:space="preserve"> their competence and merit. </w:t>
      </w:r>
      <w:r w:rsidRPr="003F1AE1">
        <w:rPr>
          <w:rStyle w:val="StyleUnderline"/>
        </w:rPr>
        <w:t>Since the market fails to ensure a judicious distribution in the economic</w:t>
      </w:r>
      <w:r>
        <w:rPr>
          <w:rStyle w:val="StyleUnderline"/>
        </w:rPr>
        <w:t xml:space="preserve"> </w:t>
      </w:r>
      <w:r w:rsidRPr="003F1AE1">
        <w:rPr>
          <w:rStyle w:val="StyleUnderline"/>
        </w:rPr>
        <w:t>sphere and the political decentralization deprives the State any effective power to initiate egalitarian</w:t>
      </w:r>
      <w:r>
        <w:rPr>
          <w:rStyle w:val="StyleUnderline"/>
        </w:rPr>
        <w:t xml:space="preserve"> </w:t>
      </w:r>
      <w:r w:rsidRPr="003F1AE1">
        <w:rPr>
          <w:rStyle w:val="StyleUnderline"/>
        </w:rPr>
        <w:t xml:space="preserve">policies, the </w:t>
      </w:r>
      <w:proofErr w:type="gramStart"/>
      <w:r w:rsidRPr="003F1AE1">
        <w:rPr>
          <w:rStyle w:val="StyleUnderline"/>
        </w:rPr>
        <w:t>free market</w:t>
      </w:r>
      <w:proofErr w:type="gramEnd"/>
      <w:r w:rsidRPr="003F1AE1">
        <w:rPr>
          <w:rStyle w:val="StyleUnderline"/>
        </w:rPr>
        <w:t xml:space="preserve"> regime becomes </w:t>
      </w:r>
      <w:proofErr w:type="spellStart"/>
      <w:r w:rsidRPr="003F1AE1">
        <w:rPr>
          <w:rStyle w:val="StyleUnderline"/>
        </w:rPr>
        <w:t>counter productive</w:t>
      </w:r>
      <w:proofErr w:type="spellEnd"/>
      <w:r w:rsidRPr="003F1AE1">
        <w:rPr>
          <w:rStyle w:val="StyleUnderline"/>
        </w:rPr>
        <w:t xml:space="preserve"> to development. Any </w:t>
      </w:r>
      <w:proofErr w:type="spellStart"/>
      <w:r w:rsidRPr="003F1AE1">
        <w:rPr>
          <w:rStyle w:val="StyleUnderline"/>
        </w:rPr>
        <w:t>programme</w:t>
      </w:r>
      <w:proofErr w:type="spellEnd"/>
      <w:r>
        <w:rPr>
          <w:rStyle w:val="StyleUnderline"/>
        </w:rPr>
        <w:t xml:space="preserve"> </w:t>
      </w:r>
      <w:r w:rsidRPr="003F1AE1">
        <w:rPr>
          <w:rStyle w:val="StyleUnderline"/>
        </w:rPr>
        <w:t>of decentralization could not resolve this embarrassment without addressing the need for a</w:t>
      </w:r>
      <w:r>
        <w:rPr>
          <w:rStyle w:val="StyleUnderline"/>
        </w:rPr>
        <w:t xml:space="preserve"> </w:t>
      </w:r>
      <w:r w:rsidRPr="003F1AE1">
        <w:rPr>
          <w:rStyle w:val="StyleUnderline"/>
        </w:rPr>
        <w:t>systematic restructuring of the base. The absence of such an effort in the liberal approach to</w:t>
      </w:r>
      <w:r>
        <w:rPr>
          <w:rStyle w:val="StyleUnderline"/>
        </w:rPr>
        <w:t xml:space="preserve"> </w:t>
      </w:r>
      <w:r w:rsidRPr="003F1AE1">
        <w:rPr>
          <w:rStyle w:val="StyleUnderline"/>
        </w:rPr>
        <w:t>decentralization compels one to doubt the project as a capitalist connivance to encourage the</w:t>
      </w:r>
      <w:r>
        <w:rPr>
          <w:rStyle w:val="StyleUnderline"/>
        </w:rPr>
        <w:t xml:space="preserve"> </w:t>
      </w:r>
      <w:r w:rsidRPr="003F1AE1">
        <w:rPr>
          <w:rStyle w:val="StyleUnderline"/>
        </w:rPr>
        <w:t>free market at the cost of social justice and equity.</w:t>
      </w:r>
      <w:r>
        <w:rPr>
          <w:rStyle w:val="StyleUnderline"/>
        </w:rPr>
        <w:t xml:space="preserve"> </w:t>
      </w:r>
      <w:r w:rsidRPr="003F1AE1">
        <w:rPr>
          <w:sz w:val="10"/>
        </w:rPr>
        <w:t xml:space="preserve">Liberals fail to discern this contradiction mainly because of four reasons. Firstly, </w:t>
      </w:r>
      <w:r w:rsidRPr="003F1AE1">
        <w:rPr>
          <w:rStyle w:val="StyleUnderline"/>
        </w:rPr>
        <w:t>in liberalism</w:t>
      </w:r>
      <w:r>
        <w:rPr>
          <w:rStyle w:val="StyleUnderline"/>
        </w:rPr>
        <w:t xml:space="preserve"> </w:t>
      </w:r>
      <w:r w:rsidRPr="003F1AE1">
        <w:rPr>
          <w:rStyle w:val="StyleUnderline"/>
        </w:rPr>
        <w:t>politics is more associated with the institutionalized power structure (state and government) and</w:t>
      </w:r>
      <w:r>
        <w:rPr>
          <w:rStyle w:val="StyleUnderline"/>
        </w:rPr>
        <w:t xml:space="preserve"> </w:t>
      </w:r>
      <w:r w:rsidRPr="003F1AE1">
        <w:rPr>
          <w:rStyle w:val="StyleUnderline"/>
        </w:rPr>
        <w:t>is considered as a formal/legal activity. Since politics is simplified as 'the exercise of coercive</w:t>
      </w:r>
      <w:r>
        <w:rPr>
          <w:rStyle w:val="StyleUnderline"/>
        </w:rPr>
        <w:t xml:space="preserve"> </w:t>
      </w:r>
      <w:r w:rsidRPr="003F1AE1">
        <w:rPr>
          <w:rStyle w:val="StyleUnderline"/>
        </w:rPr>
        <w:t>power by certain institutions or individual rulers', its wider dimensions - the struggle for hegemony</w:t>
      </w:r>
      <w:r>
        <w:rPr>
          <w:rStyle w:val="StyleUnderline"/>
        </w:rPr>
        <w:t xml:space="preserve"> </w:t>
      </w:r>
      <w:r w:rsidRPr="003F1AE1">
        <w:rPr>
          <w:rStyle w:val="StyleUnderline"/>
        </w:rPr>
        <w:t>between social groups/classes or as an activity par excellence - are totally overlooked.</w:t>
      </w:r>
      <w:r w:rsidRPr="003F1AE1">
        <w:rPr>
          <w:sz w:val="10"/>
        </w:rPr>
        <w:t xml:space="preserve"> A critical political economy perspective would have been a remedy to this handicap. But the liberal school seldom recognizes the class aspect of politics. It is reflected in their theories of </w:t>
      </w:r>
      <w:proofErr w:type="spellStart"/>
      <w:r w:rsidRPr="003F1AE1">
        <w:rPr>
          <w:sz w:val="10"/>
        </w:rPr>
        <w:t>decentralisation</w:t>
      </w:r>
      <w:proofErr w:type="spellEnd"/>
      <w:r w:rsidRPr="003F1AE1">
        <w:rPr>
          <w:sz w:val="10"/>
        </w:rPr>
        <w:t xml:space="preserve"> as well. Secondly, liberalism is not </w:t>
      </w:r>
      <w:proofErr w:type="spellStart"/>
      <w:r w:rsidRPr="003F1AE1">
        <w:rPr>
          <w:sz w:val="10"/>
        </w:rPr>
        <w:t>self critical</w:t>
      </w:r>
      <w:proofErr w:type="spellEnd"/>
      <w:r w:rsidRPr="003F1AE1">
        <w:rPr>
          <w:sz w:val="10"/>
        </w:rPr>
        <w:t xml:space="preserve"> even though the philosophy may advocate plurality of perspectives. The lack of </w:t>
      </w:r>
      <w:proofErr w:type="spellStart"/>
      <w:r w:rsidRPr="003F1AE1">
        <w:rPr>
          <w:sz w:val="10"/>
        </w:rPr>
        <w:t>self criticism</w:t>
      </w:r>
      <w:proofErr w:type="spellEnd"/>
      <w:r w:rsidRPr="003F1AE1">
        <w:rPr>
          <w:sz w:val="10"/>
        </w:rPr>
        <w:t xml:space="preserve"> is mainly due to certain </w:t>
      </w:r>
      <w:proofErr w:type="spellStart"/>
      <w:r w:rsidRPr="003F1AE1">
        <w:rPr>
          <w:sz w:val="10"/>
        </w:rPr>
        <w:t>epistemologica</w:t>
      </w:r>
      <w:proofErr w:type="spellEnd"/>
      <w:r w:rsidRPr="003F1AE1">
        <w:rPr>
          <w:sz w:val="10"/>
        </w:rPr>
        <w:t xml:space="preserve">! weakness of this philosophy. It further prevents the liberals from designing theoretical devices to understand social problems in general, and the issues of </w:t>
      </w:r>
      <w:proofErr w:type="spellStart"/>
      <w:proofErr w:type="gramStart"/>
      <w:r w:rsidRPr="003F1AE1">
        <w:rPr>
          <w:sz w:val="10"/>
        </w:rPr>
        <w:t>decentralisation</w:t>
      </w:r>
      <w:proofErr w:type="spellEnd"/>
      <w:r w:rsidRPr="003F1AE1">
        <w:rPr>
          <w:sz w:val="10"/>
        </w:rPr>
        <w:t xml:space="preserve"> in particular</w:t>
      </w:r>
      <w:proofErr w:type="gramEnd"/>
      <w:r w:rsidRPr="003F1AE1">
        <w:rPr>
          <w:sz w:val="10"/>
        </w:rPr>
        <w:t xml:space="preserve">. Thirdly, the irrational and conceptually inconvincible assumptions of liberalism about power, politics, individual-society relationship, individual self, freedom, equality etc., become another hindrance to undertake a scientific study. Finally, the philosophy is biased towards the dominant class of the world economy viz., the bourgeoisie.3 Hence, on the contrary to our general belief, the liberal approach to </w:t>
      </w:r>
      <w:proofErr w:type="spellStart"/>
      <w:r w:rsidRPr="003F1AE1">
        <w:rPr>
          <w:sz w:val="10"/>
        </w:rPr>
        <w:t>decentralisation</w:t>
      </w:r>
      <w:proofErr w:type="spellEnd"/>
      <w:r w:rsidRPr="003F1AE1">
        <w:rPr>
          <w:sz w:val="10"/>
        </w:rPr>
        <w:t xml:space="preserve"> is ideological4 rather than scientific. Academically speaking, since liberalism has no (</w:t>
      </w:r>
      <w:proofErr w:type="spellStart"/>
      <w:r w:rsidRPr="003F1AE1">
        <w:rPr>
          <w:sz w:val="10"/>
        </w:rPr>
        <w:t>self critical</w:t>
      </w:r>
      <w:proofErr w:type="spellEnd"/>
      <w:r w:rsidRPr="003F1AE1">
        <w:rPr>
          <w:sz w:val="10"/>
        </w:rPr>
        <w:t xml:space="preserve">) theoretical design to study these contradictions, serious researchers </w:t>
      </w:r>
      <w:proofErr w:type="gramStart"/>
      <w:r w:rsidRPr="003F1AE1">
        <w:rPr>
          <w:sz w:val="10"/>
        </w:rPr>
        <w:t>have to</w:t>
      </w:r>
      <w:proofErr w:type="gramEnd"/>
      <w:r w:rsidRPr="003F1AE1">
        <w:rPr>
          <w:sz w:val="10"/>
        </w:rPr>
        <w:t xml:space="preserve"> approach the issue of decentralization from a critical platform. </w:t>
      </w:r>
      <w:proofErr w:type="gramStart"/>
      <w:r w:rsidRPr="003F1AE1">
        <w:rPr>
          <w:sz w:val="10"/>
        </w:rPr>
        <w:t>Needless to say, such</w:t>
      </w:r>
      <w:proofErr w:type="gramEnd"/>
      <w:r w:rsidRPr="003F1AE1">
        <w:rPr>
          <w:sz w:val="10"/>
        </w:rPr>
        <w:t xml:space="preserve"> an approach would dismantle liberalism substantially. This content downloaded from 203.125.121.154 on Sun, 25 Jul 2021 10:20:46 UTC All use subject to https Market Preserving Federalism 219 Liberal Ethos of Federalism </w:t>
      </w:r>
      <w:r w:rsidRPr="003F1AE1">
        <w:rPr>
          <w:rStyle w:val="StyleUnderline"/>
        </w:rPr>
        <w:t>Theoretical understanding of federalism as a model of liberal democratic governance -</w:t>
      </w:r>
      <w:r>
        <w:rPr>
          <w:rStyle w:val="StyleUnderline"/>
        </w:rPr>
        <w:t xml:space="preserve"> </w:t>
      </w:r>
      <w:r w:rsidRPr="003F1AE1">
        <w:rPr>
          <w:rStyle w:val="StyleUnderline"/>
        </w:rPr>
        <w:t>democracy in the substantive sense of ensuring both qualitative and quantitative improvement in</w:t>
      </w:r>
      <w:r>
        <w:rPr>
          <w:rStyle w:val="StyleUnderline"/>
        </w:rPr>
        <w:t xml:space="preserve"> </w:t>
      </w:r>
      <w:r w:rsidRPr="003F1AE1">
        <w:rPr>
          <w:rStyle w:val="StyleUnderline"/>
        </w:rPr>
        <w:t xml:space="preserve">the life of citizens and balanced development of regions - </w:t>
      </w:r>
      <w:proofErr w:type="gramStart"/>
      <w:r w:rsidRPr="003F1AE1">
        <w:rPr>
          <w:rStyle w:val="StyleUnderline"/>
        </w:rPr>
        <w:t>has to</w:t>
      </w:r>
      <w:proofErr w:type="gramEnd"/>
      <w:r w:rsidRPr="003F1AE1">
        <w:rPr>
          <w:rStyle w:val="StyleUnderline"/>
        </w:rPr>
        <w:t xml:space="preserve"> begin by focusing on its</w:t>
      </w:r>
      <w:r>
        <w:rPr>
          <w:rStyle w:val="StyleUnderline"/>
        </w:rPr>
        <w:t xml:space="preserve"> </w:t>
      </w:r>
      <w:r w:rsidRPr="003F1AE1">
        <w:rPr>
          <w:rStyle w:val="StyleUnderline"/>
        </w:rPr>
        <w:t xml:space="preserve">ideological foundations and practical forms. It may be recalled that federalism, </w:t>
      </w:r>
      <w:r w:rsidRPr="003F1AE1">
        <w:rPr>
          <w:rStyle w:val="StyleUnderline"/>
        </w:rPr>
        <w:lastRenderedPageBreak/>
        <w:t>right from its</w:t>
      </w:r>
      <w:r>
        <w:rPr>
          <w:rStyle w:val="StyleUnderline"/>
        </w:rPr>
        <w:t xml:space="preserve"> </w:t>
      </w:r>
      <w:r w:rsidRPr="003F1AE1">
        <w:rPr>
          <w:rStyle w:val="StyleUnderline"/>
        </w:rPr>
        <w:t>origin in an institutional form in USA, has been a liberal connivance to limit the scope of State</w:t>
      </w:r>
      <w:r>
        <w:rPr>
          <w:rStyle w:val="StyleUnderline"/>
        </w:rPr>
        <w:t xml:space="preserve"> </w:t>
      </w:r>
      <w:r w:rsidRPr="003F1AE1">
        <w:rPr>
          <w:rStyle w:val="StyleUnderline"/>
        </w:rPr>
        <w:t>activity. Consequently, the federal structure evolved in a manner that it always remained reconciled</w:t>
      </w:r>
      <w:r>
        <w:rPr>
          <w:rStyle w:val="StyleUnderline"/>
        </w:rPr>
        <w:t xml:space="preserve"> </w:t>
      </w:r>
      <w:r w:rsidRPr="003F1AE1">
        <w:rPr>
          <w:rStyle w:val="StyleUnderline"/>
        </w:rPr>
        <w:t>to the needs of a laissez faire State and a free market economy.</w:t>
      </w:r>
      <w:r>
        <w:rPr>
          <w:rStyle w:val="StyleUnderline"/>
        </w:rPr>
        <w:t xml:space="preserve"> </w:t>
      </w:r>
      <w:r w:rsidRPr="003F1AE1">
        <w:rPr>
          <w:sz w:val="10"/>
        </w:rPr>
        <w:t xml:space="preserve">Federal ideas and institutions have strengthened since the emergence of liberalism as the guiding spirit of democracy in the West.5 As such federalism has much to </w:t>
      </w:r>
      <w:proofErr w:type="gramStart"/>
      <w:r w:rsidRPr="003F1AE1">
        <w:rPr>
          <w:sz w:val="10"/>
        </w:rPr>
        <w:t>share in common</w:t>
      </w:r>
      <w:proofErr w:type="gramEnd"/>
      <w:r w:rsidRPr="003F1AE1">
        <w:rPr>
          <w:sz w:val="10"/>
        </w:rPr>
        <w:t xml:space="preserve"> with both economic and political principles of that philosophy. It may be recalled that liberalism conceptualizes State as the facilitator of civil and political freedoms than the dispenser of economic justice to the masses (Vincent; 1992: 32) and a federal State functionally suits this political vision. Since, in federalism, the State power is dispersed among the federating units (a case of divided sovereignty), it is easy to check the power of the State </w:t>
      </w:r>
      <w:proofErr w:type="gramStart"/>
      <w:r w:rsidRPr="003F1AE1">
        <w:rPr>
          <w:sz w:val="10"/>
        </w:rPr>
        <w:t>and also</w:t>
      </w:r>
      <w:proofErr w:type="gramEnd"/>
      <w:r w:rsidRPr="003F1AE1">
        <w:rPr>
          <w:sz w:val="10"/>
        </w:rPr>
        <w:t xml:space="preserve"> to manage conflicts that may arise while arranging territorially distributed power. Besides, the liberal ideology - classical, </w:t>
      </w:r>
      <w:proofErr w:type="gramStart"/>
      <w:r w:rsidRPr="003F1AE1">
        <w:rPr>
          <w:sz w:val="10"/>
        </w:rPr>
        <w:t>modern</w:t>
      </w:r>
      <w:proofErr w:type="gramEnd"/>
      <w:r w:rsidRPr="003F1AE1">
        <w:rPr>
          <w:sz w:val="10"/>
        </w:rPr>
        <w:t xml:space="preserve"> and contemporary - that weighs diversity, plurality and freedom against every kind of political monism, realizes federal government as an 'effective' mechanism of liberal governance.6 The earlier constitutional experiments in western countries like USA, Switzerland and Canada7 based on federal principles rightly matched their political and economic life in which the liberal ethics of 'Lockean tradition' reflected the most. Hence, Douglas Verney argues that federations in the West have always been associated with liberalism (Verney; 2003: 27). </w:t>
      </w:r>
      <w:r w:rsidRPr="003F1AE1">
        <w:rPr>
          <w:rStyle w:val="StyleUnderline"/>
        </w:rPr>
        <w:t>This correctly corroborates that federalism is not only a liberal ideology in origin, but also</w:t>
      </w:r>
      <w:r>
        <w:rPr>
          <w:rStyle w:val="StyleUnderline"/>
        </w:rPr>
        <w:t xml:space="preserve"> </w:t>
      </w:r>
      <w:r w:rsidRPr="003F1AE1">
        <w:rPr>
          <w:rStyle w:val="StyleUnderline"/>
        </w:rPr>
        <w:t>a practical connivance for the exertion of State power with respect to providing maximum</w:t>
      </w:r>
      <w:r>
        <w:rPr>
          <w:rStyle w:val="StyleUnderline"/>
        </w:rPr>
        <w:t xml:space="preserve"> </w:t>
      </w:r>
      <w:r w:rsidRPr="003F1AE1">
        <w:rPr>
          <w:rStyle w:val="StyleUnderline"/>
        </w:rPr>
        <w:t>individual/entrepreneurial freedom as envisaged in liberal democracies (Ibid). Hence, individual</w:t>
      </w:r>
      <w:r>
        <w:rPr>
          <w:rStyle w:val="StyleUnderline"/>
        </w:rPr>
        <w:t xml:space="preserve"> </w:t>
      </w:r>
      <w:r w:rsidRPr="003F1AE1">
        <w:rPr>
          <w:rStyle w:val="StyleUnderline"/>
        </w:rPr>
        <w:t>freedom vis- à -vis State has been ensured basically in two different forms</w:t>
      </w:r>
      <w:r w:rsidRPr="003F1AE1">
        <w:rPr>
          <w:sz w:val="10"/>
        </w:rPr>
        <w:t xml:space="preserve">: </w:t>
      </w:r>
      <w:proofErr w:type="gramStart"/>
      <w:r w:rsidRPr="003F1AE1">
        <w:rPr>
          <w:sz w:val="10"/>
        </w:rPr>
        <w:t>Firstly</w:t>
      </w:r>
      <w:proofErr w:type="gramEnd"/>
      <w:r w:rsidRPr="003F1AE1">
        <w:rPr>
          <w:sz w:val="10"/>
        </w:rPr>
        <w:t xml:space="preserve"> by dividing citizenship - the political meaning of an individual in a democratic State - theoretically into two loyalties, one to the Nation State and the other to the federating unit in which he/she lives. This separation of loyalties substantially makes the individual free from the control of any single collective entity arbitrarily demanding his freedom. Hence, Ronald Watts contends that federalism is a healthy, 'liberating' and positive form of political organization (Watts; 2002:3).8 Secondly, by dividing sovereignty between federating units and the </w:t>
      </w:r>
      <w:proofErr w:type="spellStart"/>
      <w:r w:rsidRPr="003F1AE1">
        <w:rPr>
          <w:sz w:val="10"/>
        </w:rPr>
        <w:t>centre</w:t>
      </w:r>
      <w:proofErr w:type="spellEnd"/>
      <w:r w:rsidRPr="003F1AE1">
        <w:rPr>
          <w:sz w:val="10"/>
        </w:rPr>
        <w:t xml:space="preserve">, the freedom of the former is assured in accordance with the liberal principles (Diamond; 1981:49).9 This has again considerably reduced the scope of the State to intervene collectively and directly in the life of the individual. In most cases the federal arrangement reduces the scope of the national government to This content downloaded from 203.125.121.154 on Sun, 25 Jul 2021 10:20:46 UTC All use subject to https The Indian Journal of Political Science 220 abuse individual freedom and provides it only the option of non-intervention or indirect intervention through the federating governments. </w:t>
      </w:r>
      <w:proofErr w:type="gramStart"/>
      <w:r w:rsidRPr="003F1AE1">
        <w:rPr>
          <w:sz w:val="10"/>
        </w:rPr>
        <w:t>And also</w:t>
      </w:r>
      <w:proofErr w:type="gramEnd"/>
      <w:r w:rsidRPr="003F1AE1">
        <w:rPr>
          <w:sz w:val="10"/>
        </w:rPr>
        <w:t>, the division of powers provides autonomy to the federating units in a wide array of political authority. They theoretically preserve individual freedom because compared to the distant but collectivist and stronger national government, the federating units are closer to the individual and less powerful (Ibid; 50). Hence, they can be easily influenced by the individual citizens. Finally, the conflicting scenario of inter-</w:t>
      </w:r>
      <w:proofErr w:type="spellStart"/>
      <w:r w:rsidRPr="003F1AE1">
        <w:rPr>
          <w:sz w:val="10"/>
        </w:rPr>
        <w:t>govemmental</w:t>
      </w:r>
      <w:proofErr w:type="spellEnd"/>
      <w:r w:rsidRPr="003F1AE1">
        <w:rPr>
          <w:sz w:val="10"/>
        </w:rPr>
        <w:t xml:space="preserve"> power relationship between the </w:t>
      </w:r>
      <w:proofErr w:type="spellStart"/>
      <w:r w:rsidRPr="003F1AE1">
        <w:rPr>
          <w:sz w:val="10"/>
        </w:rPr>
        <w:t>centre</w:t>
      </w:r>
      <w:proofErr w:type="spellEnd"/>
      <w:r w:rsidRPr="003F1AE1">
        <w:rPr>
          <w:sz w:val="10"/>
        </w:rPr>
        <w:t xml:space="preserve"> and federating units avoids </w:t>
      </w:r>
      <w:proofErr w:type="gramStart"/>
      <w:r w:rsidRPr="003F1AE1">
        <w:rPr>
          <w:sz w:val="10"/>
        </w:rPr>
        <w:t>a large number of</w:t>
      </w:r>
      <w:proofErr w:type="gramEnd"/>
      <w:r w:rsidRPr="003F1AE1">
        <w:rPr>
          <w:sz w:val="10"/>
        </w:rPr>
        <w:t xml:space="preserve"> incidents of potential right violations due to arbitrary actions by either government. </w:t>
      </w:r>
      <w:r w:rsidRPr="003F1AE1">
        <w:rPr>
          <w:rStyle w:val="StyleUnderline"/>
        </w:rPr>
        <w:t>Federalism thus theoretically reduces</w:t>
      </w:r>
      <w:r>
        <w:rPr>
          <w:rStyle w:val="StyleUnderline"/>
        </w:rPr>
        <w:t xml:space="preserve"> </w:t>
      </w:r>
      <w:r w:rsidRPr="003F1AE1">
        <w:rPr>
          <w:rStyle w:val="StyleUnderline"/>
        </w:rPr>
        <w:t>the scope of arbitrariness and provides adequate breathing space for consensus and compromises</w:t>
      </w:r>
      <w:r>
        <w:rPr>
          <w:rStyle w:val="StyleUnderline"/>
        </w:rPr>
        <w:t xml:space="preserve"> </w:t>
      </w:r>
      <w:r w:rsidRPr="003F1AE1">
        <w:rPr>
          <w:rStyle w:val="StyleUnderline"/>
        </w:rPr>
        <w:t>whenever these two governments jointly exercise political power. In these and multifarious other</w:t>
      </w:r>
      <w:r>
        <w:rPr>
          <w:rStyle w:val="StyleUnderline"/>
        </w:rPr>
        <w:t xml:space="preserve"> </w:t>
      </w:r>
      <w:r w:rsidRPr="003F1AE1">
        <w:rPr>
          <w:rStyle w:val="StyleUnderline"/>
        </w:rPr>
        <w:t>ways federalism does justify liberal individualism</w:t>
      </w:r>
      <w:r w:rsidRPr="003F1AE1">
        <w:rPr>
          <w:sz w:val="10"/>
        </w:rPr>
        <w:t xml:space="preserve">.10 This is best illustrated by James Madison, one of the authors of classical federalism thus: The power surrendered by the people is first divided between two distinct governments and then the portion allotted to each is subdivided among distinct and separate departments. Hence a double security arises to the rights of the people. The different governments will control each other and at the same time, each will be controlled by itself (Hamilton, et. al; 1957: 323). </w:t>
      </w:r>
      <w:r w:rsidRPr="003F1AE1">
        <w:rPr>
          <w:rStyle w:val="StyleUnderline"/>
        </w:rPr>
        <w:t>Not only was the power of the State divided in classical federations, but also effective</w:t>
      </w:r>
      <w:r>
        <w:rPr>
          <w:rStyle w:val="StyleUnderline"/>
        </w:rPr>
        <w:t xml:space="preserve"> </w:t>
      </w:r>
      <w:r w:rsidRPr="003F1AE1">
        <w:rPr>
          <w:rStyle w:val="StyleUnderline"/>
        </w:rPr>
        <w:t>checks were ensured for sustaining this practice. This is accomplished through a liberal</w:t>
      </w:r>
      <w:r>
        <w:rPr>
          <w:rStyle w:val="StyleUnderline"/>
        </w:rPr>
        <w:t xml:space="preserve"> </w:t>
      </w:r>
      <w:r w:rsidRPr="003F1AE1">
        <w:rPr>
          <w:rStyle w:val="StyleUnderline"/>
        </w:rPr>
        <w:t>individualistic interpretation of the rights of the people wherein it acts as a check upon the</w:t>
      </w:r>
      <w:r>
        <w:rPr>
          <w:rStyle w:val="StyleUnderline"/>
        </w:rPr>
        <w:t xml:space="preserve"> </w:t>
      </w:r>
      <w:r w:rsidRPr="003F1AE1">
        <w:rPr>
          <w:rStyle w:val="StyleUnderline"/>
        </w:rPr>
        <w:t>central legislature, where the collective will and popular aspiration seem to reflect. As the state</w:t>
      </w:r>
      <w:r>
        <w:rPr>
          <w:rStyle w:val="StyleUnderline"/>
        </w:rPr>
        <w:t xml:space="preserve"> </w:t>
      </w:r>
      <w:r w:rsidRPr="003F1AE1">
        <w:rPr>
          <w:rStyle w:val="StyleUnderline"/>
        </w:rPr>
        <w:t xml:space="preserve">governments also cannot violate individual rights, particularly the </w:t>
      </w:r>
      <w:r w:rsidRPr="003F1AE1">
        <w:rPr>
          <w:rStyle w:val="Emphasis"/>
        </w:rPr>
        <w:t>right to property</w:t>
      </w:r>
      <w:r w:rsidRPr="003F1AE1">
        <w:rPr>
          <w:rStyle w:val="StyleUnderline"/>
        </w:rPr>
        <w:t>, liberal</w:t>
      </w:r>
      <w:r>
        <w:rPr>
          <w:rStyle w:val="StyleUnderline"/>
        </w:rPr>
        <w:t xml:space="preserve"> </w:t>
      </w:r>
      <w:r w:rsidRPr="003F1AE1">
        <w:rPr>
          <w:rStyle w:val="StyleUnderline"/>
        </w:rPr>
        <w:t>constitutionalism perfectly ensures liberal governance in the federal system. This precaution</w:t>
      </w:r>
      <w:r>
        <w:rPr>
          <w:rStyle w:val="StyleUnderline"/>
        </w:rPr>
        <w:t xml:space="preserve"> </w:t>
      </w:r>
      <w:r w:rsidRPr="003F1AE1">
        <w:rPr>
          <w:rStyle w:val="StyleUnderline"/>
        </w:rPr>
        <w:t xml:space="preserve">was taken to avoid all potential dangers of simple majoritarian democracy to </w:t>
      </w:r>
      <w:r w:rsidRPr="003F1AE1">
        <w:rPr>
          <w:rStyle w:val="Emphasis"/>
        </w:rPr>
        <w:t>elite interests</w:t>
      </w:r>
      <w:r>
        <w:rPr>
          <w:rStyle w:val="Emphasis"/>
        </w:rPr>
        <w:t xml:space="preserve"> </w:t>
      </w:r>
      <w:r w:rsidRPr="003F1AE1">
        <w:rPr>
          <w:sz w:val="10"/>
        </w:rPr>
        <w:t>(</w:t>
      </w:r>
      <w:proofErr w:type="spellStart"/>
      <w:r w:rsidRPr="003F1AE1">
        <w:rPr>
          <w:sz w:val="10"/>
        </w:rPr>
        <w:t>Lijphart</w:t>
      </w:r>
      <w:proofErr w:type="spellEnd"/>
      <w:r w:rsidRPr="003F1AE1">
        <w:rPr>
          <w:sz w:val="10"/>
        </w:rPr>
        <w:t xml:space="preserve">; 1985:3-4). And this fear of democracy continued till the publication of Alexis de Tocqueville's masterpiece, Democracy in America. But even </w:t>
      </w:r>
      <w:proofErr w:type="spellStart"/>
      <w:r w:rsidRPr="003F1AE1">
        <w:rPr>
          <w:sz w:val="10"/>
        </w:rPr>
        <w:t>Toqueville</w:t>
      </w:r>
      <w:proofErr w:type="spellEnd"/>
      <w:r w:rsidRPr="003F1AE1">
        <w:rPr>
          <w:sz w:val="10"/>
        </w:rPr>
        <w:t xml:space="preserve"> was wary of popular rule because it did not necessarily imply protection of personal freedom.11 This shows that, like in any other liberal democratic device, in federalism also democracy is construed too narrowly so that it perfectly serves the interest of the dominant classes at both national and regional levels. Though federalism as a liberal idea theoretically adheres to pluralism, in actual practice it always denies, political plurality through imposing liberal democracy, economic plurality through mustering capitalism and cultural pluralism through unifying political and economic ways of life across autonomous units. According to the liberal perspective, federalism ensures co-existence of different geographical units (artificially created for the purpose of governance or created by natural boundaries or based upon ethnic similarities like common language and culture) within a This content downloaded from 203.125.121.154 on Sun, 25 Jul 2021 10:20:46 UTC All use subject to https Market Preserving Federalism 221 single broad unit of the Nation State. It also bestows the units with autonomy to function differently and separately in quite </w:t>
      </w:r>
      <w:proofErr w:type="gramStart"/>
      <w:r w:rsidRPr="003F1AE1">
        <w:rPr>
          <w:sz w:val="10"/>
        </w:rPr>
        <w:t>a number of</w:t>
      </w:r>
      <w:proofErr w:type="gramEnd"/>
      <w:r w:rsidRPr="003F1AE1">
        <w:rPr>
          <w:sz w:val="10"/>
        </w:rPr>
        <w:t xml:space="preserve"> matters. As pluralism saves the Nation State from disintegration, indeed, it became the natural choice of many multicultural developing countries. The political connotation of pluralism, assuming State as an association of associations, correctly matches its federal organization, wherein autonomy and legal equality of federating units have been recognized. In other words, as liberalism conceives pluralism as the best tool for system maintenance, federalism follows suit. As Allan Ball says, the 'belief' that power is more widely distributed may be very important, of course, for the legitimacy of the government and the stability of the system (Ball; 1 </w:t>
      </w:r>
      <w:proofErr w:type="gramStart"/>
      <w:r w:rsidRPr="003F1AE1">
        <w:rPr>
          <w:sz w:val="10"/>
        </w:rPr>
        <w:t>981 :</w:t>
      </w:r>
      <w:proofErr w:type="gramEnd"/>
      <w:r w:rsidRPr="003F1AE1">
        <w:rPr>
          <w:sz w:val="10"/>
        </w:rPr>
        <w:t xml:space="preserve"> 34). Federalism thus acts as a check against both centripetalism and centrifugalism by providing unity in diversity, thereby ensuring stability to the liberal order- both economic and political. Another finer point that needs narration is the similarity between liberalism and federalism, in what J. S. Mill calls as majority's rule with the concurrence of the minority.12 The liberals deriving their inspiration from him, who set out the need for a minority veto to arrest the majority's assertion through the democratic will of the legislature, call forconsociationalism13 in federalism too. They take precautions against majoritarian democracy which upsets liberal individual rights by virtue of the collectivist take over. In their opinion, individualism in federalism is a safety valve against the practice of majoritarian democracy. Arend </w:t>
      </w:r>
      <w:proofErr w:type="spellStart"/>
      <w:r w:rsidRPr="003F1AE1">
        <w:rPr>
          <w:sz w:val="10"/>
        </w:rPr>
        <w:t>Lijphart</w:t>
      </w:r>
      <w:proofErr w:type="spellEnd"/>
      <w:r w:rsidRPr="003F1AE1">
        <w:rPr>
          <w:sz w:val="10"/>
        </w:rPr>
        <w:t xml:space="preserve"> contends that minority veto is an essential link that connects non-majoritarian and </w:t>
      </w:r>
      <w:proofErr w:type="spellStart"/>
      <w:r w:rsidRPr="003F1AE1">
        <w:rPr>
          <w:sz w:val="10"/>
        </w:rPr>
        <w:t>consociational</w:t>
      </w:r>
      <w:proofErr w:type="spellEnd"/>
      <w:r w:rsidRPr="003F1AE1">
        <w:rPr>
          <w:sz w:val="10"/>
        </w:rPr>
        <w:t xml:space="preserve"> theories of democracy and the liberal version of federalism. According to him, though conceptually and empirically, federalism and consociationalism do not coincide, they do overlap to an important extent in rejecting majoritarian democracy (</w:t>
      </w:r>
      <w:proofErr w:type="spellStart"/>
      <w:r w:rsidRPr="003F1AE1">
        <w:rPr>
          <w:sz w:val="10"/>
        </w:rPr>
        <w:t>Lijphart</w:t>
      </w:r>
      <w:proofErr w:type="spellEnd"/>
      <w:r w:rsidRPr="003F1AE1">
        <w:rPr>
          <w:sz w:val="10"/>
        </w:rPr>
        <w:t xml:space="preserve">; 1 985:32) Alexander Hamilton also testifies to this: All communities divide themselves into the few and the many. The first are the rich and well born, the other, the mass of people. </w:t>
      </w:r>
      <w:proofErr w:type="spellStart"/>
      <w:r w:rsidRPr="003F1AE1">
        <w:rPr>
          <w:sz w:val="10"/>
        </w:rPr>
        <w:t>Givè</w:t>
      </w:r>
      <w:proofErr w:type="spellEnd"/>
      <w:r w:rsidRPr="003F1AE1">
        <w:rPr>
          <w:sz w:val="10"/>
        </w:rPr>
        <w:t xml:space="preserve"> all power to the many they will oppress the few. Give all power to the few they will oppress the many. Hence there was a need to give the rich and the well born a distinct, permanent share in the government through which they could check the imprudence of democracy [Morris (ed.); 1 969: 1 52].14 Parallel to the above, </w:t>
      </w:r>
      <w:r w:rsidRPr="003F1AE1">
        <w:rPr>
          <w:rStyle w:val="StyleUnderline"/>
        </w:rPr>
        <w:t>federalism also provides ideological justification to status quo</w:t>
      </w:r>
      <w:r w:rsidRPr="003F1AE1">
        <w:rPr>
          <w:sz w:val="10"/>
        </w:rPr>
        <w:t xml:space="preserve">. As a federation typically comprises of two sets of government, it requires fixed constitutional definition of the relations of power between the State and individual </w:t>
      </w:r>
      <w:proofErr w:type="gramStart"/>
      <w:r w:rsidRPr="003F1AE1">
        <w:rPr>
          <w:sz w:val="10"/>
        </w:rPr>
        <w:t>and also</w:t>
      </w:r>
      <w:proofErr w:type="gramEnd"/>
      <w:r w:rsidRPr="003F1AE1">
        <w:rPr>
          <w:sz w:val="10"/>
        </w:rPr>
        <w:t xml:space="preserve"> between </w:t>
      </w:r>
      <w:proofErr w:type="spellStart"/>
      <w:r w:rsidRPr="003F1AE1">
        <w:rPr>
          <w:sz w:val="10"/>
        </w:rPr>
        <w:t>centre</w:t>
      </w:r>
      <w:proofErr w:type="spellEnd"/>
      <w:r w:rsidRPr="003F1AE1">
        <w:rPr>
          <w:sz w:val="10"/>
        </w:rPr>
        <w:t xml:space="preserve"> and the federating units. It enhances procedural jurisdiction. And a strict adherence to the Constitution, which expounds mainly procedural democracy and formal justice, legitimizes the existing values and political order as unquestionable. It is also important to note that many of the institutional arrangements of a federal polity - for instance, the powerful second chamber of the federal legislature and equal rights of the This content downloaded from 203.125.121.154 on Sun, 25 Jul 2021 10:20:46 UTC All use subject to https The Indian Journal of Political Science 222 states in representation in it - better preserved the conservative ethos than comparatively progressive liberal ones in classical federations like USA. However, in later period these contending ideologies - conservatism and liberalism - developed a consensus after capitalism gained currency and this is more so in times of globalization.15 For instance, the neoconservatives and neoliberals</w:t>
      </w:r>
      <w:proofErr w:type="gramStart"/>
      <w:r w:rsidRPr="003F1AE1">
        <w:rPr>
          <w:sz w:val="10"/>
        </w:rPr>
        <w:t>, more or less, advocate</w:t>
      </w:r>
      <w:proofErr w:type="gramEnd"/>
      <w:r w:rsidRPr="003F1AE1">
        <w:rPr>
          <w:sz w:val="10"/>
        </w:rPr>
        <w:t xml:space="preserve"> the same principle of Social Darwinism (Dickens; 2002:23- 25). It may also be noted that the progressive content of liberalism tapers off and the philosophy is totally overshadowed by the urge </w:t>
      </w:r>
      <w:proofErr w:type="spellStart"/>
      <w:r w:rsidRPr="003F1AE1">
        <w:rPr>
          <w:sz w:val="10"/>
        </w:rPr>
        <w:t>forthe</w:t>
      </w:r>
      <w:proofErr w:type="spellEnd"/>
      <w:r w:rsidRPr="003F1AE1">
        <w:rPr>
          <w:sz w:val="10"/>
        </w:rPr>
        <w:t xml:space="preserve"> maintenance of status quo in the bourgeois democracy and capitalist order. All these are rightly reflected in federal theories also.16 Naturally, therefore, </w:t>
      </w:r>
      <w:r w:rsidRPr="003F1AE1">
        <w:rPr>
          <w:rStyle w:val="StyleUnderline"/>
        </w:rPr>
        <w:t>federalism came to be hijacked today by neoliberal/neo-conservative</w:t>
      </w:r>
      <w:r>
        <w:rPr>
          <w:rStyle w:val="StyleUnderline"/>
        </w:rPr>
        <w:t xml:space="preserve"> </w:t>
      </w:r>
      <w:r w:rsidRPr="003F1AE1">
        <w:rPr>
          <w:rStyle w:val="StyleUnderline"/>
        </w:rPr>
        <w:t>economists and Political Scientists, market strategists and their institutions, pioneering capitalist</w:t>
      </w:r>
      <w:r>
        <w:rPr>
          <w:rStyle w:val="StyleUnderline"/>
        </w:rPr>
        <w:t xml:space="preserve"> </w:t>
      </w:r>
      <w:r w:rsidRPr="003F1AE1">
        <w:rPr>
          <w:rStyle w:val="StyleUnderline"/>
        </w:rPr>
        <w:t>States and their ideological agencies to materialize and purport free market economic philosophy.</w:t>
      </w:r>
      <w:r>
        <w:rPr>
          <w:rStyle w:val="StyleUnderline"/>
        </w:rPr>
        <w:t xml:space="preserve"> </w:t>
      </w:r>
      <w:r w:rsidRPr="003F1AE1">
        <w:rPr>
          <w:rStyle w:val="StyleUnderline"/>
        </w:rPr>
        <w:t>By implication this means that, in contemporary times attempt is to reconstitute the welfare</w:t>
      </w:r>
      <w:r>
        <w:rPr>
          <w:rStyle w:val="StyleUnderline"/>
        </w:rPr>
        <w:t xml:space="preserve"> </w:t>
      </w:r>
      <w:r w:rsidRPr="003F1AE1">
        <w:rPr>
          <w:rStyle w:val="StyleUnderline"/>
        </w:rPr>
        <w:t xml:space="preserve">State into a minimal Nation State with a weak </w:t>
      </w:r>
      <w:proofErr w:type="spellStart"/>
      <w:r w:rsidRPr="003F1AE1">
        <w:rPr>
          <w:rStyle w:val="StyleUnderline"/>
        </w:rPr>
        <w:t>centre</w:t>
      </w:r>
      <w:proofErr w:type="spellEnd"/>
      <w:r w:rsidRPr="003F1AE1">
        <w:rPr>
          <w:rStyle w:val="StyleUnderline"/>
        </w:rPr>
        <w:t xml:space="preserve"> at the apex and disempowered regional</w:t>
      </w:r>
      <w:r>
        <w:rPr>
          <w:rStyle w:val="StyleUnderline"/>
        </w:rPr>
        <w:t xml:space="preserve"> </w:t>
      </w:r>
      <w:r w:rsidRPr="003F1AE1">
        <w:rPr>
          <w:rStyle w:val="StyleUnderline"/>
        </w:rPr>
        <w:t>units below i.e., a market friendly political entity.</w:t>
      </w:r>
      <w:r>
        <w:rPr>
          <w:rStyle w:val="StyleUnderline"/>
        </w:rPr>
        <w:t xml:space="preserve"> </w:t>
      </w:r>
      <w:r w:rsidRPr="003F1AE1">
        <w:rPr>
          <w:sz w:val="10"/>
        </w:rPr>
        <w:t xml:space="preserve">Even though the aforesaid analyzes expose the connection between liberalism and federalism in the domain of political ideas, the picture </w:t>
      </w:r>
      <w:proofErr w:type="gramStart"/>
      <w:r w:rsidRPr="003F1AE1">
        <w:rPr>
          <w:sz w:val="10"/>
        </w:rPr>
        <w:t>still remains</w:t>
      </w:r>
      <w:proofErr w:type="gramEnd"/>
      <w:r w:rsidRPr="003F1AE1">
        <w:rPr>
          <w:sz w:val="10"/>
        </w:rPr>
        <w:t xml:space="preserve"> hazy. </w:t>
      </w:r>
      <w:r w:rsidRPr="003F1AE1">
        <w:rPr>
          <w:rStyle w:val="StyleUnderline"/>
        </w:rPr>
        <w:t>Therefore, a critical</w:t>
      </w:r>
      <w:r>
        <w:rPr>
          <w:rStyle w:val="StyleUnderline"/>
        </w:rPr>
        <w:t xml:space="preserve"> </w:t>
      </w:r>
      <w:r w:rsidRPr="003F1AE1">
        <w:rPr>
          <w:rStyle w:val="StyleUnderline"/>
        </w:rPr>
        <w:t xml:space="preserve">political economy theory is necessary for an understanding of </w:t>
      </w:r>
      <w:r w:rsidRPr="003F1AE1">
        <w:rPr>
          <w:rStyle w:val="StyleUnderline"/>
        </w:rPr>
        <w:lastRenderedPageBreak/>
        <w:t>the liberalist connection of federal</w:t>
      </w:r>
      <w:r>
        <w:rPr>
          <w:rStyle w:val="StyleUnderline"/>
        </w:rPr>
        <w:t xml:space="preserve"> </w:t>
      </w:r>
      <w:r w:rsidRPr="003F1AE1">
        <w:rPr>
          <w:rStyle w:val="StyleUnderline"/>
        </w:rPr>
        <w:t>democratic philosophy, its capitalist economic practices and for explaining the recent efforts at</w:t>
      </w:r>
      <w:r>
        <w:rPr>
          <w:rStyle w:val="StyleUnderline"/>
        </w:rPr>
        <w:t xml:space="preserve"> </w:t>
      </w:r>
      <w:r w:rsidRPr="003F1AE1">
        <w:rPr>
          <w:rStyle w:val="StyleUnderline"/>
        </w:rPr>
        <w:t>restructuring federalism to suit the exigencies of a free market regime. It in turn points towards</w:t>
      </w:r>
      <w:r>
        <w:rPr>
          <w:rStyle w:val="StyleUnderline"/>
        </w:rPr>
        <w:t xml:space="preserve"> </w:t>
      </w:r>
      <w:r w:rsidRPr="003F1AE1">
        <w:rPr>
          <w:rStyle w:val="StyleUnderline"/>
        </w:rPr>
        <w:t>the need for analyzing the economic underpinnings underlying them and establishing the linkage</w:t>
      </w:r>
      <w:r>
        <w:rPr>
          <w:rStyle w:val="StyleUnderline"/>
        </w:rPr>
        <w:t xml:space="preserve"> </w:t>
      </w:r>
      <w:r w:rsidRPr="003F1AE1">
        <w:rPr>
          <w:rStyle w:val="StyleUnderline"/>
        </w:rPr>
        <w:t>between the two</w:t>
      </w:r>
      <w:r w:rsidRPr="003F1AE1">
        <w:rPr>
          <w:sz w:val="10"/>
        </w:rPr>
        <w:t xml:space="preserve">. A discussion on the State vs. Market Debate that went on and </w:t>
      </w:r>
      <w:proofErr w:type="gramStart"/>
      <w:r w:rsidRPr="003F1AE1">
        <w:rPr>
          <w:sz w:val="10"/>
        </w:rPr>
        <w:t>still continues</w:t>
      </w:r>
      <w:proofErr w:type="gramEnd"/>
      <w:r w:rsidRPr="003F1AE1">
        <w:rPr>
          <w:sz w:val="10"/>
        </w:rPr>
        <w:t xml:space="preserve"> in the liberal idea of federal democracies becomes imperative here. State vs. Market Debate in Federalism </w:t>
      </w:r>
      <w:r w:rsidRPr="003F1AE1">
        <w:rPr>
          <w:rStyle w:val="StyleUnderline"/>
        </w:rPr>
        <w:t>Historically speaking, the ideological conjuncture between federalism, capitalism and</w:t>
      </w:r>
      <w:r>
        <w:rPr>
          <w:rStyle w:val="StyleUnderline"/>
        </w:rPr>
        <w:t xml:space="preserve"> </w:t>
      </w:r>
      <w:r w:rsidRPr="003F1AE1">
        <w:rPr>
          <w:rStyle w:val="StyleUnderline"/>
        </w:rPr>
        <w:t xml:space="preserve">liberal democracy is </w:t>
      </w:r>
      <w:proofErr w:type="spellStart"/>
      <w:r w:rsidRPr="003F1AE1">
        <w:rPr>
          <w:rStyle w:val="StyleUnderline"/>
        </w:rPr>
        <w:t>self evident</w:t>
      </w:r>
      <w:proofErr w:type="spellEnd"/>
      <w:r w:rsidRPr="003F1AE1">
        <w:rPr>
          <w:rStyle w:val="StyleUnderline"/>
        </w:rPr>
        <w:t xml:space="preserve">.17 The best examples are the </w:t>
      </w:r>
      <w:proofErr w:type="gramStart"/>
      <w:r w:rsidRPr="003F1AE1">
        <w:rPr>
          <w:rStyle w:val="StyleUnderline"/>
        </w:rPr>
        <w:t>first generation</w:t>
      </w:r>
      <w:proofErr w:type="gramEnd"/>
      <w:r w:rsidRPr="003F1AE1">
        <w:rPr>
          <w:rStyle w:val="StyleUnderline"/>
        </w:rPr>
        <w:t xml:space="preserve"> federal countries</w:t>
      </w:r>
      <w:r>
        <w:rPr>
          <w:rStyle w:val="StyleUnderline"/>
        </w:rPr>
        <w:t xml:space="preserve"> </w:t>
      </w:r>
      <w:r w:rsidRPr="003F1AE1">
        <w:rPr>
          <w:rStyle w:val="StyleUnderline"/>
        </w:rPr>
        <w:t>- USA, Switzerland and Canada - which were and are essentially capitalist societies with</w:t>
      </w:r>
      <w:r>
        <w:rPr>
          <w:rStyle w:val="StyleUnderline"/>
        </w:rPr>
        <w:t xml:space="preserve"> </w:t>
      </w:r>
      <w:r w:rsidRPr="003F1AE1">
        <w:rPr>
          <w:rStyle w:val="StyleUnderline"/>
        </w:rPr>
        <w:t>liberal democracy. Therefore, federalism as a historical conjuncture, at least in the West, advanced</w:t>
      </w:r>
      <w:r>
        <w:rPr>
          <w:rStyle w:val="StyleUnderline"/>
        </w:rPr>
        <w:t xml:space="preserve"> </w:t>
      </w:r>
      <w:r w:rsidRPr="003F1AE1">
        <w:rPr>
          <w:rStyle w:val="StyleUnderline"/>
        </w:rPr>
        <w:t>with the evolution of capitalism.</w:t>
      </w:r>
      <w:r w:rsidRPr="003F1AE1">
        <w:rPr>
          <w:sz w:val="10"/>
        </w:rPr>
        <w:t xml:space="preserve"> Currently, the leading models of capitalist system flourish as liberal democracies worldwide. This is not to say that all capitalist countries were/are federal or even that all federal nations were/are capitalist. While in the former category countries with unitary forms of governance are found, in the latter group countries like erstwhile U.S.S.R and the newly emergent nations in the third world remained/remain as examples. However, what is of significance in the case of the latter was the ephemeral nature of their tryst with socialism/ welfarism and their eventual acceptance - fully or substantially - of the logic of the free market economy. </w:t>
      </w:r>
      <w:proofErr w:type="gramStart"/>
      <w:r w:rsidRPr="003F1AE1">
        <w:rPr>
          <w:sz w:val="10"/>
        </w:rPr>
        <w:t>Thus</w:t>
      </w:r>
      <w:proofErr w:type="gramEnd"/>
      <w:r w:rsidRPr="003F1AE1">
        <w:rPr>
          <w:sz w:val="10"/>
        </w:rPr>
        <w:t xml:space="preserve"> the State vs. Market Debate which was settled, at least partially, in these This content downloaded from 203.125.121.154 on Sun, 25 Jul 2021 10:20:46 UTC All use subject to https Market Preserving Federalism 223 countries in </w:t>
      </w:r>
      <w:proofErr w:type="spellStart"/>
      <w:r w:rsidRPr="003F1AE1">
        <w:rPr>
          <w:sz w:val="10"/>
        </w:rPr>
        <w:t>favour</w:t>
      </w:r>
      <w:proofErr w:type="spellEnd"/>
      <w:r w:rsidRPr="003F1AE1">
        <w:rPr>
          <w:sz w:val="10"/>
        </w:rPr>
        <w:t xml:space="preserve"> of the former is reversed </w:t>
      </w:r>
      <w:proofErr w:type="spellStart"/>
      <w:r w:rsidRPr="003F1AE1">
        <w:rPr>
          <w:sz w:val="10"/>
        </w:rPr>
        <w:t>toaay</w:t>
      </w:r>
      <w:proofErr w:type="spellEnd"/>
      <w:r w:rsidRPr="003F1AE1">
        <w:rPr>
          <w:sz w:val="10"/>
        </w:rPr>
        <w:t xml:space="preserve"> in </w:t>
      </w:r>
      <w:proofErr w:type="spellStart"/>
      <w:r w:rsidRPr="003F1AE1">
        <w:rPr>
          <w:sz w:val="10"/>
        </w:rPr>
        <w:t>favour</w:t>
      </w:r>
      <w:proofErr w:type="spellEnd"/>
      <w:r w:rsidRPr="003F1AE1">
        <w:rPr>
          <w:sz w:val="10"/>
        </w:rPr>
        <w:t xml:space="preserve"> of the latter during the late 1 990s. With these States also falling in line, the debate attained prominence once again. In a sense there is nothing surprising in this as federalism is related to liberalism and liberalism in its turn to market friendliness. This means that the centrality of market is the basic premise of liberalism which has its repercussions for federalism as well, both in theory and practice. It may be recalled that market economy is synonymous with the capitalist system in which economic activities are carried out by entrepreneurs, financiers, </w:t>
      </w:r>
      <w:proofErr w:type="gramStart"/>
      <w:r w:rsidRPr="003F1AE1">
        <w:rPr>
          <w:sz w:val="10"/>
        </w:rPr>
        <w:t>manufacturers</w:t>
      </w:r>
      <w:proofErr w:type="gramEnd"/>
      <w:r w:rsidRPr="003F1AE1">
        <w:rPr>
          <w:sz w:val="10"/>
        </w:rPr>
        <w:t xml:space="preserve"> and traders in an atmosphere of 'free and fair' competition under market conditions of demand and supply (Sargent; 1 969: 36-39 &amp; Saunders; 1 998: 9).18 And it is this entrepreneurial freedom and autonomy of capitalism which is reflected as individual freedom in a liberal democracy. </w:t>
      </w:r>
      <w:proofErr w:type="gramStart"/>
      <w:r w:rsidRPr="003F1AE1">
        <w:rPr>
          <w:sz w:val="10"/>
        </w:rPr>
        <w:t>Also</w:t>
      </w:r>
      <w:proofErr w:type="gramEnd"/>
      <w:r w:rsidRPr="003F1AE1">
        <w:rPr>
          <w:sz w:val="10"/>
        </w:rPr>
        <w:t xml:space="preserve"> the liberal State takes too much vigilance in its institutional, legal and constitutional forms to protect this freedom of entrepreneurship and profit making, either directly or indirectly. Liberal ideology thus shapes its institutional framework (super structures) motivated by the needs of the economic base (structure) i.e., capitalism in liberal democratic States.19 The free market can effectively exercise its rules only when the majoritarian democratic State do not intervene with anti-rich (minority) policies. </w:t>
      </w:r>
    </w:p>
    <w:p w14:paraId="12775F37" w14:textId="77777777" w:rsidR="00B53568" w:rsidRDefault="00B53568" w:rsidP="00B53568">
      <w:pPr>
        <w:pStyle w:val="Heading3"/>
      </w:pPr>
      <w:r>
        <w:lastRenderedPageBreak/>
        <w:t>Food Crisis Link</w:t>
      </w:r>
    </w:p>
    <w:p w14:paraId="088C7330" w14:textId="77777777" w:rsidR="00B53568" w:rsidRPr="00D53922" w:rsidRDefault="00B53568" w:rsidP="00B53568">
      <w:pPr>
        <w:keepNext/>
        <w:keepLines/>
        <w:spacing w:before="40" w:after="0" w:line="256" w:lineRule="auto"/>
        <w:outlineLvl w:val="3"/>
        <w:rPr>
          <w:rFonts w:ascii="Times New Roman" w:eastAsia="SimSun" w:hAnsi="Times New Roman" w:cs="Times New Roman"/>
          <w:b/>
          <w:iCs/>
          <w:sz w:val="26"/>
        </w:rPr>
      </w:pPr>
      <w:bookmarkStart w:id="14" w:name="_Hlk78245889"/>
      <w:r w:rsidRPr="00D53922">
        <w:rPr>
          <w:rFonts w:ascii="Times New Roman" w:eastAsia="SimSun" w:hAnsi="Times New Roman" w:cs="Times New Roman"/>
          <w:b/>
          <w:iCs/>
          <w:sz w:val="26"/>
        </w:rPr>
        <w:t xml:space="preserve">Representations of food crisis rely upon geographies of fear that hyperbolize threats whilst expanding market intervention </w:t>
      </w:r>
    </w:p>
    <w:p w14:paraId="0F2BA061" w14:textId="77777777" w:rsidR="00B53568" w:rsidRPr="00D53922" w:rsidRDefault="00B53568" w:rsidP="00B53568">
      <w:pPr>
        <w:spacing w:line="256" w:lineRule="auto"/>
        <w:rPr>
          <w:rFonts w:ascii="Times New Roman" w:eastAsia="Calibri" w:hAnsi="Times New Roman" w:cs="Times New Roman"/>
          <w:sz w:val="16"/>
        </w:rPr>
      </w:pPr>
      <w:r w:rsidRPr="00D53922">
        <w:rPr>
          <w:rFonts w:ascii="Times New Roman" w:eastAsia="Calibri" w:hAnsi="Times New Roman" w:cs="Times New Roman"/>
          <w:b/>
          <w:bCs/>
          <w:sz w:val="26"/>
        </w:rPr>
        <w:t xml:space="preserve">Chaturvedi and Doyle, 15 </w:t>
      </w:r>
      <w:r w:rsidRPr="00D53922">
        <w:rPr>
          <w:rFonts w:ascii="Times New Roman" w:eastAsia="Calibri" w:hAnsi="Times New Roman" w:cs="Times New Roman"/>
        </w:rPr>
        <w:t xml:space="preserve">(Sanjay Chaturvedi is a Professor of Political Science at Panjab University in India, and Timothy Doyle is a Professor of Politics and International Studies at the University of Adelaide; a Distinguished Research Fellow of Indian Ocean Futures at Curtin University; and Chair of Politics and International Relations at Keele University. “Climate Terror”, Page 91) </w:t>
      </w:r>
    </w:p>
    <w:p w14:paraId="17B45599" w14:textId="77777777" w:rsidR="00B53568" w:rsidRPr="00D53922" w:rsidRDefault="00B53568" w:rsidP="00B53568">
      <w:pPr>
        <w:spacing w:line="256" w:lineRule="auto"/>
        <w:rPr>
          <w:rFonts w:ascii="Times New Roman" w:eastAsia="Calibri" w:hAnsi="Times New Roman" w:cs="Times New Roman"/>
          <w:sz w:val="16"/>
        </w:rPr>
      </w:pPr>
      <w:r w:rsidRPr="00D53922">
        <w:rPr>
          <w:rFonts w:ascii="Times New Roman" w:eastAsia="Calibri" w:hAnsi="Times New Roman" w:cs="Times New Roman"/>
          <w:sz w:val="16"/>
        </w:rPr>
        <w:t xml:space="preserve">While this is true to some extent, and one finds similar concerns expressed over the Asian and Chinese ‘appetites’ for food resources against the backdrop of anticipated climate induced uncertainties and scarcities, </w:t>
      </w:r>
      <w:r w:rsidRPr="00D53922">
        <w:rPr>
          <w:rFonts w:ascii="Times New Roman" w:eastAsia="Calibri" w:hAnsi="Times New Roman" w:cs="Times New Roman"/>
          <w:highlight w:val="cyan"/>
          <w:u w:val="single"/>
        </w:rPr>
        <w:t>there is a need for ‘critical enquiries into geopolitical representations of food insecurity and of opening media space for a ‘counter-geopolitics of food security</w:t>
      </w:r>
      <w:r w:rsidRPr="00D53922">
        <w:rPr>
          <w:rFonts w:ascii="Times New Roman" w:eastAsia="Calibri" w:hAnsi="Times New Roman" w:cs="Times New Roman"/>
          <w:sz w:val="16"/>
          <w:highlight w:val="cyan"/>
        </w:rPr>
        <w:t>’</w:t>
      </w:r>
      <w:r w:rsidRPr="00D53922">
        <w:rPr>
          <w:rFonts w:ascii="Times New Roman" w:eastAsia="Calibri" w:hAnsi="Times New Roman" w:cs="Times New Roman"/>
          <w:sz w:val="16"/>
        </w:rPr>
        <w:t xml:space="preserve">’, as pointed out by Gong and Billon (2014: 291). Gong and Billon have shown how </w:t>
      </w:r>
      <w:r w:rsidRPr="00D53922">
        <w:rPr>
          <w:rFonts w:ascii="Times New Roman" w:eastAsia="Calibri" w:hAnsi="Times New Roman" w:cs="Times New Roman"/>
          <w:u w:val="single"/>
        </w:rPr>
        <w:t>‘</w:t>
      </w:r>
      <w:r w:rsidRPr="00D53922">
        <w:rPr>
          <w:rFonts w:ascii="Times New Roman" w:eastAsia="Calibri" w:hAnsi="Times New Roman" w:cs="Times New Roman"/>
          <w:highlight w:val="cyan"/>
          <w:u w:val="single"/>
        </w:rPr>
        <w:t>market-driven journalism’ continues to frame the notion of ‘food security’ from the vantage</w:t>
      </w:r>
      <w:r w:rsidRPr="00D53922">
        <w:rPr>
          <w:rFonts w:ascii="Times New Roman" w:eastAsia="Calibri" w:hAnsi="Times New Roman" w:cs="Times New Roman"/>
          <w:u w:val="single"/>
        </w:rPr>
        <w:t xml:space="preserve"> point </w:t>
      </w:r>
      <w:r w:rsidRPr="00D53922">
        <w:rPr>
          <w:rFonts w:ascii="Times New Roman" w:eastAsia="Calibri" w:hAnsi="Times New Roman" w:cs="Times New Roman"/>
          <w:highlight w:val="cyan"/>
          <w:u w:val="single"/>
        </w:rPr>
        <w:t xml:space="preserve">of national security, invoking </w:t>
      </w:r>
      <w:r w:rsidRPr="00D53922">
        <w:rPr>
          <w:rFonts w:ascii="Times New Roman" w:eastAsia="Calibri" w:hAnsi="Times New Roman" w:cs="Times New Roman"/>
          <w:u w:val="single"/>
        </w:rPr>
        <w:t xml:space="preserve">the </w:t>
      </w:r>
      <w:r w:rsidRPr="00D53922">
        <w:rPr>
          <w:rFonts w:ascii="Times New Roman" w:eastAsia="Calibri" w:hAnsi="Times New Roman" w:cs="Times New Roman"/>
          <w:highlight w:val="cyan"/>
          <w:u w:val="single"/>
        </w:rPr>
        <w:t>images of ‘food riots’ in</w:t>
      </w:r>
      <w:r w:rsidRPr="00D53922">
        <w:rPr>
          <w:rFonts w:ascii="Times New Roman" w:eastAsia="Calibri" w:hAnsi="Times New Roman" w:cs="Times New Roman"/>
          <w:u w:val="single"/>
        </w:rPr>
        <w:t xml:space="preserve"> various parts of </w:t>
      </w:r>
      <w:r w:rsidRPr="00D53922">
        <w:rPr>
          <w:rFonts w:ascii="Times New Roman" w:eastAsia="Calibri" w:hAnsi="Times New Roman" w:cs="Times New Roman"/>
          <w:highlight w:val="cyan"/>
          <w:u w:val="single"/>
        </w:rPr>
        <w:t>the global South</w:t>
      </w:r>
      <w:r w:rsidRPr="00D53922">
        <w:rPr>
          <w:rFonts w:ascii="Times New Roman" w:eastAsia="Calibri" w:hAnsi="Times New Roman" w:cs="Times New Roman"/>
          <w:sz w:val="16"/>
        </w:rPr>
        <w:t xml:space="preserve"> like Haiti and Mexico. </w:t>
      </w:r>
      <w:r w:rsidRPr="00D53922">
        <w:rPr>
          <w:rFonts w:ascii="Times New Roman" w:eastAsia="Calibri" w:hAnsi="Times New Roman" w:cs="Times New Roman"/>
          <w:highlight w:val="cyan"/>
          <w:u w:val="single"/>
        </w:rPr>
        <w:t>It</w:t>
      </w:r>
      <w:r w:rsidRPr="00D53922">
        <w:rPr>
          <w:rFonts w:ascii="Times New Roman" w:eastAsia="Calibri" w:hAnsi="Times New Roman" w:cs="Times New Roman"/>
          <w:sz w:val="16"/>
        </w:rPr>
        <w:t xml:space="preserve"> has of late </w:t>
      </w:r>
      <w:r w:rsidRPr="00D53922">
        <w:rPr>
          <w:rFonts w:ascii="Times New Roman" w:eastAsia="Calibri" w:hAnsi="Times New Roman" w:cs="Times New Roman"/>
          <w:u w:val="single"/>
        </w:rPr>
        <w:t>turned its gaze specifically on ‘resource starved’ Asia in general</w:t>
      </w:r>
      <w:r w:rsidRPr="00D53922">
        <w:rPr>
          <w:rFonts w:ascii="Times New Roman" w:eastAsia="Calibri" w:hAnsi="Times New Roman" w:cs="Times New Roman"/>
          <w:sz w:val="16"/>
        </w:rPr>
        <w:t xml:space="preserve"> and China ‘</w:t>
      </w:r>
      <w:r w:rsidRPr="00D53922">
        <w:rPr>
          <w:rFonts w:ascii="Times New Roman" w:eastAsia="Calibri" w:hAnsi="Times New Roman" w:cs="Times New Roman"/>
          <w:u w:val="single"/>
        </w:rPr>
        <w:t>with</w:t>
      </w:r>
      <w:r w:rsidRPr="00D53922">
        <w:rPr>
          <w:rFonts w:ascii="Times New Roman" w:eastAsia="Calibri" w:hAnsi="Times New Roman" w:cs="Times New Roman"/>
          <w:sz w:val="16"/>
        </w:rPr>
        <w:t xml:space="preserve"> its </w:t>
      </w:r>
      <w:r w:rsidRPr="00D53922">
        <w:rPr>
          <w:rFonts w:ascii="Times New Roman" w:eastAsia="Calibri" w:hAnsi="Times New Roman" w:cs="Times New Roman"/>
          <w:u w:val="single"/>
        </w:rPr>
        <w:t>rising</w:t>
      </w:r>
      <w:r w:rsidRPr="00D53922">
        <w:rPr>
          <w:rFonts w:ascii="Times New Roman" w:eastAsia="Calibri" w:hAnsi="Times New Roman" w:cs="Times New Roman"/>
          <w:sz w:val="16"/>
        </w:rPr>
        <w:t xml:space="preserve"> population and </w:t>
      </w:r>
      <w:r w:rsidRPr="00D53922">
        <w:rPr>
          <w:rFonts w:ascii="Times New Roman" w:eastAsia="Calibri" w:hAnsi="Times New Roman" w:cs="Times New Roman"/>
          <w:u w:val="single"/>
        </w:rPr>
        <w:t>demand for food</w:t>
      </w:r>
      <w:r w:rsidRPr="00D53922">
        <w:rPr>
          <w:rFonts w:ascii="Times New Roman" w:eastAsia="Calibri" w:hAnsi="Times New Roman" w:cs="Times New Roman"/>
          <w:sz w:val="16"/>
        </w:rPr>
        <w:t xml:space="preserve"> has been </w:t>
      </w:r>
      <w:r w:rsidRPr="00D53922">
        <w:rPr>
          <w:rFonts w:ascii="Times New Roman" w:eastAsia="Calibri" w:hAnsi="Times New Roman" w:cs="Times New Roman"/>
          <w:highlight w:val="cyan"/>
          <w:u w:val="single"/>
        </w:rPr>
        <w:t>constructed</w:t>
      </w:r>
      <w:r w:rsidRPr="00D53922">
        <w:rPr>
          <w:rFonts w:ascii="Times New Roman" w:eastAsia="Calibri" w:hAnsi="Times New Roman" w:cs="Times New Roman"/>
          <w:u w:val="single"/>
        </w:rPr>
        <w:t xml:space="preserve"> as </w:t>
      </w:r>
      <w:r w:rsidRPr="00D53922">
        <w:rPr>
          <w:rFonts w:ascii="Times New Roman" w:eastAsia="Calibri" w:hAnsi="Times New Roman" w:cs="Times New Roman"/>
          <w:highlight w:val="cyan"/>
          <w:u w:val="single"/>
        </w:rPr>
        <w:t>a</w:t>
      </w:r>
      <w:r w:rsidRPr="00D53922">
        <w:rPr>
          <w:rFonts w:ascii="Times New Roman" w:eastAsia="Calibri" w:hAnsi="Times New Roman" w:cs="Times New Roman"/>
          <w:sz w:val="16"/>
        </w:rPr>
        <w:t xml:space="preserve"> food security and environmental </w:t>
      </w:r>
      <w:r w:rsidRPr="00D53922">
        <w:rPr>
          <w:rFonts w:ascii="Times New Roman" w:eastAsia="Calibri" w:hAnsi="Times New Roman" w:cs="Times New Roman"/>
          <w:highlight w:val="cyan"/>
          <w:u w:val="single"/>
        </w:rPr>
        <w:t>threat</w:t>
      </w:r>
      <w:r w:rsidRPr="00D53922">
        <w:rPr>
          <w:rFonts w:ascii="Times New Roman" w:eastAsia="Calibri" w:hAnsi="Times New Roman" w:cs="Times New Roman"/>
          <w:sz w:val="16"/>
          <w:highlight w:val="cyan"/>
        </w:rPr>
        <w:t xml:space="preserve">, </w:t>
      </w:r>
      <w:r w:rsidRPr="00D53922">
        <w:rPr>
          <w:rFonts w:ascii="Times New Roman" w:eastAsia="Calibri" w:hAnsi="Times New Roman" w:cs="Times New Roman"/>
          <w:highlight w:val="cyan"/>
          <w:u w:val="single"/>
        </w:rPr>
        <w:t>generating</w:t>
      </w:r>
      <w:r w:rsidRPr="00D53922">
        <w:rPr>
          <w:rFonts w:ascii="Times New Roman" w:eastAsia="Calibri" w:hAnsi="Times New Roman" w:cs="Times New Roman"/>
          <w:sz w:val="16"/>
        </w:rPr>
        <w:t xml:space="preserve"> much neo-Malthusian</w:t>
      </w:r>
      <w:r w:rsidRPr="00D53922">
        <w:rPr>
          <w:rFonts w:ascii="Times New Roman" w:eastAsia="Calibri" w:hAnsi="Times New Roman" w:cs="Times New Roman"/>
          <w:u w:val="single"/>
        </w:rPr>
        <w:t xml:space="preserve"> </w:t>
      </w:r>
      <w:r w:rsidRPr="00D53922">
        <w:rPr>
          <w:rFonts w:ascii="Times New Roman" w:eastAsia="Calibri" w:hAnsi="Times New Roman" w:cs="Times New Roman"/>
          <w:highlight w:val="cyan"/>
          <w:u w:val="single"/>
        </w:rPr>
        <w:t>fear in geopolitical discourses</w:t>
      </w:r>
      <w:r w:rsidRPr="00D53922">
        <w:rPr>
          <w:rFonts w:ascii="Times New Roman" w:eastAsia="Calibri" w:hAnsi="Times New Roman" w:cs="Times New Roman"/>
          <w:u w:val="single"/>
        </w:rPr>
        <w:t xml:space="preserve"> in the West</w:t>
      </w:r>
      <w:r w:rsidRPr="00D53922">
        <w:rPr>
          <w:rFonts w:ascii="Times New Roman" w:eastAsia="Calibri" w:hAnsi="Times New Roman" w:cs="Times New Roman"/>
          <w:sz w:val="16"/>
        </w:rPr>
        <w:t xml:space="preserve">, </w:t>
      </w:r>
      <w:proofErr w:type="gramStart"/>
      <w:r w:rsidRPr="00D53922">
        <w:rPr>
          <w:rFonts w:ascii="Times New Roman" w:eastAsia="Calibri" w:hAnsi="Times New Roman" w:cs="Times New Roman"/>
          <w:sz w:val="16"/>
        </w:rPr>
        <w:t>in particular in</w:t>
      </w:r>
      <w:proofErr w:type="gramEnd"/>
      <w:r w:rsidRPr="00D53922">
        <w:rPr>
          <w:rFonts w:ascii="Times New Roman" w:eastAsia="Calibri" w:hAnsi="Times New Roman" w:cs="Times New Roman"/>
          <w:sz w:val="16"/>
        </w:rPr>
        <w:t xml:space="preserve"> the US’ (ibid.: 293). Furthermore, </w:t>
      </w:r>
      <w:r w:rsidRPr="00D53922">
        <w:rPr>
          <w:rFonts w:ascii="Times New Roman" w:eastAsia="Calibri" w:hAnsi="Times New Roman" w:cs="Times New Roman"/>
          <w:highlight w:val="cyan"/>
          <w:u w:val="single"/>
        </w:rPr>
        <w:t>Securitized narratives of food crisis</w:t>
      </w:r>
      <w:r w:rsidRPr="00D53922">
        <w:rPr>
          <w:rFonts w:ascii="Times New Roman" w:eastAsia="Calibri" w:hAnsi="Times New Roman" w:cs="Times New Roman"/>
          <w:sz w:val="16"/>
        </w:rPr>
        <w:t xml:space="preserve"> based on ‘neo-Malthusian predictions of an imminent descent into socio-political chaos amidst growing global food supply-demand imbalances’ often </w:t>
      </w:r>
      <w:r w:rsidRPr="00D53922">
        <w:rPr>
          <w:rFonts w:ascii="Times New Roman" w:eastAsia="Calibri" w:hAnsi="Times New Roman" w:cs="Times New Roman"/>
          <w:highlight w:val="cyan"/>
          <w:u w:val="single"/>
        </w:rPr>
        <w:t>call forth liberal humanitarian interventions that focus on technical fixes and liberal markets</w:t>
      </w:r>
      <w:r w:rsidRPr="00D53922">
        <w:rPr>
          <w:rFonts w:ascii="Times New Roman" w:eastAsia="Calibri" w:hAnsi="Times New Roman" w:cs="Times New Roman"/>
          <w:sz w:val="16"/>
        </w:rPr>
        <w:t>. (ibid.)</w:t>
      </w:r>
    </w:p>
    <w:p w14:paraId="7C44966F" w14:textId="77777777" w:rsidR="00B53568" w:rsidRPr="00D53922" w:rsidRDefault="00B53568" w:rsidP="00B53568">
      <w:pPr>
        <w:keepNext/>
        <w:keepLines/>
        <w:spacing w:before="40" w:after="0" w:line="256" w:lineRule="auto"/>
        <w:outlineLvl w:val="3"/>
        <w:rPr>
          <w:rFonts w:ascii="Times New Roman" w:eastAsia="SimSun" w:hAnsi="Times New Roman" w:cs="Times New Roman"/>
          <w:b/>
          <w:iCs/>
          <w:sz w:val="26"/>
        </w:rPr>
      </w:pPr>
      <w:bookmarkStart w:id="15" w:name="_Hlk78260803"/>
      <w:bookmarkStart w:id="16" w:name="_Hlk78131490"/>
      <w:bookmarkEnd w:id="14"/>
      <w:r w:rsidRPr="00D53922">
        <w:rPr>
          <w:rFonts w:ascii="Times New Roman" w:eastAsia="SimSun" w:hAnsi="Times New Roman" w:cs="Times New Roman"/>
          <w:b/>
          <w:iCs/>
          <w:sz w:val="26"/>
        </w:rPr>
        <w:t xml:space="preserve">The affirmative’s alleviation of hunger is a </w:t>
      </w:r>
      <w:proofErr w:type="gramStart"/>
      <w:r w:rsidRPr="00D53922">
        <w:rPr>
          <w:rFonts w:ascii="Times New Roman" w:eastAsia="SimSun" w:hAnsi="Times New Roman" w:cs="Times New Roman"/>
          <w:b/>
          <w:iCs/>
          <w:sz w:val="26"/>
        </w:rPr>
        <w:t>short term</w:t>
      </w:r>
      <w:proofErr w:type="gramEnd"/>
      <w:r w:rsidRPr="00D53922">
        <w:rPr>
          <w:rFonts w:ascii="Times New Roman" w:eastAsia="SimSun" w:hAnsi="Times New Roman" w:cs="Times New Roman"/>
          <w:b/>
          <w:iCs/>
          <w:sz w:val="26"/>
        </w:rPr>
        <w:t xml:space="preserve"> solution that masks the structural inequalities of capitalism which </w:t>
      </w:r>
      <w:proofErr w:type="spellStart"/>
      <w:r w:rsidRPr="00D53922">
        <w:rPr>
          <w:rFonts w:ascii="Times New Roman" w:eastAsia="SimSun" w:hAnsi="Times New Roman" w:cs="Times New Roman"/>
          <w:b/>
          <w:iCs/>
          <w:sz w:val="26"/>
        </w:rPr>
        <w:t>undergrid</w:t>
      </w:r>
      <w:proofErr w:type="spellEnd"/>
      <w:r w:rsidRPr="00D53922">
        <w:rPr>
          <w:rFonts w:ascii="Times New Roman" w:eastAsia="SimSun" w:hAnsi="Times New Roman" w:cs="Times New Roman"/>
          <w:b/>
          <w:iCs/>
          <w:sz w:val="26"/>
        </w:rPr>
        <w:t xml:space="preserve"> the system of global hunger.  Their new form of agriculture is an impotent ruse that merely redistributes purchasing power allowing for the continuation of the global economic order while legitimizing imperialist violence will preventing the realization of human freedom</w:t>
      </w:r>
    </w:p>
    <w:p w14:paraId="6E4C27F1" w14:textId="77777777" w:rsidR="00B53568" w:rsidRPr="00D53922" w:rsidRDefault="00B53568" w:rsidP="00B53568">
      <w:pPr>
        <w:spacing w:line="256" w:lineRule="auto"/>
        <w:rPr>
          <w:rFonts w:ascii="Times New Roman" w:eastAsia="Calibri" w:hAnsi="Times New Roman" w:cs="Times New Roman"/>
          <w:b/>
          <w:sz w:val="24"/>
        </w:rPr>
      </w:pPr>
      <w:r w:rsidRPr="00D53922">
        <w:rPr>
          <w:rFonts w:ascii="Times New Roman" w:eastAsia="Calibri" w:hAnsi="Times New Roman" w:cs="Times New Roman"/>
          <w:b/>
          <w:sz w:val="24"/>
        </w:rPr>
        <w:t>DeFazio in 3</w:t>
      </w:r>
    </w:p>
    <w:p w14:paraId="7AA5400F" w14:textId="77777777" w:rsidR="00B53568" w:rsidRPr="00D53922" w:rsidRDefault="00B53568" w:rsidP="00B53568">
      <w:pPr>
        <w:spacing w:line="256" w:lineRule="auto"/>
        <w:rPr>
          <w:rFonts w:ascii="Times New Roman" w:eastAsia="Calibri" w:hAnsi="Times New Roman" w:cs="Times New Roman"/>
          <w:szCs w:val="20"/>
        </w:rPr>
      </w:pPr>
      <w:r w:rsidRPr="00D53922">
        <w:rPr>
          <w:rFonts w:ascii="Times New Roman" w:eastAsia="Calibri" w:hAnsi="Times New Roman" w:cs="Times New Roman"/>
          <w:szCs w:val="20"/>
        </w:rPr>
        <w:t xml:space="preserve">(Kimberly, The Imperialism of ‘Eating Well’ </w:t>
      </w:r>
      <w:r w:rsidRPr="00D53922">
        <w:rPr>
          <w:rFonts w:ascii="Times New Roman" w:eastAsia="Calibri" w:hAnsi="Times New Roman" w:cs="Times New Roman"/>
          <w:i/>
          <w:szCs w:val="20"/>
        </w:rPr>
        <w:t>The Red Critique</w:t>
      </w:r>
      <w:r w:rsidRPr="00D53922">
        <w:rPr>
          <w:rFonts w:ascii="Times New Roman" w:eastAsia="Calibri" w:hAnsi="Times New Roman" w:cs="Times New Roman"/>
          <w:szCs w:val="20"/>
        </w:rPr>
        <w:t xml:space="preserve"> Spring </w:t>
      </w:r>
      <w:hyperlink r:id="rId153" w:history="1">
        <w:r w:rsidRPr="00D53922">
          <w:rPr>
            <w:rFonts w:ascii="Times New Roman" w:eastAsia="Calibri" w:hAnsi="Times New Roman" w:cs="Times New Roman"/>
            <w:color w:val="0000FF"/>
            <w:szCs w:val="20"/>
            <w:u w:val="single"/>
          </w:rPr>
          <w:t xml:space="preserve">http://www.etext.org/Politics/AlternativeOrange/redtheory/redcritique/Spring2003/theimperialismofeatingwell.htm </w:t>
        </w:r>
        <w:r w:rsidRPr="00D53922">
          <w:rPr>
            <w:rFonts w:ascii="Times New Roman" w:eastAsia="Calibri" w:hAnsi="Times New Roman" w:cs="Times New Roman"/>
            <w:color w:val="0563C1" w:themeColor="hyperlink"/>
            <w:szCs w:val="20"/>
          </w:rPr>
          <w:t>accessed</w:t>
        </w:r>
        <w:r w:rsidRPr="00D53922">
          <w:rPr>
            <w:rFonts w:ascii="Times New Roman" w:eastAsia="Calibri" w:hAnsi="Times New Roman" w:cs="Times New Roman"/>
            <w:color w:val="0000FF"/>
            <w:szCs w:val="20"/>
            <w:u w:val="single"/>
          </w:rPr>
          <w:t xml:space="preserve"> </w:t>
        </w:r>
        <w:r w:rsidRPr="00D53922">
          <w:rPr>
            <w:rFonts w:ascii="Times New Roman" w:eastAsia="Calibri" w:hAnsi="Times New Roman" w:cs="Times New Roman"/>
            <w:color w:val="0563C1" w:themeColor="hyperlink"/>
            <w:szCs w:val="20"/>
          </w:rPr>
          <w:t>05/15/08</w:t>
        </w:r>
      </w:hyperlink>
      <w:r w:rsidRPr="00D53922">
        <w:rPr>
          <w:rFonts w:ascii="Times New Roman" w:eastAsia="Calibri" w:hAnsi="Times New Roman" w:cs="Times New Roman"/>
          <w:szCs w:val="20"/>
        </w:rPr>
        <w:t>)</w:t>
      </w:r>
    </w:p>
    <w:p w14:paraId="309774DD" w14:textId="77777777" w:rsidR="00B53568" w:rsidRPr="00D53922" w:rsidRDefault="00B53568" w:rsidP="00B53568">
      <w:pPr>
        <w:spacing w:line="256" w:lineRule="auto"/>
        <w:rPr>
          <w:rFonts w:ascii="Times New Roman" w:eastAsia="Calibri" w:hAnsi="Times New Roman" w:cs="Times New Roman"/>
          <w:szCs w:val="20"/>
        </w:rPr>
      </w:pPr>
    </w:p>
    <w:p w14:paraId="3D6B0E0A" w14:textId="77777777" w:rsidR="00B53568" w:rsidRDefault="00B53568" w:rsidP="00B53568">
      <w:pPr>
        <w:spacing w:line="256" w:lineRule="auto"/>
        <w:rPr>
          <w:rFonts w:ascii="Times New Roman" w:eastAsia="Calibri" w:hAnsi="Times New Roman" w:cs="Times New Roman"/>
          <w:sz w:val="16"/>
          <w:szCs w:val="20"/>
        </w:rPr>
      </w:pPr>
      <w:r w:rsidRPr="00D53922">
        <w:rPr>
          <w:rFonts w:ascii="Times New Roman" w:eastAsia="Calibri" w:hAnsi="Times New Roman" w:cs="Times New Roman"/>
          <w:szCs w:val="20"/>
        </w:rPr>
        <w:t xml:space="preserve">In comparison to the "high theory" of Derrida and the out and out cynicism of Edkins, </w:t>
      </w:r>
      <w:r w:rsidRPr="00D53922">
        <w:rPr>
          <w:rFonts w:ascii="Times New Roman" w:eastAsia="Calibri" w:hAnsi="Times New Roman" w:cs="Times New Roman"/>
          <w:szCs w:val="20"/>
          <w:u w:val="single"/>
        </w:rPr>
        <w:t>activist approaches</w:t>
      </w:r>
      <w:r w:rsidRPr="00D53922">
        <w:rPr>
          <w:rFonts w:ascii="Times New Roman" w:eastAsia="Calibri" w:hAnsi="Times New Roman" w:cs="Times New Roman"/>
          <w:szCs w:val="20"/>
        </w:rPr>
        <w:t xml:space="preserve"> to hunger can seem almost radical. After all, whereas Derrida and Edkins are satisfied with merely symbolic responses to hunger, activists argue for the need for objective redistribution of food surpluses. A case in point is Francis Moore </w:t>
      </w:r>
      <w:proofErr w:type="spellStart"/>
      <w:r w:rsidRPr="00D53922">
        <w:rPr>
          <w:rFonts w:ascii="Times New Roman" w:eastAsia="Calibri" w:hAnsi="Times New Roman" w:cs="Times New Roman"/>
          <w:szCs w:val="20"/>
        </w:rPr>
        <w:t>Lappé</w:t>
      </w:r>
      <w:proofErr w:type="spellEnd"/>
      <w:r w:rsidRPr="00D53922">
        <w:rPr>
          <w:rFonts w:ascii="Times New Roman" w:eastAsia="Calibri" w:hAnsi="Times New Roman" w:cs="Times New Roman"/>
          <w:szCs w:val="20"/>
        </w:rPr>
        <w:t xml:space="preserve"> and Joseph Collins' text, "Beyond the Hunger Myth: What can we do?". </w:t>
      </w:r>
      <w:proofErr w:type="spellStart"/>
      <w:r w:rsidRPr="00D53922">
        <w:rPr>
          <w:rFonts w:ascii="Times New Roman" w:eastAsia="Calibri" w:hAnsi="Times New Roman" w:cs="Times New Roman"/>
          <w:szCs w:val="20"/>
        </w:rPr>
        <w:t>Lappé</w:t>
      </w:r>
      <w:proofErr w:type="spellEnd"/>
      <w:r w:rsidRPr="00D53922">
        <w:rPr>
          <w:rFonts w:ascii="Times New Roman" w:eastAsia="Calibri" w:hAnsi="Times New Roman" w:cs="Times New Roman"/>
          <w:szCs w:val="20"/>
        </w:rPr>
        <w:t xml:space="preserve"> is widely known for her writings on hunger, food and diet, and the idea that we can change our own practices, as well as the world's, by changing what and how we eat, a philosophy perhaps most famously elaborated in her 1971 book </w:t>
      </w:r>
      <w:r w:rsidRPr="00D53922">
        <w:rPr>
          <w:rFonts w:ascii="Times New Roman" w:eastAsia="Calibri" w:hAnsi="Times New Roman" w:cs="Times New Roman"/>
          <w:i/>
          <w:iCs/>
          <w:szCs w:val="20"/>
        </w:rPr>
        <w:t>Diet for a Small Planet</w:t>
      </w:r>
      <w:r w:rsidRPr="00D53922">
        <w:rPr>
          <w:rFonts w:ascii="Times New Roman" w:eastAsia="Calibri" w:hAnsi="Times New Roman" w:cs="Times New Roman"/>
          <w:szCs w:val="20"/>
        </w:rPr>
        <w:t xml:space="preserve">. In the more recent "Beyond the Hunger Myth: What can we do?" </w:t>
      </w:r>
      <w:proofErr w:type="spellStart"/>
      <w:r w:rsidRPr="00D53922">
        <w:rPr>
          <w:rFonts w:ascii="Times New Roman" w:eastAsia="Calibri" w:hAnsi="Times New Roman" w:cs="Times New Roman"/>
          <w:szCs w:val="20"/>
        </w:rPr>
        <w:t>Lappé</w:t>
      </w:r>
      <w:proofErr w:type="spellEnd"/>
      <w:r w:rsidRPr="00D53922">
        <w:rPr>
          <w:rFonts w:ascii="Times New Roman" w:eastAsia="Calibri" w:hAnsi="Times New Roman" w:cs="Times New Roman"/>
          <w:szCs w:val="20"/>
        </w:rPr>
        <w:t xml:space="preserve"> and Collins </w:t>
      </w:r>
      <w:r w:rsidRPr="00D53922">
        <w:rPr>
          <w:rFonts w:ascii="Times New Roman" w:eastAsia="Calibri" w:hAnsi="Times New Roman" w:cs="Times New Roman"/>
          <w:szCs w:val="20"/>
          <w:u w:val="single"/>
        </w:rPr>
        <w:t>critique the dominant thinking that sees hunger as the effect of "natural" causes about which people can do very little, and instead insist that hunger is the effect of social practices and thus can be changed</w:t>
      </w:r>
      <w:r w:rsidRPr="00D53922">
        <w:rPr>
          <w:rFonts w:ascii="Times New Roman" w:eastAsia="Calibri" w:hAnsi="Times New Roman" w:cs="Times New Roman"/>
          <w:szCs w:val="20"/>
        </w:rPr>
        <w:t xml:space="preserve">. "Since hunger results from human choices, not inexorable natural forces, the </w:t>
      </w:r>
      <w:r w:rsidRPr="00D53922">
        <w:rPr>
          <w:rFonts w:ascii="Times New Roman" w:eastAsia="Calibri" w:hAnsi="Times New Roman" w:cs="Times New Roman"/>
          <w:szCs w:val="20"/>
        </w:rPr>
        <w:lastRenderedPageBreak/>
        <w:t xml:space="preserve">goal of ending hunger is obtainable. It is no more utopian than the goal of abolishing slavery was not all that long ago" (402). </w:t>
      </w:r>
      <w:r w:rsidRPr="00D53922">
        <w:rPr>
          <w:rFonts w:ascii="Times New Roman" w:eastAsia="Calibri" w:hAnsi="Times New Roman" w:cs="Times New Roman"/>
          <w:szCs w:val="20"/>
          <w:u w:val="single"/>
        </w:rPr>
        <w:t xml:space="preserve">They point to the overwhelming surplus food and waste that exist amid desperate </w:t>
      </w:r>
      <w:proofErr w:type="gramStart"/>
      <w:r w:rsidRPr="00D53922">
        <w:rPr>
          <w:rFonts w:ascii="Times New Roman" w:eastAsia="Calibri" w:hAnsi="Times New Roman" w:cs="Times New Roman"/>
          <w:szCs w:val="20"/>
          <w:u w:val="single"/>
        </w:rPr>
        <w:t>want, and</w:t>
      </w:r>
      <w:proofErr w:type="gramEnd"/>
      <w:r w:rsidRPr="00D53922">
        <w:rPr>
          <w:rFonts w:ascii="Times New Roman" w:eastAsia="Calibri" w:hAnsi="Times New Roman" w:cs="Times New Roman"/>
          <w:szCs w:val="20"/>
          <w:u w:val="single"/>
        </w:rPr>
        <w:t xml:space="preserve"> argue for the need for "real change"</w:t>
      </w:r>
      <w:r w:rsidRPr="00D53922">
        <w:rPr>
          <w:rFonts w:ascii="Times New Roman" w:eastAsia="Calibri" w:hAnsi="Times New Roman" w:cs="Times New Roman"/>
          <w:szCs w:val="20"/>
        </w:rPr>
        <w:t xml:space="preserve"> (408</w:t>
      </w:r>
      <w:r w:rsidRPr="00D53922">
        <w:rPr>
          <w:rFonts w:ascii="Times New Roman" w:eastAsia="Calibri" w:hAnsi="Times New Roman" w:cs="Times New Roman"/>
          <w:szCs w:val="20"/>
          <w:u w:val="single"/>
        </w:rPr>
        <w:t xml:space="preserve">) </w:t>
      </w:r>
      <w:r w:rsidRPr="00D53922">
        <w:rPr>
          <w:rFonts w:ascii="Times New Roman" w:eastAsia="Calibri" w:hAnsi="Times New Roman" w:cs="Times New Roman"/>
          <w:szCs w:val="20"/>
        </w:rPr>
        <w:t xml:space="preserve">to address these relations. </w:t>
      </w:r>
      <w:r w:rsidRPr="00D53922">
        <w:rPr>
          <w:rFonts w:ascii="Times New Roman" w:eastAsia="Calibri" w:hAnsi="Times New Roman" w:cs="Times New Roman"/>
          <w:szCs w:val="20"/>
          <w:u w:val="single"/>
        </w:rPr>
        <w:t xml:space="preserve">However, what they mean by "real" change </w:t>
      </w:r>
      <w:r w:rsidRPr="00D53922">
        <w:rPr>
          <w:rFonts w:ascii="Times New Roman" w:eastAsia="Calibri" w:hAnsi="Times New Roman" w:cs="Times New Roman"/>
          <w:szCs w:val="20"/>
        </w:rPr>
        <w:t>required to put an end to hunger</w:t>
      </w:r>
      <w:r w:rsidRPr="00D53922">
        <w:rPr>
          <w:rFonts w:ascii="Times New Roman" w:eastAsia="Calibri" w:hAnsi="Times New Roman" w:cs="Times New Roman"/>
          <w:szCs w:val="20"/>
          <w:u w:val="single"/>
        </w:rPr>
        <w:t xml:space="preserve"> is really only a more ethical capitalism which attaches more "responsibility" to private ownership of </w:t>
      </w:r>
      <w:proofErr w:type="gramStart"/>
      <w:r w:rsidRPr="00D53922">
        <w:rPr>
          <w:rFonts w:ascii="Times New Roman" w:eastAsia="Calibri" w:hAnsi="Times New Roman" w:cs="Times New Roman"/>
          <w:szCs w:val="20"/>
          <w:u w:val="single"/>
        </w:rPr>
        <w:t>farmland, and</w:t>
      </w:r>
      <w:proofErr w:type="gramEnd"/>
      <w:r w:rsidRPr="00D53922">
        <w:rPr>
          <w:rFonts w:ascii="Times New Roman" w:eastAsia="Calibri" w:hAnsi="Times New Roman" w:cs="Times New Roman"/>
          <w:szCs w:val="20"/>
          <w:u w:val="single"/>
        </w:rPr>
        <w:t xml:space="preserve"> encourages more "personal" responsibility (local participation) among citizens</w:t>
      </w:r>
      <w:r w:rsidRPr="00D53922">
        <w:rPr>
          <w:rFonts w:ascii="Times New Roman" w:eastAsia="Calibri" w:hAnsi="Times New Roman" w:cs="Times New Roman"/>
          <w:szCs w:val="20"/>
        </w:rPr>
        <w:t xml:space="preserve">. </w:t>
      </w:r>
      <w:r w:rsidRPr="00D53922">
        <w:rPr>
          <w:rFonts w:ascii="Times New Roman" w:eastAsia="Calibri" w:hAnsi="Times New Roman" w:cs="Times New Roman"/>
          <w:szCs w:val="20"/>
          <w:u w:val="single"/>
        </w:rPr>
        <w:t>They</w:t>
      </w:r>
      <w:r w:rsidRPr="00D53922">
        <w:rPr>
          <w:rFonts w:ascii="Times New Roman" w:eastAsia="Calibri" w:hAnsi="Times New Roman" w:cs="Times New Roman"/>
          <w:szCs w:val="20"/>
        </w:rPr>
        <w:t xml:space="preserve"> thus stress </w:t>
      </w:r>
      <w:r w:rsidRPr="00D53922">
        <w:rPr>
          <w:rFonts w:ascii="Times New Roman" w:eastAsia="Calibri" w:hAnsi="Times New Roman" w:cs="Times New Roman"/>
          <w:szCs w:val="20"/>
          <w:u w:val="single"/>
        </w:rPr>
        <w:t>the effectivity of local participation in</w:t>
      </w:r>
      <w:r w:rsidRPr="00D53922">
        <w:rPr>
          <w:rFonts w:ascii="Times New Roman" w:eastAsia="Calibri" w:hAnsi="Times New Roman" w:cs="Times New Roman"/>
          <w:szCs w:val="20"/>
        </w:rPr>
        <w:t xml:space="preserve"> such activities as </w:t>
      </w:r>
      <w:r w:rsidRPr="00D53922">
        <w:rPr>
          <w:rFonts w:ascii="Times New Roman" w:eastAsia="Calibri" w:hAnsi="Times New Roman" w:cs="Times New Roman"/>
          <w:szCs w:val="20"/>
          <w:u w:val="single"/>
        </w:rPr>
        <w:t xml:space="preserve">community groups, soup kitchens </w:t>
      </w:r>
      <w:r w:rsidRPr="00D53922">
        <w:rPr>
          <w:rFonts w:ascii="Times New Roman" w:eastAsia="Calibri" w:hAnsi="Times New Roman" w:cs="Times New Roman"/>
          <w:szCs w:val="20"/>
        </w:rPr>
        <w:t xml:space="preserve">and churches which distribute food surpluses to the hungry, </w:t>
      </w:r>
      <w:r w:rsidRPr="00D53922">
        <w:rPr>
          <w:rFonts w:ascii="Times New Roman" w:eastAsia="Calibri" w:hAnsi="Times New Roman" w:cs="Times New Roman"/>
          <w:szCs w:val="20"/>
          <w:u w:val="single"/>
        </w:rPr>
        <w:t>as well as writing letters</w:t>
      </w:r>
      <w:r w:rsidRPr="00D53922">
        <w:rPr>
          <w:rFonts w:ascii="Times New Roman" w:eastAsia="Calibri" w:hAnsi="Times New Roman" w:cs="Times New Roman"/>
          <w:szCs w:val="20"/>
        </w:rPr>
        <w:t xml:space="preserve"> to editors and government representatives, </w:t>
      </w:r>
      <w:r w:rsidRPr="00D53922">
        <w:rPr>
          <w:rFonts w:ascii="Times New Roman" w:eastAsia="Calibri" w:hAnsi="Times New Roman" w:cs="Times New Roman"/>
          <w:szCs w:val="20"/>
          <w:u w:val="single"/>
        </w:rPr>
        <w:t>investing in companies and institutions that "support our values</w:t>
      </w:r>
      <w:r w:rsidRPr="00D53922">
        <w:rPr>
          <w:rFonts w:ascii="Times New Roman" w:eastAsia="Calibri" w:hAnsi="Times New Roman" w:cs="Times New Roman"/>
          <w:szCs w:val="20"/>
        </w:rPr>
        <w:t xml:space="preserve">" (404) </w:t>
      </w:r>
      <w:r w:rsidRPr="00D53922">
        <w:rPr>
          <w:rFonts w:ascii="Times New Roman" w:eastAsia="Calibri" w:hAnsi="Times New Roman" w:cs="Times New Roman"/>
          <w:szCs w:val="20"/>
          <w:u w:val="single"/>
        </w:rPr>
        <w:t>and boycotting</w:t>
      </w:r>
      <w:r w:rsidRPr="00D53922">
        <w:rPr>
          <w:rFonts w:ascii="Times New Roman" w:eastAsia="Calibri" w:hAnsi="Times New Roman" w:cs="Times New Roman"/>
          <w:szCs w:val="20"/>
        </w:rPr>
        <w:t xml:space="preserve"> companies whose products are harmful to people. </w:t>
      </w:r>
      <w:r w:rsidRPr="00D53922">
        <w:rPr>
          <w:rFonts w:ascii="Times New Roman" w:eastAsia="Calibri" w:hAnsi="Times New Roman" w:cs="Times New Roman"/>
          <w:szCs w:val="20"/>
          <w:u w:val="single"/>
        </w:rPr>
        <w:t>These are the kinds of activities</w:t>
      </w:r>
      <w:r w:rsidRPr="00D53922">
        <w:rPr>
          <w:rFonts w:ascii="Times New Roman" w:eastAsia="Calibri" w:hAnsi="Times New Roman" w:cs="Times New Roman"/>
          <w:szCs w:val="20"/>
        </w:rPr>
        <w:t xml:space="preserve">, they suggest, </w:t>
      </w:r>
      <w:r w:rsidRPr="00D53922">
        <w:rPr>
          <w:rFonts w:ascii="Times New Roman" w:eastAsia="Calibri" w:hAnsi="Times New Roman" w:cs="Times New Roman"/>
          <w:szCs w:val="20"/>
          <w:u w:val="single"/>
        </w:rPr>
        <w:t>that can help lead to a wider distribution of "purchasing power" among people so that they can better meet their own basic needs. But "purchasing power" is a function of class</w:t>
      </w:r>
      <w:r w:rsidRPr="00D53922">
        <w:rPr>
          <w:rFonts w:ascii="Times New Roman" w:eastAsia="Calibri" w:hAnsi="Times New Roman" w:cs="Times New Roman"/>
          <w:szCs w:val="20"/>
        </w:rPr>
        <w:t xml:space="preserve">. </w:t>
      </w:r>
      <w:r w:rsidRPr="00D53922">
        <w:rPr>
          <w:rFonts w:ascii="Times New Roman" w:eastAsia="Calibri" w:hAnsi="Times New Roman" w:cs="Times New Roman"/>
          <w:szCs w:val="20"/>
          <w:u w:val="single"/>
        </w:rPr>
        <w:t>It</w:t>
      </w:r>
      <w:r w:rsidRPr="00D53922">
        <w:rPr>
          <w:rFonts w:ascii="Times New Roman" w:eastAsia="Calibri" w:hAnsi="Times New Roman" w:cs="Times New Roman"/>
          <w:szCs w:val="20"/>
        </w:rPr>
        <w:t xml:space="preserve"> </w:t>
      </w:r>
      <w:r w:rsidRPr="00D53922">
        <w:rPr>
          <w:rFonts w:ascii="Times New Roman" w:eastAsia="Calibri" w:hAnsi="Times New Roman" w:cs="Times New Roman"/>
          <w:szCs w:val="20"/>
          <w:u w:val="single"/>
        </w:rPr>
        <w:t>depends on one's relation to the means of production.</w:t>
      </w:r>
      <w:r w:rsidRPr="00D53922">
        <w:rPr>
          <w:rFonts w:ascii="Times New Roman" w:eastAsia="Calibri" w:hAnsi="Times New Roman" w:cs="Times New Roman"/>
          <w:szCs w:val="20"/>
        </w:rPr>
        <w:t xml:space="preserve"> If one owns the means of production as corporations do, one can force others to work and make "purchases" through the exploitation of their labor. If one does not own the means of production, one can only make "purchases" by selling one's labor. The less one's wages (if one </w:t>
      </w:r>
      <w:proofErr w:type="gramStart"/>
      <w:r w:rsidRPr="00D53922">
        <w:rPr>
          <w:rFonts w:ascii="Times New Roman" w:eastAsia="Calibri" w:hAnsi="Times New Roman" w:cs="Times New Roman"/>
          <w:szCs w:val="20"/>
        </w:rPr>
        <w:t>is able to</w:t>
      </w:r>
      <w:proofErr w:type="gramEnd"/>
      <w:r w:rsidRPr="00D53922">
        <w:rPr>
          <w:rFonts w:ascii="Times New Roman" w:eastAsia="Calibri" w:hAnsi="Times New Roman" w:cs="Times New Roman"/>
          <w:szCs w:val="20"/>
        </w:rPr>
        <w:t xml:space="preserve"> find a job at all), the less one is able to purchase. This is the fundamental class relation in capitalism—between owners and workers—and it is the cause of the growing numbers of hungry people in the world. </w:t>
      </w:r>
      <w:r w:rsidRPr="00D53922">
        <w:rPr>
          <w:rFonts w:ascii="Times New Roman" w:eastAsia="Calibri" w:hAnsi="Times New Roman" w:cs="Times New Roman"/>
          <w:szCs w:val="20"/>
          <w:u w:val="single"/>
        </w:rPr>
        <w:t>Inequality under capitalism is the direct result of private ownership of the means of production.</w:t>
      </w:r>
      <w:r w:rsidRPr="00D53922">
        <w:rPr>
          <w:rFonts w:ascii="Times New Roman" w:eastAsia="Calibri" w:hAnsi="Times New Roman" w:cs="Times New Roman"/>
          <w:szCs w:val="20"/>
        </w:rPr>
        <w:t xml:space="preserve"> </w:t>
      </w:r>
      <w:r w:rsidRPr="00D53922">
        <w:rPr>
          <w:rFonts w:ascii="Times New Roman" w:eastAsia="Calibri" w:hAnsi="Times New Roman" w:cs="Times New Roman"/>
          <w:szCs w:val="20"/>
          <w:u w:val="single"/>
        </w:rPr>
        <w:t>Inequality in access to food results from the concentration of the means of food production by capitalists who produce food for profit, not social need</w:t>
      </w:r>
      <w:r w:rsidRPr="00D53922">
        <w:rPr>
          <w:rFonts w:ascii="Times New Roman" w:eastAsia="Calibri" w:hAnsi="Times New Roman" w:cs="Times New Roman"/>
          <w:szCs w:val="20"/>
        </w:rPr>
        <w:t xml:space="preserve">.  </w:t>
      </w:r>
      <w:r w:rsidRPr="00D53922">
        <w:rPr>
          <w:rFonts w:ascii="Times New Roman" w:eastAsia="Calibri" w:hAnsi="Times New Roman" w:cs="Times New Roman"/>
          <w:szCs w:val="20"/>
          <w:u w:val="single"/>
        </w:rPr>
        <w:t>Without changing private property relations, the purchasing power of the capitalists relative to workers will continue grow. The focus on "purchasing power" and its "expansion" turns the matter of hunger into an issue of increasing avenues of consumption that blurs the class antagonism between owners and workers, and thus provides an argument for extending the very system that produces hunger to begin with</w:t>
      </w:r>
      <w:r w:rsidRPr="00D53922">
        <w:rPr>
          <w:rFonts w:ascii="Times New Roman" w:eastAsia="Calibri" w:hAnsi="Times New Roman" w:cs="Times New Roman"/>
          <w:szCs w:val="20"/>
        </w:rPr>
        <w:t xml:space="preserve">. </w:t>
      </w:r>
      <w:r w:rsidRPr="00D53922">
        <w:rPr>
          <w:rFonts w:ascii="Times New Roman" w:eastAsia="Calibri" w:hAnsi="Times New Roman" w:cs="Times New Roman"/>
          <w:szCs w:val="20"/>
          <w:u w:val="single"/>
        </w:rPr>
        <w:t>It is for this reason that the local activism</w:t>
      </w:r>
      <w:r w:rsidRPr="00D53922">
        <w:rPr>
          <w:rFonts w:ascii="Times New Roman" w:eastAsia="Calibri" w:hAnsi="Times New Roman" w:cs="Times New Roman"/>
          <w:szCs w:val="20"/>
        </w:rPr>
        <w:t xml:space="preserve"> </w:t>
      </w:r>
      <w:proofErr w:type="spellStart"/>
      <w:r w:rsidRPr="00D53922">
        <w:rPr>
          <w:rFonts w:ascii="Times New Roman" w:eastAsia="Calibri" w:hAnsi="Times New Roman" w:cs="Times New Roman"/>
          <w:szCs w:val="20"/>
        </w:rPr>
        <w:t>Lappé</w:t>
      </w:r>
      <w:proofErr w:type="spellEnd"/>
      <w:r w:rsidRPr="00D53922">
        <w:rPr>
          <w:rFonts w:ascii="Times New Roman" w:eastAsia="Calibri" w:hAnsi="Times New Roman" w:cs="Times New Roman"/>
          <w:szCs w:val="20"/>
        </w:rPr>
        <w:t xml:space="preserve"> and Collins promote </w:t>
      </w:r>
      <w:r w:rsidRPr="00D53922">
        <w:rPr>
          <w:rFonts w:ascii="Times New Roman" w:eastAsia="Calibri" w:hAnsi="Times New Roman" w:cs="Times New Roman"/>
          <w:szCs w:val="20"/>
          <w:u w:val="single"/>
        </w:rPr>
        <w:t>will have little effect on hunger</w:t>
      </w:r>
      <w:r w:rsidRPr="00D53922">
        <w:rPr>
          <w:rFonts w:ascii="Times New Roman" w:eastAsia="Calibri" w:hAnsi="Times New Roman" w:cs="Times New Roman"/>
          <w:szCs w:val="20"/>
        </w:rPr>
        <w:t xml:space="preserve">, at best, </w:t>
      </w:r>
      <w:r w:rsidRPr="00D53922">
        <w:rPr>
          <w:rFonts w:ascii="Times New Roman" w:eastAsia="Calibri" w:hAnsi="Times New Roman" w:cs="Times New Roman"/>
          <w:szCs w:val="20"/>
          <w:u w:val="single"/>
        </w:rPr>
        <w:t>and will ultimately support further cuts in food support</w:t>
      </w:r>
      <w:r w:rsidRPr="00D53922">
        <w:rPr>
          <w:rFonts w:ascii="Times New Roman" w:eastAsia="Calibri" w:hAnsi="Times New Roman" w:cs="Times New Roman"/>
          <w:szCs w:val="20"/>
        </w:rPr>
        <w:t xml:space="preserve">, at worst. As Janet </w:t>
      </w:r>
      <w:proofErr w:type="spellStart"/>
      <w:r w:rsidRPr="00D53922">
        <w:rPr>
          <w:rFonts w:ascii="Times New Roman" w:eastAsia="Calibri" w:hAnsi="Times New Roman" w:cs="Times New Roman"/>
          <w:szCs w:val="20"/>
        </w:rPr>
        <w:t>Poppendieck</w:t>
      </w:r>
      <w:proofErr w:type="spellEnd"/>
      <w:r w:rsidRPr="00D53922">
        <w:rPr>
          <w:rFonts w:ascii="Times New Roman" w:eastAsia="Calibri" w:hAnsi="Times New Roman" w:cs="Times New Roman"/>
          <w:szCs w:val="20"/>
        </w:rPr>
        <w:t xml:space="preserve"> argues in her examination and critique of the rapidly expanding national network of food pantries, charities and other kinds of hunger activism that have emerged since the early 1980s, </w:t>
      </w:r>
      <w:r w:rsidRPr="00D53922">
        <w:rPr>
          <w:rFonts w:ascii="Times New Roman" w:eastAsia="Calibri" w:hAnsi="Times New Roman" w:cs="Times New Roman"/>
          <w:szCs w:val="20"/>
          <w:u w:val="single"/>
        </w:rPr>
        <w:t>such practices reflect an (ideological) vulnerability among citizens in the U.S. to "token solutions—solutions that simply link together complementary symptoms without disturbing the underlying structural problems"</w:t>
      </w:r>
      <w:r w:rsidRPr="00D53922">
        <w:rPr>
          <w:rFonts w:ascii="Times New Roman" w:eastAsia="Calibri" w:hAnsi="Times New Roman" w:cs="Times New Roman"/>
          <w:szCs w:val="20"/>
        </w:rPr>
        <w:t xml:space="preserve"> (191). That is, although </w:t>
      </w:r>
      <w:r w:rsidRPr="00D53922">
        <w:rPr>
          <w:rFonts w:ascii="Times New Roman" w:eastAsia="Calibri" w:hAnsi="Times New Roman" w:cs="Times New Roman"/>
          <w:szCs w:val="20"/>
          <w:u w:val="single"/>
        </w:rPr>
        <w:t>such forms of activism may in the short term relieve the hunger of some and enable well-meaning activists to feel like they are doing something</w:t>
      </w:r>
      <w:r w:rsidRPr="00D53922">
        <w:rPr>
          <w:rFonts w:ascii="Times New Roman" w:eastAsia="Calibri" w:hAnsi="Times New Roman" w:cs="Times New Roman"/>
          <w:szCs w:val="20"/>
        </w:rPr>
        <w:t xml:space="preserve"> practical to stop hunger</w:t>
      </w:r>
      <w:r w:rsidRPr="00D53922">
        <w:rPr>
          <w:rFonts w:ascii="Times New Roman" w:eastAsia="Calibri" w:hAnsi="Times New Roman" w:cs="Times New Roman"/>
          <w:szCs w:val="20"/>
          <w:u w:val="single"/>
        </w:rPr>
        <w:t xml:space="preserve">, such practices </w:t>
      </w:r>
      <w:proofErr w:type="gramStart"/>
      <w:r w:rsidRPr="00D53922">
        <w:rPr>
          <w:rFonts w:ascii="Times New Roman" w:eastAsia="Calibri" w:hAnsi="Times New Roman" w:cs="Times New Roman"/>
          <w:szCs w:val="20"/>
          <w:u w:val="single"/>
        </w:rPr>
        <w:t>actually obscure</w:t>
      </w:r>
      <w:proofErr w:type="gramEnd"/>
      <w:r w:rsidRPr="00D53922">
        <w:rPr>
          <w:rFonts w:ascii="Times New Roman" w:eastAsia="Calibri" w:hAnsi="Times New Roman" w:cs="Times New Roman"/>
          <w:szCs w:val="20"/>
          <w:u w:val="single"/>
        </w:rPr>
        <w:t xml:space="preserve"> the underlying economic relations of inequality. They focus on the effects of capitalism without connecting these effects to their cause.</w:t>
      </w:r>
      <w:r w:rsidRPr="00D53922">
        <w:rPr>
          <w:rFonts w:ascii="Times New Roman" w:eastAsia="Calibri" w:hAnsi="Times New Roman" w:cs="Times New Roman"/>
          <w:szCs w:val="20"/>
        </w:rPr>
        <w:t xml:space="preserve"> "Many poor people are indeed hungry, but hunger, like homelessness and a host of other problems, is a symptom, not a cause, of poverty. And poverty, in turn, in an affluent society like our own, is fundamentally a product of inequality" (198). </w:t>
      </w:r>
      <w:r w:rsidRPr="00D53922">
        <w:rPr>
          <w:rFonts w:ascii="Times New Roman" w:eastAsia="Calibri" w:hAnsi="Times New Roman" w:cs="Times New Roman"/>
          <w:szCs w:val="20"/>
          <w:u w:val="single"/>
        </w:rPr>
        <w:t>To continue to substitute local action to reduce hunger for transforming the social relations that give rise to it in the first place thus actually enables the continuation of the unequal (class) relations of hunger, despite the best intentions</w:t>
      </w:r>
      <w:r w:rsidRPr="00D53922">
        <w:rPr>
          <w:rFonts w:ascii="Times New Roman" w:eastAsia="Calibri" w:hAnsi="Times New Roman" w:cs="Times New Roman"/>
          <w:szCs w:val="20"/>
        </w:rPr>
        <w:t xml:space="preserve"> of activists. In fact, as </w:t>
      </w:r>
      <w:proofErr w:type="spellStart"/>
      <w:r w:rsidRPr="00D53922">
        <w:rPr>
          <w:rFonts w:ascii="Times New Roman" w:eastAsia="Calibri" w:hAnsi="Times New Roman" w:cs="Times New Roman"/>
          <w:szCs w:val="20"/>
        </w:rPr>
        <w:t>Poppendieck</w:t>
      </w:r>
      <w:proofErr w:type="spellEnd"/>
      <w:r w:rsidRPr="00D53922">
        <w:rPr>
          <w:rFonts w:ascii="Times New Roman" w:eastAsia="Calibri" w:hAnsi="Times New Roman" w:cs="Times New Roman"/>
          <w:szCs w:val="20"/>
        </w:rPr>
        <w:t xml:space="preserve"> correctly points out, </w:t>
      </w:r>
      <w:r w:rsidRPr="00D53922">
        <w:rPr>
          <w:rFonts w:ascii="Times New Roman" w:eastAsia="Calibri" w:hAnsi="Times New Roman" w:cs="Times New Roman"/>
          <w:szCs w:val="20"/>
          <w:u w:val="single"/>
        </w:rPr>
        <w:t xml:space="preserve">the widespread praise and uncritical celebration of the large network of hunger programs that have emerged as a response to the cut backs in federal spending on welfare programs actually work to justify these cuts: </w:t>
      </w:r>
      <w:r w:rsidRPr="00D53922">
        <w:rPr>
          <w:rFonts w:ascii="Times New Roman" w:eastAsia="Calibri" w:hAnsi="Times New Roman" w:cs="Times New Roman"/>
          <w:szCs w:val="20"/>
        </w:rPr>
        <w:t xml:space="preserve">By creating an image of vast, decentralized, kind-hearted effort, an image that is fueled by every find-raising letter </w:t>
      </w:r>
      <w:r w:rsidRPr="00D53922">
        <w:rPr>
          <w:rFonts w:ascii="Times New Roman" w:eastAsia="Calibri" w:hAnsi="Times New Roman" w:cs="Times New Roman"/>
          <w:sz w:val="16"/>
          <w:szCs w:val="20"/>
        </w:rPr>
        <w:t xml:space="preserve">or event, every canned goods drive, every hunger walk, run, bike, swim, or golf-a-thon, every concert or screening or play where a can of food reduces the price of admission, we allow the right wing to destroy the meager protections of the welfare state and undo the New Deal. Ironically, these public appeals have the effect of creating such comforting assurances even for those who do not contribute. (196) The large network of hunger programs is the result of the massive </w:t>
      </w:r>
      <w:proofErr w:type="gramStart"/>
      <w:r w:rsidRPr="00D53922">
        <w:rPr>
          <w:rFonts w:ascii="Times New Roman" w:eastAsia="Calibri" w:hAnsi="Times New Roman" w:cs="Times New Roman"/>
          <w:sz w:val="16"/>
          <w:szCs w:val="20"/>
        </w:rPr>
        <w:t>cut backs</w:t>
      </w:r>
      <w:proofErr w:type="gramEnd"/>
      <w:r w:rsidRPr="00D53922">
        <w:rPr>
          <w:rFonts w:ascii="Times New Roman" w:eastAsia="Calibri" w:hAnsi="Times New Roman" w:cs="Times New Roman"/>
          <w:sz w:val="16"/>
          <w:szCs w:val="20"/>
        </w:rPr>
        <w:t xml:space="preserve"> in federal spending on welfare programs inaugurated by the Reagan administration in the 1980s. Such "non-government organizations" have emerged to fill </w:t>
      </w:r>
      <w:r w:rsidRPr="00D53922">
        <w:rPr>
          <w:rFonts w:ascii="Times New Roman" w:eastAsia="Calibri" w:hAnsi="Times New Roman" w:cs="Times New Roman"/>
          <w:sz w:val="16"/>
          <w:szCs w:val="20"/>
        </w:rPr>
        <w:lastRenderedPageBreak/>
        <w:t>the gaps that have been left by the transference into private hands of public funds that formerly went to state-sponsored programs. While this has been represented as a newfound "freedom" from state regulation by the corporate media, it is a freedom that only a tiny few have benefited from. Workers have been forced to make up what federal funds used to cover with their own steadily shrinking paychecks. It is little wonder that these programs have become the mainstay of the Bush Administration, which has further cut social spending on such programs as food stamps—a program on which millions of Americans rely but which has over the last 6 years been cut by $26 billion</w:t>
      </w:r>
      <w:r w:rsidRPr="00D53922">
        <w:rPr>
          <w:rFonts w:ascii="Times New Roman" w:eastAsia="Calibri" w:hAnsi="Times New Roman" w:cs="Times New Roman"/>
          <w:szCs w:val="20"/>
        </w:rPr>
        <w:t xml:space="preserve">. </w:t>
      </w:r>
      <w:r w:rsidRPr="00D53922">
        <w:rPr>
          <w:rFonts w:ascii="Times New Roman" w:eastAsia="Calibri" w:hAnsi="Times New Roman" w:cs="Times New Roman"/>
          <w:szCs w:val="20"/>
          <w:u w:val="single"/>
        </w:rPr>
        <w:t xml:space="preserve">This </w:t>
      </w:r>
      <w:r w:rsidRPr="00D53922">
        <w:rPr>
          <w:rFonts w:ascii="Times New Roman" w:eastAsia="Calibri" w:hAnsi="Times New Roman" w:cs="Times New Roman"/>
          <w:szCs w:val="20"/>
        </w:rPr>
        <w:t xml:space="preserve">is, </w:t>
      </w:r>
      <w:r w:rsidRPr="00D53922">
        <w:rPr>
          <w:rFonts w:ascii="Times New Roman" w:eastAsia="Calibri" w:hAnsi="Times New Roman" w:cs="Times New Roman"/>
          <w:sz w:val="16"/>
        </w:rPr>
        <w:t xml:space="preserve">by the way, why the "Rice for Peace" protest, a recent international activist effort to mail envelopes filled with rice to the Bush administration </w:t>
      </w:r>
      <w:proofErr w:type="gramStart"/>
      <w:r w:rsidRPr="00D53922">
        <w:rPr>
          <w:rFonts w:ascii="Times New Roman" w:eastAsia="Calibri" w:hAnsi="Times New Roman" w:cs="Times New Roman"/>
          <w:sz w:val="16"/>
        </w:rPr>
        <w:t>in order to</w:t>
      </w:r>
      <w:proofErr w:type="gramEnd"/>
      <w:r w:rsidRPr="00D53922">
        <w:rPr>
          <w:rFonts w:ascii="Times New Roman" w:eastAsia="Calibri" w:hAnsi="Times New Roman" w:cs="Times New Roman"/>
          <w:sz w:val="16"/>
        </w:rPr>
        <w:t xml:space="preserve"> persuade Bush to promote "freedom" not by bombing the Iraqis but by "Feed[</w:t>
      </w:r>
      <w:proofErr w:type="spellStart"/>
      <w:r w:rsidRPr="00D53922">
        <w:rPr>
          <w:rFonts w:ascii="Times New Roman" w:eastAsia="Calibri" w:hAnsi="Times New Roman" w:cs="Times New Roman"/>
          <w:sz w:val="16"/>
        </w:rPr>
        <w:t>ing</w:t>
      </w:r>
      <w:proofErr w:type="spellEnd"/>
      <w:r w:rsidRPr="00D53922">
        <w:rPr>
          <w:rFonts w:ascii="Times New Roman" w:eastAsia="Calibri" w:hAnsi="Times New Roman" w:cs="Times New Roman"/>
          <w:sz w:val="16"/>
        </w:rPr>
        <w:t>] Thine Enemy",</w:t>
      </w:r>
      <w:r w:rsidRPr="00D53922">
        <w:rPr>
          <w:rFonts w:ascii="Times New Roman" w:eastAsia="Calibri" w:hAnsi="Times New Roman" w:cs="Times New Roman"/>
          <w:szCs w:val="20"/>
        </w:rPr>
        <w:t xml:space="preserve"> </w:t>
      </w:r>
      <w:r w:rsidRPr="00D53922">
        <w:rPr>
          <w:rFonts w:ascii="Times New Roman" w:eastAsia="Calibri" w:hAnsi="Times New Roman" w:cs="Times New Roman"/>
          <w:szCs w:val="20"/>
          <w:u w:val="single"/>
        </w:rPr>
        <w:t>will have little impact on the underlying relations of hunger</w:t>
      </w:r>
      <w:r w:rsidRPr="00D53922">
        <w:rPr>
          <w:rFonts w:ascii="Times New Roman" w:eastAsia="Calibri" w:hAnsi="Times New Roman" w:cs="Times New Roman"/>
          <w:szCs w:val="20"/>
        </w:rPr>
        <w:t xml:space="preserve">.  </w:t>
      </w:r>
      <w:r w:rsidRPr="00D53922">
        <w:rPr>
          <w:rFonts w:ascii="Times New Roman" w:eastAsia="Calibri" w:hAnsi="Times New Roman" w:cs="Times New Roman"/>
          <w:szCs w:val="20"/>
          <w:u w:val="single"/>
        </w:rPr>
        <w:t>For it attempts to critique the administration's practices from within the very same structure of (ethical) assumptions that undergird</w:t>
      </w:r>
      <w:r w:rsidRPr="00D53922">
        <w:rPr>
          <w:rFonts w:ascii="Times New Roman" w:eastAsia="Calibri" w:hAnsi="Times New Roman" w:cs="Times New Roman"/>
          <w:szCs w:val="20"/>
        </w:rPr>
        <w:t xml:space="preserve"> "</w:t>
      </w:r>
      <w:r w:rsidRPr="00D53922">
        <w:rPr>
          <w:rFonts w:ascii="Times New Roman" w:eastAsia="Calibri" w:hAnsi="Times New Roman" w:cs="Times New Roman"/>
          <w:szCs w:val="20"/>
          <w:u w:val="single"/>
        </w:rPr>
        <w:t>Operation Iraqi Freedom"</w:t>
      </w:r>
      <w:r w:rsidRPr="00D53922">
        <w:rPr>
          <w:rFonts w:ascii="Times New Roman" w:eastAsia="Calibri" w:hAnsi="Times New Roman" w:cs="Times New Roman"/>
          <w:szCs w:val="20"/>
        </w:rPr>
        <w:t xml:space="preserve">. </w:t>
      </w:r>
      <w:r w:rsidRPr="00D53922">
        <w:rPr>
          <w:rFonts w:ascii="Times New Roman" w:eastAsia="Calibri" w:hAnsi="Times New Roman" w:cs="Times New Roman"/>
          <w:szCs w:val="20"/>
          <w:u w:val="single"/>
        </w:rPr>
        <w:t>It forgets that feeding the "enemies" of imperialism has always been accompanied by bombs, whether in full view of the liberals of imperialist nations or not.  The attempt to separate feeding from bombing under capitalism only covers over crude relations that make both necessary.</w:t>
      </w:r>
      <w:r w:rsidRPr="00D53922">
        <w:rPr>
          <w:rFonts w:ascii="Times New Roman" w:eastAsia="Calibri" w:hAnsi="Times New Roman" w:cs="Times New Roman"/>
          <w:szCs w:val="20"/>
        </w:rPr>
        <w:t xml:space="preserve">  In contrast to post-al theories of hunger, whether the "theoretical" or "activist" renderings, Marx argues in </w:t>
      </w:r>
      <w:r w:rsidRPr="00D53922">
        <w:rPr>
          <w:rFonts w:ascii="Times New Roman" w:eastAsia="Calibri" w:hAnsi="Times New Roman" w:cs="Times New Roman"/>
          <w:i/>
          <w:iCs/>
          <w:szCs w:val="20"/>
        </w:rPr>
        <w:t>Capital</w:t>
      </w:r>
      <w:r w:rsidRPr="00D53922">
        <w:rPr>
          <w:rFonts w:ascii="Times New Roman" w:eastAsia="Calibri" w:hAnsi="Times New Roman" w:cs="Times New Roman"/>
          <w:szCs w:val="20"/>
        </w:rPr>
        <w:t xml:space="preserve"> that "</w:t>
      </w:r>
      <w:r w:rsidRPr="00D53922">
        <w:rPr>
          <w:rFonts w:ascii="Times New Roman" w:eastAsia="Calibri" w:hAnsi="Times New Roman" w:cs="Times New Roman"/>
          <w:szCs w:val="20"/>
          <w:u w:val="single"/>
        </w:rPr>
        <w:t>The intimate connection between the pangs of hunger</w:t>
      </w:r>
      <w:r w:rsidRPr="00D53922">
        <w:rPr>
          <w:rFonts w:ascii="Times New Roman" w:eastAsia="Calibri" w:hAnsi="Times New Roman" w:cs="Times New Roman"/>
          <w:szCs w:val="20"/>
        </w:rPr>
        <w:t xml:space="preserve"> suffered by the most industrious layers of the working class, </w:t>
      </w:r>
      <w:r w:rsidRPr="00D53922">
        <w:rPr>
          <w:rFonts w:ascii="Times New Roman" w:eastAsia="Calibri" w:hAnsi="Times New Roman" w:cs="Times New Roman"/>
          <w:szCs w:val="20"/>
          <w:u w:val="single"/>
        </w:rPr>
        <w:t>and the extravagant consumption</w:t>
      </w:r>
      <w:r w:rsidRPr="00D53922">
        <w:rPr>
          <w:rFonts w:ascii="Times New Roman" w:eastAsia="Calibri" w:hAnsi="Times New Roman" w:cs="Times New Roman"/>
          <w:szCs w:val="20"/>
        </w:rPr>
        <w:t xml:space="preserve">, coarse or refined, of the rich, </w:t>
      </w:r>
      <w:r w:rsidRPr="00D53922">
        <w:rPr>
          <w:rFonts w:ascii="Times New Roman" w:eastAsia="Calibri" w:hAnsi="Times New Roman" w:cs="Times New Roman"/>
          <w:szCs w:val="20"/>
          <w:u w:val="single"/>
        </w:rPr>
        <w:t>for which capitalist accumulation is the basis,</w:t>
      </w:r>
      <w:r w:rsidRPr="00D53922">
        <w:rPr>
          <w:rFonts w:ascii="Times New Roman" w:eastAsia="Calibri" w:hAnsi="Times New Roman" w:cs="Times New Roman"/>
          <w:szCs w:val="20"/>
        </w:rPr>
        <w:t xml:space="preserve"> </w:t>
      </w:r>
      <w:r w:rsidRPr="00D53922">
        <w:rPr>
          <w:rFonts w:ascii="Times New Roman" w:eastAsia="Calibri" w:hAnsi="Times New Roman" w:cs="Times New Roman"/>
          <w:szCs w:val="20"/>
          <w:u w:val="single"/>
        </w:rPr>
        <w:t>is only uncovered when the economic laws are known</w:t>
      </w:r>
      <w:r w:rsidRPr="00D53922">
        <w:rPr>
          <w:rFonts w:ascii="Times New Roman" w:eastAsia="Calibri" w:hAnsi="Times New Roman" w:cs="Times New Roman"/>
          <w:szCs w:val="20"/>
        </w:rPr>
        <w:t xml:space="preserve">" (Vol.1, 811). </w:t>
      </w:r>
      <w:r w:rsidRPr="00D53922">
        <w:rPr>
          <w:rFonts w:ascii="Times New Roman" w:eastAsia="Calibri" w:hAnsi="Times New Roman" w:cs="Times New Roman"/>
          <w:szCs w:val="20"/>
          <w:u w:val="single"/>
        </w:rPr>
        <w:t>What explains the existence on the one hand of the widespread destruction of food surpluses and on the other hand hunger on a world scale is not a malfunctioning of the market, or a matter of unequal distribution, but the commodification of social resources which is at the very core of capitalism</w:t>
      </w:r>
      <w:r w:rsidRPr="00D53922">
        <w:rPr>
          <w:rFonts w:ascii="Times New Roman" w:eastAsia="Calibri" w:hAnsi="Times New Roman" w:cs="Times New Roman"/>
          <w:szCs w:val="20"/>
        </w:rPr>
        <w:t xml:space="preserve">. Under capitalism, </w:t>
      </w:r>
      <w:r w:rsidRPr="00D53922">
        <w:rPr>
          <w:rFonts w:ascii="Times New Roman" w:eastAsia="Calibri" w:hAnsi="Times New Roman" w:cs="Times New Roman"/>
          <w:szCs w:val="20"/>
          <w:u w:val="single"/>
        </w:rPr>
        <w:t>food, like everything else, is commodified</w:t>
      </w:r>
      <w:r w:rsidRPr="00D53922">
        <w:rPr>
          <w:rFonts w:ascii="Times New Roman" w:eastAsia="Calibri" w:hAnsi="Times New Roman" w:cs="Times New Roman"/>
          <w:szCs w:val="20"/>
        </w:rPr>
        <w:t xml:space="preserve">—that is, it is produced for profit, not to meet human need. </w:t>
      </w:r>
      <w:r w:rsidRPr="00D53922">
        <w:rPr>
          <w:rFonts w:ascii="Times New Roman" w:eastAsia="Calibri" w:hAnsi="Times New Roman" w:cs="Times New Roman"/>
          <w:szCs w:val="20"/>
          <w:u w:val="single"/>
        </w:rPr>
        <w:t>This means that not only will corporations only produce food (and certain kinds of food) to the extent that it is profitable</w:t>
      </w:r>
      <w:r w:rsidRPr="00D53922">
        <w:rPr>
          <w:rFonts w:ascii="Times New Roman" w:eastAsia="Calibri" w:hAnsi="Times New Roman" w:cs="Times New Roman"/>
          <w:szCs w:val="20"/>
        </w:rPr>
        <w:t xml:space="preserve">—for instance, although foods with high percentages of sugar, artificial ingredients and preservatives are unhealthy, they are also the most widely available because they are cheapest to produce and therefore most affordable; whereas organic foods remain the exclusive food of the elite, as they are more expensive to produce. More importantly, when food is commodified, only those who can afford to purchase food can eat. As opposed to those who own the means of production, </w:t>
      </w:r>
      <w:r w:rsidRPr="00D53922">
        <w:rPr>
          <w:rFonts w:ascii="Times New Roman" w:eastAsia="Calibri" w:hAnsi="Times New Roman" w:cs="Times New Roman"/>
          <w:szCs w:val="20"/>
          <w:u w:val="single"/>
        </w:rPr>
        <w:t>workers, who rely on their labor to provide the means of purchasing food, eat only to the extent that they find work.</w:t>
      </w:r>
      <w:r w:rsidRPr="00D53922">
        <w:rPr>
          <w:rFonts w:ascii="Times New Roman" w:eastAsia="Calibri" w:hAnsi="Times New Roman" w:cs="Times New Roman"/>
          <w:szCs w:val="20"/>
        </w:rPr>
        <w:t xml:space="preserve"> </w:t>
      </w:r>
      <w:r w:rsidRPr="00D53922">
        <w:rPr>
          <w:rFonts w:ascii="Times New Roman" w:eastAsia="Calibri" w:hAnsi="Times New Roman" w:cs="Times New Roman"/>
          <w:szCs w:val="20"/>
          <w:u w:val="single"/>
        </w:rPr>
        <w:t xml:space="preserve">If they do not have the money to purchase food, they must go hungry, unless they are by chance able to obtain food from charity </w:t>
      </w:r>
      <w:proofErr w:type="gramStart"/>
      <w:r w:rsidRPr="00D53922">
        <w:rPr>
          <w:rFonts w:ascii="Times New Roman" w:eastAsia="Calibri" w:hAnsi="Times New Roman" w:cs="Times New Roman"/>
          <w:szCs w:val="20"/>
          <w:u w:val="single"/>
        </w:rPr>
        <w:t>organizations, or</w:t>
      </w:r>
      <w:proofErr w:type="gramEnd"/>
      <w:r w:rsidRPr="00D53922">
        <w:rPr>
          <w:rFonts w:ascii="Times New Roman" w:eastAsia="Calibri" w:hAnsi="Times New Roman" w:cs="Times New Roman"/>
          <w:szCs w:val="20"/>
          <w:u w:val="single"/>
        </w:rPr>
        <w:t xml:space="preserve"> are able to produce their own food—an opportunity transnational corporations are rendering virtually impossible in the South as well as the North</w:t>
      </w:r>
      <w:r w:rsidRPr="00D53922">
        <w:rPr>
          <w:rFonts w:ascii="Times New Roman" w:eastAsia="Calibri" w:hAnsi="Times New Roman" w:cs="Times New Roman"/>
          <w:szCs w:val="20"/>
        </w:rPr>
        <w:t xml:space="preserve">. </w:t>
      </w:r>
      <w:proofErr w:type="gramStart"/>
      <w:r w:rsidRPr="00D53922">
        <w:rPr>
          <w:rFonts w:ascii="Times New Roman" w:eastAsia="Calibri" w:hAnsi="Times New Roman" w:cs="Times New Roman"/>
          <w:szCs w:val="20"/>
          <w:u w:val="single"/>
        </w:rPr>
        <w:t>On the basis of</w:t>
      </w:r>
      <w:proofErr w:type="gramEnd"/>
      <w:r w:rsidRPr="00D53922">
        <w:rPr>
          <w:rFonts w:ascii="Times New Roman" w:eastAsia="Calibri" w:hAnsi="Times New Roman" w:cs="Times New Roman"/>
          <w:szCs w:val="20"/>
          <w:u w:val="single"/>
        </w:rPr>
        <w:t xml:space="preserve"> these unequal relations of production enormous quantities of food are destroyed in order to maintain high rates of profit, rather than distributed to the vast majority of the population most in need of healthy and nutritious food</w:t>
      </w:r>
      <w:r w:rsidRPr="00D53922">
        <w:rPr>
          <w:rFonts w:ascii="Times New Roman" w:eastAsia="Calibri" w:hAnsi="Times New Roman" w:cs="Times New Roman"/>
          <w:szCs w:val="20"/>
        </w:rPr>
        <w:t xml:space="preserve">. </w:t>
      </w:r>
      <w:r w:rsidRPr="00D53922">
        <w:rPr>
          <w:rFonts w:ascii="Times New Roman" w:eastAsia="Calibri" w:hAnsi="Times New Roman" w:cs="Times New Roman"/>
          <w:szCs w:val="20"/>
          <w:u w:val="single"/>
        </w:rPr>
        <w:t xml:space="preserve">Hunger is </w:t>
      </w:r>
      <w:r w:rsidRPr="00D53922">
        <w:rPr>
          <w:rFonts w:ascii="Times New Roman" w:eastAsia="Calibri" w:hAnsi="Times New Roman" w:cs="Times New Roman"/>
          <w:szCs w:val="20"/>
        </w:rPr>
        <w:t xml:space="preserve">not, in short, the effect of a lack of food or mismanagement of food distribution—it is </w:t>
      </w:r>
      <w:r w:rsidRPr="00D53922">
        <w:rPr>
          <w:rFonts w:ascii="Times New Roman" w:eastAsia="Calibri" w:hAnsi="Times New Roman" w:cs="Times New Roman"/>
          <w:szCs w:val="20"/>
          <w:u w:val="single"/>
        </w:rPr>
        <w:t xml:space="preserve">the effect of an overwhelming surplus which remains private property while billions starve, not due to unethical behavior, but unequal relations of production, in which the majority is subject to the dictates of the few own and control all social resources. Both the activist and the theoretical approaches to hunger overlook the fundamental economic structures that produce hunger and instead opt for a more ethical negotiation of the market, on the basis of which both conclude that there will always be </w:t>
      </w:r>
      <w:proofErr w:type="gramStart"/>
      <w:r w:rsidRPr="00D53922">
        <w:rPr>
          <w:rFonts w:ascii="Times New Roman" w:eastAsia="Calibri" w:hAnsi="Times New Roman" w:cs="Times New Roman"/>
          <w:szCs w:val="20"/>
          <w:u w:val="single"/>
        </w:rPr>
        <w:t>an "other"</w:t>
      </w:r>
      <w:proofErr w:type="gramEnd"/>
      <w:r w:rsidRPr="00D53922">
        <w:rPr>
          <w:rFonts w:ascii="Times New Roman" w:eastAsia="Calibri" w:hAnsi="Times New Roman" w:cs="Times New Roman"/>
          <w:szCs w:val="20"/>
          <w:u w:val="single"/>
        </w:rPr>
        <w:t>; that real freedom—freedom from exploitation—is always "unrealizable</w:t>
      </w:r>
      <w:r w:rsidRPr="00D53922">
        <w:rPr>
          <w:rFonts w:ascii="Times New Roman" w:eastAsia="Calibri" w:hAnsi="Times New Roman" w:cs="Times New Roman"/>
          <w:sz w:val="16"/>
          <w:szCs w:val="20"/>
        </w:rPr>
        <w:t xml:space="preserve">". And perhaps the clearest indication of the convergence of the high theory "ethical" logic and the activist approach to hunger is in the 2002 preface to </w:t>
      </w:r>
      <w:r w:rsidRPr="00D53922">
        <w:rPr>
          <w:rFonts w:ascii="Times New Roman" w:eastAsia="Calibri" w:hAnsi="Times New Roman" w:cs="Times New Roman"/>
          <w:i/>
          <w:iCs/>
          <w:sz w:val="16"/>
          <w:szCs w:val="20"/>
        </w:rPr>
        <w:t>Diet for a Small Planet</w:t>
      </w:r>
      <w:r w:rsidRPr="00D53922">
        <w:rPr>
          <w:rFonts w:ascii="Times New Roman" w:eastAsia="Calibri" w:hAnsi="Times New Roman" w:cs="Times New Roman"/>
          <w:sz w:val="16"/>
          <w:szCs w:val="20"/>
        </w:rPr>
        <w:t xml:space="preserve">, where </w:t>
      </w:r>
      <w:proofErr w:type="spellStart"/>
      <w:r w:rsidRPr="00D53922">
        <w:rPr>
          <w:rFonts w:ascii="Times New Roman" w:eastAsia="Calibri" w:hAnsi="Times New Roman" w:cs="Times New Roman"/>
          <w:sz w:val="16"/>
          <w:szCs w:val="20"/>
        </w:rPr>
        <w:t>Lappé</w:t>
      </w:r>
      <w:proofErr w:type="spellEnd"/>
      <w:r w:rsidRPr="00D53922">
        <w:rPr>
          <w:rFonts w:ascii="Times New Roman" w:eastAsia="Calibri" w:hAnsi="Times New Roman" w:cs="Times New Roman"/>
          <w:sz w:val="16"/>
          <w:szCs w:val="20"/>
        </w:rPr>
        <w:t xml:space="preserve"> argues for the same notion of the "infinite" that we find in Derrida. What we lack, she argues, is not food but </w:t>
      </w:r>
      <w:proofErr w:type="gramStart"/>
      <w:r w:rsidRPr="00D53922">
        <w:rPr>
          <w:rFonts w:ascii="Times New Roman" w:eastAsia="Calibri" w:hAnsi="Times New Roman" w:cs="Times New Roman"/>
          <w:sz w:val="16"/>
          <w:szCs w:val="20"/>
        </w:rPr>
        <w:t>a particular, more</w:t>
      </w:r>
      <w:proofErr w:type="gramEnd"/>
      <w:r w:rsidRPr="00D53922">
        <w:rPr>
          <w:rFonts w:ascii="Times New Roman" w:eastAsia="Calibri" w:hAnsi="Times New Roman" w:cs="Times New Roman"/>
          <w:sz w:val="16"/>
          <w:szCs w:val="20"/>
        </w:rPr>
        <w:t xml:space="preserve"> "ambitious" notion of democracy: a "democracy as an ever-unfolding dynamic to which there can be no final resting point" (xli). Quoting Czechoslovakia's President Vaclav Havel, she clarifies this textualist logic: "One may approach [democracy] as one would approach the horizon, but it can never be fully attained" (quoted xl According to the "ethical" (and activist) theory of democracy, capitalism represents the horizon of the possible and democracy can never be anything more than the system of inequality that provides tremendous wealth for some and overwhelming poverty for most</w:t>
      </w:r>
      <w:r w:rsidRPr="00D53922">
        <w:rPr>
          <w:rFonts w:ascii="Times New Roman" w:eastAsia="Calibri" w:hAnsi="Times New Roman" w:cs="Times New Roman"/>
          <w:color w:val="FF0000"/>
          <w:sz w:val="16"/>
          <w:szCs w:val="20"/>
        </w:rPr>
        <w:t>.</w:t>
      </w:r>
      <w:r w:rsidRPr="00D53922">
        <w:rPr>
          <w:rFonts w:ascii="Times New Roman" w:eastAsia="Calibri" w:hAnsi="Times New Roman" w:cs="Times New Roman"/>
          <w:sz w:val="16"/>
          <w:szCs w:val="20"/>
        </w:rPr>
        <w:t xml:space="preserve"> What a comforting thought for those slashing the remaining funding for social welfare.</w:t>
      </w:r>
    </w:p>
    <w:bookmarkEnd w:id="15"/>
    <w:p w14:paraId="4F06619C" w14:textId="77777777" w:rsidR="00B53568" w:rsidRDefault="00B53568" w:rsidP="00B53568">
      <w:pPr>
        <w:pStyle w:val="Heading3"/>
      </w:pPr>
      <w:r>
        <w:lastRenderedPageBreak/>
        <w:t xml:space="preserve">Renewables Link </w:t>
      </w:r>
    </w:p>
    <w:p w14:paraId="42DB7E8E" w14:textId="77777777" w:rsidR="00B53568" w:rsidRDefault="00B53568" w:rsidP="00B53568">
      <w:pPr>
        <w:pStyle w:val="Heading4"/>
      </w:pPr>
      <w:r>
        <w:t>The renewable regime is a commitment to paving the capitalist future a shade of green; this obscures the inherent impossibility of confronting climate change within the framework of growth. The infinite demand dynamics of capitalism ensure that green energy is secured by colonial genocide</w:t>
      </w:r>
    </w:p>
    <w:p w14:paraId="7992E21A" w14:textId="77777777" w:rsidR="00B53568" w:rsidRPr="00B145FA" w:rsidRDefault="00B53568" w:rsidP="00B53568">
      <w:pPr>
        <w:spacing w:line="256" w:lineRule="auto"/>
        <w:rPr>
          <w:rFonts w:eastAsia="Calibri"/>
          <w:b/>
          <w:bCs/>
          <w:u w:val="single"/>
        </w:rPr>
      </w:pPr>
      <w:r>
        <w:rPr>
          <w:rFonts w:eastAsia="Calibri"/>
          <w:b/>
          <w:bCs/>
          <w:u w:val="single"/>
        </w:rPr>
        <w:t xml:space="preserve">Dunlap 14. </w:t>
      </w:r>
      <w:r w:rsidRPr="008F4BE5">
        <w:rPr>
          <w:rFonts w:eastAsia="Calibri"/>
          <w:b/>
          <w:bCs/>
          <w:u w:val="single"/>
        </w:rPr>
        <w:t xml:space="preserve">Alexander Dunlap, Postdoctoral Fellow @ Centre for Development and Environment @ </w:t>
      </w:r>
      <w:proofErr w:type="spellStart"/>
      <w:r w:rsidRPr="008F4BE5">
        <w:rPr>
          <w:rFonts w:eastAsia="Calibri"/>
          <w:b/>
          <w:bCs/>
          <w:u w:val="single"/>
        </w:rPr>
        <w:t>UiO</w:t>
      </w:r>
      <w:proofErr w:type="spellEnd"/>
      <w:r w:rsidRPr="008F4BE5">
        <w:rPr>
          <w:rFonts w:eastAsia="Calibri"/>
          <w:b/>
          <w:bCs/>
          <w:u w:val="single"/>
        </w:rPr>
        <w:t xml:space="preserve">, in </w:t>
      </w:r>
      <w:proofErr w:type="spellStart"/>
      <w:r w:rsidRPr="008F4BE5">
        <w:rPr>
          <w:rFonts w:eastAsia="Calibri"/>
          <w:b/>
          <w:bCs/>
          <w:u w:val="single"/>
        </w:rPr>
        <w:t>Versobooks</w:t>
      </w:r>
      <w:proofErr w:type="spellEnd"/>
      <w:r w:rsidRPr="008F4BE5">
        <w:rPr>
          <w:rFonts w:eastAsia="Calibri"/>
          <w:b/>
          <w:bCs/>
          <w:u w:val="single"/>
        </w:rPr>
        <w:t>, in 2018</w:t>
      </w:r>
      <w:r w:rsidRPr="008F4BE5">
        <w:rPr>
          <w:rFonts w:eastAsia="Calibri"/>
        </w:rPr>
        <w:t xml:space="preserve"> ["End the “Green” Delusions: Industrial-scale Renewable Energy is Fossil Fuel+", https://www.versobooks.com/blogs/3797-end-the-green-delusions-industrial-scale-renewable-energy-is-fossil-fuel?fbclid=IwAR2XA2wDoZVbnjup4LREwyQrcKJEuOMqdrZ8Oj9mPRSXWhUZ6Ii15xpkqAo, 8-28-2019] AR</w:t>
      </w:r>
    </w:p>
    <w:p w14:paraId="12F8FB74" w14:textId="77777777" w:rsidR="00B53568" w:rsidRDefault="00B53568" w:rsidP="00B53568">
      <w:pPr>
        <w:spacing w:line="256" w:lineRule="auto"/>
        <w:rPr>
          <w:rFonts w:eastAsia="Calibri"/>
          <w:sz w:val="12"/>
        </w:rPr>
      </w:pPr>
      <w:r w:rsidRPr="00E45D9A">
        <w:rPr>
          <w:rFonts w:eastAsia="Calibri"/>
          <w:highlight w:val="yellow"/>
          <w:u w:val="single"/>
        </w:rPr>
        <w:t xml:space="preserve">Renewable energy is </w:t>
      </w:r>
      <w:r w:rsidRPr="00E45D9A">
        <w:rPr>
          <w:rFonts w:eastAsia="Calibri"/>
          <w:b/>
          <w:iCs/>
          <w:highlight w:val="yellow"/>
          <w:u w:val="single"/>
        </w:rPr>
        <w:t>not the solution</w:t>
      </w:r>
      <w:r w:rsidRPr="00E45D9A">
        <w:rPr>
          <w:rFonts w:eastAsia="Calibri"/>
          <w:highlight w:val="yellow"/>
          <w:u w:val="single"/>
        </w:rPr>
        <w:t xml:space="preserve"> we think it is. We have inherited the bad/good energy dichotomy of fossil fuels versus renewable energy</w:t>
      </w:r>
      <w:r w:rsidRPr="00E45D9A">
        <w:rPr>
          <w:rFonts w:eastAsia="Calibri"/>
          <w:sz w:val="12"/>
          <w:highlight w:val="yellow"/>
        </w:rPr>
        <w:t>,</w:t>
      </w:r>
      <w:r w:rsidRPr="008F4BE5">
        <w:rPr>
          <w:rFonts w:eastAsia="Calibri"/>
          <w:sz w:val="12"/>
        </w:rPr>
        <w:t xml:space="preserve"> a holdover from the environmental movement of the 1970’s that is misleading, if not false. </w:t>
      </w:r>
      <w:r w:rsidRPr="008F4BE5">
        <w:rPr>
          <w:rFonts w:eastAsia="Calibri"/>
          <w:u w:val="single"/>
        </w:rPr>
        <w:t>Fossil fuels are correctly understood to be at the heart of capitalism</w:t>
      </w:r>
      <w:r w:rsidRPr="008F4BE5">
        <w:rPr>
          <w:rFonts w:eastAsia="Calibri"/>
          <w:sz w:val="12"/>
        </w:rPr>
        <w:t xml:space="preserve">, industrialism, and state formation, the results of which have been ecologically catastrophic. 1 </w:t>
      </w:r>
      <w:r w:rsidRPr="008F4BE5">
        <w:rPr>
          <w:rFonts w:eastAsia="Calibri"/>
          <w:u w:val="single"/>
        </w:rPr>
        <w:t xml:space="preserve">Meanwhile, industrial-scale </w:t>
      </w:r>
      <w:r w:rsidRPr="008F4BE5">
        <w:rPr>
          <w:rFonts w:eastAsia="Calibri"/>
          <w:highlight w:val="green"/>
          <w:u w:val="single"/>
        </w:rPr>
        <w:t xml:space="preserve">renewable energy </w:t>
      </w:r>
      <w:r w:rsidRPr="008F4BE5">
        <w:rPr>
          <w:rFonts w:eastAsia="Calibri"/>
          <w:u w:val="single"/>
        </w:rPr>
        <w:t>has emerged as the protagonist of our times, positioned as a solution to our ever-increasing energy consumption.</w:t>
      </w:r>
      <w:r w:rsidRPr="008F4BE5">
        <w:rPr>
          <w:rFonts w:eastAsia="Calibri"/>
          <w:sz w:val="12"/>
        </w:rPr>
        <w:t xml:space="preserve"> Along with market-based conservation and “natural capital” policy making, it is taken to be among the central mitigating forces against climate change and ecological degradation. 2 </w:t>
      </w:r>
      <w:r w:rsidRPr="008F4BE5">
        <w:rPr>
          <w:rFonts w:eastAsia="Calibri"/>
          <w:u w:val="single"/>
        </w:rPr>
        <w:t xml:space="preserve">With the rise of the green </w:t>
      </w:r>
      <w:r w:rsidRPr="00E45D9A">
        <w:rPr>
          <w:rFonts w:eastAsia="Calibri"/>
          <w:u w:val="single"/>
        </w:rPr>
        <w:t xml:space="preserve">economy and climate change legislation, renewable energy includes the harnessing of wind, solar, and other apparently infinite “natural resources” to meet energy consumption on an </w:t>
      </w:r>
      <w:r w:rsidRPr="00E45D9A">
        <w:rPr>
          <w:rStyle w:val="Emphasis"/>
        </w:rPr>
        <w:t>unprecedented, ever expanding scale</w:t>
      </w:r>
      <w:r w:rsidRPr="00E45D9A">
        <w:rPr>
          <w:rFonts w:eastAsia="Calibri"/>
          <w:sz w:val="12"/>
        </w:rPr>
        <w:t>. However, contrary to the claims</w:t>
      </w:r>
      <w:r w:rsidRPr="008F4BE5">
        <w:rPr>
          <w:rFonts w:eastAsia="Calibri"/>
          <w:sz w:val="12"/>
        </w:rPr>
        <w:t xml:space="preserve"> of its proponents, </w:t>
      </w:r>
      <w:r w:rsidRPr="008F4BE5">
        <w:rPr>
          <w:rFonts w:eastAsia="Calibri"/>
          <w:u w:val="single"/>
        </w:rPr>
        <w:t xml:space="preserve">it </w:t>
      </w:r>
      <w:r w:rsidRPr="008F4BE5">
        <w:rPr>
          <w:rFonts w:eastAsia="Calibri"/>
          <w:highlight w:val="green"/>
          <w:u w:val="single"/>
        </w:rPr>
        <w:t>by no means</w:t>
      </w:r>
      <w:r w:rsidRPr="008F4BE5">
        <w:rPr>
          <w:rFonts w:eastAsia="Calibri"/>
          <w:u w:val="single"/>
        </w:rPr>
        <w:t xml:space="preserve"> adequately </w:t>
      </w:r>
      <w:r w:rsidRPr="008F4BE5">
        <w:rPr>
          <w:rFonts w:eastAsia="Calibri"/>
          <w:highlight w:val="green"/>
          <w:u w:val="single"/>
        </w:rPr>
        <w:t xml:space="preserve">addresses the </w:t>
      </w:r>
      <w:r w:rsidRPr="00E45D9A">
        <w:rPr>
          <w:rFonts w:eastAsia="Calibri"/>
          <w:u w:val="single"/>
        </w:rPr>
        <w:t xml:space="preserve">real problem posed by current levels of energy consumption, which are driven by </w:t>
      </w:r>
      <w:r w:rsidRPr="008F4BE5">
        <w:rPr>
          <w:rFonts w:eastAsia="Calibri"/>
          <w:highlight w:val="green"/>
          <w:u w:val="single"/>
        </w:rPr>
        <w:t xml:space="preserve">capitalist growth imperatives that ultimately </w:t>
      </w:r>
      <w:r w:rsidRPr="008F4BE5">
        <w:rPr>
          <w:rFonts w:eastAsia="Calibri"/>
          <w:b/>
          <w:iCs/>
          <w:highlight w:val="green"/>
          <w:u w:val="single"/>
        </w:rPr>
        <w:t xml:space="preserve">cause </w:t>
      </w:r>
      <w:r w:rsidRPr="008F4BE5">
        <w:rPr>
          <w:rFonts w:eastAsia="Calibri"/>
          <w:b/>
          <w:iCs/>
          <w:u w:val="single"/>
        </w:rPr>
        <w:t xml:space="preserve">the ecological degradation and </w:t>
      </w:r>
      <w:r w:rsidRPr="008F4BE5">
        <w:rPr>
          <w:rFonts w:eastAsia="Calibri"/>
          <w:b/>
          <w:iCs/>
          <w:highlight w:val="green"/>
          <w:u w:val="single"/>
        </w:rPr>
        <w:t>climate change</w:t>
      </w:r>
      <w:r w:rsidRPr="008F4BE5">
        <w:rPr>
          <w:rFonts w:eastAsia="Calibri"/>
          <w:highlight w:val="green"/>
          <w:u w:val="single"/>
        </w:rPr>
        <w:t xml:space="preserve"> </w:t>
      </w:r>
      <w:r w:rsidRPr="008F4BE5">
        <w:rPr>
          <w:rFonts w:eastAsia="Calibri"/>
          <w:u w:val="single"/>
        </w:rPr>
        <w:t>we see today.</w:t>
      </w:r>
      <w:r w:rsidRPr="008F4BE5">
        <w:rPr>
          <w:rFonts w:eastAsia="Calibri"/>
          <w:sz w:val="12"/>
        </w:rPr>
        <w:t xml:space="preserve"> A focus on the </w:t>
      </w:r>
      <w:r w:rsidRPr="006500EF">
        <w:rPr>
          <w:rFonts w:eastAsia="Calibri"/>
          <w:u w:val="single"/>
        </w:rPr>
        <w:t>technocratic issue</w:t>
      </w:r>
      <w:r w:rsidRPr="008F4BE5">
        <w:rPr>
          <w:rFonts w:eastAsia="Calibri"/>
          <w:u w:val="single"/>
        </w:rPr>
        <w:t xml:space="preserve"> of energy consumption</w:t>
      </w:r>
      <w:r w:rsidRPr="008F4BE5">
        <w:rPr>
          <w:rFonts w:eastAsia="Calibri"/>
          <w:sz w:val="12"/>
        </w:rPr>
        <w:t xml:space="preserve"> often </w:t>
      </w:r>
      <w:r w:rsidRPr="008F4BE5">
        <w:rPr>
          <w:rFonts w:eastAsia="Calibri"/>
          <w:u w:val="single"/>
        </w:rPr>
        <w:t xml:space="preserve">leaves </w:t>
      </w:r>
      <w:r w:rsidRPr="008F4BE5">
        <w:rPr>
          <w:rFonts w:eastAsia="Calibri"/>
          <w:b/>
          <w:iCs/>
          <w:u w:val="single"/>
        </w:rPr>
        <w:t>unchallenged</w:t>
      </w:r>
      <w:r w:rsidRPr="008F4BE5">
        <w:rPr>
          <w:rFonts w:eastAsia="Calibri"/>
          <w:u w:val="single"/>
        </w:rPr>
        <w:t xml:space="preserve"> the political-</w:t>
      </w:r>
      <w:r w:rsidRPr="008F4BE5">
        <w:rPr>
          <w:rFonts w:eastAsia="Calibri"/>
          <w:b/>
          <w:iCs/>
          <w:u w:val="single"/>
        </w:rPr>
        <w:t>economic violence</w:t>
      </w:r>
      <w:r w:rsidRPr="008F4BE5">
        <w:rPr>
          <w:rFonts w:eastAsia="Calibri"/>
          <w:u w:val="single"/>
        </w:rPr>
        <w:t xml:space="preserve"> of intrinsic to the social system that such energy powers. Industrial-scale renewable energy does nothing to remake the exploitative relationships with the earth and ecosystems </w:t>
      </w:r>
      <w:r w:rsidRPr="008F4BE5">
        <w:rPr>
          <w:rFonts w:eastAsia="Calibri"/>
          <w:sz w:val="12"/>
        </w:rPr>
        <w:t xml:space="preserve">created and reproduced by “industrialized humans” — people acclimated to and </w:t>
      </w:r>
      <w:r w:rsidRPr="008F4BE5">
        <w:rPr>
          <w:rFonts w:eastAsia="Calibri"/>
          <w:u w:val="single"/>
        </w:rPr>
        <w:t xml:space="preserve">dependent upon an industrial capitalist way of life. The excessive concern with possible energy solutions within capitalism as opposed to more </w:t>
      </w:r>
      <w:r w:rsidRPr="008F4BE5">
        <w:rPr>
          <w:rFonts w:eastAsia="Calibri"/>
          <w:b/>
          <w:iCs/>
          <w:u w:val="single"/>
        </w:rPr>
        <w:t>fundamental social transformations</w:t>
      </w:r>
      <w:r w:rsidRPr="008F4BE5">
        <w:rPr>
          <w:rFonts w:eastAsia="Calibri"/>
          <w:u w:val="single"/>
        </w:rPr>
        <w:t xml:space="preserve"> expresses our inability to </w:t>
      </w:r>
      <w:r w:rsidRPr="008F4BE5">
        <w:rPr>
          <w:rFonts w:eastAsia="Calibri"/>
          <w:b/>
          <w:iCs/>
          <w:u w:val="single"/>
        </w:rPr>
        <w:t>imagine any other way of living</w:t>
      </w:r>
      <w:r w:rsidRPr="008F4BE5">
        <w:rPr>
          <w:rFonts w:eastAsia="Calibri"/>
          <w:sz w:val="12"/>
        </w:rPr>
        <w:t xml:space="preserve">, blinding us to the deeper socio-ecological insurrection that climate change has made necessary. </w:t>
      </w:r>
      <w:r w:rsidRPr="00375B74">
        <w:rPr>
          <w:rStyle w:val="Emphasis"/>
          <w:highlight w:val="green"/>
        </w:rPr>
        <w:t>Industrial-scale renewable energy</w:t>
      </w:r>
      <w:r w:rsidRPr="008F4BE5">
        <w:rPr>
          <w:rFonts w:eastAsia="Calibri"/>
          <w:b/>
          <w:iCs/>
          <w:u w:val="single"/>
        </w:rPr>
        <w:t xml:space="preserve"> </w:t>
      </w:r>
      <w:r w:rsidRPr="008F4BE5">
        <w:rPr>
          <w:rFonts w:eastAsia="Calibri"/>
          <w:u w:val="single"/>
        </w:rPr>
        <w:t xml:space="preserve">and the grid-centric systems it powers </w:t>
      </w:r>
      <w:r w:rsidRPr="008F4BE5">
        <w:rPr>
          <w:rFonts w:eastAsia="Calibri"/>
          <w:highlight w:val="green"/>
          <w:u w:val="single"/>
        </w:rPr>
        <w:t>represent the renewal and expansion of the</w:t>
      </w:r>
      <w:r w:rsidRPr="008F4BE5">
        <w:rPr>
          <w:rFonts w:eastAsia="Calibri"/>
          <w:u w:val="single"/>
        </w:rPr>
        <w:t xml:space="preserve"> present political and </w:t>
      </w:r>
      <w:r w:rsidRPr="00375B74">
        <w:rPr>
          <w:rStyle w:val="Emphasis"/>
          <w:highlight w:val="green"/>
        </w:rPr>
        <w:t>capitalist order</w:t>
      </w:r>
      <w:r w:rsidRPr="008F4BE5">
        <w:rPr>
          <w:rFonts w:eastAsia="Calibri"/>
          <w:b/>
          <w:iCs/>
          <w:u w:val="single"/>
        </w:rPr>
        <w:t>.</w:t>
      </w:r>
      <w:r w:rsidRPr="008F4BE5">
        <w:rPr>
          <w:rFonts w:eastAsia="Calibri"/>
          <w:sz w:val="12"/>
        </w:rPr>
        <w:t xml:space="preserve"> Not only are existing </w:t>
      </w:r>
      <w:r w:rsidRPr="008F4BE5">
        <w:rPr>
          <w:rFonts w:eastAsia="Calibri"/>
          <w:u w:val="single"/>
        </w:rPr>
        <w:t xml:space="preserve">social discontents like </w:t>
      </w:r>
      <w:r w:rsidRPr="00375B74">
        <w:rPr>
          <w:rStyle w:val="Emphasis"/>
          <w:highlight w:val="green"/>
        </w:rPr>
        <w:t>inequality, discrimination, and exploitation reinforced by renewable energy</w:t>
      </w:r>
      <w:r w:rsidRPr="00375B74">
        <w:rPr>
          <w:rStyle w:val="Emphasis"/>
        </w:rPr>
        <w:t>,</w:t>
      </w:r>
      <w:r w:rsidRPr="008F4BE5">
        <w:rPr>
          <w:rFonts w:eastAsia="Calibri"/>
          <w:u w:val="single"/>
        </w:rPr>
        <w:t xml:space="preserve"> but the amount of infrastructure it presently requires clearly indicates the ecological costs involved in its full implementation.</w:t>
      </w:r>
      <w:r w:rsidRPr="008F4BE5">
        <w:rPr>
          <w:rFonts w:eastAsia="Calibri"/>
          <w:sz w:val="12"/>
        </w:rPr>
        <w:t xml:space="preserve"> The wind and solar parks that span across fields and hillsides as far as the eye can see are harbingers of what this new energy system would look like. Where does all this metal come from, how much energy can it produce, and what kind of society do these systems propel and enable? In 1980, </w:t>
      </w:r>
      <w:r w:rsidRPr="008F4BE5">
        <w:rPr>
          <w:rFonts w:eastAsia="Calibri"/>
          <w:highlight w:val="green"/>
          <w:u w:val="single"/>
        </w:rPr>
        <w:t>American Indian Movement</w:t>
      </w:r>
      <w:r w:rsidRPr="008F4BE5">
        <w:rPr>
          <w:rFonts w:eastAsia="Calibri"/>
          <w:sz w:val="12"/>
        </w:rPr>
        <w:t xml:space="preserve"> activist Russell Means explained the uncomfortable reality of </w:t>
      </w:r>
      <w:proofErr w:type="spellStart"/>
      <w:r w:rsidRPr="008F4BE5">
        <w:rPr>
          <w:rFonts w:eastAsia="Calibri"/>
          <w:sz w:val="12"/>
        </w:rPr>
        <w:t>extractivism</w:t>
      </w:r>
      <w:proofErr w:type="spellEnd"/>
      <w:r w:rsidRPr="008F4BE5">
        <w:rPr>
          <w:rFonts w:eastAsia="Calibri"/>
          <w:sz w:val="12"/>
        </w:rPr>
        <w:t xml:space="preserve"> in Native territory. Confronting a room of revolutionary Communists about their desire for industrialism, Means said: Right now, today, we who live on the Pine Ridge Reservation are living in what Euro society has designated a "national sacrifice area." What this means is that we have a lot of uranium deposits here and Euro culture (not us) needs this uranium as energy production material. The cheapest, most efficient way for industry to extract and deal with the processing of this uranium is to dump the waste byproducts right here at the digging sites. Right here where we live. This waste is radioactive and will make the entire region uninhabitable forever. This is considered by industry, and the white society which created this industry, to be an ‘acceptable’ price to pay for energy resource development. Along the way they also plan to drain the water-table under this area of South Dakota as part of the industrial process, so the region becomes doubly uninhabitable. The same sort of thing is happening down in the land of the Navajo and Hopi, up in the land of the Northern Cheyenne and Crow, and elsewhere. Over 60 percent of all U.S. energy resources have been found to lie under reservation land, so there's no way this can be called a minor issue. For American Indians it's a question of survival in the purest sense of the term. For white society and its </w:t>
      </w:r>
      <w:proofErr w:type="gramStart"/>
      <w:r w:rsidRPr="008F4BE5">
        <w:rPr>
          <w:rFonts w:eastAsia="Calibri"/>
          <w:sz w:val="12"/>
        </w:rPr>
        <w:t>industry</w:t>
      </w:r>
      <w:proofErr w:type="gramEnd"/>
      <w:r w:rsidRPr="008F4BE5">
        <w:rPr>
          <w:rFonts w:eastAsia="Calibri"/>
          <w:sz w:val="12"/>
        </w:rPr>
        <w:t xml:space="preserve"> it's a question of being able to continue to exist in their present form. We </w:t>
      </w:r>
      <w:r w:rsidRPr="008F4BE5">
        <w:rPr>
          <w:rFonts w:eastAsia="Calibri"/>
          <w:highlight w:val="green"/>
          <w:u w:val="single"/>
        </w:rPr>
        <w:t>are resisting being turned into a national sacrifice</w:t>
      </w:r>
      <w:r w:rsidRPr="008F4BE5">
        <w:rPr>
          <w:rFonts w:eastAsia="Calibri"/>
          <w:u w:val="single"/>
        </w:rPr>
        <w:t xml:space="preserve"> area</w:t>
      </w:r>
      <w:r w:rsidRPr="008F4BE5">
        <w:rPr>
          <w:rFonts w:eastAsia="Calibri"/>
          <w:sz w:val="12"/>
        </w:rPr>
        <w:t xml:space="preserve">. We're </w:t>
      </w:r>
      <w:r w:rsidRPr="008F4BE5">
        <w:rPr>
          <w:rFonts w:eastAsia="Calibri"/>
          <w:u w:val="single"/>
        </w:rPr>
        <w:t xml:space="preserve">resisting being turned into a national sacrifice </w:t>
      </w:r>
      <w:r w:rsidRPr="008F4BE5">
        <w:rPr>
          <w:rFonts w:eastAsia="Calibri"/>
          <w:highlight w:val="green"/>
          <w:u w:val="single"/>
        </w:rPr>
        <w:t>people</w:t>
      </w:r>
      <w:r w:rsidRPr="008F4BE5">
        <w:rPr>
          <w:rFonts w:eastAsia="Calibri"/>
          <w:sz w:val="12"/>
        </w:rPr>
        <w:t xml:space="preserve">. </w:t>
      </w:r>
      <w:r w:rsidRPr="00375B74">
        <w:rPr>
          <w:rStyle w:val="Emphasis"/>
          <w:highlight w:val="green"/>
        </w:rPr>
        <w:t>The costs of this industrial process are</w:t>
      </w:r>
      <w:r w:rsidRPr="008F4BE5">
        <w:rPr>
          <w:rFonts w:eastAsia="Calibri"/>
          <w:sz w:val="12"/>
        </w:rPr>
        <w:t xml:space="preserve"> not acceptable to us. It is </w:t>
      </w:r>
      <w:r w:rsidRPr="00375B74">
        <w:rPr>
          <w:rStyle w:val="Emphasis"/>
          <w:highlight w:val="green"/>
        </w:rPr>
        <w:t>genocide</w:t>
      </w:r>
      <w:r w:rsidRPr="008F4BE5">
        <w:rPr>
          <w:rFonts w:eastAsia="Calibri"/>
          <w:sz w:val="12"/>
        </w:rPr>
        <w:t xml:space="preserve"> to dig the uranium here and to drain the water-table, no more, no less. </w:t>
      </w:r>
      <w:proofErr w:type="gramStart"/>
      <w:r w:rsidRPr="008F4BE5">
        <w:rPr>
          <w:rFonts w:eastAsia="Calibri"/>
          <w:sz w:val="12"/>
        </w:rPr>
        <w:t>So</w:t>
      </w:r>
      <w:proofErr w:type="gramEnd"/>
      <w:r w:rsidRPr="008F4BE5">
        <w:rPr>
          <w:rFonts w:eastAsia="Calibri"/>
          <w:sz w:val="12"/>
        </w:rPr>
        <w:t xml:space="preserve"> the reasons for our resistance are obvious enough and shouldn't have to be </w:t>
      </w:r>
      <w:r w:rsidRPr="008F4BE5">
        <w:rPr>
          <w:rFonts w:eastAsia="Calibri"/>
          <w:sz w:val="12"/>
        </w:rPr>
        <w:lastRenderedPageBreak/>
        <w:t xml:space="preserve">explained further. To anyone. 3 Like </w:t>
      </w:r>
      <w:r w:rsidRPr="008F4BE5">
        <w:rPr>
          <w:rFonts w:eastAsia="Calibri"/>
          <w:u w:val="single"/>
        </w:rPr>
        <w:t>the mining of fossil fuels, the siting and implementation of renewable energy systems entails the creation of such sacrifice zones, often on Indigenous land</w:t>
      </w:r>
      <w:r w:rsidRPr="008F4BE5">
        <w:rPr>
          <w:rFonts w:eastAsia="Calibri"/>
          <w:sz w:val="12"/>
        </w:rPr>
        <w:t xml:space="preserve">. These projects have thus confronted considerable pushback from rural and Indigenous populations, and the struggles around extraction outlined by Means have only continued to intensify. 4 </w:t>
      </w:r>
      <w:r w:rsidRPr="008F4BE5">
        <w:rPr>
          <w:rFonts w:eastAsia="Calibri"/>
          <w:u w:val="single"/>
        </w:rPr>
        <w:t xml:space="preserve">By clinging to ideas like “sustainable development” and the “green economy,” progressives and other conscientious citizens are </w:t>
      </w:r>
      <w:r w:rsidRPr="008F4BE5">
        <w:rPr>
          <w:rFonts w:eastAsia="Calibri"/>
          <w:b/>
          <w:iCs/>
          <w:u w:val="single"/>
        </w:rPr>
        <w:t>staking the future of the planet on dubious mechanisms of oversight</w:t>
      </w:r>
      <w:r w:rsidRPr="008F4BE5">
        <w:rPr>
          <w:rFonts w:eastAsia="Calibri"/>
          <w:u w:val="single"/>
        </w:rPr>
        <w:t>, rife with conflicts of interest.</w:t>
      </w:r>
      <w:r w:rsidRPr="008F4BE5">
        <w:rPr>
          <w:rFonts w:eastAsia="Calibri"/>
          <w:sz w:val="12"/>
        </w:rPr>
        <w:t xml:space="preserve"> The proliferation of voluntary UN standards, corporate social responsibility initiatives, private auditing firms, 5 and free, prior, and informed consent (FPIC) are but “band aids of good intentions.” 6 They ultimately cover over the true costs of </w:t>
      </w:r>
      <w:proofErr w:type="spellStart"/>
      <w:r w:rsidRPr="008F4BE5">
        <w:rPr>
          <w:rFonts w:eastAsia="Calibri"/>
          <w:sz w:val="12"/>
        </w:rPr>
        <w:t>extractivism</w:t>
      </w:r>
      <w:proofErr w:type="spellEnd"/>
      <w:r w:rsidRPr="008F4BE5">
        <w:rPr>
          <w:rFonts w:eastAsia="Calibri"/>
          <w:sz w:val="12"/>
        </w:rPr>
        <w:t xml:space="preserve">, especially for the Indigenous people most affected by it. </w:t>
      </w:r>
      <w:r w:rsidRPr="008F4BE5">
        <w:rPr>
          <w:rFonts w:eastAsia="Calibri"/>
          <w:u w:val="single"/>
        </w:rPr>
        <w:t xml:space="preserve">The distinctions drawn between fossil fuels and renewable energy involve a </w:t>
      </w:r>
      <w:r w:rsidRPr="008F4BE5">
        <w:rPr>
          <w:rFonts w:eastAsia="Calibri"/>
          <w:b/>
          <w:iCs/>
          <w:u w:val="single"/>
        </w:rPr>
        <w:t>sleight of hand</w:t>
      </w:r>
      <w:r w:rsidRPr="008F4BE5">
        <w:rPr>
          <w:rFonts w:eastAsia="Calibri"/>
          <w:u w:val="single"/>
        </w:rPr>
        <w:t xml:space="preserve"> that masks the continued ecological degradations necessary for the continuation of </w:t>
      </w:r>
      <w:r w:rsidRPr="008F4BE5">
        <w:rPr>
          <w:rFonts w:eastAsia="Calibri"/>
          <w:b/>
          <w:iCs/>
          <w:u w:val="single"/>
        </w:rPr>
        <w:t>consumer society</w:t>
      </w:r>
      <w:r w:rsidRPr="008F4BE5">
        <w:rPr>
          <w:rFonts w:eastAsia="Calibri"/>
          <w:sz w:val="12"/>
        </w:rPr>
        <w:t xml:space="preserve"> and its ecological modernization. 7 Renewable energy requires immense amounts of mineral and fossil fuel resources, both in the construction of machinery necessary for extraction and for the manufacturing, transportation, construction and operation of wind turbines and other industrial-scale renewable energy systems. For all these reasons, instead of conceiving renewable energy as a “green” environmental solution, industrial or utility-scale </w:t>
      </w:r>
      <w:r w:rsidRPr="008F4BE5">
        <w:rPr>
          <w:rFonts w:eastAsia="Calibri"/>
          <w:u w:val="single"/>
        </w:rPr>
        <w:t>renewable energy is more accurately referred to as “</w:t>
      </w:r>
      <w:r w:rsidRPr="008F4BE5">
        <w:rPr>
          <w:rFonts w:eastAsia="Calibri"/>
          <w:b/>
          <w:iCs/>
          <w:u w:val="single"/>
        </w:rPr>
        <w:t>Fossil Fuel+.”</w:t>
      </w:r>
      <w:r w:rsidRPr="008F4BE5">
        <w:rPr>
          <w:rFonts w:eastAsia="Calibri"/>
          <w:u w:val="single"/>
        </w:rPr>
        <w:t xml:space="preserve"> </w:t>
      </w:r>
      <w:r w:rsidRPr="008F4BE5">
        <w:rPr>
          <w:rFonts w:eastAsia="Calibri"/>
          <w:sz w:val="12"/>
        </w:rPr>
        <w:t xml:space="preserve">Let us focus the discussion on a single renewable form: wind. Wind energy is something of a poster child for renewable energy in general, and it is increasingly becoming a preeminent approach to climate change mitigation. Through my fieldwork in the Isthmus of Tehuantepec region of Oaxaca, Mexico, where I was embedded for six months in a </w:t>
      </w:r>
      <w:proofErr w:type="spellStart"/>
      <w:r w:rsidRPr="008F4BE5">
        <w:rPr>
          <w:rFonts w:eastAsia="Calibri"/>
          <w:sz w:val="12"/>
        </w:rPr>
        <w:t>polícia</w:t>
      </w:r>
      <w:proofErr w:type="spellEnd"/>
      <w:r w:rsidRPr="008F4BE5">
        <w:rPr>
          <w:rFonts w:eastAsia="Calibri"/>
          <w:sz w:val="12"/>
        </w:rPr>
        <w:t xml:space="preserve"> </w:t>
      </w:r>
      <w:proofErr w:type="spellStart"/>
      <w:r w:rsidRPr="008F4BE5">
        <w:rPr>
          <w:rFonts w:eastAsia="Calibri"/>
          <w:sz w:val="12"/>
        </w:rPr>
        <w:t>comunitaria</w:t>
      </w:r>
      <w:proofErr w:type="spellEnd"/>
      <w:r w:rsidRPr="008F4BE5">
        <w:rPr>
          <w:rFonts w:eastAsia="Calibri"/>
          <w:sz w:val="12"/>
        </w:rPr>
        <w:t>, I have been able to witness firsthand the struggles and negative outcomes involved in the implementation of this form of renewable energy, even as it continues to be encouraged and incentivized by national and international climate change mitigation programs. Consider, for example</w:t>
      </w:r>
      <w:r w:rsidRPr="008F4BE5">
        <w:rPr>
          <w:rFonts w:eastAsia="Calibri"/>
          <w:u w:val="single"/>
        </w:rPr>
        <w:t>, the resources required to construct a single two-megawatt wind turbine</w:t>
      </w:r>
      <w:r w:rsidRPr="008F4BE5">
        <w:rPr>
          <w:rFonts w:eastAsia="Calibri"/>
          <w:sz w:val="12"/>
        </w:rPr>
        <w:t xml:space="preserve">. </w:t>
      </w:r>
      <w:r w:rsidRPr="008F4BE5">
        <w:rPr>
          <w:rFonts w:eastAsia="Calibri"/>
          <w:u w:val="single"/>
        </w:rPr>
        <w:t>One of these turbines uses roughly 150 metric tons of steel for reinforced concrete foundations, 250 metric tons for the rotor hubs and nacelles, and 500 metric tons for the tower.</w:t>
      </w:r>
      <w:r w:rsidRPr="008F4BE5">
        <w:rPr>
          <w:rFonts w:eastAsia="Calibri"/>
          <w:sz w:val="12"/>
        </w:rPr>
        <w:t xml:space="preserve"> 8 This also includes 3.6 tons of copper per megawatt. 9 Furthermore, industrial steel production is impossible without burning coal, as metallurgical coal — or coking coal — is a vital ingredient in the process. 10 Now, imagine regions like the Isthmus of </w:t>
      </w:r>
      <w:proofErr w:type="spellStart"/>
      <w:r w:rsidRPr="008F4BE5">
        <w:rPr>
          <w:rFonts w:eastAsia="Calibri"/>
          <w:sz w:val="12"/>
        </w:rPr>
        <w:t>Tehuantpec</w:t>
      </w:r>
      <w:proofErr w:type="spellEnd"/>
      <w:r w:rsidRPr="008F4BE5">
        <w:rPr>
          <w:rFonts w:eastAsia="Calibri"/>
          <w:sz w:val="12"/>
        </w:rPr>
        <w:t xml:space="preserve">, where </w:t>
      </w:r>
      <w:r w:rsidRPr="008F4BE5">
        <w:rPr>
          <w:rFonts w:eastAsia="Calibri"/>
          <w:u w:val="single"/>
        </w:rPr>
        <w:t>roughly 1,700 wind turbines operate to provide energy to Walmart</w:t>
      </w:r>
      <w:r w:rsidRPr="008F4BE5">
        <w:rPr>
          <w:rFonts w:eastAsia="Calibri"/>
          <w:sz w:val="12"/>
        </w:rPr>
        <w:t xml:space="preserve">, Grupo Bimbo, industrial construction, mining, and other companies and industries. 11 These turbines require significant amounts of mining. But every stage of the mining process, from extraction, processing, manufacturing, transport, construction and, to some degree, operation, requires a large expenditure of fossil fuels, a fact that is often neglected in the ecological accounting of wind energy. According to </w:t>
      </w:r>
      <w:proofErr w:type="spellStart"/>
      <w:r w:rsidRPr="008F4BE5">
        <w:rPr>
          <w:rFonts w:eastAsia="Calibri"/>
          <w:sz w:val="12"/>
        </w:rPr>
        <w:t>Guezuraga</w:t>
      </w:r>
      <w:proofErr w:type="spellEnd"/>
      <w:r w:rsidRPr="008F4BE5">
        <w:rPr>
          <w:rFonts w:eastAsia="Calibri"/>
          <w:sz w:val="12"/>
        </w:rPr>
        <w:t xml:space="preserve"> et al., the main consumers of energy and producers of CO2 for the turbines are “the production of stainless steel, followed by concrete and cast iron,” while “plastic production represents the most energy intensive process of all materials.” 12 While from the perspective of carbon accounting, steel, concrete, and cast iron production are the main consumers of energy, the ecological cost of mining and processing the rare earth minerals required to create permanent magnet generators in wind turbines remains </w:t>
      </w:r>
      <w:proofErr w:type="spellStart"/>
      <w:r w:rsidRPr="008F4BE5">
        <w:rPr>
          <w:rFonts w:eastAsia="Calibri"/>
          <w:sz w:val="12"/>
        </w:rPr>
        <w:t>publically</w:t>
      </w:r>
      <w:proofErr w:type="spellEnd"/>
      <w:r w:rsidRPr="008F4BE5">
        <w:rPr>
          <w:rFonts w:eastAsia="Calibri"/>
          <w:sz w:val="12"/>
        </w:rPr>
        <w:t xml:space="preserve"> neglected. The costs? A BBC report from 2015 called the Baotou </w:t>
      </w:r>
      <w:r w:rsidRPr="008F4BE5">
        <w:rPr>
          <w:rFonts w:eastAsia="Calibri"/>
          <w:u w:val="single"/>
        </w:rPr>
        <w:t>mining and processing area “hell on Earth,”</w:t>
      </w:r>
      <w:r w:rsidRPr="008F4BE5">
        <w:rPr>
          <w:rFonts w:eastAsia="Calibri"/>
          <w:sz w:val="12"/>
        </w:rPr>
        <w:t xml:space="preserve"> a terrifying, dystopian industrial environment filled with pollution and cluttered with factories, pipelines, high-tension wires, and artificial lakes oozing “black, barely-liquid, toxic sludge” that “tested at around three times background radiation.” 14 Rare earth mining is also </w:t>
      </w:r>
      <w:r w:rsidRPr="008F4BE5">
        <w:rPr>
          <w:rFonts w:eastAsia="Calibri"/>
          <w:u w:val="single"/>
        </w:rPr>
        <w:t>disastrously inefficient</w:t>
      </w:r>
      <w:r w:rsidRPr="008F4BE5">
        <w:rPr>
          <w:rFonts w:eastAsia="Calibri"/>
          <w:sz w:val="12"/>
        </w:rPr>
        <w:t xml:space="preserve">. Mined with open pit, underground, or leached in-situ methods, rare earth ore deposits contain “low concentrations [of desired minerals] ranging from 10 to a few hundred parts per million by weight.” 15 Most concerning, however, is that “[t]he mining and processing steps for refining of rare earths tend to be energy, water and chemical intensive with significant environment risks affecting water discharges (radionuclides, mainly thorium and uranium; heavy metals; acid; fluorides), tailing management and air emissions.” 16 Wind energy thus involves </w:t>
      </w:r>
      <w:r w:rsidRPr="008F4BE5">
        <w:rPr>
          <w:rFonts w:eastAsia="Calibri"/>
          <w:u w:val="single"/>
        </w:rPr>
        <w:t>socially and ecologically destructive mining processes</w:t>
      </w:r>
      <w:r w:rsidRPr="008F4BE5">
        <w:rPr>
          <w:rFonts w:eastAsia="Calibri"/>
          <w:sz w:val="12"/>
        </w:rPr>
        <w:t xml:space="preserve"> that produce large amounts of mining tailings (or waste) containing heavy metals, thorium, and radioactive materials that goes into the air, water, soil, animals and people — the quantity and intensity of which is difficult to measure, not only for political but also epistemic reasons, making accounting for all ecosystem impacts not only costly but impossible. Amory Lovins points out that, while in theory wind turbines could be built without rare earth minerals (geared turbines), this is not currently the case for </w:t>
      </w:r>
      <w:proofErr w:type="gramStart"/>
      <w:r w:rsidRPr="008F4BE5">
        <w:rPr>
          <w:rFonts w:eastAsia="Calibri"/>
          <w:sz w:val="12"/>
        </w:rPr>
        <w:t>the majority of</w:t>
      </w:r>
      <w:proofErr w:type="gramEnd"/>
      <w:r w:rsidRPr="008F4BE5">
        <w:rPr>
          <w:rFonts w:eastAsia="Calibri"/>
          <w:sz w:val="12"/>
        </w:rPr>
        <w:t xml:space="preserve"> utility-scale wind parks — especially wind turbines located offshore or in areas with extremely strong winds. 17 Like other industrial enchantments (such as computers or smart technologies), wind farms continue to require levels of extraction that generate toxic and radioactive waste excluded from carbon accounting and often exempt from outdated life cycle assessments. 18 While further research on the exact levels of ecocide and political violence is necessary, the fact remains that the green economy is expanding demand for destructive mining of iron ore, copper, oil, and rare earth minerals</w:t>
      </w:r>
      <w:r w:rsidRPr="008F4BE5">
        <w:rPr>
          <w:rFonts w:eastAsia="Calibri"/>
          <w:u w:val="single"/>
        </w:rPr>
        <w:t xml:space="preserve">. This in turn is part and parcel of the creation and expansion of sacrifice areas engulfing entire regions of China and the mountains, rivers, and forests across the world. </w:t>
      </w:r>
      <w:r w:rsidRPr="008F4BE5">
        <w:rPr>
          <w:rFonts w:eastAsia="Calibri"/>
          <w:sz w:val="12"/>
        </w:rPr>
        <w:t xml:space="preserve">The political and environmental costs of implementing these renewable wind energy systems are also high. Scale, placement, mitigation practices, and energy-use are foundational for assessing the viability and long-term socio-ecological sustainability of wind turbines. This means taking cognizance of the quantity and location of large-scale turbines, as well as the various political and socio-geographical factors involved in their construction. For example, while it is ill advised to place them on lands used by semi-subsistence Indigenous groups, within 1.5 kilometers of people’s homes, or in areas with fresh ground water, farming, and fishing areas, this is precisely what has happened on the Isthmus of Tehuantepec. 19 The construction and placement of wind turbines requires the creation of roads that clear trees and animal habitats and compact soil. They also require the creation of wind turbine foundations that range, depending on the site, between 7-14 meters (32-45 ft.) deep and about 16-21 meters (52-68 ft.) in diameter. The foundations require the filling of ground water with solidifying chemicals before filling them with steel reinforced concrete. Then, during operation, leaking oil seeps into the ground where animals graze and into water wells where people drink. 20 And this leaves aside the effects of concrete production, as well as the violence involved in building wind or other renewable energy systems on Indigenous territory. 21 On top of all this, each wind turbine only has roughly a </w:t>
      </w:r>
      <w:proofErr w:type="gramStart"/>
      <w:r w:rsidRPr="008F4BE5">
        <w:rPr>
          <w:rFonts w:eastAsia="Calibri"/>
          <w:sz w:val="12"/>
        </w:rPr>
        <w:t>30-40 year</w:t>
      </w:r>
      <w:proofErr w:type="gramEnd"/>
      <w:r w:rsidRPr="008F4BE5">
        <w:rPr>
          <w:rFonts w:eastAsia="Calibri"/>
          <w:sz w:val="12"/>
        </w:rPr>
        <w:t xml:space="preserve"> lifespan before it needs to be decommissioned and, hopefully, recycled, which is currently done at an unsatisfactory rate over all. 22 </w:t>
      </w:r>
      <w:r w:rsidRPr="008F4BE5">
        <w:rPr>
          <w:rFonts w:eastAsia="Calibri"/>
          <w:u w:val="single"/>
        </w:rPr>
        <w:t xml:space="preserve">These unpleasant facts are why </w:t>
      </w:r>
      <w:r w:rsidRPr="006500EF">
        <w:rPr>
          <w:rFonts w:eastAsia="Calibri"/>
          <w:highlight w:val="green"/>
          <w:u w:val="single"/>
        </w:rPr>
        <w:t>renewable energy should really be called fossil fuel+.</w:t>
      </w:r>
      <w:r w:rsidRPr="008F4BE5">
        <w:rPr>
          <w:rFonts w:eastAsia="Calibri"/>
          <w:sz w:val="12"/>
        </w:rPr>
        <w:t xml:space="preserve"> The + indicates the added benefit of the renewable component or multiplier present in renewable energy systems while simultaneously acknowledging their dependence on fossil fuel </w:t>
      </w:r>
      <w:proofErr w:type="gramStart"/>
      <w:r w:rsidRPr="008F4BE5">
        <w:rPr>
          <w:rFonts w:eastAsia="Calibri"/>
          <w:sz w:val="12"/>
        </w:rPr>
        <w:t>based-technologies</w:t>
      </w:r>
      <w:proofErr w:type="gramEnd"/>
      <w:r w:rsidRPr="008F4BE5">
        <w:rPr>
          <w:rFonts w:eastAsia="Calibri"/>
          <w:sz w:val="12"/>
        </w:rPr>
        <w:t xml:space="preserve"> and </w:t>
      </w:r>
      <w:proofErr w:type="spellStart"/>
      <w:r w:rsidRPr="008F4BE5">
        <w:rPr>
          <w:rFonts w:eastAsia="Calibri"/>
          <w:sz w:val="12"/>
        </w:rPr>
        <w:t>extractivism</w:t>
      </w:r>
      <w:proofErr w:type="spellEnd"/>
      <w:r w:rsidRPr="008F4BE5">
        <w:rPr>
          <w:rFonts w:eastAsia="Calibri"/>
          <w:sz w:val="12"/>
        </w:rPr>
        <w:t xml:space="preserve">. Because the +, or renewable component, is dependent on fossil fuels, it is not entirely positive. A focus on the benefits of renewable energy systems overlooks the simple but paramount question: what is all this energy used for? </w:t>
      </w:r>
      <w:r w:rsidRPr="008F4BE5">
        <w:rPr>
          <w:rFonts w:eastAsia="Calibri"/>
          <w:highlight w:val="green"/>
          <w:u w:val="single"/>
        </w:rPr>
        <w:t xml:space="preserve">Renewable energy </w:t>
      </w:r>
      <w:r w:rsidRPr="006500EF">
        <w:rPr>
          <w:rFonts w:eastAsia="Calibri"/>
          <w:highlight w:val="green"/>
          <w:u w:val="single"/>
        </w:rPr>
        <w:t>is</w:t>
      </w:r>
      <w:r w:rsidRPr="008F4BE5">
        <w:rPr>
          <w:rFonts w:eastAsia="Calibri"/>
          <w:sz w:val="12"/>
        </w:rPr>
        <w:t xml:space="preserve"> opening and widening new wind, solar, and other natural resource frontiers, and in doing so it is </w:t>
      </w:r>
      <w:r w:rsidRPr="00375B74">
        <w:rPr>
          <w:rStyle w:val="Emphasis"/>
          <w:highlight w:val="green"/>
        </w:rPr>
        <w:t>renewing capitalism</w:t>
      </w:r>
      <w:r w:rsidRPr="008F4BE5">
        <w:rPr>
          <w:rFonts w:eastAsia="Calibri"/>
          <w:sz w:val="12"/>
        </w:rPr>
        <w:t xml:space="preserve"> as well. In addition to private industry, </w:t>
      </w:r>
      <w:r w:rsidRPr="008F4BE5">
        <w:rPr>
          <w:rFonts w:eastAsia="Calibri"/>
          <w:u w:val="single"/>
        </w:rPr>
        <w:t>militaries are beginning to take an increased interest in renewable energy systems.</w:t>
      </w:r>
      <w:r w:rsidRPr="008F4BE5">
        <w:rPr>
          <w:rFonts w:eastAsia="Calibri"/>
          <w:sz w:val="12"/>
        </w:rPr>
        <w:t xml:space="preserve"> The same </w:t>
      </w:r>
      <w:r w:rsidRPr="008F4BE5">
        <w:rPr>
          <w:rFonts w:eastAsia="Calibri"/>
          <w:u w:val="single"/>
        </w:rPr>
        <w:t xml:space="preserve">techniques and </w:t>
      </w:r>
      <w:r w:rsidRPr="006500EF">
        <w:rPr>
          <w:rFonts w:eastAsia="Calibri"/>
          <w:highlight w:val="green"/>
          <w:u w:val="single"/>
        </w:rPr>
        <w:t>technologies</w:t>
      </w:r>
      <w:r w:rsidRPr="008F4BE5">
        <w:rPr>
          <w:rFonts w:eastAsia="Calibri"/>
          <w:u w:val="single"/>
        </w:rPr>
        <w:t xml:space="preserve"> that are helping corporations expand in ostensibly “green” </w:t>
      </w:r>
      <w:r w:rsidRPr="008F4BE5">
        <w:rPr>
          <w:rFonts w:eastAsia="Calibri"/>
          <w:u w:val="single"/>
        </w:rPr>
        <w:lastRenderedPageBreak/>
        <w:t xml:space="preserve">directions </w:t>
      </w:r>
      <w:r w:rsidRPr="008F4BE5">
        <w:rPr>
          <w:rFonts w:eastAsia="Calibri"/>
          <w:highlight w:val="green"/>
          <w:u w:val="single"/>
        </w:rPr>
        <w:t xml:space="preserve">will </w:t>
      </w:r>
      <w:r w:rsidRPr="00375B74">
        <w:rPr>
          <w:rStyle w:val="Emphasis"/>
          <w:highlight w:val="green"/>
        </w:rPr>
        <w:t xml:space="preserve">be applied to power military </w:t>
      </w:r>
      <w:r w:rsidRPr="00375B74">
        <w:rPr>
          <w:rStyle w:val="Emphasis"/>
        </w:rPr>
        <w:t>infrastructures</w:t>
      </w:r>
      <w:r w:rsidRPr="008F4BE5">
        <w:rPr>
          <w:rFonts w:eastAsia="Calibri"/>
          <w:u w:val="single"/>
        </w:rPr>
        <w:t xml:space="preserve"> and </w:t>
      </w:r>
      <w:r w:rsidRPr="008F4BE5">
        <w:rPr>
          <w:rFonts w:eastAsia="Calibri"/>
          <w:highlight w:val="green"/>
          <w:u w:val="single"/>
        </w:rPr>
        <w:t>equipment</w:t>
      </w:r>
      <w:r w:rsidRPr="008F4BE5">
        <w:rPr>
          <w:rFonts w:eastAsia="Calibri"/>
          <w:u w:val="single"/>
        </w:rPr>
        <w:t>.</w:t>
      </w:r>
      <w:r w:rsidRPr="008F4BE5">
        <w:rPr>
          <w:rFonts w:eastAsia="Calibri"/>
          <w:sz w:val="12"/>
        </w:rPr>
        <w:t xml:space="preserve"> Whether the question is of solar in the Middle East, wind power in Mexico, or aircraft carriers that run on biofuels, </w:t>
      </w:r>
      <w:r w:rsidRPr="008F4BE5">
        <w:rPr>
          <w:rFonts w:eastAsia="Calibri"/>
          <w:u w:val="single"/>
        </w:rPr>
        <w:t>these relations support the expansion of capitalism while obscuring its wrenching crises — thereby obstructing effective people-led or, if we are to be generous, government-led action.</w:t>
      </w:r>
      <w:r w:rsidRPr="008F4BE5">
        <w:rPr>
          <w:rFonts w:eastAsia="Calibri"/>
          <w:sz w:val="12"/>
        </w:rPr>
        <w:t xml:space="preserve"> 23 Industry and security forces are beginning to acknowledge their ecologically destructive operations, and </w:t>
      </w:r>
      <w:r w:rsidRPr="008F4BE5">
        <w:rPr>
          <w:rFonts w:eastAsia="Calibri"/>
          <w:u w:val="single"/>
        </w:rPr>
        <w:t>repressive forces are looking for ways to become ecologically “sustainable.”</w:t>
      </w:r>
      <w:r w:rsidRPr="008F4BE5">
        <w:rPr>
          <w:rFonts w:eastAsia="Calibri"/>
          <w:sz w:val="12"/>
        </w:rPr>
        <w:t xml:space="preserve"> Such </w:t>
      </w:r>
      <w:r w:rsidRPr="008F4BE5">
        <w:rPr>
          <w:rFonts w:eastAsia="Calibri"/>
          <w:b/>
          <w:iCs/>
          <w:u w:val="single"/>
        </w:rPr>
        <w:t>“</w:t>
      </w:r>
      <w:r w:rsidRPr="00375B74">
        <w:rPr>
          <w:rStyle w:val="Emphasis"/>
          <w:highlight w:val="green"/>
        </w:rPr>
        <w:t>sustainable violence</w:t>
      </w:r>
      <w:r w:rsidRPr="008F4BE5">
        <w:rPr>
          <w:rFonts w:eastAsia="Calibri"/>
          <w:b/>
          <w:iCs/>
          <w:u w:val="single"/>
        </w:rPr>
        <w:t>”</w:t>
      </w:r>
      <w:r w:rsidRPr="008F4BE5">
        <w:rPr>
          <w:rFonts w:eastAsia="Calibri"/>
          <w:sz w:val="12"/>
        </w:rPr>
        <w:t xml:space="preserve"> is not just the result of “bad governance.” 24 </w:t>
      </w:r>
      <w:r w:rsidRPr="008F4BE5">
        <w:rPr>
          <w:rFonts w:eastAsia="Calibri"/>
          <w:u w:val="single"/>
        </w:rPr>
        <w:t>It is inextricably bound up in industrial extraction and efforts of economizing on the destructive and repressive actions of governments</w:t>
      </w:r>
      <w:r w:rsidRPr="008F4BE5">
        <w:rPr>
          <w:rFonts w:eastAsia="Calibri"/>
          <w:sz w:val="12"/>
        </w:rPr>
        <w:t xml:space="preserve">, industry and security forces involved in the expansion of industrial-scale renewable energy systems. </w:t>
      </w:r>
      <w:r w:rsidRPr="008F4BE5">
        <w:rPr>
          <w:rFonts w:eastAsia="Calibri"/>
          <w:u w:val="single"/>
        </w:rPr>
        <w:t>Finally, fossil fuel industries</w:t>
      </w:r>
      <w:r w:rsidRPr="008F4BE5">
        <w:rPr>
          <w:rFonts w:eastAsia="Calibri"/>
          <w:sz w:val="12"/>
        </w:rPr>
        <w:t xml:space="preserve"> — whether coal, natural gas, or oil — </w:t>
      </w:r>
      <w:r w:rsidRPr="008F4BE5">
        <w:rPr>
          <w:rFonts w:eastAsia="Calibri"/>
          <w:u w:val="single"/>
        </w:rPr>
        <w:t>are beginning to invest and use renewable industry to legitimize their resource extraction operations and diversify their energy related holdings.</w:t>
      </w:r>
      <w:r w:rsidRPr="008F4BE5">
        <w:rPr>
          <w:rFonts w:eastAsia="Calibri"/>
          <w:sz w:val="12"/>
        </w:rPr>
        <w:t xml:space="preserve"> Examples range from </w:t>
      </w:r>
      <w:r w:rsidRPr="008F4BE5">
        <w:rPr>
          <w:rFonts w:eastAsia="Calibri"/>
          <w:u w:val="single"/>
        </w:rPr>
        <w:t xml:space="preserve">Gas Natural </w:t>
      </w:r>
      <w:proofErr w:type="spellStart"/>
      <w:r w:rsidRPr="008F4BE5">
        <w:rPr>
          <w:rFonts w:eastAsia="Calibri"/>
          <w:u w:val="single"/>
        </w:rPr>
        <w:t>Fenosa</w:t>
      </w:r>
      <w:proofErr w:type="spellEnd"/>
      <w:r w:rsidRPr="008F4BE5">
        <w:rPr>
          <w:rFonts w:eastAsia="Calibri"/>
          <w:u w:val="single"/>
        </w:rPr>
        <w:t>, which is investing in wind parks</w:t>
      </w:r>
      <w:r w:rsidRPr="008F4BE5">
        <w:rPr>
          <w:rFonts w:eastAsia="Calibri"/>
          <w:sz w:val="12"/>
        </w:rPr>
        <w:t xml:space="preserve"> in Mexico, 25 to RWE in Germany, operator of the largest coal mine in the country, which is setting up their own green daughter company — “Innogy” — to invest in wind energy and other “renewables” after spending years subverting and lobbying against them. 26 Grupo Mexico is also buying wind in Mexico and solar parks in the US </w:t>
      </w:r>
      <w:r w:rsidRPr="008F4BE5">
        <w:rPr>
          <w:rFonts w:eastAsia="Calibri"/>
          <w:u w:val="single"/>
        </w:rPr>
        <w:t>to cloak their company in a “green” image.</w:t>
      </w:r>
      <w:r w:rsidRPr="008F4BE5">
        <w:rPr>
          <w:rFonts w:eastAsia="Calibri"/>
          <w:sz w:val="12"/>
        </w:rPr>
        <w:t xml:space="preserve"> </w:t>
      </w:r>
      <w:r w:rsidRPr="008F4BE5">
        <w:rPr>
          <w:rFonts w:eastAsia="Calibri"/>
          <w:b/>
          <w:iCs/>
          <w:u w:val="single"/>
        </w:rPr>
        <w:t xml:space="preserve">Meanwhile, </w:t>
      </w:r>
      <w:r w:rsidRPr="00375B74">
        <w:rPr>
          <w:rStyle w:val="Emphasis"/>
          <w:highlight w:val="green"/>
        </w:rPr>
        <w:t>they are powering</w:t>
      </w:r>
      <w:r w:rsidRPr="00375B74">
        <w:rPr>
          <w:rStyle w:val="Emphasis"/>
        </w:rPr>
        <w:t xml:space="preserve"> the </w:t>
      </w:r>
      <w:r w:rsidRPr="00375B74">
        <w:rPr>
          <w:rStyle w:val="Emphasis"/>
          <w:highlight w:val="green"/>
        </w:rPr>
        <w:t>extraction</w:t>
      </w:r>
      <w:r w:rsidRPr="008F4BE5">
        <w:rPr>
          <w:rFonts w:eastAsia="Calibri"/>
          <w:b/>
          <w:iCs/>
          <w:u w:val="single"/>
        </w:rPr>
        <w:t xml:space="preserve"> of raw materials </w:t>
      </w:r>
      <w:r w:rsidRPr="00375B74">
        <w:rPr>
          <w:rStyle w:val="Emphasis"/>
          <w:highlight w:val="green"/>
        </w:rPr>
        <w:t>with renewable sources</w:t>
      </w:r>
      <w:r w:rsidRPr="008F4BE5">
        <w:rPr>
          <w:rFonts w:eastAsia="Calibri"/>
          <w:b/>
          <w:iCs/>
          <w:u w:val="single"/>
        </w:rPr>
        <w:t xml:space="preserve">. </w:t>
      </w:r>
      <w:r w:rsidRPr="008F4BE5">
        <w:rPr>
          <w:rFonts w:eastAsia="Calibri"/>
          <w:sz w:val="12"/>
        </w:rPr>
        <w:t xml:space="preserve">27 With Andrea Brock, I have called this the “renewable energy-extraction nexus,” </w:t>
      </w:r>
      <w:r w:rsidRPr="008F4BE5">
        <w:rPr>
          <w:rFonts w:eastAsia="Calibri"/>
          <w:u w:val="single"/>
        </w:rPr>
        <w:t xml:space="preserve">which demonstrates </w:t>
      </w:r>
      <w:r w:rsidRPr="008F4BE5">
        <w:rPr>
          <w:rFonts w:eastAsia="Calibri"/>
          <w:b/>
          <w:iCs/>
          <w:u w:val="single"/>
        </w:rPr>
        <w:t>the intimate relationship between forms of extraction</w:t>
      </w:r>
      <w:r w:rsidRPr="008F4BE5">
        <w:rPr>
          <w:rFonts w:eastAsia="Calibri"/>
          <w:u w:val="single"/>
        </w:rPr>
        <w:t xml:space="preserve"> </w:t>
      </w:r>
      <w:r w:rsidRPr="008F4BE5">
        <w:rPr>
          <w:rFonts w:eastAsia="Calibri"/>
          <w:sz w:val="12"/>
        </w:rPr>
        <w:t xml:space="preserve">— whether wind, natural gas, coal, or copper — </w:t>
      </w:r>
      <w:r w:rsidRPr="00375B74">
        <w:rPr>
          <w:rStyle w:val="Emphasis"/>
          <w:highlight w:val="green"/>
        </w:rPr>
        <w:t>necessary for</w:t>
      </w:r>
      <w:r w:rsidRPr="008F4BE5">
        <w:rPr>
          <w:rFonts w:eastAsia="Calibri"/>
          <w:b/>
          <w:iCs/>
          <w:u w:val="single"/>
        </w:rPr>
        <w:t xml:space="preserve"> renewable energy development and </w:t>
      </w:r>
      <w:r w:rsidRPr="00375B74">
        <w:rPr>
          <w:rStyle w:val="Emphasis"/>
          <w:highlight w:val="green"/>
        </w:rPr>
        <w:t>the continued subsumption of the earth</w:t>
      </w:r>
      <w:r w:rsidRPr="008F4BE5">
        <w:rPr>
          <w:rFonts w:eastAsia="Calibri"/>
          <w:u w:val="single"/>
        </w:rPr>
        <w:t xml:space="preserve"> and its inhabitants to industrial society.</w:t>
      </w:r>
      <w:r w:rsidRPr="008F4BE5">
        <w:rPr>
          <w:rFonts w:eastAsia="Calibri"/>
          <w:sz w:val="12"/>
        </w:rPr>
        <w:t xml:space="preserve"> 28 The renewable energy-extraction nexus embodies the network of extractive industries and utility providers that form the skeleton of the state. This includes the intricate web of subsidies, collaboration and, at times, competition that renews the techno-industrial capitalist machine, spreading its infrastructure and values across the planet. This expansion happens at a great disregard for the costs involved, whether for people (particularly Indigenous or rural communities in both the Global North and South), animals, </w:t>
      </w:r>
      <w:proofErr w:type="gramStart"/>
      <w:r w:rsidRPr="008F4BE5">
        <w:rPr>
          <w:rFonts w:eastAsia="Calibri"/>
          <w:sz w:val="12"/>
        </w:rPr>
        <w:t>plants</w:t>
      </w:r>
      <w:proofErr w:type="gramEnd"/>
      <w:r w:rsidRPr="008F4BE5">
        <w:rPr>
          <w:rFonts w:eastAsia="Calibri"/>
          <w:sz w:val="12"/>
        </w:rPr>
        <w:t xml:space="preserve"> or geophysical nature. The preceding </w:t>
      </w:r>
      <w:r w:rsidRPr="008F4BE5">
        <w:rPr>
          <w:rFonts w:eastAsia="Calibri"/>
          <w:u w:val="single"/>
        </w:rPr>
        <w:t>considerations allow us to recognize renewable energy as renewing destruction</w:t>
      </w:r>
      <w:r w:rsidRPr="008F4BE5">
        <w:rPr>
          <w:rFonts w:eastAsia="Calibri"/>
          <w:sz w:val="12"/>
        </w:rPr>
        <w:t xml:space="preserve">. It entails revived and intensified relations of domination that have much in common with colonial and center-periphery dynamics. When people embrace renewable energy systems, many do not realize that they require various forms of violence against people, environments, and animals, which must remain hidden for obvious reasons. These systems, which require concrete, steel, copper, rare earth minerals and, by extension, fossil fuel and mineral extraction, are made acceptable by being placed out of sight and out of mind, in the materially poor, rural, and Indigenous territories of the Global South and North. When liberals, progressives, “the Left,” and even environmental justice activists applaud the large-scale transition to renewable energy, they ignore the many hazards that would otherwise be unacceptable to them. </w:t>
      </w:r>
      <w:r w:rsidRPr="008F4BE5">
        <w:rPr>
          <w:rFonts w:eastAsia="Calibri"/>
          <w:u w:val="single"/>
        </w:rPr>
        <w:t>Displacing fossil fuel industries to the Global South, where there are fewer environmental regulations and political rights, makes possible the use of excessive forms of state-private security violence against anyone who might protest them.</w:t>
      </w:r>
      <w:r w:rsidRPr="008F4BE5">
        <w:rPr>
          <w:rFonts w:eastAsia="Calibri"/>
          <w:sz w:val="12"/>
        </w:rPr>
        <w:t xml:space="preserve"> Furthermore, </w:t>
      </w:r>
      <w:r w:rsidRPr="008F4BE5">
        <w:rPr>
          <w:rFonts w:eastAsia="Calibri"/>
          <w:u w:val="single"/>
        </w:rPr>
        <w:t xml:space="preserve">the material necessary for renewable energy can only result in an increase in </w:t>
      </w:r>
      <w:proofErr w:type="spellStart"/>
      <w:r w:rsidRPr="008F4BE5">
        <w:rPr>
          <w:rFonts w:eastAsia="Calibri"/>
          <w:u w:val="single"/>
        </w:rPr>
        <w:t>extractivism</w:t>
      </w:r>
      <w:proofErr w:type="spellEnd"/>
      <w:r w:rsidRPr="008F4BE5">
        <w:rPr>
          <w:rFonts w:eastAsia="Calibri"/>
          <w:u w:val="single"/>
        </w:rPr>
        <w:t xml:space="preserve"> in the Global South</w:t>
      </w:r>
      <w:r w:rsidRPr="008F4BE5">
        <w:rPr>
          <w:rFonts w:eastAsia="Calibri"/>
          <w:sz w:val="12"/>
        </w:rPr>
        <w:t xml:space="preserve"> and all the negative consequences this entails for people on the ground. If we do not confront these facts, then the solution of today — like previous energy systems and regime changes — will likely result in the complicated tyrannies of tomorrow. Recognizing renewable energy as Fossil Fuel+ is a first step to combat the fairytale of renewable energy. By highlighting the myths surrounding renewable energy, we also create the groundwork for greater environmental considerations and the enactment of radical ecological alternatives that address the roots of consumer society and its marketed solutions.</w:t>
      </w:r>
    </w:p>
    <w:p w14:paraId="74D35C4A" w14:textId="77777777" w:rsidR="00B53568" w:rsidRPr="003713A3" w:rsidRDefault="00B53568" w:rsidP="00B53568"/>
    <w:bookmarkEnd w:id="16"/>
    <w:p w14:paraId="6B888A33" w14:textId="77777777" w:rsidR="00B53568" w:rsidRDefault="00B53568" w:rsidP="00B53568">
      <w:pPr>
        <w:pStyle w:val="Heading3"/>
      </w:pPr>
      <w:r>
        <w:lastRenderedPageBreak/>
        <w:t>Space Col Link</w:t>
      </w:r>
    </w:p>
    <w:p w14:paraId="702AC886" w14:textId="77777777" w:rsidR="00B53568" w:rsidRPr="00C014A5" w:rsidRDefault="00B53568" w:rsidP="00B53568">
      <w:pPr>
        <w:pStyle w:val="Heading4"/>
      </w:pPr>
      <w:bookmarkStart w:id="17" w:name="_Hlk78188970"/>
      <w:r>
        <w:t xml:space="preserve">Space colonization only promotes capitalist expansion </w:t>
      </w:r>
    </w:p>
    <w:p w14:paraId="345BC294" w14:textId="77777777" w:rsidR="00B53568" w:rsidRDefault="00B53568" w:rsidP="00B53568">
      <w:r>
        <w:t xml:space="preserve">Peter Dickens, 11-01-2010 (“The Humanization of the Cosmos—To What End?”, Monthly Review, </w:t>
      </w:r>
      <w:hyperlink r:id="rId154" w:history="1">
        <w:r w:rsidRPr="008F4068">
          <w:rPr>
            <w:rStyle w:val="Hyperlink"/>
          </w:rPr>
          <w:t>https://monthlyreview.org/2010/11/01/the-humanization-of-the-cosmos-to-what-end)//pairie</w:t>
        </w:r>
      </w:hyperlink>
    </w:p>
    <w:p w14:paraId="3F447205" w14:textId="77777777" w:rsidR="00B53568" w:rsidRPr="00E3735E" w:rsidRDefault="00B53568" w:rsidP="00B53568">
      <w:pPr>
        <w:rPr>
          <w:sz w:val="10"/>
        </w:rPr>
      </w:pPr>
      <w:r w:rsidRPr="00E3735E">
        <w:rPr>
          <w:sz w:val="10"/>
        </w:rPr>
        <w:t xml:space="preserve">Humanizing Outer </w:t>
      </w:r>
      <w:proofErr w:type="gramStart"/>
      <w:r w:rsidRPr="00E3735E">
        <w:rPr>
          <w:sz w:val="10"/>
        </w:rPr>
        <w:t>Space</w:t>
      </w:r>
      <w:proofErr w:type="gramEnd"/>
      <w:r w:rsidRPr="00E3735E">
        <w:rPr>
          <w:sz w:val="10"/>
        </w:rPr>
        <w:t xml:space="preserve"> The 1969 Apollo 11 moon landing is often seen as the high point of society’s relationship with outer space. Nothing quite so dramatic or exotic seems to have happened in outer space since. But nearby, parts of the solar system (including the moon, some asteroids, and Mars) are now being routinely circled and explored and analyzed by robots. Furthermore, President Obama has recently made important announcements regarding a new U.S. space program that involves manned missions to Mars by the mid-2030s. But the NASA-based Constellation program to the moon and Mars has been cancelled. Instead, NASA will undertake a long-term research and development program aimed at supporting future forms of propulsion and exploration programs. Even more significant in the short-term is a proposed $25 billion being allocated to NASA to kick-start commercial manned spaceflight over the next five years. New forms of transport to the International Space Station will be funded, this time using innovative forms of “space taxis” designed by private sector space companies.2 These plans entail new relations between the private and public sectors in the United States. </w:t>
      </w:r>
      <w:r w:rsidRPr="00E3735E">
        <w:rPr>
          <w:rStyle w:val="StyleUnderline"/>
        </w:rPr>
        <w:t>Meanwhile, a presence in outer space is being developed by other societies. This is partly because such a presence is seen as an important symbol of modernization, progress, and social unity.</w:t>
      </w:r>
      <w:r w:rsidRPr="00E3735E">
        <w:rPr>
          <w:sz w:val="10"/>
        </w:rPr>
        <w:t xml:space="preserve"> The Indian government has announced a manned mission to the moon in 2013, the European Space Agency envisages projects to the moon and beyond, and the Chinese government is planning a similar project for 2020. This last development has caused some consternation over Obama’s plans. One suggestion is that the United States may after all be the next to send manned missions to the moon, because China’s space project is seen by some as a military threat that needs forestalling.3 Yet among these plans and proposals, it is easy to forget that </w:t>
      </w:r>
      <w:r w:rsidRPr="00E3735E">
        <w:rPr>
          <w:rStyle w:val="StyleUnderline"/>
        </w:rPr>
        <w:t>outer space is already being increasingly humanized. It has now been made an integral part of the way global capitalist society is organized and extended. Satellites, for example, are extremely important elements of contemporary communications systems.</w:t>
      </w:r>
      <w:r w:rsidRPr="00E3735E">
        <w:rPr>
          <w:sz w:val="10"/>
        </w:rPr>
        <w:t xml:space="preserve"> These have enabled an increasing number of people to become part of the labor market. Teleworking is the </w:t>
      </w:r>
      <w:proofErr w:type="gramStart"/>
      <w:r w:rsidRPr="00E3735E">
        <w:rPr>
          <w:sz w:val="10"/>
        </w:rPr>
        <w:t>best known</w:t>
      </w:r>
      <w:proofErr w:type="gramEnd"/>
      <w:r w:rsidRPr="00E3735E">
        <w:rPr>
          <w:sz w:val="10"/>
        </w:rPr>
        <w:t xml:space="preserve"> example. Satellite-based communications have also facilitated new forms of consumption such as teleshopping. Without satellite-based communications, the global economy in its present form would grind to a halt. </w:t>
      </w:r>
      <w:r w:rsidRPr="00E3735E">
        <w:rPr>
          <w:rStyle w:val="StyleUnderline"/>
        </w:rPr>
        <w:t>Satellites have also been made central to modern warfare</w:t>
      </w:r>
      <w:r w:rsidRPr="00E3735E">
        <w:rPr>
          <w:sz w:val="10"/>
        </w:rPr>
        <w:t xml:space="preserve">. Combined with pilotless Predator drones, they are now being used to observe and attack Taliban and Al-Qaida operatives in Afghanistan and elsewhere. This action is done by remote control from Creech Air Force Base at Indian Springs, Nevada. The 1980s Strategic Defense Initiative, or “Star Wars” program, aimed to intercept incoming missiles while facilitating devastating attacks on supposed enemies. A version of the program is still being developed, with the citizens of the Czech Republic and Poland now under pressure to accept parts of a U.S.-designed “missile defense shield.” This is part of a wider strategy of “Full Spectrum Dominance,” which has for some time been official U.S. Defense Policy.4 </w:t>
      </w:r>
      <w:r w:rsidRPr="00E3735E">
        <w:rPr>
          <w:rStyle w:val="StyleUnderline"/>
        </w:rPr>
        <w:t>Using surveillance and military equipment located in outer space is now seen as the prime means of protecting U.S. economic and military assets both on Earth and in outer space.</w:t>
      </w:r>
      <w:r>
        <w:rPr>
          <w:rStyle w:val="StyleUnderline"/>
        </w:rPr>
        <w:t xml:space="preserve"> </w:t>
      </w:r>
      <w:r w:rsidRPr="00E3735E">
        <w:rPr>
          <w:sz w:val="10"/>
        </w:rPr>
        <w:t xml:space="preserve">Less dangerously, but still very expensively, a full-scale space-tourism industry has for some time been under active development. Dennis Tito, a multi-millionaire, made the first tourist trip into outer space in 2001. Richard Branson’s Virgin Galactic has now sold over three hundred seats at $200,000 apiece to its first tourists in outer space. The program is due to start in 2011, with spaceports for this novel form of travel now being built in Alaska, California, Florida, New Mexico, Virginia, Wisconsin, the United Arab Emirates, and </w:t>
      </w:r>
      <w:proofErr w:type="spellStart"/>
      <w:r w:rsidRPr="00E3735E">
        <w:rPr>
          <w:sz w:val="10"/>
        </w:rPr>
        <w:t>Esrange</w:t>
      </w:r>
      <w:proofErr w:type="spellEnd"/>
      <w:r w:rsidRPr="00E3735E">
        <w:rPr>
          <w:sz w:val="10"/>
        </w:rPr>
        <w:t xml:space="preserve"> in Sweden. Excursions circling the moon, likely to cost the galactic visitors around $100,000,000, are now under development. Since the Renaissance period of the sixteenth century, the word “humanization” has been used to connote something beneficial, especially to human beings. As we will now see, humanizing the cosmos is regarded in just these terms by some influential proponents of space travel and space colonization. The Space Renaissance Initiative One response to cosmic humanization is to welcome it as an early stage of a wholly beneficial cosmic human society, one eventually encompassing the solar system and beyond. Such is the view of the Space Renaissance Initiative, an international group of over seventy private organizations now promoting the expansion of society into the cosmos. The aims and ideals of the Space Renaissance are made clear by the Initiative’s manifesto published in 2010. It reads: Help the Space Economy Revolution! The global economy is entering a deep crisis, the worst since 1929. This is the second act of the “Crisis of Closed-World Ideologies”, which has been developing throughout the 20th century. In 1989 the fall of the Berlin wall was the Crisis of Collectivist Ideology. The recent massive failure of the financial system is the Crisis of Neo-Liberal Ideology. Both these ideologies failed because they are based upon a closed-world, </w:t>
      </w:r>
      <w:proofErr w:type="spellStart"/>
      <w:r w:rsidRPr="00E3735E">
        <w:rPr>
          <w:sz w:val="10"/>
        </w:rPr>
        <w:t>terro</w:t>
      </w:r>
      <w:proofErr w:type="spellEnd"/>
      <w:r w:rsidRPr="00E3735E">
        <w:rPr>
          <w:sz w:val="10"/>
        </w:rPr>
        <w:t xml:space="preserve">-centric philosophy. There are now almost 7 billion humans making massive demands on planet Earth: we urgently need to open the frontier, and move to a wider vision of our world, </w:t>
      </w:r>
      <w:proofErr w:type="gramStart"/>
      <w:r w:rsidRPr="00E3735E">
        <w:rPr>
          <w:sz w:val="10"/>
        </w:rPr>
        <w:t>so as to</w:t>
      </w:r>
      <w:proofErr w:type="gramEnd"/>
      <w:r w:rsidRPr="00E3735E">
        <w:rPr>
          <w:sz w:val="10"/>
        </w:rPr>
        <w:t xml:space="preserve"> access geo-lunar system resources and energy. In </w:t>
      </w:r>
      <w:proofErr w:type="gramStart"/>
      <w:r w:rsidRPr="00E3735E">
        <w:rPr>
          <w:sz w:val="10"/>
        </w:rPr>
        <w:t>short</w:t>
      </w:r>
      <w:proofErr w:type="gramEnd"/>
      <w:r w:rsidRPr="00E3735E">
        <w:rPr>
          <w:sz w:val="10"/>
        </w:rPr>
        <w:t xml:space="preserve"> we need a new “Open World Philosophy”. The alternative would be the implosion and collapse of our civilization.5 In short, the Space Renaissance Initiative argues, society is undergoing massive social, environmental, and population crises because it is thinking too small. The energy of the sun can, for example, be made into a source of clean power from outer space, which would solve society’s energy shortages at a stroke. The Initiative argues that </w:t>
      </w:r>
      <w:proofErr w:type="gramStart"/>
      <w:r w:rsidRPr="00E3735E">
        <w:rPr>
          <w:sz w:val="10"/>
        </w:rPr>
        <w:t>opening up</w:t>
      </w:r>
      <w:proofErr w:type="gramEnd"/>
      <w:r w:rsidRPr="00E3735E">
        <w:rPr>
          <w:sz w:val="10"/>
        </w:rPr>
        <w:t xml:space="preserve"> the cosmos to humanity—colonizing the solar system, and opening up resources in the moon, Mars, and the asteroids—could be central to social and environmental salvation. The progress made by the private sector in developing technologies and efficiencies for space tourism means that commercial enterprise can now start planning to venture still further afield. The philosophical roots of the Space Initiative are no less than the sixteenth-century Italian Renaissance and the Enlightenment. With the enlightened patronage of such families as the </w:t>
      </w:r>
      <w:proofErr w:type="spellStart"/>
      <w:r w:rsidRPr="00E3735E">
        <w:rPr>
          <w:sz w:val="10"/>
        </w:rPr>
        <w:t>Medicis</w:t>
      </w:r>
      <w:proofErr w:type="spellEnd"/>
      <w:r w:rsidRPr="00E3735E">
        <w:rPr>
          <w:sz w:val="10"/>
        </w:rPr>
        <w:t xml:space="preserve">, an unprecedented new age of development took place: arts knew a wonderful age of innovation, culture took on some essential principles of classical Greek philosophy, and modern science was born, with men like Leonardo da Vinci, Michelangelo, and later Copernicus and Galileo leading the way. This movement led to the Age of Enlightenment and its most famous offspring: the American and French Revolutions. The manifesto also praises the writings of Descartes, Voltaire, and Jefferson. The belief of these philosophers in the enterprising individual, in freedom, in liberty, and in reason all mean that political power should be vested in the common person and not in states, kings, and nobility. The Space Renaissance Initiative believes in these concepts, seeing them as the basis of a new, progressive, liberating, humanization of the cosmos. But there are surely major problems here. For example, any claim that the Medici family (and similar families such as the Borgias) helped overthrow feudalism is far-fetched. The </w:t>
      </w:r>
      <w:proofErr w:type="spellStart"/>
      <w:r w:rsidRPr="00E3735E">
        <w:rPr>
          <w:sz w:val="10"/>
        </w:rPr>
        <w:t>Medicis</w:t>
      </w:r>
      <w:proofErr w:type="spellEnd"/>
      <w:r w:rsidRPr="00E3735E">
        <w:rPr>
          <w:sz w:val="10"/>
        </w:rPr>
        <w:t xml:space="preserve"> were bankers and merchants who made their money at the center of an emerging global mercantilist capitalism, one based in Northern Italy. They used this money to enhance their position within their feudal societies. Members of the </w:t>
      </w:r>
      <w:proofErr w:type="spellStart"/>
      <w:r w:rsidRPr="00E3735E">
        <w:rPr>
          <w:sz w:val="10"/>
        </w:rPr>
        <w:t>Medicis</w:t>
      </w:r>
      <w:proofErr w:type="spellEnd"/>
      <w:r w:rsidRPr="00E3735E">
        <w:rPr>
          <w:sz w:val="10"/>
        </w:rPr>
        <w:t xml:space="preserve"> even made themselves into popes, thus further enhancing their wealth and that of their many illegitimate offspring. Another of the </w:t>
      </w:r>
      <w:proofErr w:type="spellStart"/>
      <w:r w:rsidRPr="00E3735E">
        <w:rPr>
          <w:sz w:val="10"/>
        </w:rPr>
        <w:t>Medicis</w:t>
      </w:r>
      <w:proofErr w:type="spellEnd"/>
      <w:r w:rsidRPr="00E3735E">
        <w:rPr>
          <w:sz w:val="10"/>
        </w:rPr>
        <w:t xml:space="preserve"> was made the Queen of France. The language used by intellectual elites of the day was Latin. This appealed to scholars across Europe but not to the great mass of individuals living in Florence, Milan, or Venice.6 The </w:t>
      </w:r>
      <w:proofErr w:type="spellStart"/>
      <w:r w:rsidRPr="00E3735E">
        <w:rPr>
          <w:sz w:val="10"/>
        </w:rPr>
        <w:t>Medicis</w:t>
      </w:r>
      <w:proofErr w:type="spellEnd"/>
      <w:r w:rsidRPr="00E3735E">
        <w:rPr>
          <w:sz w:val="10"/>
        </w:rPr>
        <w:t xml:space="preserve"> and individuals such as Leonardo are often celebrated as examples of “The Renaissance Universal Man,” one capable of spanning every kind of human practice such as art, music, and politics. This “Man” is perhaps best symbolized by Leonardo’s famous image of a male human being, stretched over the circle of the cosmos, his head in the heavens and his bowels located in earthly regions. But this Renaissance Man—or Woman—can also be seen as prefiguring the self-centered, narcissistic individualism of our own day, one seeing the whole of the cosmos at his or her command. This kind of modern human identity has since been enhanced by consumer-based capitalism and, given the problems it creates both for </w:t>
      </w:r>
      <w:proofErr w:type="gramStart"/>
      <w:r w:rsidRPr="00E3735E">
        <w:rPr>
          <w:sz w:val="10"/>
        </w:rPr>
        <w:t>ourselves</w:t>
      </w:r>
      <w:proofErr w:type="gramEnd"/>
      <w:r w:rsidRPr="00E3735E">
        <w:rPr>
          <w:sz w:val="10"/>
        </w:rPr>
        <w:t xml:space="preserve"> and our environment, there seems rather little reason to celebrate or restore it. </w:t>
      </w:r>
      <w:r w:rsidRPr="00E3735E">
        <w:rPr>
          <w:rStyle w:val="StyleUnderline"/>
        </w:rPr>
        <w:t xml:space="preserve">The general point is that the vision of the Space Renaissance Initiative, with its prime focus on the power of the supposedly autonomous and inventive individual, systematically omits questions of social, economic, and military power. Similarly, the Initiative’s focus on the apparently universal benefits of space humanization ignores some obvious questions. What will ploughing large amounts of capital into outer space colonization really do for stopping the exploitation of people and resources back here on earth? The “solution” seems to be simultaneously exacerbating social problems while jetting away from them. Consumer-led industrial capitalism necessarily creates huge social divisions and increasing degradation of the environment. Why should a galactic capitalism do otherwise? The Space Renaissance Initiative argues that space-humanization is necessarily a </w:t>
      </w:r>
      <w:r w:rsidRPr="00E3735E">
        <w:rPr>
          <w:rStyle w:val="StyleUnderline"/>
        </w:rPr>
        <w:lastRenderedPageBreak/>
        <w:t>good thing for the environment by introducing new space-based technologies such as massive arrays of solar panels. But such “solutions” are again imaginary. Cheap electricity is most likely to increase levels of production and consumption back on earth. Environmental degradation will be exacerbated rather than diminished by this technological fix.</w:t>
      </w:r>
      <w:r>
        <w:rPr>
          <w:rStyle w:val="StyleUnderline"/>
        </w:rPr>
        <w:t xml:space="preserve"> </w:t>
      </w:r>
      <w:r w:rsidRPr="00E3735E">
        <w:rPr>
          <w:sz w:val="10"/>
        </w:rPr>
        <w:t xml:space="preserve">A simplistic and idealistic view of history, technology, and human agency therefore underpins the starting point of the Space Renaissance Initiative. Humanization in this shape—one now finding favor in official government circles—raises all kinds of highly problematic issues for society and the environment. What would an alternative, more critical, perspective on humanizing the cosmos tell us? The Cosmos: Capitalism’s New “Outside” Instead of indulging in over-optimistic and fantastic visions, we should take a longer, harder, and more critical look at what is happening and what is likely to happen. We can then begin taking a more measured view of space </w:t>
      </w:r>
      <w:proofErr w:type="gramStart"/>
      <w:r w:rsidRPr="00E3735E">
        <w:rPr>
          <w:sz w:val="10"/>
        </w:rPr>
        <w:t>humanization, and</w:t>
      </w:r>
      <w:proofErr w:type="gramEnd"/>
      <w:r w:rsidRPr="00E3735E">
        <w:rPr>
          <w:sz w:val="10"/>
        </w:rPr>
        <w:t xml:space="preserve"> start developing more progressive alternatives. </w:t>
      </w:r>
      <w:r w:rsidRPr="00E3735E">
        <w:rPr>
          <w:rStyle w:val="StyleUnderline"/>
        </w:rPr>
        <w:t>At this point, we must return to the deeper, underlying processes which are at the heart of the capitalist economy and society, and which are generating this demand for expansion into outer space. Although the humanization of the cosmos is clearly a new and exotic development, the social relationships and mechanisms underlying space-humanization are very familiar.</w:t>
      </w:r>
      <w:r>
        <w:rPr>
          <w:rStyle w:val="StyleUnderline"/>
        </w:rPr>
        <w:t xml:space="preserve"> </w:t>
      </w:r>
      <w:r w:rsidRPr="00E3735E">
        <w:rPr>
          <w:sz w:val="10"/>
        </w:rPr>
        <w:t xml:space="preserve">In the early twentieth century, Rosa Luxemburg argued that an “outside” to capitalism is important for two main reasons. First, it is needed as a means of creating massive numbers of new customers who would buy the goods made in the capitalist countries.7 As outlined earlier, </w:t>
      </w:r>
      <w:r w:rsidRPr="00E3735E">
        <w:rPr>
          <w:rStyle w:val="StyleUnderline"/>
        </w:rPr>
        <w:t>space technology has extended and deepened this process, allowing an increasing number of people to become integral to the further expansion of global capitalism. Luxemburg’s second reason for imperial expansion is the search for cheap supplies of labor and raw materials</w:t>
      </w:r>
      <w:r w:rsidRPr="00E3735E">
        <w:rPr>
          <w:sz w:val="10"/>
        </w:rPr>
        <w:t>. Clearly, space fiction fantasies about aliens aside, expansion into the cosmos offers no benefits to capital in the form of fresh sources of labor power.8 But expansion into the cosmos does offer prospects for exploiting new materials such as those in asteroids, the moon, and perhaps other cosmic entities such as Mars. Neil Smith’s characterization of capital’s relations to nature is useful at this point. The reproduction of material life is wholly dependent on the production and reproduction of surplus value</w:t>
      </w:r>
      <w:r w:rsidRPr="00E3735E">
        <w:rPr>
          <w:rStyle w:val="StyleUnderline"/>
        </w:rPr>
        <w:t>. To this end, capital stalks the Earth in search of material resources; nature becomes a universal means of production in the sense that it not only provides the subjects, objects and instruments of production, but is also in its totality an appendage to the production process…no part of the Earth’s surface, the atmosphere, the oceans, the geological substratum or the biological superstratum are immune from transformation by capital.9</w:t>
      </w:r>
      <w:r>
        <w:rPr>
          <w:rStyle w:val="StyleUnderline"/>
        </w:rPr>
        <w:t xml:space="preserve"> </w:t>
      </w:r>
      <w:r w:rsidRPr="00E3735E">
        <w:rPr>
          <w:rStyle w:val="StyleUnderline"/>
        </w:rPr>
        <w:t>Capital is now also “stalking” outer space in the search for new resources and raw materials. Nature on a cosmic scale now seems likely to be incorporated into production processes, these being located mainly on earth.</w:t>
      </w:r>
      <w:r>
        <w:rPr>
          <w:rStyle w:val="StyleUnderline"/>
        </w:rPr>
        <w:t xml:space="preserve"> </w:t>
      </w:r>
      <w:r w:rsidRPr="00E3735E">
        <w:rPr>
          <w:sz w:val="10"/>
        </w:rPr>
        <w:t xml:space="preserve">Since Luxemburg wrote, an increasing number of political economists have argued that the importance of a capitalist “outside” is not so much that of creating a new pool of customers or of finding new resources.10 Rather, an outside is needed as a zone into which surplus capital can be invested. Economic and social crisis stems less from the problem of finding new consumers, and more from that of finding, making, and exploiting zones of profitability for surplus capital. </w:t>
      </w:r>
      <w:r w:rsidRPr="00E3735E">
        <w:rPr>
          <w:rStyle w:val="StyleUnderline"/>
        </w:rPr>
        <w:t>Developing “outsides” in this way is also a product of recurring crises, particularly those of declining economic profitability. These crises are followed by attempted “fixes” in distinct geographic regions. The word “fix” is used here both literally and figuratively. On the one hand, capital is being physically invested in new regions. On the other hand, the attempt is to fix capitalism’s crises. Regarding the latter, however, there are, of course, no absolute guarantees that such fixes will really correct an essentially unstable social and economic system. At best, they are short-term solutions.</w:t>
      </w:r>
      <w:r>
        <w:rPr>
          <w:rStyle w:val="StyleUnderline"/>
        </w:rPr>
        <w:t xml:space="preserve"> </w:t>
      </w:r>
      <w:r w:rsidRPr="00E3735E">
        <w:rPr>
          <w:sz w:val="10"/>
        </w:rPr>
        <w:t xml:space="preserve">The kind of theory mentioned above also has clear implications for the humanization of the cosmos. </w:t>
      </w:r>
      <w:r w:rsidRPr="00E3735E">
        <w:rPr>
          <w:rStyle w:val="StyleUnderline"/>
        </w:rPr>
        <w:t>Projects for the colonization of outer space should be seen as the attempt to make new types of “spatial fix,” again in response to economic, social, and environmental crises on earth. Outer space will be “globalized,” i.e., appended to Earth, with new parts of the cosmos being invested in by competing nations and companies. Military power will inevitably be made an integral part of this process, governments protecting the zones for which they are responsible.</w:t>
      </w:r>
      <w:r>
        <w:rPr>
          <w:rStyle w:val="StyleUnderline"/>
        </w:rPr>
        <w:t xml:space="preserve"> </w:t>
      </w:r>
      <w:r w:rsidRPr="00E3735E">
        <w:rPr>
          <w:sz w:val="10"/>
        </w:rPr>
        <w:t xml:space="preserve">Some influential commentators argue that the current problem for capitalism is that there is now no “outside.”11 Capitalism is everywhere. Similarly, resistance to capitalism is either everywhere or nowhere. But, as suggested above, the humanization of the cosmos seriously questions these assertions. New “spatial fixes” are due to be </w:t>
      </w:r>
      <w:proofErr w:type="gramStart"/>
      <w:r w:rsidRPr="00E3735E">
        <w:rPr>
          <w:sz w:val="10"/>
        </w:rPr>
        <w:t>opened up</w:t>
      </w:r>
      <w:proofErr w:type="gramEnd"/>
      <w:r w:rsidRPr="00E3735E">
        <w:rPr>
          <w:sz w:val="10"/>
        </w:rPr>
        <w:t xml:space="preserve"> in the cosmos, capitalism’s emergent outside. At first, these will include artificial fixes such as satellites, space stations, and space hotels. But during the next twenty years or so, existing outsides, such as the moon and Mars, will begin attracting investments. The stage would then be set for wars in outer space between nations and companies attempting to make their own cosmic “fixes.” Crisis, Outer Space, and the Restructuring of Capital: Some Evidence What evidence is there </w:t>
      </w:r>
      <w:proofErr w:type="gramStart"/>
      <w:r w:rsidRPr="00E3735E">
        <w:rPr>
          <w:sz w:val="10"/>
        </w:rPr>
        <w:t>that economic, social, and environmental crises</w:t>
      </w:r>
      <w:proofErr w:type="gramEnd"/>
      <w:r w:rsidRPr="00E3735E">
        <w:rPr>
          <w:sz w:val="10"/>
        </w:rPr>
        <w:t xml:space="preserve"> lie behind the growing humanization of the cosmos? One indication is that, between 2004 and 2009, the global space economy (this including commercial satellites, military hardware, space tourism infrastructure costs, and launch services) increased by 40 percent.12 So, while the global economic crisis starting in 2008 has been grabbing the headlines, the sectors involved in the outer space economy have experienced very rapid growth. In 2009 space industry and government budgets involved in outer space rose by 7 percent to $261.61 billion. A 2010 survey of the global outer space economy puts this as follows: “amidst a widespread international economic crisis, the space industry proved resilient, demonstrating growth and expansion into 2010. While several other leading industries suffered dramatically, and many governments struggled to remain fiscally viable, the space industry defied the upheaval and broadened its fields of endeavour.”13 All this suggests not just that the outer space economy is doing well while other sectors are doing less well, but that growing investment in the solar system is a response to global economic crisis. Again, this growth of the private space economy underlines the significance of President Obama’s shift toward private sector “solutions” to space humanization. The private sector has long argued that, in terms of creating technological innovation and reducing costs, it is superior to NASA and other government agencies. Now—and, it should be noted, with extensive earlier financial backing from NASA—it is advancing itself as capable of taking over large parts of the space program. But, at the same time, restructuring within the space industry is following some very familiar lines. Close links and mergers are taking place between large monopolistic companies and the smaller enterprises celebrated by the Space Renaissance Initiative. For example, Northrop-Grumman, one of the leading U.S. defense manufacturers, has recently bought Scaled Composites, the latter having pioneered lightweight materials used for space tourism vehicles. Northrop-Grumman has for many years designed and constructed satellite-guided drones used in Iraq, Afghanistan, and elsewhere. This merger raises the prospect of skills and technologies originally designed to take wealthy people into outer space being developed to observe and eliminate warlords—and others—back on earth. Space-X is another relatively small space tourism company. It was founded in 2002 by Elon Musk, a cofounder of PayPal. But this small enterprise is now rapidly growing </w:t>
      </w:r>
      <w:proofErr w:type="gramStart"/>
      <w:r w:rsidRPr="00E3735E">
        <w:rPr>
          <w:sz w:val="10"/>
        </w:rPr>
        <w:t>as a result of</w:t>
      </w:r>
      <w:proofErr w:type="gramEnd"/>
      <w:r w:rsidRPr="00E3735E">
        <w:rPr>
          <w:sz w:val="10"/>
        </w:rPr>
        <w:t xml:space="preserve"> a number of contracts from the American Airforce. Launch services provided to the USAF by Space-X are resulting in contracts worth up to $1 billion. Other links, this time between big and small capital, are also developing. Bob Bigelow, for example, has long been an important but small-scale contender in the outer space tourism business. His proposals have included hotels on the moon and in other parts of outer space. He has already constructed 1:3-scale working models of </w:t>
      </w:r>
      <w:r w:rsidRPr="00E3735E">
        <w:rPr>
          <w:sz w:val="10"/>
        </w:rPr>
        <w:lastRenderedPageBreak/>
        <w:t xml:space="preserve">these projects. Now, his company is in close partnership with Boeing, the exceptionally large aerospace company. Together, they will supply the space taxis outlined by President Obama. They will take astronauts and scientists to the International Space Station. Bigelow declares himself very enthusiastic as “part of the Boeing team”: “We’re very excited about this program and the Boeing partnership in general. Boeing brings with it unparalleled experience and expertise in human spaceflight systems, which will be combined with Bigelow’s Aerospace’s entrepreneurial spirit and </w:t>
      </w:r>
      <w:proofErr w:type="gramStart"/>
      <w:r w:rsidRPr="00E3735E">
        <w:rPr>
          <w:sz w:val="10"/>
        </w:rPr>
        <w:t>cost conscious</w:t>
      </w:r>
      <w:proofErr w:type="gramEnd"/>
      <w:r w:rsidRPr="00E3735E">
        <w:rPr>
          <w:sz w:val="10"/>
        </w:rPr>
        <w:t xml:space="preserve"> practices.”14 But another, more downbeat, assessment is that the individualistic, entrepreneurial spirit endorsed by the Space Renaissance Initiative is, in practice, being co-opted into the military-industrial complex. Space Law: Making the Survival of Humankind Profitable </w:t>
      </w:r>
      <w:r w:rsidRPr="00E3735E">
        <w:rPr>
          <w:rStyle w:val="StyleUnderline"/>
        </w:rPr>
        <w:t xml:space="preserve">Given the increased emphasis on the commercialization of outer space, it comes as no surprise to find the question of private property in outer space </w:t>
      </w:r>
      <w:proofErr w:type="gramStart"/>
      <w:r w:rsidRPr="00E3735E">
        <w:rPr>
          <w:rStyle w:val="StyleUnderline"/>
        </w:rPr>
        <w:t>opened up</w:t>
      </w:r>
      <w:proofErr w:type="gramEnd"/>
      <w:r w:rsidRPr="00E3735E">
        <w:rPr>
          <w:rStyle w:val="StyleUnderline"/>
        </w:rPr>
        <w:t xml:space="preserve"> for debate. If capital is to undertake a space program and commodify nearby parts of the solar system, it needs reassurance that its investments will be protected by law.</w:t>
      </w:r>
      <w:r>
        <w:rPr>
          <w:rStyle w:val="StyleUnderline"/>
        </w:rPr>
        <w:t xml:space="preserve"> </w:t>
      </w:r>
      <w:r w:rsidRPr="00E3735E">
        <w:rPr>
          <w:sz w:val="10"/>
        </w:rPr>
        <w:t xml:space="preserve">The issue is now being highlighted by an argument over the geostationary orbit (GEO). This is the 30 km-wide strip 35,786 km above the equator, one in which satellites can orbit at the same speed as the ground below them. With only three satellites in the GEO, a media conglomerate, a communications company, or a government surveillance agency can cover the whole world. No wonder it has been called “space’s most valuable real estate.”15 This raises the urgent question, one still not adequately resolved, of who </w:t>
      </w:r>
      <w:proofErr w:type="gramStart"/>
      <w:r w:rsidRPr="00E3735E">
        <w:rPr>
          <w:sz w:val="10"/>
        </w:rPr>
        <w:t>actually owns</w:t>
      </w:r>
      <w:proofErr w:type="gramEnd"/>
      <w:r w:rsidRPr="00E3735E">
        <w:rPr>
          <w:sz w:val="10"/>
        </w:rPr>
        <w:t xml:space="preserve"> this area of outer space. Is it owned by the equatorial countries such as Colombia, Indonesia, and Kenya under this strip? Or is it jointly owned and managed by all states? The debate over the GEO is a microcosm of that concerning outer </w:t>
      </w:r>
      <w:proofErr w:type="gramStart"/>
      <w:r w:rsidRPr="00E3735E">
        <w:rPr>
          <w:sz w:val="10"/>
        </w:rPr>
        <w:t>space as a whole</w:t>
      </w:r>
      <w:proofErr w:type="gramEnd"/>
      <w:r w:rsidRPr="00E3735E">
        <w:rPr>
          <w:sz w:val="10"/>
        </w:rPr>
        <w:t xml:space="preserve">. The present position is one in which the moon and other celestial bodies cannot be legally owned. Under Article II of the 1967 United Nations Outer Space Treaty, the whole of outer space “is not subject to national appropriation by claim of sovereignty, by means of use or occupation, or by any other means.”16 </w:t>
      </w:r>
      <w:r w:rsidRPr="00E3735E">
        <w:rPr>
          <w:rStyle w:val="StyleUnderline"/>
        </w:rPr>
        <w:t>It seems clear that the intention here was to prevent ownership and commodification of outer space. But this is now being challenged. Mirroring the perspective of the Space Renaissance Initiative, lawyers promoting the extension of the private sector into outer space argue that the framers of the UN Outer Space Treaty “were deliberately ambiguous about private property as opposed to nationally owned property.”17</w:t>
      </w:r>
      <w:r>
        <w:rPr>
          <w:rStyle w:val="StyleUnderline"/>
        </w:rPr>
        <w:t xml:space="preserve"> </w:t>
      </w:r>
      <w:r w:rsidRPr="00E3735E">
        <w:rPr>
          <w:sz w:val="10"/>
        </w:rPr>
        <w:t xml:space="preserve">“Besides helping to ensure the survival of mankind,” these lawyers argue, “the settling of space—including the establishment of permanent settlements on the Moon and Mars—will bring incalculable economic and social benefits to all nations.”18 </w:t>
      </w:r>
      <w:r w:rsidRPr="00E3735E">
        <w:rPr>
          <w:rStyle w:val="StyleUnderline"/>
        </w:rPr>
        <w:t>Sufficient profits must be guaranteed, and this can only be done by ensuring property rights in space</w:t>
      </w:r>
      <w:r w:rsidRPr="00E3735E">
        <w:rPr>
          <w:sz w:val="10"/>
        </w:rPr>
        <w:t xml:space="preserve">. Future outer space treaties should, according to one group of space lawyers, allow private ownership of a circle of land about 437 miles around an initial base. This means the reward for ensuring the future of humankind would be about six hundred thousand square miles of cosmic real estate, approximately the size of Alaska. Galactic Colonialism, Risk, and War But even if it were desirable, </w:t>
      </w:r>
      <w:r w:rsidRPr="00E3735E">
        <w:rPr>
          <w:rStyle w:val="StyleUnderline"/>
        </w:rPr>
        <w:t>the success of a galactic colonialism is by no means guaranteed. This is because the very venture of space colonization brings new risks</w:t>
      </w:r>
      <w:r w:rsidRPr="00E3735E">
        <w:rPr>
          <w:sz w:val="10"/>
        </w:rPr>
        <w:t xml:space="preserve">. The fifteenth-century Renaissance and the Enlightenment placed great faith in science as a means of bringing “progress.” Now such progress is regularly challenged. Furthermore, much </w:t>
      </w:r>
      <w:r w:rsidRPr="00E3735E">
        <w:rPr>
          <w:rStyle w:val="StyleUnderline"/>
        </w:rPr>
        <w:t>scientific intervention today stems from the crises stemming from earlier intervention, or what some social scientists have called “manufactured risk.”</w:t>
      </w:r>
      <w:r w:rsidRPr="00E3735E">
        <w:rPr>
          <w:sz w:val="10"/>
        </w:rPr>
        <w:t xml:space="preserve">19 This kind of risk, for which no one agency or individual is usually culpable, is readily recognizable in space-humanization progress. Note, for example, that there are now around fourteen thousand tracked objects circling around the earth, known as “space debris” or “space junk.” Improved tracking systems will increase the number of smaller, observable tracked objects to around thirty thousand, many of these causing potential damage. Even whole satellites may collide. Such collisions are estimated at millions or even billions to one. But on February 10, 2009, such a collision </w:t>
      </w:r>
      <w:proofErr w:type="gramStart"/>
      <w:r w:rsidRPr="00E3735E">
        <w:rPr>
          <w:sz w:val="10"/>
        </w:rPr>
        <w:t>actually happened</w:t>
      </w:r>
      <w:proofErr w:type="gramEnd"/>
      <w:r w:rsidRPr="00E3735E">
        <w:rPr>
          <w:sz w:val="10"/>
        </w:rPr>
        <w:t xml:space="preserve">. A defunct Russian satellite crashed into an American commercial satellite, generating thousands of pieces of orbiting debris.20 Space junk poses a serious threat to the whole enterprise of space colonization, and plans are now afoot to launch even more satellites, designed to drag older satellites out of orbit </w:t>
      </w:r>
      <w:proofErr w:type="gramStart"/>
      <w:r w:rsidRPr="00E3735E">
        <w:rPr>
          <w:sz w:val="10"/>
        </w:rPr>
        <w:t>in order to</w:t>
      </w:r>
      <w:proofErr w:type="gramEnd"/>
      <w:r w:rsidRPr="00E3735E">
        <w:rPr>
          <w:sz w:val="10"/>
        </w:rPr>
        <w:t xml:space="preserve"> avoid collisions.21 Space colonization brings a number of other manufactured risks. The farther space vehicles penetrate the solar system, the more likely it is that they will be powered by nuclear, rather than solar, energy. It is not widely appreciated, for example, that the 1997 Cassini Mission to Saturn’s moons (via Jupiter and Venus) was powered by plutonium. One estimate is that if something had gone wrong while Cassini was still circling the earth, some thirty to forty million deaths could have occurred.22 No plans were in place for such an eventuality. Yet, as early as 1964, a plutonium-powered generator fell to earth, having failed to achieve orbit. Dr. John Gofman, professor of medical physics at the University of California, Berkeley, then argued that there was probably a direct link between that crash and an increase of lung cancer on Earth. Both President Obama and the Russian authorities are now arguing for generating electricity with plutonium in </w:t>
      </w:r>
      <w:proofErr w:type="gramStart"/>
      <w:r w:rsidRPr="00E3735E">
        <w:rPr>
          <w:sz w:val="10"/>
        </w:rPr>
        <w:t>space, and</w:t>
      </w:r>
      <w:proofErr w:type="gramEnd"/>
      <w:r w:rsidRPr="00E3735E">
        <w:rPr>
          <w:sz w:val="10"/>
        </w:rPr>
        <w:t xml:space="preserve"> building nuclear-propelled rockets for missions to Mars.23 </w:t>
      </w:r>
      <w:r w:rsidRPr="00E3735E">
        <w:rPr>
          <w:rStyle w:val="StyleUnderline"/>
        </w:rPr>
        <w:t>Some of the wilder plans for space colonization also entail major risk. These include proposals for “planetary engineering,” whereby the climates of other planets would be changed in such a way as to support life. Dyes, artificial dust clouds, genetically engineered bacteria, and the redirecting of sunlight by satellite mirrors are all being advanced as means of “terraforming,” or making parts of the cosmos more like earth. This and the Cassini example further demonstrate the nature of “manufactured risk.” Science and technology, far from creating Renaissance or Enlightenment-style optimism and certainty, are creating new problems that are unforeseen and extremely difficult to cope with.</w:t>
      </w:r>
      <w:r>
        <w:rPr>
          <w:rStyle w:val="StyleUnderline"/>
        </w:rPr>
        <w:t xml:space="preserve"> </w:t>
      </w:r>
      <w:r w:rsidRPr="00E3735E">
        <w:rPr>
          <w:rStyle w:val="StyleUnderline"/>
        </w:rPr>
        <w:t>But even manufactured risks may be minimal in scope, compared with another risk stemming from cosmic colonization. This is outright war. Armed conflict has long been a common feature of past colonialisms; between colonizing nations as well as between the colonizers and aboriginal peoples. Satellites are already a means by which territories and investments on Earth are monitored and protected by governments operating on behalf of their economic interests</w:t>
      </w:r>
      <w:r w:rsidRPr="00E3735E">
        <w:rPr>
          <w:sz w:val="10"/>
        </w:rPr>
        <w:t>. But the prospect of galactic colonialisms raises the distinct possibility of hostilities in space. Galactic wars may therefore be the product of galactic colonialism. Such a scenario was prefigured by the Star Trek science fiction television series in which the main role of “The Federation” is the protection of capitalist mining colonies.24 It is a discomforting fact that both China and the United States are now actively developing their own versions of “full spectrum dominance.” China demonstrated its capabilities in January 2007 by shooting down one of its own defunct satellites. In February 2008, the U.S. Navy demonstrated a similar capability, destroying a faulty U.S. satellite with a sea-based missile. An arms race in outer space has already started.</w:t>
      </w:r>
    </w:p>
    <w:bookmarkEnd w:id="17"/>
    <w:p w14:paraId="3FD703E1" w14:textId="77777777" w:rsidR="00B53568" w:rsidRPr="001B2ABD" w:rsidRDefault="00B53568" w:rsidP="00B53568">
      <w:pPr>
        <w:pStyle w:val="Heading4"/>
      </w:pPr>
      <w:r w:rsidRPr="001B2ABD">
        <w:lastRenderedPageBreak/>
        <w:t xml:space="preserve">US public and private ventures for space colonization </w:t>
      </w:r>
      <w:proofErr w:type="gramStart"/>
      <w:r w:rsidRPr="001B2ABD">
        <w:t>lead</w:t>
      </w:r>
      <w:proofErr w:type="gramEnd"/>
      <w:r w:rsidRPr="001B2ABD">
        <w:t xml:space="preserve"> to increased militarization in space, which guarantees great power conflict</w:t>
      </w:r>
    </w:p>
    <w:p w14:paraId="36BCB551" w14:textId="77777777" w:rsidR="00B53568" w:rsidRPr="002A752D" w:rsidRDefault="00B53568" w:rsidP="00B53568">
      <w:pPr>
        <w:rPr>
          <w:rStyle w:val="StyleUnderline"/>
          <w:u w:val="none"/>
        </w:rPr>
      </w:pPr>
      <w:r w:rsidRPr="002A752D">
        <w:rPr>
          <w:rStyle w:val="Style13ptBold"/>
        </w:rPr>
        <w:t>Salazar, 18</w:t>
      </w:r>
      <w:r w:rsidRPr="002A752D">
        <w:rPr>
          <w:rStyle w:val="StyleUnderline"/>
          <w:u w:val="none"/>
        </w:rPr>
        <w:t xml:space="preserve"> (Juan A. Ortiz Salazar is a double major in Materials Engineering and Political Science at Cal Poly, 2018, “SPACE PRIVATIZATION, COLONIZATION, AND MILITARIZATION: A NEW FRONTIER FOR INTERNATIONAL LAW”, </w:t>
      </w:r>
      <w:hyperlink r:id="rId155" w:history="1">
        <w:r w:rsidRPr="002A752D">
          <w:rPr>
            <w:rStyle w:val="Hyperlink"/>
          </w:rPr>
          <w:t>https://digitalcommons.calpoly.edu/cgi/viewcontent.cgi?article=1101&amp;context=paideia</w:t>
        </w:r>
      </w:hyperlink>
      <w:r w:rsidRPr="002A752D">
        <w:rPr>
          <w:rStyle w:val="StyleUnderline"/>
          <w:u w:val="none"/>
        </w:rPr>
        <w:t>, accessed 7/21/2021) TK</w:t>
      </w:r>
    </w:p>
    <w:p w14:paraId="0084B175" w14:textId="77777777" w:rsidR="00B53568" w:rsidRPr="002A752D" w:rsidRDefault="00B53568" w:rsidP="00B53568">
      <w:pPr>
        <w:rPr>
          <w:sz w:val="16"/>
        </w:rPr>
      </w:pPr>
      <w:r w:rsidRPr="002A752D">
        <w:rPr>
          <w:sz w:val="16"/>
        </w:rPr>
        <w:t xml:space="preserve">Discussion &amp; Research Implications Conflict in the 21st Century </w:t>
      </w:r>
      <w:r w:rsidRPr="001B2ABD">
        <w:rPr>
          <w:rStyle w:val="StyleUnderline"/>
          <w:highlight w:val="cyan"/>
        </w:rPr>
        <w:t>If outer space</w:t>
      </w:r>
      <w:r w:rsidRPr="002A752D">
        <w:rPr>
          <w:rStyle w:val="StyleUnderline"/>
        </w:rPr>
        <w:t xml:space="preserve"> </w:t>
      </w:r>
      <w:r w:rsidRPr="001B2ABD">
        <w:rPr>
          <w:rStyle w:val="StyleUnderline"/>
          <w:highlight w:val="cyan"/>
        </w:rPr>
        <w:t>can</w:t>
      </w:r>
      <w:r w:rsidRPr="002A752D">
        <w:rPr>
          <w:rStyle w:val="StyleUnderline"/>
        </w:rPr>
        <w:t xml:space="preserve"> indeed </w:t>
      </w:r>
      <w:r w:rsidRPr="001B2ABD">
        <w:rPr>
          <w:rStyle w:val="StyleUnderline"/>
          <w:highlight w:val="cyan"/>
        </w:rPr>
        <w:t>be</w:t>
      </w:r>
      <w:r w:rsidRPr="002A752D">
        <w:rPr>
          <w:rStyle w:val="StyleUnderline"/>
        </w:rPr>
        <w:t xml:space="preserve"> analyzed and </w:t>
      </w:r>
      <w:r w:rsidRPr="001B2ABD">
        <w:rPr>
          <w:rStyle w:val="StyleUnderline"/>
          <w:highlight w:val="cyan"/>
        </w:rPr>
        <w:t>predicted by realism</w:t>
      </w:r>
      <w:r w:rsidRPr="002A752D">
        <w:rPr>
          <w:sz w:val="16"/>
        </w:rPr>
        <w:t xml:space="preserve">, </w:t>
      </w:r>
      <w:r w:rsidRPr="001B2ABD">
        <w:rPr>
          <w:rStyle w:val="StyleUnderline"/>
          <w:highlight w:val="cyan"/>
        </w:rPr>
        <w:t>then</w:t>
      </w:r>
      <w:r w:rsidRPr="002A752D">
        <w:rPr>
          <w:sz w:val="16"/>
        </w:rPr>
        <w:t xml:space="preserve"> the </w:t>
      </w:r>
      <w:r w:rsidRPr="001B2ABD">
        <w:rPr>
          <w:rStyle w:val="StyleUnderline"/>
          <w:highlight w:val="cyan"/>
        </w:rPr>
        <w:t>21st century</w:t>
      </w:r>
      <w:r w:rsidRPr="002A752D">
        <w:rPr>
          <w:rStyle w:val="StyleUnderline"/>
        </w:rPr>
        <w:t xml:space="preserve"> </w:t>
      </w:r>
      <w:r w:rsidRPr="001B2ABD">
        <w:rPr>
          <w:rStyle w:val="StyleUnderline"/>
          <w:highlight w:val="cyan"/>
        </w:rPr>
        <w:t>will be</w:t>
      </w:r>
      <w:r w:rsidRPr="002A752D">
        <w:rPr>
          <w:rStyle w:val="StyleUnderline"/>
        </w:rPr>
        <w:t xml:space="preserve"> characterized by </w:t>
      </w:r>
      <w:r w:rsidRPr="001B2ABD">
        <w:rPr>
          <w:rStyle w:val="StyleUnderline"/>
          <w:highlight w:val="cyan"/>
        </w:rPr>
        <w:t>intense competition to obtain space power</w:t>
      </w:r>
      <w:r w:rsidRPr="002A752D">
        <w:rPr>
          <w:rStyle w:val="StyleUnderline"/>
        </w:rPr>
        <w:t xml:space="preserve"> and/or </w:t>
      </w:r>
      <w:r w:rsidRPr="001B2ABD">
        <w:rPr>
          <w:rStyle w:val="StyleUnderline"/>
          <w:highlight w:val="cyan"/>
        </w:rPr>
        <w:t>inhibit other states from achieve it</w:t>
      </w:r>
      <w:r w:rsidRPr="002A752D">
        <w:rPr>
          <w:sz w:val="16"/>
        </w:rPr>
        <w:t xml:space="preserve">. </w:t>
      </w:r>
      <w:r w:rsidRPr="001B2ABD">
        <w:rPr>
          <w:rStyle w:val="StyleUnderline"/>
          <w:highlight w:val="cyan"/>
        </w:rPr>
        <w:t>Conflict in space will be exacerbated by public</w:t>
      </w:r>
      <w:r w:rsidRPr="002A752D">
        <w:rPr>
          <w:sz w:val="16"/>
        </w:rPr>
        <w:t xml:space="preserve"> and private </w:t>
      </w:r>
      <w:r w:rsidRPr="001B2ABD">
        <w:rPr>
          <w:rStyle w:val="StyleUnderline"/>
          <w:highlight w:val="cyan"/>
        </w:rPr>
        <w:t>ventures</w:t>
      </w:r>
      <w:r w:rsidRPr="002A752D">
        <w:rPr>
          <w:rStyle w:val="StyleUnderline"/>
        </w:rPr>
        <w:t xml:space="preserve"> that international law could not conceive when created</w:t>
      </w:r>
      <w:r w:rsidRPr="002A752D">
        <w:rPr>
          <w:sz w:val="16"/>
        </w:rPr>
        <w:t xml:space="preserve">, </w:t>
      </w:r>
      <w:r w:rsidRPr="001B2ABD">
        <w:rPr>
          <w:rStyle w:val="StyleUnderline"/>
          <w:highlight w:val="cyan"/>
        </w:rPr>
        <w:t>such as space</w:t>
      </w:r>
      <w:r w:rsidRPr="002A752D">
        <w:rPr>
          <w:sz w:val="16"/>
        </w:rPr>
        <w:t xml:space="preserve"> privatization and </w:t>
      </w:r>
      <w:r w:rsidRPr="001B2ABD">
        <w:rPr>
          <w:rStyle w:val="StyleUnderline"/>
          <w:highlight w:val="cyan"/>
        </w:rPr>
        <w:t>colonization</w:t>
      </w:r>
      <w:r w:rsidRPr="002A752D">
        <w:rPr>
          <w:sz w:val="16"/>
        </w:rPr>
        <w:t xml:space="preserve">. Prominent scholars in the fields of international relations and </w:t>
      </w:r>
      <w:proofErr w:type="spellStart"/>
      <w:r w:rsidRPr="002A752D">
        <w:rPr>
          <w:sz w:val="16"/>
        </w:rPr>
        <w:t>astropolitics</w:t>
      </w:r>
      <w:proofErr w:type="spellEnd"/>
      <w:r w:rsidRPr="002A752D">
        <w:rPr>
          <w:sz w:val="16"/>
        </w:rPr>
        <w:t xml:space="preserve"> recognize the </w:t>
      </w:r>
      <w:r w:rsidRPr="002A752D">
        <w:rPr>
          <w:rStyle w:val="StyleUnderline"/>
        </w:rPr>
        <w:t>possibilities of conflict</w:t>
      </w:r>
      <w:r w:rsidRPr="002A752D">
        <w:rPr>
          <w:sz w:val="16"/>
        </w:rPr>
        <w:t xml:space="preserve">. Laura Grego, Senior Scientist at the Global Security Program at the Union of Concerned Scientists, </w:t>
      </w:r>
      <w:proofErr w:type="gramStart"/>
      <w:r w:rsidRPr="002A752D">
        <w:rPr>
          <w:sz w:val="16"/>
        </w:rPr>
        <w:t>writes:</w:t>
      </w:r>
      <w:proofErr w:type="gramEnd"/>
      <w:r w:rsidRPr="002A752D">
        <w:rPr>
          <w:sz w:val="16"/>
        </w:rPr>
        <w:t xml:space="preserve">52 In recent decades, </w:t>
      </w:r>
      <w:r w:rsidRPr="002A752D">
        <w:rPr>
          <w:rStyle w:val="StyleUnderline"/>
        </w:rPr>
        <w:t>satellites have become increasingly important</w:t>
      </w:r>
      <w:r w:rsidRPr="002A752D">
        <w:rPr>
          <w:sz w:val="16"/>
        </w:rPr>
        <w:t xml:space="preserve"> in the economic, civil, and </w:t>
      </w:r>
      <w:r w:rsidRPr="002A752D">
        <w:rPr>
          <w:rStyle w:val="StyleUnderline"/>
        </w:rPr>
        <w:t>military spheres</w:t>
      </w:r>
      <w:r w:rsidRPr="002A752D">
        <w:rPr>
          <w:sz w:val="16"/>
        </w:rPr>
        <w:t xml:space="preserve">. At the same time, space has become more crowded with satellites and the debris from their use, and </w:t>
      </w:r>
      <w:r w:rsidRPr="002A752D">
        <w:rPr>
          <w:rStyle w:val="StyleUnderline"/>
        </w:rPr>
        <w:t>many more states have become spacefaring</w:t>
      </w:r>
      <w:r w:rsidRPr="002A752D">
        <w:rPr>
          <w:sz w:val="16"/>
        </w:rPr>
        <w:t xml:space="preserve">. However, the legal and normative regime has not kept pace with these changes. Recent trends and events – including demonstrations of </w:t>
      </w:r>
      <w:proofErr w:type="spellStart"/>
      <w:r w:rsidRPr="002A752D">
        <w:rPr>
          <w:sz w:val="16"/>
        </w:rPr>
        <w:t>antisatellites</w:t>
      </w:r>
      <w:proofErr w:type="spellEnd"/>
      <w:r w:rsidRPr="002A752D">
        <w:rPr>
          <w:sz w:val="16"/>
        </w:rPr>
        <w:t xml:space="preserve"> (ASAT) capability, a collision between satellites, and a </w:t>
      </w:r>
      <w:r w:rsidRPr="002A752D">
        <w:rPr>
          <w:rStyle w:val="StyleUnderline"/>
        </w:rPr>
        <w:t>dramatic increase in dangerous space debris – make clear that</w:t>
      </w:r>
      <w:r w:rsidRPr="002A752D">
        <w:rPr>
          <w:sz w:val="16"/>
        </w:rPr>
        <w:t xml:space="preserve"> the </w:t>
      </w:r>
      <w:r w:rsidRPr="001B2ABD">
        <w:rPr>
          <w:rStyle w:val="StyleUnderline"/>
          <w:highlight w:val="cyan"/>
        </w:rPr>
        <w:t>space environment needs more protection</w:t>
      </w:r>
      <w:r w:rsidRPr="002A752D">
        <w:rPr>
          <w:sz w:val="16"/>
        </w:rPr>
        <w:t xml:space="preserve">, that satellites face growing risks, and that </w:t>
      </w:r>
      <w:r w:rsidRPr="002A752D">
        <w:rPr>
          <w:rStyle w:val="StyleUnderline"/>
        </w:rPr>
        <w:t xml:space="preserve">space activities may be a potential source of </w:t>
      </w:r>
      <w:r w:rsidRPr="001B2ABD">
        <w:rPr>
          <w:rStyle w:val="StyleUnderline"/>
          <w:highlight w:val="cyan"/>
        </w:rPr>
        <w:t>mistrust and tension between countries</w:t>
      </w:r>
      <w:r w:rsidRPr="002A752D">
        <w:rPr>
          <w:sz w:val="16"/>
        </w:rPr>
        <w:t xml:space="preserve">. While voluntary confidence-building and transparency measures can help solve some of these issues, more substantive engagement is required to keep space safe and secure into the future. Moreover, </w:t>
      </w:r>
      <w:r w:rsidRPr="002A752D">
        <w:rPr>
          <w:rStyle w:val="StyleUnderline"/>
        </w:rPr>
        <w:t xml:space="preserve">the </w:t>
      </w:r>
      <w:r w:rsidRPr="001B2ABD">
        <w:rPr>
          <w:rStyle w:val="StyleUnderline"/>
          <w:highlight w:val="cyan"/>
        </w:rPr>
        <w:t>US space program</w:t>
      </w:r>
      <w:r w:rsidRPr="002A752D">
        <w:rPr>
          <w:rStyle w:val="StyleUnderline"/>
        </w:rPr>
        <w:t xml:space="preserve"> </w:t>
      </w:r>
      <w:r w:rsidRPr="001B2ABD">
        <w:rPr>
          <w:rStyle w:val="StyleUnderline"/>
          <w:highlight w:val="cyan"/>
        </w:rPr>
        <w:t>may</w:t>
      </w:r>
      <w:r w:rsidRPr="002A752D">
        <w:rPr>
          <w:rStyle w:val="StyleUnderline"/>
        </w:rPr>
        <w:t xml:space="preserve"> be </w:t>
      </w:r>
      <w:r w:rsidRPr="001B2ABD">
        <w:rPr>
          <w:rStyle w:val="StyleUnderline"/>
          <w:highlight w:val="cyan"/>
        </w:rPr>
        <w:t>direct</w:t>
      </w:r>
      <w:r w:rsidRPr="002A752D">
        <w:rPr>
          <w:rStyle w:val="StyleUnderline"/>
        </w:rPr>
        <w:t xml:space="preserve">ing the </w:t>
      </w:r>
      <w:r w:rsidRPr="001B2ABD">
        <w:rPr>
          <w:rStyle w:val="StyleUnderline"/>
          <w:highlight w:val="cyan"/>
        </w:rPr>
        <w:t>world to confrontations in space</w:t>
      </w:r>
      <w:r w:rsidRPr="002A752D">
        <w:rPr>
          <w:sz w:val="16"/>
        </w:rPr>
        <w:t>. The 2018 Defense authorization bill requires the Department of Defense (</w:t>
      </w:r>
      <w:r w:rsidRPr="002A752D">
        <w:rPr>
          <w:rStyle w:val="StyleUnderline"/>
        </w:rPr>
        <w:t>DoD</w:t>
      </w:r>
      <w:r w:rsidRPr="002A752D">
        <w:rPr>
          <w:sz w:val="16"/>
        </w:rPr>
        <w:t xml:space="preserve">) to establish a </w:t>
      </w:r>
      <w:r w:rsidRPr="002A752D">
        <w:rPr>
          <w:rStyle w:val="StyleUnderline"/>
        </w:rPr>
        <w:t>new Space Corps and a new Space Command</w:t>
      </w:r>
      <w:r w:rsidRPr="002A752D">
        <w:rPr>
          <w:sz w:val="16"/>
        </w:rPr>
        <w:t xml:space="preserve"> by January 2019.53 Furthermore, General John E. Hyten, Commander, Air Force Space Command, stated space is vital and essential to joint warfare.54 Therefore, he contended implementing a new Space Mission Force that “move[s] beyond the status quo and adopt[s] new tactics, techniques and procedures (TTPs)” is necessary so that the </w:t>
      </w:r>
      <w:r w:rsidRPr="001B2ABD">
        <w:rPr>
          <w:rStyle w:val="StyleUnderline"/>
          <w:highlight w:val="cyan"/>
        </w:rPr>
        <w:t>US may execute “swift and deliberate action</w:t>
      </w:r>
      <w:r w:rsidRPr="002A752D">
        <w:rPr>
          <w:rStyle w:val="StyleUnderline"/>
        </w:rPr>
        <w:t>”</w:t>
      </w:r>
      <w:r w:rsidRPr="002A752D">
        <w:rPr>
          <w:sz w:val="16"/>
        </w:rPr>
        <w:t xml:space="preserve"> when deterrence fails.55 </w:t>
      </w:r>
      <w:r w:rsidRPr="002A752D">
        <w:rPr>
          <w:rStyle w:val="StyleUnderline"/>
        </w:rPr>
        <w:t>The amount of factual knowledge available on parties involved</w:t>
      </w:r>
      <w:r w:rsidRPr="002A752D">
        <w:rPr>
          <w:sz w:val="16"/>
        </w:rPr>
        <w:t xml:space="preserve">, as well as </w:t>
      </w:r>
      <w:r w:rsidRPr="001B2ABD">
        <w:rPr>
          <w:rStyle w:val="StyleUnderline"/>
          <w:highlight w:val="cyan"/>
        </w:rPr>
        <w:t>tech</w:t>
      </w:r>
      <w:r w:rsidRPr="002A752D">
        <w:rPr>
          <w:rStyle w:val="StyleUnderline"/>
        </w:rPr>
        <w:t xml:space="preserve">nology </w:t>
      </w:r>
      <w:r w:rsidRPr="001B2ABD">
        <w:rPr>
          <w:rStyle w:val="StyleUnderline"/>
          <w:highlight w:val="cyan"/>
        </w:rPr>
        <w:t>being developed increase uncertainty and fear among international actors</w:t>
      </w:r>
      <w:r w:rsidRPr="002A752D">
        <w:rPr>
          <w:sz w:val="16"/>
        </w:rPr>
        <w:t xml:space="preserve">. </w:t>
      </w:r>
    </w:p>
    <w:p w14:paraId="7D987E7C" w14:textId="77777777" w:rsidR="00B53568" w:rsidRPr="00E3735E" w:rsidRDefault="00B53568" w:rsidP="00B53568"/>
    <w:bookmarkEnd w:id="13"/>
    <w:p w14:paraId="5E3968F6" w14:textId="77777777" w:rsidR="00B53568" w:rsidRDefault="00B53568" w:rsidP="00B53568">
      <w:pPr>
        <w:pStyle w:val="Heading3"/>
        <w:rPr>
          <w:rStyle w:val="StyleUnderline"/>
          <w:sz w:val="32"/>
        </w:rPr>
      </w:pPr>
      <w:r>
        <w:rPr>
          <w:rStyle w:val="StyleUnderline"/>
          <w:sz w:val="32"/>
        </w:rPr>
        <w:lastRenderedPageBreak/>
        <w:t xml:space="preserve">AT: renewables solve </w:t>
      </w:r>
    </w:p>
    <w:p w14:paraId="5B7C8BCB" w14:textId="77777777" w:rsidR="00B53568" w:rsidRDefault="00B53568" w:rsidP="00B53568">
      <w:pPr>
        <w:pStyle w:val="Heading4"/>
      </w:pPr>
      <w:r>
        <w:t xml:space="preserve">Renewable energy </w:t>
      </w:r>
      <w:proofErr w:type="spellStart"/>
      <w:proofErr w:type="gramStart"/>
      <w:r>
        <w:t>cant</w:t>
      </w:r>
      <w:proofErr w:type="spellEnd"/>
      <w:proofErr w:type="gramEnd"/>
      <w:r>
        <w:t xml:space="preserve"> solve for the contradictions of capitalism </w:t>
      </w:r>
    </w:p>
    <w:p w14:paraId="540BD033" w14:textId="77777777" w:rsidR="00B53568" w:rsidRDefault="00B53568" w:rsidP="00B53568">
      <w:r>
        <w:t>David Klein, 7-16-</w:t>
      </w:r>
      <w:proofErr w:type="gramStart"/>
      <w:r>
        <w:t>2018,(</w:t>
      </w:r>
      <w:proofErr w:type="gramEnd"/>
      <w:r>
        <w:t xml:space="preserve"> "The Limits of Green Energy Under Capitalism," Truthout, </w:t>
      </w:r>
      <w:hyperlink r:id="rId156" w:history="1">
        <w:r w:rsidRPr="001376DD">
          <w:rPr>
            <w:rStyle w:val="Hyperlink"/>
          </w:rPr>
          <w:t>https://truthout.org/articles/the-limits-of-green-energy-under-capitalism/)//pairie</w:t>
        </w:r>
      </w:hyperlink>
      <w:r>
        <w:t xml:space="preserve"> </w:t>
      </w:r>
    </w:p>
    <w:p w14:paraId="643F0C1E" w14:textId="77777777" w:rsidR="00B53568" w:rsidRPr="00DA1BE1" w:rsidRDefault="00B53568" w:rsidP="00B53568">
      <w:pPr>
        <w:rPr>
          <w:rStyle w:val="StyleUnderline"/>
        </w:rPr>
      </w:pPr>
      <w:r w:rsidRPr="00DA1BE1">
        <w:rPr>
          <w:sz w:val="12"/>
        </w:rPr>
        <w:t xml:space="preserve">Renewable energy is expanding rapidly all around the world. The energy capacity of newly installed solar projects in 2017, for instance, exceeded the combined increases from coal, gas and nuclear plants. During the past eight years alone, global investment in renewables was $2.2 trillion, and optimism has soared along with investments. “Rapidly spreading solar technology could change everything,” announced a piece in the Financial Times, which also explained </w:t>
      </w:r>
      <w:proofErr w:type="gramStart"/>
      <w:r w:rsidRPr="00DA1BE1">
        <w:rPr>
          <w:sz w:val="12"/>
        </w:rPr>
        <w:t>that,</w:t>
      </w:r>
      <w:proofErr w:type="gramEnd"/>
      <w:r w:rsidRPr="00DA1BE1">
        <w:rPr>
          <w:sz w:val="12"/>
        </w:rPr>
        <w:t xml:space="preserve"> “there is growing evidence that some fundamental changes are coming that will over time put a question mark over investments in old energy systems.” </w:t>
      </w:r>
      <w:r w:rsidRPr="00DA1BE1">
        <w:rPr>
          <w:rStyle w:val="StyleUnderline"/>
        </w:rPr>
        <w:t>But can renewable energy grow fast enough in the market economy to pinch off the use of fossil fuels and help fend off climate catastrophe? Unfortunately, it’s not likely. Even as the percentage of global energy generation from renewables increases, so too does global energy consumption, which means that fossil fuel emissions are also increasing.</w:t>
      </w:r>
      <w:r>
        <w:rPr>
          <w:rStyle w:val="StyleUnderline"/>
        </w:rPr>
        <w:t xml:space="preserve"> </w:t>
      </w:r>
      <w:r w:rsidRPr="00DA1BE1">
        <w:rPr>
          <w:sz w:val="12"/>
        </w:rPr>
        <w:t xml:space="preserve">The world’s energy-related carbon emissions rose by 1.7 percent in 2017 and energy consumption grew by 2.2 percent, the fastest rate since 2013. For the past decade, primary energy consumption increased worldwide at an average rate of 1.7 percent per year. Power generation rose last year by 2.8 percent with renewable energy providing 49 percent of that increase and most of the rest (44 percent) coming from coal. </w:t>
      </w:r>
      <w:r w:rsidRPr="00DA1BE1">
        <w:rPr>
          <w:rStyle w:val="StyleUnderline"/>
        </w:rPr>
        <w:t>Globally, oil consumption grew by 1.8 percent, natural gas by 3 percent and coal consumption increased by 1 percent. The key point is that greenhouse gas emissions from fossil fuels are increasing even as renewable energy use is growing.</w:t>
      </w:r>
      <w:r>
        <w:rPr>
          <w:rStyle w:val="StyleUnderline"/>
        </w:rPr>
        <w:t xml:space="preserve"> </w:t>
      </w:r>
      <w:r w:rsidRPr="00DA1BE1">
        <w:rPr>
          <w:sz w:val="12"/>
        </w:rPr>
        <w:t xml:space="preserve">Stay in the loop Never miss the news and analysis you care about. Email name@email.com To visualize the relationship between the growing percentage of green energy and increasing total global energy production, imagine a “dynamic energy consumption pie chart.” A growing portion of the pie represents green energy sources, so that piece of the pie is getting wider, but the radius of the pie chart also increases with time to account for the increase of global energy consumption. The pie is getting bigger and bigger while the fossil fuel slice is growing longer (which is bad) but thinner (which is good). Which process wins out? </w:t>
      </w:r>
      <w:proofErr w:type="gramStart"/>
      <w:r w:rsidRPr="00DA1BE1">
        <w:rPr>
          <w:sz w:val="12"/>
        </w:rPr>
        <w:t>As long as</w:t>
      </w:r>
      <w:proofErr w:type="gramEnd"/>
      <w:r w:rsidRPr="00DA1BE1">
        <w:rPr>
          <w:sz w:val="12"/>
        </w:rPr>
        <w:t xml:space="preserve"> fossil fuel use is not decreasing, it doesn’t matter for the climate. </w:t>
      </w:r>
      <w:r w:rsidRPr="00DA1BE1">
        <w:rPr>
          <w:rStyle w:val="StyleUnderline"/>
        </w:rPr>
        <w:t>People often get confused when fossil fuels and renewable energy are discussed together, but the climate only cares about the former. The latter has no effect. Solar panels, wind turbines and the like neither help nor harm the climate. The only thing that matters, in terms of climate disruption, are greenhouse gas emissions.</w:t>
      </w:r>
      <w:r>
        <w:rPr>
          <w:rStyle w:val="StyleUnderline"/>
        </w:rPr>
        <w:t xml:space="preserve"> </w:t>
      </w:r>
      <w:r w:rsidRPr="00DA1BE1">
        <w:rPr>
          <w:rStyle w:val="StyleUnderline"/>
        </w:rPr>
        <w:t xml:space="preserve">It is not enough for the percentage of green energy to increase each year — unless it reaches 100 percent of global energy production very quickly. Even if the rate of greenhouse gas emissions decreases, but doesn’t decrease fast enough, we face disaster. What is required is that global greenhouse gas emissions decrease rapidly to zero by midcentury </w:t>
      </w:r>
      <w:proofErr w:type="gramStart"/>
      <w:r w:rsidRPr="00DA1BE1">
        <w:rPr>
          <w:rStyle w:val="StyleUnderline"/>
        </w:rPr>
        <w:t>in order for</w:t>
      </w:r>
      <w:proofErr w:type="gramEnd"/>
      <w:r w:rsidRPr="00DA1BE1">
        <w:rPr>
          <w:rStyle w:val="StyleUnderline"/>
        </w:rPr>
        <w:t xml:space="preserve"> the biosphere to stand a chance of survival. Unfortunately, even a rapidly increasing percentage of green energy production is unlikely to achieve that under capitalist market forces.</w:t>
      </w:r>
      <w:r>
        <w:rPr>
          <w:rStyle w:val="StyleUnderline"/>
        </w:rPr>
        <w:t xml:space="preserve"> </w:t>
      </w:r>
      <w:r w:rsidRPr="00DA1BE1">
        <w:rPr>
          <w:sz w:val="12"/>
        </w:rPr>
        <w:t xml:space="preserve">What About the Carbon Bubble? Falling prices for renewable energy have led academics, </w:t>
      </w:r>
      <w:proofErr w:type="gramStart"/>
      <w:r w:rsidRPr="00DA1BE1">
        <w:rPr>
          <w:sz w:val="12"/>
        </w:rPr>
        <w:t>activists</w:t>
      </w:r>
      <w:proofErr w:type="gramEnd"/>
      <w:r w:rsidRPr="00DA1BE1">
        <w:rPr>
          <w:sz w:val="12"/>
        </w:rPr>
        <w:t xml:space="preserve"> and investors to warn of a “carbon bubble” of overvalued fossil fuel assets in the global economy, which could lead to a major capitalist crisis. A recent economic study, published in Nature Climate Change predicted that a sudden decrease in the value of fossil fuels — triggered by low renewable energy prices — would cause the carbon bubble to burst, and under the assumption of continuing trends, such an event will likely occur before 2035. Economic crises notwithstanding, could the bursting of the carbon bubble at least prevent or significantly delay environmental collapse? Unfortunately, no. Lead author Jean-François Mercure warned, as reported by the Guardian, “that the transition was happening too slowly to stave off the worst effects of climate change. Although the trajectory towards a low-carbon economy would continue, to keep within [2 degrees Celsius] above pre-industrial levels — the limit set under the Paris agreement — would require much stronger government action and new policies.” Capitalism or Survival </w:t>
      </w:r>
      <w:r w:rsidRPr="00DA1BE1">
        <w:rPr>
          <w:rStyle w:val="StyleUnderline"/>
        </w:rPr>
        <w:t xml:space="preserve">Capitalism requires perpetual economic growth </w:t>
      </w:r>
      <w:proofErr w:type="gramStart"/>
      <w:r w:rsidRPr="00DA1BE1">
        <w:rPr>
          <w:rStyle w:val="StyleUnderline"/>
        </w:rPr>
        <w:t>in order to</w:t>
      </w:r>
      <w:proofErr w:type="gramEnd"/>
      <w:r w:rsidRPr="00DA1BE1">
        <w:rPr>
          <w:rStyle w:val="StyleUnderline"/>
        </w:rPr>
        <w:t xml:space="preserve"> avoid economic crises such as the Great Depression. More specifically, in order to stave off mass unemployment and economic misery, capitalism requires increasing commodity production, escalating resource extraction, increasing trash and toxic dumping, and </w:t>
      </w:r>
      <w:proofErr w:type="gramStart"/>
      <w:r w:rsidRPr="00DA1BE1">
        <w:rPr>
          <w:rStyle w:val="StyleUnderline"/>
        </w:rPr>
        <w:t>ever increasing</w:t>
      </w:r>
      <w:proofErr w:type="gramEnd"/>
      <w:r w:rsidRPr="00DA1BE1">
        <w:rPr>
          <w:rStyle w:val="StyleUnderline"/>
        </w:rPr>
        <w:t xml:space="preserve"> energy production. Capitalism, by its very nature, must expand unendingly and it has already surpassed the limits of sustainable growth in the sense that global consumption now exceeds the planet’s bio-capacity to regenerate the resources consumed. According to the World Wildlife Fund, 1.6 Earths would be required to meet the demands humanity makes on nature each year. Capitalism is not only incapable of responding adequately to the environmental crisis, </w:t>
      </w:r>
      <w:proofErr w:type="gramStart"/>
      <w:r w:rsidRPr="00DA1BE1">
        <w:rPr>
          <w:rStyle w:val="StyleUnderline"/>
        </w:rPr>
        <w:t>it is</w:t>
      </w:r>
      <w:proofErr w:type="gramEnd"/>
      <w:r w:rsidRPr="00DA1BE1">
        <w:rPr>
          <w:rStyle w:val="StyleUnderline"/>
        </w:rPr>
        <w:t xml:space="preserve"> the very cause of the crisis and can only make matters worse.</w:t>
      </w:r>
      <w:r>
        <w:rPr>
          <w:rStyle w:val="StyleUnderline"/>
        </w:rPr>
        <w:t xml:space="preserve"> </w:t>
      </w:r>
      <w:r w:rsidRPr="00DA1BE1">
        <w:rPr>
          <w:sz w:val="12"/>
        </w:rPr>
        <w:t xml:space="preserve">As Richard Smith points out in Green Capitalism: The God that Failed, the scale of change needed to achieve a sustainable civilization is staggering. The rapid reduction of greenhouse gas emissions together with resource conservation requires that we radically reduce or </w:t>
      </w:r>
      <w:proofErr w:type="gramStart"/>
      <w:r w:rsidRPr="00DA1BE1">
        <w:rPr>
          <w:sz w:val="12"/>
        </w:rPr>
        <w:t>close down</w:t>
      </w:r>
      <w:proofErr w:type="gramEnd"/>
      <w:r w:rsidRPr="00DA1BE1">
        <w:rPr>
          <w:sz w:val="12"/>
        </w:rPr>
        <w:t xml:space="preserve"> large numbers of power plants, mines, factories, mills, processing and other industries around the world. </w:t>
      </w:r>
      <w:r w:rsidRPr="00DA1BE1">
        <w:rPr>
          <w:rStyle w:val="StyleUnderline"/>
        </w:rPr>
        <w:t xml:space="preserve">It means drastically cutting back or </w:t>
      </w:r>
      <w:proofErr w:type="gramStart"/>
      <w:r w:rsidRPr="00DA1BE1">
        <w:rPr>
          <w:rStyle w:val="StyleUnderline"/>
        </w:rPr>
        <w:t>closing down</w:t>
      </w:r>
      <w:proofErr w:type="gramEnd"/>
      <w:r w:rsidRPr="00DA1BE1">
        <w:rPr>
          <w:rStyle w:val="StyleUnderline"/>
        </w:rPr>
        <w:t xml:space="preserve"> not only fossil fuel companies, but the industries that depend on them, including </w:t>
      </w:r>
      <w:r w:rsidRPr="00DA1BE1">
        <w:rPr>
          <w:rStyle w:val="StyleUnderline"/>
        </w:rPr>
        <w:lastRenderedPageBreak/>
        <w:t>automobile, aircraft, airline, shipping, petrochemical, construction, agribusiness, lumber, pulp and paper, and wood product companies, industrial fishing operations, factory farming, junk food production, private water companies, packaging and plastic, disposable products of all sorts, and above all, the war industries. The Pentagon is the single largest institutional user of petroleum products and energy.</w:t>
      </w:r>
      <w:r>
        <w:rPr>
          <w:rStyle w:val="StyleUnderline"/>
        </w:rPr>
        <w:t xml:space="preserve"> </w:t>
      </w:r>
      <w:r w:rsidRPr="00DA1BE1">
        <w:rPr>
          <w:sz w:val="12"/>
        </w:rPr>
        <w:t xml:space="preserve">The loss of jobs from the de-industrialization required to save </w:t>
      </w:r>
      <w:proofErr w:type="gramStart"/>
      <w:r w:rsidRPr="00DA1BE1">
        <w:rPr>
          <w:sz w:val="12"/>
        </w:rPr>
        <w:t>ourselves</w:t>
      </w:r>
      <w:proofErr w:type="gramEnd"/>
      <w:r w:rsidRPr="00DA1BE1">
        <w:rPr>
          <w:sz w:val="12"/>
        </w:rPr>
        <w:t xml:space="preserve"> would not be just a few coal mining and oil drilling jobs but millions of jobs in the industrialized world. Mainstream environmentalists argue that the jobs versus the environment dichotomy is a false one, but they are wrong. Within a capitalist framework that is exactly the choice. What we would need to do within this framework to save the biosphere, including ourselves, would result in total economic collapse. </w:t>
      </w:r>
      <w:r w:rsidRPr="00DA1BE1">
        <w:rPr>
          <w:rStyle w:val="StyleUnderline"/>
        </w:rPr>
        <w:t xml:space="preserve">It is not enough just to oppose capitalism. We also need to create something better: An alternative system of human relations along the lines of eco-socialism is not only desirable, </w:t>
      </w:r>
      <w:proofErr w:type="gramStart"/>
      <w:r w:rsidRPr="00DA1BE1">
        <w:rPr>
          <w:rStyle w:val="StyleUnderline"/>
        </w:rPr>
        <w:t>it is</w:t>
      </w:r>
      <w:proofErr w:type="gramEnd"/>
      <w:r w:rsidRPr="00DA1BE1">
        <w:rPr>
          <w:rStyle w:val="StyleUnderline"/>
        </w:rPr>
        <w:t xml:space="preserve"> imperative. Included in such a vision are free health care, free education, free mass transportation, and since most jobs under capitalism are pointless or destructive, we need a drastically reduced workweek.</w:t>
      </w:r>
      <w:r>
        <w:rPr>
          <w:rStyle w:val="StyleUnderline"/>
        </w:rPr>
        <w:t xml:space="preserve"> </w:t>
      </w:r>
      <w:r w:rsidRPr="00DA1BE1">
        <w:rPr>
          <w:rStyle w:val="StyleUnderline"/>
        </w:rPr>
        <w:t xml:space="preserve">Polluting industries will not voluntarily shut down. To accomplish what is needed requires socializing virtually all large-scale industries. The only way to rationally reorganize the economy sustainably is to </w:t>
      </w:r>
      <w:proofErr w:type="gramStart"/>
      <w:r w:rsidRPr="00DA1BE1">
        <w:rPr>
          <w:rStyle w:val="StyleUnderline"/>
        </w:rPr>
        <w:t>collectively and democratically plan</w:t>
      </w:r>
      <w:proofErr w:type="gramEnd"/>
      <w:r w:rsidRPr="00DA1BE1">
        <w:rPr>
          <w:rStyle w:val="StyleUnderline"/>
        </w:rPr>
        <w:t xml:space="preserve"> most of the world’s industrial economies.</w:t>
      </w:r>
      <w:r>
        <w:rPr>
          <w:rStyle w:val="StyleUnderline"/>
        </w:rPr>
        <w:t xml:space="preserve"> </w:t>
      </w:r>
      <w:r w:rsidRPr="00DA1BE1">
        <w:rPr>
          <w:sz w:val="12"/>
        </w:rPr>
        <w:t xml:space="preserve">While all kinds of useless, </w:t>
      </w:r>
      <w:proofErr w:type="gramStart"/>
      <w:r w:rsidRPr="00DA1BE1">
        <w:rPr>
          <w:sz w:val="12"/>
        </w:rPr>
        <w:t>wasteful</w:t>
      </w:r>
      <w:proofErr w:type="gramEnd"/>
      <w:r w:rsidRPr="00DA1BE1">
        <w:rPr>
          <w:sz w:val="12"/>
        </w:rPr>
        <w:t xml:space="preserve"> and polluting industries must be eliminated, we cannot contract the entire economy. We need to expand some industries, including renewable energy, public health care, public transit, long-lasting energy efficient housing, durable mass transportation vehicles, long-lasting appliances and electronics, repair shops, public schools, public services, environmental remediation, </w:t>
      </w:r>
      <w:proofErr w:type="gramStart"/>
      <w:r w:rsidRPr="00DA1BE1">
        <w:rPr>
          <w:sz w:val="12"/>
        </w:rPr>
        <w:t>reforestation</w:t>
      </w:r>
      <w:proofErr w:type="gramEnd"/>
      <w:r w:rsidRPr="00DA1BE1">
        <w:rPr>
          <w:sz w:val="12"/>
        </w:rPr>
        <w:t xml:space="preserve"> and organic farming. </w:t>
      </w:r>
      <w:r w:rsidRPr="00DA1BE1">
        <w:rPr>
          <w:rStyle w:val="StyleUnderline"/>
        </w:rPr>
        <w:t>It is essential that environmental activists begin to focus on ending the economic system of capitalism itself. The survival of life on this planet depends on it.</w:t>
      </w:r>
    </w:p>
    <w:p w14:paraId="61C0C1B3" w14:textId="77777777" w:rsidR="00B53568" w:rsidRPr="00734215" w:rsidRDefault="00B53568" w:rsidP="00B53568">
      <w:pPr>
        <w:pStyle w:val="Heading3"/>
      </w:pPr>
      <w:r>
        <w:lastRenderedPageBreak/>
        <w:t>R/C</w:t>
      </w:r>
    </w:p>
    <w:p w14:paraId="3AD3D1F6" w14:textId="77777777" w:rsidR="00B53568" w:rsidRDefault="00B53568" w:rsidP="00B53568">
      <w:pPr>
        <w:pStyle w:val="Heading4"/>
      </w:pPr>
      <w:r>
        <w:t xml:space="preserve">Capitalism is the root cause of oil spills – the BP oil spills proves there’s a masking DA </w:t>
      </w:r>
    </w:p>
    <w:p w14:paraId="6B2A8D5A" w14:textId="77777777" w:rsidR="00B53568" w:rsidRPr="00547A47" w:rsidRDefault="00B53568" w:rsidP="00B53568">
      <w:r>
        <w:t xml:space="preserve">Tom </w:t>
      </w:r>
      <w:r w:rsidRPr="00547A47">
        <w:rPr>
          <w:rStyle w:val="Style13ptBold"/>
        </w:rPr>
        <w:t>Eley</w:t>
      </w:r>
      <w:r>
        <w:t>, 05-08-20</w:t>
      </w:r>
      <w:r w:rsidRPr="00547A47">
        <w:rPr>
          <w:rStyle w:val="Style13ptBold"/>
        </w:rPr>
        <w:t>10</w:t>
      </w:r>
      <w:r>
        <w:t xml:space="preserve"> (“The BP oil spill and American capitalism,” </w:t>
      </w:r>
      <w:hyperlink r:id="rId157" w:history="1">
        <w:r w:rsidRPr="00E47E23">
          <w:rPr>
            <w:rStyle w:val="Hyperlink"/>
          </w:rPr>
          <w:t>https://www.wsws.org/en/articles/2010/05/pers-m08.html)//pairie</w:t>
        </w:r>
      </w:hyperlink>
      <w:r>
        <w:t xml:space="preserve"> </w:t>
      </w:r>
    </w:p>
    <w:p w14:paraId="5A7D9E5E" w14:textId="77777777" w:rsidR="00B53568" w:rsidRDefault="00B53568" w:rsidP="00B53568">
      <w:pPr>
        <w:rPr>
          <w:rStyle w:val="StyleUnderline"/>
        </w:rPr>
      </w:pPr>
      <w:r w:rsidRPr="00547A47">
        <w:rPr>
          <w:sz w:val="14"/>
        </w:rPr>
        <w:t xml:space="preserve">Since 2001 there have been 69 deaths, 1,349 injuries and 858 fires or explosions on oil rigs operating in the Gulf of Mexico alone, according to the International Association of Drilling Contractors. </w:t>
      </w:r>
      <w:r w:rsidRPr="00547A47">
        <w:rPr>
          <w:rStyle w:val="StyleUnderline"/>
        </w:rPr>
        <w:t>The incestuous ties between the MMS and the oil industry have not been severed with the election of Obama. Obama was in fact the top recipient of BP “employee donations” in the 2008 election cycle, and the company has mobilized tens of millions in a massive lobbying campaign that has brought on board such powerful Washington insiders as Democratic Party kingmaker John Podesta, former Democratic House majority leader Thomas Daschle and former Republican Senator Alan Simpson (a key member of Obama’s bipartisan budget committee). Current CIA director Leon Panetta has also served on BP’s “external advisory council.”</w:t>
      </w:r>
      <w:r>
        <w:rPr>
          <w:rStyle w:val="StyleUnderline"/>
        </w:rPr>
        <w:t xml:space="preserve"> </w:t>
      </w:r>
      <w:r w:rsidRPr="00547A47">
        <w:rPr>
          <w:sz w:val="14"/>
        </w:rPr>
        <w:t xml:space="preserve">Only weeks before the Gulf disaster, in an open sop to the oil companies, </w:t>
      </w:r>
      <w:r w:rsidRPr="00547A47">
        <w:rPr>
          <w:rStyle w:val="StyleUnderline"/>
        </w:rPr>
        <w:t xml:space="preserve">Obama declared his intention to make large regions of the US coastline available for oil </w:t>
      </w:r>
      <w:proofErr w:type="spellStart"/>
      <w:proofErr w:type="gramStart"/>
      <w:r w:rsidRPr="00547A47">
        <w:rPr>
          <w:rStyle w:val="StyleUnderline"/>
        </w:rPr>
        <w:t>drilling.The</w:t>
      </w:r>
      <w:proofErr w:type="spellEnd"/>
      <w:proofErr w:type="gramEnd"/>
      <w:r w:rsidRPr="00547A47">
        <w:rPr>
          <w:rStyle w:val="StyleUnderline"/>
        </w:rPr>
        <w:t xml:space="preserve"> Deepwater Horizon explosion is the result of decades of “deregulation,” which proclaimed that the “free market” could best regulate itself. Beginning in the late 1970s, the US government, under both Democratic and Republican administrations, has worked to systematically eliminate all constraints on corporate profit-making.</w:t>
      </w:r>
      <w:r>
        <w:rPr>
          <w:rStyle w:val="StyleUnderline"/>
        </w:rPr>
        <w:t xml:space="preserve"> </w:t>
      </w:r>
      <w:r w:rsidRPr="00547A47">
        <w:rPr>
          <w:sz w:val="14"/>
        </w:rPr>
        <w:t xml:space="preserve">The result has been disastrous for the population of the US and the world. </w:t>
      </w:r>
      <w:r w:rsidRPr="00547A47">
        <w:rPr>
          <w:rStyle w:val="StyleUnderline"/>
        </w:rPr>
        <w:t xml:space="preserve">Corporations controlling vast social resources make decisions affecting millions of people </w:t>
      </w:r>
      <w:proofErr w:type="gramStart"/>
      <w:r w:rsidRPr="00547A47">
        <w:rPr>
          <w:rStyle w:val="StyleUnderline"/>
        </w:rPr>
        <w:t>on the basis of</w:t>
      </w:r>
      <w:proofErr w:type="gramEnd"/>
      <w:r w:rsidRPr="00547A47">
        <w:rPr>
          <w:rStyle w:val="StyleUnderline"/>
        </w:rPr>
        <w:t xml:space="preserve"> profit.</w:t>
      </w:r>
      <w:r w:rsidRPr="00547A47">
        <w:rPr>
          <w:sz w:val="14"/>
        </w:rPr>
        <w:t xml:space="preserve"> Working hand in glove with “regulators,” little more than wholly owned subsidiaries of industry, </w:t>
      </w:r>
      <w:r w:rsidRPr="00547A47">
        <w:rPr>
          <w:rStyle w:val="StyleUnderline"/>
        </w:rPr>
        <w:t>the corporate elite targets for elimination any outlay that diminishes profit returns to the top executives and shareholders, whether it be environmental protection, product safety, or workers’ safety—as a spate of recent deadly workplace accidents has revealed.</w:t>
      </w:r>
      <w:r>
        <w:rPr>
          <w:rStyle w:val="StyleUnderline"/>
        </w:rPr>
        <w:t xml:space="preserve"> </w:t>
      </w:r>
      <w:r w:rsidRPr="00547A47">
        <w:rPr>
          <w:sz w:val="14"/>
        </w:rPr>
        <w:t xml:space="preserve">In industry after industry the story is the same—mining, auto production, transportation, telecommunications and, of course, the finance industry. Indeed, the eruption of toxic oil from the bottom of the sea has its parallel in the eruption of toxic assets that set off a financial crisis in 2008. </w:t>
      </w:r>
      <w:r w:rsidRPr="00547A47">
        <w:rPr>
          <w:rStyle w:val="StyleUnderline"/>
        </w:rPr>
        <w:t xml:space="preserve">Led by the Obama </w:t>
      </w:r>
      <w:proofErr w:type="spellStart"/>
      <w:r w:rsidRPr="00547A47">
        <w:rPr>
          <w:rStyle w:val="StyleUnderline"/>
        </w:rPr>
        <w:t>administraiton</w:t>
      </w:r>
      <w:proofErr w:type="spellEnd"/>
      <w:r w:rsidRPr="00547A47">
        <w:rPr>
          <w:rStyle w:val="StyleUnderline"/>
        </w:rPr>
        <w:t>, national governments responded to this disaster by bailing out those responsible—the financial elite—and leaving the working class to foot the bill.</w:t>
      </w:r>
      <w:r w:rsidRPr="00547A47">
        <w:rPr>
          <w:sz w:val="14"/>
        </w:rPr>
        <w:t xml:space="preserve"> </w:t>
      </w:r>
      <w:r w:rsidRPr="00547A47">
        <w:rPr>
          <w:rStyle w:val="StyleUnderline"/>
        </w:rPr>
        <w:t>In this sense, the crisis in the Gulf and the crisis in Greece are connected by a common social and economic system.</w:t>
      </w:r>
      <w:r w:rsidRPr="00547A47">
        <w:rPr>
          <w:sz w:val="14"/>
        </w:rPr>
        <w:t xml:space="preserve"> The assets of BP, Transocean, </w:t>
      </w:r>
      <w:proofErr w:type="gramStart"/>
      <w:r w:rsidRPr="00547A47">
        <w:rPr>
          <w:sz w:val="14"/>
        </w:rPr>
        <w:t>Halliburton</w:t>
      </w:r>
      <w:proofErr w:type="gramEnd"/>
      <w:r w:rsidRPr="00547A47">
        <w:rPr>
          <w:sz w:val="14"/>
        </w:rPr>
        <w:t xml:space="preserve"> and their executives—hundreds of billions of dollars—must be appropriated and used to make the people of the Gulf whole and to put in place a massive environmental cleanup program. The executives and regulators whose policies caused the disaster should be criminally prosecuted. </w:t>
      </w:r>
      <w:r w:rsidRPr="00547A47">
        <w:rPr>
          <w:rStyle w:val="StyleUnderline"/>
        </w:rPr>
        <w:t>The stranglehold of the corporate and financial elite over society and its resources must be broken. This requires the implementation of a socialist program for energy production. The big energy corporations must be seized and converted into public utilities, democratically run by the working class in the interest of social need.</w:t>
      </w:r>
    </w:p>
    <w:p w14:paraId="203172E9" w14:textId="77777777" w:rsidR="00B53568" w:rsidRDefault="00B53568" w:rsidP="00B53568">
      <w:pPr>
        <w:pStyle w:val="Heading3"/>
      </w:pPr>
      <w:r>
        <w:lastRenderedPageBreak/>
        <w:t xml:space="preserve">2NC---Solves Turkey Modeling </w:t>
      </w:r>
    </w:p>
    <w:p w14:paraId="24122AAA" w14:textId="77777777" w:rsidR="00B53568" w:rsidRDefault="00B53568" w:rsidP="00B53568">
      <w:pPr>
        <w:pStyle w:val="Heading4"/>
      </w:pPr>
      <w:r>
        <w:t>Their own 1AC author says that dams in turkey are rooted in neoliberal logics and shaped by a neoliberal paradigm – they’ll still be these dams post-</w:t>
      </w:r>
      <w:proofErr w:type="spellStart"/>
      <w:r>
        <w:t>aff</w:t>
      </w:r>
      <w:proofErr w:type="spellEnd"/>
      <w:r>
        <w:t xml:space="preserve"> because of technocratic attempts at using dams to sustain the </w:t>
      </w:r>
      <w:proofErr w:type="gramStart"/>
      <w:r>
        <w:t>economy  –</w:t>
      </w:r>
      <w:proofErr w:type="gramEnd"/>
      <w:r>
        <w:t xml:space="preserve"> only alt solves</w:t>
      </w:r>
    </w:p>
    <w:p w14:paraId="67FB8350" w14:textId="77777777" w:rsidR="00B53568" w:rsidRPr="00B27D0C" w:rsidRDefault="00B53568" w:rsidP="00B53568">
      <w:r>
        <w:t xml:space="preserve">Joseph </w:t>
      </w:r>
      <w:r w:rsidRPr="00B27D0C">
        <w:rPr>
          <w:rStyle w:val="Style13ptBold"/>
        </w:rPr>
        <w:t>Lombardo</w:t>
      </w:r>
      <w:r>
        <w:t>, 12-02-20</w:t>
      </w:r>
      <w:r w:rsidRPr="00B27D0C">
        <w:rPr>
          <w:rStyle w:val="Style13ptBold"/>
        </w:rPr>
        <w:t>20</w:t>
      </w:r>
      <w:r>
        <w:t xml:space="preserve"> (THE POWER AND POLITICS OF TURKEY’S ONGOING HYDROELECTRIC PROJECTS--AN INTERVIEW WITH DR ARDA BILGEN,” Turkish Heritage Organization, </w:t>
      </w:r>
      <w:hyperlink r:id="rId158" w:history="1">
        <w:r w:rsidRPr="00E47E23">
          <w:rPr>
            <w:rStyle w:val="Hyperlink"/>
          </w:rPr>
          <w:t>https://www.turkheritage.org/en/publications/analysis-by-tho-contributors-and-liaisons/the-power-and-politics-of-turkeys-ongoing-hydroelectric-projects--an-interview-with-dr-arda-bilgen-9175)//pairie</w:t>
        </w:r>
      </w:hyperlink>
      <w:r>
        <w:t xml:space="preserve"> </w:t>
      </w:r>
    </w:p>
    <w:p w14:paraId="36E97FCF" w14:textId="77777777" w:rsidR="00B53568" w:rsidRDefault="00B53568" w:rsidP="00B53568">
      <w:pPr>
        <w:rPr>
          <w:rStyle w:val="StyleUnderline"/>
        </w:rPr>
      </w:pPr>
      <w:r w:rsidRPr="00B27D0C">
        <w:rPr>
          <w:sz w:val="10"/>
        </w:rPr>
        <w:t xml:space="preserve">Dr. Bilgen, before we explore Turkey and hydropower, could you offer us a working definition of Turkish development? Development is a contested term. There is little consensus as to what it exactly refers to because it absorbs different meanings in different contexts. It may simultaneously refer to economic growth, infrastructure construction, institution-building, social change, post-conflict reconstruction, women’s empowerment, and many other similar and dissimilar actions and processes. That’s why some critical scholars argue that development is in fact an “amoeba-like term” (Esteva, 1992) or an “empty signifier” (Ziai, 2009) into which different, even opposite meanings could be placed. That’s pretty much the case in Turkey as well. The way political elites, businesspersons, NGO workers, union members, and blue-collared workers define the term development in different ways. What is development for one might mean environmental destruction for another. What is economic growth for some might imply impoverishment for others. </w:t>
      </w:r>
      <w:r w:rsidRPr="00F651FE">
        <w:rPr>
          <w:rStyle w:val="StyleUnderline"/>
        </w:rPr>
        <w:t xml:space="preserve">Despite the lack of consensus on the meaning of development, the so-called </w:t>
      </w:r>
      <w:r w:rsidRPr="00F651FE">
        <w:rPr>
          <w:rStyle w:val="Emphasis"/>
        </w:rPr>
        <w:t>neoliberal paradigm</w:t>
      </w:r>
      <w:r w:rsidRPr="00F651FE">
        <w:rPr>
          <w:rStyle w:val="StyleUnderline"/>
        </w:rPr>
        <w:t xml:space="preserve"> of development continues to be the hegemonic development thinking in Turkey</w:t>
      </w:r>
      <w:r w:rsidRPr="00B27D0C">
        <w:rPr>
          <w:sz w:val="10"/>
        </w:rPr>
        <w:t xml:space="preserve">. </w:t>
      </w:r>
      <w:r w:rsidRPr="00AB0672">
        <w:rPr>
          <w:rStyle w:val="StyleUnderline"/>
        </w:rPr>
        <w:t>As you may know, neoliberalism has shaped the way development is imaged and practiced across the Republic since 1980. Over the course of those 40 years, neoliberalism has moved beyond being just a set of economic principles or an economic governance approach. Development in the Turkish context is often too fixated on ensuring economic (and social) growth in a strictly linear sense via control and use of natural resources—the marketization of all domains of society through various technocratic and economistic means.</w:t>
      </w:r>
      <w:r>
        <w:rPr>
          <w:rStyle w:val="StyleUnderline"/>
        </w:rPr>
        <w:t xml:space="preserve"> </w:t>
      </w:r>
      <w:r w:rsidRPr="00B27D0C">
        <w:rPr>
          <w:sz w:val="10"/>
        </w:rPr>
        <w:t xml:space="preserve">The </w:t>
      </w:r>
      <w:proofErr w:type="gramStart"/>
      <w:r w:rsidRPr="00B27D0C">
        <w:rPr>
          <w:sz w:val="10"/>
        </w:rPr>
        <w:t>aforementioned interpretation</w:t>
      </w:r>
      <w:proofErr w:type="gramEnd"/>
      <w:r w:rsidRPr="00B27D0C">
        <w:rPr>
          <w:sz w:val="10"/>
        </w:rPr>
        <w:t xml:space="preserve"> and application of development is almost entirely top-down and even “power-blind”. </w:t>
      </w:r>
      <w:proofErr w:type="gramStart"/>
      <w:r w:rsidRPr="00B27D0C">
        <w:rPr>
          <w:sz w:val="10"/>
        </w:rPr>
        <w:t>That is to say, its</w:t>
      </w:r>
      <w:proofErr w:type="gramEnd"/>
      <w:r w:rsidRPr="00B27D0C">
        <w:rPr>
          <w:sz w:val="10"/>
        </w:rPr>
        <w:t xml:space="preserve"> brokers have mostly overlooked the socio-political realties, environmental concerns, and cultural sensitivities of the recipients of developmental policies. While on paper it draws on a wide array of development buzzwords such as accountability, empowerment, human development, participation, sustainability, and transparency, there is a discrepancy between such commitments and their implementation. To be more concrete, we have seen over the last several decades an uptick in protests precisely because of this discrepancy: </w:t>
      </w:r>
      <w:proofErr w:type="spellStart"/>
      <w:r w:rsidRPr="00B27D0C">
        <w:rPr>
          <w:sz w:val="10"/>
        </w:rPr>
        <w:t>Ilisu</w:t>
      </w:r>
      <w:proofErr w:type="spellEnd"/>
      <w:r w:rsidRPr="00B27D0C">
        <w:rPr>
          <w:sz w:val="10"/>
        </w:rPr>
        <w:t xml:space="preserve"> Dam, and hydroelectric power plants (HPP) projects such as the </w:t>
      </w:r>
      <w:proofErr w:type="spellStart"/>
      <w:r w:rsidRPr="00B27D0C">
        <w:rPr>
          <w:sz w:val="10"/>
        </w:rPr>
        <w:t>Ikizdere</w:t>
      </w:r>
      <w:proofErr w:type="spellEnd"/>
      <w:r w:rsidRPr="00B27D0C">
        <w:rPr>
          <w:sz w:val="10"/>
        </w:rPr>
        <w:t xml:space="preserve"> HPP, as well as mining developments such as the one in the Ida Mountains, and to say nothing of the focus of the Gezi Park and its main grievance. So, </w:t>
      </w:r>
      <w:proofErr w:type="gramStart"/>
      <w:r w:rsidRPr="00B27D0C">
        <w:rPr>
          <w:sz w:val="10"/>
        </w:rPr>
        <w:t>in spite of</w:t>
      </w:r>
      <w:proofErr w:type="gramEnd"/>
      <w:r w:rsidRPr="00B27D0C">
        <w:rPr>
          <w:sz w:val="10"/>
        </w:rPr>
        <w:t xml:space="preserve"> these movements and those which are in fact critical if not hostile to development, the developmentalist narrative continues to receive play in Turkey. </w:t>
      </w:r>
      <w:r w:rsidRPr="00AB0672">
        <w:rPr>
          <w:rStyle w:val="StyleUnderline"/>
        </w:rPr>
        <w:t xml:space="preserve">And as such, planners and politicians in Turkey are still able to legitimize their decisions and actions by presenting the detrimental social and ecological impacts of these various projects as </w:t>
      </w:r>
      <w:r w:rsidRPr="00F4164A">
        <w:rPr>
          <w:rStyle w:val="Emphasis"/>
        </w:rPr>
        <w:t>“inevitable” or “sacrifices for the greater good</w:t>
      </w:r>
      <w:r w:rsidRPr="00AB0672">
        <w:rPr>
          <w:rStyle w:val="StyleUnderline"/>
        </w:rPr>
        <w:t xml:space="preserve">” in fulfillment of their goal to make Turkey a </w:t>
      </w:r>
      <w:proofErr w:type="gramStart"/>
      <w:r w:rsidRPr="00AB0672">
        <w:rPr>
          <w:rStyle w:val="StyleUnderline"/>
        </w:rPr>
        <w:t>fully-developed</w:t>
      </w:r>
      <w:proofErr w:type="gramEnd"/>
      <w:r w:rsidRPr="00AB0672">
        <w:rPr>
          <w:rStyle w:val="StyleUnderline"/>
        </w:rPr>
        <w:t xml:space="preserve"> country.</w:t>
      </w:r>
      <w:r w:rsidRPr="00B27D0C">
        <w:rPr>
          <w:sz w:val="10"/>
        </w:rPr>
        <w:t xml:space="preserve"> </w:t>
      </w:r>
      <w:r w:rsidRPr="00F4164A">
        <w:rPr>
          <w:rStyle w:val="StyleUnderline"/>
        </w:rPr>
        <w:t>Such narratives are popular in Turkey. One of the unfortunate results is that they sometimes are used to mask deeply-rooted problems of poverty by virtue of their overly technocratic explanations—thereby allowing elite political circles to maintain the status quo, without doing much.</w:t>
      </w:r>
      <w:r>
        <w:rPr>
          <w:rStyle w:val="StyleUnderline"/>
        </w:rPr>
        <w:t xml:space="preserve"> </w:t>
      </w:r>
      <w:r w:rsidRPr="00B27D0C">
        <w:rPr>
          <w:sz w:val="10"/>
        </w:rPr>
        <w:t xml:space="preserve">It seems that historically, Turkish planners and politicians have hitched the country’s developmental hopes unto running water. Even today, there are more dams being built in Turkey. </w:t>
      </w:r>
      <w:r w:rsidRPr="00293A82">
        <w:rPr>
          <w:rStyle w:val="StyleUnderline"/>
        </w:rPr>
        <w:t>Why did—and why does—Turkey continue to look to hydroelectric infrastructure as a means of economic progress?</w:t>
      </w:r>
      <w:r>
        <w:rPr>
          <w:rStyle w:val="StyleUnderline"/>
        </w:rPr>
        <w:t xml:space="preserve"> </w:t>
      </w:r>
      <w:r w:rsidRPr="00B27D0C">
        <w:rPr>
          <w:sz w:val="10"/>
        </w:rPr>
        <w:t xml:space="preserve">Even through various state institutions such as the Ministry of Public Works and the Electrical Power Resources Survey and Development Administration conducted feasibility studies on the hydropower and irrigation potential of Turkey in the 1920s and 1930s, the Turkish state embarked on its “hydraulic mission” only after the General Directorate of State Hydraulic Works, or DSİ, was established in 1954. The DSİ was given the role of the primary state agency for planning and managing Turkey’s water resources. The first Turkish mega-dams, the Seyhan Dam and </w:t>
      </w:r>
      <w:proofErr w:type="spellStart"/>
      <w:r w:rsidRPr="00B27D0C">
        <w:rPr>
          <w:sz w:val="10"/>
        </w:rPr>
        <w:t>Sarıyar</w:t>
      </w:r>
      <w:proofErr w:type="spellEnd"/>
      <w:r w:rsidRPr="00B27D0C">
        <w:rPr>
          <w:sz w:val="10"/>
        </w:rPr>
        <w:t xml:space="preserve"> Dam, were built in this period. In 1960, the State Planning Organization (DPT) was established to help governments formulate economic and social policies as well as to help them formulate five-year development plans. At this time, development circles in Turkey acknowledged that increasing hydro-energy capacity was a promising goal for furthering modernization and social progress in Turkey. As a result, the planning and construction of dams, and irrigation canals, and various other water-borne infrastructural projects gained significant momentum in the following decades (Evren, 2014, p. 409). There are several reasons why Turkey has attached historical importance to water-borne infrastructural development. First, Turkey, as with other countries, had taken the lead from such strong hydraulic bureaucracies such as the United States Bureau of Reclamation (henceforth “the Bureau”) and the construction of such dams like the Hoover Dam in the 1930s and 1940s (</w:t>
      </w:r>
      <w:proofErr w:type="spellStart"/>
      <w:r w:rsidRPr="00B27D0C">
        <w:rPr>
          <w:sz w:val="10"/>
        </w:rPr>
        <w:t>Molle</w:t>
      </w:r>
      <w:proofErr w:type="spellEnd"/>
      <w:r w:rsidRPr="00B27D0C">
        <w:rPr>
          <w:sz w:val="10"/>
        </w:rPr>
        <w:t xml:space="preserve">, </w:t>
      </w:r>
      <w:proofErr w:type="spellStart"/>
      <w:r w:rsidRPr="00B27D0C">
        <w:rPr>
          <w:sz w:val="10"/>
        </w:rPr>
        <w:t>Mollinga</w:t>
      </w:r>
      <w:proofErr w:type="spellEnd"/>
      <w:r w:rsidRPr="00B27D0C">
        <w:rPr>
          <w:sz w:val="10"/>
        </w:rPr>
        <w:t xml:space="preserve">, &amp; Wester, 2009, p. 333). Of particular importance was the launch of the Tennessee Valley Authority (TVA) in 1933, which Washington underscored as a potential globalized model for river basin development such as the Middle East, home to the Tigris and Euphrates. During this period, both the United States as well as the Soviet Union saw the construction of large-scale projects as an opportunity to exert more influence internationally. These superpowers assisted the so-called Third World as it was known at the time, in constructing dams and irrigation systems </w:t>
      </w:r>
      <w:proofErr w:type="gramStart"/>
      <w:r w:rsidRPr="00B27D0C">
        <w:rPr>
          <w:sz w:val="10"/>
        </w:rPr>
        <w:t>as a means to</w:t>
      </w:r>
      <w:proofErr w:type="gramEnd"/>
      <w:r w:rsidRPr="00B27D0C">
        <w:rPr>
          <w:sz w:val="10"/>
        </w:rPr>
        <w:t xml:space="preserve"> strengthen their respective alliances (p. 335). Turkey was not an exception in this regard. The Bureau began to invite and train Turkish engineers in Denver in the 1950s. This established a strong link between the two countries and the Bureau became deeply involved in organizing Turkey’s DSİ in their own image, and the American-style technical knowledge from which it would flow (Sneddon, 2015, pp. 182–183). In other words, American influence played </w:t>
      </w:r>
      <w:proofErr w:type="gramStart"/>
      <w:r w:rsidRPr="00B27D0C">
        <w:rPr>
          <w:sz w:val="10"/>
        </w:rPr>
        <w:t>an</w:t>
      </w:r>
      <w:proofErr w:type="gramEnd"/>
      <w:r w:rsidRPr="00B27D0C">
        <w:rPr>
          <w:sz w:val="10"/>
        </w:rPr>
        <w:t xml:space="preserve"> significant role in steering Turkish water policies in a certain direction. </w:t>
      </w:r>
      <w:r w:rsidRPr="00B27D0C">
        <w:rPr>
          <w:rStyle w:val="StyleUnderline"/>
        </w:rPr>
        <w:t xml:space="preserve">Secondly, Turkey invested in dams </w:t>
      </w:r>
      <w:proofErr w:type="gramStart"/>
      <w:r w:rsidRPr="00B27D0C">
        <w:rPr>
          <w:rStyle w:val="StyleUnderline"/>
        </w:rPr>
        <w:t>in order to</w:t>
      </w:r>
      <w:proofErr w:type="gramEnd"/>
      <w:r w:rsidRPr="00B27D0C">
        <w:rPr>
          <w:rStyle w:val="StyleUnderline"/>
        </w:rPr>
        <w:t xml:space="preserve"> reduce its energy dependence. The country meets almost 75% of its energy demand from energy imports. This dependence forms a considerable share of the country’s economic deficit. Due to this dependence, global energy and political crises severely impact the country’s economy, as witnessed in 1973 during the oil crisis. Turkey invested in dams also to meet its growing energy demand. Factors such as rapid urbanization, rapid </w:t>
      </w:r>
      <w:r w:rsidRPr="00B27D0C">
        <w:rPr>
          <w:rStyle w:val="StyleUnderline"/>
        </w:rPr>
        <w:lastRenderedPageBreak/>
        <w:t>industrialization, and rapid population growth have significantly increased the demand for energy over the past decades. In addition, the country needed cheap energy to support its industrial sector and, thus, increase its competitiveness. Dams were considered vital to address these economic concerns from all fronts.</w:t>
      </w:r>
      <w:r>
        <w:rPr>
          <w:rStyle w:val="StyleUnderline"/>
        </w:rPr>
        <w:t xml:space="preserve"> </w:t>
      </w:r>
      <w:r w:rsidRPr="00B27D0C">
        <w:rPr>
          <w:sz w:val="10"/>
        </w:rPr>
        <w:t xml:space="preserve">Third, as previously mentioned, Turkey’s developmentalist vision carried modernist ambitions. Drawing on the concept of “High-Modernism” (Scott, 1998), it can be argued the idea of “taming” the unruly rivers via state-of-the-art technology to promote economic progress and social transformation has formed an important part of this vision. Accordingly, this vision considered water infrastructure development an effective tool to address the socio-economic development gap between the “developed” and “underdeveloped” regions of the country, especially the gap between Western Anatolia and Eastern Anatolia. In this context, dams and similar structures were imagined as instruments to ensure the center-periphery or urban-rural integration and homogenization throughout the country. Fourth, Turkey’s development vision had a nationalist dimension. As a part of its state- and nation-building efforts, the Turkish state has presented large-scale infrastructure projects, specifically the ones under the umbrella of GAP, as symbols of modernity, strong statehood, and strong nationhood (Bilgen, in press). The state has portrayed these projects as vital and inevitable projects for both the regions they are implemented in and the nation. Such infrastructure has also extended the reach, visibility, and arguably legitimacy of the state. Thus, these projects have brought political gains and benefits in many forms, especially when voters are convinced that the projects contribute to the overall national development of the country. Due to the political, economic, and social reasons above, </w:t>
      </w:r>
      <w:proofErr w:type="gramStart"/>
      <w:r w:rsidRPr="00B27D0C">
        <w:rPr>
          <w:sz w:val="10"/>
        </w:rPr>
        <w:t>and also</w:t>
      </w:r>
      <w:proofErr w:type="gramEnd"/>
      <w:r w:rsidRPr="00B27D0C">
        <w:rPr>
          <w:sz w:val="10"/>
        </w:rPr>
        <w:t xml:space="preserve"> some additional contextual reasons, the Turkish state has put great emphasis on developing its water resources and building water infrastructures. You've written extensively on the Southeastern Anatolia Project, better known by its Turkish abbreviation as GAP. What draws you to the topic of hydroelectric infrastructure? True. GAP is an iconic project. For those who are not familiar with it, the Turkish state launched GAP as a very comprehensive water and land resources development project in 1977. The project included seven groups of energy production and irrigation projects on the Euphrates, and six on the Tigris. It comprised the construction of 22 dams, 19 HPPs, and extensive irrigation networks to utilize the available water resources of the GAP region, generate 27 billion kWh of hydroelectric energy each year, and irrigate 1.8 million ha of land. At this stage, DSİ administered GAP due to its heavy technical focus and limited scope. In the 1980s, the state expanded the project to include additional sectors such as agriculture, transportation, telecommunications, healthcare, and education and, thus, transformed to a multisectoral and integrated regional development project. After this expansion, DPT took over the responsibility to administer GAP. In 1989, the GAP Regional Development Administration (GAP-BKİ) was founded and assigned the duty of coordinating various state institutions involved in the project. </w:t>
      </w:r>
      <w:r w:rsidRPr="00B27D0C">
        <w:rPr>
          <w:rStyle w:val="StyleUnderline"/>
        </w:rPr>
        <w:t>Following the “sustainability” and “human development” turn in the 1990s, GAP was once again transformed, this time to a “sustainable human development project.”</w:t>
      </w:r>
      <w:r w:rsidRPr="00B27D0C">
        <w:rPr>
          <w:sz w:val="10"/>
        </w:rPr>
        <w:t xml:space="preserve"> In the 2000s, the European Union accession process and increasing neoliberal character of the Turkish political economy have brought additional changes in the project framework. Despite these changes, the overall objectives of the project have remained as to remove regional disparities and to completely modernize and transform the socio-economic, sociopolitical, and sociocultural structure of the GAP region (Bilgen, 2018b). As of 2020, 78% of the energy projects and 54% of the irrigation projects have been completed (GAP-BKİ, 2019, p. 2). In my doctoral research, I examined the ways in which the Turkish state pursued a mission to transform its southeastern region through ambitious water resources development projects and social development schemes under the umbrella of GAP. I examined the history, rationales, and mechanisms of the project from the standpoint of depoliticization, which is a highly underused concept in the analysis of development thinking and practice. I challenged the overly technical nature of mainstream development theories like modernization theory and posed a critique on the depoliticized interpretation of development. My initial interest in the topic of hydroelectric infrastructure in general, and of </w:t>
      </w:r>
      <w:proofErr w:type="gramStart"/>
      <w:r w:rsidRPr="00B27D0C">
        <w:rPr>
          <w:sz w:val="10"/>
        </w:rPr>
        <w:t>GAP in particular, began</w:t>
      </w:r>
      <w:proofErr w:type="gramEnd"/>
      <w:r w:rsidRPr="00B27D0C">
        <w:rPr>
          <w:sz w:val="10"/>
        </w:rPr>
        <w:t xml:space="preserve"> before I started my PhD. This interest stemmed from my motivation to examine in what ways security and development interacted in theory and practice. I had thought that focusing on the case of GAP </w:t>
      </w:r>
      <w:proofErr w:type="gramStart"/>
      <w:r w:rsidRPr="00B27D0C">
        <w:rPr>
          <w:sz w:val="10"/>
        </w:rPr>
        <w:t>in light of</w:t>
      </w:r>
      <w:proofErr w:type="gramEnd"/>
      <w:r w:rsidRPr="00B27D0C">
        <w:rPr>
          <w:sz w:val="10"/>
        </w:rPr>
        <w:t xml:space="preserve"> this framework would provide new insights and perspectives that could help better interpret the relationship between the two concepts, which was almost automatically conceptualized under a nexus. Even though I changed my theoretical framework, methodology, and research questions after I began my doctoral training, I decided to keep GAP as my case. The project was as controversial as it was iconic. It had a lot of dimensions that remained under-researched in the literature. More importantly, the works that examined the project </w:t>
      </w:r>
      <w:proofErr w:type="gramStart"/>
      <w:r w:rsidRPr="00B27D0C">
        <w:rPr>
          <w:sz w:val="10"/>
        </w:rPr>
        <w:t>in light of</w:t>
      </w:r>
      <w:proofErr w:type="gramEnd"/>
      <w:r w:rsidRPr="00B27D0C">
        <w:rPr>
          <w:sz w:val="10"/>
        </w:rPr>
        <w:t xml:space="preserve"> critical and discursive approaches to development that were influenced by post-development and postcolonial theories were scant. I am glad that I kept my interest in the project and, years later, contributed to the literature on critical development studies, resource politics, and Turkish politics through my publications. Are there any security implications for projects like GAP? If so, what are they? As widely known, in the past decades it has been fashionable to claim that there will be a resource war over water in the Tigris-Euphrates River Basin. Fortunately, the war is yet to materialize. Nevertheless, GAP has created tensions among the three riparian states of the Euphrates and Tigris, namely Turkey, Syria, and Iraq. It is impossible to provide a detailed history of the dispute here (see </w:t>
      </w:r>
      <w:proofErr w:type="spellStart"/>
      <w:r w:rsidRPr="00B27D0C">
        <w:rPr>
          <w:sz w:val="10"/>
        </w:rPr>
        <w:t>Kibaroğlu</w:t>
      </w:r>
      <w:proofErr w:type="spellEnd"/>
      <w:r w:rsidRPr="00B27D0C">
        <w:rPr>
          <w:sz w:val="10"/>
        </w:rPr>
        <w:t xml:space="preserve">, 2017). Suffice it to say that Syria and Iraq, as downstream states, feared that GAP would provide Turkey, the upstream state, with unproportionate strategic advantages. It is true that GAP has given Turkey, which is already a water-rich country compared to its neighbors in the Middle East, a tremendous leverage vis-à-vis its downstream neighbors. The project has allowed the country to have control over the flow of the most pivotal rivers in the Middle East and, for some, declare its hydro-hegemony. Syria and Iraq also worried that the project would severely impact the quality and quantity of their water. Three states worked towards solving this issue by establishing joint technical committees, signing various bilateral agreements and accords, and engaging in institutional cooperation throughout the 1980s, 1990s, and 2000s. Today, the water-related tensions among three states are not as salient as they were in the past. The water issue and the Kurdish question are no longer linked as they once were in the 1980s and 1990s either. However, after the breakout of the Syrian Civil War in 2011, it has become extremely difficult for three states to coordinate water resources management and to engage in transboundary water cooperation at a desired level. GAP has been a controversial project also for being instrumentalized to maintain security in the GAP region and beyond. Based on the assumption that the “underdevelopment” or “backwardness” of the region and the Kurdish question were interrelated, a considerable number of politicians, civil bureaucrats, and military bureaucrats have thought of the project </w:t>
      </w:r>
      <w:proofErr w:type="gramStart"/>
      <w:r w:rsidRPr="00B27D0C">
        <w:rPr>
          <w:sz w:val="10"/>
        </w:rPr>
        <w:t>as a means to</w:t>
      </w:r>
      <w:proofErr w:type="gramEnd"/>
      <w:r w:rsidRPr="00B27D0C">
        <w:rPr>
          <w:sz w:val="10"/>
        </w:rPr>
        <w:t xml:space="preserve"> “win the hearts and minds” of the Kurds through economic development. The idea was to integrate the local populations, especially the Kurds, to the mainstream Turkish political and economic system through comprehensive economic and social development schemes. Simultaneously, “security dams” would limit the maneuver capabilities of the PKK. Thus, there would be no further separatist or disruptive political movements originating from the region (see </w:t>
      </w:r>
      <w:proofErr w:type="spellStart"/>
      <w:r w:rsidRPr="00B27D0C">
        <w:rPr>
          <w:sz w:val="10"/>
        </w:rPr>
        <w:t>Jongerden</w:t>
      </w:r>
      <w:proofErr w:type="spellEnd"/>
      <w:r w:rsidRPr="00B27D0C">
        <w:rPr>
          <w:sz w:val="10"/>
        </w:rPr>
        <w:t xml:space="preserve">, 2010). The Kurdish political and intellectual movement, however, mostly disagreed. From their perspective, GAP was not a productive, but an exploitative project. As witnessed in the displacement of thousands of people and the submergence of historically important towns, it was a project of “mass cultural destruction” designed to erase the Kurdish history. Due to the implicit and explicit emphasis on the notion of Turkishness throughout the social development programs, it was a project of assimilation rather than a project of integration (see Bilgen, 2018a). The discrepancy between the two perspectives aside, the overall link between GAP and the Kurdish question does not attract as much academic and policy attention as it once did. GAP is a crucial project in terms of ensuring the energy and food security of Turkey as well. The GAP region includes large plains such as those of Harran, </w:t>
      </w:r>
      <w:proofErr w:type="spellStart"/>
      <w:r w:rsidRPr="00B27D0C">
        <w:rPr>
          <w:sz w:val="10"/>
        </w:rPr>
        <w:t>Suruç</w:t>
      </w:r>
      <w:proofErr w:type="spellEnd"/>
      <w:r w:rsidRPr="00B27D0C">
        <w:rPr>
          <w:sz w:val="10"/>
        </w:rPr>
        <w:t xml:space="preserve">, </w:t>
      </w:r>
      <w:proofErr w:type="spellStart"/>
      <w:r w:rsidRPr="00B27D0C">
        <w:rPr>
          <w:sz w:val="10"/>
        </w:rPr>
        <w:t>Ceylanpınar</w:t>
      </w:r>
      <w:proofErr w:type="spellEnd"/>
      <w:r w:rsidRPr="00B27D0C">
        <w:rPr>
          <w:sz w:val="10"/>
        </w:rPr>
        <w:t xml:space="preserve">, and Mardin, as well as vital rivers like the Tigris and Euphrates. Approximately 20% of the total irrigable land and 33% of the energy potential of Turkey are located there. For this reason, one of the primary goals of GAP has been to turn the region into “the food basket” of the Middle East. Even though the project </w:t>
      </w:r>
      <w:proofErr w:type="gramStart"/>
      <w:r w:rsidRPr="00B27D0C">
        <w:rPr>
          <w:sz w:val="10"/>
        </w:rPr>
        <w:t>lags behind</w:t>
      </w:r>
      <w:proofErr w:type="gramEnd"/>
      <w:r w:rsidRPr="00B27D0C">
        <w:rPr>
          <w:sz w:val="10"/>
        </w:rPr>
        <w:t xml:space="preserve"> its goals and schedule, it still produces almost 25% of the country’s hydroelectric energy and mostly between 25% to 50% of certain agricultural products such as cotton, wheat, red lentil, and pistachio. Therefore, even in its incomplete form, the project is of crucial importance for both industries and people region-wide and nationwide. The world has existed, it seems, in the shadows of the 2008 Financial Recession, and for Turkey, 2018 was particularly difficult. Given President Erdoğan's focus on construction and infrastructure in the East, how has this crisis been felt with regards to dam-building efforts in the country? </w:t>
      </w:r>
      <w:proofErr w:type="gramStart"/>
      <w:r w:rsidRPr="00B27D0C">
        <w:rPr>
          <w:sz w:val="10"/>
        </w:rPr>
        <w:t>Actually, the</w:t>
      </w:r>
      <w:proofErr w:type="gramEnd"/>
      <w:r w:rsidRPr="00B27D0C">
        <w:rPr>
          <w:sz w:val="10"/>
        </w:rPr>
        <w:t xml:space="preserve"> dam-building efforts in the country have undergone significant changes since the beginning of the 2000s. In this period, the Turkish government extended the liberalization and deregulation of the national energy sector, which had been liberalized and deregulated for the first time in 1984, to increase the level and intensity of public-private partnership in the sector. </w:t>
      </w:r>
      <w:proofErr w:type="gramStart"/>
      <w:r w:rsidRPr="00B27D0C">
        <w:rPr>
          <w:sz w:val="10"/>
        </w:rPr>
        <w:t>Later on</w:t>
      </w:r>
      <w:proofErr w:type="gramEnd"/>
      <w:r w:rsidRPr="00B27D0C">
        <w:rPr>
          <w:sz w:val="10"/>
        </w:rPr>
        <w:t xml:space="preserve">, the government granted the rights of rivers to private companies for a 49-year period (Islar, 2012, p. 376). In the following years, the government provided companies with generous incentives to become more active in the sector. While the involvement of the private sector in the building, operation, and management of water infrastructures or in the generation and distribution of electricity was not entirely new, the forms of dams that these companies were to build were novel. Instead of building large-scale dams, they turned their attention to building small-scale, diversion-type run-of-river hydropower plants with an installed capacity less than 25 MW (Akbulut, Adaman, &amp; </w:t>
      </w:r>
      <w:proofErr w:type="spellStart"/>
      <w:r w:rsidRPr="00B27D0C">
        <w:rPr>
          <w:sz w:val="10"/>
        </w:rPr>
        <w:t>Arsel</w:t>
      </w:r>
      <w:proofErr w:type="spellEnd"/>
      <w:r w:rsidRPr="00B27D0C">
        <w:rPr>
          <w:sz w:val="10"/>
        </w:rPr>
        <w:t xml:space="preserve">, 2018, p. 98). The role of DSI was also redefined along this process. Except a few projects, DSI assumed the role of a coordinator/supervisor rather than the role of a constructor/implementor. Through this mechanism, the private sector has built hundreds of HPPs all over Turkey. The government’s ambition to harness the energy potential of the country was so strong that it allowed and encouraged the construction of power plants even in protected areas such as national parks and natural preservation sites (Islar, 2012, p. 386). As mentioned before, these projects met with local resistance, especially in the Black Sea Region where the HPP-building activities were concentrated. Despite their controversies and adverse effects on the environment and local communities, the government continues to promote the utilization of water resources and the production of renewable energy through the mechanisms explained above, especially as a part of its “2023 Vision” – the ambition to make Turkey one of the top ten economies in the world in its 100th anniversary. </w:t>
      </w:r>
      <w:r w:rsidRPr="00B27D0C">
        <w:rPr>
          <w:rStyle w:val="StyleUnderline"/>
        </w:rPr>
        <w:t>Indeed, the neoliberal transformation of water governance has changed the role of the state from the provider of public services to the regulator of these services. Despite this shift, however, it still plays an active and crucial role in the governance process. Also, this transformation has complemented the state’s efforts to pursue its hydraulic mission rather than replacing it. In other words, it is a dual process where modernist and neoliberal approaches converge to prevent rivers from “flowing in vain” (see Sayan, 2016). Regardless of its guise, the appetite to exploit every drop of water for energy generation is still alive and well, influencing the political, economic, social, and environmental realms at different levels in different contexts.</w:t>
      </w:r>
    </w:p>
    <w:p w14:paraId="36D909AF" w14:textId="77777777" w:rsidR="00B53568" w:rsidRDefault="00B53568" w:rsidP="00B53568">
      <w:pPr>
        <w:pStyle w:val="Heading4"/>
      </w:pPr>
      <w:r>
        <w:lastRenderedPageBreak/>
        <w:t xml:space="preserve">Protection link turns case – imperialist and capitalist expansion is what fuels deforestation proves there are tons of alt causes </w:t>
      </w:r>
    </w:p>
    <w:p w14:paraId="3F553E1D" w14:textId="77777777" w:rsidR="00B53568" w:rsidRDefault="00B53568" w:rsidP="00B53568">
      <w:r>
        <w:t xml:space="preserve">Charles </w:t>
      </w:r>
      <w:proofErr w:type="spellStart"/>
      <w:r w:rsidRPr="00111340">
        <w:rPr>
          <w:rStyle w:val="Style13ptBold"/>
        </w:rPr>
        <w:t>Chinweizu</w:t>
      </w:r>
      <w:proofErr w:type="spellEnd"/>
      <w:r>
        <w:t>, 10-1-20</w:t>
      </w:r>
      <w:r w:rsidRPr="00111340">
        <w:rPr>
          <w:rStyle w:val="Style13ptBold"/>
        </w:rPr>
        <w:t>19</w:t>
      </w:r>
      <w:r>
        <w:t xml:space="preserve">, ("Deforestation driven by capitalism," RCG, </w:t>
      </w:r>
      <w:hyperlink r:id="rId159" w:history="1">
        <w:r w:rsidRPr="00503870">
          <w:rPr>
            <w:rStyle w:val="Hyperlink"/>
          </w:rPr>
          <w:t>https://www.revolutionarycommunist.org/environment/5689-deforestation-driven-by-capitalism-2)//pairie</w:t>
        </w:r>
      </w:hyperlink>
      <w:r>
        <w:t xml:space="preserve"> </w:t>
      </w:r>
    </w:p>
    <w:p w14:paraId="443CB993" w14:textId="77777777" w:rsidR="00B53568" w:rsidRPr="00F67D06" w:rsidRDefault="00B53568" w:rsidP="00B53568">
      <w:pPr>
        <w:rPr>
          <w:rStyle w:val="StyleUnderline"/>
        </w:rPr>
      </w:pPr>
      <w:r w:rsidRPr="00F67D06">
        <w:rPr>
          <w:sz w:val="12"/>
        </w:rPr>
        <w:t xml:space="preserve">The world’s forests are disappearing at a rate of 6.2 million hectares/year (between 2000-2010). There are an estimated 500 million forest-dependent people, 200 million of whom are indigenous, who depend on forests for food, fuel, fodder for livestock, </w:t>
      </w:r>
      <w:proofErr w:type="gramStart"/>
      <w:r w:rsidRPr="00F67D06">
        <w:rPr>
          <w:sz w:val="12"/>
        </w:rPr>
        <w:t>medicine</w:t>
      </w:r>
      <w:proofErr w:type="gramEnd"/>
      <w:r w:rsidRPr="00F67D06">
        <w:rPr>
          <w:sz w:val="12"/>
        </w:rPr>
        <w:t xml:space="preserve"> and shelter. Forest loss has a devastating effect on them and on biodiversity. A major consequence of deforestation and forest degradation is the release of heat-trapping and potent greenhouse gas, carbon dioxide (CO2) into the atmosphere. Forests act as carbon sinks that when destroyed, emit CO2 accelerating global warming and climate change. The Amazon is a massive carbon sink and helps to mitigate the effects of climate change. The rapid increase in the forest fire deforestation of the Amazon rainforest in 2019, affecting Peru, Paraguay Bolivia and Brazil has brought the issue to public attention. </w:t>
      </w:r>
      <w:r w:rsidRPr="00F67D06">
        <w:rPr>
          <w:rStyle w:val="StyleUnderline"/>
        </w:rPr>
        <w:t xml:space="preserve">What’s fueling the process is the capitalist drive for profits for agribusinesses, as well as the underdevelopment of countries where deforestation is highest by decades of imperialist exploitation which has left impoverished communities with little access to services such as water, </w:t>
      </w:r>
      <w:proofErr w:type="gramStart"/>
      <w:r w:rsidRPr="00F67D06">
        <w:rPr>
          <w:rStyle w:val="StyleUnderline"/>
        </w:rPr>
        <w:t>fuel</w:t>
      </w:r>
      <w:proofErr w:type="gramEnd"/>
      <w:r w:rsidRPr="00F67D06">
        <w:rPr>
          <w:rStyle w:val="StyleUnderline"/>
        </w:rPr>
        <w:t xml:space="preserve"> and electricity, which drives them to exploit the forests in an unsustainable way.</w:t>
      </w:r>
      <w:r>
        <w:rPr>
          <w:rStyle w:val="StyleUnderline"/>
        </w:rPr>
        <w:t xml:space="preserve"> </w:t>
      </w:r>
      <w:r w:rsidRPr="00F67D06">
        <w:rPr>
          <w:rStyle w:val="StyleUnderline"/>
        </w:rPr>
        <w:t xml:space="preserve">Imperialist countries and their attendant </w:t>
      </w:r>
      <w:proofErr w:type="spellStart"/>
      <w:r w:rsidRPr="00F67D06">
        <w:rPr>
          <w:rStyle w:val="StyleUnderline"/>
        </w:rPr>
        <w:t>eNGOs</w:t>
      </w:r>
      <w:proofErr w:type="spellEnd"/>
      <w:r w:rsidRPr="00F67D06">
        <w:rPr>
          <w:rStyle w:val="StyleUnderline"/>
        </w:rPr>
        <w:t xml:space="preserve"> have focused on ‘illegal logging’, boycotting palm oil plantations and ‘nature conservation’ as solutions to these problems. Green party MP Caroline Lucas brought a private members bill in 2010 calling on the UK to ‘ban illegally logged timber and timber </w:t>
      </w:r>
      <w:proofErr w:type="gramStart"/>
      <w:r w:rsidRPr="00F67D06">
        <w:rPr>
          <w:rStyle w:val="StyleUnderline"/>
        </w:rPr>
        <w:t>products’</w:t>
      </w:r>
      <w:proofErr w:type="gramEnd"/>
      <w:r w:rsidRPr="00F67D06">
        <w:rPr>
          <w:rStyle w:val="StyleUnderline"/>
        </w:rPr>
        <w:t xml:space="preserve">. In 2007-2010, the United Nations Framework Convention on Climate Change (UNFCCC), adopted the REDD+ (reducing emissions from deforestation and forest degradation and foster conservation, sustainable management of forests, and enhancement of forest carbon stocks) - a process which financially rewards ‘developing’ countries for emissions reductions. This ‘conservation’ is essentially </w:t>
      </w:r>
      <w:proofErr w:type="spellStart"/>
      <w:r w:rsidRPr="00F67D06">
        <w:rPr>
          <w:rStyle w:val="StyleUnderline"/>
        </w:rPr>
        <w:t>industrialised</w:t>
      </w:r>
      <w:proofErr w:type="spellEnd"/>
      <w:r w:rsidRPr="00F67D06">
        <w:rPr>
          <w:rStyle w:val="StyleUnderline"/>
        </w:rPr>
        <w:t xml:space="preserve"> countries paying poor underdeveloped countries not to clear their </w:t>
      </w:r>
      <w:proofErr w:type="gramStart"/>
      <w:r w:rsidRPr="00F67D06">
        <w:rPr>
          <w:rStyle w:val="StyleUnderline"/>
        </w:rPr>
        <w:t>forest, but</w:t>
      </w:r>
      <w:proofErr w:type="gramEnd"/>
      <w:r w:rsidRPr="00F67D06">
        <w:rPr>
          <w:rStyle w:val="StyleUnderline"/>
        </w:rPr>
        <w:t xml:space="preserve"> ends up as a scheme to generate carbon credits/offsets (for the imperialist countries), while driving local inhabitants off their land with little or no compensation, and turning them into aid-dependent paupers</w:t>
      </w:r>
      <w:r w:rsidRPr="00F67D06">
        <w:rPr>
          <w:sz w:val="12"/>
        </w:rPr>
        <w:t xml:space="preserve">. </w:t>
      </w:r>
      <w:proofErr w:type="gramStart"/>
      <w:r w:rsidRPr="00F67D06">
        <w:rPr>
          <w:sz w:val="12"/>
        </w:rPr>
        <w:t>Its</w:t>
      </w:r>
      <w:proofErr w:type="gramEnd"/>
      <w:r w:rsidRPr="00F67D06">
        <w:rPr>
          <w:sz w:val="12"/>
        </w:rPr>
        <w:t xml:space="preserve"> estimated that 20 million people have been driven off their lands in the name of land and wildlife conservation. Involving local people in sustainable forest management must be part of the solution. Illegal logging is not the main source of deforestation, nor is the logging of timber the main source of deforestation or of CO2 emissions from deforestation. </w:t>
      </w:r>
      <w:proofErr w:type="gramStart"/>
      <w:r w:rsidRPr="00F67D06">
        <w:rPr>
          <w:sz w:val="12"/>
        </w:rPr>
        <w:t>The majority of</w:t>
      </w:r>
      <w:proofErr w:type="gramEnd"/>
      <w:r w:rsidRPr="00F67D06">
        <w:rPr>
          <w:sz w:val="12"/>
        </w:rPr>
        <w:t xml:space="preserve"> timber resulting from illegal forest activities is traded domestically. Only 2% of illegally logged industrial wood reaches the EU and globally makes up 20% at most. </w:t>
      </w:r>
      <w:r w:rsidRPr="00F67D06">
        <w:rPr>
          <w:rStyle w:val="StyleUnderline"/>
        </w:rPr>
        <w:t>Agriculture is the proximate driver for around 80% of deforestation worldwide</w:t>
      </w:r>
      <w:proofErr w:type="gramStart"/>
      <w:r w:rsidRPr="00F67D06">
        <w:rPr>
          <w:rStyle w:val="StyleUnderline"/>
        </w:rPr>
        <w:t>, that is to say, the</w:t>
      </w:r>
      <w:proofErr w:type="gramEnd"/>
      <w:r w:rsidRPr="00F67D06">
        <w:rPr>
          <w:rStyle w:val="StyleUnderline"/>
        </w:rPr>
        <w:t xml:space="preserve"> unsustainable demand for agricultural products in imperialist countries is driving deforestation. The clearing of land for the rearing of livestock (mainly beef), is responsible for driving deforestation: 63 million hectares between 1990-2008 (beef); 13 million hectares (soybean); eight million hectares (maize) six million hectares (palm oil); five million </w:t>
      </w:r>
      <w:proofErr w:type="spellStart"/>
      <w:r w:rsidRPr="00F67D06">
        <w:rPr>
          <w:rStyle w:val="StyleUnderline"/>
        </w:rPr>
        <w:t>hextares</w:t>
      </w:r>
      <w:proofErr w:type="spellEnd"/>
      <w:r w:rsidRPr="00F67D06">
        <w:rPr>
          <w:rStyle w:val="StyleUnderline"/>
        </w:rPr>
        <w:t xml:space="preserve"> for wood. The focus on palm oil is clearly back to front. This is all being done legally. In Brazil by 2007, wood extraction for commercial timber (legal and illegal) caused 14% of total deforestation and degradation whilst commercial agriculture caused 32%, and most of that timber stayed in Brazil.</w:t>
      </w:r>
    </w:p>
    <w:p w14:paraId="68A80A7A" w14:textId="77777777" w:rsidR="00B53568" w:rsidRPr="008953D9" w:rsidRDefault="00B53568" w:rsidP="00B53568"/>
    <w:p w14:paraId="11A6CE81" w14:textId="77777777" w:rsidR="00B53568" w:rsidRPr="00B27D0C" w:rsidRDefault="00B53568" w:rsidP="00B53568">
      <w:pPr>
        <w:rPr>
          <w:rStyle w:val="StyleUnderline"/>
        </w:rPr>
      </w:pPr>
    </w:p>
    <w:p w14:paraId="474CD8B8" w14:textId="77777777" w:rsidR="00B53568" w:rsidRDefault="00B53568" w:rsidP="00B53568">
      <w:pPr>
        <w:pStyle w:val="Heading3"/>
        <w:ind w:firstLine="720"/>
      </w:pPr>
      <w:r>
        <w:lastRenderedPageBreak/>
        <w:t>2NC---Solves Space Col</w:t>
      </w:r>
    </w:p>
    <w:p w14:paraId="6A22EAF9" w14:textId="77777777" w:rsidR="00B53568" w:rsidRPr="004838A0" w:rsidRDefault="00B53568" w:rsidP="00B53568">
      <w:pPr>
        <w:pStyle w:val="Heading4"/>
        <w:rPr>
          <w:rFonts w:cs="Times New Roman"/>
        </w:rPr>
      </w:pPr>
      <w:r w:rsidRPr="004838A0">
        <w:rPr>
          <w:rFonts w:cs="Times New Roman"/>
        </w:rPr>
        <w:t>Turn—capitalist space fails now – only communism gets us off the rock</w:t>
      </w:r>
    </w:p>
    <w:p w14:paraId="589D5462" w14:textId="77777777" w:rsidR="00B53568" w:rsidRPr="004838A0" w:rsidRDefault="00B53568" w:rsidP="00B53568">
      <w:pPr>
        <w:rPr>
          <w:rStyle w:val="Style13ptBold"/>
          <w:b w:val="0"/>
        </w:rPr>
      </w:pPr>
      <w:r w:rsidRPr="004838A0">
        <w:rPr>
          <w:rStyle w:val="Style13ptBold"/>
        </w:rPr>
        <w:t xml:space="preserve">Seymour ‘13 </w:t>
      </w:r>
      <w:r w:rsidRPr="004838A0">
        <w:t>(Richard, The Guardian, “Why outer space really is the final frontier for capitalism,” 12/20/13, https://www.theguardian.com/commentisfree/2013/dec/20/outer-space-final-frontier-capitalism-mine-moon)</w:t>
      </w:r>
    </w:p>
    <w:p w14:paraId="26BB0C18" w14:textId="77777777" w:rsidR="00B53568" w:rsidRPr="004838A0" w:rsidRDefault="00B53568" w:rsidP="00B53568">
      <w:pPr>
        <w:rPr>
          <w:sz w:val="16"/>
        </w:rPr>
      </w:pPr>
      <w:r w:rsidRPr="004838A0">
        <w:rPr>
          <w:rStyle w:val="StyleUnderline"/>
        </w:rPr>
        <w:t xml:space="preserve">Such is </w:t>
      </w:r>
      <w:r w:rsidRPr="004838A0">
        <w:rPr>
          <w:rStyle w:val="StyleUnderline"/>
          <w:highlight w:val="cyan"/>
        </w:rPr>
        <w:t>the state of advanced capitalism: we can't pay our bills, but China's on the moon</w:t>
      </w:r>
      <w:r w:rsidRPr="004838A0">
        <w:rPr>
          <w:sz w:val="16"/>
        </w:rPr>
        <w:t xml:space="preserve">. In fairness, the Chinese government is doing humanity a </w:t>
      </w:r>
      <w:proofErr w:type="spellStart"/>
      <w:r w:rsidRPr="004838A0">
        <w:rPr>
          <w:sz w:val="16"/>
        </w:rPr>
        <w:t>favour</w:t>
      </w:r>
      <w:proofErr w:type="spellEnd"/>
      <w:r w:rsidRPr="004838A0">
        <w:rPr>
          <w:sz w:val="16"/>
        </w:rPr>
        <w:t xml:space="preserve">. </w:t>
      </w:r>
      <w:r w:rsidRPr="004838A0">
        <w:rPr>
          <w:rStyle w:val="StyleUnderline"/>
          <w:highlight w:val="cyan"/>
        </w:rPr>
        <w:t>The race to populate space has been staggeringly slow</w:t>
      </w:r>
      <w:r w:rsidRPr="004838A0">
        <w:rPr>
          <w:sz w:val="16"/>
          <w:highlight w:val="cyan"/>
        </w:rPr>
        <w:t>,</w:t>
      </w:r>
      <w:r w:rsidRPr="004838A0">
        <w:rPr>
          <w:sz w:val="16"/>
        </w:rPr>
        <w:t xml:space="preserve"> and the idea that someone would finally think to scan below the moon's surface for precious minerals is rather moving. For so long, the moon had appeared to us as merely a dull, lifeless wodge of dust and space-shit. To think of it as being radiantly packed with precious minerals is </w:t>
      </w:r>
      <w:proofErr w:type="gramStart"/>
      <w:r w:rsidRPr="004838A0">
        <w:rPr>
          <w:sz w:val="16"/>
        </w:rPr>
        <w:t>actually quite</w:t>
      </w:r>
      <w:proofErr w:type="gramEnd"/>
      <w:r w:rsidRPr="004838A0">
        <w:rPr>
          <w:sz w:val="16"/>
        </w:rPr>
        <w:t xml:space="preserve"> romantic. One can imagine poems being written about it. It gets better. Apparently, the substance sought is </w:t>
      </w:r>
      <w:proofErr w:type="gramStart"/>
      <w:r w:rsidRPr="004838A0">
        <w:rPr>
          <w:sz w:val="16"/>
        </w:rPr>
        <w:t>helium-3</w:t>
      </w:r>
      <w:proofErr w:type="gramEnd"/>
      <w:r w:rsidRPr="004838A0">
        <w:rPr>
          <w:sz w:val="16"/>
        </w:rPr>
        <w:t xml:space="preserve">, an isotope of the element that could potentially replace oil and gas as our energy generators. Not only is the moon redeemed, but the earth is saved. It takes a lot to make this cynic weep, but I'm seriously waxing lachrymose now. The question is, why haven't the moon's resources been thoroughly plundered by now? </w:t>
      </w:r>
      <w:r w:rsidRPr="004838A0">
        <w:rPr>
          <w:rStyle w:val="StyleUnderline"/>
          <w:highlight w:val="cyan"/>
        </w:rPr>
        <w:t>Why hasn't it provided us</w:t>
      </w:r>
      <w:r w:rsidRPr="004838A0">
        <w:rPr>
          <w:sz w:val="16"/>
        </w:rPr>
        <w:t xml:space="preserve"> with </w:t>
      </w:r>
      <w:r w:rsidRPr="004838A0">
        <w:rPr>
          <w:rStyle w:val="StyleUnderline"/>
          <w:highlight w:val="cyan"/>
        </w:rPr>
        <w:t xml:space="preserve">the energy necessary to </w:t>
      </w:r>
      <w:proofErr w:type="spellStart"/>
      <w:r w:rsidRPr="004838A0">
        <w:rPr>
          <w:rStyle w:val="StyleUnderline"/>
          <w:highlight w:val="cyan"/>
        </w:rPr>
        <w:t>colonise</w:t>
      </w:r>
      <w:proofErr w:type="spellEnd"/>
      <w:r w:rsidRPr="004838A0">
        <w:rPr>
          <w:rStyle w:val="StyleUnderline"/>
        </w:rPr>
        <w:t xml:space="preserve"> the rest of </w:t>
      </w:r>
      <w:r w:rsidRPr="004838A0">
        <w:rPr>
          <w:rStyle w:val="StyleUnderline"/>
          <w:highlight w:val="cyan"/>
        </w:rPr>
        <w:t>space</w:t>
      </w:r>
      <w:r w:rsidRPr="004838A0">
        <w:rPr>
          <w:rStyle w:val="StyleUnderline"/>
        </w:rPr>
        <w:t xml:space="preserve">? I'll tell you why: it's </w:t>
      </w:r>
      <w:r w:rsidRPr="004838A0">
        <w:rPr>
          <w:rStyle w:val="StyleUnderline"/>
          <w:highlight w:val="cyan"/>
        </w:rPr>
        <w:t>because capitalism is weak</w:t>
      </w:r>
      <w:r w:rsidRPr="004838A0">
        <w:rPr>
          <w:sz w:val="16"/>
        </w:rPr>
        <w:t xml:space="preserve"> and timid. In principle, it shouldn't be this way. </w:t>
      </w:r>
      <w:r w:rsidRPr="004838A0">
        <w:rPr>
          <w:rStyle w:val="StyleUnderline"/>
        </w:rPr>
        <w:t>Capitalism</w:t>
      </w:r>
      <w:r w:rsidRPr="004838A0">
        <w:rPr>
          <w:sz w:val="16"/>
        </w:rPr>
        <w:t xml:space="preserve">, said Rosa Luxemburg, always needs a periphery. There needs to be a non-capitalist outside to appropriate – new land, new resources, to provide profitable investment opportunities. Whether it takes the form of </w:t>
      </w:r>
      <w:proofErr w:type="spellStart"/>
      <w:r w:rsidRPr="004838A0">
        <w:rPr>
          <w:sz w:val="16"/>
        </w:rPr>
        <w:t>colonisation</w:t>
      </w:r>
      <w:proofErr w:type="spellEnd"/>
      <w:r w:rsidRPr="004838A0">
        <w:rPr>
          <w:sz w:val="16"/>
        </w:rPr>
        <w:t xml:space="preserve">, </w:t>
      </w:r>
      <w:proofErr w:type="spellStart"/>
      <w:r w:rsidRPr="004838A0">
        <w:rPr>
          <w:sz w:val="16"/>
        </w:rPr>
        <w:t>privatising</w:t>
      </w:r>
      <w:proofErr w:type="spellEnd"/>
      <w:r w:rsidRPr="004838A0">
        <w:rPr>
          <w:sz w:val="16"/>
        </w:rPr>
        <w:t xml:space="preserve"> public goods, turfing peasants off their </w:t>
      </w:r>
      <w:proofErr w:type="gramStart"/>
      <w:r w:rsidRPr="004838A0">
        <w:rPr>
          <w:sz w:val="16"/>
        </w:rPr>
        <w:t>lands</w:t>
      </w:r>
      <w:proofErr w:type="gramEnd"/>
      <w:r w:rsidRPr="004838A0">
        <w:rPr>
          <w:sz w:val="16"/>
        </w:rPr>
        <w:t xml:space="preserve"> or creating "intellectual property", there is a need to accumulate beyond the existing realm of capitalist property relations. The geographer David Harvey points out that the world capitalist system needs to find $1.5tn profitable investment opportunities today </w:t>
      </w:r>
      <w:proofErr w:type="gramStart"/>
      <w:r w:rsidRPr="004838A0">
        <w:rPr>
          <w:sz w:val="16"/>
        </w:rPr>
        <w:t>in order to</w:t>
      </w:r>
      <w:proofErr w:type="gramEnd"/>
      <w:r w:rsidRPr="004838A0">
        <w:rPr>
          <w:sz w:val="16"/>
        </w:rPr>
        <w:t xml:space="preserve"> keep growing at its historical average of 3% a year. In 20 </w:t>
      </w:r>
      <w:proofErr w:type="gramStart"/>
      <w:r w:rsidRPr="004838A0">
        <w:rPr>
          <w:sz w:val="16"/>
        </w:rPr>
        <w:t>years'</w:t>
      </w:r>
      <w:proofErr w:type="gramEnd"/>
      <w:r w:rsidRPr="004838A0">
        <w:rPr>
          <w:sz w:val="16"/>
        </w:rPr>
        <w:t xml:space="preserve"> time, it will need to find $3tn. The effects of this are complex. On the one hand, such </w:t>
      </w:r>
      <w:r w:rsidRPr="004838A0">
        <w:rPr>
          <w:rStyle w:val="StyleUnderline"/>
        </w:rPr>
        <w:t>production places a tremendous burden on the planet and risks</w:t>
      </w:r>
      <w:r w:rsidRPr="004838A0">
        <w:rPr>
          <w:sz w:val="16"/>
        </w:rPr>
        <w:t xml:space="preserve"> making large parts of it uninhabitable and </w:t>
      </w:r>
      <w:r w:rsidRPr="004838A0">
        <w:rPr>
          <w:rStyle w:val="StyleUnderline"/>
        </w:rPr>
        <w:t>extinguishing a great deal of life</w:t>
      </w:r>
      <w:r w:rsidRPr="004838A0">
        <w:rPr>
          <w:sz w:val="16"/>
        </w:rPr>
        <w:t xml:space="preserve">. Further, </w:t>
      </w:r>
      <w:r w:rsidRPr="004838A0">
        <w:rPr>
          <w:rStyle w:val="StyleUnderline"/>
        </w:rPr>
        <w:t>this production</w:t>
      </w:r>
      <w:r w:rsidRPr="004838A0">
        <w:rPr>
          <w:sz w:val="16"/>
        </w:rPr>
        <w:t xml:space="preserve"> both exploits workers and </w:t>
      </w:r>
      <w:r w:rsidRPr="004838A0">
        <w:rPr>
          <w:rStyle w:val="StyleUnderline"/>
        </w:rPr>
        <w:t>becomes imbricated with all manner of brutality</w:t>
      </w:r>
      <w:r w:rsidRPr="004838A0">
        <w:rPr>
          <w:sz w:val="16"/>
        </w:rPr>
        <w:t xml:space="preserve"> – consider the relationship between coltan production and war in the Congo. On the other hand, well: tablets, smartphones, DVD players, advanced sex toys that do something other than just buzz, cars that don't smell like foot disease, an abundance of stuff that makes life easier and more interesting. </w:t>
      </w:r>
      <w:r w:rsidRPr="004838A0">
        <w:rPr>
          <w:rStyle w:val="StyleUnderline"/>
          <w:highlight w:val="cyan"/>
        </w:rPr>
        <w:t>The problem with capitalism</w:t>
      </w:r>
      <w:r w:rsidRPr="004838A0">
        <w:rPr>
          <w:rStyle w:val="StyleUnderline"/>
        </w:rPr>
        <w:t xml:space="preserve">, though, </w:t>
      </w:r>
      <w:r w:rsidRPr="004838A0">
        <w:rPr>
          <w:rStyle w:val="StyleUnderline"/>
          <w:highlight w:val="cyan"/>
        </w:rPr>
        <w:t>is that</w:t>
      </w:r>
      <w:r w:rsidRPr="004838A0">
        <w:rPr>
          <w:rStyle w:val="StyleUnderline"/>
        </w:rPr>
        <w:t xml:space="preserve"> </w:t>
      </w:r>
      <w:r w:rsidRPr="004838A0">
        <w:rPr>
          <w:sz w:val="16"/>
        </w:rPr>
        <w:t xml:space="preserve">it's </w:t>
      </w:r>
      <w:proofErr w:type="gramStart"/>
      <w:r w:rsidRPr="004838A0">
        <w:rPr>
          <w:sz w:val="16"/>
        </w:rPr>
        <w:t>actually staggeringly</w:t>
      </w:r>
      <w:proofErr w:type="gramEnd"/>
      <w:r w:rsidRPr="004838A0">
        <w:rPr>
          <w:sz w:val="16"/>
        </w:rPr>
        <w:t xml:space="preserve"> timid in some respects. For all that the Communist Manifesto breathlessly extolled the revolutionary spirit of capital – "constant </w:t>
      </w:r>
      <w:proofErr w:type="spellStart"/>
      <w:r w:rsidRPr="004838A0">
        <w:rPr>
          <w:sz w:val="16"/>
        </w:rPr>
        <w:t>revolutionising</w:t>
      </w:r>
      <w:proofErr w:type="spellEnd"/>
      <w:r w:rsidRPr="004838A0">
        <w:rPr>
          <w:sz w:val="16"/>
        </w:rPr>
        <w:t xml:space="preserve"> of production, uninterrupted disturbance of all social conditions … all that is solid melts into air" – </w:t>
      </w:r>
      <w:r w:rsidRPr="004838A0">
        <w:rPr>
          <w:rStyle w:val="StyleUnderline"/>
          <w:highlight w:val="cyan"/>
        </w:rPr>
        <w:t>businesses</w:t>
      </w:r>
      <w:r w:rsidRPr="004838A0">
        <w:rPr>
          <w:sz w:val="16"/>
        </w:rPr>
        <w:t xml:space="preserve"> are </w:t>
      </w:r>
      <w:proofErr w:type="gramStart"/>
      <w:r w:rsidRPr="004838A0">
        <w:rPr>
          <w:sz w:val="16"/>
        </w:rPr>
        <w:t>really quite</w:t>
      </w:r>
      <w:proofErr w:type="gramEnd"/>
      <w:r w:rsidRPr="004838A0">
        <w:rPr>
          <w:sz w:val="16"/>
        </w:rPr>
        <w:t xml:space="preserve"> conservative. They </w:t>
      </w:r>
      <w:r w:rsidRPr="004838A0">
        <w:rPr>
          <w:rStyle w:val="StyleUnderline"/>
          <w:highlight w:val="cyan"/>
        </w:rPr>
        <w:t>aren't going to invest unless they're reasonably sure of a profit</w:t>
      </w:r>
      <w:r w:rsidRPr="004838A0">
        <w:rPr>
          <w:sz w:val="16"/>
        </w:rPr>
        <w:t xml:space="preserve">, even if the result is sluggish growth and flatlining innovation. </w:t>
      </w:r>
      <w:proofErr w:type="gramStart"/>
      <w:r w:rsidRPr="004838A0">
        <w:rPr>
          <w:sz w:val="16"/>
        </w:rPr>
        <w:t>This is why</w:t>
      </w:r>
      <w:proofErr w:type="gramEnd"/>
      <w:r w:rsidRPr="004838A0">
        <w:rPr>
          <w:sz w:val="16"/>
        </w:rPr>
        <w:t xml:space="preserve">, as Mariana </w:t>
      </w:r>
      <w:proofErr w:type="spellStart"/>
      <w:r w:rsidRPr="004838A0">
        <w:rPr>
          <w:sz w:val="16"/>
        </w:rPr>
        <w:t>Mazzucato</w:t>
      </w:r>
      <w:proofErr w:type="spellEnd"/>
      <w:r w:rsidRPr="004838A0">
        <w:rPr>
          <w:sz w:val="16"/>
        </w:rPr>
        <w:t xml:space="preserve"> points out, </w:t>
      </w:r>
      <w:r w:rsidRPr="004838A0">
        <w:rPr>
          <w:rStyle w:val="StyleUnderline"/>
          <w:highlight w:val="cyan"/>
        </w:rPr>
        <w:t>it falls to states to undertake the risky investments that pay off in</w:t>
      </w:r>
      <w:r w:rsidRPr="004838A0">
        <w:rPr>
          <w:sz w:val="16"/>
        </w:rPr>
        <w:t xml:space="preserve"> the </w:t>
      </w:r>
      <w:r w:rsidRPr="004838A0">
        <w:rPr>
          <w:rStyle w:val="StyleUnderline"/>
          <w:highlight w:val="cyan"/>
        </w:rPr>
        <w:t>tech</w:t>
      </w:r>
      <w:r w:rsidRPr="004838A0">
        <w:rPr>
          <w:rStyle w:val="StyleUnderline"/>
        </w:rPr>
        <w:t>nology</w:t>
      </w:r>
      <w:r w:rsidRPr="004838A0">
        <w:rPr>
          <w:sz w:val="16"/>
        </w:rPr>
        <w:t xml:space="preserve"> that makes, for example, iPhones possible. Of course, capitalist states do a great deal else to overcome the inertia of the system, from war to violent enclosures. It doesn't do to </w:t>
      </w:r>
      <w:proofErr w:type="spellStart"/>
      <w:r w:rsidRPr="004838A0">
        <w:rPr>
          <w:sz w:val="16"/>
        </w:rPr>
        <w:t>idealise</w:t>
      </w:r>
      <w:proofErr w:type="spellEnd"/>
      <w:r w:rsidRPr="004838A0">
        <w:rPr>
          <w:sz w:val="16"/>
        </w:rPr>
        <w:t xml:space="preserve"> the state. The point here is that, </w:t>
      </w:r>
      <w:r w:rsidRPr="004838A0">
        <w:rPr>
          <w:rStyle w:val="StyleUnderline"/>
          <w:highlight w:val="cyan"/>
        </w:rPr>
        <w:t>if it were left to private sector enterprise, we would never have seen a human foot touch down on the moon</w:t>
      </w:r>
      <w:r w:rsidRPr="004838A0">
        <w:rPr>
          <w:sz w:val="16"/>
        </w:rPr>
        <w:t xml:space="preserve">'s surface. Of course, </w:t>
      </w:r>
      <w:r w:rsidRPr="004838A0">
        <w:rPr>
          <w:rStyle w:val="StyleUnderline"/>
          <w:highlight w:val="cyan"/>
        </w:rPr>
        <w:t xml:space="preserve">under capitalism the state's ability to explore the unknown is limited by its priority of making things work for </w:t>
      </w:r>
      <w:proofErr w:type="gramStart"/>
      <w:r w:rsidRPr="004838A0">
        <w:rPr>
          <w:rStyle w:val="StyleUnderline"/>
          <w:highlight w:val="cyan"/>
        </w:rPr>
        <w:t>business, or</w:t>
      </w:r>
      <w:proofErr w:type="gramEnd"/>
      <w:r w:rsidRPr="004838A0">
        <w:rPr>
          <w:rStyle w:val="StyleUnderline"/>
          <w:highlight w:val="cyan"/>
        </w:rPr>
        <w:t xml:space="preserve"> developing a greater war machine</w:t>
      </w:r>
      <w:r w:rsidRPr="004838A0">
        <w:rPr>
          <w:rStyle w:val="StyleUnderline"/>
        </w:rPr>
        <w:t xml:space="preserve">. </w:t>
      </w:r>
      <w:r w:rsidRPr="004838A0">
        <w:rPr>
          <w:rStyle w:val="StyleUnderline"/>
          <w:highlight w:val="cyan"/>
        </w:rPr>
        <w:t>States</w:t>
      </w:r>
      <w:r w:rsidRPr="004838A0">
        <w:rPr>
          <w:rStyle w:val="StyleUnderline"/>
        </w:rPr>
        <w:t xml:space="preserve"> don't need an immediate return on investment, but</w:t>
      </w:r>
      <w:r w:rsidRPr="004838A0">
        <w:rPr>
          <w:sz w:val="16"/>
        </w:rPr>
        <w:t xml:space="preserve"> if they're </w:t>
      </w:r>
      <w:r w:rsidRPr="004838A0">
        <w:rPr>
          <w:rStyle w:val="StyleUnderline"/>
        </w:rPr>
        <w:t xml:space="preserve">to justify taxing profits, they </w:t>
      </w:r>
      <w:r w:rsidRPr="004838A0">
        <w:rPr>
          <w:rStyle w:val="StyleUnderline"/>
          <w:highlight w:val="cyan"/>
        </w:rPr>
        <w:t xml:space="preserve">need to demonstrate some sort of </w:t>
      </w:r>
      <w:r w:rsidRPr="004838A0">
        <w:rPr>
          <w:rStyle w:val="StyleUnderline"/>
        </w:rPr>
        <w:t xml:space="preserve">plausible </w:t>
      </w:r>
      <w:r w:rsidRPr="004838A0">
        <w:rPr>
          <w:rStyle w:val="StyleUnderline"/>
          <w:highlight w:val="cyan"/>
        </w:rPr>
        <w:t>return</w:t>
      </w:r>
      <w:r w:rsidRPr="004838A0">
        <w:rPr>
          <w:rStyle w:val="StyleUnderline"/>
        </w:rPr>
        <w:t xml:space="preserve">. Hence, there's always more money for military arsenals than spaceships. </w:t>
      </w:r>
      <w:r w:rsidRPr="004838A0">
        <w:rPr>
          <w:rStyle w:val="StyleUnderline"/>
          <w:highlight w:val="cyan"/>
        </w:rPr>
        <w:t>We could be holidaying on Mars, but some people would rather bomb Afghanistan</w:t>
      </w:r>
      <w:r w:rsidRPr="004838A0">
        <w:rPr>
          <w:sz w:val="16"/>
        </w:rPr>
        <w:t xml:space="preserve">. Put that on a placard. However, as Leigh Phillips explains, even the limited exploration of space thus far has produced unexpected bounties for the Earth-bound: cooling suits used by nuclear reactor technicians, dialysis technology, running shoes, water purification, housing insulation, food preservation, fire retardants and so on. And even if it didn't provide all these spin-offs, human curiosity is an </w:t>
      </w:r>
      <w:proofErr w:type="gramStart"/>
      <w:r w:rsidRPr="004838A0">
        <w:rPr>
          <w:sz w:val="16"/>
        </w:rPr>
        <w:t>end in itself</w:t>
      </w:r>
      <w:proofErr w:type="gramEnd"/>
      <w:r w:rsidRPr="004838A0">
        <w:rPr>
          <w:sz w:val="16"/>
        </w:rPr>
        <w:t xml:space="preserve">. </w:t>
      </w:r>
      <w:proofErr w:type="gramStart"/>
      <w:r w:rsidRPr="004838A0">
        <w:rPr>
          <w:sz w:val="16"/>
        </w:rPr>
        <w:t>So</w:t>
      </w:r>
      <w:proofErr w:type="gramEnd"/>
      <w:r w:rsidRPr="004838A0">
        <w:rPr>
          <w:sz w:val="16"/>
        </w:rPr>
        <w:t xml:space="preserve"> what if we don't find the aliens who have been kidnapping drunk rednecks and plumbing their lower intestines? We'll find precious mineral ore on an asteroid, and that's more than enough. So, </w:t>
      </w:r>
      <w:r w:rsidRPr="004838A0">
        <w:rPr>
          <w:rStyle w:val="StyleUnderline"/>
          <w:highlight w:val="cyan"/>
        </w:rPr>
        <w:t>this is what we need. First</w:t>
      </w:r>
      <w:r w:rsidRPr="004838A0">
        <w:rPr>
          <w:rStyle w:val="StyleUnderline"/>
        </w:rPr>
        <w:t>,</w:t>
      </w:r>
      <w:r w:rsidRPr="004838A0">
        <w:rPr>
          <w:sz w:val="16"/>
        </w:rPr>
        <w:t xml:space="preserve"> international </w:t>
      </w:r>
      <w:r w:rsidRPr="004838A0">
        <w:rPr>
          <w:rStyle w:val="StyleUnderline"/>
          <w:highlight w:val="cyan"/>
        </w:rPr>
        <w:t>socialism</w:t>
      </w:r>
      <w:r w:rsidRPr="004838A0">
        <w:rPr>
          <w:sz w:val="16"/>
        </w:rPr>
        <w:t xml:space="preserve">. And to paraphrase Lenin, </w:t>
      </w:r>
      <w:r w:rsidRPr="004838A0">
        <w:rPr>
          <w:rStyle w:val="Emphasis"/>
          <w:highlight w:val="cyan"/>
        </w:rPr>
        <w:t>socialism =</w:t>
      </w:r>
      <w:r w:rsidRPr="004838A0">
        <w:rPr>
          <w:sz w:val="16"/>
        </w:rPr>
        <w:t xml:space="preserve"> soviet power + </w:t>
      </w:r>
      <w:r w:rsidRPr="004838A0">
        <w:rPr>
          <w:rStyle w:val="Emphasis"/>
          <w:highlight w:val="cyan"/>
        </w:rPr>
        <w:t>interstellar travel</w:t>
      </w:r>
      <w:r w:rsidRPr="004838A0">
        <w:rPr>
          <w:sz w:val="16"/>
        </w:rPr>
        <w:t xml:space="preserve">. Don't ask me how we get that, we just need it </w:t>
      </w:r>
      <w:r w:rsidRPr="004838A0">
        <w:rPr>
          <w:rStyle w:val="StyleUnderline"/>
          <w:highlight w:val="cyan"/>
        </w:rPr>
        <w:t>as a precondition for everything else</w:t>
      </w:r>
      <w:r w:rsidRPr="004838A0">
        <w:rPr>
          <w:sz w:val="16"/>
        </w:rPr>
        <w:t xml:space="preserve">. Second, an international space exploration </w:t>
      </w:r>
      <w:proofErr w:type="spellStart"/>
      <w:r w:rsidRPr="004838A0">
        <w:rPr>
          <w:sz w:val="16"/>
        </w:rPr>
        <w:t>programme</w:t>
      </w:r>
      <w:proofErr w:type="spellEnd"/>
      <w:r w:rsidRPr="004838A0">
        <w:rPr>
          <w:sz w:val="16"/>
        </w:rPr>
        <w:t xml:space="preserve">, funded with the express purpose of adding to the sum of stuff and human knowledge. Third, a popular space tourism </w:t>
      </w:r>
      <w:proofErr w:type="spellStart"/>
      <w:r w:rsidRPr="004838A0">
        <w:rPr>
          <w:sz w:val="16"/>
        </w:rPr>
        <w:t>programme</w:t>
      </w:r>
      <w:proofErr w:type="spellEnd"/>
      <w:r w:rsidRPr="004838A0">
        <w:rPr>
          <w:sz w:val="16"/>
        </w:rPr>
        <w:t xml:space="preserve">. We </w:t>
      </w:r>
      <w:proofErr w:type="gramStart"/>
      <w:r w:rsidRPr="004838A0">
        <w:rPr>
          <w:sz w:val="16"/>
        </w:rPr>
        <w:t>have to</w:t>
      </w:r>
      <w:proofErr w:type="gramEnd"/>
      <w:r w:rsidRPr="004838A0">
        <w:rPr>
          <w:sz w:val="16"/>
        </w:rPr>
        <w:t xml:space="preserve"> be careful with this. The last thing anyone wants to see is a conga line of pot-bellied </w:t>
      </w:r>
      <w:proofErr w:type="spellStart"/>
      <w:r w:rsidRPr="004838A0">
        <w:rPr>
          <w:sz w:val="16"/>
        </w:rPr>
        <w:t>fortysomethings</w:t>
      </w:r>
      <w:proofErr w:type="spellEnd"/>
      <w:r w:rsidRPr="004838A0">
        <w:rPr>
          <w:sz w:val="16"/>
        </w:rPr>
        <w:t xml:space="preserve"> drinking Red Stripe on Jupiter. But hopefully </w:t>
      </w:r>
      <w:r w:rsidRPr="004838A0">
        <w:rPr>
          <w:sz w:val="16"/>
        </w:rPr>
        <w:lastRenderedPageBreak/>
        <w:t xml:space="preserve">socialism will elevate the culture. Finally, </w:t>
      </w:r>
      <w:proofErr w:type="gramStart"/>
      <w:r w:rsidRPr="004838A0">
        <w:rPr>
          <w:sz w:val="16"/>
        </w:rPr>
        <w:t>a publicly funded cryogenics</w:t>
      </w:r>
      <w:proofErr w:type="gramEnd"/>
      <w:r w:rsidRPr="004838A0">
        <w:rPr>
          <w:sz w:val="16"/>
        </w:rPr>
        <w:t xml:space="preserve"> </w:t>
      </w:r>
      <w:proofErr w:type="spellStart"/>
      <w:r w:rsidRPr="004838A0">
        <w:rPr>
          <w:sz w:val="16"/>
        </w:rPr>
        <w:t>programme</w:t>
      </w:r>
      <w:proofErr w:type="spellEnd"/>
      <w:r w:rsidRPr="004838A0">
        <w:rPr>
          <w:sz w:val="16"/>
        </w:rPr>
        <w:t xml:space="preserve"> now for everyone who wants to live to see this day. Is that </w:t>
      </w:r>
      <w:proofErr w:type="gramStart"/>
      <w:r w:rsidRPr="004838A0">
        <w:rPr>
          <w:sz w:val="16"/>
        </w:rPr>
        <w:t>really too</w:t>
      </w:r>
      <w:proofErr w:type="gramEnd"/>
      <w:r w:rsidRPr="004838A0">
        <w:rPr>
          <w:sz w:val="16"/>
        </w:rPr>
        <w:t xml:space="preserve"> much to ask?</w:t>
      </w:r>
    </w:p>
    <w:p w14:paraId="70CBBC0C" w14:textId="77777777" w:rsidR="00B53568" w:rsidRPr="004838A0" w:rsidRDefault="00B53568" w:rsidP="00B53568"/>
    <w:p w14:paraId="52FA1590" w14:textId="77777777" w:rsidR="00B53568" w:rsidRPr="004C2866" w:rsidRDefault="00B53568" w:rsidP="00B53568"/>
    <w:p w14:paraId="6523D40E" w14:textId="5159DB77" w:rsidR="00B53568" w:rsidRDefault="00B53568" w:rsidP="00B53568"/>
    <w:p w14:paraId="7F4538E5" w14:textId="77777777" w:rsidR="00B53568" w:rsidRPr="00B53568" w:rsidRDefault="00B53568" w:rsidP="00B53568"/>
    <w:p w14:paraId="53DDF221" w14:textId="77777777" w:rsidR="00B53568" w:rsidRDefault="00B53568" w:rsidP="00B53568">
      <w:pPr>
        <w:pStyle w:val="Heading3"/>
      </w:pPr>
    </w:p>
    <w:p w14:paraId="1074016F" w14:textId="4FE49E97" w:rsidR="00B53568" w:rsidRDefault="00B53568" w:rsidP="000614BC">
      <w:pPr>
        <w:pStyle w:val="Heading1"/>
      </w:pPr>
      <w:r>
        <w:lastRenderedPageBreak/>
        <w:t>CASE NEG UPDATES</w:t>
      </w:r>
    </w:p>
    <w:p w14:paraId="10A4F00F" w14:textId="229A23D4" w:rsidR="00B53568" w:rsidRDefault="00B53568" w:rsidP="00B53568"/>
    <w:p w14:paraId="5DA8E649" w14:textId="3BA994B4" w:rsidR="00B53568" w:rsidRDefault="00B53568" w:rsidP="00B53568">
      <w:pPr>
        <w:pStyle w:val="Heading2"/>
      </w:pPr>
      <w:r>
        <w:lastRenderedPageBreak/>
        <w:t>Case Negs</w:t>
      </w:r>
    </w:p>
    <w:p w14:paraId="6695795D" w14:textId="3E8A609B" w:rsidR="00B53568" w:rsidRDefault="00B53568" w:rsidP="00B53568">
      <w:pPr>
        <w:pStyle w:val="Heading3"/>
      </w:pPr>
      <w:r>
        <w:lastRenderedPageBreak/>
        <w:t>Case Neg---PTD AFF</w:t>
      </w:r>
    </w:p>
    <w:p w14:paraId="0F5DE31E" w14:textId="77777777" w:rsidR="00B53568" w:rsidRDefault="00B53568" w:rsidP="00B53568">
      <w:pPr>
        <w:pStyle w:val="Heading4"/>
      </w:pPr>
      <w:bookmarkStart w:id="18" w:name="_Hlk78258291"/>
      <w:r>
        <w:t xml:space="preserve">ORE kills biodiversity </w:t>
      </w:r>
    </w:p>
    <w:p w14:paraId="1FDEB2D1" w14:textId="77777777" w:rsidR="00B53568" w:rsidRPr="003713A3" w:rsidRDefault="00B53568" w:rsidP="00B53568">
      <w:r>
        <w:t xml:space="preserve">M.A.J.R </w:t>
      </w:r>
      <w:r w:rsidRPr="00D63008">
        <w:rPr>
          <w:rStyle w:val="Style13ptBold"/>
        </w:rPr>
        <w:t>Quirapas and</w:t>
      </w:r>
      <w:r>
        <w:t xml:space="preserve"> A. </w:t>
      </w:r>
      <w:proofErr w:type="spellStart"/>
      <w:r w:rsidRPr="00D63008">
        <w:rPr>
          <w:rStyle w:val="Style13ptBold"/>
        </w:rPr>
        <w:t>Taeihagh</w:t>
      </w:r>
      <w:proofErr w:type="spellEnd"/>
      <w:r w:rsidRPr="00D63008">
        <w:rPr>
          <w:rStyle w:val="Style13ptBold"/>
        </w:rPr>
        <w:t>,</w:t>
      </w:r>
      <w:r>
        <w:t xml:space="preserve"> March 20</w:t>
      </w:r>
      <w:r w:rsidRPr="00D63008">
        <w:rPr>
          <w:rStyle w:val="Style13ptBold"/>
        </w:rPr>
        <w:t>21</w:t>
      </w:r>
      <w:r>
        <w:t xml:space="preserve"> (“Ocean renewable energy development in Southeast Asia: Opportunities, risks and unintended consequences,” Renewable and Sustainable Energy Reviews, </w:t>
      </w:r>
      <w:hyperlink r:id="rId160" w:history="1">
        <w:r w:rsidRPr="001376DD">
          <w:rPr>
            <w:rStyle w:val="Hyperlink"/>
          </w:rPr>
          <w:t>https://www.sciencedirect.com/science/article/pii/S1364032120306912)//pairie</w:t>
        </w:r>
      </w:hyperlink>
      <w:r>
        <w:t xml:space="preserve"> </w:t>
      </w:r>
    </w:p>
    <w:p w14:paraId="3D7EC941" w14:textId="77777777" w:rsidR="00B53568" w:rsidRDefault="00B53568" w:rsidP="00B53568">
      <w:r>
        <w:t>4.3. Environmental challenges</w:t>
      </w:r>
    </w:p>
    <w:p w14:paraId="43FB8779" w14:textId="77777777" w:rsidR="00B53568" w:rsidRDefault="00B53568" w:rsidP="00B53568">
      <w:r>
        <w:t>The impact on marine life and the environment, and potential conflicts over the usage of marine space, are among the environmental issues raised by ORE technologies. According to the European Commission (2014), environmental mitigation analysis is needed to look 1) at the positive and negative impacts on marine life (</w:t>
      </w:r>
      <w:proofErr w:type="gramStart"/>
      <w:r>
        <w:t>e.g.</w:t>
      </w:r>
      <w:proofErr w:type="gramEnd"/>
      <w:r>
        <w:t xml:space="preserve"> fisheries, coral reefs) of putting ocean energy devices in the water; and 2) at the possibility of cooperation (or conflict) over the use of ocean space for other maritime activities like shipping, fishing and </w:t>
      </w:r>
      <w:proofErr w:type="spellStart"/>
      <w:r>
        <w:t>defence</w:t>
      </w:r>
      <w:proofErr w:type="spellEnd"/>
      <w:r>
        <w:t xml:space="preserve"> [64]. For example, “</w:t>
      </w:r>
      <w:r w:rsidRPr="00D63008">
        <w:rPr>
          <w:rStyle w:val="StyleUnderline"/>
        </w:rPr>
        <w:t>ORE installations that are located near the shore could affect marine life which migrates to and from the shore and could also cause unnatural silt build-ups which could impede the flow of sediment that could affect the marine ecosystem</w:t>
      </w:r>
      <w:r>
        <w:t>.” [32, p. 3]</w:t>
      </w:r>
    </w:p>
    <w:p w14:paraId="23890407" w14:textId="77777777" w:rsidR="00B53568" w:rsidRDefault="00B53568" w:rsidP="00B53568"/>
    <w:p w14:paraId="5A6C3691" w14:textId="77777777" w:rsidR="00B53568" w:rsidRPr="00D63008" w:rsidRDefault="00B53568" w:rsidP="00B53568">
      <w:pPr>
        <w:rPr>
          <w:rStyle w:val="StyleUnderline"/>
        </w:rPr>
      </w:pPr>
      <w:r w:rsidRPr="00D63008">
        <w:rPr>
          <w:rStyle w:val="StyleUnderline"/>
        </w:rPr>
        <w:t xml:space="preserve">For devices that convert energy using hydraulic fluids, there might be leakages if the device is not sturdy enough to withstand the strong ocean waves and currents [32]. Not only do leakages affect marine life and the </w:t>
      </w:r>
      <w:proofErr w:type="gramStart"/>
      <w:r w:rsidRPr="00D63008">
        <w:rPr>
          <w:rStyle w:val="StyleUnderline"/>
        </w:rPr>
        <w:t>environment,</w:t>
      </w:r>
      <w:proofErr w:type="gramEnd"/>
      <w:r w:rsidRPr="00D63008">
        <w:rPr>
          <w:rStyle w:val="StyleUnderline"/>
        </w:rPr>
        <w:t xml:space="preserve"> they can also affect other users of the marine space. This acceptability challenge requires “a careful marine spatial planning, coordination work and implementation of right policies among the crucial players like government, shipping and other maritime industries.” [4, p. 9]</w:t>
      </w:r>
    </w:p>
    <w:p w14:paraId="04763118" w14:textId="77777777" w:rsidR="00B53568" w:rsidRDefault="00B53568" w:rsidP="00B53568">
      <w:pPr>
        <w:pStyle w:val="Heading4"/>
      </w:pPr>
      <w:r>
        <w:t>OREs don’t solve conflict because of competition over ocean space</w:t>
      </w:r>
    </w:p>
    <w:p w14:paraId="45462615" w14:textId="77777777" w:rsidR="00B53568" w:rsidRPr="00D63008" w:rsidRDefault="00B53568" w:rsidP="00B53568">
      <w:r>
        <w:t xml:space="preserve">M.A.J.R </w:t>
      </w:r>
      <w:r w:rsidRPr="00D63008">
        <w:rPr>
          <w:rStyle w:val="Style13ptBold"/>
        </w:rPr>
        <w:t>Quirapas and</w:t>
      </w:r>
      <w:r>
        <w:t xml:space="preserve"> A. </w:t>
      </w:r>
      <w:proofErr w:type="spellStart"/>
      <w:r w:rsidRPr="00D63008">
        <w:rPr>
          <w:rStyle w:val="Style13ptBold"/>
        </w:rPr>
        <w:t>Taeihagh</w:t>
      </w:r>
      <w:proofErr w:type="spellEnd"/>
      <w:r w:rsidRPr="00D63008">
        <w:rPr>
          <w:rStyle w:val="Style13ptBold"/>
        </w:rPr>
        <w:t>,</w:t>
      </w:r>
      <w:r>
        <w:t xml:space="preserve"> March 20</w:t>
      </w:r>
      <w:r w:rsidRPr="00D63008">
        <w:rPr>
          <w:rStyle w:val="Style13ptBold"/>
        </w:rPr>
        <w:t>21</w:t>
      </w:r>
      <w:r>
        <w:t xml:space="preserve"> (“Ocean renewable energy development in Southeast Asia: Opportunities, risks and unintended consequences,” Renewable and Sustainable Energy Reviews, </w:t>
      </w:r>
      <w:hyperlink r:id="rId161" w:history="1">
        <w:r w:rsidRPr="001376DD">
          <w:rPr>
            <w:rStyle w:val="Hyperlink"/>
          </w:rPr>
          <w:t>https://www.sciencedirect.com/science/article/pii/S1364032120306912)//pairie</w:t>
        </w:r>
      </w:hyperlink>
      <w:r>
        <w:t xml:space="preserve"> </w:t>
      </w:r>
    </w:p>
    <w:p w14:paraId="2F2FCE98" w14:textId="77777777" w:rsidR="00B53568" w:rsidRDefault="00B53568" w:rsidP="00B53568">
      <w:r>
        <w:t>5.2. Unknown intended and unintended consequences of ORE development in SEA and its implications</w:t>
      </w:r>
    </w:p>
    <w:p w14:paraId="58156453" w14:textId="77777777" w:rsidR="00B53568" w:rsidRDefault="00B53568" w:rsidP="00B53568">
      <w:r>
        <w:t>5.2.1. Usage of ocean space</w:t>
      </w:r>
    </w:p>
    <w:p w14:paraId="47B6AC74" w14:textId="77777777" w:rsidR="00B53568" w:rsidRPr="00D63008" w:rsidRDefault="00B53568" w:rsidP="00B53568">
      <w:pPr>
        <w:rPr>
          <w:rStyle w:val="StyleUnderline"/>
        </w:rPr>
      </w:pPr>
      <w:r w:rsidRPr="00D63008">
        <w:rPr>
          <w:rStyle w:val="StyleUnderline"/>
        </w:rPr>
        <w:t xml:space="preserve">Most of the ocean space in SEA has already been </w:t>
      </w:r>
      <w:proofErr w:type="spellStart"/>
      <w:r w:rsidRPr="00D63008">
        <w:rPr>
          <w:rStyle w:val="StyleUnderline"/>
        </w:rPr>
        <w:t>industrialised</w:t>
      </w:r>
      <w:proofErr w:type="spellEnd"/>
      <w:r w:rsidRPr="00D63008">
        <w:rPr>
          <w:rStyle w:val="StyleUnderline"/>
        </w:rPr>
        <w:t xml:space="preserve"> and as such caters to many different users and stakeholders. Although ocean space is vast, ORE developers do not only need to compete for a resource, </w:t>
      </w:r>
      <w:proofErr w:type="gramStart"/>
      <w:r w:rsidRPr="00D63008">
        <w:rPr>
          <w:rStyle w:val="StyleUnderline"/>
        </w:rPr>
        <w:t>they</w:t>
      </w:r>
      <w:proofErr w:type="gramEnd"/>
      <w:r w:rsidRPr="00D63008">
        <w:rPr>
          <w:rStyle w:val="StyleUnderline"/>
        </w:rPr>
        <w:t xml:space="preserve"> must also compete for space. As more turbines are put into the water, rights and ownership must be determined; resource management within a regulatory framework must be in place; and it is necessary to have in place marine space governance that ensures environmental impact assessments and marine spatial planning of ORE technologies [70]. In most SEA countries, the establishment of a marine governance and </w:t>
      </w:r>
      <w:r w:rsidRPr="00D63008">
        <w:rPr>
          <w:rStyle w:val="StyleUnderline"/>
        </w:rPr>
        <w:lastRenderedPageBreak/>
        <w:t>regulatory framework that includes ORE technologies at the commercial level has yet to take place [5].</w:t>
      </w:r>
    </w:p>
    <w:bookmarkEnd w:id="18"/>
    <w:p w14:paraId="4602B1FC" w14:textId="77777777" w:rsidR="00B53568" w:rsidRDefault="00B53568" w:rsidP="00B53568">
      <w:pPr>
        <w:pStyle w:val="Heading3"/>
      </w:pPr>
      <w:r>
        <w:lastRenderedPageBreak/>
        <w:t>Case Neg---Line 5 AFF</w:t>
      </w:r>
    </w:p>
    <w:p w14:paraId="7072F433" w14:textId="77777777" w:rsidR="00B53568" w:rsidRPr="00CF1213" w:rsidRDefault="00B53568" w:rsidP="00B53568"/>
    <w:p w14:paraId="050F38B3" w14:textId="77777777" w:rsidR="00B53568" w:rsidRDefault="00B53568" w:rsidP="00B53568">
      <w:pPr>
        <w:pStyle w:val="Heading4"/>
      </w:pPr>
      <w:r>
        <w:t xml:space="preserve">Renewable energies turns case they only cause a destruction of biodiversity – proves the link on cap that </w:t>
      </w:r>
      <w:proofErr w:type="gramStart"/>
      <w:r>
        <w:t>their</w:t>
      </w:r>
      <w:proofErr w:type="gramEnd"/>
      <w:r>
        <w:t xml:space="preserve"> only masking the issue and </w:t>
      </w:r>
      <w:proofErr w:type="spellStart"/>
      <w:r>
        <w:t>reshifting</w:t>
      </w:r>
      <w:proofErr w:type="spellEnd"/>
      <w:r>
        <w:t xml:space="preserve"> violence </w:t>
      </w:r>
    </w:p>
    <w:p w14:paraId="33FEDB5B" w14:textId="77777777" w:rsidR="00B53568" w:rsidRPr="00F420E3" w:rsidRDefault="00B53568" w:rsidP="00B53568">
      <w:r>
        <w:t xml:space="preserve">Jason Scott </w:t>
      </w:r>
      <w:r w:rsidRPr="00CF1307">
        <w:rPr>
          <w:rStyle w:val="Style13ptBold"/>
        </w:rPr>
        <w:t>Johnston</w:t>
      </w:r>
      <w:r>
        <w:t>, APRIL 21, 20</w:t>
      </w:r>
      <w:r w:rsidRPr="00CF1307">
        <w:rPr>
          <w:rStyle w:val="Style13ptBold"/>
        </w:rPr>
        <w:t>16</w:t>
      </w:r>
      <w:r>
        <w:t xml:space="preserve"> (“Centrally Planned Energy: Bad for the Economy, Bad for the Environment,” CATO </w:t>
      </w:r>
      <w:proofErr w:type="spellStart"/>
      <w:r>
        <w:t>Instituite</w:t>
      </w:r>
      <w:proofErr w:type="spellEnd"/>
      <w:r>
        <w:t xml:space="preserve">, </w:t>
      </w:r>
      <w:hyperlink r:id="rId162" w:history="1">
        <w:r w:rsidRPr="00E47E23">
          <w:rPr>
            <w:rStyle w:val="Hyperlink"/>
          </w:rPr>
          <w:t>https://www.cato.org/commentary/centrally-planned-energy-bad-economy-bad-environment</w:t>
        </w:r>
      </w:hyperlink>
      <w:r>
        <w:t>) //</w:t>
      </w:r>
      <w:proofErr w:type="spellStart"/>
      <w:r>
        <w:t>pairie</w:t>
      </w:r>
      <w:proofErr w:type="spellEnd"/>
      <w:r>
        <w:t xml:space="preserve"> </w:t>
      </w:r>
    </w:p>
    <w:p w14:paraId="533211F7" w14:textId="77777777" w:rsidR="00B53568" w:rsidRDefault="00B53568" w:rsidP="00B53568">
      <w:pPr>
        <w:rPr>
          <w:sz w:val="14"/>
        </w:rPr>
      </w:pPr>
      <w:r w:rsidRPr="00CF1307">
        <w:rPr>
          <w:sz w:val="14"/>
        </w:rPr>
        <w:t xml:space="preserve">The main lesson of those subsidies, however, has been that while it is easy to use regulations to increase cost and bankrupt an industry such as coal, it is far harder to use subsidies to ensure the survival, let alone the “profitable” success of a new industry to replace it. SunEdison, which received about $1.5 billion in federal subsidies, is likely to be the most recent in a string of bankruptcies of federally subsidized renewable electricity producers. The largest of these is a Spanish company, </w:t>
      </w:r>
      <w:proofErr w:type="spellStart"/>
      <w:r w:rsidRPr="00CF1307">
        <w:rPr>
          <w:sz w:val="14"/>
        </w:rPr>
        <w:t>Abengoa</w:t>
      </w:r>
      <w:proofErr w:type="spellEnd"/>
      <w:r w:rsidRPr="00CF1307">
        <w:rPr>
          <w:sz w:val="14"/>
        </w:rPr>
        <w:t xml:space="preserve">. With about $10 billion in external </w:t>
      </w:r>
      <w:proofErr w:type="gramStart"/>
      <w:r w:rsidRPr="00CF1307">
        <w:rPr>
          <w:sz w:val="14"/>
        </w:rPr>
        <w:t>debt</w:t>
      </w:r>
      <w:proofErr w:type="gramEnd"/>
      <w:r w:rsidRPr="00CF1307">
        <w:rPr>
          <w:sz w:val="14"/>
        </w:rPr>
        <w:t xml:space="preserve"> it is still seeking to refinance, </w:t>
      </w:r>
      <w:proofErr w:type="spellStart"/>
      <w:r w:rsidRPr="00CF1307">
        <w:rPr>
          <w:sz w:val="14"/>
        </w:rPr>
        <w:t>Abengoa</w:t>
      </w:r>
      <w:proofErr w:type="spellEnd"/>
      <w:r w:rsidRPr="00CF1307">
        <w:rPr>
          <w:sz w:val="14"/>
        </w:rPr>
        <w:t xml:space="preserve"> received U.S. subsides worth over $2.5 billion. In any industry, some plants will not be as productive as expected, and some firms will fail. What the </w:t>
      </w:r>
      <w:r w:rsidRPr="00CF1307">
        <w:rPr>
          <w:rStyle w:val="StyleUnderline"/>
        </w:rPr>
        <w:t xml:space="preserve">massive federal renewables subsidies have done is to accelerate the pace of and increase the cost of such failures in the renewables market. Fueled by subsidies, firms have pursued very risky and massively expensive technologies. Prominent examples are </w:t>
      </w:r>
      <w:proofErr w:type="spellStart"/>
      <w:r w:rsidRPr="00CF1307">
        <w:rPr>
          <w:rStyle w:val="StyleUnderline"/>
        </w:rPr>
        <w:t>Abengoa’s</w:t>
      </w:r>
      <w:proofErr w:type="spellEnd"/>
      <w:r w:rsidRPr="00CF1307">
        <w:rPr>
          <w:rStyle w:val="StyleUnderline"/>
        </w:rPr>
        <w:t xml:space="preserve"> Solana solar power plant in Arizona and Google/​NRG Energy’s Ivanpah plant in California. Both Solana’s parabolic trough design and Ivanpah’s solar thermal towers were long‐​shot technologies, and neither has produced nearly the amount of power promised.</w:t>
      </w:r>
      <w:r>
        <w:rPr>
          <w:rStyle w:val="StyleUnderline"/>
        </w:rPr>
        <w:t xml:space="preserve"> </w:t>
      </w:r>
      <w:r w:rsidRPr="00CF1307">
        <w:rPr>
          <w:sz w:val="14"/>
        </w:rPr>
        <w:t xml:space="preserve">Renewable‐​power advocates would likely argue that such failures are to be expected and are fully justified by their potential environmental benefits and their acceleration technological development in the renewables sector. But as to the economic benefits, German and Spanish experience proves the opposite. Since 2000, Germany and Spain have used renewables subsidies of one form or another. Those subsidies worked all too well, increasing renewables capacity by so much that there is no room today for new renewables suppliers whose lower costs are due to international competition in the production and sale of old technologies such as solar panels, not speculative new ones. Many failures by U.S. subsidized renewable power providers can be traced in part to swift reductions in German and Spanish subsidies. </w:t>
      </w:r>
      <w:r w:rsidRPr="00CF1307">
        <w:rPr>
          <w:rStyle w:val="StyleUnderline"/>
        </w:rPr>
        <w:t>Moreover, even dramatic increases in renewable supply, as in Germany, do not do away with the need for old‐​style thermal power plants to provide power when the wind does not blow and the sun does not shine. In the United States, highly efficient combined‐​cycle natural‐​gas plants are in most places the lowest‐​cost option for such thermal power.</w:t>
      </w:r>
      <w:r w:rsidRPr="00CF1307">
        <w:rPr>
          <w:sz w:val="14"/>
        </w:rPr>
        <w:t xml:space="preserve"> As it is driven not by economics but by politics, </w:t>
      </w:r>
      <w:r w:rsidRPr="00CF1307">
        <w:rPr>
          <w:rStyle w:val="StyleUnderline"/>
        </w:rPr>
        <w:t>subsidized renewable production creates uncertainty that is anathema to investment in additional thermal power supply.</w:t>
      </w:r>
      <w:r w:rsidRPr="00CF1307">
        <w:rPr>
          <w:sz w:val="14"/>
        </w:rPr>
        <w:t xml:space="preserve"> The economic costs of renewable subsidies thus include severe disruption and cost increases in the electricity sector. Were the United States to follow Germany all the way down its road, such impacts in the electricity sector would lead to a severe decline in U.S. manufacturing. </w:t>
      </w:r>
      <w:r w:rsidRPr="00CF1307">
        <w:rPr>
          <w:rStyle w:val="StyleUnderline"/>
        </w:rPr>
        <w:t>There are also very real environmental costs of renewable power. These include the loss of massive amounts of land area required by commercial‐​scale solar and wind facilities, and the killing of sometimes enormous numbers of birds and other non‐​human species. Rather than considering the full social cost of renewable power generation, the Obama administration adopted a policy of ignoring the environmental costs of renewable power facilities. Until opposed by environmental groups, the Obama administration was ready to approve the Calico Solar Energy Project. This would have covered almost an entire square mile in Mojave Desert, destroying habitat and risking the future survival of species including the desert tortoise and bighorn sheep.</w:t>
      </w:r>
      <w:r>
        <w:rPr>
          <w:rStyle w:val="StyleUnderline"/>
        </w:rPr>
        <w:t xml:space="preserve"> </w:t>
      </w:r>
      <w:r w:rsidRPr="00CF1307">
        <w:rPr>
          <w:sz w:val="14"/>
        </w:rPr>
        <w:t xml:space="preserve">Perhaps the most important lesson of the catastrophic failure of centralized socialist economic planning in the Soviet Union is that while government is very good at destroying industries, it is not very good at creating new ones that can </w:t>
      </w:r>
      <w:proofErr w:type="gramStart"/>
      <w:r w:rsidRPr="00CF1307">
        <w:rPr>
          <w:sz w:val="14"/>
        </w:rPr>
        <w:t>actually survive</w:t>
      </w:r>
      <w:proofErr w:type="gramEnd"/>
      <w:r w:rsidRPr="00CF1307">
        <w:rPr>
          <w:sz w:val="14"/>
        </w:rPr>
        <w:t xml:space="preserve"> under market competition. As the United States prepares to sign the Paris Agreement, it does so having already committed enormous resources to a climate policy that replicates the failure of Soviet central planning. By aiming to replace the use of coal for power while mandating the use of renewables, Obama’s climate policy has surely destroyed coal, but has impeded, rather than helped, investments to replace it.</w:t>
      </w:r>
    </w:p>
    <w:p w14:paraId="42E81DC0" w14:textId="77777777" w:rsidR="00B53568" w:rsidRPr="00070C38" w:rsidRDefault="00B53568" w:rsidP="00B53568">
      <w:pPr>
        <w:pStyle w:val="Heading4"/>
        <w:rPr>
          <w:rFonts w:cs="Times New Roman"/>
        </w:rPr>
      </w:pPr>
      <w:r>
        <w:rPr>
          <w:rFonts w:cs="Times New Roman"/>
        </w:rPr>
        <w:t>AFF</w:t>
      </w:r>
      <w:r w:rsidRPr="00070C38">
        <w:rPr>
          <w:rFonts w:cs="Times New Roman"/>
        </w:rPr>
        <w:t xml:space="preserve"> doesn’t prevent R&amp;D</w:t>
      </w:r>
      <w:r>
        <w:rPr>
          <w:rFonts w:cs="Times New Roman"/>
        </w:rPr>
        <w:t xml:space="preserve"> --- renewables don’t solve.</w:t>
      </w:r>
    </w:p>
    <w:p w14:paraId="5DCA339A" w14:textId="77777777" w:rsidR="00B53568" w:rsidRPr="00070C38" w:rsidRDefault="00B53568" w:rsidP="00B53568">
      <w:r w:rsidRPr="00070C38">
        <w:t xml:space="preserve">Giorgos </w:t>
      </w:r>
      <w:r w:rsidRPr="00070C38">
        <w:rPr>
          <w:b/>
        </w:rPr>
        <w:t>Kallis 18</w:t>
      </w:r>
      <w:r w:rsidRPr="00070C38">
        <w:t>. ICREA professor at ICTA, Autonomous University of Barcelona. 09/2018. “The Case for Degrowth.” Degrowth, Agenda Publishing.</w:t>
      </w:r>
    </w:p>
    <w:p w14:paraId="312A8785" w14:textId="77777777" w:rsidR="00B53568" w:rsidRPr="00070C38" w:rsidRDefault="00B53568" w:rsidP="00B53568">
      <w:r w:rsidRPr="00070C38">
        <w:rPr>
          <w:rStyle w:val="StyleUnderline"/>
        </w:rPr>
        <w:lastRenderedPageBreak/>
        <w:t xml:space="preserve">A </w:t>
      </w:r>
      <w:r w:rsidRPr="004342F8">
        <w:rPr>
          <w:rStyle w:val="StyleUnderline"/>
          <w:highlight w:val="cyan"/>
        </w:rPr>
        <w:t>contraction is likely to have</w:t>
      </w:r>
      <w:r w:rsidRPr="004342F8">
        <w:rPr>
          <w:sz w:val="16"/>
          <w:highlight w:val="cyan"/>
        </w:rPr>
        <w:t xml:space="preserve"> </w:t>
      </w:r>
      <w:r w:rsidRPr="004342F8">
        <w:rPr>
          <w:rStyle w:val="Emphasis"/>
          <w:highlight w:val="cyan"/>
        </w:rPr>
        <w:t>positive environmental effects</w:t>
      </w:r>
      <w:r w:rsidRPr="00DF023C">
        <w:rPr>
          <w:rStyle w:val="StyleUnderline"/>
        </w:rPr>
        <w:t>. A 1 per cent decrease in GDP is</w:t>
      </w:r>
      <w:r w:rsidRPr="00DF023C">
        <w:rPr>
          <w:sz w:val="16"/>
        </w:rPr>
        <w:t xml:space="preserve"> </w:t>
      </w:r>
      <w:r w:rsidRPr="00DF023C">
        <w:rPr>
          <w:rStyle w:val="StyleUnderline"/>
        </w:rPr>
        <w:t>associated with roughly</w:t>
      </w:r>
      <w:r w:rsidRPr="00DF023C">
        <w:rPr>
          <w:sz w:val="16"/>
        </w:rPr>
        <w:t xml:space="preserve"> </w:t>
      </w:r>
      <w:r w:rsidRPr="00DF023C">
        <w:rPr>
          <w:rStyle w:val="StyleUnderline"/>
        </w:rPr>
        <w:t>a</w:t>
      </w:r>
      <w:r w:rsidRPr="00DF023C">
        <w:rPr>
          <w:sz w:val="16"/>
        </w:rPr>
        <w:t xml:space="preserve"> </w:t>
      </w:r>
      <w:r w:rsidRPr="00DF023C">
        <w:rPr>
          <w:rStyle w:val="Emphasis"/>
        </w:rPr>
        <w:t>0.8 per cent decrease in carbon emissions</w:t>
      </w:r>
      <w:r w:rsidRPr="00DF023C">
        <w:rPr>
          <w:rStyle w:val="StyleUnderline"/>
        </w:rPr>
        <w:t xml:space="preserve">, </w:t>
      </w:r>
      <w:r w:rsidRPr="00DF023C">
        <w:rPr>
          <w:rStyle w:val="Emphasis"/>
        </w:rPr>
        <w:t>material flows</w:t>
      </w:r>
      <w:r w:rsidRPr="00DF023C">
        <w:rPr>
          <w:sz w:val="16"/>
        </w:rPr>
        <w:t xml:space="preserve"> </w:t>
      </w:r>
      <w:r w:rsidRPr="00DF023C">
        <w:rPr>
          <w:rStyle w:val="StyleUnderline"/>
        </w:rPr>
        <w:t>or</w:t>
      </w:r>
      <w:r w:rsidRPr="00DF023C">
        <w:rPr>
          <w:sz w:val="16"/>
        </w:rPr>
        <w:t xml:space="preserve"> </w:t>
      </w:r>
      <w:r w:rsidRPr="00DF023C">
        <w:rPr>
          <w:rStyle w:val="Emphasis"/>
        </w:rPr>
        <w:t>ecological footprint</w:t>
      </w:r>
      <w:r w:rsidRPr="00DF023C">
        <w:rPr>
          <w:sz w:val="16"/>
        </w:rPr>
        <w:t xml:space="preserve"> (income-emissions elasticity is the same in periods of growth and in periods of recession (Burke et al. 2015)). </w:t>
      </w:r>
      <w:r w:rsidRPr="00DF023C">
        <w:rPr>
          <w:rStyle w:val="StyleUnderline"/>
        </w:rPr>
        <w:t>There is</w:t>
      </w:r>
      <w:r w:rsidRPr="00DF023C">
        <w:rPr>
          <w:sz w:val="16"/>
        </w:rPr>
        <w:t xml:space="preserve"> </w:t>
      </w:r>
      <w:r w:rsidRPr="00DF023C">
        <w:rPr>
          <w:rStyle w:val="Emphasis"/>
        </w:rPr>
        <w:t>no evidence</w:t>
      </w:r>
      <w:r w:rsidRPr="00DF023C">
        <w:rPr>
          <w:sz w:val="16"/>
        </w:rPr>
        <w:t xml:space="preserve"> </w:t>
      </w:r>
      <w:r w:rsidRPr="00DF023C">
        <w:rPr>
          <w:rStyle w:val="StyleUnderline"/>
        </w:rPr>
        <w:t>that contractions</w:t>
      </w:r>
      <w:r w:rsidRPr="00DF023C">
        <w:rPr>
          <w:sz w:val="16"/>
        </w:rPr>
        <w:t xml:space="preserve"> </w:t>
      </w:r>
      <w:r w:rsidRPr="00DF023C">
        <w:rPr>
          <w:rStyle w:val="Emphasis"/>
        </w:rPr>
        <w:t>reduce resource-use efficiency</w:t>
      </w:r>
      <w:r w:rsidRPr="00E33756">
        <w:rPr>
          <w:rStyle w:val="StyleUnderline"/>
        </w:rPr>
        <w:t>, and</w:t>
      </w:r>
      <w:r w:rsidRPr="00E33756">
        <w:rPr>
          <w:sz w:val="16"/>
        </w:rPr>
        <w:t xml:space="preserve"> </w:t>
      </w:r>
      <w:r w:rsidRPr="00E33756">
        <w:rPr>
          <w:rStyle w:val="Emphasis"/>
        </w:rPr>
        <w:t>even if they do</w:t>
      </w:r>
      <w:r w:rsidRPr="00E33756">
        <w:rPr>
          <w:rStyle w:val="StyleUnderline"/>
        </w:rPr>
        <w:t>, the net effect is</w:t>
      </w:r>
      <w:r w:rsidRPr="00E33756">
        <w:rPr>
          <w:sz w:val="16"/>
        </w:rPr>
        <w:t xml:space="preserve"> still </w:t>
      </w:r>
      <w:r w:rsidRPr="00E33756">
        <w:rPr>
          <w:rStyle w:val="StyleUnderline"/>
        </w:rPr>
        <w:t>a</w:t>
      </w:r>
      <w:r w:rsidRPr="00E33756">
        <w:rPr>
          <w:sz w:val="16"/>
        </w:rPr>
        <w:t xml:space="preserve"> </w:t>
      </w:r>
      <w:r w:rsidRPr="00E33756">
        <w:rPr>
          <w:rStyle w:val="Emphasis"/>
        </w:rPr>
        <w:t>reduction in throughput</w:t>
      </w:r>
      <w:r w:rsidRPr="00E33756">
        <w:rPr>
          <w:rStyle w:val="StyleUnderline"/>
        </w:rPr>
        <w:t>. A</w:t>
      </w:r>
      <w:r w:rsidRPr="00070C38">
        <w:rPr>
          <w:rStyle w:val="StyleUnderline"/>
        </w:rPr>
        <w:t xml:space="preserve"> sustained contraction may, other factors being equal, reduce investments in </w:t>
      </w:r>
      <w:r w:rsidRPr="00070C38">
        <w:rPr>
          <w:rStyle w:val="Emphasis"/>
        </w:rPr>
        <w:t>green or renewable technologies</w:t>
      </w:r>
      <w:r w:rsidRPr="00070C38">
        <w:rPr>
          <w:rStyle w:val="StyleUnderline"/>
        </w:rPr>
        <w:t>. But</w:t>
      </w:r>
      <w:r w:rsidRPr="00070C38">
        <w:rPr>
          <w:sz w:val="16"/>
        </w:rPr>
        <w:t xml:space="preserve"> </w:t>
      </w:r>
      <w:r w:rsidRPr="00070C38">
        <w:rPr>
          <w:rStyle w:val="Emphasis"/>
        </w:rPr>
        <w:t>other factors do not have to be equal</w:t>
      </w:r>
      <w:r w:rsidRPr="00070C38">
        <w:rPr>
          <w:sz w:val="16"/>
        </w:rPr>
        <w:t xml:space="preserve">: active </w:t>
      </w:r>
      <w:r w:rsidRPr="004342F8">
        <w:rPr>
          <w:rStyle w:val="Emphasis"/>
          <w:highlight w:val="cyan"/>
        </w:rPr>
        <w:t>government</w:t>
      </w:r>
      <w:r w:rsidRPr="00070C38">
        <w:rPr>
          <w:rStyle w:val="Emphasis"/>
        </w:rPr>
        <w:t xml:space="preserve"> </w:t>
      </w:r>
      <w:r w:rsidRPr="004342F8">
        <w:rPr>
          <w:rStyle w:val="Emphasis"/>
          <w:highlight w:val="cyan"/>
        </w:rPr>
        <w:t>policies</w:t>
      </w:r>
      <w:r w:rsidRPr="004342F8">
        <w:rPr>
          <w:sz w:val="16"/>
          <w:highlight w:val="cyan"/>
        </w:rPr>
        <w:t xml:space="preserve"> </w:t>
      </w:r>
      <w:r w:rsidRPr="00DF023C">
        <w:rPr>
          <w:rStyle w:val="StyleUnderline"/>
        </w:rPr>
        <w:t>can ensure that</w:t>
      </w:r>
      <w:r w:rsidRPr="00070C38">
        <w:rPr>
          <w:rStyle w:val="StyleUnderline"/>
        </w:rPr>
        <w:t xml:space="preserve"> </w:t>
      </w:r>
      <w:r w:rsidRPr="00E33756">
        <w:rPr>
          <w:rStyle w:val="StyleUnderline"/>
        </w:rPr>
        <w:t>a growing</w:t>
      </w:r>
      <w:r w:rsidRPr="00070C38">
        <w:rPr>
          <w:rStyle w:val="StyleUnderline"/>
        </w:rPr>
        <w:t xml:space="preserve"> </w:t>
      </w:r>
      <w:r w:rsidRPr="004342F8">
        <w:rPr>
          <w:rStyle w:val="StyleUnderline"/>
          <w:highlight w:val="cyan"/>
        </w:rPr>
        <w:t xml:space="preserve">share of degrowing investment goes to </w:t>
      </w:r>
      <w:r w:rsidRPr="004342F8">
        <w:rPr>
          <w:rStyle w:val="Emphasis"/>
          <w:highlight w:val="cyan"/>
        </w:rPr>
        <w:t>clean</w:t>
      </w:r>
      <w:r w:rsidRPr="004342F8">
        <w:rPr>
          <w:rStyle w:val="StyleUnderline"/>
          <w:highlight w:val="cyan"/>
        </w:rPr>
        <w:t xml:space="preserve"> instead</w:t>
      </w:r>
      <w:r w:rsidRPr="004342F8">
        <w:rPr>
          <w:sz w:val="16"/>
          <w:highlight w:val="cyan"/>
        </w:rPr>
        <w:t xml:space="preserve"> </w:t>
      </w:r>
      <w:r w:rsidRPr="004342F8">
        <w:rPr>
          <w:rStyle w:val="StyleUnderline"/>
          <w:highlight w:val="cyan"/>
        </w:rPr>
        <w:t xml:space="preserve">of </w:t>
      </w:r>
      <w:r w:rsidRPr="004342F8">
        <w:rPr>
          <w:rStyle w:val="Emphasis"/>
          <w:highlight w:val="cyan"/>
        </w:rPr>
        <w:t>dirty tech</w:t>
      </w:r>
      <w:r w:rsidRPr="00070C38">
        <w:rPr>
          <w:rStyle w:val="Emphasis"/>
        </w:rPr>
        <w:t>nologies</w:t>
      </w:r>
      <w:r w:rsidRPr="00070C38">
        <w:rPr>
          <w:rStyle w:val="StyleUnderline"/>
        </w:rPr>
        <w:t xml:space="preserve">. Even </w:t>
      </w:r>
      <w:r w:rsidRPr="004342F8">
        <w:rPr>
          <w:rStyle w:val="Emphasis"/>
          <w:highlight w:val="cyan"/>
        </w:rPr>
        <w:t>without intervention</w:t>
      </w:r>
      <w:r w:rsidRPr="00070C38">
        <w:rPr>
          <w:rStyle w:val="StyleUnderline"/>
        </w:rPr>
        <w:t xml:space="preserve">, there is </w:t>
      </w:r>
      <w:r w:rsidRPr="004342F8">
        <w:rPr>
          <w:rStyle w:val="StyleUnderline"/>
          <w:highlight w:val="cyan"/>
        </w:rPr>
        <w:t>no reason why investment in clean tech</w:t>
      </w:r>
      <w:r w:rsidRPr="00070C38">
        <w:rPr>
          <w:rStyle w:val="StyleUnderline"/>
        </w:rPr>
        <w:t xml:space="preserve">nologies </w:t>
      </w:r>
      <w:r w:rsidRPr="004342F8">
        <w:rPr>
          <w:rStyle w:val="StyleUnderline"/>
          <w:highlight w:val="cyan"/>
        </w:rPr>
        <w:t>will suffer</w:t>
      </w:r>
      <w:r w:rsidRPr="004342F8">
        <w:rPr>
          <w:sz w:val="16"/>
          <w:highlight w:val="cyan"/>
        </w:rPr>
        <w:t xml:space="preserve"> </w:t>
      </w:r>
      <w:r w:rsidRPr="004342F8">
        <w:rPr>
          <w:rStyle w:val="Emphasis"/>
          <w:highlight w:val="cyan"/>
        </w:rPr>
        <w:t>more</w:t>
      </w:r>
      <w:r w:rsidRPr="00070C38">
        <w:rPr>
          <w:sz w:val="16"/>
        </w:rPr>
        <w:t xml:space="preserve"> </w:t>
      </w:r>
      <w:r w:rsidRPr="004342F8">
        <w:rPr>
          <w:rStyle w:val="StyleUnderline"/>
          <w:highlight w:val="cyan"/>
        </w:rPr>
        <w:t>than</w:t>
      </w:r>
      <w:r w:rsidRPr="00070C38">
        <w:rPr>
          <w:sz w:val="16"/>
        </w:rPr>
        <w:t xml:space="preserve"> investment in </w:t>
      </w:r>
      <w:r w:rsidRPr="004342F8">
        <w:rPr>
          <w:rStyle w:val="StyleUnderline"/>
          <w:highlight w:val="cyan"/>
        </w:rPr>
        <w:t>dirty</w:t>
      </w:r>
      <w:r w:rsidRPr="00070C38">
        <w:rPr>
          <w:rStyle w:val="StyleUnderline"/>
        </w:rPr>
        <w:t xml:space="preserve"> </w:t>
      </w:r>
      <w:r w:rsidRPr="004342F8">
        <w:rPr>
          <w:rStyle w:val="StyleUnderline"/>
          <w:highlight w:val="cyan"/>
        </w:rPr>
        <w:t>ones</w:t>
      </w:r>
      <w:r w:rsidRPr="00070C38">
        <w:rPr>
          <w:sz w:val="16"/>
        </w:rPr>
        <w:t xml:space="preserve">. What we do not know is whether a prolonged period of contraction might lead to undesirable substitutions: from fossil fuels back to biofuels and charcoal, say - there is no a priori reason why this would be so, but “back-fire” effects </w:t>
      </w:r>
      <w:proofErr w:type="gramStart"/>
      <w:r w:rsidRPr="00070C38">
        <w:rPr>
          <w:sz w:val="16"/>
        </w:rPr>
        <w:t>have to</w:t>
      </w:r>
      <w:proofErr w:type="gramEnd"/>
      <w:r w:rsidRPr="00070C38">
        <w:rPr>
          <w:sz w:val="16"/>
        </w:rPr>
        <w:t xml:space="preserve"> be studied.</w:t>
      </w:r>
    </w:p>
    <w:p w14:paraId="479DB45C" w14:textId="77777777" w:rsidR="00B53568" w:rsidRPr="00CF1307" w:rsidRDefault="00B53568" w:rsidP="00B53568">
      <w:pPr>
        <w:rPr>
          <w:sz w:val="14"/>
        </w:rPr>
      </w:pPr>
    </w:p>
    <w:p w14:paraId="081D0C5C" w14:textId="77777777" w:rsidR="00B53568" w:rsidRPr="00070C38" w:rsidRDefault="00B53568" w:rsidP="00B53568">
      <w:pPr>
        <w:pStyle w:val="Heading4"/>
        <w:rPr>
          <w:rFonts w:cs="Times New Roman"/>
        </w:rPr>
      </w:pPr>
      <w:bookmarkStart w:id="19" w:name="_Hlk78028512"/>
      <w:r w:rsidRPr="00070C38">
        <w:rPr>
          <w:rFonts w:cs="Times New Roman"/>
        </w:rPr>
        <w:t xml:space="preserve">Science diplomacy fails---it requires </w:t>
      </w:r>
      <w:r w:rsidRPr="00070C38">
        <w:rPr>
          <w:rFonts w:cs="Times New Roman"/>
          <w:u w:val="single"/>
        </w:rPr>
        <w:t>prior</w:t>
      </w:r>
      <w:r w:rsidRPr="00070C38">
        <w:rPr>
          <w:rFonts w:cs="Times New Roman"/>
        </w:rPr>
        <w:t xml:space="preserve"> political will and can’t </w:t>
      </w:r>
      <w:r w:rsidRPr="00070C38">
        <w:rPr>
          <w:rFonts w:cs="Times New Roman"/>
          <w:u w:val="single"/>
        </w:rPr>
        <w:t>create it</w:t>
      </w:r>
      <w:r w:rsidRPr="00070C38">
        <w:rPr>
          <w:rFonts w:cs="Times New Roman"/>
        </w:rPr>
        <w:t xml:space="preserve"> itself</w:t>
      </w:r>
    </w:p>
    <w:p w14:paraId="5D6FDE37" w14:textId="77777777" w:rsidR="00B53568" w:rsidRPr="00070C38" w:rsidRDefault="00B53568" w:rsidP="00B53568">
      <w:r w:rsidRPr="00070C38">
        <w:t xml:space="preserve">David </w:t>
      </w:r>
      <w:r w:rsidRPr="00070C38">
        <w:rPr>
          <w:rStyle w:val="Style13ptBold"/>
        </w:rPr>
        <w:t>Dickenson 9</w:t>
      </w:r>
      <w:r w:rsidRPr="00070C38">
        <w:t xml:space="preserve">, Director of the Science and Development Network, Science Journalist and Editor at Nature, The Times Higher Educational Supplement, Science and the New Scientist, “Science Diplomacy: The Case </w:t>
      </w:r>
      <w:proofErr w:type="gramStart"/>
      <w:r w:rsidRPr="00070C38">
        <w:t>For</w:t>
      </w:r>
      <w:proofErr w:type="gramEnd"/>
      <w:r w:rsidRPr="00070C38">
        <w:t xml:space="preserve"> Caution”, </w:t>
      </w:r>
      <w:proofErr w:type="spellStart"/>
      <w:r w:rsidRPr="00070C38">
        <w:t>SciDev</w:t>
      </w:r>
      <w:proofErr w:type="spellEnd"/>
      <w:r w:rsidRPr="00070C38">
        <w:t>, 6/2/2009, https://scidevnet.wordpress.com/2009/06/02/science-diplomacy-the-case-for-caution/</w:t>
      </w:r>
    </w:p>
    <w:p w14:paraId="27ACD80C" w14:textId="77777777" w:rsidR="00B53568" w:rsidRPr="00070C38" w:rsidRDefault="00B53568" w:rsidP="00B53568">
      <w:pPr>
        <w:rPr>
          <w:sz w:val="16"/>
        </w:rPr>
      </w:pPr>
      <w:r w:rsidRPr="00070C38">
        <w:rPr>
          <w:rStyle w:val="StyleUnderline"/>
        </w:rPr>
        <w:t>There has been much</w:t>
      </w:r>
      <w:r w:rsidRPr="00070C38">
        <w:rPr>
          <w:sz w:val="16"/>
        </w:rPr>
        <w:t xml:space="preserve"> lively </w:t>
      </w:r>
      <w:r w:rsidRPr="00070C38">
        <w:rPr>
          <w:rStyle w:val="StyleUnderline"/>
        </w:rPr>
        <w:t>discussion on the value of international collaboration in achieving scientific goals, on</w:t>
      </w:r>
      <w:r w:rsidRPr="00070C38">
        <w:rPr>
          <w:sz w:val="16"/>
        </w:rPr>
        <w:t xml:space="preserve"> the need for researchers to work together on the scientific aspects of global challenges such as </w:t>
      </w:r>
      <w:r w:rsidRPr="00070C38">
        <w:rPr>
          <w:rStyle w:val="Emphasis"/>
        </w:rPr>
        <w:t>climate</w:t>
      </w:r>
      <w:r w:rsidRPr="00070C38">
        <w:rPr>
          <w:sz w:val="16"/>
        </w:rPr>
        <w:t xml:space="preserve"> change </w:t>
      </w:r>
      <w:r w:rsidRPr="00070C38">
        <w:rPr>
          <w:rStyle w:val="StyleUnderline"/>
        </w:rPr>
        <w:t xml:space="preserve">and </w:t>
      </w:r>
      <w:r w:rsidRPr="00070C38">
        <w:rPr>
          <w:rStyle w:val="Emphasis"/>
        </w:rPr>
        <w:t>food</w:t>
      </w:r>
      <w:r w:rsidRPr="00070C38">
        <w:rPr>
          <w:sz w:val="16"/>
        </w:rPr>
        <w:t xml:space="preserve"> security, and on the importance of science capacity building in developing countries </w:t>
      </w:r>
      <w:proofErr w:type="gramStart"/>
      <w:r w:rsidRPr="00070C38">
        <w:rPr>
          <w:sz w:val="16"/>
        </w:rPr>
        <w:t>in order to</w:t>
      </w:r>
      <w:proofErr w:type="gramEnd"/>
      <w:r w:rsidRPr="00070C38">
        <w:rPr>
          <w:sz w:val="16"/>
        </w:rPr>
        <w:t xml:space="preserve"> make this possible.</w:t>
      </w:r>
    </w:p>
    <w:p w14:paraId="2CE905B3" w14:textId="77777777" w:rsidR="00B53568" w:rsidRPr="00070C38" w:rsidRDefault="00B53568" w:rsidP="00B53568">
      <w:pPr>
        <w:rPr>
          <w:sz w:val="16"/>
        </w:rPr>
      </w:pPr>
      <w:r w:rsidRPr="00070C38">
        <w:rPr>
          <w:rStyle w:val="StyleUnderline"/>
        </w:rPr>
        <w:t xml:space="preserve">But </w:t>
      </w:r>
      <w:proofErr w:type="gramStart"/>
      <w:r w:rsidRPr="00070C38">
        <w:rPr>
          <w:rStyle w:val="StyleUnderline"/>
        </w:rPr>
        <w:t>there</w:t>
      </w:r>
      <w:proofErr w:type="gramEnd"/>
      <w:r w:rsidRPr="00070C38">
        <w:rPr>
          <w:rStyle w:val="StyleUnderline"/>
        </w:rPr>
        <w:t xml:space="preserve"> remained </w:t>
      </w:r>
      <w:r w:rsidRPr="007F62AA">
        <w:rPr>
          <w:rStyle w:val="Emphasis"/>
          <w:highlight w:val="cyan"/>
        </w:rPr>
        <w:t>little ev</w:t>
      </w:r>
      <w:r w:rsidRPr="00070C38">
        <w:rPr>
          <w:rStyle w:val="Emphasis"/>
        </w:rPr>
        <w:t>idence</w:t>
      </w:r>
      <w:r w:rsidRPr="00070C38">
        <w:rPr>
          <w:sz w:val="16"/>
        </w:rPr>
        <w:t xml:space="preserve"> at the end of the meeting </w:t>
      </w:r>
      <w:r w:rsidRPr="007F62AA">
        <w:rPr>
          <w:rStyle w:val="StyleUnderline"/>
          <w:highlight w:val="cyan"/>
        </w:rPr>
        <w:t>on how useful it was to lump</w:t>
      </w:r>
      <w:r w:rsidRPr="00070C38">
        <w:rPr>
          <w:rStyle w:val="StyleUnderline"/>
        </w:rPr>
        <w:t xml:space="preserve"> all these </w:t>
      </w:r>
      <w:r w:rsidRPr="007F62AA">
        <w:rPr>
          <w:rStyle w:val="StyleUnderline"/>
          <w:highlight w:val="cyan"/>
        </w:rPr>
        <w:t>activities</w:t>
      </w:r>
      <w:r w:rsidRPr="00070C38">
        <w:rPr>
          <w:rStyle w:val="StyleUnderline"/>
        </w:rPr>
        <w:t xml:space="preserve"> together </w:t>
      </w:r>
      <w:r w:rsidRPr="007F62AA">
        <w:rPr>
          <w:rStyle w:val="StyleUnderline"/>
          <w:highlight w:val="cyan"/>
        </w:rPr>
        <w:t>under</w:t>
      </w:r>
      <w:r w:rsidRPr="00070C38">
        <w:rPr>
          <w:sz w:val="16"/>
        </w:rPr>
        <w:t xml:space="preserve"> the umbrella term of </w:t>
      </w:r>
      <w:r w:rsidRPr="007F62AA">
        <w:rPr>
          <w:rStyle w:val="StyleUnderline"/>
          <w:highlight w:val="cyan"/>
        </w:rPr>
        <w:t>“science diplomacy”</w:t>
      </w:r>
      <w:r w:rsidRPr="00070C38">
        <w:rPr>
          <w:sz w:val="16"/>
        </w:rPr>
        <w:t>.</w:t>
      </w:r>
    </w:p>
    <w:p w14:paraId="028C667E" w14:textId="77777777" w:rsidR="00B53568" w:rsidRPr="00070C38" w:rsidRDefault="00B53568" w:rsidP="00B53568">
      <w:pPr>
        <w:rPr>
          <w:sz w:val="16"/>
        </w:rPr>
      </w:pPr>
      <w:r w:rsidRPr="00070C38">
        <w:rPr>
          <w:sz w:val="16"/>
        </w:rPr>
        <w:t xml:space="preserve">More significantly, </w:t>
      </w:r>
      <w:r w:rsidRPr="007F62AA">
        <w:rPr>
          <w:rStyle w:val="StyleUnderline"/>
          <w:highlight w:val="cyan"/>
        </w:rPr>
        <w:t>although</w:t>
      </w:r>
      <w:r w:rsidRPr="00070C38">
        <w:rPr>
          <w:rStyle w:val="StyleUnderline"/>
        </w:rPr>
        <w:t xml:space="preserve"> numerous </w:t>
      </w:r>
      <w:r w:rsidRPr="007F62AA">
        <w:rPr>
          <w:rStyle w:val="StyleUnderline"/>
          <w:highlight w:val="cyan"/>
        </w:rPr>
        <w:t>claims</w:t>
      </w:r>
      <w:r w:rsidRPr="00070C38">
        <w:rPr>
          <w:rStyle w:val="StyleUnderline"/>
        </w:rPr>
        <w:t xml:space="preserve"> were </w:t>
      </w:r>
      <w:r w:rsidRPr="007F62AA">
        <w:rPr>
          <w:rStyle w:val="StyleUnderline"/>
          <w:highlight w:val="cyan"/>
        </w:rPr>
        <w:t>made</w:t>
      </w:r>
      <w:r w:rsidRPr="00070C38">
        <w:rPr>
          <w:sz w:val="16"/>
        </w:rPr>
        <w:t xml:space="preserve"> during the conference </w:t>
      </w:r>
      <w:r w:rsidRPr="007F62AA">
        <w:rPr>
          <w:rStyle w:val="StyleUnderline"/>
          <w:highlight w:val="cyan"/>
        </w:rPr>
        <w:t>about</w:t>
      </w:r>
      <w:r w:rsidRPr="00070C38">
        <w:rPr>
          <w:rStyle w:val="StyleUnderline"/>
        </w:rPr>
        <w:t xml:space="preserve"> the </w:t>
      </w:r>
      <w:r w:rsidRPr="007F62AA">
        <w:rPr>
          <w:rStyle w:val="StyleUnderline"/>
          <w:highlight w:val="cyan"/>
        </w:rPr>
        <w:t>broader</w:t>
      </w:r>
      <w:r w:rsidRPr="00070C38">
        <w:rPr>
          <w:sz w:val="16"/>
        </w:rPr>
        <w:t xml:space="preserve"> social and </w:t>
      </w:r>
      <w:r w:rsidRPr="00070C38">
        <w:rPr>
          <w:rStyle w:val="StyleUnderline"/>
        </w:rPr>
        <w:t xml:space="preserve">political </w:t>
      </w:r>
      <w:r w:rsidRPr="007F62AA">
        <w:rPr>
          <w:rStyle w:val="StyleUnderline"/>
          <w:highlight w:val="cyan"/>
        </w:rPr>
        <w:t>value</w:t>
      </w:r>
      <w:r w:rsidRPr="00070C38">
        <w:rPr>
          <w:rStyle w:val="StyleUnderline"/>
        </w:rPr>
        <w:t xml:space="preserve"> of scientific collaboration</w:t>
      </w:r>
      <w:r w:rsidRPr="00070C38">
        <w:rPr>
          <w:sz w:val="16"/>
        </w:rPr>
        <w:t xml:space="preserve"> – for example, in establishing a framework for collaboration in other areas, and in particular reducing tensions between rival countries – </w:t>
      </w:r>
      <w:r w:rsidRPr="007F62AA">
        <w:rPr>
          <w:rStyle w:val="Emphasis"/>
          <w:highlight w:val="cyan"/>
        </w:rPr>
        <w:t>little</w:t>
      </w:r>
      <w:r w:rsidRPr="00070C38">
        <w:rPr>
          <w:rStyle w:val="StyleUnderline"/>
        </w:rPr>
        <w:t xml:space="preserve"> was produced to </w:t>
      </w:r>
      <w:r w:rsidRPr="007F62AA">
        <w:rPr>
          <w:rStyle w:val="Emphasis"/>
          <w:highlight w:val="cyan"/>
        </w:rPr>
        <w:t>demonstrate</w:t>
      </w:r>
      <w:r w:rsidRPr="00070C38">
        <w:rPr>
          <w:rStyle w:val="StyleUnderline"/>
        </w:rPr>
        <w:t xml:space="preserve"> whether </w:t>
      </w:r>
      <w:r w:rsidRPr="007F62AA">
        <w:rPr>
          <w:rStyle w:val="StyleUnderline"/>
          <w:highlight w:val="cyan"/>
        </w:rPr>
        <w:t>this</w:t>
      </w:r>
      <w:r w:rsidRPr="00070C38">
        <w:rPr>
          <w:rStyle w:val="StyleUnderline"/>
        </w:rPr>
        <w:t xml:space="preserve"> </w:t>
      </w:r>
      <w:r w:rsidRPr="00070C38">
        <w:rPr>
          <w:rStyle w:val="Emphasis"/>
        </w:rPr>
        <w:t>hypothesis</w:t>
      </w:r>
      <w:r w:rsidRPr="00070C38">
        <w:rPr>
          <w:rStyle w:val="StyleUnderline"/>
        </w:rPr>
        <w:t xml:space="preserve"> </w:t>
      </w:r>
      <w:r w:rsidRPr="007F62AA">
        <w:rPr>
          <w:rStyle w:val="StyleUnderline"/>
          <w:highlight w:val="cyan"/>
        </w:rPr>
        <w:t>is true</w:t>
      </w:r>
      <w:r w:rsidRPr="007F62AA">
        <w:rPr>
          <w:sz w:val="16"/>
          <w:highlight w:val="cyan"/>
        </w:rPr>
        <w:t>.</w:t>
      </w:r>
    </w:p>
    <w:p w14:paraId="5F44A7AB" w14:textId="77777777" w:rsidR="00B53568" w:rsidRPr="00070C38" w:rsidRDefault="00B53568" w:rsidP="00B53568">
      <w:pPr>
        <w:rPr>
          <w:sz w:val="16"/>
        </w:rPr>
      </w:pPr>
      <w:r w:rsidRPr="00070C38">
        <w:rPr>
          <w:sz w:val="16"/>
        </w:rPr>
        <w:t xml:space="preserve">If it is not, then some of </w:t>
      </w:r>
      <w:r w:rsidRPr="00070C38">
        <w:rPr>
          <w:rStyle w:val="StyleUnderline"/>
        </w:rPr>
        <w:t xml:space="preserve">the </w:t>
      </w:r>
      <w:r w:rsidRPr="007F62AA">
        <w:rPr>
          <w:rStyle w:val="Emphasis"/>
          <w:highlight w:val="cyan"/>
        </w:rPr>
        <w:t>arg</w:t>
      </w:r>
      <w:r w:rsidRPr="00070C38">
        <w:rPr>
          <w:rStyle w:val="StyleUnderline"/>
        </w:rPr>
        <w:t>ument</w:t>
      </w:r>
      <w:r w:rsidRPr="007F62AA">
        <w:rPr>
          <w:rStyle w:val="Emphasis"/>
          <w:highlight w:val="cyan"/>
        </w:rPr>
        <w:t>s</w:t>
      </w:r>
      <w:r w:rsidRPr="00070C38">
        <w:rPr>
          <w:rStyle w:val="StyleUnderline"/>
        </w:rPr>
        <w:t xml:space="preserve"> made on behalf of “science diplomacy”</w:t>
      </w:r>
      <w:r w:rsidRPr="00070C38">
        <w:rPr>
          <w:sz w:val="16"/>
        </w:rPr>
        <w:t xml:space="preserve">, and in particular its value as a mechanism for exercising “soft power” in foreign policy, </w:t>
      </w:r>
      <w:r w:rsidRPr="007F62AA">
        <w:rPr>
          <w:rStyle w:val="Emphasis"/>
          <w:highlight w:val="cyan"/>
        </w:rPr>
        <w:t>do not stand up</w:t>
      </w:r>
      <w:r w:rsidRPr="007F62AA">
        <w:rPr>
          <w:rStyle w:val="StyleUnderline"/>
          <w:highlight w:val="cyan"/>
        </w:rPr>
        <w:t xml:space="preserve"> to</w:t>
      </w:r>
      <w:r w:rsidRPr="00070C38">
        <w:rPr>
          <w:rStyle w:val="StyleUnderline"/>
        </w:rPr>
        <w:t xml:space="preserve"> </w:t>
      </w:r>
      <w:proofErr w:type="gramStart"/>
      <w:r w:rsidRPr="00070C38">
        <w:rPr>
          <w:rStyle w:val="StyleUnderline"/>
        </w:rPr>
        <w:t xml:space="preserve">close </w:t>
      </w:r>
      <w:r w:rsidRPr="007F62AA">
        <w:rPr>
          <w:rStyle w:val="StyleUnderline"/>
          <w:highlight w:val="cyan"/>
        </w:rPr>
        <w:t>scrutiny</w:t>
      </w:r>
      <w:proofErr w:type="gramEnd"/>
      <w:r w:rsidRPr="00070C38">
        <w:rPr>
          <w:sz w:val="16"/>
        </w:rPr>
        <w:t>.</w:t>
      </w:r>
    </w:p>
    <w:p w14:paraId="67E1384B" w14:textId="77777777" w:rsidR="00B53568" w:rsidRPr="00070C38" w:rsidRDefault="00B53568" w:rsidP="00B53568">
      <w:pPr>
        <w:rPr>
          <w:sz w:val="16"/>
        </w:rPr>
      </w:pPr>
      <w:r w:rsidRPr="00070C38">
        <w:rPr>
          <w:sz w:val="16"/>
        </w:rPr>
        <w:t xml:space="preserve">Indeed, a case can be made that where scientific projects have successfully involved substantial international collaboration, such </w:t>
      </w:r>
      <w:r w:rsidRPr="007F62AA">
        <w:rPr>
          <w:rStyle w:val="StyleUnderline"/>
          <w:highlight w:val="cyan"/>
        </w:rPr>
        <w:t>success is</w:t>
      </w:r>
      <w:r w:rsidRPr="00070C38">
        <w:rPr>
          <w:rStyle w:val="StyleUnderline"/>
        </w:rPr>
        <w:t xml:space="preserve"> often </w:t>
      </w:r>
      <w:r w:rsidRPr="00070C38">
        <w:rPr>
          <w:rStyle w:val="Emphasis"/>
        </w:rPr>
        <w:t xml:space="preserve">heavily </w:t>
      </w:r>
      <w:r w:rsidRPr="007F62AA">
        <w:rPr>
          <w:rStyle w:val="Emphasis"/>
          <w:highlight w:val="cyan"/>
        </w:rPr>
        <w:t>dependent</w:t>
      </w:r>
      <w:r w:rsidRPr="007F62AA">
        <w:rPr>
          <w:rStyle w:val="StyleUnderline"/>
          <w:highlight w:val="cyan"/>
        </w:rPr>
        <w:t xml:space="preserve"> on</w:t>
      </w:r>
      <w:r w:rsidRPr="00070C38">
        <w:rPr>
          <w:rStyle w:val="StyleUnderline"/>
        </w:rPr>
        <w:t xml:space="preserve"> a </w:t>
      </w:r>
      <w:r w:rsidRPr="007F62AA">
        <w:rPr>
          <w:rStyle w:val="Emphasis"/>
          <w:highlight w:val="cyan"/>
        </w:rPr>
        <w:t>prior</w:t>
      </w:r>
      <w:r w:rsidRPr="00070C38">
        <w:rPr>
          <w:rStyle w:val="StyleUnderline"/>
        </w:rPr>
        <w:t xml:space="preserve"> political </w:t>
      </w:r>
      <w:r w:rsidRPr="007F62AA">
        <w:rPr>
          <w:rStyle w:val="StyleUnderline"/>
          <w:highlight w:val="cyan"/>
        </w:rPr>
        <w:t>commitment</w:t>
      </w:r>
      <w:r w:rsidRPr="00070C38">
        <w:rPr>
          <w:rStyle w:val="StyleUnderline"/>
        </w:rPr>
        <w:t xml:space="preserve"> to cooperation, </w:t>
      </w:r>
      <w:r w:rsidRPr="007F62AA">
        <w:rPr>
          <w:rStyle w:val="StyleUnderline"/>
          <w:highlight w:val="cyan"/>
        </w:rPr>
        <w:t xml:space="preserve">rather than a </w:t>
      </w:r>
      <w:r w:rsidRPr="007F62AA">
        <w:rPr>
          <w:rStyle w:val="Emphasis"/>
          <w:highlight w:val="cyan"/>
        </w:rPr>
        <w:t>mech</w:t>
      </w:r>
      <w:r w:rsidRPr="00070C38">
        <w:rPr>
          <w:rStyle w:val="StyleUnderline"/>
        </w:rPr>
        <w:t xml:space="preserve">anism for </w:t>
      </w:r>
      <w:r w:rsidRPr="007F62AA">
        <w:rPr>
          <w:rStyle w:val="StyleUnderline"/>
          <w:highlight w:val="cyan"/>
        </w:rPr>
        <w:t xml:space="preserve">securing </w:t>
      </w:r>
      <w:r w:rsidRPr="007F62AA">
        <w:rPr>
          <w:rStyle w:val="Emphasis"/>
          <w:highlight w:val="cyan"/>
        </w:rPr>
        <w:t>coop</w:t>
      </w:r>
      <w:r w:rsidRPr="00070C38">
        <w:rPr>
          <w:rStyle w:val="StyleUnderline"/>
        </w:rPr>
        <w:t xml:space="preserve">eration </w:t>
      </w:r>
      <w:r w:rsidRPr="007F62AA">
        <w:rPr>
          <w:rStyle w:val="StyleUnderline"/>
          <w:highlight w:val="cyan"/>
        </w:rPr>
        <w:t>where</w:t>
      </w:r>
      <w:r w:rsidRPr="00070C38">
        <w:rPr>
          <w:rStyle w:val="StyleUnderline"/>
        </w:rPr>
        <w:t xml:space="preserve"> the </w:t>
      </w:r>
      <w:r w:rsidRPr="00070C38">
        <w:rPr>
          <w:rStyle w:val="Emphasis"/>
        </w:rPr>
        <w:t xml:space="preserve">political </w:t>
      </w:r>
      <w:r w:rsidRPr="007F62AA">
        <w:rPr>
          <w:rStyle w:val="Emphasis"/>
          <w:highlight w:val="cyan"/>
        </w:rPr>
        <w:t>will is lacking</w:t>
      </w:r>
      <w:r w:rsidRPr="00070C38">
        <w:rPr>
          <w:sz w:val="16"/>
        </w:rPr>
        <w:t>.</w:t>
      </w:r>
    </w:p>
    <w:p w14:paraId="463978AD" w14:textId="77777777" w:rsidR="00B53568" w:rsidRPr="003508D1" w:rsidRDefault="00B53568" w:rsidP="00B53568">
      <w:pPr>
        <w:rPr>
          <w:sz w:val="16"/>
        </w:rPr>
      </w:pPr>
      <w:r w:rsidRPr="00070C38">
        <w:rPr>
          <w:sz w:val="16"/>
        </w:rPr>
        <w:t xml:space="preserve">Three messages appeared to emerge from the two days of discussion. Firstly, where the political will to collaborate does exist, </w:t>
      </w:r>
      <w:r w:rsidRPr="007F62AA">
        <w:rPr>
          <w:rStyle w:val="StyleUnderline"/>
          <w:highlight w:val="cyan"/>
        </w:rPr>
        <w:t>a joint</w:t>
      </w:r>
      <w:r w:rsidRPr="00070C38">
        <w:rPr>
          <w:rStyle w:val="StyleUnderline"/>
        </w:rPr>
        <w:t xml:space="preserve"> scientific </w:t>
      </w:r>
      <w:r w:rsidRPr="007F62AA">
        <w:rPr>
          <w:rStyle w:val="StyleUnderline"/>
          <w:highlight w:val="cyan"/>
        </w:rPr>
        <w:t>project can</w:t>
      </w:r>
      <w:r w:rsidRPr="00070C38">
        <w:rPr>
          <w:rStyle w:val="StyleUnderline"/>
        </w:rPr>
        <w:t xml:space="preserve"> be a useful </w:t>
      </w:r>
      <w:r w:rsidRPr="007F62AA">
        <w:rPr>
          <w:rStyle w:val="Emphasis"/>
          <w:highlight w:val="cyan"/>
        </w:rPr>
        <w:t>express</w:t>
      </w:r>
      <w:r w:rsidRPr="00070C38">
        <w:rPr>
          <w:rStyle w:val="StyleUnderline"/>
        </w:rPr>
        <w:t xml:space="preserve">ion of that </w:t>
      </w:r>
      <w:r w:rsidRPr="007F62AA">
        <w:rPr>
          <w:rStyle w:val="StyleUnderline"/>
          <w:highlight w:val="cyan"/>
        </w:rPr>
        <w:t>will</w:t>
      </w:r>
      <w:r w:rsidRPr="00070C38">
        <w:rPr>
          <w:sz w:val="16"/>
        </w:rPr>
        <w:t xml:space="preserve">. Furthermore, it can be an enlightening experience for all those directly involved. </w:t>
      </w:r>
      <w:r w:rsidRPr="007F62AA">
        <w:rPr>
          <w:rStyle w:val="StyleUnderline"/>
          <w:highlight w:val="cyan"/>
        </w:rPr>
        <w:t>But</w:t>
      </w:r>
      <w:r w:rsidRPr="00070C38">
        <w:rPr>
          <w:rStyle w:val="StyleUnderline"/>
        </w:rPr>
        <w:t xml:space="preserve"> it </w:t>
      </w:r>
      <w:r w:rsidRPr="007F62AA">
        <w:rPr>
          <w:rStyle w:val="StyleUnderline"/>
          <w:highlight w:val="cyan"/>
        </w:rPr>
        <w:t xml:space="preserve">is </w:t>
      </w:r>
      <w:r w:rsidRPr="007F62AA">
        <w:rPr>
          <w:rStyle w:val="Emphasis"/>
          <w:highlight w:val="cyan"/>
        </w:rPr>
        <w:t>seldom a magic wand</w:t>
      </w:r>
      <w:r w:rsidRPr="007F62AA">
        <w:rPr>
          <w:rStyle w:val="StyleUnderline"/>
          <w:highlight w:val="cyan"/>
        </w:rPr>
        <w:t xml:space="preserve"> that</w:t>
      </w:r>
      <w:r w:rsidRPr="00070C38">
        <w:rPr>
          <w:rStyle w:val="StyleUnderline"/>
        </w:rPr>
        <w:t xml:space="preserve"> can </w:t>
      </w:r>
      <w:r w:rsidRPr="007F62AA">
        <w:rPr>
          <w:rStyle w:val="StyleUnderline"/>
          <w:highlight w:val="cyan"/>
        </w:rPr>
        <w:t xml:space="preserve">secure broader </w:t>
      </w:r>
      <w:r w:rsidRPr="007F62AA">
        <w:rPr>
          <w:rStyle w:val="Emphasis"/>
          <w:highlight w:val="cyan"/>
        </w:rPr>
        <w:t>coop</w:t>
      </w:r>
      <w:r w:rsidRPr="00070C38">
        <w:rPr>
          <w:rStyle w:val="StyleUnderline"/>
        </w:rPr>
        <w:t>eration where none existed before</w:t>
      </w:r>
      <w:r w:rsidRPr="00070C38">
        <w:rPr>
          <w:sz w:val="16"/>
        </w:rPr>
        <w:t>.</w:t>
      </w:r>
    </w:p>
    <w:bookmarkEnd w:id="19"/>
    <w:p w14:paraId="25D7601D" w14:textId="77777777" w:rsidR="00B53568" w:rsidRDefault="00B53568" w:rsidP="00B53568">
      <w:pPr>
        <w:pStyle w:val="Heading4"/>
      </w:pPr>
      <w:r>
        <w:t>It fails---too vague and destroyed by populism</w:t>
      </w:r>
    </w:p>
    <w:p w14:paraId="528EF527" w14:textId="77777777" w:rsidR="00B53568" w:rsidRDefault="00B53568" w:rsidP="00B53568">
      <w:r>
        <w:t xml:space="preserve">Dr. </w:t>
      </w:r>
      <w:proofErr w:type="spellStart"/>
      <w:r>
        <w:t>Luk</w:t>
      </w:r>
      <w:proofErr w:type="spellEnd"/>
      <w:r>
        <w:t xml:space="preserve"> Van </w:t>
      </w:r>
      <w:proofErr w:type="spellStart"/>
      <w:r w:rsidRPr="001B0AC3">
        <w:rPr>
          <w:rStyle w:val="Style13ptBold"/>
        </w:rPr>
        <w:t>Langenhove</w:t>
      </w:r>
      <w:proofErr w:type="spellEnd"/>
      <w:r w:rsidRPr="001B0AC3">
        <w:rPr>
          <w:rStyle w:val="Style13ptBold"/>
        </w:rPr>
        <w:t xml:space="preserve"> 18</w:t>
      </w:r>
      <w:r>
        <w:t xml:space="preserve">, Ph.D. in Psychology from Vrije Universiteit Brussel, Academic Director and Scientific Coordinator of the EL-CSID project at the Institute for European Studies, Vrije Universiteit Brussel, and Senior Advisor European Strategy at the University of Warwick, </w:t>
      </w:r>
      <w:r>
        <w:lastRenderedPageBreak/>
        <w:t>and Elke Boers, Researcher at the United Nations University Institute on Comparative Regional Integration Studies, Master’s Degree in East European Studies and Slavic Languages from the University of Leuven and MSc in International Relations and Diplomacy at the University of Antwerp, “Does Science Diplomacy Need a New Purpose in the Populist Era?”, Georgetown Journal of International Affairs, 5/14/2018, https://www.georgetownjournalofinternationalaffairs.org/online-edition/2018/5/14/does-science-diplomacy-need-a-new-purpose-in-the-populist-era</w:t>
      </w:r>
    </w:p>
    <w:p w14:paraId="515FB0FC" w14:textId="77777777" w:rsidR="00B53568" w:rsidRPr="001B0AC3" w:rsidRDefault="00B53568" w:rsidP="00B53568">
      <w:pPr>
        <w:rPr>
          <w:sz w:val="16"/>
        </w:rPr>
      </w:pPr>
      <w:r w:rsidRPr="001B0AC3">
        <w:rPr>
          <w:sz w:val="16"/>
        </w:rPr>
        <w:t xml:space="preserve">However, </w:t>
      </w:r>
      <w:r w:rsidRPr="007F62AA">
        <w:rPr>
          <w:rStyle w:val="Emphasis"/>
          <w:highlight w:val="cyan"/>
        </w:rPr>
        <w:t>sci</w:t>
      </w:r>
      <w:r w:rsidRPr="001B0AC3">
        <w:rPr>
          <w:rStyle w:val="StyleUnderline"/>
        </w:rPr>
        <w:t xml:space="preserve">ence </w:t>
      </w:r>
      <w:r w:rsidRPr="007F62AA">
        <w:rPr>
          <w:rStyle w:val="Emphasis"/>
          <w:highlight w:val="cyan"/>
        </w:rPr>
        <w:t>dip</w:t>
      </w:r>
      <w:r w:rsidRPr="001B0AC3">
        <w:rPr>
          <w:rStyle w:val="StyleUnderline"/>
        </w:rPr>
        <w:t>lomacy</w:t>
      </w:r>
      <w:r w:rsidRPr="001B0AC3">
        <w:rPr>
          <w:sz w:val="16"/>
        </w:rPr>
        <w:t xml:space="preserve"> also </w:t>
      </w:r>
      <w:r w:rsidRPr="007F62AA">
        <w:rPr>
          <w:rStyle w:val="StyleUnderline"/>
          <w:highlight w:val="cyan"/>
        </w:rPr>
        <w:t>possesses</w:t>
      </w:r>
      <w:r w:rsidRPr="001B0AC3">
        <w:rPr>
          <w:rStyle w:val="StyleUnderline"/>
        </w:rPr>
        <w:t xml:space="preserve"> certain </w:t>
      </w:r>
      <w:r w:rsidRPr="007F62AA">
        <w:rPr>
          <w:rStyle w:val="Emphasis"/>
          <w:highlight w:val="cyan"/>
        </w:rPr>
        <w:t>weaknesses</w:t>
      </w:r>
      <w:r w:rsidRPr="001B0AC3">
        <w:rPr>
          <w:rStyle w:val="StyleUnderline"/>
        </w:rPr>
        <w:t xml:space="preserve"> that arise </w:t>
      </w:r>
      <w:r w:rsidRPr="007F62AA">
        <w:rPr>
          <w:rStyle w:val="StyleUnderline"/>
          <w:highlight w:val="cyan"/>
        </w:rPr>
        <w:t xml:space="preserve">from its </w:t>
      </w:r>
      <w:r w:rsidRPr="007F62AA">
        <w:rPr>
          <w:rStyle w:val="Emphasis"/>
          <w:highlight w:val="cyan"/>
        </w:rPr>
        <w:t>vague</w:t>
      </w:r>
      <w:r w:rsidRPr="001B0AC3">
        <w:rPr>
          <w:rStyle w:val="StyleUnderline"/>
        </w:rPr>
        <w:t xml:space="preserve"> and </w:t>
      </w:r>
      <w:r w:rsidRPr="001B0AC3">
        <w:rPr>
          <w:rStyle w:val="Emphasis"/>
        </w:rPr>
        <w:t>multi-faceted</w:t>
      </w:r>
      <w:r w:rsidRPr="001B0AC3">
        <w:rPr>
          <w:rStyle w:val="StyleUnderline"/>
        </w:rPr>
        <w:t xml:space="preserve"> </w:t>
      </w:r>
      <w:r w:rsidRPr="007F62AA">
        <w:rPr>
          <w:rStyle w:val="StyleUnderline"/>
          <w:highlight w:val="cyan"/>
        </w:rPr>
        <w:t>nature</w:t>
      </w:r>
      <w:r w:rsidRPr="001B0AC3">
        <w:rPr>
          <w:sz w:val="16"/>
        </w:rPr>
        <w:t xml:space="preserve">.  Scientists tend to be skeptical of governments that may want to ‘use’ them in pursuing a strict agenda. Conversely, </w:t>
      </w:r>
      <w:r w:rsidRPr="007F62AA">
        <w:rPr>
          <w:rStyle w:val="StyleUnderline"/>
          <w:highlight w:val="cyan"/>
        </w:rPr>
        <w:t>foreign governments</w:t>
      </w:r>
      <w:r w:rsidRPr="001B0AC3">
        <w:rPr>
          <w:rStyle w:val="StyleUnderline"/>
        </w:rPr>
        <w:t xml:space="preserve"> may </w:t>
      </w:r>
      <w:r w:rsidRPr="007F62AA">
        <w:rPr>
          <w:rStyle w:val="Emphasis"/>
          <w:highlight w:val="cyan"/>
        </w:rPr>
        <w:t>react</w:t>
      </w:r>
      <w:r w:rsidRPr="001B0AC3">
        <w:rPr>
          <w:rStyle w:val="Emphasis"/>
        </w:rPr>
        <w:t xml:space="preserve"> in an equally </w:t>
      </w:r>
      <w:r w:rsidRPr="007F62AA">
        <w:rPr>
          <w:rStyle w:val="Emphasis"/>
          <w:highlight w:val="cyan"/>
        </w:rPr>
        <w:t>wary</w:t>
      </w:r>
      <w:r w:rsidRPr="001B0AC3">
        <w:rPr>
          <w:rStyle w:val="Emphasis"/>
        </w:rPr>
        <w:t xml:space="preserve"> and reluctant manner</w:t>
      </w:r>
      <w:r w:rsidRPr="001B0AC3">
        <w:rPr>
          <w:rStyle w:val="StyleUnderline"/>
        </w:rPr>
        <w:t xml:space="preserve"> when cooperation in science is suddenly framed as a</w:t>
      </w:r>
      <w:r w:rsidRPr="001B0AC3">
        <w:rPr>
          <w:sz w:val="16"/>
        </w:rPr>
        <w:t xml:space="preserve"> foreign policy, or </w:t>
      </w:r>
      <w:r w:rsidRPr="001B0AC3">
        <w:rPr>
          <w:rStyle w:val="StyleUnderline"/>
        </w:rPr>
        <w:t>diplomatic, initiative</w:t>
      </w:r>
      <w:r w:rsidRPr="001B0AC3">
        <w:rPr>
          <w:sz w:val="16"/>
        </w:rPr>
        <w:t xml:space="preserve">.  On the other side of the spectrum, </w:t>
      </w:r>
      <w:r w:rsidRPr="001B0AC3">
        <w:rPr>
          <w:rStyle w:val="StyleUnderline"/>
        </w:rPr>
        <w:t xml:space="preserve">most governments </w:t>
      </w:r>
      <w:r w:rsidRPr="001B0AC3">
        <w:rPr>
          <w:rStyle w:val="Emphasis"/>
        </w:rPr>
        <w:t>lack a clear strategy</w:t>
      </w:r>
      <w:r w:rsidRPr="001B0AC3">
        <w:rPr>
          <w:rStyle w:val="StyleUnderline"/>
        </w:rPr>
        <w:t xml:space="preserve"> regarding science diplomacy</w:t>
      </w:r>
      <w:r w:rsidRPr="001B0AC3">
        <w:rPr>
          <w:sz w:val="16"/>
        </w:rPr>
        <w:t xml:space="preserve">. For some, </w:t>
      </w:r>
      <w:r w:rsidRPr="001B0AC3">
        <w:rPr>
          <w:rStyle w:val="StyleUnderline"/>
        </w:rPr>
        <w:t xml:space="preserve">it seems to function as a </w:t>
      </w:r>
      <w:r w:rsidRPr="001B0AC3">
        <w:rPr>
          <w:rStyle w:val="Emphasis"/>
        </w:rPr>
        <w:t>mere catchword</w:t>
      </w:r>
      <w:r w:rsidRPr="001B0AC3">
        <w:rPr>
          <w:sz w:val="16"/>
        </w:rPr>
        <w:t xml:space="preserve"> used to label their policy of nation-branding and self-promotion. </w:t>
      </w:r>
      <w:r w:rsidRPr="001B0AC3">
        <w:rPr>
          <w:rStyle w:val="StyleUnderline"/>
        </w:rPr>
        <w:t xml:space="preserve">Science diplomacy is often </w:t>
      </w:r>
      <w:r w:rsidRPr="007F62AA">
        <w:rPr>
          <w:rStyle w:val="Emphasis"/>
          <w:highlight w:val="cyan"/>
        </w:rPr>
        <w:t>flawed in implementation</w:t>
      </w:r>
      <w:r w:rsidRPr="007F62AA">
        <w:rPr>
          <w:rStyle w:val="StyleUnderline"/>
          <w:highlight w:val="cyan"/>
        </w:rPr>
        <w:t xml:space="preserve"> and </w:t>
      </w:r>
      <w:r w:rsidRPr="007F62AA">
        <w:rPr>
          <w:rStyle w:val="Emphasis"/>
          <w:highlight w:val="cyan"/>
        </w:rPr>
        <w:t>hindered</w:t>
      </w:r>
      <w:r w:rsidRPr="007F62AA">
        <w:rPr>
          <w:rStyle w:val="StyleUnderline"/>
          <w:highlight w:val="cyan"/>
        </w:rPr>
        <w:t xml:space="preserve"> by </w:t>
      </w:r>
      <w:r w:rsidRPr="007F62AA">
        <w:rPr>
          <w:rStyle w:val="Emphasis"/>
          <w:highlight w:val="cyan"/>
        </w:rPr>
        <w:t>political dynamics</w:t>
      </w:r>
      <w:r w:rsidRPr="001B0AC3">
        <w:rPr>
          <w:sz w:val="16"/>
        </w:rPr>
        <w:t xml:space="preserve">. Currently, supporters and investigators of science diplomacy are mainly located within policy communities. As such, the primary drivers of science diplomacy are policy makers in states or intergovernmental organizations, calling into question the extent to which scientists are </w:t>
      </w:r>
      <w:proofErr w:type="gramStart"/>
      <w:r w:rsidRPr="001B0AC3">
        <w:rPr>
          <w:sz w:val="16"/>
        </w:rPr>
        <w:t>actually involved</w:t>
      </w:r>
      <w:proofErr w:type="gramEnd"/>
      <w:r w:rsidRPr="001B0AC3">
        <w:rPr>
          <w:sz w:val="16"/>
        </w:rPr>
        <w:t xml:space="preserve"> and actively promote policy agendas.</w:t>
      </w:r>
    </w:p>
    <w:p w14:paraId="5F1588E3" w14:textId="77777777" w:rsidR="00B53568" w:rsidRPr="001B0AC3" w:rsidRDefault="00B53568" w:rsidP="00B53568">
      <w:pPr>
        <w:rPr>
          <w:sz w:val="16"/>
        </w:rPr>
      </w:pPr>
      <w:r w:rsidRPr="001B0AC3">
        <w:rPr>
          <w:sz w:val="16"/>
        </w:rPr>
        <w:t xml:space="preserve">The current era of </w:t>
      </w:r>
      <w:r w:rsidRPr="007F62AA">
        <w:rPr>
          <w:rStyle w:val="Emphasis"/>
          <w:highlight w:val="cyan"/>
        </w:rPr>
        <w:t>populism</w:t>
      </w:r>
      <w:r w:rsidRPr="007F62AA">
        <w:rPr>
          <w:rStyle w:val="StyleUnderline"/>
          <w:highlight w:val="cyan"/>
        </w:rPr>
        <w:t xml:space="preserve"> poses</w:t>
      </w:r>
      <w:r w:rsidRPr="001B0AC3">
        <w:rPr>
          <w:rStyle w:val="StyleUnderline"/>
        </w:rPr>
        <w:t xml:space="preserve"> </w:t>
      </w:r>
      <w:r w:rsidRPr="001B0AC3">
        <w:rPr>
          <w:rStyle w:val="Emphasis"/>
        </w:rPr>
        <w:t xml:space="preserve">new </w:t>
      </w:r>
      <w:r w:rsidRPr="007F62AA">
        <w:rPr>
          <w:rStyle w:val="Emphasis"/>
          <w:highlight w:val="cyan"/>
        </w:rPr>
        <w:t>threats</w:t>
      </w:r>
      <w:r w:rsidRPr="001B0AC3">
        <w:rPr>
          <w:rStyle w:val="StyleUnderline"/>
        </w:rPr>
        <w:t xml:space="preserve"> to</w:t>
      </w:r>
      <w:r w:rsidRPr="001B0AC3">
        <w:rPr>
          <w:sz w:val="16"/>
        </w:rPr>
        <w:t xml:space="preserve"> the way </w:t>
      </w:r>
      <w:r w:rsidRPr="001B0AC3">
        <w:rPr>
          <w:rStyle w:val="StyleUnderline"/>
        </w:rPr>
        <w:t>science</w:t>
      </w:r>
      <w:r w:rsidRPr="001B0AC3">
        <w:rPr>
          <w:sz w:val="16"/>
        </w:rPr>
        <w:t xml:space="preserve"> is being conducted </w:t>
      </w:r>
      <w:proofErr w:type="gramStart"/>
      <w:r w:rsidRPr="001B0AC3">
        <w:rPr>
          <w:sz w:val="16"/>
        </w:rPr>
        <w:t>at the moment</w:t>
      </w:r>
      <w:proofErr w:type="gramEnd"/>
      <w:r w:rsidRPr="001B0AC3">
        <w:rPr>
          <w:sz w:val="16"/>
        </w:rPr>
        <w:t xml:space="preserve"> – in an open, international and collaborative atmosphere – </w:t>
      </w:r>
      <w:r w:rsidRPr="001B0AC3">
        <w:rPr>
          <w:rStyle w:val="StyleUnderline"/>
        </w:rPr>
        <w:t xml:space="preserve">and to science diplomacy more specifically. Some </w:t>
      </w:r>
      <w:r w:rsidRPr="007F62AA">
        <w:rPr>
          <w:rStyle w:val="StyleUnderline"/>
          <w:highlight w:val="cyan"/>
        </w:rPr>
        <w:t xml:space="preserve">governments </w:t>
      </w:r>
      <w:r w:rsidRPr="007F62AA">
        <w:rPr>
          <w:rStyle w:val="Emphasis"/>
          <w:highlight w:val="cyan"/>
        </w:rPr>
        <w:t>actively present ‘alternative facts’</w:t>
      </w:r>
      <w:r w:rsidRPr="001B0AC3">
        <w:rPr>
          <w:rStyle w:val="StyleUnderline"/>
        </w:rPr>
        <w:t xml:space="preserve"> to counter ‘scientific </w:t>
      </w:r>
      <w:proofErr w:type="gramStart"/>
      <w:r w:rsidRPr="001B0AC3">
        <w:rPr>
          <w:rStyle w:val="StyleUnderline"/>
        </w:rPr>
        <w:t>facts’</w:t>
      </w:r>
      <w:proofErr w:type="gramEnd"/>
      <w:r w:rsidRPr="001B0AC3">
        <w:rPr>
          <w:sz w:val="16"/>
        </w:rPr>
        <w:t xml:space="preserve"> or limit access to scientific data that do not support governmental preferences. Populism and nationalism is often accompanied by </w:t>
      </w:r>
      <w:r w:rsidRPr="001B0AC3">
        <w:rPr>
          <w:rStyle w:val="StyleUnderline"/>
        </w:rPr>
        <w:t>protectionism</w:t>
      </w:r>
      <w:r w:rsidRPr="001B0AC3">
        <w:rPr>
          <w:sz w:val="16"/>
        </w:rPr>
        <w:t xml:space="preserve">, which </w:t>
      </w:r>
      <w:r w:rsidRPr="001B0AC3">
        <w:rPr>
          <w:rStyle w:val="StyleUnderline"/>
        </w:rPr>
        <w:t>stands in opposition to the ideals of the scientific community</w:t>
      </w:r>
      <w:r w:rsidRPr="001B0AC3">
        <w:rPr>
          <w:sz w:val="16"/>
        </w:rPr>
        <w:t xml:space="preserve">. The risk of protectionism for science is that governments will increasingly attempt to keep scientific findings within their domestic boundaries. In undermining the “open to the world” vision of science, such developments endanger not only the endeavor of scientific inquiry, but also the implementation </w:t>
      </w:r>
      <w:proofErr w:type="gramStart"/>
      <w:r w:rsidRPr="001B0AC3">
        <w:rPr>
          <w:sz w:val="16"/>
        </w:rPr>
        <w:t>of  science</w:t>
      </w:r>
      <w:proofErr w:type="gramEnd"/>
      <w:r w:rsidRPr="001B0AC3">
        <w:rPr>
          <w:sz w:val="16"/>
        </w:rPr>
        <w:t xml:space="preserve"> diplomacy.</w:t>
      </w:r>
    </w:p>
    <w:p w14:paraId="58316865" w14:textId="77777777" w:rsidR="00B53568" w:rsidRPr="001B0AC3" w:rsidRDefault="00B53568" w:rsidP="00B53568">
      <w:pPr>
        <w:rPr>
          <w:sz w:val="16"/>
        </w:rPr>
      </w:pPr>
      <w:r w:rsidRPr="001B0AC3">
        <w:rPr>
          <w:sz w:val="16"/>
        </w:rPr>
        <w:t xml:space="preserve">Moreover, </w:t>
      </w:r>
      <w:r w:rsidRPr="001B0AC3">
        <w:rPr>
          <w:rStyle w:val="StyleUnderline"/>
        </w:rPr>
        <w:t>certain governments adopt policy positions that inhibit the practice of science in diplomacy</w:t>
      </w:r>
      <w:r w:rsidRPr="001B0AC3">
        <w:rPr>
          <w:sz w:val="16"/>
        </w:rPr>
        <w:t xml:space="preserve">, which allows scientists to provide advice to governments and thus become involved in evidence-based </w:t>
      </w:r>
      <w:proofErr w:type="gramStart"/>
      <w:r w:rsidRPr="001B0AC3">
        <w:rPr>
          <w:sz w:val="16"/>
        </w:rPr>
        <w:t>policy-making</w:t>
      </w:r>
      <w:proofErr w:type="gramEnd"/>
      <w:r w:rsidRPr="001B0AC3">
        <w:rPr>
          <w:sz w:val="16"/>
        </w:rPr>
        <w:t xml:space="preserve">. </w:t>
      </w:r>
      <w:r w:rsidRPr="001B0AC3">
        <w:rPr>
          <w:rStyle w:val="StyleUnderline"/>
        </w:rPr>
        <w:t xml:space="preserve">In the </w:t>
      </w:r>
      <w:r w:rsidRPr="007F62AA">
        <w:rPr>
          <w:rStyle w:val="Emphasis"/>
          <w:highlight w:val="cyan"/>
        </w:rPr>
        <w:t>U</w:t>
      </w:r>
      <w:r w:rsidRPr="001B0AC3">
        <w:rPr>
          <w:sz w:val="16"/>
        </w:rPr>
        <w:t xml:space="preserve">nited </w:t>
      </w:r>
      <w:r w:rsidRPr="007F62AA">
        <w:rPr>
          <w:rStyle w:val="Emphasis"/>
          <w:highlight w:val="cyan"/>
        </w:rPr>
        <w:t>S</w:t>
      </w:r>
      <w:r w:rsidRPr="001B0AC3">
        <w:rPr>
          <w:sz w:val="16"/>
        </w:rPr>
        <w:t xml:space="preserve">tates, </w:t>
      </w:r>
      <w:r w:rsidRPr="007F62AA">
        <w:rPr>
          <w:rStyle w:val="Emphasis"/>
          <w:highlight w:val="cyan"/>
        </w:rPr>
        <w:t>sci</w:t>
      </w:r>
      <w:r w:rsidRPr="001B0AC3">
        <w:rPr>
          <w:rStyle w:val="StyleUnderline"/>
        </w:rPr>
        <w:t xml:space="preserve">ence in </w:t>
      </w:r>
      <w:r w:rsidRPr="007F62AA">
        <w:rPr>
          <w:rStyle w:val="Emphasis"/>
          <w:highlight w:val="cyan"/>
        </w:rPr>
        <w:t>dip</w:t>
      </w:r>
      <w:r w:rsidRPr="001B0AC3">
        <w:rPr>
          <w:rStyle w:val="StyleUnderline"/>
        </w:rPr>
        <w:t xml:space="preserve">lomacy </w:t>
      </w:r>
      <w:r w:rsidRPr="007F62AA">
        <w:rPr>
          <w:rStyle w:val="StyleUnderline"/>
          <w:highlight w:val="cyan"/>
        </w:rPr>
        <w:t>is exemplified by</w:t>
      </w:r>
      <w:r w:rsidRPr="001B0AC3">
        <w:rPr>
          <w:rStyle w:val="StyleUnderline"/>
        </w:rPr>
        <w:t xml:space="preserve"> the</w:t>
      </w:r>
      <w:r w:rsidRPr="001B0AC3">
        <w:rPr>
          <w:sz w:val="16"/>
        </w:rPr>
        <w:t xml:space="preserve"> President’s Council of Advisors on Science and Technology </w:t>
      </w:r>
      <w:r w:rsidRPr="001B0AC3">
        <w:rPr>
          <w:rStyle w:val="StyleUnderline"/>
        </w:rPr>
        <w:t>(</w:t>
      </w:r>
      <w:r w:rsidRPr="007F62AA">
        <w:rPr>
          <w:rStyle w:val="Emphasis"/>
          <w:highlight w:val="cyan"/>
        </w:rPr>
        <w:t>PCAST</w:t>
      </w:r>
      <w:r w:rsidRPr="001B0AC3">
        <w:rPr>
          <w:rStyle w:val="StyleUnderline"/>
        </w:rPr>
        <w:t>)</w:t>
      </w:r>
      <w:r w:rsidRPr="001B0AC3">
        <w:rPr>
          <w:sz w:val="16"/>
        </w:rPr>
        <w:t xml:space="preserve">, which was originally created by President Roosevelt in 1933 as the Science Advisory Board.  </w:t>
      </w:r>
      <w:r w:rsidRPr="007F62AA">
        <w:rPr>
          <w:rStyle w:val="StyleUnderline"/>
          <w:highlight w:val="cyan"/>
        </w:rPr>
        <w:t>Yet</w:t>
      </w:r>
      <w:r w:rsidRPr="001B0AC3">
        <w:rPr>
          <w:rStyle w:val="StyleUnderline"/>
        </w:rPr>
        <w:t xml:space="preserve"> in the Trump administration, the PCAST has </w:t>
      </w:r>
      <w:r w:rsidRPr="007F62AA">
        <w:rPr>
          <w:rStyle w:val="Emphasis"/>
          <w:highlight w:val="cyan"/>
        </w:rPr>
        <w:t>neither held any</w:t>
      </w:r>
      <w:r w:rsidRPr="001B0AC3">
        <w:rPr>
          <w:rStyle w:val="Emphasis"/>
        </w:rPr>
        <w:t xml:space="preserve"> formal </w:t>
      </w:r>
      <w:r w:rsidRPr="007F62AA">
        <w:rPr>
          <w:rStyle w:val="Emphasis"/>
          <w:highlight w:val="cyan"/>
        </w:rPr>
        <w:t>meetings nor published any</w:t>
      </w:r>
      <w:r w:rsidRPr="001B0AC3">
        <w:rPr>
          <w:rStyle w:val="Emphasis"/>
        </w:rPr>
        <w:t xml:space="preserve"> official </w:t>
      </w:r>
      <w:r w:rsidRPr="007F62AA">
        <w:rPr>
          <w:rStyle w:val="Emphasis"/>
          <w:highlight w:val="cyan"/>
        </w:rPr>
        <w:t>doc</w:t>
      </w:r>
      <w:r w:rsidRPr="001B0AC3">
        <w:rPr>
          <w:rStyle w:val="Emphasis"/>
        </w:rPr>
        <w:t>ument</w:t>
      </w:r>
      <w:r w:rsidRPr="007F62AA">
        <w:rPr>
          <w:rStyle w:val="Emphasis"/>
          <w:highlight w:val="cyan"/>
        </w:rPr>
        <w:t>s</w:t>
      </w:r>
      <w:r w:rsidRPr="001B0AC3">
        <w:rPr>
          <w:sz w:val="16"/>
        </w:rPr>
        <w:t xml:space="preserve">. The inactivity of the PCAST demonstrates the reduced level of priority given to scientific concerns and phenomena, including climate change, by the current administration. In fact, many scientists in government have resigned in response to governmental policy stances. In his resignation letter, one such scientist, Professor </w:t>
      </w:r>
      <w:proofErr w:type="spellStart"/>
      <w:r w:rsidRPr="001B0AC3">
        <w:rPr>
          <w:sz w:val="16"/>
        </w:rPr>
        <w:t>Kammen</w:t>
      </w:r>
      <w:proofErr w:type="spellEnd"/>
      <w:r w:rsidRPr="001B0AC3">
        <w:rPr>
          <w:sz w:val="16"/>
        </w:rPr>
        <w:t xml:space="preserve">, summarized the motivations that drove him and many of his colleagues to withdraw: "It was sadly easy to step down because I view what the President is saying as inconsistent with what's in the best interests of the country and my mandate as science envoy." </w:t>
      </w:r>
    </w:p>
    <w:p w14:paraId="7A7ED529" w14:textId="77777777" w:rsidR="00B53568" w:rsidRPr="00B8494F" w:rsidRDefault="00B53568" w:rsidP="00B53568">
      <w:pPr>
        <w:rPr>
          <w:sz w:val="16"/>
        </w:rPr>
      </w:pPr>
      <w:r w:rsidRPr="001B0AC3">
        <w:rPr>
          <w:sz w:val="16"/>
        </w:rPr>
        <w:t xml:space="preserve">Additionally, the </w:t>
      </w:r>
      <w:r w:rsidRPr="007F62AA">
        <w:rPr>
          <w:rStyle w:val="StyleUnderline"/>
          <w:highlight w:val="cyan"/>
        </w:rPr>
        <w:t>Trump</w:t>
      </w:r>
      <w:r w:rsidRPr="001B0AC3">
        <w:rPr>
          <w:sz w:val="16"/>
        </w:rPr>
        <w:t xml:space="preserve"> administration </w:t>
      </w:r>
      <w:r w:rsidRPr="001B0AC3">
        <w:rPr>
          <w:rStyle w:val="StyleUnderline"/>
        </w:rPr>
        <w:t xml:space="preserve">has taken </w:t>
      </w:r>
      <w:r w:rsidRPr="001B0AC3">
        <w:rPr>
          <w:rStyle w:val="Emphasis"/>
        </w:rPr>
        <w:t>several actions</w:t>
      </w:r>
      <w:r w:rsidRPr="001B0AC3">
        <w:rPr>
          <w:rStyle w:val="StyleUnderline"/>
        </w:rPr>
        <w:t xml:space="preserve"> that have </w:t>
      </w:r>
      <w:r w:rsidRPr="007F62AA">
        <w:rPr>
          <w:rStyle w:val="Emphasis"/>
          <w:highlight w:val="cyan"/>
        </w:rPr>
        <w:t>undercut</w:t>
      </w:r>
      <w:r w:rsidRPr="001B0AC3">
        <w:rPr>
          <w:rStyle w:val="StyleUnderline"/>
        </w:rPr>
        <w:t xml:space="preserve"> the practice of </w:t>
      </w:r>
      <w:r w:rsidRPr="007F62AA">
        <w:rPr>
          <w:rStyle w:val="StyleUnderline"/>
          <w:highlight w:val="cyan"/>
        </w:rPr>
        <w:t>diplomacy</w:t>
      </w:r>
      <w:r w:rsidRPr="001B0AC3">
        <w:rPr>
          <w:rStyle w:val="StyleUnderline"/>
        </w:rPr>
        <w:t xml:space="preserve"> for science</w:t>
      </w:r>
      <w:r w:rsidRPr="001B0AC3">
        <w:rPr>
          <w:sz w:val="16"/>
        </w:rPr>
        <w:t xml:space="preserve">, which encompasses diplomatic initiatives undertaken for the sake of scientific advancement. </w:t>
      </w:r>
      <w:r w:rsidRPr="007F62AA">
        <w:rPr>
          <w:rStyle w:val="Emphasis"/>
          <w:highlight w:val="cyan"/>
        </w:rPr>
        <w:t>UNESCO membership</w:t>
      </w:r>
      <w:r w:rsidRPr="001B0AC3">
        <w:rPr>
          <w:rStyle w:val="Emphasis"/>
        </w:rPr>
        <w:t xml:space="preserve"> has been </w:t>
      </w:r>
      <w:r w:rsidRPr="007F62AA">
        <w:rPr>
          <w:rStyle w:val="Emphasis"/>
          <w:highlight w:val="cyan"/>
        </w:rPr>
        <w:t>withdrawn</w:t>
      </w:r>
      <w:r w:rsidRPr="007F62AA">
        <w:rPr>
          <w:rStyle w:val="StyleUnderline"/>
          <w:highlight w:val="cyan"/>
        </w:rPr>
        <w:t>, and</w:t>
      </w:r>
      <w:r w:rsidRPr="001B0AC3">
        <w:rPr>
          <w:rStyle w:val="StyleUnderline"/>
        </w:rPr>
        <w:t xml:space="preserve"> the </w:t>
      </w:r>
      <w:r w:rsidRPr="007F62AA">
        <w:rPr>
          <w:rStyle w:val="Emphasis"/>
          <w:highlight w:val="cyan"/>
        </w:rPr>
        <w:t>Iran</w:t>
      </w:r>
      <w:r w:rsidRPr="001B0AC3">
        <w:rPr>
          <w:rStyle w:val="Emphasis"/>
        </w:rPr>
        <w:t xml:space="preserve"> nuclear </w:t>
      </w:r>
      <w:r w:rsidRPr="007F62AA">
        <w:rPr>
          <w:rStyle w:val="Emphasis"/>
          <w:highlight w:val="cyan"/>
        </w:rPr>
        <w:t>deal</w:t>
      </w:r>
      <w:r w:rsidRPr="001B0AC3">
        <w:rPr>
          <w:sz w:val="16"/>
        </w:rPr>
        <w:t xml:space="preserve"> – arguably one of the biggest diplomatic breakthroughs achieved in recent years and one made possible by physicists – </w:t>
      </w:r>
      <w:r w:rsidRPr="001B0AC3">
        <w:rPr>
          <w:rStyle w:val="StyleUnderline"/>
        </w:rPr>
        <w:t xml:space="preserve">has been </w:t>
      </w:r>
      <w:r w:rsidRPr="001B0AC3">
        <w:rPr>
          <w:rStyle w:val="Emphasis"/>
        </w:rPr>
        <w:t xml:space="preserve">heavily </w:t>
      </w:r>
      <w:r w:rsidRPr="007F62AA">
        <w:rPr>
          <w:rStyle w:val="Emphasis"/>
          <w:highlight w:val="cyan"/>
        </w:rPr>
        <w:t>criticized</w:t>
      </w:r>
      <w:r w:rsidRPr="001B0AC3">
        <w:rPr>
          <w:rStyle w:val="StyleUnderline"/>
        </w:rPr>
        <w:t xml:space="preserve">. Today, top-down </w:t>
      </w:r>
      <w:r w:rsidRPr="007F62AA">
        <w:rPr>
          <w:rStyle w:val="StyleUnderline"/>
          <w:highlight w:val="cyan"/>
        </w:rPr>
        <w:t xml:space="preserve">support for </w:t>
      </w:r>
      <w:r w:rsidRPr="007F62AA">
        <w:rPr>
          <w:rStyle w:val="Emphasis"/>
          <w:highlight w:val="cyan"/>
        </w:rPr>
        <w:t>sci</w:t>
      </w:r>
      <w:r w:rsidRPr="001B0AC3">
        <w:rPr>
          <w:rStyle w:val="StyleUnderline"/>
        </w:rPr>
        <w:t xml:space="preserve">ence </w:t>
      </w:r>
      <w:r w:rsidRPr="007F62AA">
        <w:rPr>
          <w:rStyle w:val="Emphasis"/>
          <w:highlight w:val="cyan"/>
        </w:rPr>
        <w:t>dip</w:t>
      </w:r>
      <w:r w:rsidRPr="001B0AC3">
        <w:rPr>
          <w:rStyle w:val="StyleUnderline"/>
        </w:rPr>
        <w:t xml:space="preserve">lomacy </w:t>
      </w:r>
      <w:r w:rsidRPr="007F62AA">
        <w:rPr>
          <w:rStyle w:val="StyleUnderline"/>
          <w:highlight w:val="cyan"/>
        </w:rPr>
        <w:t xml:space="preserve">in the </w:t>
      </w:r>
      <w:r w:rsidRPr="007F62AA">
        <w:rPr>
          <w:rStyle w:val="Emphasis"/>
          <w:highlight w:val="cyan"/>
        </w:rPr>
        <w:t>U</w:t>
      </w:r>
      <w:r w:rsidRPr="001B0AC3">
        <w:rPr>
          <w:sz w:val="16"/>
        </w:rPr>
        <w:t xml:space="preserve">nited </w:t>
      </w:r>
      <w:r w:rsidRPr="007F62AA">
        <w:rPr>
          <w:rStyle w:val="Emphasis"/>
          <w:highlight w:val="cyan"/>
        </w:rPr>
        <w:t>S</w:t>
      </w:r>
      <w:r w:rsidRPr="001B0AC3">
        <w:rPr>
          <w:sz w:val="16"/>
        </w:rPr>
        <w:t xml:space="preserve">tates </w:t>
      </w:r>
      <w:r w:rsidRPr="007F62AA">
        <w:rPr>
          <w:rStyle w:val="StyleUnderline"/>
          <w:highlight w:val="cyan"/>
        </w:rPr>
        <w:t xml:space="preserve">seems </w:t>
      </w:r>
      <w:r w:rsidRPr="007F62AA">
        <w:rPr>
          <w:rStyle w:val="Emphasis"/>
          <w:highlight w:val="cyan"/>
        </w:rPr>
        <w:t>scarce</w:t>
      </w:r>
      <w:r w:rsidRPr="001B0AC3">
        <w:rPr>
          <w:sz w:val="16"/>
        </w:rPr>
        <w:t>.</w:t>
      </w:r>
    </w:p>
    <w:p w14:paraId="6EC48A5D" w14:textId="77777777" w:rsidR="00B53568" w:rsidRPr="00B036CD" w:rsidRDefault="00B53568" w:rsidP="00B53568">
      <w:pPr>
        <w:pStyle w:val="Heading4"/>
        <w:rPr>
          <w:rFonts w:cs="Times New Roman"/>
        </w:rPr>
      </w:pPr>
      <w:r w:rsidRPr="00B036CD">
        <w:rPr>
          <w:rFonts w:cs="Times New Roman"/>
        </w:rPr>
        <w:t xml:space="preserve">It can’t solve </w:t>
      </w:r>
      <w:r w:rsidRPr="00B036CD">
        <w:rPr>
          <w:rFonts w:cs="Times New Roman"/>
          <w:u w:val="single"/>
        </w:rPr>
        <w:t>deep</w:t>
      </w:r>
      <w:r w:rsidRPr="00B036CD">
        <w:rPr>
          <w:rFonts w:cs="Times New Roman"/>
        </w:rPr>
        <w:t xml:space="preserve"> underlying </w:t>
      </w:r>
      <w:r w:rsidRPr="00B036CD">
        <w:rPr>
          <w:rFonts w:cs="Times New Roman"/>
          <w:u w:val="single"/>
        </w:rPr>
        <w:t>political</w:t>
      </w:r>
      <w:r w:rsidRPr="00B036CD">
        <w:rPr>
          <w:rFonts w:cs="Times New Roman"/>
        </w:rPr>
        <w:t xml:space="preserve"> disputes---prefer </w:t>
      </w:r>
      <w:r w:rsidRPr="00B036CD">
        <w:rPr>
          <w:rFonts w:cs="Times New Roman"/>
          <w:u w:val="single"/>
        </w:rPr>
        <w:t>diplomatic consensus</w:t>
      </w:r>
    </w:p>
    <w:p w14:paraId="04FD1763" w14:textId="77777777" w:rsidR="00B53568" w:rsidRPr="00B036CD" w:rsidRDefault="00B53568" w:rsidP="00B53568">
      <w:r w:rsidRPr="00B036CD">
        <w:t xml:space="preserve">David </w:t>
      </w:r>
      <w:r w:rsidRPr="00B036CD">
        <w:rPr>
          <w:rStyle w:val="Style13ptBold"/>
        </w:rPr>
        <w:t>Dickenson 10</w:t>
      </w:r>
      <w:r w:rsidRPr="00B036CD">
        <w:t xml:space="preserve">, Director of the Science and Development Network, Science Journalist and Editor at Nature, The Times Higher Educational Supplement, Science and the New Scientist, “Science in Diplomacy: “On Tap </w:t>
      </w:r>
      <w:proofErr w:type="gramStart"/>
      <w:r w:rsidRPr="00B036CD">
        <w:t>But</w:t>
      </w:r>
      <w:proofErr w:type="gramEnd"/>
      <w:r w:rsidRPr="00B036CD">
        <w:t xml:space="preserve"> Not On Top””, </w:t>
      </w:r>
      <w:proofErr w:type="spellStart"/>
      <w:r w:rsidRPr="00B036CD">
        <w:t>SciDev</w:t>
      </w:r>
      <w:proofErr w:type="spellEnd"/>
      <w:r w:rsidRPr="00B036CD">
        <w:t xml:space="preserve">, 6/28/2010, </w:t>
      </w:r>
      <w:r w:rsidRPr="00B036CD">
        <w:lastRenderedPageBreak/>
        <w:t>https://scidevnet.wordpress.com/2010/06/28/the-place-of-science-in-diplomacy-%E2%80%9Con-tap-but-not-on-top%E2%80%9D/</w:t>
      </w:r>
    </w:p>
    <w:p w14:paraId="7C76DF58" w14:textId="77777777" w:rsidR="00B53568" w:rsidRPr="00B036CD" w:rsidRDefault="00B53568" w:rsidP="00B53568">
      <w:pPr>
        <w:rPr>
          <w:sz w:val="16"/>
        </w:rPr>
      </w:pPr>
      <w:r w:rsidRPr="00B036CD">
        <w:rPr>
          <w:rStyle w:val="StyleUnderline"/>
        </w:rPr>
        <w:t xml:space="preserve">There’s </w:t>
      </w:r>
      <w:proofErr w:type="gramStart"/>
      <w:r w:rsidRPr="00B036CD">
        <w:rPr>
          <w:rStyle w:val="StyleUnderline"/>
        </w:rPr>
        <w:t>a general consensus</w:t>
      </w:r>
      <w:proofErr w:type="gramEnd"/>
      <w:r w:rsidRPr="00B036CD">
        <w:rPr>
          <w:sz w:val="16"/>
        </w:rPr>
        <w:t xml:space="preserve"> in both the scientific and political worlds </w:t>
      </w:r>
      <w:r w:rsidRPr="00B036CD">
        <w:rPr>
          <w:rStyle w:val="StyleUnderline"/>
        </w:rPr>
        <w:t>that</w:t>
      </w:r>
      <w:r w:rsidRPr="00B036CD">
        <w:rPr>
          <w:sz w:val="16"/>
        </w:rPr>
        <w:t xml:space="preserve"> the principle of </w:t>
      </w:r>
      <w:r w:rsidRPr="007F62AA">
        <w:rPr>
          <w:rStyle w:val="Emphasis"/>
          <w:highlight w:val="cyan"/>
        </w:rPr>
        <w:t>sci</w:t>
      </w:r>
      <w:r w:rsidRPr="00B036CD">
        <w:rPr>
          <w:rStyle w:val="StyleUnderline"/>
        </w:rPr>
        <w:t xml:space="preserve">ence </w:t>
      </w:r>
      <w:r w:rsidRPr="007F62AA">
        <w:rPr>
          <w:rStyle w:val="Emphasis"/>
          <w:highlight w:val="cyan"/>
        </w:rPr>
        <w:t>dip</w:t>
      </w:r>
      <w:r w:rsidRPr="00B036CD">
        <w:rPr>
          <w:rStyle w:val="StyleUnderline"/>
        </w:rPr>
        <w:t>lomacy</w:t>
      </w:r>
      <w:r w:rsidRPr="00B036CD">
        <w:rPr>
          <w:sz w:val="16"/>
        </w:rPr>
        <w:t xml:space="preserve">, at least in the somewhat restricted sense of the need to get more and better science into international negotiations, </w:t>
      </w:r>
      <w:r w:rsidRPr="00B036CD">
        <w:rPr>
          <w:rStyle w:val="StyleUnderline"/>
        </w:rPr>
        <w:t>is</w:t>
      </w:r>
      <w:r w:rsidRPr="00B036CD">
        <w:rPr>
          <w:sz w:val="16"/>
        </w:rPr>
        <w:t xml:space="preserve"> a </w:t>
      </w:r>
      <w:r w:rsidRPr="00B036CD">
        <w:rPr>
          <w:rStyle w:val="StyleUnderline"/>
        </w:rPr>
        <w:t>desirable</w:t>
      </w:r>
      <w:r w:rsidRPr="00B036CD">
        <w:rPr>
          <w:sz w:val="16"/>
        </w:rPr>
        <w:t xml:space="preserve"> objective.</w:t>
      </w:r>
    </w:p>
    <w:p w14:paraId="77631D84" w14:textId="77777777" w:rsidR="00B53568" w:rsidRPr="00B036CD" w:rsidRDefault="00B53568" w:rsidP="00B53568">
      <w:pPr>
        <w:rPr>
          <w:sz w:val="16"/>
        </w:rPr>
      </w:pPr>
      <w:r w:rsidRPr="007F62AA">
        <w:rPr>
          <w:rStyle w:val="StyleUnderline"/>
          <w:highlight w:val="cyan"/>
        </w:rPr>
        <w:t xml:space="preserve">There is </w:t>
      </w:r>
      <w:r w:rsidRPr="007F62AA">
        <w:rPr>
          <w:rStyle w:val="Emphasis"/>
          <w:highlight w:val="cyan"/>
        </w:rPr>
        <w:t>less agreement</w:t>
      </w:r>
      <w:r w:rsidRPr="00B036CD">
        <w:rPr>
          <w:rStyle w:val="StyleUnderline"/>
        </w:rPr>
        <w:t xml:space="preserve">, however, on </w:t>
      </w:r>
      <w:r w:rsidRPr="007F62AA">
        <w:rPr>
          <w:rStyle w:val="StyleUnderline"/>
          <w:highlight w:val="cyan"/>
        </w:rPr>
        <w:t>how far</w:t>
      </w:r>
      <w:r w:rsidRPr="00B036CD">
        <w:rPr>
          <w:rStyle w:val="StyleUnderline"/>
        </w:rPr>
        <w:t xml:space="preserve"> the concept </w:t>
      </w:r>
      <w:r w:rsidRPr="007F62AA">
        <w:rPr>
          <w:rStyle w:val="StyleUnderline"/>
          <w:highlight w:val="cyan"/>
        </w:rPr>
        <w:t>can</w:t>
      </w:r>
      <w:r w:rsidRPr="00B036CD">
        <w:rPr>
          <w:sz w:val="16"/>
        </w:rPr>
        <w:t xml:space="preserve"> – or indeed should – </w:t>
      </w:r>
      <w:r w:rsidRPr="00B036CD">
        <w:rPr>
          <w:rStyle w:val="StyleUnderline"/>
        </w:rPr>
        <w:t xml:space="preserve">be </w:t>
      </w:r>
      <w:r w:rsidRPr="007F62AA">
        <w:rPr>
          <w:rStyle w:val="Emphasis"/>
          <w:highlight w:val="cyan"/>
        </w:rPr>
        <w:t>extend</w:t>
      </w:r>
      <w:r w:rsidRPr="00B036CD">
        <w:rPr>
          <w:rStyle w:val="StyleUnderline"/>
        </w:rPr>
        <w:t xml:space="preserve">ed </w:t>
      </w:r>
      <w:r w:rsidRPr="007F62AA">
        <w:rPr>
          <w:rStyle w:val="StyleUnderline"/>
          <w:highlight w:val="cyan"/>
        </w:rPr>
        <w:t xml:space="preserve">to embrace </w:t>
      </w:r>
      <w:r w:rsidRPr="00B036CD">
        <w:rPr>
          <w:rStyle w:val="Emphasis"/>
        </w:rPr>
        <w:t>broader</w:t>
      </w:r>
      <w:r w:rsidRPr="00B036CD">
        <w:rPr>
          <w:rStyle w:val="StyleUnderline"/>
        </w:rPr>
        <w:t xml:space="preserve"> goals</w:t>
      </w:r>
      <w:r w:rsidRPr="00B036CD">
        <w:rPr>
          <w:sz w:val="16"/>
        </w:rPr>
        <w:t xml:space="preserve"> and objectives, </w:t>
      </w:r>
      <w:r w:rsidRPr="00B036CD">
        <w:rPr>
          <w:rStyle w:val="StyleUnderline"/>
        </w:rPr>
        <w:t>in particular attempts to</w:t>
      </w:r>
      <w:r w:rsidRPr="00B036CD">
        <w:rPr>
          <w:sz w:val="16"/>
        </w:rPr>
        <w:t xml:space="preserve"> use science to </w:t>
      </w:r>
      <w:r w:rsidRPr="00B036CD">
        <w:rPr>
          <w:rStyle w:val="StyleUnderline"/>
        </w:rPr>
        <w:t xml:space="preserve">achieve </w:t>
      </w:r>
      <w:r w:rsidRPr="007F62AA">
        <w:rPr>
          <w:rStyle w:val="Emphasis"/>
          <w:highlight w:val="cyan"/>
        </w:rPr>
        <w:t>political</w:t>
      </w:r>
      <w:r w:rsidRPr="00B036CD">
        <w:rPr>
          <w:sz w:val="16"/>
        </w:rPr>
        <w:t xml:space="preserve"> or diplomatic </w:t>
      </w:r>
      <w:r w:rsidRPr="007F62AA">
        <w:rPr>
          <w:rStyle w:val="StyleUnderline"/>
          <w:highlight w:val="cyan"/>
        </w:rPr>
        <w:t>goals</w:t>
      </w:r>
      <w:r w:rsidRPr="00B036CD">
        <w:rPr>
          <w:rStyle w:val="StyleUnderline"/>
        </w:rPr>
        <w:t xml:space="preserve"> at the </w:t>
      </w:r>
      <w:r w:rsidRPr="00B036CD">
        <w:rPr>
          <w:rStyle w:val="Emphasis"/>
        </w:rPr>
        <w:t>international</w:t>
      </w:r>
      <w:r w:rsidRPr="00B036CD">
        <w:rPr>
          <w:rStyle w:val="StyleUnderline"/>
        </w:rPr>
        <w:t xml:space="preserve"> level</w:t>
      </w:r>
      <w:r w:rsidRPr="00B036CD">
        <w:rPr>
          <w:sz w:val="16"/>
        </w:rPr>
        <w:t>.</w:t>
      </w:r>
    </w:p>
    <w:p w14:paraId="3070362F" w14:textId="77777777" w:rsidR="00B53568" w:rsidRPr="00B036CD" w:rsidRDefault="00B53568" w:rsidP="00B53568">
      <w:pPr>
        <w:rPr>
          <w:sz w:val="16"/>
        </w:rPr>
      </w:pPr>
      <w:r w:rsidRPr="007F62AA">
        <w:rPr>
          <w:rStyle w:val="StyleUnderline"/>
          <w:highlight w:val="cyan"/>
        </w:rPr>
        <w:t>Science</w:t>
      </w:r>
      <w:r w:rsidRPr="00B036CD">
        <w:rPr>
          <w:sz w:val="16"/>
        </w:rPr>
        <w:t xml:space="preserve">, despite its international characteristics, </w:t>
      </w:r>
      <w:r w:rsidRPr="007F62AA">
        <w:rPr>
          <w:rStyle w:val="StyleUnderline"/>
          <w:highlight w:val="cyan"/>
        </w:rPr>
        <w:t xml:space="preserve">is </w:t>
      </w:r>
      <w:r w:rsidRPr="007F62AA">
        <w:rPr>
          <w:rStyle w:val="Emphasis"/>
          <w:highlight w:val="cyan"/>
        </w:rPr>
        <w:t>no substitute</w:t>
      </w:r>
      <w:r w:rsidRPr="007F62AA">
        <w:rPr>
          <w:rStyle w:val="StyleUnderline"/>
          <w:highlight w:val="cyan"/>
        </w:rPr>
        <w:t xml:space="preserve"> for</w:t>
      </w:r>
      <w:r w:rsidRPr="00B036CD">
        <w:rPr>
          <w:rStyle w:val="StyleUnderline"/>
        </w:rPr>
        <w:t xml:space="preserve"> effective </w:t>
      </w:r>
      <w:r w:rsidRPr="007F62AA">
        <w:rPr>
          <w:rStyle w:val="StyleUnderline"/>
          <w:highlight w:val="cyan"/>
        </w:rPr>
        <w:t>diplomacy</w:t>
      </w:r>
      <w:r w:rsidRPr="00B036CD">
        <w:rPr>
          <w:sz w:val="16"/>
        </w:rPr>
        <w:t>. Any more than diplomatic initiatives necessarily lead to good science.</w:t>
      </w:r>
    </w:p>
    <w:p w14:paraId="5BDB6BD5" w14:textId="77777777" w:rsidR="00B53568" w:rsidRPr="00B036CD" w:rsidRDefault="00B53568" w:rsidP="00B53568">
      <w:pPr>
        <w:rPr>
          <w:sz w:val="16"/>
        </w:rPr>
      </w:pPr>
      <w:r w:rsidRPr="00B036CD">
        <w:rPr>
          <w:sz w:val="16"/>
        </w:rPr>
        <w:t xml:space="preserve">These seem to have been </w:t>
      </w:r>
      <w:r w:rsidRPr="00B036CD">
        <w:rPr>
          <w:rStyle w:val="StyleUnderline"/>
        </w:rPr>
        <w:t xml:space="preserve">the </w:t>
      </w:r>
      <w:r w:rsidRPr="007F62AA">
        <w:rPr>
          <w:rStyle w:val="Emphasis"/>
          <w:highlight w:val="cyan"/>
        </w:rPr>
        <w:t>broad conclusions</w:t>
      </w:r>
      <w:r w:rsidRPr="00B036CD">
        <w:rPr>
          <w:sz w:val="16"/>
        </w:rPr>
        <w:t xml:space="preserve"> to emerge </w:t>
      </w:r>
      <w:r w:rsidRPr="007F62AA">
        <w:rPr>
          <w:rStyle w:val="StyleUnderline"/>
          <w:highlight w:val="cyan"/>
        </w:rPr>
        <w:t>from a</w:t>
      </w:r>
      <w:r w:rsidRPr="00B036CD">
        <w:rPr>
          <w:sz w:val="16"/>
        </w:rPr>
        <w:t xml:space="preserve"> three-day </w:t>
      </w:r>
      <w:r w:rsidRPr="007F62AA">
        <w:rPr>
          <w:rStyle w:val="StyleUnderline"/>
          <w:highlight w:val="cyan"/>
        </w:rPr>
        <w:t>meeting</w:t>
      </w:r>
      <w:r w:rsidRPr="00B036CD">
        <w:rPr>
          <w:sz w:val="16"/>
        </w:rPr>
        <w:t xml:space="preserve"> at Wilton Park in Sussex, UK, </w:t>
      </w:r>
      <w:proofErr w:type="spellStart"/>
      <w:r w:rsidRPr="00B036CD">
        <w:rPr>
          <w:rStyle w:val="StyleUnderline"/>
        </w:rPr>
        <w:t>organised</w:t>
      </w:r>
      <w:proofErr w:type="spellEnd"/>
      <w:r w:rsidRPr="00B036CD">
        <w:rPr>
          <w:rStyle w:val="StyleUnderline"/>
        </w:rPr>
        <w:t xml:space="preserve"> </w:t>
      </w:r>
      <w:r w:rsidRPr="007F62AA">
        <w:rPr>
          <w:rStyle w:val="StyleUnderline"/>
          <w:highlight w:val="cyan"/>
        </w:rPr>
        <w:t>by</w:t>
      </w:r>
      <w:r w:rsidRPr="00B036CD">
        <w:rPr>
          <w:sz w:val="16"/>
        </w:rPr>
        <w:t xml:space="preserve"> the British Foreign Office and the Royal Society, and attended by scientists, government </w:t>
      </w:r>
      <w:r w:rsidRPr="007F62AA">
        <w:rPr>
          <w:rStyle w:val="Emphasis"/>
          <w:highlight w:val="cyan"/>
        </w:rPr>
        <w:t>officials</w:t>
      </w:r>
      <w:r w:rsidRPr="00B036CD">
        <w:rPr>
          <w:sz w:val="16"/>
        </w:rPr>
        <w:t xml:space="preserve"> and politicians </w:t>
      </w:r>
      <w:r w:rsidRPr="007F62AA">
        <w:rPr>
          <w:rStyle w:val="Emphasis"/>
          <w:highlight w:val="cyan"/>
        </w:rPr>
        <w:t>from 17 countries</w:t>
      </w:r>
      <w:r w:rsidRPr="00B036CD">
        <w:rPr>
          <w:sz w:val="16"/>
        </w:rPr>
        <w:t xml:space="preserve"> around the world.</w:t>
      </w:r>
    </w:p>
    <w:p w14:paraId="0BC4C484" w14:textId="77777777" w:rsidR="00B53568" w:rsidRPr="00B036CD" w:rsidRDefault="00B53568" w:rsidP="00B53568">
      <w:pPr>
        <w:rPr>
          <w:sz w:val="12"/>
          <w:szCs w:val="18"/>
        </w:rPr>
      </w:pPr>
      <w:r w:rsidRPr="00B036CD">
        <w:rPr>
          <w:sz w:val="12"/>
          <w:szCs w:val="18"/>
        </w:rPr>
        <w:t>The definition of science diplomacy varied widely among participants. Some saw it as a subcategory of “public diplomacy”, or what US diplomats have recently been promoting as “soft power” (“the carrot rather than the stick approach”, as a participant described it).</w:t>
      </w:r>
    </w:p>
    <w:p w14:paraId="16B3B247" w14:textId="77777777" w:rsidR="00B53568" w:rsidRPr="00B036CD" w:rsidRDefault="00B53568" w:rsidP="00B53568">
      <w:pPr>
        <w:rPr>
          <w:sz w:val="12"/>
          <w:szCs w:val="18"/>
        </w:rPr>
      </w:pPr>
      <w:r w:rsidRPr="00B036CD">
        <w:rPr>
          <w:sz w:val="12"/>
          <w:szCs w:val="18"/>
        </w:rPr>
        <w:t>Others preferred to see it as a core element of the broader concept of “innovation diplomacy”, covering the politics of engagement in the familiar fields of international scientific exchange and technology transfer, but raising these to a higher level as a diplomatic objective.</w:t>
      </w:r>
    </w:p>
    <w:p w14:paraId="06CB1BB9" w14:textId="77777777" w:rsidR="00B53568" w:rsidRPr="00B036CD" w:rsidRDefault="00B53568" w:rsidP="00B53568">
      <w:pPr>
        <w:rPr>
          <w:sz w:val="12"/>
          <w:szCs w:val="18"/>
        </w:rPr>
      </w:pPr>
      <w:r w:rsidRPr="00B036CD">
        <w:rPr>
          <w:sz w:val="12"/>
          <w:szCs w:val="18"/>
        </w:rPr>
        <w:t xml:space="preserve">Whatever definition is used, three </w:t>
      </w:r>
      <w:proofErr w:type="gramStart"/>
      <w:r w:rsidRPr="00B036CD">
        <w:rPr>
          <w:sz w:val="12"/>
          <w:szCs w:val="18"/>
        </w:rPr>
        <w:t>particular aspects</w:t>
      </w:r>
      <w:proofErr w:type="gramEnd"/>
      <w:r w:rsidRPr="00B036CD">
        <w:rPr>
          <w:sz w:val="12"/>
          <w:szCs w:val="18"/>
        </w:rPr>
        <w:t xml:space="preserve"> of the debate became the focus of attention during the Wilton Park meeting: how science can inform the diplomatic process; how diplomacy can assist science in achieving its objectives; and, finally, how science can provide a channel for quasi-diplomatic exchanges by forming an apparently neutral bridge between countries.</w:t>
      </w:r>
    </w:p>
    <w:p w14:paraId="38F33816" w14:textId="77777777" w:rsidR="00B53568" w:rsidRPr="00B036CD" w:rsidRDefault="00B53568" w:rsidP="00B53568">
      <w:pPr>
        <w:rPr>
          <w:sz w:val="12"/>
          <w:szCs w:val="18"/>
        </w:rPr>
      </w:pPr>
      <w:r w:rsidRPr="00B036CD">
        <w:rPr>
          <w:sz w:val="12"/>
          <w:szCs w:val="18"/>
        </w:rPr>
        <w:t xml:space="preserve">There was little disagreement on the first of these. </w:t>
      </w:r>
      <w:proofErr w:type="gramStart"/>
      <w:r w:rsidRPr="00B036CD">
        <w:rPr>
          <w:sz w:val="12"/>
          <w:szCs w:val="18"/>
        </w:rPr>
        <w:t>Indeed</w:t>
      </w:r>
      <w:proofErr w:type="gramEnd"/>
      <w:r w:rsidRPr="00B036CD">
        <w:rPr>
          <w:sz w:val="12"/>
          <w:szCs w:val="18"/>
        </w:rPr>
        <w:t xml:space="preserve"> for many, given the increasing number of international issues with a scientific dimension that politicians have to deal with, this is essentially what the core of science diplomacy should be about.</w:t>
      </w:r>
    </w:p>
    <w:p w14:paraId="65BB8074" w14:textId="77777777" w:rsidR="00B53568" w:rsidRPr="00B036CD" w:rsidRDefault="00B53568" w:rsidP="00B53568">
      <w:pPr>
        <w:rPr>
          <w:sz w:val="12"/>
          <w:szCs w:val="18"/>
        </w:rPr>
      </w:pPr>
      <w:r w:rsidRPr="00B036CD">
        <w:rPr>
          <w:sz w:val="12"/>
          <w:szCs w:val="18"/>
        </w:rPr>
        <w:t>Chris Whitty, for example, chief scientist at the UK’s Department for International Development, described how knowledge about the threat raised by the spread of the highly damaging plant disease stem rust had been an important input by researchers into discussions by politicians and diplomats over strategies for persuading Afghan farmers to shift from the production of opium to wheat.</w:t>
      </w:r>
    </w:p>
    <w:p w14:paraId="653BC186" w14:textId="77777777" w:rsidR="00B53568" w:rsidRPr="00B036CD" w:rsidRDefault="00B53568" w:rsidP="00B53568">
      <w:pPr>
        <w:rPr>
          <w:sz w:val="12"/>
          <w:szCs w:val="18"/>
        </w:rPr>
      </w:pPr>
      <w:r w:rsidRPr="00B036CD">
        <w:rPr>
          <w:sz w:val="12"/>
          <w:szCs w:val="18"/>
        </w:rPr>
        <w:t>Others pointed out that the scientific community had played a major role in drawing attention to issues such as the links between chlorofluorocarbons in the atmosphere and the growth of the ozone hole, or between carbon dioxide emissions and climate change. Each has made essential contributions to policy decisions.</w:t>
      </w:r>
    </w:p>
    <w:p w14:paraId="407C1449" w14:textId="77777777" w:rsidR="00B53568" w:rsidRPr="00B036CD" w:rsidRDefault="00B53568" w:rsidP="00B53568">
      <w:pPr>
        <w:rPr>
          <w:sz w:val="12"/>
          <w:szCs w:val="18"/>
        </w:rPr>
      </w:pPr>
      <w:r w:rsidRPr="00B036CD">
        <w:rPr>
          <w:sz w:val="12"/>
          <w:szCs w:val="18"/>
        </w:rPr>
        <w:t xml:space="preserve">Acknowledging this role for science has some important implications. No-one dissented when </w:t>
      </w:r>
      <w:proofErr w:type="spellStart"/>
      <w:r w:rsidRPr="00B036CD">
        <w:rPr>
          <w:sz w:val="12"/>
          <w:szCs w:val="18"/>
        </w:rPr>
        <w:t>Rohinton</w:t>
      </w:r>
      <w:proofErr w:type="spellEnd"/>
      <w:r w:rsidRPr="00B036CD">
        <w:rPr>
          <w:sz w:val="12"/>
          <w:szCs w:val="18"/>
        </w:rPr>
        <w:t xml:space="preserve"> </w:t>
      </w:r>
      <w:proofErr w:type="spellStart"/>
      <w:r w:rsidRPr="00B036CD">
        <w:rPr>
          <w:sz w:val="12"/>
          <w:szCs w:val="18"/>
        </w:rPr>
        <w:t>Medhora</w:t>
      </w:r>
      <w:proofErr w:type="spellEnd"/>
      <w:r w:rsidRPr="00B036CD">
        <w:rPr>
          <w:sz w:val="12"/>
          <w:szCs w:val="18"/>
        </w:rPr>
        <w:t>, from Canada’s International Development Research Centre, complained of the lack of adequate scientific expertise in the embassies of many countries of the developed and developing world alike.</w:t>
      </w:r>
    </w:p>
    <w:p w14:paraId="73230FDB" w14:textId="77777777" w:rsidR="00B53568" w:rsidRPr="00B036CD" w:rsidRDefault="00B53568" w:rsidP="00B53568">
      <w:pPr>
        <w:rPr>
          <w:sz w:val="12"/>
          <w:szCs w:val="18"/>
        </w:rPr>
      </w:pPr>
      <w:r w:rsidRPr="00B036CD">
        <w:rPr>
          <w:sz w:val="12"/>
          <w:szCs w:val="18"/>
        </w:rPr>
        <w:t>Nor – perhaps predictably – was there any major disagreement that diplomatic initiatives can both help and occasionally hinder the process of science. On the positive side, such diplomacy can play a significant role in facilitating science exchange and the launch of international science projects, both essential for the development of modern science.</w:t>
      </w:r>
    </w:p>
    <w:p w14:paraId="23242E82" w14:textId="77777777" w:rsidR="00B53568" w:rsidRPr="00B036CD" w:rsidRDefault="00B53568" w:rsidP="00B53568">
      <w:pPr>
        <w:rPr>
          <w:sz w:val="12"/>
          <w:szCs w:val="18"/>
        </w:rPr>
      </w:pPr>
      <w:r w:rsidRPr="00B036CD">
        <w:rPr>
          <w:sz w:val="12"/>
          <w:szCs w:val="18"/>
        </w:rPr>
        <w:t xml:space="preserve">Europe’s framework </w:t>
      </w:r>
      <w:proofErr w:type="spellStart"/>
      <w:r w:rsidRPr="00B036CD">
        <w:rPr>
          <w:sz w:val="12"/>
          <w:szCs w:val="18"/>
        </w:rPr>
        <w:t>programme</w:t>
      </w:r>
      <w:proofErr w:type="spellEnd"/>
      <w:r w:rsidRPr="00B036CD">
        <w:rPr>
          <w:sz w:val="12"/>
          <w:szCs w:val="18"/>
        </w:rPr>
        <w:t xml:space="preserve"> of research </w:t>
      </w:r>
      <w:proofErr w:type="spellStart"/>
      <w:r w:rsidRPr="00B036CD">
        <w:rPr>
          <w:sz w:val="12"/>
          <w:szCs w:val="18"/>
        </w:rPr>
        <w:t>programmes</w:t>
      </w:r>
      <w:proofErr w:type="spellEnd"/>
      <w:r w:rsidRPr="00B036CD">
        <w:rPr>
          <w:sz w:val="12"/>
          <w:szCs w:val="18"/>
        </w:rPr>
        <w:t xml:space="preserve"> was quoted as a successful advantage of the first of these. Examples of the second range from the establishment of the European </w:t>
      </w:r>
      <w:proofErr w:type="spellStart"/>
      <w:r w:rsidRPr="00B036CD">
        <w:rPr>
          <w:sz w:val="12"/>
          <w:szCs w:val="18"/>
        </w:rPr>
        <w:t>Organisation</w:t>
      </w:r>
      <w:proofErr w:type="spellEnd"/>
      <w:r w:rsidRPr="00B036CD">
        <w:rPr>
          <w:sz w:val="12"/>
          <w:szCs w:val="18"/>
        </w:rPr>
        <w:t xml:space="preserve"> of Nuclear Research (usually known as CERN) in Switzerland after the Second World War, to current efforts to build a large new nuclear fusion facility (ITER).</w:t>
      </w:r>
    </w:p>
    <w:p w14:paraId="3E190512" w14:textId="77777777" w:rsidR="00B53568" w:rsidRPr="00B036CD" w:rsidRDefault="00B53568" w:rsidP="00B53568">
      <w:pPr>
        <w:rPr>
          <w:sz w:val="12"/>
          <w:szCs w:val="18"/>
        </w:rPr>
      </w:pPr>
      <w:r w:rsidRPr="00B036CD">
        <w:rPr>
          <w:sz w:val="12"/>
          <w:szCs w:val="18"/>
        </w:rPr>
        <w:t xml:space="preserve">Less positively, increasing restrictions on entry to certain countries, and in particular the United States after the 9/11 attacks in New York and elsewhere, have significantly impeded scientific exchange </w:t>
      </w:r>
      <w:proofErr w:type="spellStart"/>
      <w:r w:rsidRPr="00B036CD">
        <w:rPr>
          <w:sz w:val="12"/>
          <w:szCs w:val="18"/>
        </w:rPr>
        <w:t>programmes</w:t>
      </w:r>
      <w:proofErr w:type="spellEnd"/>
      <w:r w:rsidRPr="00B036CD">
        <w:rPr>
          <w:sz w:val="12"/>
          <w:szCs w:val="18"/>
        </w:rPr>
        <w:t>. Here the challenge for diplomats was seen as helping to find ways to ease the burdens of such restrictions.</w:t>
      </w:r>
    </w:p>
    <w:p w14:paraId="60E46731" w14:textId="77777777" w:rsidR="00B53568" w:rsidRPr="00B036CD" w:rsidRDefault="00B53568" w:rsidP="00B53568">
      <w:pPr>
        <w:rPr>
          <w:sz w:val="16"/>
        </w:rPr>
      </w:pPr>
      <w:r w:rsidRPr="00B036CD">
        <w:rPr>
          <w:rStyle w:val="StyleUnderline"/>
        </w:rPr>
        <w:t xml:space="preserve">The </w:t>
      </w:r>
      <w:r w:rsidRPr="007F62AA">
        <w:rPr>
          <w:rStyle w:val="Emphasis"/>
          <w:highlight w:val="cyan"/>
        </w:rPr>
        <w:t>broadest gap</w:t>
      </w:r>
      <w:r w:rsidRPr="00B036CD">
        <w:rPr>
          <w:sz w:val="16"/>
        </w:rPr>
        <w:t xml:space="preserve">s in understanding the potential of scientific diplomacy </w:t>
      </w:r>
      <w:r w:rsidRPr="007F62AA">
        <w:rPr>
          <w:rStyle w:val="StyleUnderline"/>
          <w:highlight w:val="cyan"/>
        </w:rPr>
        <w:t>lay in</w:t>
      </w:r>
      <w:r w:rsidRPr="00B036CD">
        <w:rPr>
          <w:sz w:val="16"/>
        </w:rPr>
        <w:t xml:space="preserve"> the third category, namely </w:t>
      </w:r>
      <w:r w:rsidRPr="00B036CD">
        <w:rPr>
          <w:rStyle w:val="StyleUnderline"/>
        </w:rPr>
        <w:t xml:space="preserve">the </w:t>
      </w:r>
      <w:r w:rsidRPr="007F62AA">
        <w:rPr>
          <w:rStyle w:val="StyleUnderline"/>
          <w:highlight w:val="cyan"/>
        </w:rPr>
        <w:t>use</w:t>
      </w:r>
      <w:r w:rsidRPr="00B036CD">
        <w:rPr>
          <w:rStyle w:val="StyleUnderline"/>
        </w:rPr>
        <w:t xml:space="preserve"> of science </w:t>
      </w:r>
      <w:r w:rsidRPr="007F62AA">
        <w:rPr>
          <w:rStyle w:val="StyleUnderline"/>
          <w:highlight w:val="cyan"/>
        </w:rPr>
        <w:t>as a channel of</w:t>
      </w:r>
      <w:r w:rsidRPr="00B036CD">
        <w:rPr>
          <w:rStyle w:val="StyleUnderline"/>
        </w:rPr>
        <w:t xml:space="preserve"> international </w:t>
      </w:r>
      <w:r w:rsidRPr="007F62AA">
        <w:rPr>
          <w:rStyle w:val="StyleUnderline"/>
          <w:highlight w:val="cyan"/>
        </w:rPr>
        <w:t>diplomacy</w:t>
      </w:r>
      <w:r w:rsidRPr="00B036CD">
        <w:rPr>
          <w:sz w:val="16"/>
        </w:rPr>
        <w:t xml:space="preserve">, either as a way of </w:t>
      </w:r>
      <w:r w:rsidRPr="00B036CD">
        <w:rPr>
          <w:rStyle w:val="StyleUnderline"/>
        </w:rPr>
        <w:t>helping to forge consensus on contentious issues, or as a catalyst for peace</w:t>
      </w:r>
      <w:r w:rsidRPr="00B036CD">
        <w:rPr>
          <w:sz w:val="16"/>
        </w:rPr>
        <w:t xml:space="preserve"> in situations of conflict.</w:t>
      </w:r>
    </w:p>
    <w:p w14:paraId="3557B2F8" w14:textId="77777777" w:rsidR="00B53568" w:rsidRPr="00B036CD" w:rsidRDefault="00B53568" w:rsidP="00B53568">
      <w:pPr>
        <w:rPr>
          <w:sz w:val="16"/>
        </w:rPr>
      </w:pPr>
      <w:r w:rsidRPr="00B036CD">
        <w:rPr>
          <w:sz w:val="16"/>
        </w:rPr>
        <w:t>On the first of these, some pointed to recent climate change negotiations, and in particular the work of the Intergovernmental Panel on Climate Change, as a good example, of the way that the scientific community can provide a strong rationale for joint international action.</w:t>
      </w:r>
    </w:p>
    <w:p w14:paraId="0079AAB7" w14:textId="77777777" w:rsidR="00B53568" w:rsidRPr="00B036CD" w:rsidRDefault="00B53568" w:rsidP="00B53568">
      <w:pPr>
        <w:rPr>
          <w:sz w:val="16"/>
        </w:rPr>
      </w:pPr>
      <w:r w:rsidRPr="00B036CD">
        <w:rPr>
          <w:sz w:val="16"/>
        </w:rPr>
        <w:t xml:space="preserve">But </w:t>
      </w:r>
      <w:r w:rsidRPr="00B036CD">
        <w:rPr>
          <w:rStyle w:val="StyleUnderline"/>
        </w:rPr>
        <w:t>others referred to the failure of</w:t>
      </w:r>
      <w:r w:rsidRPr="00B036CD">
        <w:rPr>
          <w:sz w:val="16"/>
        </w:rPr>
        <w:t xml:space="preserve"> the </w:t>
      </w:r>
      <w:r w:rsidRPr="007F62AA">
        <w:rPr>
          <w:rStyle w:val="Emphasis"/>
          <w:highlight w:val="cyan"/>
        </w:rPr>
        <w:t>Copenhagen</w:t>
      </w:r>
      <w:r w:rsidRPr="00B036CD">
        <w:rPr>
          <w:sz w:val="16"/>
        </w:rPr>
        <w:t xml:space="preserve"> climate summit last December to come up with a meaningful agreement on action </w:t>
      </w:r>
      <w:r w:rsidRPr="00B036CD">
        <w:rPr>
          <w:rStyle w:val="StyleUnderline"/>
        </w:rPr>
        <w:t xml:space="preserve">as a </w:t>
      </w:r>
      <w:r w:rsidRPr="007F62AA">
        <w:rPr>
          <w:rStyle w:val="Emphasis"/>
          <w:highlight w:val="cyan"/>
        </w:rPr>
        <w:t>demo</w:t>
      </w:r>
      <w:r w:rsidRPr="00B036CD">
        <w:rPr>
          <w:rStyle w:val="StyleUnderline"/>
        </w:rPr>
        <w:t>nstration of</w:t>
      </w:r>
      <w:r w:rsidRPr="00B036CD">
        <w:rPr>
          <w:sz w:val="16"/>
        </w:rPr>
        <w:t xml:space="preserve"> the </w:t>
      </w:r>
      <w:r w:rsidRPr="007F62AA">
        <w:rPr>
          <w:rStyle w:val="StyleUnderline"/>
          <w:highlight w:val="cyan"/>
        </w:rPr>
        <w:t>limitations</w:t>
      </w:r>
      <w:r w:rsidRPr="00B036CD">
        <w:rPr>
          <w:sz w:val="16"/>
        </w:rPr>
        <w:t xml:space="preserve"> of this way of thinking.</w:t>
      </w:r>
    </w:p>
    <w:p w14:paraId="5696E10E" w14:textId="77777777" w:rsidR="00B53568" w:rsidRPr="00B036CD" w:rsidRDefault="00B53568" w:rsidP="00B53568">
      <w:pPr>
        <w:rPr>
          <w:sz w:val="16"/>
        </w:rPr>
      </w:pPr>
      <w:r w:rsidRPr="00B036CD">
        <w:rPr>
          <w:sz w:val="16"/>
        </w:rPr>
        <w:lastRenderedPageBreak/>
        <w:t xml:space="preserve">It was argued that this </w:t>
      </w:r>
      <w:r w:rsidRPr="00B036CD">
        <w:rPr>
          <w:rStyle w:val="StyleUnderline"/>
        </w:rPr>
        <w:t>failure had been</w:t>
      </w:r>
      <w:r w:rsidRPr="00B036CD">
        <w:rPr>
          <w:sz w:val="16"/>
        </w:rPr>
        <w:t xml:space="preserve"> partly </w:t>
      </w:r>
      <w:r w:rsidRPr="007F62AA">
        <w:rPr>
          <w:rStyle w:val="StyleUnderline"/>
          <w:highlight w:val="cyan"/>
        </w:rPr>
        <w:t>due to</w:t>
      </w:r>
      <w:r w:rsidRPr="00B036CD">
        <w:rPr>
          <w:rStyle w:val="StyleUnderline"/>
        </w:rPr>
        <w:t xml:space="preserve"> a </w:t>
      </w:r>
      <w:r w:rsidRPr="007F62AA">
        <w:rPr>
          <w:rStyle w:val="Emphasis"/>
          <w:highlight w:val="cyan"/>
        </w:rPr>
        <w:t>misplaced belief</w:t>
      </w:r>
      <w:r w:rsidRPr="00B036CD">
        <w:rPr>
          <w:rStyle w:val="StyleUnderline"/>
        </w:rPr>
        <w:t xml:space="preserve"> that </w:t>
      </w:r>
      <w:r w:rsidRPr="007F62AA">
        <w:rPr>
          <w:rStyle w:val="StyleUnderline"/>
          <w:highlight w:val="cyan"/>
        </w:rPr>
        <w:t xml:space="preserve">scientific consensus would be </w:t>
      </w:r>
      <w:r w:rsidRPr="007F62AA">
        <w:rPr>
          <w:rStyle w:val="Emphasis"/>
          <w:highlight w:val="cyan"/>
        </w:rPr>
        <w:t>sufficient</w:t>
      </w:r>
      <w:r w:rsidRPr="007F62AA">
        <w:rPr>
          <w:rStyle w:val="StyleUnderline"/>
          <w:highlight w:val="cyan"/>
        </w:rPr>
        <w:t xml:space="preserve"> to generate</w:t>
      </w:r>
      <w:r w:rsidRPr="00B036CD">
        <w:rPr>
          <w:rStyle w:val="StyleUnderline"/>
        </w:rPr>
        <w:t xml:space="preserve"> a commitment to collective </w:t>
      </w:r>
      <w:r w:rsidRPr="007F62AA">
        <w:rPr>
          <w:rStyle w:val="StyleUnderline"/>
          <w:highlight w:val="cyan"/>
        </w:rPr>
        <w:t>action</w:t>
      </w:r>
      <w:r w:rsidRPr="00B036CD">
        <w:rPr>
          <w:sz w:val="16"/>
        </w:rPr>
        <w:t xml:space="preserve">, without </w:t>
      </w:r>
      <w:proofErr w:type="gramStart"/>
      <w:r w:rsidRPr="00B036CD">
        <w:rPr>
          <w:sz w:val="16"/>
        </w:rPr>
        <w:t>taking into account</w:t>
      </w:r>
      <w:proofErr w:type="gramEnd"/>
      <w:r w:rsidRPr="00B036CD">
        <w:rPr>
          <w:sz w:val="16"/>
        </w:rPr>
        <w:t xml:space="preserve"> the political impact that scientific ideas would have.</w:t>
      </w:r>
    </w:p>
    <w:p w14:paraId="7544C73A" w14:textId="77777777" w:rsidR="00B53568" w:rsidRPr="00B036CD" w:rsidRDefault="00B53568" w:rsidP="00B53568">
      <w:pPr>
        <w:rPr>
          <w:sz w:val="16"/>
        </w:rPr>
      </w:pPr>
      <w:r w:rsidRPr="00B036CD">
        <w:rPr>
          <w:sz w:val="16"/>
        </w:rPr>
        <w:t xml:space="preserve">Another example that received considerable attention was the current construction of a synchrotron facility SESAME in Jordan, a project that is already is bringing together researchers in a range of scientific disciplines from various countries in the Middle East (including Israel, </w:t>
      </w:r>
      <w:proofErr w:type="gramStart"/>
      <w:r w:rsidRPr="00B036CD">
        <w:rPr>
          <w:sz w:val="16"/>
        </w:rPr>
        <w:t>Egypt</w:t>
      </w:r>
      <w:proofErr w:type="gramEnd"/>
      <w:r w:rsidRPr="00B036CD">
        <w:rPr>
          <w:sz w:val="16"/>
        </w:rPr>
        <w:t xml:space="preserve"> and Palestine, as well as both Greece and Turkey).</w:t>
      </w:r>
    </w:p>
    <w:p w14:paraId="6A9BEC03" w14:textId="77777777" w:rsidR="00B53568" w:rsidRPr="00B036CD" w:rsidRDefault="00B53568" w:rsidP="00B53568">
      <w:pPr>
        <w:rPr>
          <w:sz w:val="16"/>
        </w:rPr>
      </w:pPr>
      <w:r w:rsidRPr="00B036CD">
        <w:rPr>
          <w:sz w:val="16"/>
        </w:rPr>
        <w:t xml:space="preserve">The promoters of SESAME hope that – as with the building of CERN 60 years ago, and its operation as a research </w:t>
      </w:r>
      <w:proofErr w:type="spellStart"/>
      <w:r w:rsidRPr="00B036CD">
        <w:rPr>
          <w:sz w:val="16"/>
        </w:rPr>
        <w:t>centre</w:t>
      </w:r>
      <w:proofErr w:type="spellEnd"/>
      <w:r w:rsidRPr="00B036CD">
        <w:rPr>
          <w:sz w:val="16"/>
        </w:rPr>
        <w:t xml:space="preserve"> involving, for example, physicists from both Russia and the United States – SESAME will become a symbol of what regional collaboration can achieve. In that sense, it would become what one participant described as a “beacon of hope” for the region.</w:t>
      </w:r>
    </w:p>
    <w:p w14:paraId="7ABA1750" w14:textId="77777777" w:rsidR="00B53568" w:rsidRPr="00B036CD" w:rsidRDefault="00B53568" w:rsidP="00B53568">
      <w:pPr>
        <w:rPr>
          <w:sz w:val="16"/>
        </w:rPr>
      </w:pPr>
      <w:r w:rsidRPr="00B036CD">
        <w:rPr>
          <w:sz w:val="16"/>
        </w:rPr>
        <w:t xml:space="preserve">But others cautioned that, however successful SESAME may turn out to be in purely scientific terms, </w:t>
      </w:r>
      <w:r w:rsidRPr="007F62AA">
        <w:rPr>
          <w:rStyle w:val="StyleUnderline"/>
          <w:highlight w:val="cyan"/>
        </w:rPr>
        <w:t>its</w:t>
      </w:r>
      <w:r w:rsidRPr="00B036CD">
        <w:rPr>
          <w:rStyle w:val="StyleUnderline"/>
        </w:rPr>
        <w:t xml:space="preserve"> potential </w:t>
      </w:r>
      <w:r w:rsidRPr="007F62AA">
        <w:rPr>
          <w:rStyle w:val="StyleUnderline"/>
          <w:highlight w:val="cyan"/>
        </w:rPr>
        <w:t>impact on</w:t>
      </w:r>
      <w:r w:rsidRPr="00B036CD">
        <w:rPr>
          <w:sz w:val="16"/>
        </w:rPr>
        <w:t xml:space="preserve"> the Middle East </w:t>
      </w:r>
      <w:r w:rsidRPr="007F62AA">
        <w:rPr>
          <w:rStyle w:val="StyleUnderline"/>
          <w:highlight w:val="cyan"/>
        </w:rPr>
        <w:t>peace</w:t>
      </w:r>
      <w:r w:rsidRPr="00B036CD">
        <w:rPr>
          <w:sz w:val="16"/>
        </w:rPr>
        <w:t xml:space="preserve"> process </w:t>
      </w:r>
      <w:r w:rsidRPr="007F62AA">
        <w:rPr>
          <w:rStyle w:val="StyleUnderline"/>
          <w:highlight w:val="cyan"/>
        </w:rPr>
        <w:t xml:space="preserve">should </w:t>
      </w:r>
      <w:r w:rsidRPr="007F62AA">
        <w:rPr>
          <w:rStyle w:val="Emphasis"/>
          <w:highlight w:val="cyan"/>
        </w:rPr>
        <w:t>not be exaggerated</w:t>
      </w:r>
      <w:r w:rsidRPr="00B036CD">
        <w:rPr>
          <w:rStyle w:val="StyleUnderline"/>
        </w:rPr>
        <w:t xml:space="preserve">.  Political </w:t>
      </w:r>
      <w:r w:rsidRPr="007F62AA">
        <w:rPr>
          <w:rStyle w:val="StyleUnderline"/>
          <w:highlight w:val="cyan"/>
        </w:rPr>
        <w:t xml:space="preserve">conflicts have </w:t>
      </w:r>
      <w:r w:rsidRPr="007F62AA">
        <w:rPr>
          <w:rStyle w:val="Emphasis"/>
          <w:highlight w:val="cyan"/>
        </w:rPr>
        <w:t>deep roots</w:t>
      </w:r>
      <w:r w:rsidRPr="00B036CD">
        <w:rPr>
          <w:rStyle w:val="StyleUnderline"/>
        </w:rPr>
        <w:t xml:space="preserve"> that can</w:t>
      </w:r>
      <w:r w:rsidRPr="007F62AA">
        <w:rPr>
          <w:rStyle w:val="Emphasis"/>
          <w:highlight w:val="cyan"/>
        </w:rPr>
        <w:t>not</w:t>
      </w:r>
      <w:r w:rsidRPr="00B036CD">
        <w:rPr>
          <w:rStyle w:val="Emphasis"/>
        </w:rPr>
        <w:t xml:space="preserve"> easily be </w:t>
      </w:r>
      <w:r w:rsidRPr="007F62AA">
        <w:rPr>
          <w:rStyle w:val="Emphasis"/>
          <w:highlight w:val="cyan"/>
        </w:rPr>
        <w:t>papered over</w:t>
      </w:r>
      <w:r w:rsidRPr="00B036CD">
        <w:rPr>
          <w:rStyle w:val="StyleUnderline"/>
        </w:rPr>
        <w:t>, however open-minded scientists may be</w:t>
      </w:r>
      <w:r w:rsidRPr="00B036CD">
        <w:rPr>
          <w:sz w:val="16"/>
        </w:rPr>
        <w:t xml:space="preserve"> to professional colleagues coming from other political contexts.</w:t>
      </w:r>
    </w:p>
    <w:p w14:paraId="501D4B4D" w14:textId="77777777" w:rsidR="00B53568" w:rsidRPr="00B036CD" w:rsidRDefault="00B53568" w:rsidP="00B53568">
      <w:pPr>
        <w:rPr>
          <w:sz w:val="16"/>
        </w:rPr>
      </w:pPr>
      <w:r w:rsidRPr="00B036CD">
        <w:rPr>
          <w:sz w:val="16"/>
        </w:rPr>
        <w:t xml:space="preserve">Indeed, there was even a warning that in the developing world, </w:t>
      </w:r>
      <w:r w:rsidRPr="00B036CD">
        <w:rPr>
          <w:rStyle w:val="StyleUnderline"/>
        </w:rPr>
        <w:t xml:space="preserve">high profile scientific </w:t>
      </w:r>
      <w:r w:rsidRPr="007F62AA">
        <w:rPr>
          <w:rStyle w:val="StyleUnderline"/>
          <w:highlight w:val="cyan"/>
        </w:rPr>
        <w:t>projects</w:t>
      </w:r>
      <w:r w:rsidRPr="00B036CD">
        <w:rPr>
          <w:sz w:val="16"/>
        </w:rPr>
        <w:t xml:space="preserve">, </w:t>
      </w:r>
      <w:proofErr w:type="gramStart"/>
      <w:r w:rsidRPr="00B036CD">
        <w:rPr>
          <w:sz w:val="16"/>
        </w:rPr>
        <w:t>particular those</w:t>
      </w:r>
      <w:proofErr w:type="gramEnd"/>
      <w:r w:rsidRPr="00B036CD">
        <w:rPr>
          <w:sz w:val="16"/>
        </w:rPr>
        <w:t xml:space="preserve"> with explicit political backing, </w:t>
      </w:r>
      <w:r w:rsidRPr="00B036CD">
        <w:rPr>
          <w:rStyle w:val="StyleUnderline"/>
        </w:rPr>
        <w:t xml:space="preserve">could end up </w:t>
      </w:r>
      <w:r w:rsidRPr="007F62AA">
        <w:rPr>
          <w:rStyle w:val="Emphasis"/>
          <w:highlight w:val="cyan"/>
        </w:rPr>
        <w:t>do</w:t>
      </w:r>
      <w:r w:rsidRPr="00B036CD">
        <w:rPr>
          <w:rStyle w:val="Emphasis"/>
        </w:rPr>
        <w:t xml:space="preserve">ing </w:t>
      </w:r>
      <w:r w:rsidRPr="007F62AA">
        <w:rPr>
          <w:rStyle w:val="Emphasis"/>
          <w:highlight w:val="cyan"/>
        </w:rPr>
        <w:t>damage</w:t>
      </w:r>
      <w:r w:rsidRPr="007F62AA">
        <w:rPr>
          <w:rStyle w:val="StyleUnderline"/>
          <w:highlight w:val="cyan"/>
        </w:rPr>
        <w:t xml:space="preserve"> by</w:t>
      </w:r>
      <w:r w:rsidRPr="00B036CD">
        <w:rPr>
          <w:rStyle w:val="StyleUnderline"/>
        </w:rPr>
        <w:t xml:space="preserve"> </w:t>
      </w:r>
      <w:r w:rsidRPr="00B036CD">
        <w:rPr>
          <w:rStyle w:val="Emphasis"/>
        </w:rPr>
        <w:t xml:space="preserve">inadvertently </w:t>
      </w:r>
      <w:proofErr w:type="spellStart"/>
      <w:r w:rsidRPr="007F62AA">
        <w:rPr>
          <w:rStyle w:val="Emphasis"/>
          <w:highlight w:val="cyan"/>
        </w:rPr>
        <w:t>favouring</w:t>
      </w:r>
      <w:proofErr w:type="spellEnd"/>
      <w:r w:rsidRPr="007F62AA">
        <w:rPr>
          <w:rStyle w:val="StyleUnderline"/>
          <w:highlight w:val="cyan"/>
        </w:rPr>
        <w:t xml:space="preserve"> one</w:t>
      </w:r>
      <w:r w:rsidRPr="00B036CD">
        <w:rPr>
          <w:rStyle w:val="StyleUnderline"/>
        </w:rPr>
        <w:t xml:space="preserve"> social </w:t>
      </w:r>
      <w:r w:rsidRPr="007F62AA">
        <w:rPr>
          <w:rStyle w:val="StyleUnderline"/>
          <w:highlight w:val="cyan"/>
        </w:rPr>
        <w:t>group</w:t>
      </w:r>
      <w:r w:rsidRPr="00B036CD">
        <w:rPr>
          <w:rStyle w:val="StyleUnderline"/>
        </w:rPr>
        <w:t xml:space="preserve"> over another</w:t>
      </w:r>
      <w:r w:rsidRPr="00B036CD">
        <w:rPr>
          <w:sz w:val="16"/>
        </w:rPr>
        <w:t xml:space="preserve">. Scientists should be wary of having their prestige used in this way; </w:t>
      </w:r>
      <w:r w:rsidRPr="00B036CD">
        <w:rPr>
          <w:rStyle w:val="StyleUnderline"/>
        </w:rPr>
        <w:t xml:space="preserve">those who did so could </w:t>
      </w:r>
      <w:r w:rsidRPr="007F62AA">
        <w:rPr>
          <w:rStyle w:val="StyleUnderline"/>
          <w:highlight w:val="cyan"/>
        </w:rPr>
        <w:t xml:space="preserve">come over as </w:t>
      </w:r>
      <w:proofErr w:type="spellStart"/>
      <w:r w:rsidRPr="007F62AA">
        <w:rPr>
          <w:rStyle w:val="Emphasis"/>
          <w:highlight w:val="cyan"/>
        </w:rPr>
        <w:t>patronising</w:t>
      </w:r>
      <w:proofErr w:type="spellEnd"/>
      <w:r w:rsidRPr="00B036CD">
        <w:rPr>
          <w:rStyle w:val="StyleUnderline"/>
        </w:rPr>
        <w:t xml:space="preserve">, appearing </w:t>
      </w:r>
      <w:r w:rsidRPr="00B036CD">
        <w:rPr>
          <w:rStyle w:val="Emphasis"/>
        </w:rPr>
        <w:t>unaware of political realities</w:t>
      </w:r>
      <w:r w:rsidRPr="00B036CD">
        <w:rPr>
          <w:sz w:val="16"/>
        </w:rPr>
        <w:t>.</w:t>
      </w:r>
    </w:p>
    <w:p w14:paraId="0EDEB0E7" w14:textId="77777777" w:rsidR="00B53568" w:rsidRPr="00B036CD" w:rsidRDefault="00B53568" w:rsidP="00B53568">
      <w:pPr>
        <w:rPr>
          <w:sz w:val="16"/>
        </w:rPr>
      </w:pPr>
      <w:r w:rsidRPr="00B036CD">
        <w:rPr>
          <w:sz w:val="16"/>
        </w:rPr>
        <w:t xml:space="preserve">Similarly, those who hold science in esteem as a practice committed to promoting the causes of peace and development were reminded of the need to </w:t>
      </w:r>
      <w:proofErr w:type="gramStart"/>
      <w:r w:rsidRPr="00B036CD">
        <w:rPr>
          <w:sz w:val="16"/>
        </w:rPr>
        <w:t>take into account</w:t>
      </w:r>
      <w:proofErr w:type="gramEnd"/>
      <w:r w:rsidRPr="00B036CD">
        <w:rPr>
          <w:sz w:val="16"/>
        </w:rPr>
        <w:t xml:space="preserve"> how advances in science – whether nuclear physics or genetic technology – have also led to new types of weaponry. Nor did science automatically lead to the reduction of global inequalities.</w:t>
      </w:r>
    </w:p>
    <w:p w14:paraId="10353EED" w14:textId="77777777" w:rsidR="00B53568" w:rsidRPr="00B036CD" w:rsidRDefault="00B53568" w:rsidP="00B53568">
      <w:pPr>
        <w:rPr>
          <w:sz w:val="16"/>
        </w:rPr>
      </w:pPr>
      <w:r w:rsidRPr="00B036CD">
        <w:rPr>
          <w:sz w:val="16"/>
        </w:rPr>
        <w:t xml:space="preserve">“Science for diplomacy” therefore ended up with a highly mixed review. The consensus seemed to be that </w:t>
      </w:r>
      <w:r w:rsidRPr="007F62AA">
        <w:rPr>
          <w:rStyle w:val="StyleUnderline"/>
          <w:highlight w:val="cyan"/>
        </w:rPr>
        <w:t>science can prepare</w:t>
      </w:r>
      <w:r w:rsidRPr="00B036CD">
        <w:rPr>
          <w:rStyle w:val="StyleUnderline"/>
        </w:rPr>
        <w:t xml:space="preserve"> the </w:t>
      </w:r>
      <w:r w:rsidRPr="007F62AA">
        <w:rPr>
          <w:rStyle w:val="StyleUnderline"/>
          <w:highlight w:val="cyan"/>
        </w:rPr>
        <w:t>ground</w:t>
      </w:r>
      <w:r w:rsidRPr="00B036CD">
        <w:rPr>
          <w:rStyle w:val="StyleUnderline"/>
        </w:rPr>
        <w:t xml:space="preserve"> for diplomatic initiatives</w:t>
      </w:r>
      <w:r w:rsidRPr="00B036CD">
        <w:rPr>
          <w:sz w:val="16"/>
        </w:rPr>
        <w:t xml:space="preserve"> – and benefit from diplomatic agreements – </w:t>
      </w:r>
      <w:r w:rsidRPr="007F62AA">
        <w:rPr>
          <w:rStyle w:val="StyleUnderline"/>
          <w:highlight w:val="cyan"/>
        </w:rPr>
        <w:t xml:space="preserve">but </w:t>
      </w:r>
      <w:r w:rsidRPr="007F62AA">
        <w:rPr>
          <w:rStyle w:val="Emphasis"/>
          <w:highlight w:val="cyan"/>
        </w:rPr>
        <w:t>cannot provide</w:t>
      </w:r>
      <w:r w:rsidRPr="00B036CD">
        <w:rPr>
          <w:rStyle w:val="StyleUnderline"/>
        </w:rPr>
        <w:t xml:space="preserve"> the </w:t>
      </w:r>
      <w:r w:rsidRPr="007F62AA">
        <w:rPr>
          <w:rStyle w:val="StyleUnderline"/>
          <w:highlight w:val="cyan"/>
        </w:rPr>
        <w:t>solutions</w:t>
      </w:r>
      <w:r w:rsidRPr="00B036CD">
        <w:rPr>
          <w:sz w:val="16"/>
        </w:rPr>
        <w:t xml:space="preserve"> to either.</w:t>
      </w:r>
    </w:p>
    <w:p w14:paraId="65BBB5A1" w14:textId="77777777" w:rsidR="00B53568" w:rsidRDefault="00B53568" w:rsidP="00B53568">
      <w:pPr>
        <w:rPr>
          <w:sz w:val="16"/>
        </w:rPr>
      </w:pPr>
      <w:r w:rsidRPr="00B036CD">
        <w:rPr>
          <w:sz w:val="16"/>
        </w:rPr>
        <w:t>“On tap but not on top” seems as relevant in international settings as it does in purely national ones. With all the caution that even this formulation still requires.</w:t>
      </w:r>
    </w:p>
    <w:p w14:paraId="6D33CFC8" w14:textId="77777777" w:rsidR="00B53568" w:rsidRPr="00070C38" w:rsidRDefault="00B53568" w:rsidP="00B53568">
      <w:pPr>
        <w:pStyle w:val="Heading4"/>
        <w:rPr>
          <w:rFonts w:cs="Times New Roman"/>
        </w:rPr>
      </w:pPr>
      <w:r w:rsidRPr="00070C38">
        <w:rPr>
          <w:rFonts w:cs="Times New Roman"/>
        </w:rPr>
        <w:t xml:space="preserve">Better for </w:t>
      </w:r>
      <w:proofErr w:type="spellStart"/>
      <w:r w:rsidRPr="00070C38">
        <w:rPr>
          <w:rFonts w:cs="Times New Roman"/>
        </w:rPr>
        <w:t>biod</w:t>
      </w:r>
      <w:proofErr w:type="spellEnd"/>
      <w:r w:rsidRPr="00070C38">
        <w:rPr>
          <w:rFonts w:cs="Times New Roman"/>
        </w:rPr>
        <w:t>---ecological succession</w:t>
      </w:r>
    </w:p>
    <w:p w14:paraId="77B713E1" w14:textId="77777777" w:rsidR="00B53568" w:rsidRPr="00070C38" w:rsidRDefault="00B53568" w:rsidP="00B53568">
      <w:r w:rsidRPr="00070C38">
        <w:rPr>
          <w:b/>
        </w:rPr>
        <w:t>Siegel 10</w:t>
      </w:r>
      <w:r w:rsidRPr="00070C38">
        <w:t xml:space="preserve"> (Alan Siegel, journalist, “Is an Oil Spill Ever Good for Animals?” Slate, July 8, </w:t>
      </w:r>
      <w:proofErr w:type="gramStart"/>
      <w:r w:rsidRPr="00070C38">
        <w:t xml:space="preserve">2010,  </w:t>
      </w:r>
      <w:r w:rsidRPr="00070C38">
        <w:rPr>
          <w:color w:val="000000"/>
        </w:rPr>
        <w:t>http://www.slate.com/articles/news_and_politics/explainer/2010/07/is_an_oil_spill_ever_good_for_animals.html</w:t>
      </w:r>
      <w:proofErr w:type="gramEnd"/>
      <w:r w:rsidRPr="00070C38">
        <w:t>)</w:t>
      </w:r>
    </w:p>
    <w:p w14:paraId="4582920E" w14:textId="77777777" w:rsidR="00B53568" w:rsidRPr="00070C38" w:rsidRDefault="00B53568" w:rsidP="00B53568">
      <w:pPr>
        <w:rPr>
          <w:b/>
          <w:u w:val="single"/>
          <w:bdr w:val="single" w:sz="4" w:space="0" w:color="auto"/>
        </w:rPr>
      </w:pPr>
      <w:r w:rsidRPr="00070C38">
        <w:rPr>
          <w:sz w:val="16"/>
        </w:rPr>
        <w:t xml:space="preserve">Yes. Scientists don't know what makes it so resilient to the health effects of oil, but </w:t>
      </w:r>
      <w:r w:rsidRPr="007F62AA">
        <w:rPr>
          <w:highlight w:val="cyan"/>
          <w:u w:val="single"/>
        </w:rPr>
        <w:t>the</w:t>
      </w:r>
      <w:r w:rsidRPr="00070C38">
        <w:rPr>
          <w:sz w:val="16"/>
        </w:rPr>
        <w:t xml:space="preserve"> blood-red-colored</w:t>
      </w:r>
      <w:r w:rsidRPr="00070C38">
        <w:rPr>
          <w:rStyle w:val="apple-converted-space"/>
          <w:color w:val="000000"/>
          <w:sz w:val="16"/>
          <w:szCs w:val="18"/>
        </w:rPr>
        <w:t xml:space="preserve"> </w:t>
      </w:r>
      <w:r w:rsidRPr="007F62AA">
        <w:rPr>
          <w:color w:val="000000"/>
          <w:szCs w:val="18"/>
          <w:highlight w:val="cyan"/>
          <w:u w:val="single"/>
        </w:rPr>
        <w:t>bristle w</w:t>
      </w:r>
      <w:r w:rsidRPr="00070C38">
        <w:rPr>
          <w:color w:val="000000"/>
          <w:szCs w:val="18"/>
          <w:u w:val="single"/>
        </w:rPr>
        <w:t>orm</w:t>
      </w:r>
      <w:r w:rsidRPr="00070C38">
        <w:rPr>
          <w:sz w:val="16"/>
        </w:rPr>
        <w:t xml:space="preserve"> known as </w:t>
      </w:r>
      <w:r w:rsidRPr="00070C38">
        <w:rPr>
          <w:rStyle w:val="Emphasis"/>
          <w:color w:val="000000"/>
          <w:sz w:val="16"/>
          <w:szCs w:val="18"/>
          <w:bdr w:val="none" w:sz="0" w:space="0" w:color="auto" w:frame="1"/>
        </w:rPr>
        <w:t>Capitella capitata</w:t>
      </w:r>
      <w:r w:rsidRPr="00070C38">
        <w:rPr>
          <w:sz w:val="16"/>
        </w:rPr>
        <w:t xml:space="preserve"> </w:t>
      </w:r>
      <w:r w:rsidRPr="007F62AA">
        <w:rPr>
          <w:highlight w:val="cyan"/>
          <w:u w:val="single"/>
        </w:rPr>
        <w:t>seems able to survive</w:t>
      </w:r>
      <w:r w:rsidRPr="00070C38">
        <w:rPr>
          <w:sz w:val="16"/>
        </w:rPr>
        <w:t xml:space="preserve"> in a polluted environment. Indeed, it thrives. The worm's natural</w:t>
      </w:r>
      <w:r w:rsidRPr="00070C38">
        <w:rPr>
          <w:rStyle w:val="apple-converted-space"/>
          <w:color w:val="000000"/>
          <w:sz w:val="16"/>
          <w:szCs w:val="18"/>
        </w:rPr>
        <w:t xml:space="preserve"> </w:t>
      </w:r>
      <w:r w:rsidRPr="00070C38">
        <w:rPr>
          <w:sz w:val="16"/>
        </w:rPr>
        <w:t>predators—shrimp, fish, and crabs—start to die off after a spill, leaving room for what's called</w:t>
      </w:r>
      <w:r w:rsidRPr="00070C38">
        <w:rPr>
          <w:rStyle w:val="apple-converted-space"/>
          <w:color w:val="000000"/>
          <w:sz w:val="16"/>
          <w:szCs w:val="18"/>
        </w:rPr>
        <w:t xml:space="preserve"> </w:t>
      </w:r>
      <w:r w:rsidRPr="00070C38">
        <w:rPr>
          <w:color w:val="000000"/>
          <w:sz w:val="16"/>
          <w:szCs w:val="18"/>
        </w:rPr>
        <w:t xml:space="preserve">ecological </w:t>
      </w:r>
      <w:proofErr w:type="gramStart"/>
      <w:r w:rsidRPr="00070C38">
        <w:rPr>
          <w:color w:val="000000"/>
          <w:sz w:val="16"/>
          <w:szCs w:val="18"/>
        </w:rPr>
        <w:t>succession</w:t>
      </w:r>
      <w:r w:rsidRPr="00070C38">
        <w:rPr>
          <w:sz w:val="16"/>
        </w:rPr>
        <w:t xml:space="preserve"> :</w:t>
      </w:r>
      <w:proofErr w:type="gramEnd"/>
      <w:r w:rsidRPr="00070C38">
        <w:rPr>
          <w:sz w:val="16"/>
        </w:rPr>
        <w:t xml:space="preserve"> </w:t>
      </w:r>
      <w:r w:rsidRPr="00070C38">
        <w:rPr>
          <w:u w:val="single"/>
        </w:rPr>
        <w:t xml:space="preserve">The population of one species grows </w:t>
      </w:r>
      <w:r w:rsidRPr="007F62AA">
        <w:rPr>
          <w:highlight w:val="cyan"/>
          <w:u w:val="single"/>
        </w:rPr>
        <w:t xml:space="preserve">to </w:t>
      </w:r>
      <w:r w:rsidRPr="007F62AA">
        <w:rPr>
          <w:highlight w:val="cyan"/>
          <w:u w:val="single"/>
          <w:bdr w:val="single" w:sz="4" w:space="0" w:color="auto"/>
        </w:rPr>
        <w:t>fill a gap</w:t>
      </w:r>
      <w:r w:rsidRPr="007F62AA">
        <w:rPr>
          <w:highlight w:val="cyan"/>
          <w:u w:val="single"/>
        </w:rPr>
        <w:t xml:space="preserve"> left by damage</w:t>
      </w:r>
      <w:r w:rsidRPr="00070C38">
        <w:rPr>
          <w:u w:val="single"/>
        </w:rPr>
        <w:t xml:space="preserve"> to another.</w:t>
      </w:r>
      <w:r w:rsidRPr="00070C38">
        <w:rPr>
          <w:sz w:val="16"/>
        </w:rPr>
        <w:t xml:space="preserve"> At up to 10 centimeters in length and about the width of a human hair, </w:t>
      </w:r>
      <w:r w:rsidRPr="007F62AA">
        <w:rPr>
          <w:iCs/>
          <w:highlight w:val="cyan"/>
          <w:u w:val="single"/>
          <w:bdr w:val="none" w:sz="0" w:space="0" w:color="auto" w:frame="1"/>
        </w:rPr>
        <w:t>Capitella capitata</w:t>
      </w:r>
      <w:r w:rsidRPr="00070C38">
        <w:rPr>
          <w:sz w:val="16"/>
        </w:rPr>
        <w:t xml:space="preserve"> may seem like the oil spill's tiny grim reaper. In fact, it </w:t>
      </w:r>
      <w:r w:rsidRPr="007F62AA">
        <w:rPr>
          <w:highlight w:val="cyan"/>
          <w:u w:val="single"/>
        </w:rPr>
        <w:t xml:space="preserve">could help to </w:t>
      </w:r>
      <w:r w:rsidRPr="007F62AA">
        <w:rPr>
          <w:highlight w:val="cyan"/>
          <w:u w:val="single"/>
          <w:bdr w:val="single" w:sz="4" w:space="0" w:color="auto"/>
        </w:rPr>
        <w:t>restore the</w:t>
      </w:r>
      <w:r w:rsidRPr="00070C38">
        <w:rPr>
          <w:sz w:val="16"/>
        </w:rPr>
        <w:t xml:space="preserve"> Gulf </w:t>
      </w:r>
      <w:r w:rsidRPr="007F62AA">
        <w:rPr>
          <w:highlight w:val="cyan"/>
          <w:u w:val="single"/>
          <w:bdr w:val="single" w:sz="4" w:space="0" w:color="auto"/>
        </w:rPr>
        <w:t>ecosystem.</w:t>
      </w:r>
      <w:r w:rsidRPr="007F62AA">
        <w:rPr>
          <w:highlight w:val="cyan"/>
          <w:u w:val="single"/>
        </w:rPr>
        <w:t xml:space="preserve"> The animals burrow into the sea floor</w:t>
      </w:r>
      <w:r w:rsidRPr="00070C38">
        <w:rPr>
          <w:u w:val="single"/>
        </w:rPr>
        <w:t xml:space="preserve"> to feed</w:t>
      </w:r>
      <w:r w:rsidRPr="00070C38">
        <w:rPr>
          <w:sz w:val="16"/>
        </w:rPr>
        <w:t xml:space="preserve"> on organic matter deposited there. </w:t>
      </w:r>
      <w:r w:rsidRPr="007F62AA">
        <w:rPr>
          <w:highlight w:val="cyan"/>
          <w:u w:val="single"/>
        </w:rPr>
        <w:t>This</w:t>
      </w:r>
      <w:r w:rsidRPr="00070C38">
        <w:rPr>
          <w:sz w:val="16"/>
        </w:rPr>
        <w:t xml:space="preserve"> movement </w:t>
      </w:r>
      <w:r w:rsidRPr="007F62AA">
        <w:rPr>
          <w:highlight w:val="cyan"/>
          <w:u w:val="single"/>
          <w:bdr w:val="single" w:sz="4" w:space="0" w:color="auto"/>
        </w:rPr>
        <w:t>circulates new water</w:t>
      </w:r>
      <w:r w:rsidRPr="00070C38">
        <w:rPr>
          <w:u w:val="single"/>
        </w:rPr>
        <w:t xml:space="preserve"> into the sediments </w:t>
      </w:r>
      <w:r w:rsidRPr="007F62AA">
        <w:rPr>
          <w:highlight w:val="cyan"/>
          <w:u w:val="single"/>
        </w:rPr>
        <w:t>and addresses</w:t>
      </w:r>
      <w:r w:rsidRPr="00070C38">
        <w:rPr>
          <w:sz w:val="16"/>
        </w:rPr>
        <w:t xml:space="preserve"> one of the major problems after an oil spill—</w:t>
      </w:r>
      <w:r w:rsidRPr="007F62AA">
        <w:rPr>
          <w:highlight w:val="cyan"/>
          <w:u w:val="single"/>
        </w:rPr>
        <w:t xml:space="preserve">the </w:t>
      </w:r>
      <w:r w:rsidRPr="007F62AA">
        <w:rPr>
          <w:highlight w:val="cyan"/>
          <w:u w:val="single"/>
          <w:bdr w:val="single" w:sz="4" w:space="0" w:color="auto"/>
        </w:rPr>
        <w:t>depletion of oxygen</w:t>
      </w:r>
      <w:r w:rsidRPr="00070C38">
        <w:rPr>
          <w:sz w:val="16"/>
        </w:rPr>
        <w:t xml:space="preserve"> in the ocean by the hungry bacteria that are working to break down pollutants. </w:t>
      </w:r>
      <w:r w:rsidRPr="007F62AA">
        <w:rPr>
          <w:highlight w:val="cyan"/>
          <w:u w:val="single"/>
        </w:rPr>
        <w:t>By churning up mud</w:t>
      </w:r>
      <w:r w:rsidRPr="00070C38">
        <w:rPr>
          <w:sz w:val="16"/>
        </w:rPr>
        <w:t xml:space="preserve"> at the bottom of the Gulf, </w:t>
      </w:r>
      <w:r w:rsidRPr="007F62AA">
        <w:rPr>
          <w:highlight w:val="cyan"/>
          <w:u w:val="single"/>
        </w:rPr>
        <w:t>the worms</w:t>
      </w:r>
      <w:r w:rsidRPr="00070C38">
        <w:rPr>
          <w:u w:val="single"/>
        </w:rPr>
        <w:t xml:space="preserve"> release and </w:t>
      </w:r>
      <w:r w:rsidRPr="007F62AA">
        <w:rPr>
          <w:highlight w:val="cyan"/>
          <w:u w:val="single"/>
        </w:rPr>
        <w:t>recycle</w:t>
      </w:r>
      <w:r w:rsidRPr="00070C38">
        <w:rPr>
          <w:u w:val="single"/>
        </w:rPr>
        <w:t xml:space="preserve"> pockets of </w:t>
      </w:r>
      <w:r w:rsidRPr="007F62AA">
        <w:rPr>
          <w:highlight w:val="cyan"/>
          <w:u w:val="single"/>
        </w:rPr>
        <w:t>anoxic water, which</w:t>
      </w:r>
      <w:r w:rsidRPr="00070C38">
        <w:rPr>
          <w:u w:val="single"/>
        </w:rPr>
        <w:t xml:space="preserve"> in turn </w:t>
      </w:r>
      <w:r w:rsidRPr="007F62AA">
        <w:rPr>
          <w:highlight w:val="cyan"/>
          <w:u w:val="single"/>
        </w:rPr>
        <w:t>allows sediment bacteria to degrade more oil.</w:t>
      </w:r>
      <w:r w:rsidRPr="00070C38">
        <w:rPr>
          <w:sz w:val="16"/>
        </w:rPr>
        <w:t xml:space="preserve"> (The flourishing micro-organisms also serve as food for the bristle worms.) </w:t>
      </w:r>
      <w:r w:rsidRPr="007F62AA">
        <w:rPr>
          <w:highlight w:val="cyan"/>
          <w:u w:val="single"/>
        </w:rPr>
        <w:t>The</w:t>
      </w:r>
      <w:r w:rsidRPr="00070C38">
        <w:rPr>
          <w:sz w:val="16"/>
        </w:rPr>
        <w:t xml:space="preserve"> ecological </w:t>
      </w:r>
      <w:r w:rsidRPr="007F62AA">
        <w:rPr>
          <w:highlight w:val="cyan"/>
          <w:u w:val="single"/>
        </w:rPr>
        <w:t>interplay</w:t>
      </w:r>
      <w:r w:rsidRPr="00070C38">
        <w:rPr>
          <w:sz w:val="16"/>
        </w:rPr>
        <w:t xml:space="preserve"> between worms and bacteria </w:t>
      </w:r>
      <w:r w:rsidRPr="007F62AA">
        <w:rPr>
          <w:highlight w:val="cyan"/>
          <w:u w:val="single"/>
        </w:rPr>
        <w:t xml:space="preserve">paves the way for the </w:t>
      </w:r>
      <w:r w:rsidRPr="007F62AA">
        <w:rPr>
          <w:highlight w:val="cyan"/>
          <w:u w:val="single"/>
          <w:bdr w:val="single" w:sz="4" w:space="0" w:color="auto"/>
        </w:rPr>
        <w:t>return of other species.</w:t>
      </w:r>
      <w:r w:rsidRPr="007F62AA">
        <w:rPr>
          <w:highlight w:val="cyan"/>
          <w:u w:val="single"/>
        </w:rPr>
        <w:t xml:space="preserve"> </w:t>
      </w:r>
      <w:r w:rsidRPr="007F62AA">
        <w:rPr>
          <w:b/>
          <w:highlight w:val="cyan"/>
          <w:u w:val="single"/>
        </w:rPr>
        <w:t>Bolstered by higher oxygen levels and more worms to eat,</w:t>
      </w:r>
      <w:r w:rsidRPr="00070C38">
        <w:rPr>
          <w:sz w:val="16"/>
        </w:rPr>
        <w:t xml:space="preserve"> the </w:t>
      </w:r>
      <w:r w:rsidRPr="007F62AA">
        <w:rPr>
          <w:b/>
          <w:highlight w:val="cyan"/>
          <w:u w:val="single"/>
        </w:rPr>
        <w:t>populations</w:t>
      </w:r>
      <w:r w:rsidRPr="00070C38">
        <w:rPr>
          <w:sz w:val="16"/>
        </w:rPr>
        <w:t xml:space="preserve"> of fish, crab, and shrimp </w:t>
      </w:r>
      <w:r w:rsidRPr="007F62AA">
        <w:rPr>
          <w:b/>
          <w:highlight w:val="cyan"/>
          <w:u w:val="single"/>
          <w:bdr w:val="single" w:sz="4" w:space="0" w:color="auto"/>
        </w:rPr>
        <w:t>begin to increase.</w:t>
      </w:r>
    </w:p>
    <w:p w14:paraId="3D29EB8B" w14:textId="77777777" w:rsidR="00B53568" w:rsidRPr="000F69EF" w:rsidRDefault="00B53568" w:rsidP="00B53568">
      <w:pPr>
        <w:pStyle w:val="Heading3"/>
      </w:pPr>
      <w:r>
        <w:lastRenderedPageBreak/>
        <w:t xml:space="preserve">Case Neg---Dams AFF </w:t>
      </w:r>
    </w:p>
    <w:p w14:paraId="0C3DFFC7" w14:textId="77777777" w:rsidR="00B53568" w:rsidRDefault="00B53568" w:rsidP="00B53568">
      <w:pPr>
        <w:pStyle w:val="Heading4"/>
      </w:pPr>
      <w:r>
        <w:t xml:space="preserve">Even if they’re right that he will model – China is a huge alt cause to deforestation – proves only cap solves consumer behavior </w:t>
      </w:r>
    </w:p>
    <w:p w14:paraId="418A2552" w14:textId="77777777" w:rsidR="00B53568" w:rsidRDefault="00B53568" w:rsidP="00B53568">
      <w:r>
        <w:t xml:space="preserve">Kenneth </w:t>
      </w:r>
      <w:r w:rsidRPr="00037F23">
        <w:rPr>
          <w:rStyle w:val="Style13ptBold"/>
        </w:rPr>
        <w:t>Rapoza</w:t>
      </w:r>
      <w:r>
        <w:t>, 6-6-20</w:t>
      </w:r>
      <w:r w:rsidRPr="00037F23">
        <w:rPr>
          <w:rStyle w:val="Style13ptBold"/>
        </w:rPr>
        <w:t>19</w:t>
      </w:r>
      <w:r>
        <w:t xml:space="preserve">  ("In Brazil, Bolsonaro’s Deforestation Might As Well Be China’s," Forbes, </w:t>
      </w:r>
      <w:hyperlink r:id="rId163" w:history="1">
        <w:r w:rsidRPr="00E47E23">
          <w:rPr>
            <w:rStyle w:val="Hyperlink"/>
          </w:rPr>
          <w:t>https://www.forbes.com/sites/kenrapoza/2019/06/06/in-brazil-bolsonaros-deforestation-might-as-well-be-chinas/)//pairie</w:t>
        </w:r>
      </w:hyperlink>
      <w:r>
        <w:t xml:space="preserve"> </w:t>
      </w:r>
    </w:p>
    <w:p w14:paraId="6BC6A52F" w14:textId="77777777" w:rsidR="00B53568" w:rsidRDefault="00B53568" w:rsidP="00B53568"/>
    <w:p w14:paraId="3EBBF994" w14:textId="77777777" w:rsidR="00B53568" w:rsidRPr="00037F23" w:rsidRDefault="00B53568" w:rsidP="00B53568">
      <w:pPr>
        <w:rPr>
          <w:sz w:val="14"/>
        </w:rPr>
      </w:pPr>
      <w:r w:rsidRPr="00037F23">
        <w:rPr>
          <w:sz w:val="14"/>
        </w:rPr>
        <w:t xml:space="preserve">There is one key word missing from the Reuters article: China. </w:t>
      </w:r>
      <w:r w:rsidRPr="00037F23">
        <w:rPr>
          <w:rStyle w:val="StyleUnderline"/>
        </w:rPr>
        <w:t xml:space="preserve">If you cannot count on the Brazilian authorities to control deforestation of the largest rain forest in the world, then you </w:t>
      </w:r>
      <w:proofErr w:type="gramStart"/>
      <w:r w:rsidRPr="00037F23">
        <w:rPr>
          <w:rStyle w:val="StyleUnderline"/>
        </w:rPr>
        <w:t>have to</w:t>
      </w:r>
      <w:proofErr w:type="gramEnd"/>
      <w:r w:rsidRPr="00037F23">
        <w:rPr>
          <w:rStyle w:val="StyleUnderline"/>
        </w:rPr>
        <w:t xml:space="preserve"> depend on the buyers—and their funders.</w:t>
      </w:r>
      <w:r>
        <w:rPr>
          <w:rStyle w:val="StyleUnderline"/>
        </w:rPr>
        <w:t xml:space="preserve"> </w:t>
      </w:r>
      <w:r w:rsidRPr="00037F23">
        <w:rPr>
          <w:rStyle w:val="StyleUnderline"/>
        </w:rPr>
        <w:t>Those buyers are all in China.</w:t>
      </w:r>
      <w:r>
        <w:rPr>
          <w:rStyle w:val="StyleUnderline"/>
        </w:rPr>
        <w:t xml:space="preserve"> </w:t>
      </w:r>
      <w:r w:rsidRPr="00037F23">
        <w:rPr>
          <w:sz w:val="14"/>
        </w:rPr>
        <w:t xml:space="preserve">China is everything to Brazilian soybeans. And now it's more than everything because China has basically slapped sanctions on American soy producers in retaliation for tariffs on Chinese goods. </w:t>
      </w:r>
      <w:r w:rsidRPr="00037F23">
        <w:rPr>
          <w:rStyle w:val="StyleUnderline"/>
        </w:rPr>
        <w:t>Last year, China bought 10 million more tons of Brazilian soy. Last year was also a record harvest and saw record acreage in Brazil, though expanding acreage does not necessarily mean clear cutting a forest. Sometimes the expansion comes at the expense of other things, such as grasslands for cattle, or other cash crops.</w:t>
      </w:r>
      <w:r>
        <w:rPr>
          <w:rStyle w:val="StyleUnderline"/>
        </w:rPr>
        <w:t xml:space="preserve"> </w:t>
      </w:r>
      <w:r w:rsidRPr="00037F23">
        <w:rPr>
          <w:rStyle w:val="StyleUnderline"/>
        </w:rPr>
        <w:t>China demand for Brazilian soy is the main reason why soy acreage has been expanding for the past 15 years.</w:t>
      </w:r>
      <w:r>
        <w:rPr>
          <w:rStyle w:val="StyleUnderline"/>
        </w:rPr>
        <w:t xml:space="preserve"> </w:t>
      </w:r>
      <w:r w:rsidRPr="00037F23">
        <w:rPr>
          <w:sz w:val="14"/>
        </w:rPr>
        <w:t xml:space="preserve">If you want to save the Amazon, it depends on China. For years, activist groups like Greenpeace have persuaded major multinationals like McDonald’s to stop buying soy sourced from Brazil’s Amazon region. The soy was used in animal feed, mainly for chickens. Norway’s government pension fund, which invests around $1 trillion worldwide, asked in 2017 that their asset manager, </w:t>
      </w:r>
      <w:proofErr w:type="spellStart"/>
      <w:r w:rsidRPr="00037F23">
        <w:rPr>
          <w:sz w:val="14"/>
        </w:rPr>
        <w:t>Norges</w:t>
      </w:r>
      <w:proofErr w:type="spellEnd"/>
      <w:r w:rsidRPr="00037F23">
        <w:rPr>
          <w:sz w:val="14"/>
        </w:rPr>
        <w:t xml:space="preserve"> Bank Investment Management, divest from companies involved in palm oil production in Indonesia and one company involved in soy production in Brazil because of deforestation concerns. Fund managers are not enough, but their actions sent signals to European importers, the second largest buyer of Brazilian soy after China. They have become </w:t>
      </w:r>
      <w:proofErr w:type="gramStart"/>
      <w:r w:rsidRPr="00037F23">
        <w:rPr>
          <w:sz w:val="14"/>
        </w:rPr>
        <w:t>more strict</w:t>
      </w:r>
      <w:proofErr w:type="gramEnd"/>
      <w:r w:rsidRPr="00037F23">
        <w:rPr>
          <w:sz w:val="14"/>
        </w:rPr>
        <w:t xml:space="preserve"> on where they get their soy, and have done so now for at least ten years. Some of those companies are publicly traded and risk being shunned from investment portfolios due to restrictions on sustainability practices by those fund mandates. Others can face similar pressure from key lenders. </w:t>
      </w:r>
      <w:r w:rsidRPr="00037F23">
        <w:rPr>
          <w:rStyle w:val="StyleUnderline"/>
        </w:rPr>
        <w:t>China importers are not as strict and are not pressured by their lenders. That, coupled with a Brazilian government—whether led by Bolsonaro or someone else—gives farmers an incentive to deforest.</w:t>
      </w:r>
      <w:r>
        <w:rPr>
          <w:rStyle w:val="StyleUnderline"/>
        </w:rPr>
        <w:t xml:space="preserve"> </w:t>
      </w:r>
      <w:r w:rsidRPr="00037F23">
        <w:rPr>
          <w:sz w:val="14"/>
        </w:rPr>
        <w:t xml:space="preserve">According to a nonprofit called CDP, which does due diligence on large corporate impacts on the environment, Bank of China, Industrial &amp; Commercial Bank of </w:t>
      </w:r>
      <w:proofErr w:type="gramStart"/>
      <w:r w:rsidRPr="00037F23">
        <w:rPr>
          <w:sz w:val="14"/>
        </w:rPr>
        <w:t>China</w:t>
      </w:r>
      <w:proofErr w:type="gramEnd"/>
      <w:r w:rsidRPr="00037F23">
        <w:rPr>
          <w:sz w:val="14"/>
        </w:rPr>
        <w:t xml:space="preserve"> and Agricultural Bank of China are the top three </w:t>
      </w:r>
      <w:proofErr w:type="spellStart"/>
      <w:r w:rsidRPr="00037F23">
        <w:rPr>
          <w:sz w:val="14"/>
        </w:rPr>
        <w:t>banks</w:t>
      </w:r>
      <w:proofErr w:type="spellEnd"/>
      <w:r w:rsidRPr="00037F23">
        <w:rPr>
          <w:sz w:val="14"/>
        </w:rPr>
        <w:t xml:space="preserve"> lending to the soy sector, providing 62% of the total loans to Chinese buyers. </w:t>
      </w:r>
      <w:proofErr w:type="spellStart"/>
      <w:r w:rsidRPr="00037F23">
        <w:rPr>
          <w:sz w:val="14"/>
        </w:rPr>
        <w:t>Bosera</w:t>
      </w:r>
      <w:proofErr w:type="spellEnd"/>
      <w:r w:rsidRPr="00037F23">
        <w:rPr>
          <w:sz w:val="14"/>
        </w:rPr>
        <w:t xml:space="preserve"> Asset Management Co., China Southern Asset Management C. and E Fund Asset Management Co. are the top three institutional investors funding the sector, representing a sizable 25% of the total value of shareholdings in the soy sector. Archer Daniels Midland (ADM), Cargill, Bunge, Louis Dreyfus </w:t>
      </w:r>
      <w:proofErr w:type="gramStart"/>
      <w:r w:rsidRPr="00037F23">
        <w:rPr>
          <w:sz w:val="14"/>
        </w:rPr>
        <w:t>Co.</w:t>
      </w:r>
      <w:proofErr w:type="gramEnd"/>
      <w:r w:rsidRPr="00037F23">
        <w:rPr>
          <w:sz w:val="14"/>
        </w:rPr>
        <w:t xml:space="preserve"> and China’s COFCO account for 52% of Brazilian soy shipments to China and each one has taken steps to manage deforestation risks within their supply chains. But when it comes to environmental issues, </w:t>
      </w:r>
      <w:proofErr w:type="gramStart"/>
      <w:r w:rsidRPr="00037F23">
        <w:rPr>
          <w:sz w:val="14"/>
        </w:rPr>
        <w:t>the majority of</w:t>
      </w:r>
      <w:proofErr w:type="gramEnd"/>
      <w:r w:rsidRPr="00037F23">
        <w:rPr>
          <w:sz w:val="14"/>
        </w:rPr>
        <w:t xml:space="preserve"> Chinese companies are focused on their home market. Only a few of them—</w:t>
      </w:r>
      <w:proofErr w:type="spellStart"/>
      <w:r w:rsidRPr="00037F23">
        <w:rPr>
          <w:sz w:val="14"/>
        </w:rPr>
        <w:t>Muyuan</w:t>
      </w:r>
      <w:proofErr w:type="spellEnd"/>
      <w:r w:rsidRPr="00037F23">
        <w:rPr>
          <w:sz w:val="14"/>
        </w:rPr>
        <w:t xml:space="preserve"> Foodstuff Co., Sunner Development </w:t>
      </w:r>
      <w:proofErr w:type="gramStart"/>
      <w:r w:rsidRPr="00037F23">
        <w:rPr>
          <w:sz w:val="14"/>
        </w:rPr>
        <w:t>Co.</w:t>
      </w:r>
      <w:proofErr w:type="gramEnd"/>
      <w:r w:rsidRPr="00037F23">
        <w:rPr>
          <w:sz w:val="14"/>
        </w:rPr>
        <w:t xml:space="preserve"> and Wens Foodstuff Group—have taken action to tackle the environment in broad strokes, but not necessarily deforestation of Brazil's rain forest. Brazil Bolsonaro Brazil's President Jair Bolsonaro: lackluster policing of illegal deforestation in the Amazon. (AP ... [+] ASSOCIATED PRESS China is the biggest consumer of forest-risk commodities, whether it’s Brazilian paper and pulp made from trees or soy. </w:t>
      </w:r>
      <w:r w:rsidRPr="00037F23">
        <w:rPr>
          <w:rStyle w:val="StyleUnderline"/>
        </w:rPr>
        <w:t>China’s demand for soy is a blessing and a curse for Brazil. Worldwide, China imported 63% of the soy traded globally, and Brazil is the world's No. 1 exporter now that China cut the U.S. out of its market.</w:t>
      </w:r>
      <w:r>
        <w:rPr>
          <w:rStyle w:val="StyleUnderline"/>
        </w:rPr>
        <w:t xml:space="preserve"> </w:t>
      </w:r>
      <w:r w:rsidRPr="00037F23">
        <w:rPr>
          <w:rStyle w:val="StyleUnderline"/>
        </w:rPr>
        <w:t>With growing domestic demand for soybeans in China and uncertainties around U.S.-China trade relations for next year, it is foreseeable that Chinese demand for Brazilian soy will rise, CDP China analysts wrote in a 72-page report released in May.</w:t>
      </w:r>
      <w:r>
        <w:rPr>
          <w:rStyle w:val="StyleUnderline"/>
        </w:rPr>
        <w:t xml:space="preserve"> </w:t>
      </w:r>
      <w:r w:rsidRPr="00037F23">
        <w:rPr>
          <w:rStyle w:val="StyleUnderline"/>
        </w:rPr>
        <w:t>CDP China concluded that Chinese demand “could potentially trigger further and faster deforestation.”</w:t>
      </w:r>
      <w:r>
        <w:rPr>
          <w:rStyle w:val="StyleUnderline"/>
        </w:rPr>
        <w:t xml:space="preserve"> </w:t>
      </w:r>
      <w:r w:rsidRPr="00037F23">
        <w:rPr>
          <w:sz w:val="14"/>
        </w:rPr>
        <w:t xml:space="preserve">The report is meant for corporate readers, especially those concerned with reputation and regulatory risks. </w:t>
      </w:r>
      <w:r w:rsidRPr="00037F23">
        <w:rPr>
          <w:rStyle w:val="StyleUnderline"/>
        </w:rPr>
        <w:t>CDP investigated secondary corporate financial data of 30 key companies involved in the soy supply chain in China, covering importing, crushing, animal feed manufacturing and animal husbandry sectors. They identified the top financial institutions active in China-Brazil soy trade.</w:t>
      </w:r>
      <w:r>
        <w:rPr>
          <w:rStyle w:val="StyleUnderline"/>
        </w:rPr>
        <w:t xml:space="preserve"> </w:t>
      </w:r>
      <w:r w:rsidRPr="00037F23">
        <w:rPr>
          <w:rStyle w:val="StyleUnderline"/>
        </w:rPr>
        <w:t>In total, during 2013-2017, Chinese banks loaned out $5.2 billion to companies, of which 40.1% was exposed to mostly Brazilian deforestation risks.</w:t>
      </w:r>
      <w:r>
        <w:rPr>
          <w:rStyle w:val="StyleUnderline"/>
        </w:rPr>
        <w:t xml:space="preserve"> </w:t>
      </w:r>
      <w:r w:rsidRPr="00037F23">
        <w:rPr>
          <w:rStyle w:val="StyleUnderline"/>
        </w:rPr>
        <w:t>Underwriters active in the soy sector raised over $7.1 billion in bonds or shares potentially associated with deforestation risks, too.</w:t>
      </w:r>
      <w:r>
        <w:rPr>
          <w:rStyle w:val="StyleUnderline"/>
        </w:rPr>
        <w:t xml:space="preserve"> </w:t>
      </w:r>
      <w:r w:rsidRPr="00037F23">
        <w:rPr>
          <w:rStyle w:val="StyleUnderline"/>
        </w:rPr>
        <w:t xml:space="preserve">Institutional investors held over $2.38 billion in shares issued by </w:t>
      </w:r>
      <w:r w:rsidRPr="00037F23">
        <w:rPr>
          <w:rStyle w:val="StyleUnderline"/>
        </w:rPr>
        <w:lastRenderedPageBreak/>
        <w:t>agribusiness companies as of the end of 2017, of which 64.85% had exposure to deforestation.</w:t>
      </w:r>
      <w:r>
        <w:rPr>
          <w:rStyle w:val="StyleUnderline"/>
        </w:rPr>
        <w:t xml:space="preserve"> </w:t>
      </w:r>
      <w:r w:rsidRPr="00037F23">
        <w:rPr>
          <w:sz w:val="14"/>
        </w:rPr>
        <w:t xml:space="preserve">CDP China concluded that Chinese financial institutions exposed to the soy sector have a general lack of awareness of the impacts and have taken limited, steps, if any, to address them. </w:t>
      </w:r>
      <w:r w:rsidRPr="00037F23">
        <w:rPr>
          <w:rStyle w:val="StyleUnderline"/>
        </w:rPr>
        <w:t>A country’s leadership is the ultimate decider of what's done with its natural resources. But for decades now no Brazilian leader has seen a reversal of deforestation. Any reversals were temporary and quickly replaced by new record-breaking cutting.</w:t>
      </w:r>
      <w:r>
        <w:rPr>
          <w:rStyle w:val="StyleUnderline"/>
        </w:rPr>
        <w:t xml:space="preserve"> </w:t>
      </w:r>
      <w:r w:rsidRPr="00037F23">
        <w:rPr>
          <w:sz w:val="14"/>
        </w:rPr>
        <w:t>If that is to continue, and under Bolsonaro it looks like it will, then it depends on the buyers’ refusal to purchase commodities from new or recently deforested zones. Europe is doing its part. China, on the other hand, is not. When they do, the Amazon might be better off, no matter who is Brazil’s president.</w:t>
      </w:r>
    </w:p>
    <w:p w14:paraId="4C628632" w14:textId="77777777" w:rsidR="00B53568" w:rsidRDefault="00B53568" w:rsidP="00B53568">
      <w:pPr>
        <w:pStyle w:val="Heading4"/>
      </w:pPr>
      <w:r>
        <w:t xml:space="preserve">Capitalism and Bolsonaro is zeroes the impact to the 1AC and will continue to sustain deforestation – only the alt can solve the root cause </w:t>
      </w:r>
    </w:p>
    <w:p w14:paraId="7AC3076C" w14:textId="77777777" w:rsidR="00B53568" w:rsidRPr="00027ED5" w:rsidRDefault="00B53568" w:rsidP="00B53568">
      <w:pPr>
        <w:rPr>
          <w:rStyle w:val="StyleUnderline"/>
          <w:u w:val="none"/>
        </w:rPr>
      </w:pPr>
      <w:r>
        <w:t xml:space="preserve">Matt Simon, 08-28-2019 (“Who's Burning the Amazon? Rampant Capitalism,” Wired, </w:t>
      </w:r>
      <w:hyperlink r:id="rId164" w:history="1">
        <w:r w:rsidRPr="00E47E23">
          <w:rPr>
            <w:rStyle w:val="Hyperlink"/>
          </w:rPr>
          <w:t>https://www.wired.com/story/whos-burning-the-amazon-rampant-capitalism/)//pairie</w:t>
        </w:r>
      </w:hyperlink>
      <w:r>
        <w:t xml:space="preserve"> </w:t>
      </w:r>
    </w:p>
    <w:p w14:paraId="2700C394" w14:textId="77777777" w:rsidR="00B53568" w:rsidRDefault="00B53568" w:rsidP="00B53568">
      <w:pPr>
        <w:rPr>
          <w:sz w:val="8"/>
        </w:rPr>
      </w:pPr>
      <w:r w:rsidRPr="00037F23">
        <w:rPr>
          <w:rStyle w:val="StyleUnderline"/>
        </w:rPr>
        <w:t>CAPITALISM RARELY MEETS something it can’t put a price on.</w:t>
      </w:r>
      <w:r w:rsidRPr="00027ED5">
        <w:rPr>
          <w:sz w:val="8"/>
        </w:rPr>
        <w:t xml:space="preserve"> Goods and services, like cars and housecleaning, those have a price. Health insurance puts a price on your well-being—and worse, slavery puts a price on a human being. </w:t>
      </w:r>
      <w:r w:rsidRPr="00037F23">
        <w:rPr>
          <w:rStyle w:val="StyleUnderline"/>
        </w:rPr>
        <w:t xml:space="preserve">Exotic plants and animals have their own prices on the black market </w:t>
      </w:r>
      <w:proofErr w:type="gramStart"/>
      <w:r w:rsidRPr="00037F23">
        <w:rPr>
          <w:rStyle w:val="StyleUnderline"/>
        </w:rPr>
        <w:t>( or</w:t>
      </w:r>
      <w:proofErr w:type="gramEnd"/>
      <w:r w:rsidRPr="00037F23">
        <w:rPr>
          <w:rStyle w:val="StyleUnderline"/>
        </w:rPr>
        <w:t xml:space="preserve"> on Facebook).</w:t>
      </w:r>
      <w:r>
        <w:rPr>
          <w:rStyle w:val="StyleUnderline"/>
        </w:rPr>
        <w:t xml:space="preserve"> </w:t>
      </w:r>
      <w:r w:rsidRPr="00027ED5">
        <w:rPr>
          <w:rStyle w:val="StyleUnderline"/>
        </w:rPr>
        <w:t>The Amazon rainforest, though, defies commodification. The multitudinous species, interacting in ways that elude human understanding, the vast rainforest’s role in sucking up CO2—let’s just say the Amazon never sends us a bill. And what can’t be adequately priced gets destroyed: The Brazilian government of Jair Bolsonaro is essentially encouraging farmers to burn the Amazon to make way for agriculture, the only price of importance being that of cattle (Brazil is the world’s biggest beef exporter, providing 20 percent of global exports) and crops like soybeans.</w:t>
      </w:r>
      <w:r>
        <w:rPr>
          <w:rStyle w:val="StyleUnderline"/>
        </w:rPr>
        <w:t xml:space="preserve"> </w:t>
      </w:r>
      <w:r w:rsidRPr="00027ED5">
        <w:rPr>
          <w:sz w:val="8"/>
        </w:rPr>
        <w:t xml:space="preserve">To be clear, fires in the Amazon are nothing new—so long as humans have been deforesting, they’ve been modifying the rainforest to burn. But after years of progress to slow its destruction, deforestation is now accelerating, fueling more fires. </w:t>
      </w:r>
      <w:r w:rsidRPr="00027ED5">
        <w:rPr>
          <w:rStyle w:val="StyleUnderline"/>
        </w:rPr>
        <w:t>It’s a stunningly clear example of how human behavior can shift with a change in political whims, in this case the arrival of Bolsonaro</w:t>
      </w:r>
      <w:r w:rsidRPr="00027ED5">
        <w:rPr>
          <w:sz w:val="8"/>
        </w:rPr>
        <w:t xml:space="preserve">. </w:t>
      </w:r>
      <w:r w:rsidRPr="00027ED5">
        <w:rPr>
          <w:rStyle w:val="StyleUnderline"/>
        </w:rPr>
        <w:t xml:space="preserve">What’s different this year is that a lot of the fires have been set by people who were emboldened by Bolsonaro’s rhetoric, says University of Florida ecologist Emilio Bruna, who studies the Amazon. “They're illegally setting fires as a means of clearing </w:t>
      </w:r>
      <w:proofErr w:type="gramStart"/>
      <w:r w:rsidRPr="00027ED5">
        <w:rPr>
          <w:rStyle w:val="StyleUnderline"/>
        </w:rPr>
        <w:t>land, and</w:t>
      </w:r>
      <w:proofErr w:type="gramEnd"/>
      <w:r w:rsidRPr="00027ED5">
        <w:rPr>
          <w:rStyle w:val="StyleUnderline"/>
        </w:rPr>
        <w:t xml:space="preserve"> using it to intimidate indigenous activists or environmental activists.”</w:t>
      </w:r>
      <w:r>
        <w:rPr>
          <w:rStyle w:val="StyleUnderline"/>
        </w:rPr>
        <w:t xml:space="preserve"> </w:t>
      </w:r>
      <w:r w:rsidRPr="00027ED5">
        <w:rPr>
          <w:sz w:val="8"/>
        </w:rPr>
        <w:t xml:space="preserve">Matt Simon covers cannabis, robots, and climate science for WIRED. And it’s the indigenous peoples who stand to lose the most in the Amazon. They’ve coexisted for millennia with the rainforest without burning it to the ground, providing for themselves and their local trading partners. “Capitalism valorizes progress from destruction,” says Sonia Guajajara, executive coordinator of the Articulation of Indigenous Peoples of Brazil, speaking through a translator. “That's not what we believe—we can take from nature without destroying everything.” </w:t>
      </w:r>
      <w:proofErr w:type="gramStart"/>
      <w:r w:rsidRPr="00027ED5">
        <w:rPr>
          <w:rStyle w:val="StyleUnderline"/>
        </w:rPr>
        <w:t>At the moment</w:t>
      </w:r>
      <w:proofErr w:type="gramEnd"/>
      <w:r w:rsidRPr="00027ED5">
        <w:rPr>
          <w:rStyle w:val="StyleUnderline"/>
        </w:rPr>
        <w:t xml:space="preserve">, capitalists value the Amazon for its agri­cultural potential, but that value is fleeting. When an agri­business clears a forest, it fells the vegetation, lets it dry out, then burns it. Problem is, </w:t>
      </w:r>
      <w:proofErr w:type="gramStart"/>
      <w:r w:rsidRPr="00027ED5">
        <w:rPr>
          <w:rStyle w:val="StyleUnderline"/>
        </w:rPr>
        <w:t>the vast majority of</w:t>
      </w:r>
      <w:proofErr w:type="gramEnd"/>
      <w:r w:rsidRPr="00027ED5">
        <w:rPr>
          <w:rStyle w:val="StyleUnderline"/>
        </w:rPr>
        <w:t xml:space="preserve"> the nutrients in the Amazon are sequestered in those plants, not the soil, so the dirt quickly ends up lacking nutrients. “You go from a really lush tropical forest to a completely unproductive cattle pasture almost immediately,” says Bruna.</w:t>
      </w:r>
      <w:r>
        <w:rPr>
          <w:rStyle w:val="StyleUnderline"/>
        </w:rPr>
        <w:t xml:space="preserve"> </w:t>
      </w:r>
      <w:r w:rsidRPr="00027ED5">
        <w:rPr>
          <w:sz w:val="8"/>
        </w:rPr>
        <w:t>It’s simple economics on the surface—</w:t>
      </w:r>
      <w:r w:rsidRPr="00027ED5">
        <w:rPr>
          <w:rStyle w:val="StyleUnderline"/>
        </w:rPr>
        <w:t>clear a forest, make money, exhaust the soil, move on, repeat—but in the Amazon, nothing is simple</w:t>
      </w:r>
      <w:r w:rsidRPr="00027ED5">
        <w:rPr>
          <w:sz w:val="8"/>
        </w:rPr>
        <w:t xml:space="preserve">. The rainforest is responsible for 20 percent of rainfall in the region, the vegetation itself providing the moisture. Cut down the trees and you cut down on rain, which means less water to support agriculture and more parched vegetation, which means more fires. “You have a fire, you lose trees, you lose precipitation, you put particulate matter in the air, which is also going to alter the hydrological cycles and the regional climate cycles,” says Bruna. For the good of Brazil and the </w:t>
      </w:r>
      <w:proofErr w:type="gramStart"/>
      <w:r w:rsidRPr="00027ED5">
        <w:rPr>
          <w:sz w:val="8"/>
        </w:rPr>
        <w:t>planet as a whole, the</w:t>
      </w:r>
      <w:proofErr w:type="gramEnd"/>
      <w:r w:rsidRPr="00027ED5">
        <w:rPr>
          <w:sz w:val="8"/>
        </w:rPr>
        <w:t xml:space="preserve"> deforestation of the Amazon must stop, because the region may be approaching a tipping point in which it transforms into a woody grassland. And we’re only at the beginning of this year’s fire season in Brazil—26,000 blazes have raged just this month, the highest in 10 years. LEARN MORE This image may contain Tennis Ball Sport Tennis Ball Sports Astronomy Universe Space Outer Space and Symbol </w:t>
      </w:r>
      <w:proofErr w:type="gramStart"/>
      <w:r w:rsidRPr="00027ED5">
        <w:rPr>
          <w:sz w:val="8"/>
        </w:rPr>
        <w:t>The</w:t>
      </w:r>
      <w:proofErr w:type="gramEnd"/>
      <w:r w:rsidRPr="00027ED5">
        <w:rPr>
          <w:sz w:val="8"/>
        </w:rPr>
        <w:t xml:space="preserve"> WIRED Guide to Climate Change </w:t>
      </w:r>
      <w:r w:rsidRPr="00027ED5">
        <w:rPr>
          <w:rStyle w:val="StyleUnderline"/>
        </w:rPr>
        <w:t xml:space="preserve">Farmers in Brazil are starting these fires not because of some vendetta against the rainforest, but because they need to feed their families. Monitoring forests and slapping deforesters with fines simply isn’t enough to fix this problem, even if the Bolsonaro administration had any interest in doing so. </w:t>
      </w:r>
      <w:proofErr w:type="gramStart"/>
      <w:r w:rsidRPr="00027ED5">
        <w:rPr>
          <w:rStyle w:val="StyleUnderline"/>
        </w:rPr>
        <w:t>As long as</w:t>
      </w:r>
      <w:proofErr w:type="gramEnd"/>
      <w:r w:rsidRPr="00027ED5">
        <w:rPr>
          <w:rStyle w:val="StyleUnderline"/>
        </w:rPr>
        <w:t xml:space="preserve"> there’s money to be made in destroying the Amazon, and so long as a complicit government is in power in Brazil, the Amazon will burn.</w:t>
      </w:r>
      <w:r>
        <w:rPr>
          <w:rStyle w:val="StyleUnderline"/>
        </w:rPr>
        <w:t xml:space="preserve"> </w:t>
      </w:r>
      <w:proofErr w:type="gramStart"/>
      <w:r w:rsidRPr="00027ED5">
        <w:rPr>
          <w:sz w:val="8"/>
        </w:rPr>
        <w:t>So</w:t>
      </w:r>
      <w:proofErr w:type="gramEnd"/>
      <w:r w:rsidRPr="00027ED5">
        <w:rPr>
          <w:sz w:val="8"/>
        </w:rPr>
        <w:t xml:space="preserve"> what do you do with a problem like Brazil? </w:t>
      </w:r>
      <w:r w:rsidRPr="00027ED5">
        <w:rPr>
          <w:rStyle w:val="StyleUnderline"/>
        </w:rPr>
        <w:t>The unfortunate truth is, not much. “Ultimately, this is not a problem we can or should be solving,” says Bruna. “This savior complex has got to go—it's not our country. Brazil has the capacity, it has the intellectual firepower to do it, it has the financial means to do it. If it's lacking the willpower at the political level, that’s a different thing.”</w:t>
      </w:r>
      <w:r>
        <w:rPr>
          <w:rStyle w:val="StyleUnderline"/>
        </w:rPr>
        <w:t xml:space="preserve"> </w:t>
      </w:r>
      <w:r w:rsidRPr="00027ED5">
        <w:rPr>
          <w:sz w:val="8"/>
        </w:rPr>
        <w:t xml:space="preserve">FEATURED VIDEO Scientist's Map Explains Climate Change Most Popular close-up of wild boar SCIENCE Hungry Wild Pigs Are Worsening Climate Change MATT SIMON An image of a </w:t>
      </w:r>
      <w:r w:rsidRPr="00027ED5">
        <w:rPr>
          <w:sz w:val="8"/>
        </w:rPr>
        <w:lastRenderedPageBreak/>
        <w:t xml:space="preserve">mask over the Tokyo Olympic Stadium SCIENCE The Olympics Could Be a Covid-19 ‘Super-Evolutionary Event’ ADAM ROGERS </w:t>
      </w:r>
      <w:proofErr w:type="spellStart"/>
      <w:r w:rsidRPr="00027ED5">
        <w:rPr>
          <w:sz w:val="8"/>
        </w:rPr>
        <w:t>activision</w:t>
      </w:r>
      <w:proofErr w:type="spellEnd"/>
      <w:r w:rsidRPr="00027ED5">
        <w:rPr>
          <w:sz w:val="8"/>
        </w:rPr>
        <w:t xml:space="preserve"> sign CULTURE The Activision Harassment Suit Feels Painfully Familiar CECILIA D'ANASTASIO a profile of a recyclable shoe CULTURE Nike's Sustainable Gear Heads to the Tokyo Olympics PETER RUBIN ADVERTISEMENT </w:t>
      </w:r>
      <w:r w:rsidRPr="00027ED5">
        <w:rPr>
          <w:rStyle w:val="StyleUnderline"/>
        </w:rPr>
        <w:t>The people of Brazil knew what they were getting when they elected Bolsonaro, after all. “He very clearly campaigned on things like weakening environmental protections and regulations, opening indigenous reserves to mining,” says Bruna. “This isn’t surprising anybody.”</w:t>
      </w:r>
      <w:r>
        <w:rPr>
          <w:rStyle w:val="StyleUnderline"/>
        </w:rPr>
        <w:t xml:space="preserve"> </w:t>
      </w:r>
      <w:r w:rsidRPr="00027ED5">
        <w:rPr>
          <w:sz w:val="8"/>
        </w:rPr>
        <w:t xml:space="preserve">ADVERTISEMENT So alright, it’s Brazil’s chunk of the Amazon, and it can do with it what it pleases. While you may not have much power to effect change, that doesn’t mean you’re powerless. You can support organizations doing work on the ground and, well, vote. We have our own environmental crisis in the US under Trump, who pulled out of the Paris Agreement and has weakened environmental regulations across the board. At this very moment he’s trying to vaporize logging restrictions in a 16.7 million–acre national forest in Alaska. “Vote for people whose environmental values align with our own,” says Bruna. “It's difficult to have the moral high ground as a country if we're not ourselves doing what we can to protect our own environment. Those leaders are the ones who can bring pressure to bear.” Scientists and a variety of nonprofits have also been designing programs to fight deforestation the world over. In Brazil and elsewhere in Central and South America, as well as Africa, researchers have been experimenting with an idea called payments for ecosystem services. Instead of fining farmers who deforest, governments and NGOs pay them to not deforest the land. “Rather than that stick of penalizing people and fining them, you can turn it into a carrot and say, OK we're going to compensate you,” says Northwestern University economist Seema Jayachandran. And the science says it works. Collaborating with an NGO in Uganda, Jayachandran approached landowners and offered 70,000 Ugandan shillings, or $28 US, per hectare per year if they kept the forest intact, in effect placing a value on that ecosystem. A third accepted, consenting to spot checks and surveys. After two years, Jayachandran and her colleagues found that in villages that adopted the program, tree cover declined by 4.2 percent, compared to 9.1 percent in control villages. The tricky bit is enforcement. You need satellite imagery to confirm tree cover, as well as those spot checks on the ground to make sure the landowners aren’t thinning the forest, a subtlety satellites might miss. And you’d need the support of the government, which is problematic considering the Bolsonaro administration has </w:t>
      </w:r>
      <w:proofErr w:type="gramStart"/>
      <w:r w:rsidRPr="00027ED5">
        <w:rPr>
          <w:sz w:val="8"/>
        </w:rPr>
        <w:t>more or less granted</w:t>
      </w:r>
      <w:proofErr w:type="gramEnd"/>
      <w:r w:rsidRPr="00027ED5">
        <w:rPr>
          <w:sz w:val="8"/>
        </w:rPr>
        <w:t xml:space="preserve"> agribusiness the Brazilian version of Manifest Destiny to steamroll the Amazon. And of course, this system only works with farmers who own the land, not those invading virgin or indigenous lands. </w:t>
      </w:r>
      <w:r w:rsidRPr="00027ED5">
        <w:rPr>
          <w:rStyle w:val="StyleUnderline"/>
        </w:rPr>
        <w:t>But the beauty of such a program is that it weaponizes money, the only language capitalism speaks.</w:t>
      </w:r>
      <w:r w:rsidRPr="00027ED5">
        <w:rPr>
          <w:sz w:val="8"/>
        </w:rPr>
        <w:t xml:space="preserve"> And it can work in concert with other efforts. The Nature Conservancy, for instance, has trained cattle ranchers in Brazil to switch to farming cacao. This crop happily grows in the relative darkness of a rainforest, so farmers don’t have to deforest </w:t>
      </w:r>
      <w:proofErr w:type="gramStart"/>
      <w:r w:rsidRPr="00027ED5">
        <w:rPr>
          <w:sz w:val="8"/>
        </w:rPr>
        <w:t>in order to</w:t>
      </w:r>
      <w:proofErr w:type="gramEnd"/>
      <w:r w:rsidRPr="00027ED5">
        <w:rPr>
          <w:sz w:val="8"/>
        </w:rPr>
        <w:t xml:space="preserve"> cultivate it. In fact, planting cacao can </w:t>
      </w:r>
      <w:proofErr w:type="gramStart"/>
      <w:r w:rsidRPr="00027ED5">
        <w:rPr>
          <w:sz w:val="8"/>
        </w:rPr>
        <w:t>actually boost</w:t>
      </w:r>
      <w:proofErr w:type="gramEnd"/>
      <w:r w:rsidRPr="00027ED5">
        <w:rPr>
          <w:sz w:val="8"/>
        </w:rPr>
        <w:t xml:space="preserve"> local biodiversity. And theoretically, farmers could earn a living growing cacao and get paid not to deforest their land. The devastating truth, though, is that it’ll take either a change of power in Brazil or the whims of capitalism to make real progress on reversing deforestation in the Amazon. </w:t>
      </w:r>
      <w:r w:rsidRPr="00027ED5">
        <w:rPr>
          <w:rStyle w:val="StyleUnderline"/>
        </w:rPr>
        <w:t xml:space="preserve">Raising cattle is profitable, and </w:t>
      </w:r>
      <w:proofErr w:type="gramStart"/>
      <w:r w:rsidRPr="00027ED5">
        <w:rPr>
          <w:rStyle w:val="StyleUnderline"/>
        </w:rPr>
        <w:t>it’s</w:t>
      </w:r>
      <w:proofErr w:type="gramEnd"/>
      <w:r w:rsidRPr="00027ED5">
        <w:rPr>
          <w:rStyle w:val="StyleUnderline"/>
        </w:rPr>
        <w:t xml:space="preserve"> cattle ranching that’s driving most of this deforestation. “It's driven by financial incentives,” says Bruna. “If the bottom fell out of the cattle market, you would find that deforestation would probably drop dramatically.”</w:t>
      </w:r>
      <w:r>
        <w:rPr>
          <w:rStyle w:val="StyleUnderline"/>
        </w:rPr>
        <w:t xml:space="preserve"> </w:t>
      </w:r>
      <w:r w:rsidRPr="00027ED5">
        <w:rPr>
          <w:sz w:val="8"/>
        </w:rPr>
        <w:t>Meanwhile, indigenous peoples in Brazil continue to lose land to emboldened deforesters—politics and capitalism combining to form an existential horror show. “Indigenous people are against capitalism because the profit is for a few people and the destruction and death are for many people,” says Guajajara, of the Articulation of Indigenous Peoples of Brazil. “If we keep up in this rhythm in this agribusiness model, the deforestation of the planet will come soon.”</w:t>
      </w:r>
    </w:p>
    <w:p w14:paraId="635BDCA8" w14:textId="77777777" w:rsidR="00B53568" w:rsidRPr="002856B8" w:rsidRDefault="00B53568" w:rsidP="00B53568">
      <w:pPr>
        <w:pStyle w:val="Heading4"/>
        <w:rPr>
          <w:sz w:val="28"/>
        </w:rPr>
      </w:pPr>
      <w:r>
        <w:rPr>
          <w:sz w:val="28"/>
        </w:rPr>
        <w:t xml:space="preserve">The 1AC’s rhetoric of “water wars” only recreates more violence through neglecting real world problems </w:t>
      </w:r>
    </w:p>
    <w:p w14:paraId="562CF558" w14:textId="77777777" w:rsidR="00B53568" w:rsidRPr="002856B8" w:rsidRDefault="00B53568" w:rsidP="00B53568">
      <w:r w:rsidRPr="002856B8">
        <w:t xml:space="preserve">Keith </w:t>
      </w:r>
      <w:r w:rsidRPr="002856B8">
        <w:rPr>
          <w:rStyle w:val="Style13ptBold"/>
          <w:sz w:val="28"/>
        </w:rPr>
        <w:t>Hindell</w:t>
      </w:r>
      <w:r w:rsidRPr="002856B8">
        <w:t>, 4-15-20</w:t>
      </w:r>
      <w:r w:rsidRPr="002856B8">
        <w:rPr>
          <w:rStyle w:val="Style13ptBold"/>
          <w:sz w:val="28"/>
        </w:rPr>
        <w:t>14</w:t>
      </w:r>
      <w:r>
        <w:t xml:space="preserve"> (</w:t>
      </w:r>
      <w:r w:rsidRPr="002856B8">
        <w:t xml:space="preserve">"Water Wars? Think Again: Conflict Over Freshwater Structural Rather Than Strategic," New Security Beat, </w:t>
      </w:r>
      <w:hyperlink r:id="rId165" w:history="1">
        <w:r w:rsidRPr="009B6FB6">
          <w:rPr>
            <w:rStyle w:val="Hyperlink"/>
          </w:rPr>
          <w:t>https://www.newsecuritybeat.org/2014/04/water-wars/)//pairie</w:t>
        </w:r>
      </w:hyperlink>
      <w:r>
        <w:t xml:space="preserve"> </w:t>
      </w:r>
    </w:p>
    <w:p w14:paraId="15CD026B" w14:textId="77777777" w:rsidR="00B53568" w:rsidRPr="002856B8" w:rsidRDefault="00B53568" w:rsidP="00B53568">
      <w:pPr>
        <w:rPr>
          <w:rStyle w:val="StyleUnderline"/>
        </w:rPr>
      </w:pPr>
      <w:r w:rsidRPr="002856B8">
        <w:rPr>
          <w:sz w:val="10"/>
        </w:rPr>
        <w:t xml:space="preserve">The global water wars are almost upon us! At least that’s how it seems to many. The signs are troubling: Egypt and Ethiopia have recently increased their aggressive posture and rhetoric over the construction of the Great Ethiopian Renaissance Dam in the headwaters of the Blue Nile, Egypt’s major artery since antiquity. India continues to build new dams that are seen by its rival Pakistan as a threat to its “water interests” and thus its national security. Turkey, from its dominant position upstream, has been diverting the Tigris and Euphrates rivers and increasing water stress in the already-volatile states of Iraq and Syria. </w:t>
      </w:r>
      <w:r w:rsidRPr="002856B8">
        <w:rPr>
          <w:rStyle w:val="StyleUnderline"/>
          <w:highlight w:val="cyan"/>
        </w:rPr>
        <w:t xml:space="preserve">States rarely, </w:t>
      </w:r>
      <w:r w:rsidRPr="002856B8">
        <w:rPr>
          <w:rStyle w:val="StyleUnderline"/>
        </w:rPr>
        <w:t xml:space="preserve">if ever, </w:t>
      </w:r>
      <w:r w:rsidRPr="002856B8">
        <w:rPr>
          <w:rStyle w:val="StyleUnderline"/>
          <w:highlight w:val="cyan"/>
        </w:rPr>
        <w:t>fight over water;</w:t>
      </w:r>
      <w:r w:rsidRPr="002856B8">
        <w:rPr>
          <w:rStyle w:val="StyleUnderline"/>
        </w:rPr>
        <w:t xml:space="preserve"> in fact, </w:t>
      </w:r>
      <w:r w:rsidRPr="002856B8">
        <w:rPr>
          <w:rStyle w:val="StyleUnderline"/>
          <w:highlight w:val="cyan"/>
        </w:rPr>
        <w:t>the opposite is true</w:t>
      </w:r>
      <w:r w:rsidRPr="002856B8">
        <w:rPr>
          <w:rStyle w:val="StyleUnderline"/>
        </w:rPr>
        <w:t xml:space="preserve">. </w:t>
      </w:r>
      <w:r w:rsidRPr="002856B8">
        <w:rPr>
          <w:sz w:val="10"/>
        </w:rPr>
        <w:t xml:space="preserve">It has been claimed for decades that a confluence of factors, including water scarcity, societal unrest, and strategic maneuvering, will inevitably push states and other actors to act aggressively, perhaps even violently, to secure precious water resources. </w:t>
      </w:r>
      <w:proofErr w:type="gramStart"/>
      <w:r w:rsidRPr="002856B8">
        <w:rPr>
          <w:sz w:val="10"/>
        </w:rPr>
        <w:t>So</w:t>
      </w:r>
      <w:proofErr w:type="gramEnd"/>
      <w:r w:rsidRPr="002856B8">
        <w:rPr>
          <w:sz w:val="10"/>
        </w:rPr>
        <w:t xml:space="preserve"> </w:t>
      </w:r>
      <w:r w:rsidRPr="002856B8">
        <w:rPr>
          <w:rStyle w:val="StyleUnderline"/>
        </w:rPr>
        <w:t>are we finally witnessing the first flashes of the coming age of water wars? To put it simply: no. These visions of future water wars miss one very important point</w:t>
      </w:r>
      <w:r w:rsidRPr="002856B8">
        <w:rPr>
          <w:sz w:val="10"/>
        </w:rPr>
        <w:t>: States rarely, if ever, fight over water; in fact, the opposite is true</w:t>
      </w:r>
      <w:r w:rsidRPr="002856B8">
        <w:rPr>
          <w:rStyle w:val="StyleUnderline"/>
        </w:rPr>
        <w:t xml:space="preserve">. </w:t>
      </w:r>
      <w:r w:rsidRPr="002856B8">
        <w:rPr>
          <w:rStyle w:val="StyleUnderline"/>
          <w:highlight w:val="cyan"/>
        </w:rPr>
        <w:t xml:space="preserve">Cooperation </w:t>
      </w:r>
      <w:r w:rsidRPr="002856B8">
        <w:rPr>
          <w:rStyle w:val="StyleUnderline"/>
        </w:rPr>
        <w:t xml:space="preserve">over transboundary water resources </w:t>
      </w:r>
      <w:r w:rsidRPr="002856B8">
        <w:rPr>
          <w:rStyle w:val="StyleUnderline"/>
          <w:highlight w:val="cyan"/>
        </w:rPr>
        <w:t>is</w:t>
      </w:r>
      <w:r w:rsidRPr="002856B8">
        <w:rPr>
          <w:rStyle w:val="StyleUnderline"/>
        </w:rPr>
        <w:t xml:space="preserve"> much </w:t>
      </w:r>
      <w:r w:rsidRPr="002856B8">
        <w:rPr>
          <w:rStyle w:val="StyleUnderline"/>
          <w:highlight w:val="cyan"/>
        </w:rPr>
        <w:t>more common</w:t>
      </w:r>
      <w:r w:rsidRPr="002856B8">
        <w:rPr>
          <w:rStyle w:val="StyleUnderline"/>
        </w:rPr>
        <w:t xml:space="preserve">, even in the most sensitive geopolitical hotspots. In other words, the way many understand water conflict is fundamentally misguided and risks being a largely diversionary exercise that obscures other, non-military types of water problems occurring every day around the world. </w:t>
      </w:r>
      <w:r w:rsidRPr="002856B8">
        <w:rPr>
          <w:sz w:val="10"/>
        </w:rPr>
        <w:t xml:space="preserve">Focusing on War a Distraction While traditional organized warfare over water is essentially non-existent in the historical record, water insecurity is pervasive. From time to time this insecurity manifests itself in violent ways, but far more common is the day-to-day injustice endured by hundreds of millions from fundamentally inadequate water supplies and sanitation, a result of political, economic, and social </w:t>
      </w:r>
      <w:proofErr w:type="gramStart"/>
      <w:r w:rsidRPr="002856B8">
        <w:rPr>
          <w:sz w:val="10"/>
        </w:rPr>
        <w:t>failings .</w:t>
      </w:r>
      <w:proofErr w:type="gramEnd"/>
      <w:r w:rsidRPr="002856B8">
        <w:rPr>
          <w:sz w:val="10"/>
        </w:rPr>
        <w:t xml:space="preserve"> Water is the lifeblood of human societies. It sustains and nurtures our ability to lead full lives. When water supplies are diverted, polluted, blocked, or overdrawn, it directly impacts the possibilities of human life. That is the real story of water insecurity. Aaron Wolf on updating ‘Basins at Risk,’ transboundary water conflict and cooperation This does not mean military- or </w:t>
      </w:r>
      <w:proofErr w:type="gramStart"/>
      <w:r w:rsidRPr="002856B8">
        <w:rPr>
          <w:sz w:val="10"/>
        </w:rPr>
        <w:t>strategically-minded</w:t>
      </w:r>
      <w:proofErr w:type="gramEnd"/>
      <w:r w:rsidRPr="002856B8">
        <w:rPr>
          <w:sz w:val="10"/>
        </w:rPr>
        <w:t xml:space="preserve"> interpretations of water security are unimportant. It should make news when Egypt threatens “escalatory steps” if Ethiopia continues to build the Renaissance Dam. But we should still question the fascination with so-called “water wars.” It may be a tempting story to tell because it plays upon our deepest, most human insecurities, and despite its tenuous links to reality, it feels all-</w:t>
      </w:r>
      <w:proofErr w:type="gramStart"/>
      <w:r w:rsidRPr="002856B8">
        <w:rPr>
          <w:sz w:val="10"/>
        </w:rPr>
        <w:t>too-real</w:t>
      </w:r>
      <w:proofErr w:type="gramEnd"/>
      <w:r w:rsidRPr="002856B8">
        <w:rPr>
          <w:sz w:val="10"/>
        </w:rPr>
        <w:t xml:space="preserve"> in the face of the harrowing climate predictions we hear today. Maybe the alliteration just sounds good. The </w:t>
      </w:r>
      <w:r w:rsidRPr="002856B8">
        <w:rPr>
          <w:rStyle w:val="StyleUnderline"/>
        </w:rPr>
        <w:t xml:space="preserve">effects, though, can be dangerous. Our </w:t>
      </w:r>
      <w:r w:rsidRPr="002856B8">
        <w:rPr>
          <w:rStyle w:val="StyleUnderline"/>
          <w:highlight w:val="cyan"/>
        </w:rPr>
        <w:t>fear of, and obsession with, water wars diverts our attention and decreases</w:t>
      </w:r>
      <w:r w:rsidRPr="002856B8">
        <w:rPr>
          <w:rStyle w:val="StyleUnderline"/>
        </w:rPr>
        <w:t xml:space="preserve"> our </w:t>
      </w:r>
      <w:r w:rsidRPr="002856B8">
        <w:rPr>
          <w:rStyle w:val="StyleUnderline"/>
          <w:highlight w:val="cyan"/>
        </w:rPr>
        <w:t>awareness of the</w:t>
      </w:r>
      <w:r w:rsidRPr="002856B8">
        <w:rPr>
          <w:rStyle w:val="StyleUnderline"/>
        </w:rPr>
        <w:t xml:space="preserve"> very daunting and very </w:t>
      </w:r>
      <w:r w:rsidRPr="002856B8">
        <w:rPr>
          <w:rStyle w:val="StyleUnderline"/>
          <w:highlight w:val="cyan"/>
        </w:rPr>
        <w:t xml:space="preserve">immediate problems of freshwater </w:t>
      </w:r>
      <w:r w:rsidRPr="002856B8">
        <w:rPr>
          <w:rStyle w:val="StyleUnderline"/>
        </w:rPr>
        <w:t xml:space="preserve">resources. According to the latest measurements, 768 million people do not use an improved source of drinking water, and </w:t>
      </w:r>
      <w:r w:rsidRPr="002856B8">
        <w:rPr>
          <w:rStyle w:val="StyleUnderline"/>
          <w:highlight w:val="cyan"/>
        </w:rPr>
        <w:t>2.5 billion lack access to</w:t>
      </w:r>
      <w:r w:rsidRPr="002856B8">
        <w:rPr>
          <w:rStyle w:val="StyleUnderline"/>
        </w:rPr>
        <w:t xml:space="preserve"> improved s</w:t>
      </w:r>
      <w:r w:rsidRPr="002856B8">
        <w:rPr>
          <w:rStyle w:val="StyleUnderline"/>
          <w:highlight w:val="cyan"/>
        </w:rPr>
        <w:t>anitatio</w:t>
      </w:r>
      <w:r w:rsidRPr="002856B8">
        <w:rPr>
          <w:rStyle w:val="StyleUnderline"/>
        </w:rPr>
        <w:t xml:space="preserve">n. It is safe to say that </w:t>
      </w:r>
      <w:r w:rsidRPr="002856B8">
        <w:rPr>
          <w:rStyle w:val="StyleUnderline"/>
          <w:highlight w:val="cyan"/>
        </w:rPr>
        <w:t>these problems will not be solved</w:t>
      </w:r>
      <w:r w:rsidRPr="002856B8">
        <w:rPr>
          <w:rStyle w:val="StyleUnderline"/>
        </w:rPr>
        <w:t xml:space="preserve"> in the war rooms of generals or </w:t>
      </w:r>
      <w:r w:rsidRPr="002856B8">
        <w:rPr>
          <w:rStyle w:val="StyleUnderline"/>
          <w:highlight w:val="cyan"/>
        </w:rPr>
        <w:t>on the computers of</w:t>
      </w:r>
      <w:r w:rsidRPr="002856B8">
        <w:rPr>
          <w:rStyle w:val="StyleUnderline"/>
        </w:rPr>
        <w:t xml:space="preserve"> security </w:t>
      </w:r>
      <w:r w:rsidRPr="002856B8">
        <w:rPr>
          <w:rStyle w:val="StyleUnderline"/>
          <w:highlight w:val="cyan"/>
        </w:rPr>
        <w:t>analysts</w:t>
      </w:r>
      <w:r w:rsidRPr="002856B8">
        <w:rPr>
          <w:rStyle w:val="StyleUnderline"/>
        </w:rPr>
        <w:t xml:space="preserve">. </w:t>
      </w:r>
      <w:r w:rsidRPr="002856B8">
        <w:rPr>
          <w:sz w:val="10"/>
        </w:rPr>
        <w:t xml:space="preserve">It should make news when Egypt threatens “escalatory steps” if Ethiopia continues to build the Renaissance Dam One telling example of the complexity of water problems comes from the theme of this year’s World Water Day, celebrated on March 22: water and energy. Thousands of individuals, organizations, and governments used the opportunity to raise awareness and advocate for better policy that takes stock of the interconnections between water and energy consumption. According to the OECD’s International Energy Association, global energy needs are set to increase by 33 percent by 2035, with China requiring 65 percent more water </w:t>
      </w:r>
      <w:proofErr w:type="gramStart"/>
      <w:r w:rsidRPr="002856B8">
        <w:rPr>
          <w:sz w:val="10"/>
        </w:rPr>
        <w:t>in order to</w:t>
      </w:r>
      <w:proofErr w:type="gramEnd"/>
      <w:r w:rsidRPr="002856B8">
        <w:rPr>
          <w:sz w:val="10"/>
        </w:rPr>
        <w:t xml:space="preserve"> meet the demands of its industrial and energy sectors. All told, 15 percent of the world’s total freshwater withdrawal is used for energy production. Given the increasing energy needs of developing countries, the impact this growing demand will have on already-strained water resources is likely to be significant. Rather than war, however, the main problems are much more likely to be significant ecological degradation and adverse impacts on human health and well-being. </w:t>
      </w:r>
      <w:r w:rsidRPr="002856B8">
        <w:rPr>
          <w:rStyle w:val="StyleUnderline"/>
        </w:rPr>
        <w:t xml:space="preserve">Build Resilience Through Collaboration Rather than finding new “hotspots” where water wars will break out, it better serves us to focus on ways to build resilience and adaptation. The water-energy nexus is but one aspect of the </w:t>
      </w:r>
      <w:r w:rsidRPr="002856B8">
        <w:rPr>
          <w:rStyle w:val="StyleUnderline"/>
        </w:rPr>
        <w:lastRenderedPageBreak/>
        <w:t xml:space="preserve">multi-faceted global challenges to securing sustainable water resources, yet it can tell us much more about water security than the water wars thesis ever could. </w:t>
      </w:r>
      <w:r w:rsidRPr="002856B8">
        <w:rPr>
          <w:sz w:val="10"/>
        </w:rPr>
        <w:t xml:space="preserve">One of the principal ways to build resilience and adaption is to forge partnerships among various groups and interested actors. Not only does it promote responsible water management, </w:t>
      </w:r>
      <w:proofErr w:type="gramStart"/>
      <w:r w:rsidRPr="002856B8">
        <w:rPr>
          <w:sz w:val="10"/>
        </w:rPr>
        <w:t>it</w:t>
      </w:r>
      <w:proofErr w:type="gramEnd"/>
      <w:r w:rsidRPr="002856B8">
        <w:rPr>
          <w:sz w:val="10"/>
        </w:rPr>
        <w:t xml:space="preserve"> also leads to interactions that highlight the shared risks communities face from degraded water quality and diminishing water quantity. Far more prevalent is daily structural violence and injustice </w:t>
      </w:r>
      <w:proofErr w:type="gramStart"/>
      <w:r w:rsidRPr="002856B8">
        <w:rPr>
          <w:sz w:val="10"/>
        </w:rPr>
        <w:t>An</w:t>
      </w:r>
      <w:proofErr w:type="gramEnd"/>
      <w:r w:rsidRPr="002856B8">
        <w:rPr>
          <w:sz w:val="10"/>
        </w:rPr>
        <w:t xml:space="preserve"> innovative strategy being pursued in countries as diverse as Canada, India, and South Africa is to include “ecological infrastructure” in larger national investments in a country’s built infrastructure. Ecological infrastructure is a concept that views healthy ecosystems as drivers of economic and social well-being, in ways no less important than roads, railways, and ports. Viable ecosystems provide crucial services like fresh water, soil formation, disaster risk reduction, climate regulation, as well as cultural and recreational outlets. When properly managed they can provide high levels of economic and social development. </w:t>
      </w:r>
      <w:r w:rsidRPr="002856B8">
        <w:rPr>
          <w:rStyle w:val="StyleUnderline"/>
        </w:rPr>
        <w:t>Promoting ecological infrastructure will require a collaborative effort from a variety of stakeholders – farmers, banks, municipalities, etc</w:t>
      </w:r>
      <w:r w:rsidRPr="002856B8">
        <w:rPr>
          <w:sz w:val="10"/>
        </w:rPr>
        <w:t xml:space="preserve">. – to promote the shared value of sustainably managing water resources and the shared risk of inaction. It is this type of thinking that is needed to build resilient societies that can promote human and environmental security, not the incessant doomsday prophesizing that is characteristic of so much of the water wars literature. </w:t>
      </w:r>
      <w:r w:rsidRPr="002856B8">
        <w:rPr>
          <w:rStyle w:val="StyleUnderline"/>
        </w:rPr>
        <w:t xml:space="preserve">While the world faces multiple water crises of varying levels of severity, the prospects for all-out war are slim. </w:t>
      </w:r>
      <w:r w:rsidRPr="002856B8">
        <w:rPr>
          <w:sz w:val="10"/>
        </w:rPr>
        <w:t xml:space="preserve">Far more prevalent is the daily structural violence and injustice related to underdevelopment, poverty, and environmental degradation, which is itself a symptom of water insecurity. </w:t>
      </w:r>
      <w:r w:rsidRPr="002856B8">
        <w:rPr>
          <w:rStyle w:val="StyleUnderline"/>
          <w:highlight w:val="cyan"/>
        </w:rPr>
        <w:t>We should focus less on</w:t>
      </w:r>
      <w:r w:rsidRPr="002856B8">
        <w:rPr>
          <w:rStyle w:val="StyleUnderline"/>
        </w:rPr>
        <w:t xml:space="preserve"> the specter of </w:t>
      </w:r>
      <w:r w:rsidRPr="002856B8">
        <w:rPr>
          <w:rStyle w:val="StyleUnderline"/>
          <w:highlight w:val="cyan"/>
        </w:rPr>
        <w:t>armed conflict and</w:t>
      </w:r>
      <w:r w:rsidRPr="002856B8">
        <w:rPr>
          <w:rStyle w:val="StyleUnderline"/>
        </w:rPr>
        <w:t xml:space="preserve"> instead </w:t>
      </w:r>
      <w:r w:rsidRPr="002856B8">
        <w:rPr>
          <w:rStyle w:val="StyleUnderline"/>
          <w:highlight w:val="cyan"/>
        </w:rPr>
        <w:t>channel</w:t>
      </w:r>
      <w:r w:rsidRPr="002856B8">
        <w:rPr>
          <w:rStyle w:val="StyleUnderline"/>
        </w:rPr>
        <w:t xml:space="preserve"> our </w:t>
      </w:r>
      <w:r w:rsidRPr="002856B8">
        <w:rPr>
          <w:rStyle w:val="StyleUnderline"/>
          <w:highlight w:val="cyan"/>
        </w:rPr>
        <w:t xml:space="preserve">efforts towards building </w:t>
      </w:r>
      <w:r w:rsidRPr="002856B8">
        <w:rPr>
          <w:rStyle w:val="StyleUnderline"/>
        </w:rPr>
        <w:t xml:space="preserve">environmentally and socially resilient </w:t>
      </w:r>
      <w:r w:rsidRPr="002856B8">
        <w:rPr>
          <w:rStyle w:val="StyleUnderline"/>
          <w:highlight w:val="cyan"/>
        </w:rPr>
        <w:t>societies.</w:t>
      </w:r>
    </w:p>
    <w:p w14:paraId="74E2875A" w14:textId="77777777" w:rsidR="00B53568" w:rsidRPr="00027ED5" w:rsidRDefault="00B53568" w:rsidP="00B53568"/>
    <w:p w14:paraId="316F88A6" w14:textId="77777777" w:rsidR="00B53568" w:rsidRDefault="00B53568" w:rsidP="00B53568">
      <w:pPr>
        <w:pStyle w:val="Heading3"/>
      </w:pPr>
      <w:r>
        <w:lastRenderedPageBreak/>
        <w:t>Case Neg---Fracking [Impact Turn]</w:t>
      </w:r>
    </w:p>
    <w:p w14:paraId="1EDA1303" w14:textId="77777777" w:rsidR="00B53568" w:rsidRPr="004C2866" w:rsidRDefault="00B53568" w:rsidP="00B53568"/>
    <w:p w14:paraId="2F18113D" w14:textId="77777777" w:rsidR="00B53568" w:rsidRDefault="00B53568" w:rsidP="00B53568">
      <w:pPr>
        <w:pStyle w:val="Heading4"/>
      </w:pPr>
      <w:bookmarkStart w:id="20" w:name="_Hlk78127387"/>
      <w:r>
        <w:t>Expansionism causes World War 3</w:t>
      </w:r>
    </w:p>
    <w:p w14:paraId="495A1F03" w14:textId="77777777" w:rsidR="00B53568" w:rsidRDefault="00B53568" w:rsidP="00B53568">
      <w:r>
        <w:t xml:space="preserve">Dr. Keith </w:t>
      </w:r>
      <w:r>
        <w:rPr>
          <w:b/>
        </w:rPr>
        <w:t>Payne 17</w:t>
      </w:r>
      <w:r>
        <w:t>, Defense and Strategic Studies Professor at Missouri State University, Washington insider during multiple administrations, even wrote the latest Nuclear Posture Review. John Stuart Foster Jr, director of Lawrence Livermore National Laboratory, Director of American Defense Research and Engineering under four Secretaries of Defense and two Presidents. Russian Strategy: Expansion, Crisis and Conflict, Comparative Strategy, Volume 36, Issue 1, Taylor &amp; Francis</w:t>
      </w:r>
    </w:p>
    <w:p w14:paraId="2164855E" w14:textId="77777777" w:rsidR="00B53568" w:rsidRDefault="00B53568" w:rsidP="00B53568">
      <w:pPr>
        <w:rPr>
          <w:sz w:val="16"/>
          <w:szCs w:val="16"/>
        </w:rPr>
      </w:pPr>
      <w:r>
        <w:rPr>
          <w:sz w:val="16"/>
          <w:szCs w:val="16"/>
        </w:rPr>
        <w:t xml:space="preserve">Russian President Vladimir </w:t>
      </w:r>
      <w:r>
        <w:rPr>
          <w:highlight w:val="cyan"/>
          <w:u w:val="single"/>
        </w:rPr>
        <w:t>Putin</w:t>
      </w:r>
      <w:r>
        <w:rPr>
          <w:u w:val="single"/>
        </w:rPr>
        <w:t xml:space="preserve"> has a worldview that </w:t>
      </w:r>
      <w:r>
        <w:rPr>
          <w:b/>
          <w:u w:val="single"/>
        </w:rPr>
        <w:t>differs substantially</w:t>
      </w:r>
      <w:r>
        <w:rPr>
          <w:u w:val="single"/>
        </w:rPr>
        <w:t xml:space="preserve"> from</w:t>
      </w:r>
      <w:r>
        <w:rPr>
          <w:sz w:val="16"/>
          <w:szCs w:val="16"/>
        </w:rPr>
        <w:t xml:space="preserve"> that of </w:t>
      </w:r>
      <w:r>
        <w:rPr>
          <w:u w:val="single"/>
        </w:rPr>
        <w:t xml:space="preserve">his Western counterparts and </w:t>
      </w:r>
      <w:r>
        <w:rPr>
          <w:b/>
          <w:u w:val="single"/>
        </w:rPr>
        <w:t>a grand strategy</w:t>
      </w:r>
      <w:r>
        <w:rPr>
          <w:u w:val="single"/>
        </w:rPr>
        <w:t xml:space="preserve"> to expand Russia’s </w:t>
      </w:r>
      <w:r>
        <w:rPr>
          <w:b/>
          <w:u w:val="single"/>
        </w:rPr>
        <w:t>power and control</w:t>
      </w:r>
      <w:r>
        <w:rPr>
          <w:u w:val="single"/>
        </w:rPr>
        <w:t>—necessarily at the expense of others</w:t>
      </w:r>
      <w:r>
        <w:rPr>
          <w:sz w:val="16"/>
          <w:szCs w:val="16"/>
        </w:rPr>
        <w:t xml:space="preserve">. Putin’s worldview is evident in his statement that the collapse and breakup of the Soviet Union was the greatest geopolitical catastrophe of the twentieth century. Russia, in his view, was humiliated in the wake of that devolution. </w:t>
      </w:r>
      <w:r>
        <w:rPr>
          <w:u w:val="single"/>
        </w:rPr>
        <w:t xml:space="preserve">He </w:t>
      </w:r>
      <w:r>
        <w:rPr>
          <w:highlight w:val="cyan"/>
          <w:u w:val="single"/>
        </w:rPr>
        <w:t>views the West as</w:t>
      </w:r>
      <w:r>
        <w:rPr>
          <w:u w:val="single"/>
        </w:rPr>
        <w:t xml:space="preserve"> </w:t>
      </w:r>
      <w:r>
        <w:rPr>
          <w:b/>
          <w:u w:val="single"/>
        </w:rPr>
        <w:t xml:space="preserve">the </w:t>
      </w:r>
      <w:r>
        <w:rPr>
          <w:b/>
          <w:highlight w:val="cyan"/>
          <w:u w:val="single"/>
        </w:rPr>
        <w:t>culprit</w:t>
      </w:r>
      <w:r>
        <w:rPr>
          <w:b/>
          <w:u w:val="single"/>
        </w:rPr>
        <w:t xml:space="preserve"> and </w:t>
      </w:r>
      <w:r>
        <w:rPr>
          <w:b/>
          <w:highlight w:val="cyan"/>
          <w:u w:val="single"/>
        </w:rPr>
        <w:t>a</w:t>
      </w:r>
      <w:r>
        <w:rPr>
          <w:b/>
          <w:u w:val="single"/>
        </w:rPr>
        <w:t xml:space="preserve"> continuing </w:t>
      </w:r>
      <w:r>
        <w:rPr>
          <w:b/>
          <w:highlight w:val="cyan"/>
          <w:u w:val="single"/>
        </w:rPr>
        <w:t>threat</w:t>
      </w:r>
      <w:r>
        <w:rPr>
          <w:u w:val="single"/>
        </w:rPr>
        <w:t xml:space="preserve"> to his vision for Russia. Putin has</w:t>
      </w:r>
      <w:r>
        <w:rPr>
          <w:sz w:val="16"/>
          <w:szCs w:val="16"/>
        </w:rPr>
        <w:t xml:space="preserve"> often </w:t>
      </w:r>
      <w:r>
        <w:rPr>
          <w:u w:val="single"/>
        </w:rPr>
        <w:t xml:space="preserve">used </w:t>
      </w:r>
      <w:r>
        <w:rPr>
          <w:b/>
          <w:u w:val="single"/>
        </w:rPr>
        <w:t>powerful and even spiritual imagery</w:t>
      </w:r>
      <w:r>
        <w:rPr>
          <w:u w:val="single"/>
        </w:rPr>
        <w:t xml:space="preserve"> to convey his messages to the Russian people</w:t>
      </w:r>
      <w:r>
        <w:rPr>
          <w:sz w:val="16"/>
          <w:szCs w:val="16"/>
        </w:rPr>
        <w:t xml:space="preserve">. For example, in his 2014 annual address to the Russian Federal Assembly, Putin cited the religious significance of Crimea—the place where “Grand Prince Vladimir [born in Kiev circa 956 </w:t>
      </w:r>
      <w:proofErr w:type="gramStart"/>
      <w:r>
        <w:rPr>
          <w:sz w:val="16"/>
          <w:szCs w:val="16"/>
        </w:rPr>
        <w:t>AD</w:t>
      </w:r>
      <w:proofErr w:type="gramEnd"/>
      <w:r>
        <w:rPr>
          <w:sz w:val="16"/>
          <w:szCs w:val="16"/>
        </w:rPr>
        <w:t xml:space="preserve">] was baptized before bringing Christianity to Rus.” </w:t>
      </w:r>
      <w:proofErr w:type="gramStart"/>
      <w:r>
        <w:rPr>
          <w:sz w:val="16"/>
          <w:szCs w:val="16"/>
        </w:rPr>
        <w:t>And,</w:t>
      </w:r>
      <w:proofErr w:type="gramEnd"/>
      <w:r>
        <w:rPr>
          <w:sz w:val="16"/>
          <w:szCs w:val="16"/>
        </w:rPr>
        <w:t xml:space="preserve"> </w:t>
      </w:r>
      <w:r>
        <w:rPr>
          <w:u w:val="single"/>
        </w:rPr>
        <w:t xml:space="preserve">he </w:t>
      </w:r>
      <w:r>
        <w:rPr>
          <w:highlight w:val="cyan"/>
          <w:u w:val="single"/>
        </w:rPr>
        <w:t>compared</w:t>
      </w:r>
      <w:r>
        <w:rPr>
          <w:u w:val="single"/>
        </w:rPr>
        <w:t xml:space="preserve"> the significance of </w:t>
      </w:r>
      <w:r>
        <w:rPr>
          <w:highlight w:val="cyan"/>
          <w:u w:val="single"/>
        </w:rPr>
        <w:t>Crimea</w:t>
      </w:r>
      <w:r>
        <w:rPr>
          <w:u w:val="single"/>
        </w:rPr>
        <w:t xml:space="preserve"> and Sevastopol </w:t>
      </w:r>
      <w:r>
        <w:rPr>
          <w:highlight w:val="cyan"/>
          <w:u w:val="single"/>
        </w:rPr>
        <w:t>to</w:t>
      </w:r>
      <w:r>
        <w:rPr>
          <w:u w:val="single"/>
        </w:rPr>
        <w:t xml:space="preserve"> Russia to the “</w:t>
      </w:r>
      <w:r>
        <w:rPr>
          <w:b/>
          <w:u w:val="single"/>
        </w:rPr>
        <w:t>sacral importance</w:t>
      </w:r>
      <w:r>
        <w:rPr>
          <w:u w:val="single"/>
        </w:rPr>
        <w:t xml:space="preserve">” of </w:t>
      </w:r>
      <w:r>
        <w:rPr>
          <w:highlight w:val="cyan"/>
          <w:u w:val="single"/>
        </w:rPr>
        <w:t>the “</w:t>
      </w:r>
      <w:r>
        <w:rPr>
          <w:b/>
          <w:highlight w:val="cyan"/>
          <w:u w:val="single"/>
        </w:rPr>
        <w:t>Temple</w:t>
      </w:r>
      <w:r>
        <w:rPr>
          <w:b/>
          <w:u w:val="single"/>
        </w:rPr>
        <w:t xml:space="preserve"> Mount in Jerusalem</w:t>
      </w:r>
      <w:r>
        <w:rPr>
          <w:u w:val="single"/>
        </w:rPr>
        <w:t xml:space="preserve"> </w:t>
      </w:r>
      <w:r>
        <w:rPr>
          <w:highlight w:val="cyan"/>
          <w:u w:val="single"/>
        </w:rPr>
        <w:t>for</w:t>
      </w:r>
      <w:r>
        <w:rPr>
          <w:u w:val="single"/>
        </w:rPr>
        <w:t xml:space="preserve"> the followers of Islam and </w:t>
      </w:r>
      <w:r>
        <w:rPr>
          <w:highlight w:val="cyan"/>
          <w:u w:val="single"/>
        </w:rPr>
        <w:t>Judaism.”</w:t>
      </w:r>
      <w:r>
        <w:rPr>
          <w:sz w:val="16"/>
          <w:szCs w:val="16"/>
        </w:rPr>
        <w:t xml:space="preserve">1 Vladimir </w:t>
      </w:r>
      <w:r>
        <w:rPr>
          <w:highlight w:val="cyan"/>
          <w:u w:val="single"/>
        </w:rPr>
        <w:t>Putin</w:t>
      </w:r>
      <w:r>
        <w:rPr>
          <w:u w:val="single"/>
        </w:rPr>
        <w:t xml:space="preserve"> and </w:t>
      </w:r>
      <w:r>
        <w:rPr>
          <w:b/>
          <w:u w:val="single"/>
        </w:rPr>
        <w:t>other like-minded Russian leaders</w:t>
      </w:r>
      <w:r>
        <w:rPr>
          <w:u w:val="single"/>
        </w:rPr>
        <w:t xml:space="preserve"> appear </w:t>
      </w:r>
      <w:r>
        <w:rPr>
          <w:highlight w:val="cyan"/>
          <w:u w:val="single"/>
        </w:rPr>
        <w:t>determined to correct</w:t>
      </w:r>
      <w:r>
        <w:rPr>
          <w:u w:val="single"/>
        </w:rPr>
        <w:t xml:space="preserve"> </w:t>
      </w:r>
      <w:r>
        <w:rPr>
          <w:b/>
          <w:u w:val="single"/>
        </w:rPr>
        <w:t xml:space="preserve">perceived </w:t>
      </w:r>
      <w:r>
        <w:rPr>
          <w:b/>
          <w:highlight w:val="cyan"/>
          <w:u w:val="single"/>
        </w:rPr>
        <w:t>injustices</w:t>
      </w:r>
      <w:r>
        <w:rPr>
          <w:u w:val="single"/>
        </w:rPr>
        <w:t xml:space="preserve"> </w:t>
      </w:r>
      <w:r>
        <w:rPr>
          <w:sz w:val="16"/>
          <w:szCs w:val="16"/>
        </w:rPr>
        <w:t xml:space="preserve">done to Russia. </w:t>
      </w:r>
      <w:r>
        <w:rPr>
          <w:b/>
          <w:highlight w:val="cyan"/>
          <w:u w:val="single"/>
        </w:rPr>
        <w:t>This</w:t>
      </w:r>
      <w:r>
        <w:rPr>
          <w:b/>
          <w:u w:val="single"/>
        </w:rPr>
        <w:t xml:space="preserve"> revisionist </w:t>
      </w:r>
      <w:r>
        <w:rPr>
          <w:b/>
          <w:highlight w:val="cyan"/>
          <w:u w:val="single"/>
        </w:rPr>
        <w:t>agenda</w:t>
      </w:r>
      <w:r>
        <w:rPr>
          <w:highlight w:val="cyan"/>
          <w:u w:val="single"/>
        </w:rPr>
        <w:t xml:space="preserve"> is</w:t>
      </w:r>
      <w:r>
        <w:rPr>
          <w:sz w:val="16"/>
          <w:szCs w:val="16"/>
        </w:rPr>
        <w:t xml:space="preserve"> to be </w:t>
      </w:r>
      <w:r>
        <w:rPr>
          <w:u w:val="single"/>
        </w:rPr>
        <w:t xml:space="preserve">accomplished </w:t>
      </w:r>
      <w:r>
        <w:rPr>
          <w:highlight w:val="cyan"/>
          <w:u w:val="single"/>
        </w:rPr>
        <w:t>at the expense of</w:t>
      </w:r>
      <w:r>
        <w:rPr>
          <w:u w:val="single"/>
        </w:rPr>
        <w:t xml:space="preserve"> </w:t>
      </w:r>
      <w:r>
        <w:rPr>
          <w:b/>
          <w:u w:val="single"/>
        </w:rPr>
        <w:t xml:space="preserve">the West—in particular, </w:t>
      </w:r>
      <w:r>
        <w:rPr>
          <w:b/>
          <w:highlight w:val="cyan"/>
          <w:u w:val="single"/>
        </w:rPr>
        <w:t>the U</w:t>
      </w:r>
      <w:r>
        <w:rPr>
          <w:b/>
          <w:u w:val="single"/>
        </w:rPr>
        <w:t xml:space="preserve">nited </w:t>
      </w:r>
      <w:r>
        <w:rPr>
          <w:b/>
          <w:highlight w:val="cyan"/>
          <w:u w:val="single"/>
        </w:rPr>
        <w:t>S</w:t>
      </w:r>
      <w:r>
        <w:rPr>
          <w:b/>
          <w:u w:val="single"/>
        </w:rPr>
        <w:t>tates</w:t>
      </w:r>
      <w:r>
        <w:rPr>
          <w:sz w:val="16"/>
          <w:szCs w:val="16"/>
        </w:rPr>
        <w:t xml:space="preserve"> and allies. The </w:t>
      </w:r>
      <w:r>
        <w:rPr>
          <w:u w:val="single"/>
        </w:rPr>
        <w:t xml:space="preserve">evidence for this thesis is </w:t>
      </w:r>
      <w:r>
        <w:rPr>
          <w:highlight w:val="cyan"/>
          <w:u w:val="single"/>
        </w:rPr>
        <w:t>apparent from</w:t>
      </w:r>
      <w:r>
        <w:rPr>
          <w:u w:val="single"/>
        </w:rPr>
        <w:t xml:space="preserve"> consistencies in </w:t>
      </w:r>
      <w:r>
        <w:rPr>
          <w:b/>
          <w:u w:val="single"/>
        </w:rPr>
        <w:t xml:space="preserve">Russian leadership </w:t>
      </w:r>
      <w:r>
        <w:rPr>
          <w:b/>
          <w:highlight w:val="cyan"/>
          <w:u w:val="single"/>
        </w:rPr>
        <w:t>statements</w:t>
      </w:r>
      <w:r>
        <w:rPr>
          <w:highlight w:val="cyan"/>
          <w:u w:val="single"/>
        </w:rPr>
        <w:t xml:space="preserve"> and</w:t>
      </w:r>
      <w:r>
        <w:rPr>
          <w:u w:val="single"/>
        </w:rPr>
        <w:t xml:space="preserve"> Russia’s </w:t>
      </w:r>
      <w:r>
        <w:rPr>
          <w:highlight w:val="cyan"/>
          <w:u w:val="single"/>
        </w:rPr>
        <w:t>behavior over</w:t>
      </w:r>
      <w:r>
        <w:rPr>
          <w:u w:val="single"/>
        </w:rPr>
        <w:t xml:space="preserve"> </w:t>
      </w:r>
      <w:r>
        <w:rPr>
          <w:b/>
          <w:u w:val="single"/>
        </w:rPr>
        <w:t xml:space="preserve">the past </w:t>
      </w:r>
      <w:r>
        <w:rPr>
          <w:b/>
          <w:highlight w:val="cyan"/>
          <w:u w:val="single"/>
        </w:rPr>
        <w:t>20 years</w:t>
      </w:r>
      <w:r>
        <w:rPr>
          <w:sz w:val="16"/>
          <w:szCs w:val="16"/>
        </w:rPr>
        <w:t xml:space="preserve">. As summarized by Secretary of Defense Ashton Carter in October 2015: Russia has used political, economic, and military tools to undermine the sovereignty and territorial integrity of neighboring countries, flouted international legal norms, and destabilized the European security order by attempting to annex Crimea and continuing to fuel further violence in eastern Ukraine.2 Russian Objectives. </w:t>
      </w:r>
      <w:r>
        <w:rPr>
          <w:b/>
          <w:highlight w:val="cyan"/>
          <w:u w:val="single"/>
        </w:rPr>
        <w:t>Moscow’s</w:t>
      </w:r>
      <w:r>
        <w:rPr>
          <w:b/>
          <w:u w:val="single"/>
        </w:rPr>
        <w:t xml:space="preserve"> grand </w:t>
      </w:r>
      <w:r>
        <w:rPr>
          <w:b/>
          <w:highlight w:val="cyan"/>
          <w:u w:val="single"/>
        </w:rPr>
        <w:t>strategy</w:t>
      </w:r>
      <w:r>
        <w:rPr>
          <w:u w:val="single"/>
        </w:rPr>
        <w:t xml:space="preserve"> and</w:t>
      </w:r>
      <w:r>
        <w:rPr>
          <w:sz w:val="16"/>
          <w:szCs w:val="16"/>
        </w:rPr>
        <w:t xml:space="preserve"> identified key objectives </w:t>
      </w:r>
      <w:proofErr w:type="gramStart"/>
      <w:r>
        <w:rPr>
          <w:highlight w:val="cyan"/>
          <w:u w:val="single"/>
        </w:rPr>
        <w:t>include:</w:t>
      </w:r>
      <w:proofErr w:type="gramEnd"/>
      <w:r>
        <w:rPr>
          <w:highlight w:val="cyan"/>
          <w:u w:val="single"/>
        </w:rPr>
        <w:t xml:space="preserve"> expanding</w:t>
      </w:r>
      <w:r>
        <w:rPr>
          <w:sz w:val="16"/>
          <w:szCs w:val="16"/>
        </w:rPr>
        <w:t xml:space="preserve"> its </w:t>
      </w:r>
      <w:r>
        <w:rPr>
          <w:u w:val="single"/>
        </w:rPr>
        <w:t>influence</w:t>
      </w:r>
      <w:r>
        <w:rPr>
          <w:sz w:val="16"/>
          <w:szCs w:val="16"/>
        </w:rPr>
        <w:t xml:space="preserve"> and reestablishing its global role </w:t>
      </w:r>
      <w:r>
        <w:rPr>
          <w:u w:val="single"/>
        </w:rPr>
        <w:t xml:space="preserve">as </w:t>
      </w:r>
      <w:r>
        <w:rPr>
          <w:b/>
          <w:u w:val="single"/>
        </w:rPr>
        <w:t xml:space="preserve">a </w:t>
      </w:r>
      <w:r>
        <w:rPr>
          <w:b/>
          <w:highlight w:val="cyan"/>
          <w:u w:val="single"/>
        </w:rPr>
        <w:t>multi-region</w:t>
      </w:r>
      <w:r>
        <w:rPr>
          <w:b/>
          <w:u w:val="single"/>
        </w:rPr>
        <w:t xml:space="preserve">al great </w:t>
      </w:r>
      <w:r>
        <w:rPr>
          <w:b/>
          <w:highlight w:val="cyan"/>
          <w:u w:val="single"/>
        </w:rPr>
        <w:t>power</w:t>
      </w:r>
      <w:r>
        <w:rPr>
          <w:sz w:val="16"/>
          <w:szCs w:val="16"/>
        </w:rPr>
        <w:t xml:space="preserve"> and “Russification” of the near abroad. U.S. leaders should be aware that </w:t>
      </w:r>
      <w:r>
        <w:rPr>
          <w:u w:val="single"/>
        </w:rPr>
        <w:t xml:space="preserve">these </w:t>
      </w:r>
      <w:r>
        <w:rPr>
          <w:highlight w:val="cyan"/>
          <w:u w:val="single"/>
        </w:rPr>
        <w:t>objectives are not achievable in</w:t>
      </w:r>
      <w:r>
        <w:rPr>
          <w:u w:val="single"/>
        </w:rPr>
        <w:t xml:space="preserve"> </w:t>
      </w:r>
      <w:r>
        <w:rPr>
          <w:b/>
          <w:u w:val="single"/>
        </w:rPr>
        <w:t xml:space="preserve">an era of </w:t>
      </w:r>
      <w:r>
        <w:rPr>
          <w:b/>
          <w:highlight w:val="cyan"/>
          <w:u w:val="single"/>
        </w:rPr>
        <w:t>peace</w:t>
      </w:r>
      <w:r>
        <w:rPr>
          <w:b/>
          <w:u w:val="single"/>
        </w:rPr>
        <w:t xml:space="preserve"> and </w:t>
      </w:r>
      <w:proofErr w:type="gramStart"/>
      <w:r>
        <w:rPr>
          <w:b/>
          <w:u w:val="single"/>
        </w:rPr>
        <w:t>stability</w:t>
      </w:r>
      <w:r>
        <w:rPr>
          <w:u w:val="single"/>
        </w:rPr>
        <w:t xml:space="preserve">, </w:t>
      </w:r>
      <w:r>
        <w:rPr>
          <w:highlight w:val="cyan"/>
          <w:u w:val="single"/>
        </w:rPr>
        <w:t>but</w:t>
      </w:r>
      <w:proofErr w:type="gramEnd"/>
      <w:r>
        <w:rPr>
          <w:u w:val="single"/>
        </w:rPr>
        <w:t xml:space="preserve"> are </w:t>
      </w:r>
      <w:r>
        <w:rPr>
          <w:b/>
          <w:u w:val="single"/>
        </w:rPr>
        <w:t xml:space="preserve">highly </w:t>
      </w:r>
      <w:r>
        <w:rPr>
          <w:b/>
          <w:highlight w:val="cyan"/>
          <w:u w:val="single"/>
        </w:rPr>
        <w:t>revisionist</w:t>
      </w:r>
      <w:r>
        <w:rPr>
          <w:b/>
          <w:u w:val="single"/>
        </w:rPr>
        <w:t xml:space="preserve"> and </w:t>
      </w:r>
      <w:r>
        <w:rPr>
          <w:b/>
          <w:highlight w:val="cyan"/>
          <w:u w:val="single"/>
        </w:rPr>
        <w:t>confrontational</w:t>
      </w:r>
      <w:r>
        <w:rPr>
          <w:highlight w:val="cyan"/>
          <w:u w:val="single"/>
        </w:rPr>
        <w:t>. Russia</w:t>
      </w:r>
      <w:r>
        <w:rPr>
          <w:u w:val="single"/>
        </w:rPr>
        <w:t>n actions</w:t>
      </w:r>
      <w:r>
        <w:rPr>
          <w:sz w:val="16"/>
          <w:szCs w:val="16"/>
        </w:rPr>
        <w:t xml:space="preserve"> toward these goals, </w:t>
      </w:r>
      <w:r>
        <w:rPr>
          <w:b/>
          <w:highlight w:val="cyan"/>
          <w:u w:val="single"/>
        </w:rPr>
        <w:t>if unchecked</w:t>
      </w:r>
      <w:r>
        <w:rPr>
          <w:sz w:val="16"/>
          <w:szCs w:val="16"/>
        </w:rPr>
        <w:t xml:space="preserve">, invariably </w:t>
      </w:r>
      <w:r>
        <w:rPr>
          <w:highlight w:val="cyan"/>
          <w:u w:val="single"/>
        </w:rPr>
        <w:t>will lead to</w:t>
      </w:r>
      <w:r>
        <w:rPr>
          <w:u w:val="single"/>
        </w:rPr>
        <w:t xml:space="preserve"> </w:t>
      </w:r>
      <w:r>
        <w:rPr>
          <w:b/>
          <w:u w:val="single"/>
        </w:rPr>
        <w:t xml:space="preserve">further </w:t>
      </w:r>
      <w:r>
        <w:rPr>
          <w:b/>
          <w:highlight w:val="cyan"/>
          <w:u w:val="single"/>
        </w:rPr>
        <w:t>crises</w:t>
      </w:r>
      <w:r>
        <w:rPr>
          <w:b/>
          <w:u w:val="single"/>
        </w:rPr>
        <w:t xml:space="preserve"> and conflict</w:t>
      </w:r>
      <w:r>
        <w:rPr>
          <w:sz w:val="16"/>
          <w:szCs w:val="16"/>
        </w:rPr>
        <w:t xml:space="preserve"> with the West. The </w:t>
      </w:r>
      <w:r>
        <w:rPr>
          <w:u w:val="single"/>
        </w:rPr>
        <w:t>territorial expansion which is</w:t>
      </w:r>
      <w:r>
        <w:rPr>
          <w:sz w:val="16"/>
          <w:szCs w:val="16"/>
        </w:rPr>
        <w:t xml:space="preserve"> sought by Moscow </w:t>
      </w:r>
      <w:r>
        <w:rPr>
          <w:u w:val="single"/>
        </w:rPr>
        <w:t xml:space="preserve">has been </w:t>
      </w:r>
      <w:r>
        <w:rPr>
          <w:b/>
          <w:highlight w:val="cyan"/>
          <w:u w:val="single"/>
        </w:rPr>
        <w:t>demonstrated</w:t>
      </w:r>
      <w:r>
        <w:rPr>
          <w:b/>
          <w:u w:val="single"/>
        </w:rPr>
        <w:t xml:space="preserve"> clearly</w:t>
      </w:r>
      <w:r>
        <w:rPr>
          <w:u w:val="single"/>
        </w:rPr>
        <w:t xml:space="preserve"> </w:t>
      </w:r>
      <w:r>
        <w:rPr>
          <w:highlight w:val="cyan"/>
          <w:u w:val="single"/>
        </w:rPr>
        <w:t>in Moldova, Georgia, and Ukraine</w:t>
      </w:r>
      <w:r>
        <w:rPr>
          <w:sz w:val="16"/>
          <w:szCs w:val="16"/>
        </w:rPr>
        <w:t xml:space="preserve">, and </w:t>
      </w:r>
      <w:r>
        <w:rPr>
          <w:b/>
          <w:u w:val="single"/>
        </w:rPr>
        <w:t xml:space="preserve">future </w:t>
      </w:r>
      <w:r>
        <w:rPr>
          <w:b/>
          <w:highlight w:val="cyan"/>
          <w:u w:val="single"/>
        </w:rPr>
        <w:t>incursions</w:t>
      </w:r>
      <w:r>
        <w:rPr>
          <w:u w:val="single"/>
        </w:rPr>
        <w:t xml:space="preserve"> by Russian</w:t>
      </w:r>
      <w:r>
        <w:rPr>
          <w:sz w:val="16"/>
          <w:szCs w:val="16"/>
        </w:rPr>
        <w:t xml:space="preserve"> military </w:t>
      </w:r>
      <w:r>
        <w:rPr>
          <w:u w:val="single"/>
        </w:rPr>
        <w:t>forces</w:t>
      </w:r>
      <w:r>
        <w:rPr>
          <w:sz w:val="16"/>
          <w:szCs w:val="16"/>
        </w:rPr>
        <w:t xml:space="preserve"> could well </w:t>
      </w:r>
      <w:r>
        <w:rPr>
          <w:highlight w:val="cyan"/>
          <w:u w:val="single"/>
        </w:rPr>
        <w:t>erupt</w:t>
      </w:r>
      <w:r>
        <w:rPr>
          <w:u w:val="single"/>
        </w:rPr>
        <w:t xml:space="preserve"> into </w:t>
      </w:r>
      <w:r>
        <w:rPr>
          <w:b/>
          <w:u w:val="single"/>
        </w:rPr>
        <w:t xml:space="preserve">a serious </w:t>
      </w:r>
      <w:r>
        <w:rPr>
          <w:b/>
          <w:highlight w:val="cyan"/>
          <w:u w:val="single"/>
        </w:rPr>
        <w:t>confrontation</w:t>
      </w:r>
      <w:r>
        <w:rPr>
          <w:u w:val="single"/>
        </w:rPr>
        <w:t xml:space="preserve"> with the West</w:t>
      </w:r>
      <w:r>
        <w:rPr>
          <w:sz w:val="16"/>
          <w:szCs w:val="16"/>
        </w:rPr>
        <w:t xml:space="preserve">. In fact, with Putin’s invasion of Ukraine and Russian military operations in Syria, </w:t>
      </w:r>
      <w:r>
        <w:rPr>
          <w:u w:val="single"/>
        </w:rPr>
        <w:t>Russia</w:t>
      </w:r>
      <w:r>
        <w:rPr>
          <w:sz w:val="16"/>
          <w:szCs w:val="16"/>
        </w:rPr>
        <w:t xml:space="preserve"> has </w:t>
      </w:r>
      <w:r>
        <w:rPr>
          <w:u w:val="single"/>
        </w:rPr>
        <w:t>demonstrated the</w:t>
      </w:r>
      <w:r>
        <w:rPr>
          <w:sz w:val="16"/>
          <w:szCs w:val="16"/>
        </w:rPr>
        <w:t xml:space="preserve"> potential </w:t>
      </w:r>
      <w:r>
        <w:rPr>
          <w:u w:val="single"/>
        </w:rPr>
        <w:t>threat</w:t>
      </w:r>
      <w:r>
        <w:rPr>
          <w:sz w:val="16"/>
          <w:szCs w:val="16"/>
        </w:rPr>
        <w:t xml:space="preserve"> to states </w:t>
      </w:r>
      <w:r>
        <w:rPr>
          <w:highlight w:val="cyan"/>
          <w:u w:val="single"/>
        </w:rPr>
        <w:t xml:space="preserve">from the </w:t>
      </w:r>
      <w:r>
        <w:rPr>
          <w:b/>
          <w:highlight w:val="cyan"/>
          <w:u w:val="single"/>
        </w:rPr>
        <w:t>Baltic</w:t>
      </w:r>
      <w:r>
        <w:rPr>
          <w:highlight w:val="cyan"/>
          <w:u w:val="single"/>
        </w:rPr>
        <w:t xml:space="preserve"> to the </w:t>
      </w:r>
      <w:r>
        <w:rPr>
          <w:b/>
          <w:highlight w:val="cyan"/>
          <w:u w:val="single"/>
        </w:rPr>
        <w:t>Black Sea</w:t>
      </w:r>
      <w:r>
        <w:rPr>
          <w:highlight w:val="cyan"/>
          <w:u w:val="single"/>
        </w:rPr>
        <w:t xml:space="preserve"> and </w:t>
      </w:r>
      <w:r>
        <w:rPr>
          <w:u w:val="single"/>
        </w:rPr>
        <w:t xml:space="preserve">the </w:t>
      </w:r>
      <w:r>
        <w:rPr>
          <w:b/>
          <w:highlight w:val="cyan"/>
          <w:u w:val="single"/>
        </w:rPr>
        <w:t>Balkans</w:t>
      </w:r>
      <w:r>
        <w:rPr>
          <w:sz w:val="16"/>
          <w:szCs w:val="16"/>
        </w:rPr>
        <w:t xml:space="preserve">. Russia has declared repeatedly that it views NATO as its enemy and large-scale military exercises conducted over the past decade have underscored the seriousness of that Russian perspective of NATO. Russia’s expansion of influence and military buildup is not limited to its western flank. Its military activities in the East—for example, in the Kamchatka Peninsula and the Kuril Islands—have understandably alarmed Japan, a key U.S. ally in the Pacific.3 Indeed, in 2014, Russia’s military seizure of the Crimean Peninsula and military forces in eastern Ukraine prompted a phone call between Japanese Prime Minister Shinzo </w:t>
      </w:r>
      <w:r>
        <w:rPr>
          <w:u w:val="single"/>
        </w:rPr>
        <w:t>Abe and</w:t>
      </w:r>
      <w:r>
        <w:rPr>
          <w:sz w:val="16"/>
          <w:szCs w:val="16"/>
        </w:rPr>
        <w:t xml:space="preserve"> U.S. President </w:t>
      </w:r>
      <w:r>
        <w:rPr>
          <w:u w:val="single"/>
        </w:rPr>
        <w:t>Obama</w:t>
      </w:r>
      <w:r>
        <w:rPr>
          <w:sz w:val="16"/>
          <w:szCs w:val="16"/>
        </w:rPr>
        <w:t xml:space="preserve">. According to reports, the two leaders </w:t>
      </w:r>
      <w:r>
        <w:rPr>
          <w:u w:val="single"/>
        </w:rPr>
        <w:t>agreed</w:t>
      </w:r>
      <w:r>
        <w:rPr>
          <w:sz w:val="16"/>
          <w:szCs w:val="16"/>
        </w:rPr>
        <w:t xml:space="preserve"> that </w:t>
      </w:r>
      <w:r>
        <w:rPr>
          <w:u w:val="single"/>
        </w:rPr>
        <w:t>Russia’s actions were “a threat to international peace and security.”</w:t>
      </w:r>
      <w:r>
        <w:rPr>
          <w:sz w:val="16"/>
          <w:szCs w:val="16"/>
        </w:rPr>
        <w:t>4</w:t>
      </w:r>
    </w:p>
    <w:p w14:paraId="285D215F" w14:textId="77777777" w:rsidR="00B53568" w:rsidRDefault="00B53568" w:rsidP="00B53568">
      <w:pPr>
        <w:pStyle w:val="Heading4"/>
      </w:pPr>
      <w:bookmarkStart w:id="21" w:name="_Hlk78127288"/>
      <w:bookmarkEnd w:id="20"/>
      <w:r>
        <w:rPr>
          <w:sz w:val="22"/>
        </w:rPr>
        <w:lastRenderedPageBreak/>
        <w:t xml:space="preserve">The plan forces US to become a major importer – that allows Russian weaponization of gas and oil in the US and constrains US flexibility in responding to Russian aggression.   </w:t>
      </w:r>
    </w:p>
    <w:p w14:paraId="17D5F229" w14:textId="77777777" w:rsidR="00B53568" w:rsidRDefault="00B53568" w:rsidP="00B53568">
      <w:r>
        <w:rPr>
          <w:b/>
        </w:rPr>
        <w:t>Ariel 19</w:t>
      </w:r>
      <w:r>
        <w:t xml:space="preserve">, Jonathan Ariel, "Russia, Saudi Arabia, and the USA: Slippery Oil Triangle," Begin-Sadat Center for Strategic Studies, 5-6-2019, https://besacenter.org/russia-saudi-arabia-us-oil/ </w:t>
      </w:r>
    </w:p>
    <w:p w14:paraId="05B7CEAA" w14:textId="77777777" w:rsidR="00B53568" w:rsidRDefault="00B53568" w:rsidP="00B53568">
      <w:pPr>
        <w:rPr>
          <w:sz w:val="16"/>
          <w:szCs w:val="16"/>
        </w:rPr>
      </w:pPr>
      <w:r>
        <w:rPr>
          <w:sz w:val="16"/>
          <w:szCs w:val="16"/>
        </w:rPr>
        <w:t xml:space="preserve">Regarding </w:t>
      </w:r>
      <w:r>
        <w:rPr>
          <w:highlight w:val="cyan"/>
          <w:u w:val="single"/>
        </w:rPr>
        <w:t>Russia’s motives</w:t>
      </w:r>
      <w:r>
        <w:rPr>
          <w:sz w:val="16"/>
          <w:szCs w:val="16"/>
        </w:rPr>
        <w:t xml:space="preserve">, the answer seems obvious. The main casualty of prolonged low oil prices would be the US energy industry. For decades, the US was highly dependent on energy imports, as anyone knows who remembers the fuel crises generated by the post-1973 War Arab oil boycott. This </w:t>
      </w:r>
      <w:r>
        <w:rPr>
          <w:u w:val="single"/>
        </w:rPr>
        <w:t xml:space="preserve">has </w:t>
      </w:r>
      <w:r>
        <w:rPr>
          <w:highlight w:val="cyan"/>
          <w:u w:val="single"/>
        </w:rPr>
        <w:t>changed</w:t>
      </w:r>
      <w:r>
        <w:rPr>
          <w:u w:val="single"/>
        </w:rPr>
        <w:t xml:space="preserve"> </w:t>
      </w:r>
      <w:r>
        <w:rPr>
          <w:sz w:val="16"/>
          <w:szCs w:val="16"/>
        </w:rPr>
        <w:t xml:space="preserve">over the past two decades </w:t>
      </w:r>
      <w:r>
        <w:rPr>
          <w:highlight w:val="cyan"/>
          <w:u w:val="single"/>
        </w:rPr>
        <w:t>as</w:t>
      </w:r>
      <w:r>
        <w:rPr>
          <w:sz w:val="16"/>
          <w:szCs w:val="16"/>
        </w:rPr>
        <w:t xml:space="preserve"> new </w:t>
      </w:r>
      <w:r>
        <w:rPr>
          <w:highlight w:val="cyan"/>
          <w:u w:val="single"/>
        </w:rPr>
        <w:t>fracking</w:t>
      </w:r>
      <w:r>
        <w:rPr>
          <w:sz w:val="16"/>
          <w:szCs w:val="16"/>
        </w:rPr>
        <w:t xml:space="preserve"> technologies have </w:t>
      </w:r>
      <w:r>
        <w:rPr>
          <w:highlight w:val="cyan"/>
          <w:u w:val="single"/>
        </w:rPr>
        <w:t>enabled</w:t>
      </w:r>
      <w:r>
        <w:rPr>
          <w:sz w:val="16"/>
          <w:szCs w:val="16"/>
        </w:rPr>
        <w:t xml:space="preserve"> US energy producers to exploit the country’s vast shale oil reserves. Thanks to fracking, the US achieved </w:t>
      </w:r>
      <w:r>
        <w:rPr>
          <w:highlight w:val="cyan"/>
          <w:u w:val="single"/>
        </w:rPr>
        <w:t>energy independence</w:t>
      </w:r>
      <w:r>
        <w:rPr>
          <w:sz w:val="16"/>
          <w:szCs w:val="16"/>
        </w:rPr>
        <w:t xml:space="preserve"> by 2016, </w:t>
      </w:r>
      <w:r>
        <w:rPr>
          <w:u w:val="single"/>
        </w:rPr>
        <w:t>and</w:t>
      </w:r>
      <w:r>
        <w:rPr>
          <w:sz w:val="16"/>
          <w:szCs w:val="16"/>
        </w:rPr>
        <w:t xml:space="preserve"> last year </w:t>
      </w:r>
      <w:r>
        <w:rPr>
          <w:u w:val="single"/>
        </w:rPr>
        <w:t xml:space="preserve">began exporting significant </w:t>
      </w:r>
      <w:r>
        <w:rPr>
          <w:sz w:val="16"/>
          <w:szCs w:val="16"/>
        </w:rPr>
        <w:t xml:space="preserve">amounts of </w:t>
      </w:r>
      <w:r>
        <w:rPr>
          <w:u w:val="single"/>
        </w:rPr>
        <w:t>crude</w:t>
      </w:r>
      <w:r>
        <w:rPr>
          <w:sz w:val="16"/>
          <w:szCs w:val="16"/>
        </w:rPr>
        <w:t xml:space="preserve"> and refined </w:t>
      </w:r>
      <w:r>
        <w:rPr>
          <w:u w:val="single"/>
        </w:rPr>
        <w:t>petroleum products.</w:t>
      </w:r>
    </w:p>
    <w:p w14:paraId="777FF2F9" w14:textId="77777777" w:rsidR="00B53568" w:rsidRDefault="00B53568" w:rsidP="00B53568">
      <w:pPr>
        <w:rPr>
          <w:sz w:val="16"/>
          <w:szCs w:val="16"/>
        </w:rPr>
      </w:pPr>
      <w:r>
        <w:rPr>
          <w:sz w:val="16"/>
          <w:szCs w:val="16"/>
        </w:rPr>
        <w:t xml:space="preserve">Fracking is more expensive than drilling, however. At $30/barrel, most oil drilling operations may not be lucrative, but they remain viable. Fracking, by contrast, begins losing its economic viability at around the $50/barrel mark.  For Saudi Arabia and Russia, prices hovering over the $30 mark are the economic equivalent of a bad cold. For the US energy industry, such prices are a terminal disease that will cause </w:t>
      </w:r>
      <w:r>
        <w:rPr>
          <w:u w:val="single"/>
        </w:rPr>
        <w:t xml:space="preserve">the fracking industry </w:t>
      </w:r>
      <w:r>
        <w:rPr>
          <w:sz w:val="16"/>
          <w:szCs w:val="16"/>
        </w:rPr>
        <w:t>to</w:t>
      </w:r>
      <w:r>
        <w:rPr>
          <w:u w:val="single"/>
        </w:rPr>
        <w:t xml:space="preserve"> implode</w:t>
      </w:r>
      <w:r>
        <w:rPr>
          <w:sz w:val="16"/>
          <w:szCs w:val="16"/>
        </w:rPr>
        <w:t>.</w:t>
      </w:r>
    </w:p>
    <w:p w14:paraId="02992289" w14:textId="77777777" w:rsidR="00B53568" w:rsidRDefault="00B53568" w:rsidP="00B53568">
      <w:pPr>
        <w:rPr>
          <w:sz w:val="16"/>
          <w:szCs w:val="16"/>
        </w:rPr>
      </w:pPr>
      <w:r>
        <w:rPr>
          <w:sz w:val="16"/>
          <w:szCs w:val="16"/>
        </w:rPr>
        <w:t xml:space="preserve">Because Russia has, over the past decade, made no secret of the fact that it regards itself as adversarial to the US, it is no surprise that it is willing to inflict economic pain on itself if doing so would inflict greater pain on the US. </w:t>
      </w:r>
      <w:r>
        <w:rPr>
          <w:u w:val="single"/>
        </w:rPr>
        <w:t>Putin’s</w:t>
      </w:r>
      <w:r>
        <w:rPr>
          <w:sz w:val="16"/>
          <w:szCs w:val="16"/>
        </w:rPr>
        <w:t xml:space="preserve"> strategy has been to obliquely confront the US, primarily by subverting its political system via an ongoing sophisticated and effective cyber-disinformation campaign. One of his </w:t>
      </w:r>
      <w:r>
        <w:rPr>
          <w:u w:val="single"/>
        </w:rPr>
        <w:t>biggest frustrations has been</w:t>
      </w:r>
      <w:r>
        <w:rPr>
          <w:sz w:val="16"/>
          <w:szCs w:val="16"/>
        </w:rPr>
        <w:t xml:space="preserve"> his </w:t>
      </w:r>
      <w:r>
        <w:rPr>
          <w:u w:val="single"/>
        </w:rPr>
        <w:t>inability to inflict</w:t>
      </w:r>
      <w:r>
        <w:rPr>
          <w:sz w:val="16"/>
          <w:szCs w:val="16"/>
        </w:rPr>
        <w:t xml:space="preserve"> any kind of </w:t>
      </w:r>
      <w:r>
        <w:rPr>
          <w:u w:val="single"/>
        </w:rPr>
        <w:t>economic damage on the US.</w:t>
      </w:r>
      <w:r>
        <w:rPr>
          <w:sz w:val="16"/>
          <w:szCs w:val="16"/>
        </w:rPr>
        <w:t xml:space="preserve"> He appears to have found a way to do </w:t>
      </w:r>
      <w:proofErr w:type="gramStart"/>
      <w:r>
        <w:rPr>
          <w:sz w:val="16"/>
          <w:szCs w:val="16"/>
        </w:rPr>
        <w:t>this, and</w:t>
      </w:r>
      <w:proofErr w:type="gramEnd"/>
      <w:r>
        <w:rPr>
          <w:sz w:val="16"/>
          <w:szCs w:val="16"/>
        </w:rPr>
        <w:t xml:space="preserve"> is willing to absorb the pain that goes with the gain.</w:t>
      </w:r>
    </w:p>
    <w:p w14:paraId="47CEA0C9" w14:textId="77777777" w:rsidR="00B53568" w:rsidRDefault="00B53568" w:rsidP="00B53568">
      <w:pPr>
        <w:rPr>
          <w:sz w:val="16"/>
          <w:szCs w:val="16"/>
        </w:rPr>
      </w:pPr>
      <w:r>
        <w:rPr>
          <w:sz w:val="16"/>
          <w:szCs w:val="16"/>
        </w:rPr>
        <w:t xml:space="preserve">Yet this is not the whole story. Unleashing economic mayhem on the US energy industry could significantly boost Putin’s efforts to further destabilize and paralyze the already dysfunctional American political system. As this is an election year, he could create a near perfect storm of eco-political disruption, given that </w:t>
      </w:r>
      <w:proofErr w:type="gramStart"/>
      <w:r>
        <w:rPr>
          <w:sz w:val="16"/>
          <w:szCs w:val="16"/>
        </w:rPr>
        <w:t>the majority of</w:t>
      </w:r>
      <w:proofErr w:type="gramEnd"/>
      <w:r>
        <w:rPr>
          <w:sz w:val="16"/>
          <w:szCs w:val="16"/>
        </w:rPr>
        <w:t xml:space="preserve"> states that would bear </w:t>
      </w:r>
      <w:r>
        <w:rPr>
          <w:u w:val="single"/>
        </w:rPr>
        <w:t>the</w:t>
      </w:r>
      <w:r>
        <w:rPr>
          <w:sz w:val="16"/>
          <w:szCs w:val="16"/>
        </w:rPr>
        <w:t xml:space="preserve"> brunt of a </w:t>
      </w:r>
      <w:r>
        <w:rPr>
          <w:u w:val="single"/>
        </w:rPr>
        <w:t>fracking implosion</w:t>
      </w:r>
      <w:r>
        <w:rPr>
          <w:sz w:val="16"/>
          <w:szCs w:val="16"/>
        </w:rPr>
        <w:t xml:space="preserve"> are either in the American rural heartland (Oklahoma, Kansas, Nebraska, North Dakota, Montana, Wyoming) or the South (Mississippi, Arkansas, Alabama, Louisiana). Even more ominously, several </w:t>
      </w:r>
      <w:r>
        <w:rPr>
          <w:u w:val="single"/>
        </w:rPr>
        <w:t xml:space="preserve">Midwestern </w:t>
      </w:r>
      <w:proofErr w:type="gramStart"/>
      <w:r>
        <w:rPr>
          <w:u w:val="single"/>
        </w:rPr>
        <w:t>swing</w:t>
      </w:r>
      <w:proofErr w:type="gramEnd"/>
      <w:r>
        <w:rPr>
          <w:u w:val="single"/>
        </w:rPr>
        <w:t xml:space="preserve"> states </w:t>
      </w:r>
      <w:r>
        <w:rPr>
          <w:sz w:val="16"/>
          <w:szCs w:val="16"/>
        </w:rPr>
        <w:t xml:space="preserve">that are </w:t>
      </w:r>
      <w:r>
        <w:rPr>
          <w:u w:val="single"/>
        </w:rPr>
        <w:t>likely to be election deciders</w:t>
      </w:r>
      <w:r>
        <w:rPr>
          <w:sz w:val="16"/>
          <w:szCs w:val="16"/>
        </w:rPr>
        <w:t xml:space="preserve">, such as Ohio, Michigan, and Pennsylvania (much of which is culturally if not geographically Midwestern), </w:t>
      </w:r>
      <w:r>
        <w:rPr>
          <w:u w:val="single"/>
        </w:rPr>
        <w:t>are</w:t>
      </w:r>
      <w:r>
        <w:rPr>
          <w:sz w:val="16"/>
          <w:szCs w:val="16"/>
        </w:rPr>
        <w:t xml:space="preserve"> also </w:t>
      </w:r>
      <w:r>
        <w:rPr>
          <w:u w:val="single"/>
        </w:rPr>
        <w:t>key fracking centers</w:t>
      </w:r>
      <w:r>
        <w:rPr>
          <w:sz w:val="16"/>
          <w:szCs w:val="16"/>
        </w:rPr>
        <w:t>, and their economies are highly dependent on the industry.</w:t>
      </w:r>
    </w:p>
    <w:p w14:paraId="5CFB0FA5" w14:textId="77777777" w:rsidR="00B53568" w:rsidRDefault="00B53568" w:rsidP="00B53568">
      <w:pPr>
        <w:rPr>
          <w:sz w:val="16"/>
          <w:szCs w:val="16"/>
        </w:rPr>
      </w:pPr>
      <w:r>
        <w:rPr>
          <w:sz w:val="16"/>
          <w:szCs w:val="16"/>
        </w:rPr>
        <w:t xml:space="preserve">These states share a few important common denominators. They all voted for Donald Trump in 2016, and they are all poorer, more conservative, and less diverse than America as a whole. For most of them, fracking is one of relatively few significant employment generators. </w:t>
      </w:r>
      <w:r>
        <w:rPr>
          <w:u w:val="single"/>
        </w:rPr>
        <w:t>If fracking goes south</w:t>
      </w:r>
      <w:r>
        <w:rPr>
          <w:sz w:val="16"/>
          <w:szCs w:val="16"/>
        </w:rPr>
        <w:t xml:space="preserve">, </w:t>
      </w:r>
      <w:r>
        <w:rPr>
          <w:u w:val="single"/>
        </w:rPr>
        <w:t>they will see unemployment spike, which could</w:t>
      </w:r>
      <w:r>
        <w:rPr>
          <w:sz w:val="16"/>
          <w:szCs w:val="16"/>
        </w:rPr>
        <w:t xml:space="preserve"> significantly </w:t>
      </w:r>
      <w:r>
        <w:rPr>
          <w:u w:val="single"/>
        </w:rPr>
        <w:t>impact the election</w:t>
      </w:r>
      <w:r>
        <w:rPr>
          <w:sz w:val="16"/>
          <w:szCs w:val="16"/>
        </w:rPr>
        <w:t xml:space="preserve">, especially </w:t>
      </w:r>
      <w:r>
        <w:rPr>
          <w:u w:val="single"/>
        </w:rPr>
        <w:t>in</w:t>
      </w:r>
      <w:r>
        <w:rPr>
          <w:sz w:val="16"/>
          <w:szCs w:val="16"/>
        </w:rPr>
        <w:t xml:space="preserve"> the </w:t>
      </w:r>
      <w:r>
        <w:rPr>
          <w:u w:val="single"/>
        </w:rPr>
        <w:t>key states of Ohio, Michigan, and Pennsylvania</w:t>
      </w:r>
      <w:r>
        <w:rPr>
          <w:sz w:val="16"/>
          <w:szCs w:val="16"/>
        </w:rPr>
        <w:t>.</w:t>
      </w:r>
    </w:p>
    <w:p w14:paraId="26940881" w14:textId="77777777" w:rsidR="00B53568" w:rsidRDefault="00B53568" w:rsidP="00B53568">
      <w:pPr>
        <w:rPr>
          <w:sz w:val="16"/>
          <w:szCs w:val="16"/>
        </w:rPr>
      </w:pPr>
      <w:r>
        <w:rPr>
          <w:sz w:val="16"/>
          <w:szCs w:val="16"/>
        </w:rPr>
        <w:t xml:space="preserve">An </w:t>
      </w:r>
      <w:r>
        <w:rPr>
          <w:highlight w:val="cyan"/>
          <w:u w:val="single"/>
        </w:rPr>
        <w:t>attack on</w:t>
      </w:r>
      <w:r>
        <w:rPr>
          <w:sz w:val="16"/>
          <w:szCs w:val="16"/>
        </w:rPr>
        <w:t xml:space="preserve"> the </w:t>
      </w:r>
      <w:r>
        <w:rPr>
          <w:highlight w:val="cyan"/>
          <w:u w:val="single"/>
        </w:rPr>
        <w:t>American fracking</w:t>
      </w:r>
      <w:r>
        <w:rPr>
          <w:sz w:val="16"/>
          <w:szCs w:val="16"/>
        </w:rPr>
        <w:t xml:space="preserve"> industry also </w:t>
      </w:r>
      <w:r>
        <w:rPr>
          <w:highlight w:val="cyan"/>
          <w:u w:val="single"/>
        </w:rPr>
        <w:t>has the potential to inflict significant geopolitical damage</w:t>
      </w:r>
      <w:r>
        <w:rPr>
          <w:sz w:val="16"/>
          <w:szCs w:val="16"/>
        </w:rPr>
        <w:t xml:space="preserve">. </w:t>
      </w:r>
      <w:r>
        <w:rPr>
          <w:u w:val="single"/>
        </w:rPr>
        <w:t xml:space="preserve">Without fracking, </w:t>
      </w:r>
      <w:r>
        <w:rPr>
          <w:highlight w:val="cyan"/>
          <w:u w:val="single"/>
        </w:rPr>
        <w:t>the US instantly goes</w:t>
      </w:r>
      <w:r>
        <w:rPr>
          <w:u w:val="single"/>
        </w:rPr>
        <w:t xml:space="preserve"> from being an oil exporter </w:t>
      </w:r>
      <w:r>
        <w:rPr>
          <w:highlight w:val="cyan"/>
          <w:u w:val="single"/>
        </w:rPr>
        <w:t>to a major importer</w:t>
      </w:r>
      <w:r>
        <w:rPr>
          <w:u w:val="single"/>
        </w:rPr>
        <w:t xml:space="preserve">. </w:t>
      </w:r>
      <w:r>
        <w:rPr>
          <w:highlight w:val="cyan"/>
          <w:u w:val="single"/>
        </w:rPr>
        <w:t>Moscow</w:t>
      </w:r>
      <w:r>
        <w:rPr>
          <w:sz w:val="16"/>
          <w:szCs w:val="16"/>
        </w:rPr>
        <w:t xml:space="preserve"> has already </w:t>
      </w:r>
      <w:r>
        <w:rPr>
          <w:highlight w:val="cyan"/>
          <w:u w:val="single"/>
        </w:rPr>
        <w:t>succeeded in exploiting the EU’s</w:t>
      </w:r>
      <w:r>
        <w:rPr>
          <w:u w:val="single"/>
        </w:rPr>
        <w:t xml:space="preserve"> </w:t>
      </w:r>
      <w:r>
        <w:rPr>
          <w:highlight w:val="cyan"/>
          <w:u w:val="single"/>
        </w:rPr>
        <w:t>dependence</w:t>
      </w:r>
      <w:r>
        <w:rPr>
          <w:u w:val="single"/>
        </w:rPr>
        <w:t xml:space="preserve"> on Russian gas</w:t>
      </w:r>
      <w:r>
        <w:rPr>
          <w:sz w:val="16"/>
          <w:szCs w:val="16"/>
        </w:rPr>
        <w:t xml:space="preserve"> to its geopolitical advantage. Putin no doubt remembers how the Arab oil boycott affected the US in the 1970s. </w:t>
      </w:r>
      <w:r>
        <w:rPr>
          <w:highlight w:val="cyan"/>
          <w:u w:val="single"/>
        </w:rPr>
        <w:t>Returning the US to a dependency</w:t>
      </w:r>
      <w:r>
        <w:rPr>
          <w:u w:val="single"/>
        </w:rPr>
        <w:t xml:space="preserve"> on foreign oil </w:t>
      </w:r>
      <w:r>
        <w:rPr>
          <w:highlight w:val="cyan"/>
          <w:u w:val="single"/>
        </w:rPr>
        <w:t xml:space="preserve">would give Putin </w:t>
      </w:r>
      <w:r>
        <w:rPr>
          <w:rFonts w:ascii="Times New Roman" w:eastAsia="Times New Roman" w:hAnsi="Times New Roman" w:cs="Times New Roman"/>
          <w:b/>
          <w:highlight w:val="cyan"/>
          <w:u w:val="single"/>
        </w:rPr>
        <w:t>unprecedented leverage</w:t>
      </w:r>
      <w:r>
        <w:rPr>
          <w:highlight w:val="cyan"/>
          <w:u w:val="single"/>
        </w:rPr>
        <w:t xml:space="preserve"> over Washington</w:t>
      </w:r>
      <w:r>
        <w:rPr>
          <w:sz w:val="16"/>
          <w:szCs w:val="16"/>
        </w:rPr>
        <w:t>.</w:t>
      </w:r>
    </w:p>
    <w:p w14:paraId="1817155B" w14:textId="77777777" w:rsidR="00B53568" w:rsidRDefault="00B53568" w:rsidP="00B53568">
      <w:pPr>
        <w:rPr>
          <w:u w:val="single"/>
        </w:rPr>
      </w:pPr>
      <w:r>
        <w:rPr>
          <w:sz w:val="16"/>
          <w:szCs w:val="16"/>
        </w:rPr>
        <w:t xml:space="preserve">The bottom line is that if this ploy works, </w:t>
      </w:r>
      <w:r>
        <w:rPr>
          <w:highlight w:val="cyan"/>
          <w:u w:val="single"/>
        </w:rPr>
        <w:t>Moscow could</w:t>
      </w:r>
      <w:r>
        <w:rPr>
          <w:u w:val="single"/>
        </w:rPr>
        <w:t xml:space="preserve"> hit Washington with a triple whammy</w:t>
      </w:r>
      <w:r>
        <w:rPr>
          <w:sz w:val="16"/>
          <w:szCs w:val="16"/>
        </w:rPr>
        <w:t xml:space="preserve">: it could further </w:t>
      </w:r>
      <w:r>
        <w:rPr>
          <w:highlight w:val="cyan"/>
          <w:u w:val="single"/>
        </w:rPr>
        <w:t>compromise the American political system</w:t>
      </w:r>
      <w:r>
        <w:rPr>
          <w:sz w:val="16"/>
          <w:szCs w:val="16"/>
          <w:highlight w:val="cyan"/>
        </w:rPr>
        <w:t xml:space="preserve">, </w:t>
      </w:r>
      <w:r>
        <w:rPr>
          <w:highlight w:val="cyan"/>
          <w:u w:val="single"/>
        </w:rPr>
        <w:t>reduce the US’s economi</w:t>
      </w:r>
      <w:r>
        <w:rPr>
          <w:u w:val="single"/>
        </w:rPr>
        <w:t xml:space="preserve">c clout </w:t>
      </w:r>
      <w:r>
        <w:rPr>
          <w:highlight w:val="cyan"/>
          <w:u w:val="single"/>
        </w:rPr>
        <w:t>and</w:t>
      </w:r>
      <w:r>
        <w:rPr>
          <w:sz w:val="16"/>
          <w:szCs w:val="16"/>
        </w:rPr>
        <w:t xml:space="preserve"> ability to project </w:t>
      </w:r>
      <w:r>
        <w:rPr>
          <w:highlight w:val="cyan"/>
          <w:u w:val="single"/>
        </w:rPr>
        <w:t>soft power,</w:t>
      </w:r>
      <w:r>
        <w:rPr>
          <w:sz w:val="16"/>
          <w:szCs w:val="16"/>
          <w:highlight w:val="cyan"/>
        </w:rPr>
        <w:t xml:space="preserve"> </w:t>
      </w:r>
      <w:r>
        <w:rPr>
          <w:highlight w:val="cyan"/>
          <w:u w:val="single"/>
        </w:rPr>
        <w:t xml:space="preserve">and curtail its ability to counter </w:t>
      </w:r>
      <w:r>
        <w:rPr>
          <w:rFonts w:ascii="Times New Roman" w:eastAsia="Times New Roman" w:hAnsi="Times New Roman" w:cs="Times New Roman"/>
          <w:b/>
          <w:highlight w:val="cyan"/>
          <w:u w:val="single"/>
        </w:rPr>
        <w:t>Russian aggression.</w:t>
      </w:r>
    </w:p>
    <w:bookmarkEnd w:id="21"/>
    <w:p w14:paraId="489B0B64" w14:textId="77777777" w:rsidR="00B53568" w:rsidRDefault="00B53568" w:rsidP="00B53568">
      <w:pPr>
        <w:rPr>
          <w:sz w:val="16"/>
          <w:szCs w:val="16"/>
        </w:rPr>
      </w:pPr>
    </w:p>
    <w:p w14:paraId="7F10D22B" w14:textId="77777777" w:rsidR="00B53568" w:rsidRDefault="00B53568" w:rsidP="00B53568">
      <w:pPr>
        <w:pStyle w:val="Heading4"/>
      </w:pPr>
      <w:bookmarkStart w:id="22" w:name="_Hlk78127369"/>
      <w:r>
        <w:lastRenderedPageBreak/>
        <w:t>Revenue from high oil prices are the sole motivating factor driving Russian aggression – low prices constrain adventurism</w:t>
      </w:r>
    </w:p>
    <w:p w14:paraId="435BA977" w14:textId="77777777" w:rsidR="00B53568" w:rsidRDefault="00B53568" w:rsidP="00B53568">
      <w:proofErr w:type="spellStart"/>
      <w:r>
        <w:rPr>
          <w:b/>
        </w:rPr>
        <w:t>Snegovaya</w:t>
      </w:r>
      <w:proofErr w:type="spellEnd"/>
      <w:r>
        <w:rPr>
          <w:b/>
        </w:rPr>
        <w:t xml:space="preserve"> 20 </w:t>
      </w:r>
      <w:proofErr w:type="spellStart"/>
      <w:r>
        <w:t>Snegovaya</w:t>
      </w:r>
      <w:proofErr w:type="spellEnd"/>
      <w:r>
        <w:t xml:space="preserve">, M. (2020). What factors contribute to the aggressive foreign policy of Russian </w:t>
      </w:r>
      <w:proofErr w:type="gramStart"/>
      <w:r>
        <w:t>leaders?.</w:t>
      </w:r>
      <w:proofErr w:type="gramEnd"/>
      <w:r>
        <w:t xml:space="preserve"> Problems of Post-Communism, 67(1), 93-110. </w:t>
      </w:r>
      <w:proofErr w:type="spellStart"/>
      <w:r>
        <w:t>dw</w:t>
      </w:r>
      <w:proofErr w:type="spellEnd"/>
    </w:p>
    <w:p w14:paraId="2E811F29" w14:textId="77777777" w:rsidR="00B53568" w:rsidRDefault="00B53568" w:rsidP="00B53568">
      <w:pPr>
        <w:rPr>
          <w:sz w:val="16"/>
          <w:szCs w:val="16"/>
        </w:rPr>
      </w:pPr>
      <w:r>
        <w:rPr>
          <w:sz w:val="16"/>
          <w:szCs w:val="16"/>
        </w:rPr>
        <w:t xml:space="preserve">The results of my analysis best support Hypothesis I: the existence of a </w:t>
      </w:r>
      <w:r>
        <w:rPr>
          <w:highlight w:val="cyan"/>
          <w:u w:val="single"/>
        </w:rPr>
        <w:t>correlation between</w:t>
      </w:r>
      <w:r>
        <w:rPr>
          <w:sz w:val="16"/>
          <w:szCs w:val="16"/>
        </w:rPr>
        <w:t xml:space="preserve"> the </w:t>
      </w:r>
      <w:r>
        <w:rPr>
          <w:highlight w:val="cyan"/>
          <w:u w:val="single"/>
        </w:rPr>
        <w:t>aggressiveness</w:t>
      </w:r>
      <w:r>
        <w:rPr>
          <w:sz w:val="16"/>
          <w:szCs w:val="16"/>
        </w:rPr>
        <w:t xml:space="preserve"> of the public speeches (as reflective of the Kremlin’s </w:t>
      </w:r>
      <w:proofErr w:type="spellStart"/>
      <w:r>
        <w:rPr>
          <w:sz w:val="16"/>
          <w:szCs w:val="16"/>
        </w:rPr>
        <w:t>foreignpolicy</w:t>
      </w:r>
      <w:proofErr w:type="spellEnd"/>
      <w:r>
        <w:rPr>
          <w:sz w:val="16"/>
          <w:szCs w:val="16"/>
        </w:rPr>
        <w:t xml:space="preserve"> agenda) of Russian presidents (Putin and Medvedev) </w:t>
      </w:r>
      <w:r>
        <w:rPr>
          <w:highlight w:val="cyan"/>
          <w:u w:val="single"/>
        </w:rPr>
        <w:t>and higher oil prices</w:t>
      </w:r>
      <w:r>
        <w:rPr>
          <w:sz w:val="16"/>
          <w:szCs w:val="16"/>
        </w:rPr>
        <w:t xml:space="preserve">. The results </w:t>
      </w:r>
      <w:r>
        <w:rPr>
          <w:highlight w:val="cyan"/>
          <w:u w:val="single"/>
        </w:rPr>
        <w:t>are robust</w:t>
      </w:r>
      <w:r>
        <w:rPr>
          <w:sz w:val="16"/>
          <w:szCs w:val="16"/>
        </w:rPr>
        <w:t xml:space="preserve"> to alternative specifications of the oil variable, and </w:t>
      </w:r>
      <w:r>
        <w:rPr>
          <w:u w:val="single"/>
        </w:rPr>
        <w:t>this is the only hypothesis that brings consistent estimates</w:t>
      </w:r>
      <w:r>
        <w:rPr>
          <w:sz w:val="16"/>
          <w:szCs w:val="16"/>
        </w:rPr>
        <w:t xml:space="preserve"> regardless of the model specification. </w:t>
      </w:r>
      <w:r>
        <w:rPr>
          <w:u w:val="single"/>
        </w:rPr>
        <w:t>They</w:t>
      </w:r>
      <w:r>
        <w:rPr>
          <w:sz w:val="16"/>
          <w:szCs w:val="16"/>
        </w:rPr>
        <w:t xml:space="preserve"> also </w:t>
      </w:r>
      <w:r>
        <w:rPr>
          <w:u w:val="single"/>
        </w:rPr>
        <w:t>go in line with earlier</w:t>
      </w:r>
      <w:r>
        <w:rPr>
          <w:sz w:val="16"/>
          <w:szCs w:val="16"/>
        </w:rPr>
        <w:t xml:space="preserve"> scholarly </w:t>
      </w:r>
      <w:r>
        <w:rPr>
          <w:u w:val="single"/>
        </w:rPr>
        <w:t xml:space="preserve">findings that connect the aggressiveness of </w:t>
      </w:r>
      <w:proofErr w:type="spellStart"/>
      <w:r>
        <w:rPr>
          <w:u w:val="single"/>
        </w:rPr>
        <w:t>petro</w:t>
      </w:r>
      <w:proofErr w:type="spellEnd"/>
      <w:r>
        <w:rPr>
          <w:u w:val="single"/>
        </w:rPr>
        <w:t>-leaders on the international stage to oil price peaks.</w:t>
      </w:r>
      <w:r>
        <w:rPr>
          <w:sz w:val="16"/>
          <w:szCs w:val="16"/>
        </w:rPr>
        <w:t xml:space="preserve"> Therefore, one can suggest that </w:t>
      </w:r>
      <w:r>
        <w:rPr>
          <w:highlight w:val="cyan"/>
          <w:u w:val="single"/>
        </w:rPr>
        <w:t>Russian leaders feel more empowered during</w:t>
      </w:r>
      <w:r>
        <w:rPr>
          <w:u w:val="single"/>
        </w:rPr>
        <w:t xml:space="preserve"> periods of </w:t>
      </w:r>
      <w:r>
        <w:rPr>
          <w:highlight w:val="cyan"/>
          <w:u w:val="single"/>
        </w:rPr>
        <w:t>higher oil revenues</w:t>
      </w:r>
      <w:r>
        <w:rPr>
          <w:u w:val="single"/>
        </w:rPr>
        <w:t xml:space="preserve">, </w:t>
      </w:r>
      <w:r>
        <w:rPr>
          <w:highlight w:val="cyan"/>
          <w:u w:val="single"/>
        </w:rPr>
        <w:t>and</w:t>
      </w:r>
      <w:r>
        <w:rPr>
          <w:u w:val="single"/>
        </w:rPr>
        <w:t xml:space="preserve"> hence are more prone to aggressive rhetoric</w:t>
      </w:r>
      <w:r>
        <w:rPr>
          <w:sz w:val="16"/>
          <w:szCs w:val="16"/>
        </w:rPr>
        <w:t xml:space="preserve"> during these periods.</w:t>
      </w:r>
    </w:p>
    <w:p w14:paraId="2A953513" w14:textId="77777777" w:rsidR="00B53568" w:rsidRDefault="00B53568" w:rsidP="00B53568">
      <w:pPr>
        <w:rPr>
          <w:sz w:val="16"/>
          <w:szCs w:val="16"/>
        </w:rPr>
      </w:pPr>
      <w:r>
        <w:rPr>
          <w:sz w:val="16"/>
          <w:szCs w:val="16"/>
        </w:rPr>
        <w:t xml:space="preserve">My analysis fits into the </w:t>
      </w:r>
      <w:r>
        <w:rPr>
          <w:u w:val="single"/>
        </w:rPr>
        <w:t>existing body of literature on</w:t>
      </w:r>
      <w:r>
        <w:rPr>
          <w:sz w:val="16"/>
          <w:szCs w:val="16"/>
        </w:rPr>
        <w:t xml:space="preserve"> the behavior of </w:t>
      </w:r>
      <w:r>
        <w:rPr>
          <w:u w:val="single"/>
        </w:rPr>
        <w:t>petrostates</w:t>
      </w:r>
      <w:r>
        <w:rPr>
          <w:sz w:val="16"/>
          <w:szCs w:val="16"/>
        </w:rPr>
        <w:t xml:space="preserve"> (Colgan 2008, 2010, 2014a, 2014b; Hendrix 2014, 2015), which </w:t>
      </w:r>
      <w:r>
        <w:rPr>
          <w:u w:val="single"/>
        </w:rPr>
        <w:t xml:space="preserve">links higher oil prices with leaders’ </w:t>
      </w:r>
      <w:r>
        <w:rPr>
          <w:highlight w:val="cyan"/>
          <w:u w:val="single"/>
        </w:rPr>
        <w:t>more active and aggressive foreign policy</w:t>
      </w:r>
      <w:r>
        <w:rPr>
          <w:sz w:val="16"/>
          <w:szCs w:val="16"/>
        </w:rPr>
        <w:t xml:space="preserve">. It shows that Russia’s leaders generally follow the </w:t>
      </w:r>
      <w:proofErr w:type="spellStart"/>
      <w:r>
        <w:rPr>
          <w:sz w:val="16"/>
          <w:szCs w:val="16"/>
        </w:rPr>
        <w:t>foreignpolicy</w:t>
      </w:r>
      <w:proofErr w:type="spellEnd"/>
      <w:r>
        <w:rPr>
          <w:sz w:val="16"/>
          <w:szCs w:val="16"/>
        </w:rPr>
        <w:t xml:space="preserve"> behavior pattern theorized for other petrostates.</w:t>
      </w:r>
    </w:p>
    <w:p w14:paraId="3921D0D3" w14:textId="77777777" w:rsidR="00B53568" w:rsidRDefault="00B53568" w:rsidP="00B53568">
      <w:pPr>
        <w:rPr>
          <w:u w:val="single"/>
        </w:rPr>
      </w:pPr>
      <w:r>
        <w:rPr>
          <w:sz w:val="16"/>
          <w:szCs w:val="16"/>
        </w:rPr>
        <w:t xml:space="preserve">Moreover, I also proposed a quantitative measure of a theoretical claim made in Russia-specific literature that </w:t>
      </w:r>
      <w:r>
        <w:rPr>
          <w:highlight w:val="cyan"/>
          <w:u w:val="single"/>
        </w:rPr>
        <w:t>the Kremlin’s overall</w:t>
      </w:r>
      <w:r>
        <w:rPr>
          <w:u w:val="single"/>
        </w:rPr>
        <w:t xml:space="preserve"> foreign-policy </w:t>
      </w:r>
      <w:r>
        <w:rPr>
          <w:highlight w:val="cyan"/>
          <w:u w:val="single"/>
        </w:rPr>
        <w:t>assertiveness increases as a function of rising energy revenues</w:t>
      </w:r>
      <w:r>
        <w:rPr>
          <w:sz w:val="16"/>
          <w:szCs w:val="16"/>
        </w:rPr>
        <w:t xml:space="preserve"> (Mankoff 2009; Goldman 2010). I used sentence classification as my main analytical approach, which </w:t>
      </w:r>
      <w:proofErr w:type="gramStart"/>
      <w:r>
        <w:rPr>
          <w:sz w:val="16"/>
          <w:szCs w:val="16"/>
        </w:rPr>
        <w:t>took into account</w:t>
      </w:r>
      <w:proofErr w:type="gramEnd"/>
      <w:r>
        <w:rPr>
          <w:sz w:val="16"/>
          <w:szCs w:val="16"/>
        </w:rPr>
        <w:t xml:space="preserve"> the negative forms and contexts of presidential rhetoric. I then correlated the results of the content analysis of the president’s political discourse with theoretical explanations typically invoked to help explain Russia’s foreign policy. I demonstrated that </w:t>
      </w:r>
      <w:r>
        <w:rPr>
          <w:b/>
          <w:highlight w:val="cyan"/>
          <w:u w:val="single"/>
        </w:rPr>
        <w:t>oil</w:t>
      </w:r>
      <w:r>
        <w:rPr>
          <w:b/>
          <w:u w:val="single"/>
        </w:rPr>
        <w:t xml:space="preserve">-related </w:t>
      </w:r>
      <w:r>
        <w:rPr>
          <w:b/>
          <w:highlight w:val="cyan"/>
          <w:u w:val="single"/>
        </w:rPr>
        <w:t>explanations</w:t>
      </w:r>
      <w:r>
        <w:rPr>
          <w:u w:val="single"/>
        </w:rPr>
        <w:t xml:space="preserve"> </w:t>
      </w:r>
      <w:r>
        <w:rPr>
          <w:highlight w:val="cyan"/>
          <w:u w:val="single"/>
        </w:rPr>
        <w:t xml:space="preserve">tend to be </w:t>
      </w:r>
      <w:r>
        <w:rPr>
          <w:b/>
          <w:highlight w:val="cyan"/>
          <w:u w:val="single"/>
        </w:rPr>
        <w:t>most accurate</w:t>
      </w:r>
      <w:r>
        <w:rPr>
          <w:highlight w:val="cyan"/>
          <w:u w:val="single"/>
        </w:rPr>
        <w:t xml:space="preserve"> in explaining</w:t>
      </w:r>
      <w:r>
        <w:rPr>
          <w:u w:val="single"/>
        </w:rPr>
        <w:t xml:space="preserve"> the </w:t>
      </w:r>
      <w:r>
        <w:rPr>
          <w:highlight w:val="cyan"/>
          <w:u w:val="single"/>
        </w:rPr>
        <w:t>changes</w:t>
      </w:r>
      <w:r>
        <w:rPr>
          <w:u w:val="single"/>
        </w:rPr>
        <w:t xml:space="preserve"> in Russian</w:t>
      </w:r>
      <w:r>
        <w:rPr>
          <w:sz w:val="16"/>
          <w:szCs w:val="16"/>
        </w:rPr>
        <w:t xml:space="preserve"> presidential </w:t>
      </w:r>
      <w:r>
        <w:rPr>
          <w:u w:val="single"/>
        </w:rPr>
        <w:t>rhetoric</w:t>
      </w:r>
      <w:r>
        <w:rPr>
          <w:sz w:val="16"/>
          <w:szCs w:val="16"/>
        </w:rPr>
        <w:t xml:space="preserve">. By contrast, </w:t>
      </w:r>
      <w:r>
        <w:rPr>
          <w:u w:val="single"/>
        </w:rPr>
        <w:t>I did not find strong support for the alternative explanations</w:t>
      </w:r>
      <w:r>
        <w:rPr>
          <w:sz w:val="16"/>
          <w:szCs w:val="16"/>
        </w:rPr>
        <w:t xml:space="preserve"> that are typically raised with respect to Russia’s international behavior, </w:t>
      </w:r>
      <w:r>
        <w:rPr>
          <w:u w:val="single"/>
        </w:rPr>
        <w:t>such as NATO expansion, growth slowdown, or the president’s approval ratings.</w:t>
      </w:r>
    </w:p>
    <w:p w14:paraId="61550DF6" w14:textId="77777777" w:rsidR="00B53568" w:rsidRDefault="00B53568" w:rsidP="00B53568">
      <w:pPr>
        <w:rPr>
          <w:sz w:val="16"/>
          <w:szCs w:val="16"/>
        </w:rPr>
      </w:pPr>
      <w:r>
        <w:rPr>
          <w:sz w:val="16"/>
          <w:szCs w:val="16"/>
        </w:rPr>
        <w:t xml:space="preserve">In other words, I demonstrated that </w:t>
      </w:r>
      <w:r>
        <w:rPr>
          <w:highlight w:val="cyan"/>
          <w:u w:val="single"/>
        </w:rPr>
        <w:t xml:space="preserve">Russia’s leadership may be more conflict-prone when it feels </w:t>
      </w:r>
      <w:r>
        <w:rPr>
          <w:b/>
          <w:highlight w:val="cyan"/>
          <w:u w:val="single"/>
        </w:rPr>
        <w:t>empowered</w:t>
      </w:r>
      <w:r>
        <w:rPr>
          <w:highlight w:val="cyan"/>
          <w:u w:val="single"/>
        </w:rPr>
        <w:t xml:space="preserve"> due to </w:t>
      </w:r>
      <w:r>
        <w:rPr>
          <w:b/>
          <w:highlight w:val="cyan"/>
          <w:u w:val="single"/>
        </w:rPr>
        <w:t>the availability of</w:t>
      </w:r>
      <w:r>
        <w:rPr>
          <w:b/>
          <w:u w:val="single"/>
        </w:rPr>
        <w:t xml:space="preserve"> economic resources</w:t>
      </w:r>
      <w:r>
        <w:rPr>
          <w:u w:val="single"/>
        </w:rPr>
        <w:t xml:space="preserve">, </w:t>
      </w:r>
      <w:r>
        <w:rPr>
          <w:b/>
          <w:u w:val="single"/>
        </w:rPr>
        <w:t xml:space="preserve">primarily </w:t>
      </w:r>
      <w:r>
        <w:rPr>
          <w:u w:val="single"/>
        </w:rPr>
        <w:t>the</w:t>
      </w:r>
      <w:r>
        <w:rPr>
          <w:b/>
          <w:u w:val="single"/>
        </w:rPr>
        <w:t xml:space="preserve"> </w:t>
      </w:r>
      <w:r>
        <w:rPr>
          <w:b/>
          <w:highlight w:val="cyan"/>
          <w:u w:val="single"/>
        </w:rPr>
        <w:t>oil rent</w:t>
      </w:r>
      <w:r>
        <w:rPr>
          <w:sz w:val="16"/>
          <w:szCs w:val="16"/>
        </w:rPr>
        <w:t xml:space="preserve">. These findings are consistent with the broader theoretical arguments about </w:t>
      </w:r>
      <w:r>
        <w:rPr>
          <w:highlight w:val="cyan"/>
          <w:u w:val="single"/>
        </w:rPr>
        <w:t>petrostates</w:t>
      </w:r>
      <w:r>
        <w:rPr>
          <w:sz w:val="16"/>
          <w:szCs w:val="16"/>
        </w:rPr>
        <w:t xml:space="preserve">, which </w:t>
      </w:r>
      <w:r>
        <w:rPr>
          <w:u w:val="single"/>
        </w:rPr>
        <w:t xml:space="preserve">are </w:t>
      </w:r>
      <w:r>
        <w:rPr>
          <w:highlight w:val="cyan"/>
          <w:u w:val="single"/>
        </w:rPr>
        <w:t>empirically show</w:t>
      </w:r>
      <w:r>
        <w:rPr>
          <w:u w:val="single"/>
        </w:rPr>
        <w:t xml:space="preserve">n to engage in a </w:t>
      </w:r>
      <w:r>
        <w:rPr>
          <w:highlight w:val="cyan"/>
          <w:u w:val="single"/>
        </w:rPr>
        <w:t>more active foreign policy under higher oil revenues</w:t>
      </w:r>
      <w:r>
        <w:rPr>
          <w:sz w:val="16"/>
          <w:szCs w:val="16"/>
        </w:rPr>
        <w:t xml:space="preserve"> (Hendrix 2014; Colgan 2008). In the times </w:t>
      </w:r>
      <w:r>
        <w:rPr>
          <w:u w:val="single"/>
        </w:rPr>
        <w:t xml:space="preserve">when oil revenues are high, </w:t>
      </w:r>
      <w:r>
        <w:rPr>
          <w:highlight w:val="cyan"/>
          <w:u w:val="single"/>
        </w:rPr>
        <w:t>Russian presidents</w:t>
      </w:r>
      <w:r>
        <w:rPr>
          <w:sz w:val="16"/>
          <w:szCs w:val="16"/>
        </w:rPr>
        <w:t xml:space="preserve">, as typical </w:t>
      </w:r>
      <w:proofErr w:type="spellStart"/>
      <w:r>
        <w:rPr>
          <w:sz w:val="16"/>
          <w:szCs w:val="16"/>
        </w:rPr>
        <w:t>petroleaders</w:t>
      </w:r>
      <w:proofErr w:type="spellEnd"/>
      <w:r>
        <w:rPr>
          <w:sz w:val="16"/>
          <w:szCs w:val="16"/>
        </w:rPr>
        <w:t xml:space="preserve">, tend to </w:t>
      </w:r>
      <w:r>
        <w:rPr>
          <w:u w:val="single"/>
        </w:rPr>
        <w:t>feel more empowered and hence are more aggressive on the international stage</w:t>
      </w:r>
      <w:r>
        <w:rPr>
          <w:sz w:val="16"/>
          <w:szCs w:val="16"/>
        </w:rPr>
        <w:t xml:space="preserve">. By contrast, </w:t>
      </w:r>
      <w:r>
        <w:rPr>
          <w:u w:val="single"/>
        </w:rPr>
        <w:t xml:space="preserve">they </w:t>
      </w:r>
      <w:r>
        <w:rPr>
          <w:highlight w:val="cyan"/>
          <w:u w:val="single"/>
        </w:rPr>
        <w:t xml:space="preserve">are </w:t>
      </w:r>
      <w:r>
        <w:rPr>
          <w:b/>
          <w:highlight w:val="cyan"/>
          <w:u w:val="single"/>
        </w:rPr>
        <w:t>more conciliatory</w:t>
      </w:r>
      <w:r>
        <w:rPr>
          <w:u w:val="single"/>
        </w:rPr>
        <w:t xml:space="preserve"> during the times </w:t>
      </w:r>
      <w:r>
        <w:rPr>
          <w:b/>
          <w:highlight w:val="cyan"/>
          <w:u w:val="single"/>
        </w:rPr>
        <w:t>when</w:t>
      </w:r>
      <w:r>
        <w:rPr>
          <w:u w:val="single"/>
        </w:rPr>
        <w:t xml:space="preserve"> oil </w:t>
      </w:r>
      <w:r>
        <w:rPr>
          <w:b/>
          <w:highlight w:val="cyan"/>
          <w:u w:val="single"/>
        </w:rPr>
        <w:t>prices are low</w:t>
      </w:r>
      <w:r>
        <w:rPr>
          <w:u w:val="single"/>
        </w:rPr>
        <w:t xml:space="preserve"> and the economic situation is gloomy</w:t>
      </w:r>
      <w:r>
        <w:rPr>
          <w:sz w:val="16"/>
          <w:szCs w:val="16"/>
        </w:rPr>
        <w:t>.</w:t>
      </w:r>
    </w:p>
    <w:p w14:paraId="17057202" w14:textId="77777777" w:rsidR="00B53568" w:rsidRDefault="00B53568" w:rsidP="00B53568">
      <w:pPr>
        <w:rPr>
          <w:u w:val="single"/>
        </w:rPr>
      </w:pPr>
      <w:r>
        <w:rPr>
          <w:sz w:val="16"/>
          <w:szCs w:val="16"/>
        </w:rPr>
        <w:t xml:space="preserve">The findings of this paper may be used to assist policymakers in developing a strategy toward Russia. Rather than focusing on narrowly defined “energy security,” it is recommended that broader oil-conflict dynamics be </w:t>
      </w:r>
      <w:proofErr w:type="gramStart"/>
      <w:r>
        <w:rPr>
          <w:sz w:val="16"/>
          <w:szCs w:val="16"/>
        </w:rPr>
        <w:t>taken into account</w:t>
      </w:r>
      <w:proofErr w:type="gramEnd"/>
      <w:r>
        <w:rPr>
          <w:sz w:val="16"/>
          <w:szCs w:val="16"/>
        </w:rPr>
        <w:t xml:space="preserve"> where U.S. Russia policy is concerned. For example, the findings in this paper suggest that </w:t>
      </w:r>
      <w:r>
        <w:rPr>
          <w:u w:val="single"/>
        </w:rPr>
        <w:t xml:space="preserve">the </w:t>
      </w:r>
      <w:r>
        <w:rPr>
          <w:highlight w:val="cyan"/>
          <w:u w:val="single"/>
        </w:rPr>
        <w:t>scarcity</w:t>
      </w:r>
      <w:r>
        <w:rPr>
          <w:u w:val="single"/>
        </w:rPr>
        <w:t xml:space="preserve"> </w:t>
      </w:r>
      <w:r>
        <w:rPr>
          <w:highlight w:val="cyan"/>
          <w:u w:val="single"/>
        </w:rPr>
        <w:t>of oil revenue</w:t>
      </w:r>
      <w:r>
        <w:rPr>
          <w:u w:val="single"/>
        </w:rPr>
        <w:t xml:space="preserve"> will </w:t>
      </w:r>
      <w:r>
        <w:rPr>
          <w:highlight w:val="cyan"/>
          <w:u w:val="single"/>
        </w:rPr>
        <w:t>decrease</w:t>
      </w:r>
      <w:r>
        <w:rPr>
          <w:u w:val="single"/>
        </w:rPr>
        <w:t xml:space="preserve"> the </w:t>
      </w:r>
      <w:r>
        <w:rPr>
          <w:highlight w:val="cyan"/>
          <w:u w:val="single"/>
        </w:rPr>
        <w:t>resources available</w:t>
      </w:r>
      <w:r>
        <w:rPr>
          <w:u w:val="single"/>
        </w:rPr>
        <w:t xml:space="preserve"> to the Kremlin </w:t>
      </w:r>
      <w:r>
        <w:rPr>
          <w:highlight w:val="cyan"/>
          <w:u w:val="single"/>
        </w:rPr>
        <w:t>for</w:t>
      </w:r>
      <w:r>
        <w:rPr>
          <w:u w:val="single"/>
        </w:rPr>
        <w:t xml:space="preserve"> international </w:t>
      </w:r>
      <w:r>
        <w:rPr>
          <w:highlight w:val="cyan"/>
          <w:u w:val="single"/>
        </w:rPr>
        <w:t>adventurism</w:t>
      </w:r>
      <w:r>
        <w:rPr>
          <w:u w:val="single"/>
        </w:rPr>
        <w:t>.</w:t>
      </w:r>
      <w:r>
        <w:rPr>
          <w:sz w:val="16"/>
          <w:szCs w:val="16"/>
        </w:rPr>
        <w:t xml:space="preserve"> </w:t>
      </w:r>
      <w:r>
        <w:rPr>
          <w:u w:val="single"/>
        </w:rPr>
        <w:t xml:space="preserve">The </w:t>
      </w:r>
      <w:r>
        <w:rPr>
          <w:highlight w:val="cyan"/>
          <w:u w:val="single"/>
        </w:rPr>
        <w:t>decrease</w:t>
      </w:r>
      <w:r>
        <w:rPr>
          <w:u w:val="single"/>
        </w:rPr>
        <w:t xml:space="preserve"> in</w:t>
      </w:r>
      <w:r>
        <w:rPr>
          <w:sz w:val="16"/>
          <w:szCs w:val="16"/>
        </w:rPr>
        <w:t xml:space="preserve"> the amount of the available </w:t>
      </w:r>
      <w:r>
        <w:rPr>
          <w:u w:val="single"/>
        </w:rPr>
        <w:t xml:space="preserve">resources hence </w:t>
      </w:r>
      <w:r>
        <w:rPr>
          <w:highlight w:val="cyan"/>
          <w:u w:val="single"/>
        </w:rPr>
        <w:t>might push</w:t>
      </w:r>
      <w:r>
        <w:rPr>
          <w:u w:val="single"/>
        </w:rPr>
        <w:t xml:space="preserve"> the Kremlin toward </w:t>
      </w:r>
      <w:r>
        <w:rPr>
          <w:highlight w:val="cyan"/>
          <w:u w:val="single"/>
        </w:rPr>
        <w:t>a more compromising stance</w:t>
      </w:r>
      <w:r>
        <w:rPr>
          <w:u w:val="single"/>
        </w:rPr>
        <w:t xml:space="preserve"> on its Ukraine and Syria policy.</w:t>
      </w:r>
      <w:r>
        <w:rPr>
          <w:sz w:val="16"/>
          <w:szCs w:val="16"/>
        </w:rPr>
        <w:t xml:space="preserve"> By contrast, </w:t>
      </w:r>
      <w:r>
        <w:rPr>
          <w:u w:val="single"/>
        </w:rPr>
        <w:t>one might expect the likelihood of the Kremlin’s escalatory behavior to increase during periods of higher oil revenues.</w:t>
      </w:r>
    </w:p>
    <w:p w14:paraId="46F36FD2" w14:textId="77777777" w:rsidR="00B53568" w:rsidRDefault="00B53568" w:rsidP="00B53568">
      <w:pPr>
        <w:rPr>
          <w:u w:val="single"/>
        </w:rPr>
      </w:pPr>
    </w:p>
    <w:bookmarkEnd w:id="22"/>
    <w:p w14:paraId="48CA24B1" w14:textId="77777777" w:rsidR="00B53568" w:rsidRDefault="00B53568" w:rsidP="00B53568">
      <w:pPr>
        <w:pStyle w:val="Heading2"/>
      </w:pPr>
      <w:r>
        <w:lastRenderedPageBreak/>
        <w:t xml:space="preserve">AT: Water Wars Impact </w:t>
      </w:r>
    </w:p>
    <w:p w14:paraId="0DEE87C6" w14:textId="77777777" w:rsidR="00B53568" w:rsidRDefault="00B53568" w:rsidP="00B53568">
      <w:pPr>
        <w:pStyle w:val="Heading3"/>
      </w:pPr>
      <w:r>
        <w:lastRenderedPageBreak/>
        <w:t xml:space="preserve">Cooperation Turn </w:t>
      </w:r>
    </w:p>
    <w:p w14:paraId="12DB78DF" w14:textId="77777777" w:rsidR="00B53568" w:rsidRDefault="00B53568" w:rsidP="00B53568">
      <w:pPr>
        <w:pStyle w:val="Heading4"/>
      </w:pPr>
      <w:r>
        <w:t xml:space="preserve">No water wars – water shortages increase cooperation – tons of examples prove – prefer our </w:t>
      </w:r>
      <w:proofErr w:type="spellStart"/>
      <w:r>
        <w:t>ev</w:t>
      </w:r>
      <w:proofErr w:type="spellEnd"/>
      <w:r>
        <w:t xml:space="preserve"> it’s the most recent analysis it increases biodiversity </w:t>
      </w:r>
    </w:p>
    <w:p w14:paraId="08B8B07F" w14:textId="77777777" w:rsidR="00B53568" w:rsidRPr="00E538C1" w:rsidRDefault="00B53568" w:rsidP="00B53568">
      <w:r>
        <w:t xml:space="preserve">Andreas N. </w:t>
      </w:r>
      <w:r w:rsidRPr="00EC1F9C">
        <w:rPr>
          <w:rStyle w:val="Style13ptBold"/>
        </w:rPr>
        <w:t>Angelakis,</w:t>
      </w:r>
      <w:r>
        <w:t xml:space="preserve"> Mohammad Valipour, Abdelkader T. Ahmed, Vasileios </w:t>
      </w:r>
      <w:proofErr w:type="spellStart"/>
      <w:r>
        <w:t>Tzanakakis</w:t>
      </w:r>
      <w:proofErr w:type="spellEnd"/>
      <w:r>
        <w:t xml:space="preserve">, Nikolaos V. </w:t>
      </w:r>
      <w:proofErr w:type="spellStart"/>
      <w:r>
        <w:t>Paranychianakis</w:t>
      </w:r>
      <w:proofErr w:type="spellEnd"/>
      <w:r>
        <w:t xml:space="preserve">, Jens Krasilnikoff, Renato </w:t>
      </w:r>
      <w:proofErr w:type="spellStart"/>
      <w:r>
        <w:t>Drusiani</w:t>
      </w:r>
      <w:proofErr w:type="spellEnd"/>
      <w:r>
        <w:t xml:space="preserve">, Larry Mays, Fatma El Gohary, Demetris Koutsoyiannis, Saifullah Khan, Luigi Joseph Del Giacco </w:t>
      </w:r>
      <w:r w:rsidRPr="00EC1F9C">
        <w:rPr>
          <w:rStyle w:val="Style13ptBold"/>
        </w:rPr>
        <w:t>et al.</w:t>
      </w:r>
      <w:r>
        <w:t xml:space="preserve"> Water Conflicts: From Ancient to Modern Times and in the Future. Sustainability. </w:t>
      </w:r>
      <w:r w:rsidRPr="00661A29">
        <w:t>2021</w:t>
      </w:r>
      <w:r>
        <w:t xml:space="preserve"> (Published, </w:t>
      </w:r>
      <w:r w:rsidRPr="00E538C1">
        <w:rPr>
          <w:rStyle w:val="Style13ptBold"/>
        </w:rPr>
        <w:t>4-11-2021</w:t>
      </w:r>
      <w:r>
        <w:t>); 13(8):4237. https://doi.org/10.3390/su13084237\\pk</w:t>
      </w:r>
    </w:p>
    <w:p w14:paraId="3057B56E" w14:textId="77777777" w:rsidR="00B53568" w:rsidRDefault="00B53568" w:rsidP="00B53568">
      <w:pPr>
        <w:rPr>
          <w:sz w:val="14"/>
        </w:rPr>
      </w:pPr>
      <w:r w:rsidRPr="00F33119">
        <w:rPr>
          <w:sz w:val="14"/>
        </w:rPr>
        <w:t xml:space="preserve">7. Potential and Emerging Trends One of the basic purposes of this paper rests on the unassailable assumption that we can tell something about the future by looking at the past, or, in simplest words, it looks at what we could learn from the past. By accepting this fact, questions revolve around new approaches, measures, means, technologies, and policies. By definition, a discussion of the future cannot have the same empirical background as a historical </w:t>
      </w:r>
      <w:proofErr w:type="gramStart"/>
      <w:r w:rsidRPr="00F33119">
        <w:rPr>
          <w:sz w:val="14"/>
        </w:rPr>
        <w:t>study, since</w:t>
      </w:r>
      <w:proofErr w:type="gramEnd"/>
      <w:r w:rsidRPr="00F33119">
        <w:rPr>
          <w:sz w:val="14"/>
        </w:rPr>
        <w:t xml:space="preserve"> the data just do not yet exist [55]. A potential approach is to consider past practices and technologies in combination with today’s existing knowledge. Yet, cutting-edge developments and recent trends might suggest possible changes for future water </w:t>
      </w:r>
      <w:proofErr w:type="gramStart"/>
      <w:r w:rsidRPr="00F33119">
        <w:rPr>
          <w:sz w:val="14"/>
        </w:rPr>
        <w:t>conflicts, if</w:t>
      </w:r>
      <w:proofErr w:type="gramEnd"/>
      <w:r w:rsidRPr="00F33119">
        <w:rPr>
          <w:sz w:val="14"/>
        </w:rPr>
        <w:t xml:space="preserve"> one examined them within the context of this study. Potential changes in the strategies we will adopt, to deal with or prevent future water conflicts </w:t>
      </w:r>
      <w:proofErr w:type="gramStart"/>
      <w:r w:rsidRPr="00F33119">
        <w:rPr>
          <w:sz w:val="14"/>
        </w:rPr>
        <w:t>are:</w:t>
      </w:r>
      <w:proofErr w:type="gramEnd"/>
      <w:r w:rsidRPr="00F33119">
        <w:rPr>
          <w:sz w:val="14"/>
        </w:rPr>
        <w:t xml:space="preserve"> public health issues, updated methodological approaches of negotiation, improvements in water availability, and water use efficiency. 7.1. Domestic and Transboundary Water Conflicts One area of focus in the past regarded the risk of wars between countries arising from water issues. </w:t>
      </w:r>
      <w:proofErr w:type="gramStart"/>
      <w:r w:rsidRPr="00F33119">
        <w:rPr>
          <w:sz w:val="14"/>
        </w:rPr>
        <w:t>Actually, this</w:t>
      </w:r>
      <w:proofErr w:type="gramEnd"/>
      <w:r w:rsidRPr="00F33119">
        <w:rPr>
          <w:sz w:val="14"/>
        </w:rPr>
        <w:t xml:space="preserve"> discussion was motivated from the 1995 speech of the United Nation (UN) Secretary-General Ban Ki-moon in Stockholm, where he stated, “The wars of this century have been on oil, and the wars of the next century will be on water... unless we change the way we manage water”. However, this phrase was isolated from his speech, as he stated in a subsequent commentary [70]. </w:t>
      </w:r>
      <w:r w:rsidRPr="00F33119">
        <w:rPr>
          <w:rStyle w:val="StyleUnderline"/>
        </w:rPr>
        <w:t xml:space="preserve">In recent history, </w:t>
      </w:r>
      <w:r w:rsidRPr="000B1E81">
        <w:rPr>
          <w:rStyle w:val="StyleUnderline"/>
          <w:highlight w:val="cyan"/>
        </w:rPr>
        <w:t xml:space="preserve">no wars have ended between countries due to water </w:t>
      </w:r>
      <w:r w:rsidRPr="00A6505B">
        <w:rPr>
          <w:rStyle w:val="StyleUnderline"/>
        </w:rPr>
        <w:t>conflicts, despite the 310 river basins shared by more than one country, and the identification of hotspots of water conflicts</w:t>
      </w:r>
      <w:r w:rsidRPr="00A6505B">
        <w:rPr>
          <w:sz w:val="14"/>
        </w:rPr>
        <w:t xml:space="preserve"> [54,71]. Sustainability 2021, 13, 4237 17 of 31 For instance, </w:t>
      </w:r>
      <w:r w:rsidRPr="00A6505B">
        <w:rPr>
          <w:rStyle w:val="StyleUnderline"/>
        </w:rPr>
        <w:t>Peek [63] identified</w:t>
      </w:r>
      <w:r w:rsidRPr="00F33119">
        <w:rPr>
          <w:rStyle w:val="StyleUnderline"/>
        </w:rPr>
        <w:t xml:space="preserve"> four hotspots of water conflicts</w:t>
      </w:r>
      <w:r w:rsidRPr="00F33119">
        <w:rPr>
          <w:sz w:val="14"/>
        </w:rPr>
        <w:t xml:space="preserve"> during the period 1990 to 2008: (</w:t>
      </w:r>
      <w:proofErr w:type="spellStart"/>
      <w:r w:rsidRPr="00F33119">
        <w:rPr>
          <w:sz w:val="14"/>
        </w:rPr>
        <w:t>i</w:t>
      </w:r>
      <w:proofErr w:type="spellEnd"/>
      <w:r w:rsidRPr="00F33119">
        <w:rPr>
          <w:sz w:val="14"/>
        </w:rPr>
        <w:t xml:space="preserve">) between Tajikistan and Uzbekistan </w:t>
      </w:r>
      <w:proofErr w:type="gramStart"/>
      <w:r w:rsidRPr="00F33119">
        <w:rPr>
          <w:sz w:val="14"/>
        </w:rPr>
        <w:t>as a result of</w:t>
      </w:r>
      <w:proofErr w:type="gramEnd"/>
      <w:r w:rsidRPr="00F33119">
        <w:rPr>
          <w:sz w:val="14"/>
        </w:rPr>
        <w:t xml:space="preserve"> the </w:t>
      </w:r>
      <w:proofErr w:type="spellStart"/>
      <w:r w:rsidRPr="00F33119">
        <w:rPr>
          <w:sz w:val="14"/>
        </w:rPr>
        <w:t>Rogun</w:t>
      </w:r>
      <w:proofErr w:type="spellEnd"/>
      <w:r w:rsidRPr="00F33119">
        <w:rPr>
          <w:sz w:val="14"/>
        </w:rPr>
        <w:t xml:space="preserve"> Dam construction in the Amu Darya River, which impacted irrigation potential in Uzbekistan. (ii) Among Cambodia, Thailand, Vietnam, and Laos, because of the Don </w:t>
      </w:r>
      <w:proofErr w:type="spellStart"/>
      <w:r w:rsidRPr="00F33119">
        <w:rPr>
          <w:sz w:val="14"/>
        </w:rPr>
        <w:t>Sahong</w:t>
      </w:r>
      <w:proofErr w:type="spellEnd"/>
      <w:r w:rsidRPr="00F33119">
        <w:rPr>
          <w:sz w:val="14"/>
        </w:rPr>
        <w:t xml:space="preserve"> Dam. (iii) Between Turkey and Iraq due to the impacts of the </w:t>
      </w:r>
      <w:proofErr w:type="spellStart"/>
      <w:r w:rsidRPr="00F33119">
        <w:rPr>
          <w:sz w:val="14"/>
        </w:rPr>
        <w:t>Ilisu</w:t>
      </w:r>
      <w:proofErr w:type="spellEnd"/>
      <w:r w:rsidRPr="00F33119">
        <w:rPr>
          <w:sz w:val="14"/>
        </w:rPr>
        <w:t xml:space="preserve"> Dam on the Tigris River, which damaged ancient structures in Mesopotamian. (iv) Among Ethiopia, Egypt, and Sudan, due to the Renaissance Dam on the Blue River, which affected the decreasing water flow on the downstream areas. Today, </w:t>
      </w:r>
      <w:r w:rsidRPr="00F33119">
        <w:rPr>
          <w:rStyle w:val="StyleUnderline"/>
        </w:rPr>
        <w:t>however, most of these conflicts have been attenuated or even resolved.</w:t>
      </w:r>
      <w:r w:rsidRPr="00F33119">
        <w:rPr>
          <w:sz w:val="14"/>
        </w:rPr>
        <w:t xml:space="preserve"> The relations of Tajikistan and Uzbekistan have greatly improved in recent years, signing several cooperation agreements; according to their leaders, there are “no remaining unresolved issues”. Following a period of acute tension (1980 to 2000), relations between Turkey and Iraq significantly improved, enabling the reactivation of cooperation in water management of the Tigris and Euphrates basins [72]. </w:t>
      </w:r>
      <w:r w:rsidRPr="00F33119">
        <w:rPr>
          <w:rStyle w:val="StyleUnderline"/>
        </w:rPr>
        <w:t xml:space="preserve">Currently, </w:t>
      </w:r>
      <w:r w:rsidRPr="00A6505B">
        <w:rPr>
          <w:rStyle w:val="StyleUnderline"/>
        </w:rPr>
        <w:t xml:space="preserve">new </w:t>
      </w:r>
      <w:r w:rsidRPr="000B1E81">
        <w:rPr>
          <w:rStyle w:val="StyleUnderline"/>
          <w:highlight w:val="cyan"/>
        </w:rPr>
        <w:t>negotiation basins have been initiated</w:t>
      </w:r>
      <w:r w:rsidRPr="00F33119">
        <w:rPr>
          <w:rStyle w:val="StyleUnderline"/>
        </w:rPr>
        <w:t>.</w:t>
      </w:r>
      <w:r>
        <w:rPr>
          <w:rStyle w:val="StyleUnderline"/>
        </w:rPr>
        <w:t xml:space="preserve"> </w:t>
      </w:r>
      <w:r w:rsidRPr="00F33119">
        <w:rPr>
          <w:rStyle w:val="StyleUnderline"/>
        </w:rPr>
        <w:t>Regarding the water conflict among Ethiopia, Egypt, and Sudan due to the construction of</w:t>
      </w:r>
      <w:r>
        <w:rPr>
          <w:rStyle w:val="StyleUnderline"/>
        </w:rPr>
        <w:t xml:space="preserve"> </w:t>
      </w:r>
      <w:r w:rsidRPr="00F33119">
        <w:rPr>
          <w:rStyle w:val="StyleUnderline"/>
        </w:rPr>
        <w:t>the Renaissance Dam, an agreement was eventually reached with the involvement of the</w:t>
      </w:r>
      <w:r>
        <w:rPr>
          <w:rStyle w:val="StyleUnderline"/>
        </w:rPr>
        <w:t xml:space="preserve"> </w:t>
      </w:r>
      <w:r w:rsidRPr="00F33119">
        <w:rPr>
          <w:rStyle w:val="StyleUnderline"/>
        </w:rPr>
        <w:t>USA.</w:t>
      </w:r>
      <w:r w:rsidRPr="00F33119">
        <w:rPr>
          <w:sz w:val="14"/>
        </w:rPr>
        <w:t xml:space="preserve"> The construction of Don </w:t>
      </w:r>
      <w:proofErr w:type="spellStart"/>
      <w:r w:rsidRPr="00F33119">
        <w:rPr>
          <w:sz w:val="14"/>
        </w:rPr>
        <w:t>Sahong</w:t>
      </w:r>
      <w:proofErr w:type="spellEnd"/>
      <w:r w:rsidRPr="00F33119">
        <w:rPr>
          <w:sz w:val="14"/>
        </w:rPr>
        <w:t xml:space="preserve"> (and other ongoing) dams will greatly impact the Cambodian economy, particularly in fishery and agriculture. However, in the recent years, the tension has been attenuated, and</w:t>
      </w:r>
      <w:r w:rsidRPr="00F33119">
        <w:rPr>
          <w:rStyle w:val="StyleUnderline"/>
        </w:rPr>
        <w:t xml:space="preserve"> </w:t>
      </w:r>
      <w:r w:rsidRPr="000B1E81">
        <w:rPr>
          <w:rStyle w:val="StyleUnderline"/>
          <w:highlight w:val="cyan"/>
        </w:rPr>
        <w:t>collaborations in</w:t>
      </w:r>
      <w:r w:rsidRPr="00F33119">
        <w:rPr>
          <w:rStyle w:val="StyleUnderline"/>
        </w:rPr>
        <w:t xml:space="preserve"> the field of </w:t>
      </w:r>
      <w:r w:rsidRPr="000B1E81">
        <w:rPr>
          <w:rStyle w:val="StyleUnderline"/>
          <w:highlight w:val="cyan"/>
        </w:rPr>
        <w:t>energy between Ethiopia, Egypt, and Sudan have been developed.</w:t>
      </w:r>
      <w:r w:rsidRPr="00F33119">
        <w:rPr>
          <w:rStyle w:val="StyleUnderline"/>
        </w:rPr>
        <w:t xml:space="preserve"> </w:t>
      </w:r>
      <w:r w:rsidRPr="00F33119">
        <w:rPr>
          <w:sz w:val="14"/>
        </w:rPr>
        <w:t xml:space="preserve">Furthermore, </w:t>
      </w:r>
      <w:r w:rsidRPr="00F33119">
        <w:rPr>
          <w:rStyle w:val="StyleUnderline"/>
        </w:rPr>
        <w:t xml:space="preserve">the </w:t>
      </w:r>
      <w:r w:rsidRPr="000B1E81">
        <w:rPr>
          <w:rStyle w:val="StyleUnderline"/>
          <w:highlight w:val="cyan"/>
        </w:rPr>
        <w:t>increasing</w:t>
      </w:r>
      <w:r w:rsidRPr="00F33119">
        <w:rPr>
          <w:rStyle w:val="StyleUnderline"/>
        </w:rPr>
        <w:t xml:space="preserve"> </w:t>
      </w:r>
      <w:r w:rsidRPr="00A6505B">
        <w:rPr>
          <w:rStyle w:val="StyleUnderline"/>
        </w:rPr>
        <w:t>worldwide</w:t>
      </w:r>
      <w:r w:rsidRPr="000B1E81">
        <w:rPr>
          <w:rStyle w:val="StyleUnderline"/>
          <w:highlight w:val="cyan"/>
        </w:rPr>
        <w:t xml:space="preserve"> concern on</w:t>
      </w:r>
      <w:r w:rsidRPr="00F33119">
        <w:rPr>
          <w:rStyle w:val="StyleUnderline"/>
        </w:rPr>
        <w:t xml:space="preserve"> the impacts of dams in the ecology and </w:t>
      </w:r>
      <w:r w:rsidRPr="000B1E81">
        <w:rPr>
          <w:rStyle w:val="StyleUnderline"/>
          <w:highlight w:val="cyan"/>
        </w:rPr>
        <w:t>biodiversity</w:t>
      </w:r>
      <w:r w:rsidRPr="00F33119">
        <w:rPr>
          <w:rStyle w:val="StyleUnderline"/>
        </w:rPr>
        <w:t xml:space="preserve"> of the region </w:t>
      </w:r>
      <w:r w:rsidRPr="000B1E81">
        <w:rPr>
          <w:rStyle w:val="StyleUnderline"/>
          <w:highlight w:val="cyan"/>
        </w:rPr>
        <w:t>will contribute to</w:t>
      </w:r>
      <w:r w:rsidRPr="00F33119">
        <w:rPr>
          <w:rStyle w:val="StyleUnderline"/>
        </w:rPr>
        <w:t xml:space="preserve"> the</w:t>
      </w:r>
      <w:r>
        <w:rPr>
          <w:rStyle w:val="StyleUnderline"/>
        </w:rPr>
        <w:t xml:space="preserve"> </w:t>
      </w:r>
      <w:r w:rsidRPr="00F33119">
        <w:rPr>
          <w:rStyle w:val="StyleUnderline"/>
        </w:rPr>
        <w:t xml:space="preserve">development of fair </w:t>
      </w:r>
      <w:r w:rsidRPr="000B1E81">
        <w:rPr>
          <w:rStyle w:val="StyleUnderline"/>
          <w:highlight w:val="cyan"/>
        </w:rPr>
        <w:t>agreements</w:t>
      </w:r>
      <w:r w:rsidRPr="00F33119">
        <w:rPr>
          <w:rStyle w:val="StyleUnderline"/>
        </w:rPr>
        <w:t xml:space="preserve"> regarding the waters </w:t>
      </w:r>
      <w:r w:rsidRPr="00F33119">
        <w:rPr>
          <w:sz w:val="14"/>
        </w:rPr>
        <w:t xml:space="preserve">in this region. There are </w:t>
      </w:r>
      <w:r w:rsidRPr="00F33119">
        <w:rPr>
          <w:rStyle w:val="StyleUnderline"/>
        </w:rPr>
        <w:t xml:space="preserve">additional </w:t>
      </w:r>
      <w:r w:rsidRPr="000B1E81">
        <w:rPr>
          <w:rStyle w:val="StyleUnderline"/>
          <w:highlight w:val="cyan"/>
        </w:rPr>
        <w:t>examples of successful coop</w:t>
      </w:r>
      <w:r w:rsidRPr="00F33119">
        <w:rPr>
          <w:rStyle w:val="StyleUnderline"/>
        </w:rPr>
        <w:t xml:space="preserve">eration between countries </w:t>
      </w:r>
      <w:r w:rsidRPr="000B1E81">
        <w:rPr>
          <w:rStyle w:val="StyleUnderline"/>
          <w:highlight w:val="cyan"/>
        </w:rPr>
        <w:t>in</w:t>
      </w:r>
      <w:r w:rsidRPr="00F33119">
        <w:rPr>
          <w:rStyle w:val="StyleUnderline"/>
        </w:rPr>
        <w:t xml:space="preserve"> the management of </w:t>
      </w:r>
      <w:r w:rsidRPr="000B1E81">
        <w:rPr>
          <w:rStyle w:val="StyleUnderline"/>
          <w:highlight w:val="cyan"/>
        </w:rPr>
        <w:t>transboundary waters, despite bad relationships</w:t>
      </w:r>
      <w:r w:rsidRPr="00F33119">
        <w:rPr>
          <w:rStyle w:val="StyleUnderline"/>
        </w:rPr>
        <w:t xml:space="preserve"> (e.g., Israel, Jordan). In recent</w:t>
      </w:r>
      <w:r>
        <w:rPr>
          <w:rStyle w:val="StyleUnderline"/>
        </w:rPr>
        <w:t xml:space="preserve"> </w:t>
      </w:r>
      <w:r w:rsidRPr="00F33119">
        <w:rPr>
          <w:rStyle w:val="StyleUnderline"/>
        </w:rPr>
        <w:t xml:space="preserve">history, no case of war had its roots in water availability. These examples </w:t>
      </w:r>
      <w:r w:rsidRPr="000B1E81">
        <w:rPr>
          <w:rStyle w:val="StyleUnderline"/>
          <w:highlight w:val="cyan"/>
        </w:rPr>
        <w:t xml:space="preserve">allow us to </w:t>
      </w:r>
      <w:r w:rsidRPr="00A6505B">
        <w:rPr>
          <w:rStyle w:val="StyleUnderline"/>
        </w:rPr>
        <w:t>safely</w:t>
      </w:r>
      <w:r w:rsidRPr="000B1E81">
        <w:rPr>
          <w:rStyle w:val="StyleUnderline"/>
          <w:highlight w:val="cyan"/>
        </w:rPr>
        <w:t xml:space="preserve"> conclude that such events have a</w:t>
      </w:r>
      <w:r w:rsidRPr="00A6505B">
        <w:rPr>
          <w:rStyle w:val="StyleUnderline"/>
        </w:rPr>
        <w:t xml:space="preserve"> very </w:t>
      </w:r>
      <w:r w:rsidRPr="000B1E81">
        <w:rPr>
          <w:rStyle w:val="StyleUnderline"/>
          <w:highlight w:val="cyan"/>
        </w:rPr>
        <w:t>low risk</w:t>
      </w:r>
      <w:r w:rsidRPr="00F33119">
        <w:rPr>
          <w:rStyle w:val="StyleUnderline"/>
        </w:rPr>
        <w:t xml:space="preserve"> of occurring in the future, even for countries</w:t>
      </w:r>
      <w:r>
        <w:rPr>
          <w:rStyle w:val="StyleUnderline"/>
        </w:rPr>
        <w:t xml:space="preserve"> </w:t>
      </w:r>
      <w:r w:rsidRPr="00F33119">
        <w:rPr>
          <w:rStyle w:val="StyleUnderline"/>
        </w:rPr>
        <w:t>with bad relations [73].</w:t>
      </w:r>
      <w:r w:rsidRPr="00F33119">
        <w:rPr>
          <w:sz w:val="14"/>
        </w:rPr>
        <w:t xml:space="preserve"> Despite increasing pressure of water resource availability that will possibly ensue in coming decades, in case of occurrence of droughts, the intensity of water conflicts may revive temporarily. Gathered </w:t>
      </w:r>
      <w:r w:rsidRPr="00F33119">
        <w:rPr>
          <w:rStyle w:val="StyleUnderline"/>
        </w:rPr>
        <w:t xml:space="preserve">experience for negotiating and managing transboundary waters, </w:t>
      </w:r>
      <w:r w:rsidRPr="000B1E81">
        <w:rPr>
          <w:rStyle w:val="StyleUnderline"/>
          <w:highlight w:val="cyan"/>
        </w:rPr>
        <w:t>new frameworks for solving water conflict</w:t>
      </w:r>
      <w:r w:rsidRPr="00F33119">
        <w:rPr>
          <w:rStyle w:val="StyleUnderline"/>
        </w:rPr>
        <w:t>, technological innovations,</w:t>
      </w:r>
      <w:r>
        <w:rPr>
          <w:rStyle w:val="StyleUnderline"/>
        </w:rPr>
        <w:t xml:space="preserve"> </w:t>
      </w:r>
      <w:r w:rsidRPr="00F33119">
        <w:rPr>
          <w:rStyle w:val="StyleUnderline"/>
        </w:rPr>
        <w:t xml:space="preserve">and involvement of international institutions or countries </w:t>
      </w:r>
      <w:r w:rsidRPr="000B1E81">
        <w:rPr>
          <w:rStyle w:val="StyleUnderline"/>
          <w:highlight w:val="cyan"/>
        </w:rPr>
        <w:t>will attenuate these tensions</w:t>
      </w:r>
      <w:r w:rsidRPr="00F33119">
        <w:rPr>
          <w:sz w:val="14"/>
        </w:rPr>
        <w:t xml:space="preserve"> </w:t>
      </w:r>
      <w:r w:rsidRPr="00A6505B">
        <w:rPr>
          <w:sz w:val="14"/>
        </w:rPr>
        <w:t xml:space="preserve">and will contribute to the fair share of water resources. </w:t>
      </w:r>
      <w:r w:rsidRPr="000B1E81">
        <w:rPr>
          <w:rStyle w:val="StyleUnderline"/>
          <w:highlight w:val="cyan"/>
        </w:rPr>
        <w:t>Predictions</w:t>
      </w:r>
      <w:r w:rsidRPr="00A6505B">
        <w:rPr>
          <w:rStyle w:val="StyleUnderline"/>
        </w:rPr>
        <w:t xml:space="preserve"> of armed conflict </w:t>
      </w:r>
      <w:r w:rsidRPr="000B1E81">
        <w:rPr>
          <w:rStyle w:val="StyleUnderline"/>
          <w:highlight w:val="cyan"/>
        </w:rPr>
        <w:t xml:space="preserve">come from </w:t>
      </w:r>
      <w:r w:rsidRPr="00A6505B">
        <w:rPr>
          <w:rStyle w:val="StyleUnderline"/>
        </w:rPr>
        <w:t xml:space="preserve">the media and from popular, </w:t>
      </w:r>
      <w:r w:rsidRPr="000B1E81">
        <w:rPr>
          <w:rStyle w:val="StyleUnderline"/>
          <w:highlight w:val="cyan"/>
        </w:rPr>
        <w:t>non-peer-reviewed work</w:t>
      </w:r>
      <w:r w:rsidRPr="00A6505B">
        <w:rPr>
          <w:rStyle w:val="StyleUnderline"/>
        </w:rPr>
        <w:t xml:space="preserve"> [73]. </w:t>
      </w:r>
      <w:r w:rsidRPr="00A6505B">
        <w:rPr>
          <w:sz w:val="14"/>
        </w:rPr>
        <w:t>Within-countries</w:t>
      </w:r>
      <w:r w:rsidRPr="00F33119">
        <w:rPr>
          <w:sz w:val="14"/>
        </w:rPr>
        <w:t>, water conflicts over competing groups for water access and control may have serious consequences. There are several examples of fights between groups, on issues other than water, within one sovereign state. According to a common survey by the World Health Organization (WHO) and the United Nations International Children’s Emergency Fund (UNICEF), the average annual number of people killed globally due to water conflicts (75,000) was more than death from natural disasters (63,000), from 1980 to 2015 [74].</w:t>
      </w:r>
    </w:p>
    <w:p w14:paraId="2FD806C4" w14:textId="77777777" w:rsidR="00B53568" w:rsidRPr="00CD4A99" w:rsidRDefault="00B53568" w:rsidP="00B53568">
      <w:pPr>
        <w:pStyle w:val="Heading4"/>
      </w:pPr>
      <w:r>
        <w:lastRenderedPageBreak/>
        <w:t xml:space="preserve">Transboundary water cooperation spills over to improving biodiversity </w:t>
      </w:r>
    </w:p>
    <w:p w14:paraId="0D8863D3" w14:textId="77777777" w:rsidR="00B53568" w:rsidRPr="0089230A" w:rsidRDefault="00B53568" w:rsidP="00B53568">
      <w:r>
        <w:t xml:space="preserve">Samil </w:t>
      </w:r>
      <w:proofErr w:type="spellStart"/>
      <w:r w:rsidRPr="00CD4A99">
        <w:rPr>
          <w:rStyle w:val="Style13ptBold"/>
        </w:rPr>
        <w:t>Brels</w:t>
      </w:r>
      <w:proofErr w:type="spellEnd"/>
      <w:r>
        <w:t xml:space="preserve">, David Coates, and Flavia </w:t>
      </w:r>
      <w:proofErr w:type="spellStart"/>
      <w:r>
        <w:t>Loures</w:t>
      </w:r>
      <w:proofErr w:type="spellEnd"/>
      <w:r>
        <w:t xml:space="preserve"> </w:t>
      </w:r>
      <w:r w:rsidRPr="00CD4A99">
        <w:rPr>
          <w:rStyle w:val="Style13ptBold"/>
        </w:rPr>
        <w:t>et al</w:t>
      </w:r>
      <w:r>
        <w:t>, 20</w:t>
      </w:r>
      <w:r w:rsidRPr="00CD4A99">
        <w:rPr>
          <w:rStyle w:val="Style13ptBold"/>
        </w:rPr>
        <w:t>08</w:t>
      </w:r>
      <w:r>
        <w:t xml:space="preserve">, “Transboundary Water Resources Management”, Secretariat of the Convention on Biological Diversity, </w:t>
      </w:r>
      <w:hyperlink r:id="rId166" w:history="1">
        <w:r w:rsidRPr="002643B4">
          <w:rPr>
            <w:rStyle w:val="Hyperlink"/>
          </w:rPr>
          <w:t>https://www.cbd.int/doc/publications/cbd-ts-40-en.pdf</w:t>
        </w:r>
      </w:hyperlink>
      <w:r>
        <w:t xml:space="preserve"> \\pk</w:t>
      </w:r>
    </w:p>
    <w:p w14:paraId="446A483B" w14:textId="77777777" w:rsidR="00B53568" w:rsidRDefault="00B53568" w:rsidP="00B53568">
      <w:pPr>
        <w:rPr>
          <w:rStyle w:val="StyleUnderline"/>
        </w:rPr>
      </w:pPr>
      <w:r w:rsidRPr="00C80556">
        <w:rPr>
          <w:sz w:val="10"/>
        </w:rPr>
        <w:t xml:space="preserve">Using such regulatory </w:t>
      </w:r>
      <w:r w:rsidRPr="00CD4A99">
        <w:rPr>
          <w:rStyle w:val="StyleUnderline"/>
        </w:rPr>
        <w:t xml:space="preserve">frameworks to improve international </w:t>
      </w:r>
      <w:r w:rsidRPr="000B1E81">
        <w:rPr>
          <w:rStyle w:val="StyleUnderline"/>
          <w:highlight w:val="cyan"/>
        </w:rPr>
        <w:t>cooperation</w:t>
      </w:r>
      <w:r w:rsidRPr="00CD4A99">
        <w:rPr>
          <w:rStyle w:val="StyleUnderline"/>
        </w:rPr>
        <w:t xml:space="preserve"> and coordination </w:t>
      </w:r>
      <w:r w:rsidRPr="000B1E81">
        <w:rPr>
          <w:rStyle w:val="StyleUnderline"/>
          <w:highlight w:val="cyan"/>
        </w:rPr>
        <w:t>regarding transboundary water</w:t>
      </w:r>
      <w:r w:rsidRPr="00C80556">
        <w:rPr>
          <w:rStyle w:val="StyleUnderline"/>
        </w:rPr>
        <w:t>courses</w:t>
      </w:r>
      <w:r w:rsidRPr="00CD4A99">
        <w:rPr>
          <w:rStyle w:val="StyleUnderline"/>
        </w:rPr>
        <w:t xml:space="preserve"> </w:t>
      </w:r>
      <w:r w:rsidRPr="000B1E81">
        <w:rPr>
          <w:rStyle w:val="StyleUnderline"/>
          <w:highlight w:val="cyan"/>
        </w:rPr>
        <w:t>can provide significant</w:t>
      </w:r>
      <w:r w:rsidRPr="00CD4A99">
        <w:rPr>
          <w:rStyle w:val="StyleUnderline"/>
        </w:rPr>
        <w:t xml:space="preserve"> co</w:t>
      </w:r>
      <w:r w:rsidRPr="000B1E81">
        <w:rPr>
          <w:rStyle w:val="StyleUnderline"/>
          <w:highlight w:val="cyan"/>
        </w:rPr>
        <w:t>-benefits for</w:t>
      </w:r>
      <w:r w:rsidRPr="00CD4A99">
        <w:rPr>
          <w:rStyle w:val="StyleUnderline"/>
        </w:rPr>
        <w:t xml:space="preserve"> riparian States</w:t>
      </w:r>
      <w:r w:rsidRPr="00C80556">
        <w:rPr>
          <w:sz w:val="10"/>
        </w:rPr>
        <w:t xml:space="preserve">. In this process </w:t>
      </w:r>
      <w:r w:rsidRPr="00CD4A99">
        <w:rPr>
          <w:rStyle w:val="StyleUnderline"/>
        </w:rPr>
        <w:t>the</w:t>
      </w:r>
      <w:r>
        <w:rPr>
          <w:rStyle w:val="StyleUnderline"/>
        </w:rPr>
        <w:t xml:space="preserve"> </w:t>
      </w:r>
      <w:r w:rsidRPr="00CD4A99">
        <w:rPr>
          <w:rStyle w:val="StyleUnderline"/>
        </w:rPr>
        <w:t xml:space="preserve">conservation and </w:t>
      </w:r>
      <w:r w:rsidRPr="000B1E81">
        <w:rPr>
          <w:rStyle w:val="StyleUnderline"/>
          <w:highlight w:val="cyan"/>
        </w:rPr>
        <w:t>sustainable use of biodiversity</w:t>
      </w:r>
      <w:r w:rsidRPr="00CD4A99">
        <w:rPr>
          <w:rStyle w:val="StyleUnderline"/>
        </w:rPr>
        <w:t xml:space="preserve"> is not just an </w:t>
      </w:r>
      <w:proofErr w:type="gramStart"/>
      <w:r w:rsidRPr="00CD4A99">
        <w:rPr>
          <w:rStyle w:val="StyleUnderline"/>
        </w:rPr>
        <w:t>end in itself, but</w:t>
      </w:r>
      <w:proofErr w:type="gramEnd"/>
      <w:r w:rsidRPr="00CD4A99">
        <w:rPr>
          <w:rStyle w:val="StyleUnderline"/>
        </w:rPr>
        <w:t xml:space="preserve"> best regarded as a means</w:t>
      </w:r>
      <w:r>
        <w:rPr>
          <w:rStyle w:val="StyleUnderline"/>
        </w:rPr>
        <w:t xml:space="preserve"> </w:t>
      </w:r>
      <w:r w:rsidRPr="00CD4A99">
        <w:rPr>
          <w:rStyle w:val="StyleUnderline"/>
        </w:rPr>
        <w:t xml:space="preserve">to sustain ecosystem service provision for the equitable benefit </w:t>
      </w:r>
      <w:r w:rsidRPr="00C80556">
        <w:rPr>
          <w:rStyle w:val="StyleUnderline"/>
        </w:rPr>
        <w:t>of all</w:t>
      </w:r>
      <w:r w:rsidRPr="00C80556">
        <w:rPr>
          <w:sz w:val="10"/>
        </w:rPr>
        <w:t xml:space="preserve">. For lakes, all riparian States tend to suffer from unsustainable land use practices no matter where they occur in the catchment (e.g., land erosion/siltation and excessive nutrient loading/eutrophication lead to reduced water quality to the detriment of all). For rivers, due to their more linear (upstream-downstream) nature, riparian States may have different interests but they are not independent. </w:t>
      </w:r>
      <w:r w:rsidRPr="00C80556">
        <w:rPr>
          <w:rStyle w:val="StyleUnderline"/>
        </w:rPr>
        <w:t xml:space="preserve">For </w:t>
      </w:r>
      <w:r w:rsidRPr="00CD4A99">
        <w:rPr>
          <w:rStyle w:val="StyleUnderline"/>
        </w:rPr>
        <w:t xml:space="preserve">example, </w:t>
      </w:r>
      <w:r w:rsidRPr="000B1E81">
        <w:rPr>
          <w:rStyle w:val="StyleUnderline"/>
          <w:highlight w:val="cyan"/>
        </w:rPr>
        <w:t>States</w:t>
      </w:r>
      <w:r w:rsidRPr="00CD4A99">
        <w:rPr>
          <w:rStyle w:val="StyleUnderline"/>
        </w:rPr>
        <w:t xml:space="preserve"> need to </w:t>
      </w:r>
      <w:r w:rsidRPr="000B1E81">
        <w:rPr>
          <w:rStyle w:val="StyleUnderline"/>
          <w:highlight w:val="cyan"/>
        </w:rPr>
        <w:t>cooperate over</w:t>
      </w:r>
      <w:r w:rsidRPr="00CD4A99">
        <w:rPr>
          <w:rStyle w:val="StyleUnderline"/>
        </w:rPr>
        <w:t xml:space="preserve"> managing</w:t>
      </w:r>
      <w:r>
        <w:rPr>
          <w:rStyle w:val="StyleUnderline"/>
        </w:rPr>
        <w:t xml:space="preserve"> </w:t>
      </w:r>
      <w:r w:rsidRPr="00CD4A99">
        <w:rPr>
          <w:rStyle w:val="StyleUnderline"/>
        </w:rPr>
        <w:t xml:space="preserve">the impacts of water use, such as water extraction and </w:t>
      </w:r>
      <w:r w:rsidRPr="000B1E81">
        <w:rPr>
          <w:rStyle w:val="StyleUnderline"/>
          <w:highlight w:val="cyan"/>
        </w:rPr>
        <w:t>dam building</w:t>
      </w:r>
      <w:r w:rsidRPr="00CD4A99">
        <w:rPr>
          <w:rStyle w:val="StyleUnderline"/>
        </w:rPr>
        <w:t xml:space="preserve">, on fisheries, </w:t>
      </w:r>
      <w:r w:rsidRPr="000B1E81">
        <w:rPr>
          <w:rStyle w:val="StyleUnderline"/>
          <w:highlight w:val="cyan"/>
        </w:rPr>
        <w:t>including for species</w:t>
      </w:r>
      <w:r>
        <w:rPr>
          <w:rStyle w:val="StyleUnderline"/>
        </w:rPr>
        <w:t xml:space="preserve"> </w:t>
      </w:r>
      <w:r w:rsidRPr="00CD4A99">
        <w:rPr>
          <w:rStyle w:val="StyleUnderline"/>
        </w:rPr>
        <w:t xml:space="preserve">migrating between States and to sustain inter-State food dependency; </w:t>
      </w:r>
      <w:r w:rsidRPr="000B1E81">
        <w:rPr>
          <w:rStyle w:val="StyleUnderline"/>
          <w:highlight w:val="cyan"/>
        </w:rPr>
        <w:t>collab</w:t>
      </w:r>
      <w:r w:rsidRPr="00CD4A99">
        <w:rPr>
          <w:rStyle w:val="StyleUnderline"/>
        </w:rPr>
        <w:t xml:space="preserve">oration </w:t>
      </w:r>
      <w:r w:rsidRPr="000B1E81">
        <w:rPr>
          <w:rStyle w:val="StyleUnderline"/>
          <w:highlight w:val="cyan"/>
        </w:rPr>
        <w:t>is required</w:t>
      </w:r>
      <w:r w:rsidRPr="00CD4A99">
        <w:rPr>
          <w:rStyle w:val="StyleUnderline"/>
        </w:rPr>
        <w:t xml:space="preserve"> regarding</w:t>
      </w:r>
      <w:r>
        <w:rPr>
          <w:rStyle w:val="StyleUnderline"/>
        </w:rPr>
        <w:t xml:space="preserve"> </w:t>
      </w:r>
      <w:r w:rsidRPr="000B1E81">
        <w:rPr>
          <w:rStyle w:val="StyleUnderline"/>
          <w:highlight w:val="cyan"/>
        </w:rPr>
        <w:t>sustaining water quality</w:t>
      </w:r>
      <w:r w:rsidRPr="00CD4A99">
        <w:rPr>
          <w:rStyle w:val="StyleUnderline"/>
        </w:rPr>
        <w:t xml:space="preserve"> (poor </w:t>
      </w:r>
      <w:r w:rsidRPr="000B1E81">
        <w:rPr>
          <w:rStyle w:val="StyleUnderline"/>
          <w:highlight w:val="cyan"/>
        </w:rPr>
        <w:t>water quality is</w:t>
      </w:r>
      <w:r w:rsidRPr="00CD4A99">
        <w:rPr>
          <w:rStyle w:val="StyleUnderline"/>
        </w:rPr>
        <w:t xml:space="preserve"> a </w:t>
      </w:r>
      <w:r w:rsidRPr="00C80556">
        <w:rPr>
          <w:rStyle w:val="StyleUnderline"/>
        </w:rPr>
        <w:t>major</w:t>
      </w:r>
      <w:r w:rsidRPr="000B1E81">
        <w:rPr>
          <w:rStyle w:val="StyleUnderline"/>
          <w:highlight w:val="cyan"/>
        </w:rPr>
        <w:t xml:space="preserve"> driver of biodiversity loss</w:t>
      </w:r>
      <w:r w:rsidRPr="00CD4A99">
        <w:rPr>
          <w:rStyle w:val="StyleUnderline"/>
        </w:rPr>
        <w:t xml:space="preserve">); </w:t>
      </w:r>
      <w:r w:rsidRPr="000B1E81">
        <w:rPr>
          <w:rStyle w:val="StyleUnderline"/>
          <w:highlight w:val="cyan"/>
        </w:rPr>
        <w:t>and agriculture needs to become more sustainable</w:t>
      </w:r>
      <w:r w:rsidRPr="00CD4A99">
        <w:rPr>
          <w:rStyle w:val="StyleUnderline"/>
        </w:rPr>
        <w:t xml:space="preserve"> by, for example, maintaining the ability of wetlands to recycle excessive</w:t>
      </w:r>
      <w:r>
        <w:rPr>
          <w:rStyle w:val="StyleUnderline"/>
        </w:rPr>
        <w:t xml:space="preserve"> </w:t>
      </w:r>
      <w:r w:rsidRPr="00CD4A99">
        <w:rPr>
          <w:rStyle w:val="StyleUnderline"/>
        </w:rPr>
        <w:t>nutrient inputs (particularly nitrogen).</w:t>
      </w:r>
      <w:r w:rsidRPr="00C80556">
        <w:rPr>
          <w:sz w:val="10"/>
        </w:rPr>
        <w:t xml:space="preserve"> The latter is a good example of how, for rivers, downstream States can provide ecosystem services for upstream States, demonstrating the interdependency of States and the need to manage these ecosystems holistically. Similarly, upstream States can improve service provision to downstream States by, for example, rehabilitating watersheds to improve water quality. Naturally, there are complex economic and political issues regarding inter-State payments for these services. But these challenges can be best met through improved regulatory frameworks in the manner suggested. The UN Watercourses Convention and the UNECE Water Convention share common goals with the CBD. All three conventions promote international cooperation as a crucial prerequisite for Parties to achieve their goals. However, the CBD lacks specific rules and principles governing cooperation between watercourse States and promoting the equitable and reasonable use and management of international watercourses. This represents a problem for aquatic biodiversity conservation in transboundary watersheds and the UN Watercourses Convention and the UNECE Water Convention could help address that regulatory gap. </w:t>
      </w:r>
      <w:r w:rsidRPr="00CD4A99">
        <w:rPr>
          <w:rStyle w:val="StyleUnderline"/>
        </w:rPr>
        <w:t>Biodiversity considerations add significant weight to the case for the wider adoption and implementation</w:t>
      </w:r>
      <w:r>
        <w:rPr>
          <w:rStyle w:val="StyleUnderline"/>
        </w:rPr>
        <w:t xml:space="preserve"> </w:t>
      </w:r>
      <w:r w:rsidRPr="00C80556">
        <w:rPr>
          <w:sz w:val="10"/>
        </w:rPr>
        <w:t xml:space="preserve">of the UN Watercourses Convention and the UNECE Water Convention and both are mutually supportive of the CBD. Moreover, the entry into force of the UN Watercourses Convention and of the 2003 </w:t>
      </w:r>
      <w:r w:rsidRPr="00CD4A99">
        <w:rPr>
          <w:rStyle w:val="StyleUnderline"/>
        </w:rPr>
        <w:t>Amendments to the UNECE Water Convention would be important contributions to the CBD target,</w:t>
      </w:r>
      <w:r>
        <w:rPr>
          <w:rStyle w:val="StyleUnderline"/>
        </w:rPr>
        <w:t xml:space="preserve"> </w:t>
      </w:r>
      <w:r w:rsidRPr="00CD4A99">
        <w:rPr>
          <w:rStyle w:val="StyleUnderline"/>
        </w:rPr>
        <w:t>to significantly reduce the rate of loss of biodiversity by 2010 for the benefit of all life on earth, during</w:t>
      </w:r>
      <w:r>
        <w:rPr>
          <w:rStyle w:val="StyleUnderline"/>
        </w:rPr>
        <w:t xml:space="preserve"> </w:t>
      </w:r>
      <w:r w:rsidRPr="00CD4A99">
        <w:rPr>
          <w:rStyle w:val="StyleUnderline"/>
        </w:rPr>
        <w:t xml:space="preserve">the International Decade for Action “Water for Life” 2005-2015. </w:t>
      </w:r>
    </w:p>
    <w:p w14:paraId="3C61CA36" w14:textId="77777777" w:rsidR="00B53568" w:rsidRDefault="00B53568" w:rsidP="00B53568">
      <w:pPr>
        <w:pStyle w:val="Heading4"/>
      </w:pPr>
      <w:r>
        <w:t>There hasn’t been conflict over water in 4,500 years – and empirics prove water bring cooperation</w:t>
      </w:r>
    </w:p>
    <w:p w14:paraId="0E975E19" w14:textId="77777777" w:rsidR="00B53568" w:rsidRDefault="00B53568" w:rsidP="00B53568">
      <w:r>
        <w:t xml:space="preserve">Bryan </w:t>
      </w:r>
      <w:r w:rsidRPr="0029650F">
        <w:rPr>
          <w:rStyle w:val="Style13ptBold"/>
        </w:rPr>
        <w:t>Walsh</w:t>
      </w:r>
      <w:r>
        <w:t>, 12-10-20</w:t>
      </w:r>
      <w:r w:rsidRPr="0029650F">
        <w:rPr>
          <w:rStyle w:val="Style13ptBold"/>
        </w:rPr>
        <w:t>13</w:t>
      </w:r>
      <w:r>
        <w:t>, "Water Doesn't Start Wars," TIME, https://science.time.com/2013/12/10/new-mideast-pipeline-deal-shows-why-water-doesnt-start-wars/shppp</w:t>
      </w:r>
    </w:p>
    <w:p w14:paraId="6001AECF" w14:textId="77777777" w:rsidR="00B53568" w:rsidRPr="0029650F" w:rsidRDefault="00B53568" w:rsidP="00B53568">
      <w:pPr>
        <w:rPr>
          <w:sz w:val="16"/>
        </w:rPr>
      </w:pPr>
      <w:r w:rsidRPr="0029650F">
        <w:rPr>
          <w:sz w:val="16"/>
        </w:rPr>
        <w:t xml:space="preserve">On Dec. 9, Israel, </w:t>
      </w:r>
      <w:proofErr w:type="gramStart"/>
      <w:r w:rsidRPr="0029650F">
        <w:rPr>
          <w:sz w:val="16"/>
        </w:rPr>
        <w:t>Jordan</w:t>
      </w:r>
      <w:proofErr w:type="gramEnd"/>
      <w:r w:rsidRPr="0029650F">
        <w:rPr>
          <w:sz w:val="16"/>
        </w:rPr>
        <w:t xml:space="preserve"> and the Palestinian Authority signed a major deal that calls for the construction of a large desalination plant in </w:t>
      </w:r>
      <w:r w:rsidRPr="0029650F">
        <w:rPr>
          <w:u w:val="single"/>
        </w:rPr>
        <w:t>Jordan that would take billions of gallons of water from the Dead Sea and convert it to clean drinking water—water that would be shared by Jordan and Israel.</w:t>
      </w:r>
      <w:r w:rsidRPr="0029650F">
        <w:rPr>
          <w:sz w:val="16"/>
        </w:rPr>
        <w:t xml:space="preserve"> The leftover brine water would be pumped via a new, 100-mile pipeline and discharged back into the Dead </w:t>
      </w:r>
      <w:proofErr w:type="gramStart"/>
      <w:r w:rsidRPr="0029650F">
        <w:rPr>
          <w:sz w:val="16"/>
        </w:rPr>
        <w:t>Sea,</w:t>
      </w:r>
      <w:proofErr w:type="gramEnd"/>
      <w:r w:rsidRPr="0029650F">
        <w:rPr>
          <w:sz w:val="16"/>
        </w:rPr>
        <w:t xml:space="preserve"> the massive lake that has water 10 times as salty as that found in the oceans. </w:t>
      </w:r>
      <w:r w:rsidRPr="0029650F">
        <w:rPr>
          <w:rStyle w:val="StyleUnderline"/>
        </w:rPr>
        <w:t>The deal also calls for Israel to increase the amount of water it sells to the parched Palestinian Authority by as much as 30 million cu. meters. Silvan Shalom, the Israeli water and energy minister, called the agreement “of the highest diplomatic, economic, environmental and strategic importance.”</w:t>
      </w:r>
      <w:r>
        <w:rPr>
          <w:rStyle w:val="StyleUnderline"/>
        </w:rPr>
        <w:t xml:space="preserve"> </w:t>
      </w:r>
      <w:r w:rsidRPr="0029650F">
        <w:rPr>
          <w:sz w:val="16"/>
        </w:rPr>
        <w:t xml:space="preserve">My colleague Karl Vick in Jerusalem has more on the deal, which environmentalists have </w:t>
      </w:r>
      <w:proofErr w:type="gramStart"/>
      <w:r w:rsidRPr="0029650F">
        <w:rPr>
          <w:sz w:val="16"/>
        </w:rPr>
        <w:t>a number of</w:t>
      </w:r>
      <w:proofErr w:type="gramEnd"/>
      <w:r w:rsidRPr="0029650F">
        <w:rPr>
          <w:sz w:val="16"/>
        </w:rPr>
        <w:t xml:space="preserve"> qualms about. The Dead Sea has been shrinking for years, with the lake’s surface area declining by 20% over the past two decades as water from the River Jordan, which feeds into the Dead Sea, has been appropriated for farming and domestic use in Israel, </w:t>
      </w:r>
      <w:proofErr w:type="gramStart"/>
      <w:r w:rsidRPr="0029650F">
        <w:rPr>
          <w:sz w:val="16"/>
        </w:rPr>
        <w:t>Syria</w:t>
      </w:r>
      <w:proofErr w:type="gramEnd"/>
      <w:r w:rsidRPr="0029650F">
        <w:rPr>
          <w:sz w:val="16"/>
        </w:rPr>
        <w:t xml:space="preserve"> and Jordan. The deal itself looks to be much smaller than a mega-project that has been on the drawing board for almost 20 years. But even if the Dead Sea deal is less than historic, it’s still a deal, hammered out by entities that usually have a hard time even speaking to each other. And it’s a reminder that contrary to the much-repeated phrase that “the next world war will be fought over water,” similar deals tend to be the rule with international disputes over water, not the exception. Far from being a source of violent conflict—like religion or oil—water is something that even bitter rivals can usually sit down and discuss, however reluctantly. (MORE: Immense Freshwater Reserves Discovered Beneath Ocean Floor) I don’t blame you if you don’t believe me. </w:t>
      </w:r>
      <w:r w:rsidRPr="005F49F0">
        <w:rPr>
          <w:rStyle w:val="StyleUnderline"/>
          <w:highlight w:val="green"/>
        </w:rPr>
        <w:t>The idea</w:t>
      </w:r>
      <w:r w:rsidRPr="0029650F">
        <w:rPr>
          <w:rStyle w:val="StyleUnderline"/>
        </w:rPr>
        <w:t xml:space="preserve"> that </w:t>
      </w:r>
      <w:r w:rsidRPr="005F49F0">
        <w:rPr>
          <w:rStyle w:val="StyleUnderline"/>
          <w:highlight w:val="green"/>
        </w:rPr>
        <w:t>water is a limited resource that will inevitably be the source of conflict</w:t>
      </w:r>
      <w:r w:rsidRPr="0029650F">
        <w:rPr>
          <w:rStyle w:val="StyleUnderline"/>
        </w:rPr>
        <w:t xml:space="preserve"> in </w:t>
      </w:r>
      <w:r w:rsidRPr="0029650F">
        <w:rPr>
          <w:rStyle w:val="StyleUnderline"/>
        </w:rPr>
        <w:lastRenderedPageBreak/>
        <w:t xml:space="preserve">arid regions of the world is considered a given in many </w:t>
      </w:r>
      <w:proofErr w:type="gramStart"/>
      <w:r w:rsidRPr="0029650F">
        <w:rPr>
          <w:rStyle w:val="StyleUnderline"/>
        </w:rPr>
        <w:t>security</w:t>
      </w:r>
      <w:proofErr w:type="gramEnd"/>
      <w:r w:rsidRPr="0029650F">
        <w:rPr>
          <w:rStyle w:val="StyleUnderline"/>
        </w:rPr>
        <w:t>, foreign policy and environmental circles. Just see this piece, or this one, or that one. Or this piece, or this one, or that one</w:t>
      </w:r>
      <w:r w:rsidRPr="0029650F">
        <w:rPr>
          <w:sz w:val="16"/>
        </w:rPr>
        <w:t xml:space="preserve">. (And those are just from 2013.) Water wars were even the subject of the 2008 James Bond film Quantum of Solace—the one with the eco-villain named Greene who was going to corner the Bolivian market on water, which I have to say, is </w:t>
      </w:r>
      <w:proofErr w:type="gramStart"/>
      <w:r w:rsidRPr="0029650F">
        <w:rPr>
          <w:sz w:val="16"/>
        </w:rPr>
        <w:t>pretty dull</w:t>
      </w:r>
      <w:proofErr w:type="gramEnd"/>
      <w:r w:rsidRPr="0029650F">
        <w:rPr>
          <w:sz w:val="16"/>
        </w:rPr>
        <w:t xml:space="preserve"> compared to irradiating the gold in Fort Knox (Goldfinger) or flooding all of Silicon Valley (A View to a Kill). Even Mark Twain, referring to disputes between Western U.S. states over the Colorado River, memorably said that “whiskey is for drinking. Water is for </w:t>
      </w:r>
      <w:proofErr w:type="spellStart"/>
      <w:r w:rsidRPr="0029650F">
        <w:rPr>
          <w:sz w:val="16"/>
        </w:rPr>
        <w:t>fightin</w:t>
      </w:r>
      <w:proofErr w:type="spellEnd"/>
      <w:r w:rsidRPr="0029650F">
        <w:rPr>
          <w:sz w:val="16"/>
        </w:rPr>
        <w:t xml:space="preserve">’ over.” </w:t>
      </w:r>
      <w:r w:rsidRPr="005F49F0">
        <w:rPr>
          <w:rStyle w:val="StyleUnderline"/>
          <w:highlight w:val="green"/>
        </w:rPr>
        <w:t>But when it comes to actual armed conflict—as opposed to wars of words</w:t>
      </w:r>
      <w:r w:rsidRPr="0029650F">
        <w:rPr>
          <w:sz w:val="16"/>
        </w:rPr>
        <w:t xml:space="preserve">—I’m sorry to say that Mr. Twain has it wrong. </w:t>
      </w:r>
      <w:r w:rsidRPr="0029650F">
        <w:rPr>
          <w:rStyle w:val="StyleUnderline"/>
        </w:rPr>
        <w:t xml:space="preserve">That’s what science journalist Helen Barnaby discovered when she began work </w:t>
      </w:r>
      <w:proofErr w:type="gramStart"/>
      <w:r w:rsidRPr="0029650F">
        <w:rPr>
          <w:rStyle w:val="StyleUnderline"/>
        </w:rPr>
        <w:t>a number of</w:t>
      </w:r>
      <w:proofErr w:type="gramEnd"/>
      <w:r w:rsidRPr="0029650F">
        <w:rPr>
          <w:rStyle w:val="StyleUnderline"/>
        </w:rPr>
        <w:t xml:space="preserve"> years ago on a proposed book about water wars. </w:t>
      </w:r>
      <w:proofErr w:type="gramStart"/>
      <w:r w:rsidRPr="0029650F">
        <w:rPr>
          <w:rStyle w:val="StyleUnderline"/>
        </w:rPr>
        <w:t>In the course of</w:t>
      </w:r>
      <w:proofErr w:type="gramEnd"/>
      <w:r w:rsidRPr="0029650F">
        <w:rPr>
          <w:rStyle w:val="StyleUnderline"/>
        </w:rPr>
        <w:t xml:space="preserve"> her research, Barnaby discovered that </w:t>
      </w:r>
      <w:r w:rsidRPr="005F49F0">
        <w:rPr>
          <w:rStyle w:val="StyleUnderline"/>
          <w:highlight w:val="green"/>
        </w:rPr>
        <w:t xml:space="preserve">there </w:t>
      </w:r>
      <w:r w:rsidRPr="005F49F0">
        <w:rPr>
          <w:rStyle w:val="Emphasis"/>
          <w:highlight w:val="green"/>
        </w:rPr>
        <w:t>hasn’t been an actual war between two nations over water for about 4,500 years</w:t>
      </w:r>
      <w:r w:rsidRPr="0029650F">
        <w:rPr>
          <w:rStyle w:val="StyleUnderline"/>
        </w:rPr>
        <w:t>, back when Lagash and Umma, two Mesopotamian city-states located in what is now southern Iraq, took up arms over boundary canals</w:t>
      </w:r>
      <w:r w:rsidRPr="0029650F">
        <w:rPr>
          <w:sz w:val="16"/>
        </w:rPr>
        <w:t xml:space="preserve">. </w:t>
      </w:r>
      <w:r w:rsidRPr="0029650F">
        <w:rPr>
          <w:rStyle w:val="StyleUnderline"/>
        </w:rPr>
        <w:t xml:space="preserve">Sandra Postel and Aaron Wolf found that between the years of 805 and 1984, </w:t>
      </w:r>
      <w:r w:rsidRPr="005F49F0">
        <w:rPr>
          <w:rStyle w:val="Emphasis"/>
          <w:highlight w:val="green"/>
        </w:rPr>
        <w:t>countries signed more than 3,600 water-related treaties</w:t>
      </w:r>
      <w:r w:rsidRPr="0029650F">
        <w:rPr>
          <w:sz w:val="16"/>
        </w:rPr>
        <w:t xml:space="preserve">. Their analysis of 1,831 international water-related treaties over the second half of the 20th century found that two-thirds of the encounters were of a cooperative nature. </w:t>
      </w:r>
      <w:r w:rsidRPr="005F49F0">
        <w:rPr>
          <w:rStyle w:val="StyleUnderline"/>
          <w:highlight w:val="green"/>
        </w:rPr>
        <w:t>India and Pakistan have</w:t>
      </w:r>
      <w:r w:rsidRPr="0029650F">
        <w:rPr>
          <w:rStyle w:val="StyleUnderline"/>
        </w:rPr>
        <w:t xml:space="preserve"> </w:t>
      </w:r>
      <w:r w:rsidRPr="005F49F0">
        <w:rPr>
          <w:rStyle w:val="StyleUnderline"/>
          <w:highlight w:val="green"/>
        </w:rPr>
        <w:t>abided by the World Bank</w:t>
      </w:r>
      <w:r w:rsidRPr="0029650F">
        <w:rPr>
          <w:rStyle w:val="StyleUnderline"/>
        </w:rPr>
        <w:t>-arbitrated Indus Waters Treaty since 1960, and none of the three wars the bitter rivals have fought were caused by water disputes. Even as Palestinians and Israelis kill each other, water professionals on both sides interact through the Joint Water Committee, established by the Oslo-II Accords in 1995.</w:t>
      </w:r>
      <w:r>
        <w:rPr>
          <w:rStyle w:val="StyleUnderline"/>
        </w:rPr>
        <w:t xml:space="preserve"> </w:t>
      </w:r>
      <w:r w:rsidRPr="0029650F">
        <w:rPr>
          <w:sz w:val="16"/>
        </w:rPr>
        <w:t xml:space="preserve">As Barnaby put it herself in a Nature essay in 2009: </w:t>
      </w:r>
      <w:r w:rsidRPr="0029650F">
        <w:rPr>
          <w:rStyle w:val="StyleUnderline"/>
        </w:rPr>
        <w:t>Countries do not go to war over water, they solve their water shortages through trade and international agreements. Cooperation, in fact, is the dominant response to shared water resources.</w:t>
      </w:r>
      <w:r>
        <w:rPr>
          <w:rStyle w:val="StyleUnderline"/>
        </w:rPr>
        <w:t xml:space="preserve"> </w:t>
      </w:r>
      <w:r w:rsidRPr="0029650F">
        <w:rPr>
          <w:sz w:val="16"/>
        </w:rPr>
        <w:t xml:space="preserve">(MORE: NASA Detects Water on Five Planets) Drawing on research from Tony Allan at the School of Oriental and African Studies in London and the late Gideon </w:t>
      </w:r>
      <w:proofErr w:type="spellStart"/>
      <w:r w:rsidRPr="0029650F">
        <w:rPr>
          <w:sz w:val="16"/>
        </w:rPr>
        <w:t>Fishelson</w:t>
      </w:r>
      <w:proofErr w:type="spellEnd"/>
      <w:r w:rsidRPr="0029650F">
        <w:rPr>
          <w:sz w:val="16"/>
        </w:rPr>
        <w:t xml:space="preserve"> from Tel Aviv University, Barnaby notes that much of the water we consume is actually “embedded” in the goods we consume, like fruits and vegetables. (This is also known as “virtual water.”) While temperate countries like the U.S. can produce more than enough water to meet their population’s needs—about 1 cu. meter per year for drinking, 100 cu. meters for washing and cleaning, and 1,000 cu. meters a year to grow food—arid countries like Israel have long since outgrown their water supplies, as Barnaby writes: Ten million people now live between the Jordan River and the Mediterranean Sea. If they were to be self-sufficient in food, they would need ten billion cu. meters of water per year. As it is, they have only about one-third of that: enough to grow 15-20% of their food. They import the rest in the form of food. (MORE: More Oil and Gas Drillers Turn </w:t>
      </w:r>
      <w:proofErr w:type="gramStart"/>
      <w:r w:rsidRPr="0029650F">
        <w:rPr>
          <w:sz w:val="16"/>
        </w:rPr>
        <w:t>To</w:t>
      </w:r>
      <w:proofErr w:type="gramEnd"/>
      <w:r w:rsidRPr="0029650F">
        <w:rPr>
          <w:sz w:val="16"/>
        </w:rPr>
        <w:t xml:space="preserve"> Water Recycling) More virtual water flows into the Middle East each year in the form of imported grain that flows down the </w:t>
      </w:r>
      <w:r w:rsidRPr="0029650F">
        <w:rPr>
          <w:rStyle w:val="StyleUnderline"/>
        </w:rPr>
        <w:t xml:space="preserve">Nile to farmers in Egypt. </w:t>
      </w:r>
      <w:r w:rsidRPr="005F49F0">
        <w:rPr>
          <w:rStyle w:val="StyleUnderline"/>
          <w:highlight w:val="green"/>
        </w:rPr>
        <w:t xml:space="preserve">Nations cooperate on water, through trade and treaties, </w:t>
      </w:r>
      <w:r w:rsidRPr="005F49F0">
        <w:rPr>
          <w:rStyle w:val="Emphasis"/>
          <w:highlight w:val="green"/>
        </w:rPr>
        <w:t>because they have no other choice</w:t>
      </w:r>
      <w:r w:rsidRPr="0029650F">
        <w:rPr>
          <w:sz w:val="16"/>
        </w:rPr>
        <w:t xml:space="preserve">. And that’s a good thing, because it means that water is one area where </w:t>
      </w:r>
      <w:r w:rsidRPr="0029650F">
        <w:rPr>
          <w:rStyle w:val="StyleUnderline"/>
        </w:rPr>
        <w:t>even fractious countries are forced by their own needs to negotiate with each other. They may threaten war over water, but they almost never resort to it.</w:t>
      </w:r>
      <w:r>
        <w:rPr>
          <w:rStyle w:val="StyleUnderline"/>
        </w:rPr>
        <w:t xml:space="preserve"> </w:t>
      </w:r>
      <w:r w:rsidRPr="0029650F">
        <w:rPr>
          <w:rStyle w:val="StyleUnderline"/>
        </w:rPr>
        <w:t>None of this is to say that water scarcity isn’t a major global problem now and won’t be a bigger one in the future, as global population increases</w:t>
      </w:r>
      <w:r w:rsidRPr="0029650F">
        <w:rPr>
          <w:sz w:val="16"/>
        </w:rPr>
        <w:t xml:space="preserve">—especially in already arid countries in the Middle East and sub-Saharan Africa—and climate change alters hydrological patterns. Peter </w:t>
      </w:r>
      <w:proofErr w:type="spellStart"/>
      <w:r w:rsidRPr="0029650F">
        <w:rPr>
          <w:sz w:val="16"/>
        </w:rPr>
        <w:t>Gleick</w:t>
      </w:r>
      <w:proofErr w:type="spellEnd"/>
      <w:r w:rsidRPr="0029650F">
        <w:rPr>
          <w:sz w:val="16"/>
        </w:rPr>
        <w:t xml:space="preserve"> at the Pacific Institute for Studies in Development, </w:t>
      </w:r>
      <w:r w:rsidRPr="0029650F">
        <w:rPr>
          <w:rStyle w:val="StyleUnderline"/>
        </w:rPr>
        <w:t xml:space="preserve">Environment and Security </w:t>
      </w:r>
      <w:proofErr w:type="spellStart"/>
      <w:r w:rsidRPr="0029650F">
        <w:rPr>
          <w:rStyle w:val="StyleUnderline"/>
        </w:rPr>
        <w:t>complied</w:t>
      </w:r>
      <w:proofErr w:type="spellEnd"/>
      <w:r w:rsidRPr="0029650F">
        <w:rPr>
          <w:rStyle w:val="StyleUnderline"/>
        </w:rPr>
        <w:t xml:space="preserve"> a list of scores of </w:t>
      </w:r>
      <w:proofErr w:type="gramStart"/>
      <w:r w:rsidRPr="0029650F">
        <w:rPr>
          <w:rStyle w:val="StyleUnderline"/>
        </w:rPr>
        <w:t>conflict</w:t>
      </w:r>
      <w:proofErr w:type="gramEnd"/>
      <w:r w:rsidRPr="0029650F">
        <w:rPr>
          <w:rStyle w:val="StyleUnderline"/>
        </w:rPr>
        <w:t xml:space="preserve"> that occurred over water, going all the way back to ancient Sumerian legend. But the violence in </w:t>
      </w:r>
      <w:proofErr w:type="gramStart"/>
      <w:r w:rsidRPr="0029650F">
        <w:rPr>
          <w:rStyle w:val="StyleUnderline"/>
        </w:rPr>
        <w:t>the vast majority of</w:t>
      </w:r>
      <w:proofErr w:type="gramEnd"/>
      <w:r w:rsidRPr="0029650F">
        <w:rPr>
          <w:rStyle w:val="StyleUnderline"/>
        </w:rPr>
        <w:t xml:space="preserve"> these cases is relatively contained, and usually civil—within a country, rather than between nation-states.</w:t>
      </w:r>
      <w:r w:rsidRPr="0029650F">
        <w:rPr>
          <w:sz w:val="16"/>
        </w:rPr>
        <w:t xml:space="preserve"> Which does point to a problem. The severity of armed conflict between nation-states has declined sharply in recent decades, even with the U.S. invasions of Iraq and Afghanistan. But civil conflict is still a major problem, as the ongoing civil war in Syria demonstrates, and it’s one that will likely be worsened thanks to climate change and dwindling resources—including water. The belief that, as </w:t>
      </w:r>
      <w:r w:rsidRPr="0029650F">
        <w:rPr>
          <w:rStyle w:val="StyleUnderline"/>
        </w:rPr>
        <w:t>Barnaby wrote, “</w:t>
      </w:r>
      <w:r w:rsidRPr="005F49F0">
        <w:rPr>
          <w:rStyle w:val="StyleUnderline"/>
          <w:highlight w:val="green"/>
        </w:rPr>
        <w:t>cooperation is the dominant response to shared water resources</w:t>
      </w:r>
      <w:r w:rsidRPr="0029650F">
        <w:rPr>
          <w:rStyle w:val="StyleUnderline"/>
        </w:rPr>
        <w:t>,” depends on the existence of relatively stable nation-states capable of safely negotiating and trading with each other</w:t>
      </w:r>
      <w:r w:rsidRPr="0029650F">
        <w:rPr>
          <w:sz w:val="16"/>
        </w:rPr>
        <w:t>. In a hot and crowded future, there’s no guarantee that already troubled countries won’t eventually fall apart under the stress. And if that happens, all bets are off.</w:t>
      </w:r>
    </w:p>
    <w:p w14:paraId="3B9C3136" w14:textId="77777777" w:rsidR="00B53568" w:rsidRDefault="00B53568" w:rsidP="00B53568">
      <w:pPr>
        <w:pStyle w:val="Heading3"/>
      </w:pPr>
      <w:r>
        <w:lastRenderedPageBreak/>
        <w:t xml:space="preserve">China </w:t>
      </w:r>
      <w:proofErr w:type="spellStart"/>
      <w:r>
        <w:t>Dedev</w:t>
      </w:r>
      <w:proofErr w:type="spellEnd"/>
      <w:r>
        <w:t xml:space="preserve"> Turn </w:t>
      </w:r>
    </w:p>
    <w:p w14:paraId="7218C1AD" w14:textId="77777777" w:rsidR="00B53568" w:rsidRDefault="00B53568" w:rsidP="00B53568">
      <w:pPr>
        <w:pStyle w:val="Heading4"/>
      </w:pPr>
      <w:bookmarkStart w:id="23" w:name="_Hlk78246019"/>
      <w:r>
        <w:t xml:space="preserve">Water shortages lead to economic decline </w:t>
      </w:r>
    </w:p>
    <w:p w14:paraId="3ACAFA9E" w14:textId="77777777" w:rsidR="00B53568" w:rsidRPr="00AF74AE" w:rsidRDefault="00B53568" w:rsidP="00B53568">
      <w:r>
        <w:t xml:space="preserve">Caleb </w:t>
      </w:r>
      <w:r w:rsidRPr="00E3432B">
        <w:rPr>
          <w:rStyle w:val="Style13ptBold"/>
        </w:rPr>
        <w:t>Mills</w:t>
      </w:r>
      <w:r>
        <w:t>, 6-6-20</w:t>
      </w:r>
      <w:r w:rsidRPr="00E3432B">
        <w:rPr>
          <w:rStyle w:val="Style13ptBold"/>
        </w:rPr>
        <w:t>18</w:t>
      </w:r>
      <w:r>
        <w:t>, "Water Shortages: China’s Unrecognized Threat," Geopolitical Monitor, https://www.geopoliticalmonitor.com/water-shortages-chinas-unrecognized-threat/\\pk</w:t>
      </w:r>
    </w:p>
    <w:p w14:paraId="17FD411D" w14:textId="77777777" w:rsidR="00B53568" w:rsidRDefault="00B53568" w:rsidP="00B53568">
      <w:pPr>
        <w:rPr>
          <w:sz w:val="14"/>
        </w:rPr>
      </w:pPr>
      <w:r w:rsidRPr="00E3432B">
        <w:rPr>
          <w:sz w:val="14"/>
        </w:rPr>
        <w:t xml:space="preserve">You’ll be hard stressed to find universal similarities in a nation populated by over a billion people, all with unique identities and cultures, spanned out over 3.705 million miles filled with diverse landscapes. But in China’s case, history has proven that nothing brings them together better than a crisis. And the present is proving to be no different. The crisis isn’t about North Korea, the current escalation of tensions in the South China Sea, disease, or famine. It’s not even related to the new US administration relaying an endless stream of headaches from across the Pacific right to the heart of the Beijing Stock Exchange. The greatest threat facing the world’s up-and-coming superpower has chosen to manifest itself in the simplest of ways, through one of the most thankfully common and trivialized chemical compounds known as H20; otherwise known to those of us who failed high school chemistry as water. </w:t>
      </w:r>
      <w:r w:rsidRPr="00E3432B">
        <w:rPr>
          <w:rStyle w:val="StyleUnderline"/>
        </w:rPr>
        <w:t>The main issue is one of simple geography. 80% of China’s water reserves lie in the southern provinces, such as Fujian, but the vast majority of its agricultural production stems from the central and northern regions. Overall, the Asian tiger can only claim ownership of a mere 7% of the world’s fresh water supply, yet it hosts 20% of the global population. With an economy growing at an unprecedented rate, the question of who gets priority with regards to water has become a pressing issue.</w:t>
      </w:r>
      <w:r w:rsidRPr="00E3432B">
        <w:rPr>
          <w:sz w:val="14"/>
        </w:rPr>
        <w:t xml:space="preserve"> In 2015, 85% of Beijing’s fresh water was used for agriculture and industry, rather than private consumption. The fact of the matter is that while the crisis itself is rooted in natural and partially unavoidable developments, the Chinese government certainly hurried the process along unnecessarily. </w:t>
      </w:r>
      <w:r w:rsidRPr="009B3CE2">
        <w:rPr>
          <w:rStyle w:val="StyleUnderline"/>
        </w:rPr>
        <w:t>The government has artificially lowered the price of water for years.</w:t>
      </w:r>
      <w:r w:rsidRPr="00E3432B">
        <w:rPr>
          <w:sz w:val="14"/>
        </w:rPr>
        <w:t xml:space="preserve"> </w:t>
      </w:r>
      <w:r w:rsidRPr="00E3432B">
        <w:rPr>
          <w:rStyle w:val="StyleUnderline"/>
        </w:rPr>
        <w:t>While that may sound morally comprehensible in theory, the fact that China never had much water to begin with cemented this policy decision as a colossal mistake. The overly indulgent usage of the cheap commodity led to its absolute waste and inefficient use. In 2009, a World Bank Report revealed that China used ten times more water per unit of production than the average modern country.</w:t>
      </w:r>
      <w:r w:rsidRPr="00E3432B">
        <w:rPr>
          <w:sz w:val="14"/>
        </w:rPr>
        <w:t xml:space="preserve"> China’s problems with pollution have only served to exacerbate the problem further, and for some people the consequences are already being felt. In the northwestern part of the country lies the city of </w:t>
      </w:r>
      <w:proofErr w:type="spellStart"/>
      <w:r w:rsidRPr="00E3432B">
        <w:rPr>
          <w:sz w:val="14"/>
        </w:rPr>
        <w:t>Lintao</w:t>
      </w:r>
      <w:proofErr w:type="spellEnd"/>
      <w:r w:rsidRPr="00E3432B">
        <w:rPr>
          <w:sz w:val="14"/>
        </w:rPr>
        <w:t xml:space="preserve">, a once promising development hub. Today, it’s becoming a ghost town due to an extreme lack of water. The formerly thriving region isn’t alone in is this predicament. “Four hundred Chinese cities now face a water shortage. </w:t>
      </w:r>
      <w:r w:rsidRPr="00E3432B">
        <w:rPr>
          <w:rStyle w:val="StyleUnderline"/>
        </w:rPr>
        <w:t>One hundred and ten cities face a severe water shortage</w:t>
      </w:r>
      <w:r w:rsidRPr="00E3432B">
        <w:rPr>
          <w:sz w:val="14"/>
        </w:rPr>
        <w:t xml:space="preserve">. This is a very serious problem,” says Liu Changming, a former hydrologist working at the Chinese Academy of Sciences. When I first arrived </w:t>
      </w:r>
      <w:proofErr w:type="gramStart"/>
      <w:r w:rsidRPr="00E3432B">
        <w:rPr>
          <w:sz w:val="14"/>
        </w:rPr>
        <w:t>to</w:t>
      </w:r>
      <w:proofErr w:type="gramEnd"/>
      <w:r w:rsidRPr="00E3432B">
        <w:rPr>
          <w:sz w:val="14"/>
        </w:rPr>
        <w:t xml:space="preserve"> Beijing 60 years ago, there were springs everywhere,” he continued. “Some bubbled up half a meter high. There were rice paddies. But now the population’s increased sevenfold, and there are seven ring roads around the city. That abundant supply of water is gone.” </w:t>
      </w:r>
      <w:r w:rsidRPr="00115B3F">
        <w:rPr>
          <w:rStyle w:val="StyleUnderline"/>
        </w:rPr>
        <w:t xml:space="preserve">Without a doubt, China’s largest threat economically and politically is its water shortages. </w:t>
      </w:r>
      <w:r w:rsidRPr="00E3432B">
        <w:rPr>
          <w:rStyle w:val="StyleUnderline"/>
        </w:rPr>
        <w:t>By 2030, if drastic change is not induced, the water crisis will no longer be containable.</w:t>
      </w:r>
      <w:r w:rsidRPr="00E3432B">
        <w:rPr>
          <w:sz w:val="14"/>
        </w:rPr>
        <w:t xml:space="preserve"> 300 million people are estimated to be drinking water that is severely contaminated, and 190 million cases of illness are considered to result from this fact.</w:t>
      </w:r>
    </w:p>
    <w:p w14:paraId="69B7B479" w14:textId="77777777" w:rsidR="00B53568" w:rsidRPr="00736FAC" w:rsidRDefault="00B53568" w:rsidP="00B53568"/>
    <w:p w14:paraId="479375FA" w14:textId="77777777" w:rsidR="00B53568" w:rsidRDefault="00B53568" w:rsidP="00B53568">
      <w:pPr>
        <w:pStyle w:val="Heading4"/>
      </w:pPr>
      <w:r>
        <w:t>China economic growth increases worldwide oil prices</w:t>
      </w:r>
    </w:p>
    <w:p w14:paraId="7F21C07F" w14:textId="77777777" w:rsidR="00B53568" w:rsidRPr="009205E4" w:rsidRDefault="00B53568" w:rsidP="00B53568">
      <w:r>
        <w:t xml:space="preserve">John </w:t>
      </w:r>
      <w:r w:rsidRPr="001E5CD9">
        <w:rPr>
          <w:rStyle w:val="Style13ptBold"/>
        </w:rPr>
        <w:t>Beirne</w:t>
      </w:r>
      <w:r>
        <w:t xml:space="preserve">, Christian Beulen, Guy LIU, Ali </w:t>
      </w:r>
      <w:proofErr w:type="spellStart"/>
      <w:r>
        <w:t>Mirzael</w:t>
      </w:r>
      <w:proofErr w:type="spellEnd"/>
      <w:r>
        <w:t xml:space="preserve"> </w:t>
      </w:r>
      <w:r w:rsidRPr="001E5CD9">
        <w:rPr>
          <w:rStyle w:val="Style13ptBold"/>
        </w:rPr>
        <w:t xml:space="preserve">et </w:t>
      </w:r>
      <w:proofErr w:type="gramStart"/>
      <w:r w:rsidRPr="001E5CD9">
        <w:rPr>
          <w:rStyle w:val="Style13ptBold"/>
        </w:rPr>
        <w:t>al</w:t>
      </w:r>
      <w:r>
        <w:t xml:space="preserve"> ,</w:t>
      </w:r>
      <w:proofErr w:type="gramEnd"/>
      <w:r>
        <w:t xml:space="preserve"> 24 July 20</w:t>
      </w:r>
      <w:r w:rsidRPr="001E5CD9">
        <w:rPr>
          <w:rStyle w:val="Style13ptBold"/>
        </w:rPr>
        <w:t>13</w:t>
      </w:r>
      <w:r>
        <w:t>, &lt;&lt;European Central Bank, University of Cambridge, Brunel University – Department of Economics and Finance, Fudan University Management School, Capital University of Economics and Business&gt;&gt;, “Global oil prices and the impact of China”, https://doi.org/10.1016/j.chieco.2013.07.001\\pk</w:t>
      </w:r>
    </w:p>
    <w:p w14:paraId="4CE2CFAE" w14:textId="77777777" w:rsidR="00B53568" w:rsidRPr="00652180" w:rsidRDefault="00B53568" w:rsidP="00B53568">
      <w:pPr>
        <w:rPr>
          <w:sz w:val="14"/>
        </w:rPr>
      </w:pPr>
      <w:r w:rsidRPr="00652180">
        <w:rPr>
          <w:sz w:val="14"/>
        </w:rPr>
        <w:t xml:space="preserve">China has, once again, become one of the key players in the global economic market with growth rates far exceeding those of any other country, attracting the most foreign direct investment (FDI) of any developing country, and having the most populous nation and potentially the largest single market on earth. However, as this analysis has shown, </w:t>
      </w:r>
      <w:r w:rsidRPr="00652180">
        <w:rPr>
          <w:rStyle w:val="StyleUnderline"/>
        </w:rPr>
        <w:t>China's growth does not come as a ‘free lunch’ and there are considerable negative</w:t>
      </w:r>
      <w:r>
        <w:rPr>
          <w:rStyle w:val="StyleUnderline"/>
        </w:rPr>
        <w:t xml:space="preserve"> </w:t>
      </w:r>
      <w:r w:rsidRPr="00652180">
        <w:rPr>
          <w:rStyle w:val="StyleUnderline"/>
        </w:rPr>
        <w:t>externalities associated with the economic success of China. As demonstrated in the paper, China's growth creates an upward</w:t>
      </w:r>
      <w:r>
        <w:rPr>
          <w:rStyle w:val="StyleUnderline"/>
        </w:rPr>
        <w:t xml:space="preserve"> </w:t>
      </w:r>
      <w:r w:rsidRPr="00652180">
        <w:rPr>
          <w:rStyle w:val="StyleUnderline"/>
        </w:rPr>
        <w:t xml:space="preserve">pressure on oil prices in general. </w:t>
      </w:r>
      <w:r w:rsidRPr="00652180">
        <w:rPr>
          <w:sz w:val="14"/>
        </w:rPr>
        <w:t xml:space="preserve">That said, the findings of this paper should not be seen as only applicable to the oil market, but any market, and particularly any commodity market. The analysis of the oil market through the two-stage regression model and the subsequent simulation analysis aimed at quantifying the impact of China's rapid economic growth on the price of oil. </w:t>
      </w:r>
      <w:r w:rsidRPr="00652180">
        <w:rPr>
          <w:rStyle w:val="StyleUnderline"/>
        </w:rPr>
        <w:t>The results from our analysis are an example that</w:t>
      </w:r>
      <w:r>
        <w:rPr>
          <w:rStyle w:val="StyleUnderline"/>
        </w:rPr>
        <w:t xml:space="preserve"> </w:t>
      </w:r>
      <w:r w:rsidRPr="00652180">
        <w:rPr>
          <w:rStyle w:val="StyleUnderline"/>
        </w:rPr>
        <w:t xml:space="preserve">illustrates the costs of externalities of Chinese excessive growth to the world economy. As we have seen, in </w:t>
      </w:r>
      <w:r w:rsidRPr="00652180">
        <w:rPr>
          <w:rStyle w:val="StyleUnderline"/>
        </w:rPr>
        <w:lastRenderedPageBreak/>
        <w:t>the short to long term</w:t>
      </w:r>
      <w:r>
        <w:rPr>
          <w:rStyle w:val="StyleUnderline"/>
        </w:rPr>
        <w:t xml:space="preserve"> </w:t>
      </w:r>
      <w:r w:rsidRPr="00652180">
        <w:rPr>
          <w:rStyle w:val="StyleUnderline"/>
        </w:rPr>
        <w:t>the ‘China factor’ – the mark-up over the ‘regular’ market price resulting from excessive growth – can arguably cost the world</w:t>
      </w:r>
      <w:r>
        <w:rPr>
          <w:rStyle w:val="StyleUnderline"/>
        </w:rPr>
        <w:t xml:space="preserve"> </w:t>
      </w:r>
      <w:r w:rsidRPr="00652180">
        <w:rPr>
          <w:rStyle w:val="StyleUnderline"/>
        </w:rPr>
        <w:t>although it can benefit it as well.</w:t>
      </w:r>
      <w:r w:rsidRPr="00652180">
        <w:rPr>
          <w:sz w:val="14"/>
        </w:rPr>
        <w:t xml:space="preserve"> Our current study focuses on the cost perspective of the China </w:t>
      </w:r>
      <w:proofErr w:type="gramStart"/>
      <w:r w:rsidRPr="00652180">
        <w:rPr>
          <w:sz w:val="14"/>
        </w:rPr>
        <w:t>factor, and</w:t>
      </w:r>
      <w:proofErr w:type="gramEnd"/>
      <w:r w:rsidRPr="00652180">
        <w:rPr>
          <w:sz w:val="14"/>
        </w:rPr>
        <w:t xml:space="preserve"> identifies that the externality costs to the global oil market are increasingly higher at an aggregate level when the Chinese economy continuously grows at a fast pace. </w:t>
      </w:r>
      <w:r w:rsidRPr="00652180">
        <w:rPr>
          <w:rStyle w:val="StyleUnderline"/>
        </w:rPr>
        <w:t>Policy makers in China have voiced their concerns about the sustainability of China's rapid growth mainly from the perspective</w:t>
      </w:r>
      <w:r>
        <w:rPr>
          <w:rStyle w:val="StyleUnderline"/>
        </w:rPr>
        <w:t xml:space="preserve"> </w:t>
      </w:r>
      <w:r w:rsidRPr="00652180">
        <w:rPr>
          <w:rStyle w:val="StyleUnderline"/>
        </w:rPr>
        <w:t>of internal costs, such as the environment and resources</w:t>
      </w:r>
      <w:r w:rsidRPr="00652180">
        <w:rPr>
          <w:sz w:val="14"/>
        </w:rPr>
        <w:t xml:space="preserve">. However, it seems that the negative externalities of the excessive growth have not been sufficiently </w:t>
      </w:r>
      <w:proofErr w:type="gramStart"/>
      <w:r w:rsidRPr="00652180">
        <w:rPr>
          <w:sz w:val="14"/>
        </w:rPr>
        <w:t>taken into account</w:t>
      </w:r>
      <w:proofErr w:type="gramEnd"/>
      <w:r w:rsidRPr="00652180">
        <w:rPr>
          <w:sz w:val="14"/>
        </w:rPr>
        <w:t xml:space="preserve">. </w:t>
      </w:r>
      <w:r w:rsidRPr="00652180">
        <w:rPr>
          <w:rStyle w:val="StyleUnderline"/>
        </w:rPr>
        <w:t>This study argues that the excessive growth of the Chinese economy cannot</w:t>
      </w:r>
      <w:r>
        <w:rPr>
          <w:rStyle w:val="StyleUnderline"/>
        </w:rPr>
        <w:t xml:space="preserve"> </w:t>
      </w:r>
      <w:r w:rsidRPr="00652180">
        <w:rPr>
          <w:rStyle w:val="StyleUnderline"/>
        </w:rPr>
        <w:t>be sustainable, not only from an internal perspective relating to the supply of natural resources and the environment but also</w:t>
      </w:r>
      <w:r>
        <w:rPr>
          <w:rStyle w:val="StyleUnderline"/>
        </w:rPr>
        <w:t xml:space="preserve"> </w:t>
      </w:r>
      <w:r w:rsidRPr="00652180">
        <w:rPr>
          <w:rStyle w:val="StyleUnderline"/>
        </w:rPr>
        <w:t>from the external perspective relating to the additional costs created to the global market. The oil market is a good example of highlighting the significance of the externality costs to the world. By 2020, on oil alone, it will be likely to cost more than US</w:t>
      </w:r>
      <w:r>
        <w:rPr>
          <w:rStyle w:val="StyleUnderline"/>
        </w:rPr>
        <w:t xml:space="preserve"> </w:t>
      </w:r>
      <w:r w:rsidRPr="00652180">
        <w:rPr>
          <w:rStyle w:val="StyleUnderline"/>
        </w:rPr>
        <w:t>$65 billion, and by 2025, the external costs will rise further to more than US$150 billion a year.</w:t>
      </w:r>
      <w:r>
        <w:rPr>
          <w:rStyle w:val="StyleUnderline"/>
        </w:rPr>
        <w:t xml:space="preserve"> </w:t>
      </w:r>
      <w:r w:rsidRPr="00652180">
        <w:rPr>
          <w:sz w:val="14"/>
        </w:rPr>
        <w:t xml:space="preserve">As a result, China's excessive growth as a ‘China factor’ certainly comes with a cost for the world. However, with </w:t>
      </w:r>
      <w:proofErr w:type="spellStart"/>
      <w:r w:rsidRPr="00652180">
        <w:rPr>
          <w:sz w:val="14"/>
        </w:rPr>
        <w:t>globalisation</w:t>
      </w:r>
      <w:proofErr w:type="spellEnd"/>
      <w:r w:rsidRPr="00652180">
        <w:rPr>
          <w:sz w:val="14"/>
        </w:rPr>
        <w:t xml:space="preserve">, the impact of the China factor is inevitable. To challenge this and to </w:t>
      </w:r>
      <w:proofErr w:type="spellStart"/>
      <w:r w:rsidRPr="00652180">
        <w:rPr>
          <w:sz w:val="14"/>
        </w:rPr>
        <w:t>minimise</w:t>
      </w:r>
      <w:proofErr w:type="spellEnd"/>
      <w:r w:rsidRPr="00652180">
        <w:rPr>
          <w:sz w:val="14"/>
        </w:rPr>
        <w:t xml:space="preserve"> the </w:t>
      </w:r>
      <w:proofErr w:type="spellStart"/>
      <w:r w:rsidRPr="00652180">
        <w:rPr>
          <w:sz w:val="14"/>
        </w:rPr>
        <w:t>neative</w:t>
      </w:r>
      <w:proofErr w:type="spellEnd"/>
      <w:r w:rsidRPr="00652180">
        <w:rPr>
          <w:sz w:val="14"/>
        </w:rPr>
        <w:t xml:space="preserve"> externalities created by China's excessive growth to the world, one policy focus should be on how to slow down the pace of economic growth to a sustainable level that can promote more technology improvement and reduce the use of energy-intensive production for growth, which will help to bring a significant reduction in the oil cost of the China factor to the world.</w:t>
      </w:r>
    </w:p>
    <w:p w14:paraId="344636AE" w14:textId="77777777" w:rsidR="00B53568" w:rsidRPr="00585C31" w:rsidRDefault="00B53568" w:rsidP="00B53568">
      <w:pPr>
        <w:keepNext/>
        <w:keepLines/>
        <w:spacing w:before="40" w:after="0" w:line="256" w:lineRule="auto"/>
        <w:outlineLvl w:val="3"/>
        <w:rPr>
          <w:rFonts w:eastAsia="SimSun" w:cs="Times New Roman"/>
          <w:b/>
          <w:iCs/>
          <w:sz w:val="26"/>
        </w:rPr>
      </w:pPr>
      <w:r w:rsidRPr="00585C31">
        <w:rPr>
          <w:rFonts w:eastAsia="SimSun" w:cs="Times New Roman"/>
          <w:b/>
          <w:iCs/>
          <w:sz w:val="26"/>
        </w:rPr>
        <w:t>High oil prices causes an increase in conflict – multiple scenarios go nuclear</w:t>
      </w:r>
    </w:p>
    <w:p w14:paraId="04AC7D58" w14:textId="77777777" w:rsidR="00B53568" w:rsidRPr="00585C31" w:rsidRDefault="00B53568" w:rsidP="00B53568">
      <w:pPr>
        <w:spacing w:line="256" w:lineRule="auto"/>
        <w:rPr>
          <w:rFonts w:eastAsia="Calibri" w:cs="Arial"/>
        </w:rPr>
      </w:pPr>
      <w:r w:rsidRPr="00585C31">
        <w:rPr>
          <w:rFonts w:eastAsia="Calibri" w:cs="Arial"/>
        </w:rPr>
        <w:t xml:space="preserve">Theodore </w:t>
      </w:r>
      <w:r w:rsidRPr="00585C31">
        <w:rPr>
          <w:rFonts w:eastAsia="Calibri" w:cs="Arial"/>
          <w:b/>
          <w:bCs/>
          <w:sz w:val="26"/>
        </w:rPr>
        <w:t>Bunzel</w:t>
      </w:r>
      <w:r w:rsidRPr="00585C31">
        <w:rPr>
          <w:rFonts w:eastAsia="Calibri" w:cs="Arial"/>
        </w:rPr>
        <w:t>, 5-30-</w:t>
      </w:r>
      <w:r w:rsidRPr="00585C31">
        <w:rPr>
          <w:rFonts w:eastAsia="Calibri" w:cs="Arial"/>
          <w:b/>
          <w:bCs/>
          <w:sz w:val="26"/>
        </w:rPr>
        <w:t>2018</w:t>
      </w:r>
      <w:r w:rsidRPr="00585C31">
        <w:rPr>
          <w:rFonts w:eastAsia="Calibri" w:cs="Arial"/>
        </w:rPr>
        <w:t>, political section of the U.S. Embassy in Moscow and in international economics at the U.S. Treasury, "Do High Oil Prices Mean More International Conflict?" American Interest, https://www.the-american-interest.com/2018/05/30/do-high-oil-prices-mean-more-international-conflict/</w:t>
      </w:r>
    </w:p>
    <w:p w14:paraId="68513B0F" w14:textId="77777777" w:rsidR="00B53568" w:rsidRPr="00585C31" w:rsidRDefault="00B53568" w:rsidP="00B53568">
      <w:pPr>
        <w:spacing w:line="256" w:lineRule="auto"/>
        <w:rPr>
          <w:rFonts w:eastAsia="Calibri" w:cs="Arial"/>
          <w:sz w:val="10"/>
        </w:rPr>
      </w:pPr>
      <w:r w:rsidRPr="00585C31">
        <w:rPr>
          <w:rFonts w:eastAsia="Calibri" w:cs="Arial"/>
          <w:sz w:val="10"/>
        </w:rPr>
        <w:t xml:space="preserve">When asked in a recent interview about his famously sympathetic gaze into Russian President Vladimir Putin’s soul in 2001, former President George W. Bush argued that </w:t>
      </w:r>
      <w:r w:rsidRPr="00585C31">
        <w:rPr>
          <w:rFonts w:eastAsia="Calibri" w:cs="Arial"/>
          <w:u w:val="single"/>
        </w:rPr>
        <w:t xml:space="preserve">rising oil prices had fundamentally changed his interlocutor: </w:t>
      </w:r>
      <w:r w:rsidRPr="00585C31">
        <w:rPr>
          <w:rFonts w:eastAsia="Calibri" w:cs="Arial"/>
          <w:sz w:val="10"/>
        </w:rPr>
        <w:t>“When I looked into his eyes and saw his soul, Russia was broke . . . [t]</w:t>
      </w:r>
      <w:proofErr w:type="gramStart"/>
      <w:r w:rsidRPr="00585C31">
        <w:rPr>
          <w:rFonts w:eastAsia="Calibri" w:cs="Arial"/>
          <w:u w:val="single"/>
        </w:rPr>
        <w:t>he</w:t>
      </w:r>
      <w:proofErr w:type="gramEnd"/>
      <w:r w:rsidRPr="00585C31">
        <w:rPr>
          <w:rFonts w:eastAsia="Calibri" w:cs="Arial"/>
          <w:u w:val="single"/>
        </w:rPr>
        <w:t xml:space="preserve"> price of oil goes up and Putin changed.” </w:t>
      </w:r>
      <w:r w:rsidRPr="00585C31">
        <w:rPr>
          <w:rFonts w:eastAsia="Calibri" w:cs="Arial"/>
          <w:sz w:val="10"/>
        </w:rPr>
        <w:t xml:space="preserve">Does the relationship between oil prices and Russian behavior to which Bush alluded hold true? </w:t>
      </w:r>
      <w:r w:rsidRPr="00585C31">
        <w:rPr>
          <w:rFonts w:eastAsia="Calibri" w:cs="Arial"/>
          <w:u w:val="single"/>
        </w:rPr>
        <w:t xml:space="preserve">The higher the price of oil, the more aggressive Russia </w:t>
      </w:r>
      <w:proofErr w:type="gramStart"/>
      <w:r w:rsidRPr="00585C31">
        <w:rPr>
          <w:rFonts w:eastAsia="Calibri" w:cs="Arial"/>
          <w:u w:val="single"/>
        </w:rPr>
        <w:t>becomes?</w:t>
      </w:r>
      <w:proofErr w:type="gramEnd"/>
      <w:r w:rsidRPr="00585C31">
        <w:rPr>
          <w:rFonts w:eastAsia="Calibri" w:cs="Arial"/>
          <w:u w:val="single"/>
        </w:rPr>
        <w:t xml:space="preserve"> </w:t>
      </w:r>
      <w:r w:rsidRPr="00585C31">
        <w:rPr>
          <w:rFonts w:eastAsia="Calibri" w:cs="Arial"/>
          <w:sz w:val="10"/>
        </w:rPr>
        <w:t xml:space="preserve">And what about other petrostates? Might it be true for those as well? We may soon have more evidence for the proposition. </w:t>
      </w:r>
      <w:r w:rsidRPr="00585C31">
        <w:rPr>
          <w:rFonts w:eastAsia="Calibri" w:cs="Arial"/>
          <w:u w:val="single"/>
        </w:rPr>
        <w:t>Oil prices are brushing off 2016 lows and hitting three-year highs.</w:t>
      </w:r>
      <w:r w:rsidRPr="00585C31">
        <w:rPr>
          <w:rFonts w:eastAsia="Calibri" w:cs="Arial"/>
          <w:sz w:val="10"/>
        </w:rPr>
        <w:t xml:space="preserve"> Brent crude has been </w:t>
      </w:r>
      <w:r w:rsidRPr="00585C31">
        <w:rPr>
          <w:rFonts w:eastAsia="Calibri" w:cs="Arial"/>
          <w:b/>
          <w:iCs/>
          <w:u w:val="single"/>
        </w:rPr>
        <w:t>hovering above $70 a barrel</w:t>
      </w:r>
      <w:r w:rsidRPr="00585C31">
        <w:rPr>
          <w:rFonts w:eastAsia="Calibri" w:cs="Arial"/>
          <w:sz w:val="10"/>
        </w:rPr>
        <w:t xml:space="preserve"> since April, up from lows of around $30 in early 2016, </w:t>
      </w:r>
      <w:r w:rsidRPr="00585C31">
        <w:rPr>
          <w:rFonts w:eastAsia="Calibri" w:cs="Arial"/>
          <w:u w:val="single"/>
        </w:rPr>
        <w:t>fueled by</w:t>
      </w:r>
      <w:r w:rsidRPr="00585C31">
        <w:rPr>
          <w:rFonts w:eastAsia="Calibri" w:cs="Arial"/>
          <w:sz w:val="10"/>
        </w:rPr>
        <w:t xml:space="preserve"> OPEC production cuts and rising </w:t>
      </w:r>
      <w:r w:rsidRPr="00585C31">
        <w:rPr>
          <w:rFonts w:eastAsia="Calibri" w:cs="Arial"/>
          <w:u w:val="single"/>
        </w:rPr>
        <w:t>geopolitical tensions</w:t>
      </w:r>
      <w:r w:rsidRPr="00585C31">
        <w:rPr>
          <w:rFonts w:eastAsia="Calibri" w:cs="Arial"/>
          <w:sz w:val="10"/>
        </w:rPr>
        <w:t xml:space="preserve"> (</w:t>
      </w:r>
      <w:r w:rsidRPr="00585C31">
        <w:rPr>
          <w:rFonts w:eastAsia="Calibri" w:cs="Arial"/>
          <w:u w:val="single"/>
        </w:rPr>
        <w:t>over</w:t>
      </w:r>
      <w:r w:rsidRPr="00585C31">
        <w:rPr>
          <w:rFonts w:eastAsia="Calibri" w:cs="Arial"/>
          <w:sz w:val="10"/>
        </w:rPr>
        <w:t xml:space="preserve"> issues like </w:t>
      </w:r>
      <w:r w:rsidRPr="00585C31">
        <w:rPr>
          <w:rFonts w:eastAsia="Calibri" w:cs="Arial"/>
          <w:b/>
          <w:iCs/>
          <w:u w:val="single"/>
        </w:rPr>
        <w:t>the Iran deal</w:t>
      </w:r>
      <w:r w:rsidRPr="00585C31">
        <w:rPr>
          <w:rFonts w:eastAsia="Calibri" w:cs="Arial"/>
          <w:sz w:val="10"/>
        </w:rPr>
        <w:t xml:space="preserve">). Though nuances, complications, and exceptions abound, </w:t>
      </w:r>
      <w:r w:rsidRPr="00585C31">
        <w:rPr>
          <w:rFonts w:eastAsia="Calibri" w:cs="Arial"/>
          <w:u w:val="single"/>
        </w:rPr>
        <w:t xml:space="preserve">the </w:t>
      </w:r>
      <w:r w:rsidRPr="00585C31">
        <w:rPr>
          <w:rFonts w:eastAsia="Calibri" w:cs="Arial"/>
          <w:b/>
          <w:iCs/>
          <w:highlight w:val="cyan"/>
          <w:u w:val="single"/>
        </w:rPr>
        <w:t>academic and historical evidence</w:t>
      </w:r>
      <w:r w:rsidRPr="00585C31">
        <w:rPr>
          <w:rFonts w:eastAsia="Calibri" w:cs="Arial"/>
          <w:u w:val="single"/>
        </w:rPr>
        <w:t xml:space="preserve"> on balance </w:t>
      </w:r>
      <w:r w:rsidRPr="00585C31">
        <w:rPr>
          <w:rFonts w:eastAsia="Calibri" w:cs="Arial"/>
          <w:highlight w:val="cyan"/>
          <w:u w:val="single"/>
        </w:rPr>
        <w:t>tells</w:t>
      </w:r>
      <w:r w:rsidRPr="00585C31">
        <w:rPr>
          <w:rFonts w:eastAsia="Calibri" w:cs="Arial"/>
          <w:sz w:val="10"/>
        </w:rPr>
        <w:t xml:space="preserve"> us that, as we transition from a lower to </w:t>
      </w:r>
      <w:r w:rsidRPr="00585C31">
        <w:rPr>
          <w:rFonts w:eastAsia="Calibri" w:cs="Arial"/>
          <w:u w:val="single"/>
        </w:rPr>
        <w:t xml:space="preserve">a </w:t>
      </w:r>
      <w:r w:rsidRPr="00585C31">
        <w:rPr>
          <w:rFonts w:eastAsia="Calibri" w:cs="Arial"/>
          <w:highlight w:val="cyan"/>
          <w:u w:val="single"/>
        </w:rPr>
        <w:t>higher oil price</w:t>
      </w:r>
      <w:r w:rsidRPr="00585C31">
        <w:rPr>
          <w:rFonts w:eastAsia="Calibri" w:cs="Arial"/>
          <w:u w:val="single"/>
        </w:rPr>
        <w:t xml:space="preserve"> regime,</w:t>
      </w:r>
      <w:r w:rsidRPr="00585C31">
        <w:rPr>
          <w:rFonts w:eastAsia="Calibri" w:cs="Arial"/>
          <w:sz w:val="10"/>
        </w:rPr>
        <w:t xml:space="preserve"> we </w:t>
      </w:r>
      <w:r w:rsidRPr="00585C31">
        <w:rPr>
          <w:rFonts w:eastAsia="Calibri" w:cs="Arial"/>
          <w:u w:val="single"/>
        </w:rPr>
        <w:t>can</w:t>
      </w:r>
      <w:r w:rsidRPr="00585C31">
        <w:rPr>
          <w:rFonts w:eastAsia="Calibri" w:cs="Arial"/>
          <w:sz w:val="10"/>
        </w:rPr>
        <w:t xml:space="preserve"> generally </w:t>
      </w:r>
      <w:r w:rsidRPr="00585C31">
        <w:rPr>
          <w:rFonts w:eastAsia="Calibri" w:cs="Arial"/>
          <w:b/>
          <w:iCs/>
          <w:highlight w:val="cyan"/>
          <w:u w:val="single"/>
        </w:rPr>
        <w:t>expect a darker geopolitical outlook</w:t>
      </w:r>
      <w:r w:rsidRPr="00585C31">
        <w:rPr>
          <w:rFonts w:eastAsia="Calibri" w:cs="Arial"/>
          <w:highlight w:val="cyan"/>
          <w:u w:val="single"/>
        </w:rPr>
        <w:t>. As rising oil</w:t>
      </w:r>
      <w:r w:rsidRPr="00585C31">
        <w:rPr>
          <w:rFonts w:eastAsia="Calibri" w:cs="Arial"/>
          <w:u w:val="single"/>
        </w:rPr>
        <w:t xml:space="preserve"> revenues </w:t>
      </w:r>
      <w:r w:rsidRPr="00585C31">
        <w:rPr>
          <w:rFonts w:eastAsia="Calibri" w:cs="Arial"/>
          <w:b/>
          <w:iCs/>
          <w:highlight w:val="cyan"/>
          <w:u w:val="single"/>
        </w:rPr>
        <w:t>gives Russia</w:t>
      </w:r>
      <w:r w:rsidRPr="00585C31">
        <w:rPr>
          <w:rFonts w:eastAsia="Calibri" w:cs="Arial"/>
          <w:sz w:val="10"/>
        </w:rPr>
        <w:t xml:space="preserve">, </w:t>
      </w:r>
      <w:r w:rsidRPr="00585C31">
        <w:rPr>
          <w:rFonts w:eastAsia="Calibri" w:cs="Arial"/>
          <w:b/>
          <w:iCs/>
          <w:u w:val="single"/>
        </w:rPr>
        <w:t>Saudi</w:t>
      </w:r>
      <w:r w:rsidRPr="00585C31">
        <w:rPr>
          <w:rFonts w:eastAsia="Calibri" w:cs="Arial"/>
          <w:sz w:val="10"/>
        </w:rPr>
        <w:t xml:space="preserve">, Iran, </w:t>
      </w:r>
      <w:r w:rsidRPr="00585C31">
        <w:rPr>
          <w:rFonts w:eastAsia="Calibri" w:cs="Arial"/>
          <w:u w:val="single"/>
        </w:rPr>
        <w:t>and</w:t>
      </w:r>
      <w:r w:rsidRPr="00585C31">
        <w:rPr>
          <w:rFonts w:eastAsia="Calibri" w:cs="Arial"/>
          <w:sz w:val="10"/>
        </w:rPr>
        <w:t xml:space="preserve"> other </w:t>
      </w:r>
      <w:r w:rsidRPr="00585C31">
        <w:rPr>
          <w:rFonts w:eastAsia="Calibri" w:cs="Arial"/>
          <w:b/>
          <w:iCs/>
          <w:u w:val="single"/>
        </w:rPr>
        <w:t>oil-exporters</w:t>
      </w:r>
      <w:r w:rsidRPr="00585C31">
        <w:rPr>
          <w:rFonts w:eastAsia="Calibri" w:cs="Arial"/>
          <w:sz w:val="10"/>
        </w:rPr>
        <w:t xml:space="preserve"> </w:t>
      </w:r>
      <w:r w:rsidRPr="00585C31">
        <w:rPr>
          <w:rFonts w:eastAsia="Calibri" w:cs="Arial"/>
          <w:u w:val="single"/>
        </w:rPr>
        <w:t xml:space="preserve">an added </w:t>
      </w:r>
      <w:r w:rsidRPr="00585C31">
        <w:rPr>
          <w:rFonts w:eastAsia="Calibri" w:cs="Arial"/>
          <w:b/>
          <w:iCs/>
          <w:u w:val="single"/>
        </w:rPr>
        <w:t xml:space="preserve">sense of </w:t>
      </w:r>
      <w:r w:rsidRPr="00585C31">
        <w:rPr>
          <w:rFonts w:eastAsia="Calibri" w:cs="Arial"/>
          <w:b/>
          <w:iCs/>
          <w:highlight w:val="cyan"/>
          <w:u w:val="single"/>
        </w:rPr>
        <w:t>confidence</w:t>
      </w:r>
      <w:r w:rsidRPr="00585C31">
        <w:rPr>
          <w:rFonts w:eastAsia="Calibri" w:cs="Arial"/>
          <w:sz w:val="10"/>
          <w:highlight w:val="cyan"/>
        </w:rPr>
        <w:t xml:space="preserve">, </w:t>
      </w:r>
      <w:r w:rsidRPr="00585C31">
        <w:rPr>
          <w:rFonts w:eastAsia="Calibri" w:cs="Arial"/>
          <w:highlight w:val="cyan"/>
          <w:u w:val="single"/>
        </w:rPr>
        <w:t>it may</w:t>
      </w:r>
      <w:r w:rsidRPr="00585C31">
        <w:rPr>
          <w:rFonts w:eastAsia="Calibri" w:cs="Arial"/>
          <w:sz w:val="10"/>
        </w:rPr>
        <w:t xml:space="preserve"> at least selectively </w:t>
      </w:r>
      <w:r w:rsidRPr="00585C31">
        <w:rPr>
          <w:rFonts w:eastAsia="Calibri" w:cs="Arial"/>
          <w:b/>
          <w:iCs/>
          <w:highlight w:val="cyan"/>
          <w:u w:val="single"/>
        </w:rPr>
        <w:t>inflame</w:t>
      </w:r>
      <w:r w:rsidRPr="00585C31">
        <w:rPr>
          <w:rFonts w:eastAsia="Calibri" w:cs="Arial"/>
          <w:b/>
          <w:iCs/>
          <w:u w:val="single"/>
        </w:rPr>
        <w:t xml:space="preserve"> interstate </w:t>
      </w:r>
      <w:r w:rsidRPr="00585C31">
        <w:rPr>
          <w:rFonts w:eastAsia="Calibri" w:cs="Arial"/>
          <w:b/>
          <w:iCs/>
          <w:highlight w:val="cyan"/>
          <w:u w:val="single"/>
        </w:rPr>
        <w:t>tensions</w:t>
      </w:r>
      <w:r w:rsidRPr="00585C31">
        <w:rPr>
          <w:rFonts w:eastAsia="Calibri" w:cs="Arial"/>
          <w:sz w:val="10"/>
          <w:highlight w:val="cyan"/>
        </w:rPr>
        <w:t xml:space="preserve"> </w:t>
      </w:r>
      <w:r w:rsidRPr="00585C31">
        <w:rPr>
          <w:rFonts w:eastAsia="Calibri" w:cs="Arial"/>
          <w:highlight w:val="cyan"/>
          <w:u w:val="single"/>
        </w:rPr>
        <w:t>and lead to</w:t>
      </w:r>
      <w:r w:rsidRPr="00585C31">
        <w:rPr>
          <w:rFonts w:eastAsia="Calibri" w:cs="Arial"/>
          <w:sz w:val="10"/>
        </w:rPr>
        <w:t xml:space="preserve"> more </w:t>
      </w:r>
      <w:r w:rsidRPr="00585C31">
        <w:rPr>
          <w:rFonts w:eastAsia="Calibri" w:cs="Arial"/>
          <w:b/>
          <w:iCs/>
          <w:highlight w:val="cyan"/>
          <w:u w:val="single"/>
        </w:rPr>
        <w:t>aggressive behavior</w:t>
      </w:r>
      <w:r w:rsidRPr="00585C31">
        <w:rPr>
          <w:rFonts w:eastAsia="Calibri" w:cs="Arial"/>
          <w:sz w:val="10"/>
          <w:highlight w:val="cyan"/>
        </w:rPr>
        <w:t xml:space="preserve">. </w:t>
      </w:r>
      <w:r w:rsidRPr="00585C31">
        <w:rPr>
          <w:rFonts w:eastAsia="Calibri" w:cs="Arial"/>
          <w:highlight w:val="cyan"/>
          <w:u w:val="single"/>
        </w:rPr>
        <w:t>That</w:t>
      </w:r>
      <w:r w:rsidRPr="00585C31">
        <w:rPr>
          <w:rFonts w:eastAsia="Calibri" w:cs="Arial"/>
          <w:u w:val="single"/>
        </w:rPr>
        <w:t xml:space="preserve"> possibility, </w:t>
      </w:r>
      <w:r w:rsidRPr="00585C31">
        <w:rPr>
          <w:rFonts w:eastAsia="Calibri" w:cs="Arial"/>
          <w:highlight w:val="cyan"/>
          <w:u w:val="single"/>
        </w:rPr>
        <w:t xml:space="preserve">alongside an </w:t>
      </w:r>
      <w:r w:rsidRPr="00585C31">
        <w:rPr>
          <w:rFonts w:eastAsia="Calibri" w:cs="Arial"/>
          <w:b/>
          <w:iCs/>
          <w:highlight w:val="cyan"/>
          <w:u w:val="single"/>
        </w:rPr>
        <w:t>increasingly hawkish U.S. national security team</w:t>
      </w:r>
      <w:r w:rsidRPr="00585C31">
        <w:rPr>
          <w:rFonts w:eastAsia="Calibri" w:cs="Arial"/>
          <w:sz w:val="10"/>
          <w:highlight w:val="cyan"/>
        </w:rPr>
        <w:t xml:space="preserve"> </w:t>
      </w:r>
      <w:r w:rsidRPr="00585C31">
        <w:rPr>
          <w:rFonts w:eastAsia="Calibri" w:cs="Arial"/>
          <w:highlight w:val="cyan"/>
          <w:u w:val="single"/>
        </w:rPr>
        <w:t>and a President who appears</w:t>
      </w:r>
      <w:r w:rsidRPr="00585C31">
        <w:rPr>
          <w:rFonts w:eastAsia="Calibri" w:cs="Arial"/>
          <w:sz w:val="10"/>
        </w:rPr>
        <w:t xml:space="preserve"> </w:t>
      </w:r>
      <w:r w:rsidRPr="00585C31">
        <w:rPr>
          <w:rFonts w:eastAsia="Calibri" w:cs="Arial"/>
          <w:b/>
          <w:iCs/>
          <w:u w:val="single"/>
        </w:rPr>
        <w:t>to feel rather “</w:t>
      </w:r>
      <w:r w:rsidRPr="00585C31">
        <w:rPr>
          <w:rFonts w:eastAsia="Calibri" w:cs="Arial"/>
          <w:b/>
          <w:iCs/>
          <w:highlight w:val="cyan"/>
          <w:u w:val="single"/>
        </w:rPr>
        <w:t>unchained</w:t>
      </w:r>
      <w:r w:rsidRPr="00585C31">
        <w:rPr>
          <w:rFonts w:eastAsia="Calibri" w:cs="Arial"/>
          <w:b/>
          <w:iCs/>
          <w:u w:val="single"/>
        </w:rPr>
        <w:t>” of late</w:t>
      </w:r>
      <w:r w:rsidRPr="00585C31">
        <w:rPr>
          <w:rFonts w:eastAsia="Calibri" w:cs="Arial"/>
          <w:sz w:val="10"/>
        </w:rPr>
        <w:t xml:space="preserve">, </w:t>
      </w:r>
      <w:r w:rsidRPr="00585C31">
        <w:rPr>
          <w:rFonts w:eastAsia="Calibri" w:cs="Arial"/>
          <w:highlight w:val="cyan"/>
          <w:u w:val="single"/>
        </w:rPr>
        <w:t>points to a</w:t>
      </w:r>
      <w:r w:rsidRPr="00585C31">
        <w:rPr>
          <w:rFonts w:eastAsia="Calibri" w:cs="Arial"/>
          <w:u w:val="single"/>
        </w:rPr>
        <w:t xml:space="preserve"> </w:t>
      </w:r>
      <w:r w:rsidRPr="00585C31">
        <w:rPr>
          <w:rFonts w:eastAsia="Calibri" w:cs="Arial"/>
          <w:sz w:val="10"/>
        </w:rPr>
        <w:t>potentially</w:t>
      </w:r>
      <w:r w:rsidRPr="00585C31">
        <w:rPr>
          <w:rFonts w:eastAsia="Calibri" w:cs="Arial"/>
          <w:b/>
          <w:iCs/>
          <w:u w:val="single"/>
        </w:rPr>
        <w:t xml:space="preserve"> </w:t>
      </w:r>
      <w:r w:rsidRPr="00585C31">
        <w:rPr>
          <w:rFonts w:eastAsia="Calibri" w:cs="Arial"/>
          <w:b/>
          <w:iCs/>
          <w:highlight w:val="cyan"/>
          <w:u w:val="single"/>
        </w:rPr>
        <w:t>combustible mix</w:t>
      </w:r>
      <w:r w:rsidRPr="00585C31">
        <w:rPr>
          <w:rFonts w:eastAsia="Calibri" w:cs="Arial"/>
          <w:b/>
          <w:iCs/>
          <w:u w:val="single"/>
        </w:rPr>
        <w:t xml:space="preserve"> just ahead.</w:t>
      </w:r>
      <w:r w:rsidRPr="00585C31">
        <w:rPr>
          <w:rFonts w:eastAsia="Calibri" w:cs="Arial"/>
          <w:u w:val="single"/>
        </w:rPr>
        <w:t xml:space="preserve"> </w:t>
      </w:r>
      <w:r w:rsidRPr="00585C31">
        <w:rPr>
          <w:rFonts w:eastAsia="Calibri" w:cs="Arial"/>
          <w:sz w:val="10"/>
        </w:rPr>
        <w:t xml:space="preserve">It is generally taken for granted that aspects of geopolitics can function as a key input into oil prices. Trump’s mere threat of a U.S. strike in Syria, for example, caused oil to spike by 2 percent on April 11. In addition to short-term effects, geopolitical competition can influence prices in other ways. To give just one general example, as Soviet power spread into parts of the Third World after the independence era, some states felt safer nationalizing their oil industries to escape Western company control (Iraq in 1961, for example), and prices rose </w:t>
      </w:r>
      <w:proofErr w:type="gramStart"/>
      <w:r w:rsidRPr="00585C31">
        <w:rPr>
          <w:rFonts w:eastAsia="Calibri" w:cs="Arial"/>
          <w:sz w:val="10"/>
        </w:rPr>
        <w:t>as a consequence</w:t>
      </w:r>
      <w:proofErr w:type="gramEnd"/>
      <w:r w:rsidRPr="00585C31">
        <w:rPr>
          <w:rFonts w:eastAsia="Calibri" w:cs="Arial"/>
          <w:sz w:val="10"/>
        </w:rPr>
        <w:t xml:space="preserve">. But the relationship may also work the other way around: </w:t>
      </w:r>
      <w:r w:rsidRPr="00585C31">
        <w:rPr>
          <w:rFonts w:eastAsia="Calibri" w:cs="Arial"/>
          <w:u w:val="single"/>
        </w:rPr>
        <w:t>Oil prices can also be a key input into geopolitics</w:t>
      </w:r>
      <w:r w:rsidRPr="00585C31">
        <w:rPr>
          <w:rFonts w:eastAsia="Calibri" w:cs="Arial"/>
          <w:sz w:val="10"/>
        </w:rPr>
        <w:t xml:space="preserve">. </w:t>
      </w:r>
      <w:r w:rsidRPr="00585C31">
        <w:rPr>
          <w:rFonts w:eastAsia="Calibri" w:cs="Arial"/>
          <w:u w:val="single"/>
        </w:rPr>
        <w:t>Many studies</w:t>
      </w:r>
      <w:r w:rsidRPr="00585C31">
        <w:rPr>
          <w:rFonts w:eastAsia="Calibri" w:cs="Arial"/>
          <w:sz w:val="10"/>
        </w:rPr>
        <w:t xml:space="preserve"> have </w:t>
      </w:r>
      <w:r w:rsidRPr="00585C31">
        <w:rPr>
          <w:rFonts w:eastAsia="Calibri" w:cs="Arial"/>
          <w:u w:val="single"/>
        </w:rPr>
        <w:t xml:space="preserve">demonstrated that oil prices have a direct effect on the </w:t>
      </w:r>
      <w:r w:rsidRPr="00585C31">
        <w:rPr>
          <w:rFonts w:eastAsia="Calibri" w:cs="Arial"/>
          <w:b/>
          <w:iCs/>
          <w:u w:val="single"/>
        </w:rPr>
        <w:t>domestic stability of petrostates</w:t>
      </w:r>
      <w:r w:rsidRPr="00585C31">
        <w:rPr>
          <w:rFonts w:eastAsia="Calibri" w:cs="Arial"/>
          <w:sz w:val="10"/>
        </w:rPr>
        <w:t xml:space="preserve">. This makes ample intuitive sense: </w:t>
      </w:r>
      <w:r w:rsidRPr="00585C31">
        <w:rPr>
          <w:rFonts w:eastAsia="Calibri" w:cs="Arial"/>
          <w:u w:val="single"/>
        </w:rPr>
        <w:t xml:space="preserve">Higher prices fill public coffers, allowing governments to palliate needy populations and potential elite opposition groups by dispensing more largesse. Some regime elites may reason that a firmer grip on power may free them to carry out more </w:t>
      </w:r>
      <w:r w:rsidRPr="00585C31">
        <w:rPr>
          <w:rFonts w:eastAsia="Calibri" w:cs="Arial"/>
          <w:b/>
          <w:iCs/>
          <w:u w:val="single"/>
        </w:rPr>
        <w:t>assertive foreign policies without fear of being undermined at home</w:t>
      </w:r>
      <w:r w:rsidRPr="00585C31">
        <w:rPr>
          <w:rFonts w:eastAsia="Calibri" w:cs="Arial"/>
          <w:u w:val="single"/>
        </w:rPr>
        <w:t xml:space="preserve">. </w:t>
      </w:r>
      <w:r w:rsidRPr="00585C31">
        <w:rPr>
          <w:rFonts w:eastAsia="Calibri" w:cs="Arial"/>
          <w:sz w:val="10"/>
        </w:rPr>
        <w:t xml:space="preserve">There are, however, several complications to this general intuition. Some states already have sufficiently buoyant revenues relative to their small populations to satisfy their publics and feed </w:t>
      </w:r>
      <w:proofErr w:type="spellStart"/>
      <w:r w:rsidRPr="00585C31">
        <w:rPr>
          <w:rFonts w:eastAsia="Calibri" w:cs="Arial"/>
          <w:sz w:val="10"/>
        </w:rPr>
        <w:t>clientelistic</w:t>
      </w:r>
      <w:proofErr w:type="spellEnd"/>
      <w:r w:rsidRPr="00585C31">
        <w:rPr>
          <w:rFonts w:eastAsia="Calibri" w:cs="Arial"/>
          <w:sz w:val="10"/>
        </w:rPr>
        <w:t xml:space="preserve"> networks. Providing largesse can also backfire if prices drop; taking away something valuable that people have grown used to is a dangerous game, especially when elites aren’t ready to play it. And then of course there is the famed “oil curse”: For all sorts of reasons, from “Dutch disease” economic distortions to the derangement of normal citizen-state relationships, oil riches can in time undermine regimes, weakening and even destroying them. That said, </w:t>
      </w:r>
      <w:r w:rsidRPr="00585C31">
        <w:rPr>
          <w:rFonts w:eastAsia="Calibri" w:cs="Arial"/>
          <w:u w:val="single"/>
        </w:rPr>
        <w:t xml:space="preserve">a more recent body of research has empirically demonstrated the intuitive twin of this conclusion: Higher prices cause </w:t>
      </w:r>
      <w:r w:rsidRPr="00585C31">
        <w:rPr>
          <w:rFonts w:eastAsia="Calibri" w:cs="Arial"/>
          <w:b/>
          <w:iCs/>
          <w:u w:val="single"/>
        </w:rPr>
        <w:t>greater interstate aggression</w:t>
      </w:r>
      <w:r w:rsidRPr="00585C31">
        <w:rPr>
          <w:rFonts w:eastAsia="Calibri" w:cs="Arial"/>
          <w:sz w:val="10"/>
        </w:rPr>
        <w:t xml:space="preserve"> by oil-producing countries. Why would this be the case? </w:t>
      </w:r>
      <w:r w:rsidRPr="00585C31">
        <w:rPr>
          <w:rFonts w:eastAsia="Calibri" w:cs="Arial"/>
          <w:highlight w:val="cyan"/>
          <w:u w:val="single"/>
        </w:rPr>
        <w:t>Greater oil revenue flushes petrostates with</w:t>
      </w:r>
      <w:r w:rsidRPr="00585C31">
        <w:rPr>
          <w:rFonts w:eastAsia="Calibri" w:cs="Arial"/>
          <w:u w:val="single"/>
        </w:rPr>
        <w:t xml:space="preserve"> confidence </w:t>
      </w:r>
      <w:proofErr w:type="gramStart"/>
      <w:r w:rsidRPr="00585C31">
        <w:rPr>
          <w:rFonts w:eastAsia="Calibri" w:cs="Arial"/>
          <w:u w:val="single"/>
        </w:rPr>
        <w:t>and also</w:t>
      </w:r>
      <w:proofErr w:type="gramEnd"/>
      <w:r w:rsidRPr="00585C31">
        <w:rPr>
          <w:rFonts w:eastAsia="Calibri" w:cs="Arial"/>
          <w:u w:val="single"/>
        </w:rPr>
        <w:t xml:space="preserve"> </w:t>
      </w:r>
      <w:r w:rsidRPr="00585C31">
        <w:rPr>
          <w:rFonts w:eastAsia="Calibri" w:cs="Arial"/>
          <w:highlight w:val="cyan"/>
          <w:u w:val="single"/>
        </w:rPr>
        <w:t>cash</w:t>
      </w:r>
      <w:r w:rsidRPr="00585C31">
        <w:rPr>
          <w:rFonts w:eastAsia="Calibri" w:cs="Arial"/>
          <w:u w:val="single"/>
        </w:rPr>
        <w:t xml:space="preserve"> that </w:t>
      </w:r>
      <w:r w:rsidRPr="00585C31">
        <w:rPr>
          <w:rFonts w:eastAsia="Calibri" w:cs="Arial"/>
          <w:highlight w:val="cyan"/>
          <w:u w:val="single"/>
        </w:rPr>
        <w:t xml:space="preserve">they </w:t>
      </w:r>
      <w:r w:rsidRPr="00585C31">
        <w:rPr>
          <w:rFonts w:eastAsia="Calibri" w:cs="Arial"/>
          <w:b/>
          <w:iCs/>
          <w:highlight w:val="cyan"/>
          <w:u w:val="single"/>
        </w:rPr>
        <w:t xml:space="preserve">can put toward military </w:t>
      </w:r>
      <w:r w:rsidRPr="00585C31">
        <w:rPr>
          <w:rFonts w:eastAsia="Calibri" w:cs="Arial"/>
          <w:b/>
          <w:iCs/>
          <w:highlight w:val="cyan"/>
          <w:u w:val="single"/>
        </w:rPr>
        <w:lastRenderedPageBreak/>
        <w:t>spending or foreign adventures</w:t>
      </w:r>
      <w:r w:rsidRPr="00585C31">
        <w:rPr>
          <w:rFonts w:eastAsia="Calibri" w:cs="Arial"/>
          <w:sz w:val="10"/>
        </w:rPr>
        <w:t xml:space="preserve">. To take one obvious example, we need only look to Iran’s using its oil revenue to fund proxy groups such as Hamas and Hezbollah. Furthermore, </w:t>
      </w:r>
      <w:r w:rsidRPr="00585C31">
        <w:rPr>
          <w:rFonts w:eastAsia="Calibri" w:cs="Arial"/>
          <w:u w:val="single"/>
        </w:rPr>
        <w:t xml:space="preserve">military spending by one regional oil producer can beget spending by others, </w:t>
      </w:r>
      <w:r w:rsidRPr="00585C31">
        <w:rPr>
          <w:rFonts w:eastAsia="Calibri" w:cs="Arial"/>
          <w:highlight w:val="cyan"/>
          <w:u w:val="single"/>
        </w:rPr>
        <w:t>fueling</w:t>
      </w:r>
      <w:r w:rsidRPr="00585C31">
        <w:rPr>
          <w:rFonts w:eastAsia="Calibri" w:cs="Arial"/>
          <w:u w:val="single"/>
        </w:rPr>
        <w:t xml:space="preserve"> regional </w:t>
      </w:r>
      <w:r w:rsidRPr="00585C31">
        <w:rPr>
          <w:rFonts w:eastAsia="Calibri" w:cs="Arial"/>
          <w:highlight w:val="cyan"/>
          <w:u w:val="single"/>
        </w:rPr>
        <w:t xml:space="preserve">arms races that </w:t>
      </w:r>
      <w:r w:rsidRPr="00585C31">
        <w:rPr>
          <w:rFonts w:eastAsia="Calibri" w:cs="Arial"/>
          <w:u w:val="single"/>
        </w:rPr>
        <w:t xml:space="preserve">can </w:t>
      </w:r>
      <w:r w:rsidRPr="00585C31">
        <w:rPr>
          <w:rFonts w:eastAsia="Calibri" w:cs="Arial"/>
          <w:highlight w:val="cyan"/>
          <w:u w:val="single"/>
        </w:rPr>
        <w:t>make</w:t>
      </w:r>
      <w:r w:rsidRPr="00585C31">
        <w:rPr>
          <w:rFonts w:eastAsia="Calibri" w:cs="Arial"/>
          <w:u w:val="single"/>
        </w:rPr>
        <w:t xml:space="preserve"> </w:t>
      </w:r>
      <w:r w:rsidRPr="00585C31">
        <w:rPr>
          <w:rFonts w:eastAsia="Calibri" w:cs="Arial"/>
          <w:b/>
          <w:iCs/>
          <w:highlight w:val="cyan"/>
          <w:u w:val="single"/>
        </w:rPr>
        <w:t>aggression and conflict by miscalculation</w:t>
      </w:r>
      <w:r w:rsidRPr="00585C31">
        <w:rPr>
          <w:rFonts w:eastAsia="Calibri" w:cs="Arial"/>
          <w:highlight w:val="cyan"/>
          <w:u w:val="single"/>
        </w:rPr>
        <w:t xml:space="preserve"> </w:t>
      </w:r>
      <w:r w:rsidRPr="00585C31">
        <w:rPr>
          <w:rFonts w:eastAsia="Calibri" w:cs="Arial"/>
          <w:b/>
          <w:iCs/>
          <w:highlight w:val="cyan"/>
          <w:u w:val="single"/>
        </w:rPr>
        <w:t>more likely</w:t>
      </w:r>
      <w:r w:rsidRPr="00585C31">
        <w:rPr>
          <w:rFonts w:eastAsia="Calibri" w:cs="Arial"/>
          <w:sz w:val="10"/>
        </w:rPr>
        <w:t xml:space="preserve">. The onset of the Iran-Iraq War in September 1980 may be a prime example of that dynamic. </w:t>
      </w:r>
      <w:r w:rsidRPr="00585C31">
        <w:rPr>
          <w:rFonts w:eastAsia="Calibri" w:cs="Arial"/>
          <w:u w:val="single"/>
        </w:rPr>
        <w:t>Most prominent</w:t>
      </w:r>
      <w:r w:rsidRPr="00585C31">
        <w:rPr>
          <w:rFonts w:eastAsia="Calibri" w:cs="Arial"/>
          <w:sz w:val="10"/>
        </w:rPr>
        <w:t xml:space="preserve"> among the empirical studies </w:t>
      </w:r>
      <w:r w:rsidRPr="00585C31">
        <w:rPr>
          <w:rFonts w:eastAsia="Calibri" w:cs="Arial"/>
          <w:u w:val="single"/>
        </w:rPr>
        <w:t>is</w:t>
      </w:r>
      <w:r w:rsidRPr="00585C31">
        <w:rPr>
          <w:rFonts w:eastAsia="Calibri" w:cs="Arial"/>
          <w:sz w:val="10"/>
        </w:rPr>
        <w:t xml:space="preserve"> Cullen S. </w:t>
      </w:r>
      <w:r w:rsidRPr="00585C31">
        <w:rPr>
          <w:rFonts w:eastAsia="Calibri" w:cs="Arial"/>
          <w:u w:val="single"/>
        </w:rPr>
        <w:t>Hendrix’s 2014 paper, which shows a statistically significant relationship between higher oil prices and “dispute behavior</w:t>
      </w:r>
      <w:r w:rsidRPr="00585C31">
        <w:rPr>
          <w:rFonts w:eastAsia="Calibri" w:cs="Arial"/>
          <w:sz w:val="10"/>
        </w:rPr>
        <w:t xml:space="preserve">” (military actions short of actual war) by oil-exporters. (Hendrix also summed it up nicely in this Washington Post piece.) He found that “all things being equal, a </w:t>
      </w:r>
      <w:r w:rsidRPr="00585C31">
        <w:rPr>
          <w:rFonts w:eastAsia="Calibri" w:cs="Arial"/>
          <w:u w:val="single"/>
        </w:rPr>
        <w:t>one standard deviation</w:t>
      </w:r>
      <w:r w:rsidRPr="00585C31">
        <w:rPr>
          <w:rFonts w:eastAsia="Calibri" w:cs="Arial"/>
          <w:sz w:val="10"/>
        </w:rPr>
        <w:t xml:space="preserve"> ($18.60) </w:t>
      </w:r>
      <w:r w:rsidRPr="00585C31">
        <w:rPr>
          <w:rFonts w:eastAsia="Calibri" w:cs="Arial"/>
          <w:u w:val="single"/>
        </w:rPr>
        <w:t>increase in the price per barrel of oil from the sample mean</w:t>
      </w:r>
      <w:r w:rsidRPr="00585C31">
        <w:rPr>
          <w:rFonts w:eastAsia="Calibri" w:cs="Arial"/>
          <w:sz w:val="10"/>
        </w:rPr>
        <w:t xml:space="preserve"> ($33.81) </w:t>
      </w:r>
      <w:r w:rsidRPr="00585C31">
        <w:rPr>
          <w:rFonts w:eastAsia="Calibri" w:cs="Arial"/>
          <w:u w:val="single"/>
        </w:rPr>
        <w:t xml:space="preserve">is associated </w:t>
      </w:r>
      <w:r w:rsidRPr="00585C31">
        <w:rPr>
          <w:rFonts w:eastAsia="Calibri" w:cs="Arial"/>
          <w:b/>
          <w:iCs/>
          <w:u w:val="single"/>
        </w:rPr>
        <w:t>with a 13 percent increase in the frequency of [dispute behavior]” in oil-exporting states</w:t>
      </w:r>
      <w:r w:rsidRPr="00585C31">
        <w:rPr>
          <w:rFonts w:eastAsia="Calibri" w:cs="Arial"/>
          <w:sz w:val="10"/>
        </w:rPr>
        <w:t xml:space="preserve">. He also found that, </w:t>
      </w:r>
      <w:r w:rsidRPr="00585C31">
        <w:rPr>
          <w:rFonts w:eastAsia="Calibri" w:cs="Arial"/>
          <w:b/>
          <w:iCs/>
          <w:highlight w:val="cyan"/>
          <w:u w:val="single"/>
        </w:rPr>
        <w:t>above</w:t>
      </w:r>
      <w:r w:rsidRPr="00585C31">
        <w:rPr>
          <w:rFonts w:eastAsia="Calibri" w:cs="Arial"/>
          <w:b/>
          <w:iCs/>
          <w:u w:val="single"/>
        </w:rPr>
        <w:t xml:space="preserve"> $</w:t>
      </w:r>
      <w:r w:rsidRPr="00585C31">
        <w:rPr>
          <w:rFonts w:eastAsia="Calibri" w:cs="Arial"/>
          <w:b/>
          <w:iCs/>
          <w:highlight w:val="cyan"/>
          <w:u w:val="single"/>
        </w:rPr>
        <w:t>77</w:t>
      </w:r>
      <w:r w:rsidRPr="00585C31">
        <w:rPr>
          <w:rFonts w:eastAsia="Calibri" w:cs="Arial"/>
          <w:b/>
          <w:iCs/>
          <w:u w:val="single"/>
        </w:rPr>
        <w:t xml:space="preserve"> a barrel, </w:t>
      </w:r>
      <w:r w:rsidRPr="00585C31">
        <w:rPr>
          <w:rFonts w:eastAsia="Calibri" w:cs="Arial"/>
          <w:b/>
          <w:iCs/>
          <w:highlight w:val="cyan"/>
          <w:u w:val="single"/>
        </w:rPr>
        <w:t>oil-exporters are significantly more dispute prone</w:t>
      </w:r>
      <w:r w:rsidRPr="00585C31">
        <w:rPr>
          <w:rFonts w:eastAsia="Calibri" w:cs="Arial"/>
          <w:b/>
          <w:iCs/>
          <w:u w:val="single"/>
        </w:rPr>
        <w:t xml:space="preserve"> than non-oil exporters.</w:t>
      </w:r>
      <w:r w:rsidRPr="00585C31">
        <w:rPr>
          <w:rFonts w:eastAsia="Calibri" w:cs="Arial"/>
          <w:u w:val="single"/>
        </w:rPr>
        <w:t xml:space="preserve"> Hendrix</w:t>
      </w:r>
      <w:r w:rsidRPr="00585C31">
        <w:rPr>
          <w:rFonts w:eastAsia="Calibri" w:cs="Arial"/>
          <w:sz w:val="10"/>
        </w:rPr>
        <w:t xml:space="preserve"> also </w:t>
      </w:r>
      <w:r w:rsidRPr="00585C31">
        <w:rPr>
          <w:rFonts w:eastAsia="Calibri" w:cs="Arial"/>
          <w:u w:val="single"/>
        </w:rPr>
        <w:t>explores</w:t>
      </w:r>
      <w:r w:rsidRPr="00585C31">
        <w:rPr>
          <w:rFonts w:eastAsia="Calibri" w:cs="Arial"/>
          <w:sz w:val="10"/>
        </w:rPr>
        <w:t xml:space="preserve"> the potential complication of </w:t>
      </w:r>
      <w:r w:rsidRPr="00585C31">
        <w:rPr>
          <w:rFonts w:eastAsia="Calibri" w:cs="Arial"/>
          <w:u w:val="single"/>
        </w:rPr>
        <w:t>reverse causality</w:t>
      </w:r>
      <w:r w:rsidRPr="00585C31">
        <w:rPr>
          <w:rFonts w:eastAsia="Calibri" w:cs="Arial"/>
          <w:sz w:val="10"/>
        </w:rPr>
        <w:t>: Could dispute behavior by oil-exporting countries be driving prices higher, rather than the other way around? A key analytical consideration here is timing. We can all agree that geopolitical activity affects prices in the short-term (such as the Syria example mentioned above), but is this reverse causality true on a sustained basis? Parsing out long-term signal from short-term noise, Hendrix examines whether elevated aggregate dispute behavior affects oil prices at the yearly—rather than daily or weekly—</w:t>
      </w:r>
      <w:proofErr w:type="gramStart"/>
      <w:r w:rsidRPr="00585C31">
        <w:rPr>
          <w:rFonts w:eastAsia="Calibri" w:cs="Arial"/>
          <w:sz w:val="10"/>
        </w:rPr>
        <w:t>level, and</w:t>
      </w:r>
      <w:proofErr w:type="gramEnd"/>
      <w:r w:rsidRPr="00585C31">
        <w:rPr>
          <w:rFonts w:eastAsia="Calibri" w:cs="Arial"/>
          <w:sz w:val="10"/>
        </w:rPr>
        <w:t xml:space="preserve"> finds that this relationship does not hold. His explanation here is that other players typically step </w:t>
      </w:r>
      <w:proofErr w:type="gramStart"/>
      <w:r w:rsidRPr="00585C31">
        <w:rPr>
          <w:rFonts w:eastAsia="Calibri" w:cs="Arial"/>
          <w:sz w:val="10"/>
        </w:rPr>
        <w:t>in to</w:t>
      </w:r>
      <w:proofErr w:type="gramEnd"/>
      <w:r w:rsidRPr="00585C31">
        <w:rPr>
          <w:rFonts w:eastAsia="Calibri" w:cs="Arial"/>
          <w:sz w:val="10"/>
        </w:rPr>
        <w:t xml:space="preserve"> redress markets: “While dispute behavior may drive prices changes in the short term . . . the strategic significance of oil prices and oil-exporting states encourages major powers to act in ways that stabilize markets, either through market intervention . . . or direct, armed intervention.” Jeff </w:t>
      </w:r>
      <w:r w:rsidRPr="00585C31">
        <w:rPr>
          <w:rFonts w:eastAsia="Calibri" w:cs="Arial"/>
          <w:u w:val="single"/>
        </w:rPr>
        <w:t>Colgan of Brown University has also touched on this</w:t>
      </w:r>
      <w:r w:rsidRPr="00585C31">
        <w:rPr>
          <w:rFonts w:eastAsia="Calibri" w:cs="Arial"/>
          <w:sz w:val="10"/>
        </w:rPr>
        <w:t xml:space="preserve"> </w:t>
      </w:r>
      <w:r w:rsidRPr="00585C31">
        <w:rPr>
          <w:rFonts w:eastAsia="Calibri" w:cs="Arial"/>
          <w:u w:val="single"/>
        </w:rPr>
        <w:t>topic</w:t>
      </w:r>
      <w:r w:rsidRPr="00585C31">
        <w:rPr>
          <w:rFonts w:eastAsia="Calibri" w:cs="Arial"/>
          <w:sz w:val="10"/>
        </w:rPr>
        <w:t xml:space="preserve">, </w:t>
      </w:r>
      <w:r w:rsidRPr="00585C31">
        <w:rPr>
          <w:rFonts w:eastAsia="Calibri" w:cs="Arial"/>
          <w:u w:val="single"/>
        </w:rPr>
        <w:t xml:space="preserve">finding through his research that </w:t>
      </w:r>
      <w:r w:rsidRPr="00585C31">
        <w:rPr>
          <w:rFonts w:eastAsia="Calibri" w:cs="Arial"/>
          <w:highlight w:val="cyan"/>
          <w:u w:val="single"/>
        </w:rPr>
        <w:t>oil</w:t>
      </w:r>
      <w:r w:rsidRPr="00585C31">
        <w:rPr>
          <w:rFonts w:eastAsia="Calibri" w:cs="Arial"/>
          <w:u w:val="single"/>
        </w:rPr>
        <w:t xml:space="preserve"> has </w:t>
      </w:r>
      <w:r w:rsidRPr="00585C31">
        <w:rPr>
          <w:rFonts w:eastAsia="Calibri" w:cs="Arial"/>
          <w:highlight w:val="cyan"/>
          <w:u w:val="single"/>
        </w:rPr>
        <w:t>fueled</w:t>
      </w:r>
      <w:r w:rsidRPr="00585C31">
        <w:rPr>
          <w:rFonts w:eastAsia="Calibri" w:cs="Arial"/>
          <w:sz w:val="10"/>
        </w:rPr>
        <w:t xml:space="preserve">—in some way—one quarter to </w:t>
      </w:r>
      <w:r w:rsidRPr="00585C31">
        <w:rPr>
          <w:rFonts w:eastAsia="Calibri" w:cs="Arial"/>
          <w:b/>
          <w:iCs/>
          <w:highlight w:val="cyan"/>
          <w:u w:val="single"/>
        </w:rPr>
        <w:t>one half of interstate wars</w:t>
      </w:r>
      <w:r w:rsidRPr="00585C31">
        <w:rPr>
          <w:rFonts w:eastAsia="Calibri" w:cs="Arial"/>
          <w:b/>
          <w:iCs/>
          <w:u w:val="single"/>
        </w:rPr>
        <w:t xml:space="preserve"> </w:t>
      </w:r>
      <w:r w:rsidRPr="00585C31">
        <w:rPr>
          <w:rFonts w:eastAsia="Calibri" w:cs="Arial"/>
          <w:b/>
          <w:iCs/>
          <w:highlight w:val="cyan"/>
          <w:u w:val="single"/>
        </w:rPr>
        <w:t>since 1973</w:t>
      </w:r>
      <w:r w:rsidRPr="00585C31">
        <w:rPr>
          <w:rFonts w:eastAsia="Calibri" w:cs="Arial"/>
          <w:sz w:val="10"/>
        </w:rPr>
        <w:t xml:space="preserve">. He also notes that </w:t>
      </w:r>
      <w:r w:rsidRPr="00585C31">
        <w:rPr>
          <w:rFonts w:eastAsia="Calibri" w:cs="Arial"/>
          <w:u w:val="single"/>
        </w:rPr>
        <w:t>oil-producers are 50 percent more likely to engage in conflict than non-oil producers.</w:t>
      </w:r>
      <w:r w:rsidRPr="00585C31">
        <w:rPr>
          <w:rFonts w:eastAsia="Calibri" w:cs="Arial"/>
          <w:sz w:val="10"/>
        </w:rPr>
        <w:t xml:space="preserve"> Colgan identifies </w:t>
      </w:r>
      <w:r w:rsidRPr="00585C31">
        <w:rPr>
          <w:rFonts w:eastAsia="Calibri" w:cs="Arial"/>
          <w:u w:val="single"/>
        </w:rPr>
        <w:t xml:space="preserve">eight, non-mutually exclusive causal mechanisms for how oil fuels international conflict, most of which are </w:t>
      </w:r>
      <w:r w:rsidRPr="00585C31">
        <w:rPr>
          <w:rFonts w:eastAsia="Calibri" w:cs="Arial"/>
          <w:sz w:val="10"/>
        </w:rPr>
        <w:t>implicitly</w:t>
      </w:r>
      <w:r w:rsidRPr="00585C31">
        <w:rPr>
          <w:rFonts w:eastAsia="Calibri" w:cs="Arial"/>
          <w:u w:val="single"/>
        </w:rPr>
        <w:t xml:space="preserve"> </w:t>
      </w:r>
      <w:r w:rsidRPr="00585C31">
        <w:rPr>
          <w:rFonts w:eastAsia="Calibri" w:cs="Arial"/>
          <w:b/>
          <w:iCs/>
          <w:u w:val="single"/>
        </w:rPr>
        <w:t>exacerbated</w:t>
      </w:r>
      <w:r w:rsidRPr="00585C31">
        <w:rPr>
          <w:rFonts w:eastAsia="Calibri" w:cs="Arial"/>
          <w:u w:val="single"/>
        </w:rPr>
        <w:t xml:space="preserve"> by higher prices</w:t>
      </w:r>
      <w:r w:rsidRPr="00585C31">
        <w:rPr>
          <w:rFonts w:eastAsia="Calibri" w:cs="Arial"/>
          <w:sz w:val="10"/>
        </w:rPr>
        <w:t xml:space="preserve">. </w:t>
      </w:r>
      <w:r w:rsidRPr="00585C31">
        <w:rPr>
          <w:rFonts w:eastAsia="Calibri" w:cs="Arial"/>
          <w:u w:val="single"/>
        </w:rPr>
        <w:t xml:space="preserve">They are: </w:t>
      </w:r>
      <w:r w:rsidRPr="00585C31">
        <w:rPr>
          <w:rFonts w:eastAsia="Calibri" w:cs="Arial"/>
          <w:b/>
          <w:iCs/>
          <w:u w:val="single"/>
        </w:rPr>
        <w:t xml:space="preserve">“(1) </w:t>
      </w:r>
      <w:r w:rsidRPr="00585C31">
        <w:rPr>
          <w:rFonts w:eastAsia="Calibri" w:cs="Arial"/>
          <w:b/>
          <w:iCs/>
          <w:highlight w:val="cyan"/>
          <w:u w:val="single"/>
        </w:rPr>
        <w:t>resource wars</w:t>
      </w:r>
      <w:r w:rsidRPr="00585C31">
        <w:rPr>
          <w:rFonts w:eastAsia="Calibri" w:cs="Arial"/>
          <w:highlight w:val="cyan"/>
          <w:u w:val="single"/>
        </w:rPr>
        <w:t xml:space="preserve">, </w:t>
      </w:r>
      <w:r w:rsidRPr="00585C31">
        <w:rPr>
          <w:rFonts w:eastAsia="Calibri" w:cs="Arial"/>
          <w:u w:val="single"/>
        </w:rPr>
        <w:t>in which states try to acquire oil reserves by force</w:t>
      </w:r>
      <w:r w:rsidRPr="00585C31">
        <w:rPr>
          <w:rFonts w:eastAsia="Calibri" w:cs="Arial"/>
          <w:sz w:val="10"/>
        </w:rPr>
        <w:t xml:space="preserve">; (2) </w:t>
      </w:r>
      <w:proofErr w:type="spellStart"/>
      <w:r w:rsidRPr="00585C31">
        <w:rPr>
          <w:rFonts w:eastAsia="Calibri" w:cs="Arial"/>
          <w:b/>
          <w:iCs/>
          <w:u w:val="single"/>
        </w:rPr>
        <w:t>petro</w:t>
      </w:r>
      <w:proofErr w:type="spellEnd"/>
      <w:r w:rsidRPr="00585C31">
        <w:rPr>
          <w:rFonts w:eastAsia="Calibri" w:cs="Arial"/>
          <w:b/>
          <w:iCs/>
          <w:u w:val="single"/>
        </w:rPr>
        <w:t>-aggression</w:t>
      </w:r>
      <w:r w:rsidRPr="00585C31">
        <w:rPr>
          <w:rFonts w:eastAsia="Calibri" w:cs="Arial"/>
          <w:sz w:val="10"/>
        </w:rPr>
        <w:t xml:space="preserve">, </w:t>
      </w:r>
      <w:r w:rsidRPr="00585C31">
        <w:rPr>
          <w:rFonts w:eastAsia="Calibri" w:cs="Arial"/>
          <w:u w:val="single"/>
        </w:rPr>
        <w:t>whereby oil insulates aggressive leaders</w:t>
      </w:r>
      <w:r w:rsidRPr="00585C31">
        <w:rPr>
          <w:rFonts w:eastAsia="Calibri" w:cs="Arial"/>
          <w:sz w:val="10"/>
        </w:rPr>
        <w:t xml:space="preserve"> such as Saddam Hussein or Ayatollah Ruhollah Khomeini </w:t>
      </w:r>
      <w:r w:rsidRPr="00585C31">
        <w:rPr>
          <w:rFonts w:eastAsia="Calibri" w:cs="Arial"/>
          <w:u w:val="single"/>
        </w:rPr>
        <w:t xml:space="preserve">from domestic opposition </w:t>
      </w:r>
      <w:r w:rsidRPr="00585C31">
        <w:rPr>
          <w:rFonts w:eastAsia="Calibri" w:cs="Arial"/>
          <w:highlight w:val="cyan"/>
          <w:u w:val="single"/>
        </w:rPr>
        <w:t>and</w:t>
      </w:r>
      <w:r w:rsidRPr="00585C31">
        <w:rPr>
          <w:rFonts w:eastAsia="Calibri" w:cs="Arial"/>
          <w:sz w:val="10"/>
        </w:rPr>
        <w:t xml:space="preserve"> therefore </w:t>
      </w:r>
      <w:r w:rsidRPr="00585C31">
        <w:rPr>
          <w:rFonts w:eastAsia="Calibri" w:cs="Arial"/>
          <w:u w:val="single"/>
        </w:rPr>
        <w:t xml:space="preserve">makes them more willing to engage </w:t>
      </w:r>
      <w:r w:rsidRPr="00585C31">
        <w:rPr>
          <w:rFonts w:eastAsia="Calibri" w:cs="Arial"/>
          <w:b/>
          <w:iCs/>
          <w:u w:val="single"/>
        </w:rPr>
        <w:t>in risky foreign policy adventurism</w:t>
      </w:r>
      <w:r w:rsidRPr="00585C31">
        <w:rPr>
          <w:rFonts w:eastAsia="Calibri" w:cs="Arial"/>
          <w:sz w:val="10"/>
        </w:rPr>
        <w:t xml:space="preserve">; </w:t>
      </w:r>
      <w:r w:rsidRPr="00585C31">
        <w:rPr>
          <w:rFonts w:eastAsia="Calibri" w:cs="Arial"/>
          <w:b/>
          <w:iCs/>
          <w:u w:val="single"/>
        </w:rPr>
        <w:t>(3) the externalization of civil wars in oil-producing states</w:t>
      </w:r>
      <w:r w:rsidRPr="00585C31">
        <w:rPr>
          <w:rFonts w:eastAsia="Calibri" w:cs="Arial"/>
          <w:sz w:val="10"/>
        </w:rPr>
        <w:t xml:space="preserve"> (“petrostates”); (</w:t>
      </w:r>
      <w:r w:rsidRPr="00585C31">
        <w:rPr>
          <w:rFonts w:eastAsia="Calibri" w:cs="Arial"/>
          <w:b/>
          <w:iCs/>
          <w:u w:val="single"/>
        </w:rPr>
        <w:t xml:space="preserve">4) </w:t>
      </w:r>
      <w:r w:rsidRPr="00585C31">
        <w:rPr>
          <w:rFonts w:eastAsia="Calibri" w:cs="Arial"/>
          <w:b/>
          <w:iCs/>
          <w:highlight w:val="cyan"/>
          <w:u w:val="single"/>
        </w:rPr>
        <w:t>financing for insurgencies</w:t>
      </w:r>
      <w:r w:rsidRPr="00585C31">
        <w:rPr>
          <w:rFonts w:eastAsia="Calibri" w:cs="Arial"/>
          <w:sz w:val="10"/>
        </w:rPr>
        <w:t>—for instance, Iran funneling oil money to Hezbollah; (5) conflicts triggered by the prospect of oil-market domination, such as the U.S. war with Iraq over Kuwait in 1991; (6</w:t>
      </w:r>
      <w:r w:rsidRPr="00585C31">
        <w:rPr>
          <w:rFonts w:eastAsia="Calibri" w:cs="Arial"/>
          <w:b/>
          <w:iCs/>
          <w:u w:val="single"/>
        </w:rPr>
        <w:t>) clashes over control of oil transit routes</w:t>
      </w:r>
      <w:r w:rsidRPr="00585C31">
        <w:rPr>
          <w:rFonts w:eastAsia="Calibri" w:cs="Arial"/>
          <w:sz w:val="10"/>
        </w:rPr>
        <w:t>, such as shipping lanes and pipelines; (7</w:t>
      </w:r>
      <w:r w:rsidRPr="00585C31">
        <w:rPr>
          <w:rFonts w:eastAsia="Calibri" w:cs="Arial"/>
          <w:b/>
          <w:iCs/>
          <w:u w:val="single"/>
        </w:rPr>
        <w:t xml:space="preserve">) oil-related grievances, </w:t>
      </w:r>
      <w:r w:rsidRPr="00585C31">
        <w:rPr>
          <w:rFonts w:eastAsia="Calibri" w:cs="Arial"/>
          <w:u w:val="single"/>
        </w:rPr>
        <w:t>whereby the presence of foreign workers in petrostates helps extremist groups such as al-Qaeda recruit locals</w:t>
      </w:r>
      <w:r w:rsidRPr="00585C31">
        <w:rPr>
          <w:rFonts w:eastAsia="Calibri" w:cs="Arial"/>
          <w:sz w:val="10"/>
        </w:rPr>
        <w:t xml:space="preserve">; </w:t>
      </w:r>
      <w:r w:rsidRPr="00585C31">
        <w:rPr>
          <w:rFonts w:eastAsia="Calibri" w:cs="Arial"/>
          <w:u w:val="single"/>
        </w:rPr>
        <w:t>and</w:t>
      </w:r>
      <w:r w:rsidRPr="00585C31">
        <w:rPr>
          <w:rFonts w:eastAsia="Calibri" w:cs="Arial"/>
          <w:sz w:val="10"/>
        </w:rPr>
        <w:t xml:space="preserve"> (</w:t>
      </w:r>
      <w:r w:rsidRPr="00585C31">
        <w:rPr>
          <w:rFonts w:eastAsia="Calibri" w:cs="Arial"/>
          <w:b/>
          <w:iCs/>
          <w:u w:val="single"/>
        </w:rPr>
        <w:t>8) oil-related obstacles to multilateral cooperation</w:t>
      </w:r>
      <w:r w:rsidRPr="00585C31">
        <w:rPr>
          <w:rFonts w:eastAsia="Calibri" w:cs="Arial"/>
          <w:u w:val="single"/>
        </w:rPr>
        <w:t xml:space="preserve">, such as when an importer’s attempt to curry favor with a petrostate prevents multilateral cooperation on security issues.” </w:t>
      </w:r>
      <w:r w:rsidRPr="00585C31">
        <w:rPr>
          <w:rFonts w:eastAsia="Calibri" w:cs="Arial"/>
          <w:sz w:val="10"/>
        </w:rPr>
        <w:t xml:space="preserve">Though he doesn’t substantiate statistically that higher prices lead to more conflict through these channels, he implies it heavily. For example, he writes that, “the low oil prices of the 1990s have given way to higher and more volatile prices, increasing the magnitude of the consequences one can expect from oil-conflict linkages.” While the emerging academic evidence may validate the claim that higher oil prices lead to more aggression, the historical and anecdotal evidence is somewhat mixed, and understandably so. Oil price is clearly only one of many inputs into foreign policy decision-making, and an indirect one at that. No leader thinks, “Now that oil is at $X, I’m going to invade my neighbor.” Context obviously matters, too: No one imagines that Ecuador or Norway is going to invade or try to blackmail a neighbor just because spot prices rise 15 or 30 percent </w:t>
      </w:r>
      <w:proofErr w:type="gramStart"/>
      <w:r w:rsidRPr="00585C31">
        <w:rPr>
          <w:rFonts w:eastAsia="Calibri" w:cs="Arial"/>
          <w:sz w:val="10"/>
        </w:rPr>
        <w:t>in a given</w:t>
      </w:r>
      <w:proofErr w:type="gramEnd"/>
      <w:r w:rsidRPr="00585C31">
        <w:rPr>
          <w:rFonts w:eastAsia="Calibri" w:cs="Arial"/>
          <w:sz w:val="10"/>
        </w:rPr>
        <w:t xml:space="preserve"> six-month period. Price levels seep into decision-making more subtly, affecting interlocking beliefs about strategic behavior generally and specific cases more particularly; they may fuel self-confidence by shoring up budget outlooks and funding the tools of more aggressive behavior in contexts where such behavior could conceivably make sense. Moreover, there are many contravening (and occasionally countervailing) complications. Prominent among these is the fact that low oil prices can incentivize states to “wave the flag” </w:t>
      </w:r>
      <w:proofErr w:type="gramStart"/>
      <w:r w:rsidRPr="00585C31">
        <w:rPr>
          <w:rFonts w:eastAsia="Calibri" w:cs="Arial"/>
          <w:sz w:val="10"/>
        </w:rPr>
        <w:t>in order to</w:t>
      </w:r>
      <w:proofErr w:type="gramEnd"/>
      <w:r w:rsidRPr="00585C31">
        <w:rPr>
          <w:rFonts w:eastAsia="Calibri" w:cs="Arial"/>
          <w:sz w:val="10"/>
        </w:rPr>
        <w:t xml:space="preserve"> distract from domestic difficulties—so the impact of low oil prices might lead to more aggressive behavior in some cases. That suggests that neither high nor low prices per se may be the trigger affecting behavior, but rather notable changes in price that become politically salient in one way or another. And there’s also the tricky issue of timing: Over what timeframe does </w:t>
      </w:r>
      <w:proofErr w:type="gramStart"/>
      <w:r w:rsidRPr="00585C31">
        <w:rPr>
          <w:rFonts w:eastAsia="Calibri" w:cs="Arial"/>
          <w:sz w:val="10"/>
        </w:rPr>
        <w:t>increased</w:t>
      </w:r>
      <w:proofErr w:type="gramEnd"/>
      <w:r w:rsidRPr="00585C31">
        <w:rPr>
          <w:rFonts w:eastAsia="Calibri" w:cs="Arial"/>
          <w:sz w:val="10"/>
        </w:rPr>
        <w:t xml:space="preserve"> oil revenue fuel aggression? Is it in anticipation of higher prices, in direct response to the current pricing levels, or is there more of a lag in effect as oil revenue slowly shores up—or is expected to shore up—budgets and military spending over time? The answer might depend on specific cases and leadership cadres. There is also a scaling problem. If a 20 percent rise in oil prices makes a more assertive foreign policy more likely </w:t>
      </w:r>
      <w:proofErr w:type="gramStart"/>
      <w:r w:rsidRPr="00585C31">
        <w:rPr>
          <w:rFonts w:eastAsia="Calibri" w:cs="Arial"/>
          <w:sz w:val="10"/>
        </w:rPr>
        <w:t>in a given</w:t>
      </w:r>
      <w:proofErr w:type="gramEnd"/>
      <w:r w:rsidRPr="00585C31">
        <w:rPr>
          <w:rFonts w:eastAsia="Calibri" w:cs="Arial"/>
          <w:sz w:val="10"/>
        </w:rPr>
        <w:t xml:space="preserve"> country, does a 40 percent rise make it twice as likely? Or put differently, how much of a difference in price, and presumably in expected revenues, does it take to cross a threshold where it might have an impact on decision-making? Are there multiple thresholds? Russia exemplifies these issues. Taking the same long view as George W. Bush in his interview, it seems self-evident that </w:t>
      </w:r>
      <w:r w:rsidRPr="00585C31">
        <w:rPr>
          <w:rFonts w:eastAsia="Calibri" w:cs="Arial"/>
          <w:highlight w:val="cyan"/>
          <w:u w:val="single"/>
        </w:rPr>
        <w:t>rising</w:t>
      </w:r>
      <w:r w:rsidRPr="00585C31">
        <w:rPr>
          <w:rFonts w:eastAsia="Calibri" w:cs="Arial"/>
          <w:u w:val="single"/>
        </w:rPr>
        <w:t xml:space="preserve"> oil </w:t>
      </w:r>
      <w:r w:rsidRPr="00585C31">
        <w:rPr>
          <w:rFonts w:eastAsia="Calibri" w:cs="Arial"/>
          <w:highlight w:val="cyan"/>
          <w:u w:val="single"/>
        </w:rPr>
        <w:t>prices</w:t>
      </w:r>
      <w:r w:rsidRPr="00585C31">
        <w:rPr>
          <w:rFonts w:eastAsia="Calibri" w:cs="Arial"/>
          <w:u w:val="single"/>
        </w:rPr>
        <w:t xml:space="preserve"> and higher government revenues over the course of the 2000s gave Putin confidence, </w:t>
      </w:r>
      <w:r w:rsidRPr="00585C31">
        <w:rPr>
          <w:rFonts w:eastAsia="Calibri" w:cs="Arial"/>
          <w:b/>
          <w:iCs/>
          <w:u w:val="single"/>
        </w:rPr>
        <w:t>funded military expansion and modernization</w:t>
      </w:r>
      <w:r w:rsidRPr="00585C31">
        <w:rPr>
          <w:rFonts w:eastAsia="Calibri" w:cs="Arial"/>
          <w:u w:val="single"/>
        </w:rPr>
        <w:t>, and</w:t>
      </w:r>
      <w:r w:rsidRPr="00585C31">
        <w:rPr>
          <w:rFonts w:eastAsia="Calibri" w:cs="Arial"/>
          <w:sz w:val="10"/>
        </w:rPr>
        <w:t xml:space="preserve"> helped </w:t>
      </w:r>
      <w:r w:rsidRPr="00585C31">
        <w:rPr>
          <w:rFonts w:eastAsia="Calibri" w:cs="Arial"/>
          <w:b/>
          <w:iCs/>
          <w:highlight w:val="cyan"/>
          <w:u w:val="single"/>
        </w:rPr>
        <w:t>enable Russia’s most revanchist tendencies</w:t>
      </w:r>
      <w:r w:rsidRPr="00585C31">
        <w:rPr>
          <w:rFonts w:eastAsia="Calibri" w:cs="Arial"/>
          <w:sz w:val="10"/>
        </w:rPr>
        <w:t xml:space="preserve">. </w:t>
      </w:r>
      <w:r w:rsidRPr="00585C31">
        <w:rPr>
          <w:rFonts w:eastAsia="Calibri" w:cs="Arial"/>
          <w:u w:val="single"/>
        </w:rPr>
        <w:t>Between 2003 and 2013, Russian military</w:t>
      </w:r>
      <w:r w:rsidRPr="00585C31">
        <w:rPr>
          <w:rFonts w:eastAsia="Calibri" w:cs="Arial"/>
          <w:sz w:val="10"/>
        </w:rPr>
        <w:t xml:space="preserve"> </w:t>
      </w:r>
      <w:r w:rsidRPr="00585C31">
        <w:rPr>
          <w:rFonts w:eastAsia="Calibri" w:cs="Arial"/>
          <w:u w:val="single"/>
        </w:rPr>
        <w:t>expenditure</w:t>
      </w:r>
      <w:r w:rsidRPr="00585C31">
        <w:rPr>
          <w:rFonts w:eastAsia="Calibri" w:cs="Arial"/>
          <w:sz w:val="10"/>
        </w:rPr>
        <w:t xml:space="preserve"> </w:t>
      </w:r>
      <w:r w:rsidRPr="00585C31">
        <w:rPr>
          <w:rFonts w:eastAsia="Calibri" w:cs="Arial"/>
          <w:b/>
          <w:iCs/>
          <w:u w:val="single"/>
        </w:rPr>
        <w:t xml:space="preserve">doubled as the price of Brent crude rose </w:t>
      </w:r>
      <w:r w:rsidRPr="00585C31">
        <w:rPr>
          <w:rFonts w:eastAsia="Calibri" w:cs="Arial"/>
          <w:sz w:val="10"/>
        </w:rPr>
        <w:t xml:space="preserve">from a low of around $20 a barrel in 2001 to a high of more than $140 a barrel in 2008. </w:t>
      </w:r>
      <w:r w:rsidRPr="00585C31">
        <w:rPr>
          <w:rFonts w:eastAsia="Calibri" w:cs="Arial"/>
          <w:highlight w:val="cyan"/>
          <w:u w:val="single"/>
        </w:rPr>
        <w:t>Russia</w:t>
      </w:r>
      <w:r w:rsidRPr="00585C31">
        <w:rPr>
          <w:rFonts w:eastAsia="Calibri" w:cs="Arial"/>
          <w:sz w:val="10"/>
        </w:rPr>
        <w:t xml:space="preserve">, as the saying goes, </w:t>
      </w:r>
      <w:r w:rsidRPr="00585C31">
        <w:rPr>
          <w:rFonts w:eastAsia="Calibri" w:cs="Arial"/>
          <w:b/>
          <w:iCs/>
          <w:highlight w:val="cyan"/>
          <w:u w:val="single"/>
        </w:rPr>
        <w:t>is a gas station with nuclear weapons; a higher pump pric</w:t>
      </w:r>
      <w:r w:rsidRPr="00585C31">
        <w:rPr>
          <w:rFonts w:eastAsia="Calibri" w:cs="Arial"/>
          <w:b/>
          <w:iCs/>
          <w:u w:val="single"/>
        </w:rPr>
        <w:t xml:space="preserve">e thus </w:t>
      </w:r>
      <w:r w:rsidRPr="00585C31">
        <w:rPr>
          <w:rFonts w:eastAsia="Calibri" w:cs="Arial"/>
          <w:b/>
          <w:iCs/>
          <w:highlight w:val="cyan"/>
          <w:u w:val="single"/>
        </w:rPr>
        <w:t>means more weapons, nuclear and otherwise</w:t>
      </w:r>
      <w:r w:rsidRPr="00585C31">
        <w:rPr>
          <w:rFonts w:eastAsia="Calibri" w:cs="Arial"/>
          <w:b/>
          <w:iCs/>
          <w:u w:val="single"/>
        </w:rPr>
        <w:t xml:space="preserve">. </w:t>
      </w:r>
      <w:r w:rsidRPr="00585C31">
        <w:rPr>
          <w:rFonts w:eastAsia="Calibri" w:cs="Arial"/>
          <w:sz w:val="10"/>
        </w:rPr>
        <w:t xml:space="preserve">But when you cross reference this conclusion with specific acts of Russian aggression over the past roughly twenty years, the picture gets much more complicated. When Russia invaded Georgia in August 2008, oil was above $100 a barrel. Same with Russia’s invasion of Crimea in 2014. But Russia also dramatically intervened in Syria in September 2015, when oil had dropped to around $50 a barrel and the economy was sputtering due to both low energy prices and Western sanctions. Here, many analysts plausibly described these interventions as a way of rallying Russians to the flag and distracting them from domestic hardship. More likely, Putin saw an emergency in Syria that simply had to be dealt with, no matter the cost or risk; the Assad regime was in danger of collapsing, and Syria is Russia’s only ally offering ports and bases in the Mediterranean basin. </w:t>
      </w:r>
      <w:proofErr w:type="gramStart"/>
      <w:r w:rsidRPr="00585C31">
        <w:rPr>
          <w:rFonts w:eastAsia="Calibri" w:cs="Arial"/>
          <w:sz w:val="10"/>
        </w:rPr>
        <w:t>So</w:t>
      </w:r>
      <w:proofErr w:type="gramEnd"/>
      <w:r w:rsidRPr="00585C31">
        <w:rPr>
          <w:rFonts w:eastAsia="Calibri" w:cs="Arial"/>
          <w:sz w:val="10"/>
        </w:rPr>
        <w:t xml:space="preserve"> Russia is a bit of a mixed bag, but </w:t>
      </w:r>
      <w:r w:rsidRPr="00585C31">
        <w:rPr>
          <w:rFonts w:eastAsia="Calibri" w:cs="Arial"/>
          <w:u w:val="single"/>
        </w:rPr>
        <w:t xml:space="preserve">on balance its behavior—especially over a long timeframe—appears to support the thesis. </w:t>
      </w:r>
      <w:r w:rsidRPr="00585C31">
        <w:rPr>
          <w:rFonts w:eastAsia="Calibri" w:cs="Arial"/>
          <w:sz w:val="10"/>
        </w:rPr>
        <w:t xml:space="preserve">Saudi Arabia’s role in the 1973 Yom Kippur war also illustrates the tricky question of timing. Saudi funding of the effort was enabled by a financial buffer created by a rise in revenues from the late </w:t>
      </w:r>
      <w:proofErr w:type="gramStart"/>
      <w:r w:rsidRPr="00585C31">
        <w:rPr>
          <w:rFonts w:eastAsia="Calibri" w:cs="Arial"/>
          <w:sz w:val="10"/>
        </w:rPr>
        <w:t>1960s, and</w:t>
      </w:r>
      <w:proofErr w:type="gramEnd"/>
      <w:r w:rsidRPr="00585C31">
        <w:rPr>
          <w:rFonts w:eastAsia="Calibri" w:cs="Arial"/>
          <w:sz w:val="10"/>
        </w:rPr>
        <w:t xml:space="preserve"> was likely justified by an expected rise in revenues due to an oil price increase that was anticipated, in part, because of the very war it was in the process of financing. Its reserves had already grown so large that, for the first time, Saudi Arabia could ride out a supply (and revenue) disruption and still finance a war. But the Saudis helped finance a war that they themselves did not participate in. </w:t>
      </w:r>
      <w:proofErr w:type="gramStart"/>
      <w:r w:rsidRPr="00585C31">
        <w:rPr>
          <w:rFonts w:eastAsia="Calibri" w:cs="Arial"/>
          <w:sz w:val="10"/>
        </w:rPr>
        <w:t>So</w:t>
      </w:r>
      <w:proofErr w:type="gramEnd"/>
      <w:r w:rsidRPr="00585C31">
        <w:rPr>
          <w:rFonts w:eastAsia="Calibri" w:cs="Arial"/>
          <w:sz w:val="10"/>
        </w:rPr>
        <w:t xml:space="preserve"> if rising oil prices led to greater interstate aggression, it did so in this case in a particularly indirect way. These are all interesting and important nuances that attenuate any direct causal connection one might be tempted to draw between oil prices and conflict. </w:t>
      </w:r>
      <w:proofErr w:type="gramStart"/>
      <w:r w:rsidRPr="00585C31">
        <w:rPr>
          <w:rFonts w:eastAsia="Calibri" w:cs="Arial"/>
          <w:sz w:val="10"/>
        </w:rPr>
        <w:t>So</w:t>
      </w:r>
      <w:proofErr w:type="gramEnd"/>
      <w:r w:rsidRPr="00585C31">
        <w:rPr>
          <w:rFonts w:eastAsia="Calibri" w:cs="Arial"/>
          <w:sz w:val="10"/>
        </w:rPr>
        <w:t xml:space="preserve"> it would be nice to know if historical studies have shown any significant statistical relationship between fluctuations in key sources of government revenue (and what memoirs and archives tell us about how those situations were perceived) and interstate behavior. It would be even nicer to drill down into such studies to find cases where specific lucrative commodities—for example, European colonial profits such as from British opium sales in China, or cotton grown in Egypt—made any difference in the behavior of the relevant governments. Alas, such studies do not exist. But regardless of the timeframe and mechanism, </w:t>
      </w:r>
      <w:r w:rsidRPr="00585C31">
        <w:rPr>
          <w:rFonts w:eastAsia="Calibri" w:cs="Arial"/>
          <w:u w:val="single"/>
        </w:rPr>
        <w:t xml:space="preserve">academic and historical studies alike do suggest that higher oil prices have generally </w:t>
      </w:r>
      <w:proofErr w:type="gramStart"/>
      <w:r w:rsidRPr="00585C31">
        <w:rPr>
          <w:rFonts w:eastAsia="Calibri" w:cs="Arial"/>
          <w:u w:val="single"/>
        </w:rPr>
        <w:t>lead</w:t>
      </w:r>
      <w:proofErr w:type="gramEnd"/>
      <w:r w:rsidRPr="00585C31">
        <w:rPr>
          <w:rFonts w:eastAsia="Calibri" w:cs="Arial"/>
          <w:u w:val="single"/>
        </w:rPr>
        <w:t xml:space="preserve"> to more </w:t>
      </w:r>
      <w:r w:rsidRPr="00585C31">
        <w:rPr>
          <w:rFonts w:eastAsia="Calibri" w:cs="Arial"/>
          <w:b/>
          <w:iCs/>
          <w:u w:val="single"/>
        </w:rPr>
        <w:lastRenderedPageBreak/>
        <w:t>aggressive</w:t>
      </w:r>
      <w:r w:rsidRPr="00585C31">
        <w:rPr>
          <w:rFonts w:eastAsia="Calibri" w:cs="Arial"/>
          <w:sz w:val="10"/>
        </w:rPr>
        <w:t xml:space="preserve">, or at least riskier, </w:t>
      </w:r>
      <w:r w:rsidRPr="00585C31">
        <w:rPr>
          <w:rFonts w:eastAsia="Calibri" w:cs="Arial"/>
          <w:b/>
          <w:iCs/>
          <w:u w:val="single"/>
        </w:rPr>
        <w:t>behavior in recent decades</w:t>
      </w:r>
      <w:r w:rsidRPr="00585C31">
        <w:rPr>
          <w:rFonts w:eastAsia="Calibri" w:cs="Arial"/>
          <w:sz w:val="10"/>
        </w:rPr>
        <w:t xml:space="preserve">—whether in anticipation of higher prices, immediately in their wake, or only after sufficient revenue stores are built up. </w:t>
      </w:r>
      <w:proofErr w:type="gramStart"/>
      <w:r w:rsidRPr="00585C31">
        <w:rPr>
          <w:rFonts w:eastAsia="Calibri" w:cs="Arial"/>
          <w:u w:val="single"/>
        </w:rPr>
        <w:t>So</w:t>
      </w:r>
      <w:proofErr w:type="gramEnd"/>
      <w:r w:rsidRPr="00585C31">
        <w:rPr>
          <w:rFonts w:eastAsia="Calibri" w:cs="Arial"/>
          <w:u w:val="single"/>
        </w:rPr>
        <w:t xml:space="preserve"> are we at a point in the energy price cycle where, all else equal, we should expect greater interstate conflict? </w:t>
      </w:r>
      <w:r w:rsidRPr="00585C31">
        <w:rPr>
          <w:rFonts w:eastAsia="Calibri" w:cs="Arial"/>
          <w:b/>
          <w:iCs/>
          <w:u w:val="single"/>
        </w:rPr>
        <w:t>We’re close to Hendrix’s $77 a barrel threshold</w:t>
      </w:r>
      <w:r w:rsidRPr="00585C31">
        <w:rPr>
          <w:rFonts w:eastAsia="Calibri" w:cs="Arial"/>
          <w:sz w:val="10"/>
        </w:rPr>
        <w:t xml:space="preserve">, </w:t>
      </w:r>
      <w:r w:rsidRPr="00585C31">
        <w:rPr>
          <w:rFonts w:eastAsia="Calibri" w:cs="Arial"/>
          <w:u w:val="single"/>
        </w:rPr>
        <w:t xml:space="preserve">above which oil-exporters are significantly </w:t>
      </w:r>
      <w:r w:rsidRPr="00585C31">
        <w:rPr>
          <w:rFonts w:eastAsia="Calibri" w:cs="Arial"/>
          <w:b/>
          <w:iCs/>
          <w:u w:val="single"/>
        </w:rPr>
        <w:t>more dispute-prone than non-oil exporters</w:t>
      </w:r>
      <w:r w:rsidRPr="00585C31">
        <w:rPr>
          <w:rFonts w:eastAsia="Calibri" w:cs="Arial"/>
          <w:sz w:val="10"/>
        </w:rPr>
        <w:t xml:space="preserve">. But given the nuances just described, this specific price threshold is probably too cute. </w:t>
      </w:r>
      <w:r w:rsidRPr="00585C31">
        <w:rPr>
          <w:rFonts w:eastAsia="Calibri" w:cs="Arial"/>
          <w:u w:val="single"/>
        </w:rPr>
        <w:t>The more realistic argument to make is about the effect of a higher-price vs. lower-price paradigm over a multi-year horizon</w:t>
      </w:r>
      <w:r w:rsidRPr="00585C31">
        <w:rPr>
          <w:rFonts w:eastAsia="Calibri" w:cs="Arial"/>
          <w:sz w:val="10"/>
        </w:rPr>
        <w:t xml:space="preserve"> (particularly </w:t>
      </w:r>
      <w:proofErr w:type="gramStart"/>
      <w:r w:rsidRPr="00585C31">
        <w:rPr>
          <w:rFonts w:eastAsia="Calibri" w:cs="Arial"/>
          <w:sz w:val="10"/>
        </w:rPr>
        <w:t>in light of</w:t>
      </w:r>
      <w:proofErr w:type="gramEnd"/>
      <w:r w:rsidRPr="00585C31">
        <w:rPr>
          <w:rFonts w:eastAsia="Calibri" w:cs="Arial"/>
          <w:sz w:val="10"/>
        </w:rPr>
        <w:t xml:space="preserve"> the timing issue and potential lag). And if the period of the past two years (when Brent largely hovered between $40 and $60) was a lower-price paradigm, </w:t>
      </w:r>
      <w:r w:rsidRPr="00585C31">
        <w:rPr>
          <w:rFonts w:eastAsia="Calibri" w:cs="Arial"/>
          <w:u w:val="single"/>
        </w:rPr>
        <w:t>2018-19 is potentially gearing up to be a</w:t>
      </w:r>
      <w:r w:rsidRPr="00585C31">
        <w:rPr>
          <w:rFonts w:eastAsia="Calibri" w:cs="Arial"/>
          <w:sz w:val="10"/>
        </w:rPr>
        <w:t xml:space="preserve"> </w:t>
      </w:r>
      <w:r w:rsidRPr="00585C31">
        <w:rPr>
          <w:rFonts w:eastAsia="Calibri" w:cs="Arial"/>
          <w:u w:val="single"/>
        </w:rPr>
        <w:t>higher-price paradigm</w:t>
      </w:r>
      <w:r w:rsidRPr="00585C31">
        <w:rPr>
          <w:rFonts w:eastAsia="Calibri" w:cs="Arial"/>
          <w:sz w:val="10"/>
        </w:rPr>
        <w:t xml:space="preserve"> driven by continued supply cuts by OPEC, tight global inventories, and—in a coincidental way—heightened geopolitical risks. We’ll see how these factors play out, but if oil prices remain </w:t>
      </w:r>
      <w:proofErr w:type="gramStart"/>
      <w:r w:rsidRPr="00585C31">
        <w:rPr>
          <w:rFonts w:eastAsia="Calibri" w:cs="Arial"/>
          <w:sz w:val="10"/>
        </w:rPr>
        <w:t>elevated</w:t>
      </w:r>
      <w:proofErr w:type="gramEnd"/>
      <w:r w:rsidRPr="00585C31">
        <w:rPr>
          <w:rFonts w:eastAsia="Calibri" w:cs="Arial"/>
          <w:sz w:val="10"/>
        </w:rPr>
        <w:t xml:space="preserve"> we may begin to subtly feel their effects on behavior by Iran, Saudi Arabia, Russia, and perhaps others.</w:t>
      </w:r>
    </w:p>
    <w:bookmarkEnd w:id="23"/>
    <w:p w14:paraId="0F53A118" w14:textId="77777777" w:rsidR="00B53568" w:rsidRDefault="00B53568" w:rsidP="00B53568">
      <w:pPr>
        <w:pStyle w:val="Heading4"/>
      </w:pPr>
      <w:r>
        <w:t>Chinese economic growth increases traditional med – that kills biodiversity</w:t>
      </w:r>
    </w:p>
    <w:p w14:paraId="1657C5C0" w14:textId="77777777" w:rsidR="00B53568" w:rsidRDefault="00B53568" w:rsidP="00B53568">
      <w:r>
        <w:t xml:space="preserve">Lenny </w:t>
      </w:r>
      <w:r w:rsidRPr="00BC6160">
        <w:rPr>
          <w:rStyle w:val="Style13ptBold"/>
        </w:rPr>
        <w:t>Flank</w:t>
      </w:r>
      <w:r>
        <w:t>, 4-15-20</w:t>
      </w:r>
      <w:r w:rsidRPr="00BC6160">
        <w:rPr>
          <w:rStyle w:val="Style13ptBold"/>
        </w:rPr>
        <w:t>16</w:t>
      </w:r>
      <w:r>
        <w:t>, "How "Traditional Chinese Medicine" Is Pushing Species to Extinction," Daily Kos, https://www.dailykos.com/stories/2016/4/14/1508394/-How-Traditional-Chinese-Medicine-Is-Pushing-Species-to-Extinction\\pk</w:t>
      </w:r>
    </w:p>
    <w:p w14:paraId="404A1AC9" w14:textId="77777777" w:rsidR="00B53568" w:rsidRPr="00BC6160" w:rsidRDefault="00B53568" w:rsidP="00B53568">
      <w:pPr>
        <w:rPr>
          <w:sz w:val="10"/>
        </w:rPr>
      </w:pPr>
      <w:r w:rsidRPr="00BC6160">
        <w:rPr>
          <w:rStyle w:val="StyleUnderline"/>
        </w:rPr>
        <w:t>Science shows that most of today's "traditional Chinese medicine" is simple quackery. But another consequence of the global "traditional medicine" industry that has not been as widely discussed is the enormous destructive effect it has had on some of the most endangered species on the planet.</w:t>
      </w:r>
      <w:r>
        <w:rPr>
          <w:rStyle w:val="StyleUnderline"/>
        </w:rPr>
        <w:t xml:space="preserve"> </w:t>
      </w:r>
      <w:r w:rsidRPr="00BC6160">
        <w:rPr>
          <w:sz w:val="10"/>
        </w:rPr>
        <w:t xml:space="preserve">DSCN5349 White Rhino, in South Africa’s Kruger National Park For thousands of years, tribal humans used plants taken from nature as treatments and cures for diseases--because they had nothing else. By simple trial and error, some plants containing chemicals were indeed matched to diseases for which they were effective. The shamans and healers of course had no idea why or how these plants worked, so they attributed it to such things as "mystical energy" or "a gift of the gods". Coming from pre-scientific religious and philosophical systems, however, most of these "traditional medicines" are based on nothing more than magic. Chinese "medicine" is based on the presumed flow through the body of the mystical energy "chi" which must be "balanced" through "yin" and "yang"--and illness is presumed to be the result of an "energy imbalance". Many traditional "cures" are based on "sympathetic magic"--the naive belief that a plant or animal's appearance or behavior tells of its medicinal properties. Tigers and bears for instance, were seen as powerful and virile animals, so it was presumed that eating tiger or bear parts would increase "male potency". (Recently, we have seen an example of this same magical thinking as it </w:t>
      </w:r>
      <w:proofErr w:type="gramStart"/>
      <w:r w:rsidRPr="00BC6160">
        <w:rPr>
          <w:sz w:val="10"/>
        </w:rPr>
        <w:t>actually came</w:t>
      </w:r>
      <w:proofErr w:type="gramEnd"/>
      <w:r w:rsidRPr="00BC6160">
        <w:rPr>
          <w:sz w:val="10"/>
        </w:rPr>
        <w:t xml:space="preserve"> into existence, when someone publicized the mistaken notion that sharks do not get cancer, and the "alternative medicine" industry in turn suddenly began flooding us with dozens of "treatments" and "preventatives" based on eating shark cartilage). In Europe, the traditional view was that diseases were caused by an "imbalance" in the "four </w:t>
      </w:r>
      <w:proofErr w:type="spellStart"/>
      <w:r w:rsidRPr="00BC6160">
        <w:rPr>
          <w:sz w:val="10"/>
        </w:rPr>
        <w:t>humours</w:t>
      </w:r>
      <w:proofErr w:type="spellEnd"/>
      <w:r w:rsidRPr="00BC6160">
        <w:rPr>
          <w:sz w:val="10"/>
        </w:rPr>
        <w:t>", and most "medicine" was aimed at reducing or increasing one of the "</w:t>
      </w:r>
      <w:proofErr w:type="spellStart"/>
      <w:r w:rsidRPr="00BC6160">
        <w:rPr>
          <w:sz w:val="10"/>
        </w:rPr>
        <w:t>humours</w:t>
      </w:r>
      <w:proofErr w:type="spellEnd"/>
      <w:r w:rsidRPr="00BC6160">
        <w:rPr>
          <w:sz w:val="10"/>
        </w:rPr>
        <w:t xml:space="preserve">" to "restore the balance". After modern medical science demonstrated that the "four </w:t>
      </w:r>
      <w:proofErr w:type="spellStart"/>
      <w:r w:rsidRPr="00BC6160">
        <w:rPr>
          <w:sz w:val="10"/>
        </w:rPr>
        <w:t>humours</w:t>
      </w:r>
      <w:proofErr w:type="spellEnd"/>
      <w:r w:rsidRPr="00BC6160">
        <w:rPr>
          <w:sz w:val="10"/>
        </w:rPr>
        <w:t xml:space="preserve">" framework was simply nonsense, the "traditional medicine" began to die out. As Europe and its colonies became wealthier and wealthier, doctors and hospitals replaced herbalists and shamans. And, as nations like China and India undergo their own economic transformations, the same thing is happening today, as pre-scientific "cures" are being replaced by modern medicine which, unlike traditional religious magic, </w:t>
      </w:r>
      <w:proofErr w:type="gramStart"/>
      <w:r w:rsidRPr="00BC6160">
        <w:rPr>
          <w:sz w:val="10"/>
        </w:rPr>
        <w:t>actually works</w:t>
      </w:r>
      <w:proofErr w:type="gramEnd"/>
      <w:r w:rsidRPr="00BC6160">
        <w:rPr>
          <w:sz w:val="10"/>
        </w:rPr>
        <w:t xml:space="preserve">, and which more and more people are now able to afford. </w:t>
      </w:r>
      <w:r w:rsidRPr="00BC6160">
        <w:rPr>
          <w:rStyle w:val="StyleUnderline"/>
        </w:rPr>
        <w:t xml:space="preserve">But that societal transition is not an instant one. It takes a long period of time, during which </w:t>
      </w:r>
      <w:proofErr w:type="gramStart"/>
      <w:r w:rsidRPr="00BC6160">
        <w:rPr>
          <w:rStyle w:val="StyleUnderline"/>
        </w:rPr>
        <w:t>a number of</w:t>
      </w:r>
      <w:proofErr w:type="gramEnd"/>
      <w:r w:rsidRPr="00BC6160">
        <w:rPr>
          <w:rStyle w:val="StyleUnderline"/>
        </w:rPr>
        <w:t xml:space="preserve"> people still accept the traditional “cures”, but now have the purchasing power to buy these things from anywhere on the planet. And, with their immense populations and </w:t>
      </w:r>
      <w:proofErr w:type="gramStart"/>
      <w:r w:rsidRPr="00BC6160">
        <w:rPr>
          <w:rStyle w:val="StyleUnderline"/>
        </w:rPr>
        <w:t>steadily-increasing</w:t>
      </w:r>
      <w:proofErr w:type="gramEnd"/>
      <w:r w:rsidRPr="00BC6160">
        <w:rPr>
          <w:rStyle w:val="StyleUnderline"/>
        </w:rPr>
        <w:t xml:space="preserve"> middle-class, the amount they can buy is enormous, and goes up every year. The effect has been devastating.</w:t>
      </w:r>
      <w:r w:rsidRPr="00BC6160">
        <w:rPr>
          <w:sz w:val="10"/>
        </w:rPr>
        <w:t xml:space="preserve"> Animals There are over 1500 different species of animal that are used in Indian and Chinese "traditional medicine". They range from turtles (which are supposed to promote longevity </w:t>
      </w:r>
      <w:proofErr w:type="gramStart"/>
      <w:r w:rsidRPr="00BC6160">
        <w:rPr>
          <w:sz w:val="10"/>
        </w:rPr>
        <w:t>and also</w:t>
      </w:r>
      <w:proofErr w:type="gramEnd"/>
      <w:r w:rsidRPr="00BC6160">
        <w:rPr>
          <w:sz w:val="10"/>
        </w:rPr>
        <w:t xml:space="preserve"> to increase the "yin" energy of the body and diminish the "yang") to monkey blood (which is supposed to cure all sorts of things, from achy joints to heart disease). The oddest (and sadly one of the most common) areas to be "cured" is male impotency. Among the "traditional medicine cures" proposed for this have been rhino horn, tiger penis, snake gall bladder, pangolin fetuses, sea horses, gecko lizards, cinnamon bark, and a few dozen others. Since few of these animals can now be collected locally in India or China (partly because they have already been exterminated there by people using them for "traditional medicine"), they now </w:t>
      </w:r>
      <w:proofErr w:type="gramStart"/>
      <w:r w:rsidRPr="00BC6160">
        <w:rPr>
          <w:sz w:val="10"/>
        </w:rPr>
        <w:t>have to</w:t>
      </w:r>
      <w:proofErr w:type="gramEnd"/>
      <w:r w:rsidRPr="00BC6160">
        <w:rPr>
          <w:sz w:val="10"/>
        </w:rPr>
        <w:t xml:space="preserve"> be purchased overseas and imported. And as more and more of these rural poor are lifted out of poverty and raised to the middle class, they can afford to buy and import more and more of them. </w:t>
      </w:r>
      <w:r w:rsidRPr="00BC6160">
        <w:rPr>
          <w:rStyle w:val="StyleUnderline"/>
        </w:rPr>
        <w:t>The legal trade of "medicinal" plants and animals imported into China alone is over $2 billion per year--and the illegal trade in smuggled plants and animals is much higher than that. But it is Mother Nature who pays the real price.</w:t>
      </w:r>
      <w:r>
        <w:rPr>
          <w:rStyle w:val="StyleUnderline"/>
        </w:rPr>
        <w:t xml:space="preserve"> </w:t>
      </w:r>
      <w:r w:rsidRPr="00BC6160">
        <w:rPr>
          <w:rStyle w:val="StyleUnderline"/>
        </w:rPr>
        <w:t>Rhinos For half a century, rhinos have been the poster animals for endangered species. "Traditional medicine" has long held that powdered rhino horn is not only a cure for all sorts of various diseases and ailments, from fever to vomiting to headache to joint pain, but is also a powerful aphrodisiac that will cure male impotence. This</w:t>
      </w:r>
      <w:r w:rsidRPr="00BC6160">
        <w:rPr>
          <w:sz w:val="10"/>
        </w:rPr>
        <w:t xml:space="preserve"> is, of course, simply nonsense--rhino horn is made from compressed hair composed of the protein keratin, which is no different from your own hair or your fingernails. The association of "rhinos" with "male potency" comes solely because male rhinos have what are, to human eyes, absurdly big wee-</w:t>
      </w:r>
      <w:proofErr w:type="spellStart"/>
      <w:r w:rsidRPr="00BC6160">
        <w:rPr>
          <w:sz w:val="10"/>
        </w:rPr>
        <w:t>wee's</w:t>
      </w:r>
      <w:proofErr w:type="spellEnd"/>
      <w:r w:rsidRPr="00BC6160">
        <w:rPr>
          <w:sz w:val="10"/>
        </w:rPr>
        <w:t xml:space="preserve">. (There's that "sympathetic magic" again.) By the 1970s, </w:t>
      </w:r>
      <w:proofErr w:type="gramStart"/>
      <w:r w:rsidRPr="00BC6160">
        <w:rPr>
          <w:rStyle w:val="StyleUnderline"/>
        </w:rPr>
        <w:t>all of</w:t>
      </w:r>
      <w:proofErr w:type="gramEnd"/>
      <w:r w:rsidRPr="00BC6160">
        <w:rPr>
          <w:rStyle w:val="StyleUnderline"/>
        </w:rPr>
        <w:t xml:space="preserve"> the world's rhino species were on the verge of extinction</w:t>
      </w:r>
      <w:r w:rsidRPr="00BC6160">
        <w:rPr>
          <w:sz w:val="10"/>
        </w:rPr>
        <w:t>, with poaching one of the primary causes. Some of this demand was centered in the oil-rich Middle East, where rhino horn was traditionally used for the handles of ceremonial daggers carried by desert tribesmen. But most poached rhino horn went to Asia for "medicine". Nations in eastern and southern Africa made tremendous efforts to combat poachers and protect their remaining rhino herds, with some measure of success. In some areas, the rhino populations began to slowly recover. But in the 1990's, rising wealth in China and India began the process all over again. Poaching once more increased steadily, fueled by the growing demand for "</w:t>
      </w:r>
      <w:proofErr w:type="spellStart"/>
      <w:r w:rsidRPr="00BC6160">
        <w:rPr>
          <w:sz w:val="10"/>
        </w:rPr>
        <w:t>medicinals</w:t>
      </w:r>
      <w:proofErr w:type="spellEnd"/>
      <w:r w:rsidRPr="00BC6160">
        <w:rPr>
          <w:sz w:val="10"/>
        </w:rPr>
        <w:t xml:space="preserve">" in Asia. Since the Asian species of rhino are now so critically rare that even the poachers have trouble finding them, most of the "traditional medicine" powdered horn in China comes from Africa. When a Vietnamese government official announced in 2006 that powdered rhino horn had cured his relative of cancer, there was an immediate spike in demand, an immediate increase in price--and over 300 White and Black Rhinos were poached in South Africa alone. </w:t>
      </w:r>
      <w:proofErr w:type="gramStart"/>
      <w:r w:rsidRPr="00BC6160">
        <w:rPr>
          <w:sz w:val="10"/>
        </w:rPr>
        <w:t>Illegally-killed</w:t>
      </w:r>
      <w:proofErr w:type="gramEnd"/>
      <w:r w:rsidRPr="00BC6160">
        <w:rPr>
          <w:sz w:val="10"/>
        </w:rPr>
        <w:t xml:space="preserve"> rhinos are now so insanely valuable on the black market that not even zoo rhinos are safe--zoos in Africa have had to hire armed guards to prevent poachers from entering at night and killing them. And </w:t>
      </w:r>
      <w:r w:rsidRPr="00BC6160">
        <w:rPr>
          <w:rStyle w:val="StyleUnderline"/>
        </w:rPr>
        <w:t>with some two billion potential customers in China and India, there simply are not enough rhinos in the entire world to feed the demand.</w:t>
      </w:r>
      <w:r>
        <w:rPr>
          <w:rStyle w:val="StyleUnderline"/>
        </w:rPr>
        <w:t xml:space="preserve"> </w:t>
      </w:r>
      <w:r w:rsidRPr="00BC6160">
        <w:rPr>
          <w:sz w:val="10"/>
        </w:rPr>
        <w:t xml:space="preserve">Tigers The Tiger is the most powerful and feared predator in all of Asia, so it is no wonder that it has been invested, in myth and folklore, with magical and semi-divine properties. And, </w:t>
      </w:r>
      <w:r w:rsidRPr="00BC6160">
        <w:rPr>
          <w:rStyle w:val="StyleUnderline"/>
        </w:rPr>
        <w:t xml:space="preserve">also, in "traditional medicine". The "healing energy" of the </w:t>
      </w:r>
      <w:r w:rsidRPr="00BC6160">
        <w:rPr>
          <w:rStyle w:val="StyleUnderline"/>
        </w:rPr>
        <w:lastRenderedPageBreak/>
        <w:t>Tiger, contained in its skin or its blood or its gall bladder or its powdered teeth/bones</w:t>
      </w:r>
      <w:r w:rsidRPr="00BC6160">
        <w:rPr>
          <w:sz w:val="10"/>
        </w:rPr>
        <w:t xml:space="preserve"> or its dried penis, is one of the most potent and </w:t>
      </w:r>
      <w:proofErr w:type="gramStart"/>
      <w:r w:rsidRPr="00BC6160">
        <w:rPr>
          <w:sz w:val="10"/>
        </w:rPr>
        <w:t>highly-sought</w:t>
      </w:r>
      <w:proofErr w:type="gramEnd"/>
      <w:r w:rsidRPr="00BC6160">
        <w:rPr>
          <w:sz w:val="10"/>
        </w:rPr>
        <w:t xml:space="preserve"> (and expensive) of all Indian and Chinese "traditional medicines"--touted as a cure for virtually everything and anything (including the old standby: wee-wee problems). In ancient days, of course, only the royals could afford to hunt tigers: today, any poor peasant with a hunting rifle can shoot a tiger and earn enough money to live on for several years. Tiger poaching became such a huge problem and provoked such international outrage that even China was forced to outlaw the import or sale of tiger products--though the law is seldom enforced (so much money flows into tiger-smuggling operations that bribery of police and local Communist Party government officials is just a routine business expense). Pangolins The Pangolin is an odd-looking animal that was once found throughout southern Asia. Although it is a mammal, it does not have fur--instead it is covered by hard scales that make it look like a </w:t>
      </w:r>
      <w:proofErr w:type="gramStart"/>
      <w:r w:rsidRPr="00BC6160">
        <w:rPr>
          <w:sz w:val="10"/>
        </w:rPr>
        <w:t>pine cone</w:t>
      </w:r>
      <w:proofErr w:type="gramEnd"/>
      <w:r w:rsidRPr="00BC6160">
        <w:rPr>
          <w:sz w:val="10"/>
        </w:rPr>
        <w:t xml:space="preserve">. These scales are actually </w:t>
      </w:r>
      <w:proofErr w:type="gramStart"/>
      <w:r w:rsidRPr="00BC6160">
        <w:rPr>
          <w:sz w:val="10"/>
        </w:rPr>
        <w:t>flaps</w:t>
      </w:r>
      <w:proofErr w:type="gramEnd"/>
      <w:r w:rsidRPr="00BC6160">
        <w:rPr>
          <w:sz w:val="10"/>
        </w:rPr>
        <w:t xml:space="preserve"> of compressed hair, and, like the rhino's horn, are composed mostly of the protein keratin. Pangolin scales have long been an ingredient in "traditional medicine", said to be a cure for such things as tumors and asthma. They are also considered to be a treatment for infertility and male impotence. For some reason that has been lost to history, some Taoist scholar long ago decided that the unborn fetus of the Pangolin was a particularly powerful "male enhancement". Because Pangolins are solitary animals and do not have high population densities, they could once only be collected in relatively small numbers in the immediate locality. But today, modern technology has changed that. As China became </w:t>
      </w:r>
      <w:proofErr w:type="gramStart"/>
      <w:r w:rsidRPr="00BC6160">
        <w:rPr>
          <w:sz w:val="10"/>
        </w:rPr>
        <w:t>more wealthy</w:t>
      </w:r>
      <w:proofErr w:type="gramEnd"/>
      <w:r w:rsidRPr="00BC6160">
        <w:rPr>
          <w:sz w:val="10"/>
        </w:rPr>
        <w:t xml:space="preserve">, and as more and more rich Chinese men decided that they needed a wee-wee treatment, the Pangolin became increasingly more targeted, and the price skyrocketed. In 1990, a kilogram of Pangolin scales would sell for about $14 (which was, at that time, quite a lot of money for a rural Chinese peasant). Today, the price has soared to $200, and Pangolin meat (especially the fetus) sells for over $1,000 per pound. As a result, the Chinese population of Pangolins was virtually wiped out, dropping from around 50,000 to less than 5,000. As the numbers decreased in China and the Pangolin became legally protected, poachers turned to the surrounding countries, and began wiping out their Pangolin populations too--first in India, </w:t>
      </w:r>
      <w:proofErr w:type="gramStart"/>
      <w:r w:rsidRPr="00BC6160">
        <w:rPr>
          <w:sz w:val="10"/>
        </w:rPr>
        <w:t>Nepal</w:t>
      </w:r>
      <w:proofErr w:type="gramEnd"/>
      <w:r w:rsidRPr="00BC6160">
        <w:rPr>
          <w:sz w:val="10"/>
        </w:rPr>
        <w:t xml:space="preserve"> and Pakistan, then in Southeast Asia, and now in Africa. In the two-year period from 2011 to 2013, at least 200,000 Pangolins were illegally smuggled into China, most of them passing through Indonesia or Vietnam. (And not just into China--from 2000-2009, 85 illegal shipments of Pangolin were seized as they attempted to enter the United States, intended for "traditional medicine" shops in big-city "Chinatowns".) As a result, the Pangolin is now considered to be "threatened" or "endangered" in nearly </w:t>
      </w:r>
      <w:proofErr w:type="gramStart"/>
      <w:r w:rsidRPr="00BC6160">
        <w:rPr>
          <w:sz w:val="10"/>
        </w:rPr>
        <w:t>all of</w:t>
      </w:r>
      <w:proofErr w:type="gramEnd"/>
      <w:r w:rsidRPr="00BC6160">
        <w:rPr>
          <w:sz w:val="10"/>
        </w:rPr>
        <w:t xml:space="preserve"> its global range. </w:t>
      </w:r>
      <w:r w:rsidRPr="00BC6160">
        <w:rPr>
          <w:rStyle w:val="StyleUnderline"/>
        </w:rPr>
        <w:t>Plants To feed the enormous industry, many of the several thousand plants utilized in "traditional medicine" are now farm-raised, often on big plantations specially cleared for the purpose. But many other "medicinal" plants, for various reasons, cannot be grown commercially, and are therefore instead collected from the wild. And for many, the effects have been devastating.</w:t>
      </w:r>
      <w:r w:rsidRPr="00BC6160">
        <w:rPr>
          <w:sz w:val="10"/>
        </w:rPr>
        <w:t xml:space="preserve"> In 2008, the International Union for the Conservation of Nature (IUCN) and the wildlife monitoring group TRAFFIC did a joint study of just seven Asian plant species that were commonly used in Chinese and Indian "traditional medicine", and found that all seven (Himalayan Yew, Snakeroot, Red Sanders, </w:t>
      </w:r>
      <w:proofErr w:type="spellStart"/>
      <w:r w:rsidRPr="00BC6160">
        <w:rPr>
          <w:sz w:val="10"/>
        </w:rPr>
        <w:t>Kutki</w:t>
      </w:r>
      <w:proofErr w:type="spellEnd"/>
      <w:r w:rsidRPr="00BC6160">
        <w:rPr>
          <w:sz w:val="10"/>
        </w:rPr>
        <w:t xml:space="preserve">, </w:t>
      </w:r>
      <w:proofErr w:type="spellStart"/>
      <w:r w:rsidRPr="00BC6160">
        <w:rPr>
          <w:sz w:val="10"/>
        </w:rPr>
        <w:t>Jatamansi</w:t>
      </w:r>
      <w:proofErr w:type="spellEnd"/>
      <w:r w:rsidRPr="00BC6160">
        <w:rPr>
          <w:sz w:val="10"/>
        </w:rPr>
        <w:t xml:space="preserve">, Elephant's Foot and Desert </w:t>
      </w:r>
      <w:proofErr w:type="spellStart"/>
      <w:r w:rsidRPr="00BC6160">
        <w:rPr>
          <w:sz w:val="10"/>
        </w:rPr>
        <w:t>Cistanche</w:t>
      </w:r>
      <w:proofErr w:type="spellEnd"/>
      <w:r w:rsidRPr="00BC6160">
        <w:rPr>
          <w:sz w:val="10"/>
        </w:rPr>
        <w:t xml:space="preserve">) were, despite legal protections under the CITES treaty on threatened and endangered species, being heavily harvested and illegally imported into India and China, and were under severe threat in their natural ranges. That same year, the Botanic Gardens Conservation International group listed several hundred "medicinal plants" that were being endangered through overcollection for the international market, including Hoodia, </w:t>
      </w:r>
      <w:proofErr w:type="spellStart"/>
      <w:r w:rsidRPr="00BC6160">
        <w:rPr>
          <w:sz w:val="10"/>
        </w:rPr>
        <w:t>Warburgia</w:t>
      </w:r>
      <w:proofErr w:type="spellEnd"/>
      <w:r w:rsidRPr="00BC6160">
        <w:rPr>
          <w:sz w:val="10"/>
        </w:rPr>
        <w:t xml:space="preserve">, and Jaborandi. And in 2009 "The Times of India" newspaper looked at the status of 359 native plants utilized in traditional Ayurvedic "medicine" and found that a startling 335 of them, or 93 percent, were threatened or endangered, most of them due to overcollection. The </w:t>
      </w:r>
      <w:r w:rsidRPr="00BC6160">
        <w:rPr>
          <w:rStyle w:val="StyleUnderline"/>
        </w:rPr>
        <w:t xml:space="preserve">Future In the short-term future, the problem will almost inevitably get worse. Despite the enormous ecological devastation that China's use of "traditional medicines" has already caused, there are still over 800 million rural Chinese living in poverty, and as </w:t>
      </w:r>
      <w:r w:rsidRPr="00BC6160">
        <w:rPr>
          <w:rStyle w:val="Emphasis"/>
        </w:rPr>
        <w:t>China's economy grows and they too are lifted into a middle-class lifestyle</w:t>
      </w:r>
      <w:r w:rsidRPr="00BC6160">
        <w:rPr>
          <w:rStyle w:val="StyleUnderline"/>
        </w:rPr>
        <w:t>, they will add to the demand for wild plants and animals, more than doubling the damage China is doing. Most of India's population will also reach a similar economic level in just a few years</w:t>
      </w:r>
      <w:r w:rsidRPr="00BC6160">
        <w:rPr>
          <w:sz w:val="10"/>
        </w:rPr>
        <w:t xml:space="preserve">. And waiting in the wings are other </w:t>
      </w:r>
      <w:proofErr w:type="gramStart"/>
      <w:r w:rsidRPr="00BC6160">
        <w:rPr>
          <w:sz w:val="10"/>
        </w:rPr>
        <w:t>currently-poor</w:t>
      </w:r>
      <w:proofErr w:type="gramEnd"/>
      <w:r w:rsidRPr="00BC6160">
        <w:rPr>
          <w:sz w:val="10"/>
        </w:rPr>
        <w:t xml:space="preserve"> nations with high populations who will in the near future undergo their own economic expansion--Indonesia, Vietnam, Cambodia--and add to the demand.</w:t>
      </w:r>
    </w:p>
    <w:p w14:paraId="75F26828" w14:textId="77777777" w:rsidR="00B53568" w:rsidRPr="004427A6" w:rsidRDefault="00B53568" w:rsidP="00B53568">
      <w:pPr>
        <w:keepNext/>
        <w:keepLines/>
        <w:spacing w:before="40" w:after="0" w:line="256" w:lineRule="auto"/>
        <w:outlineLvl w:val="3"/>
        <w:rPr>
          <w:rFonts w:eastAsia="Calibri" w:cs="Lohit Hindi"/>
          <w:b/>
          <w:bCs/>
          <w:sz w:val="26"/>
          <w:szCs w:val="26"/>
        </w:rPr>
      </w:pPr>
      <w:r w:rsidRPr="004427A6">
        <w:rPr>
          <w:rFonts w:eastAsia="Calibri" w:cs="Lohit Hindi"/>
          <w:b/>
          <w:bCs/>
          <w:sz w:val="26"/>
          <w:szCs w:val="26"/>
        </w:rPr>
        <w:t>Chinese emissions are sufficient to cause extinction</w:t>
      </w:r>
    </w:p>
    <w:p w14:paraId="6F92D03F" w14:textId="77777777" w:rsidR="00B53568" w:rsidRPr="004427A6" w:rsidRDefault="00B53568" w:rsidP="00B53568">
      <w:pPr>
        <w:spacing w:line="256" w:lineRule="auto"/>
        <w:rPr>
          <w:rFonts w:eastAsia="Calibri" w:cs="Times New Roman"/>
          <w:szCs w:val="24"/>
        </w:rPr>
      </w:pPr>
      <w:r w:rsidRPr="004427A6">
        <w:rPr>
          <w:rFonts w:eastAsia="Calibri" w:cs="Times New Roman"/>
          <w:szCs w:val="24"/>
        </w:rPr>
        <w:t xml:space="preserve">John Copeland </w:t>
      </w:r>
      <w:r w:rsidRPr="004427A6">
        <w:rPr>
          <w:rFonts w:eastAsia="Calibri" w:cs="Times New Roman"/>
          <w:b/>
          <w:szCs w:val="24"/>
        </w:rPr>
        <w:t>Nagle 11</w:t>
      </w:r>
      <w:r w:rsidRPr="004427A6">
        <w:rPr>
          <w:rFonts w:eastAsia="Calibri" w:cs="Times New Roman"/>
          <w:szCs w:val="24"/>
        </w:rPr>
        <w:t xml:space="preserve">, the John N. Matthews Professor, Notre Dame Law School, Spring 2011, “How Much Should China </w:t>
      </w:r>
      <w:proofErr w:type="gramStart"/>
      <w:r w:rsidRPr="004427A6">
        <w:rPr>
          <w:rFonts w:eastAsia="Calibri" w:cs="Times New Roman"/>
          <w:szCs w:val="24"/>
        </w:rPr>
        <w:t>Pollute?,</w:t>
      </w:r>
      <w:proofErr w:type="gramEnd"/>
      <w:r w:rsidRPr="004427A6">
        <w:rPr>
          <w:rFonts w:eastAsia="Calibri" w:cs="Times New Roman"/>
          <w:szCs w:val="24"/>
        </w:rPr>
        <w:t xml:space="preserve">” Vermont Journal of Environmental Law, 12 Vt. J. </w:t>
      </w:r>
      <w:proofErr w:type="spellStart"/>
      <w:r w:rsidRPr="004427A6">
        <w:rPr>
          <w:rFonts w:eastAsia="Calibri" w:cs="Times New Roman"/>
          <w:szCs w:val="24"/>
        </w:rPr>
        <w:t>Envtl</w:t>
      </w:r>
      <w:proofErr w:type="spellEnd"/>
      <w:r w:rsidRPr="004427A6">
        <w:rPr>
          <w:rFonts w:eastAsia="Calibri" w:cs="Times New Roman"/>
          <w:szCs w:val="24"/>
        </w:rPr>
        <w:t>. L. 591</w:t>
      </w:r>
    </w:p>
    <w:p w14:paraId="6E4BFBB1" w14:textId="77777777" w:rsidR="00B53568" w:rsidRPr="004427A6" w:rsidRDefault="00B53568" w:rsidP="00B53568">
      <w:pPr>
        <w:spacing w:after="140" w:line="276" w:lineRule="auto"/>
        <w:rPr>
          <w:rFonts w:eastAsia="Calibri" w:cs="Times New Roman"/>
          <w:szCs w:val="24"/>
        </w:rPr>
      </w:pPr>
      <w:r w:rsidRPr="004427A6">
        <w:rPr>
          <w:rFonts w:eastAsia="Calibri" w:cs="Times New Roman"/>
          <w:szCs w:val="24"/>
        </w:rPr>
        <w:t xml:space="preserve">Third, the rest of the world suffers because of the inability of China and the United States to agree on a method for reducing their greenhouse gas emissions. Even if the rest of the world were to reach such an agreement, the failure to include China and the United States would doom the project from the start. Together, China and the United States account for forty-one percent of the world's greenhouse gas emissions. [FN19] </w:t>
      </w:r>
      <w:r w:rsidRPr="004427A6">
        <w:rPr>
          <w:rFonts w:eastAsia="Calibri" w:cs="Times New Roman"/>
          <w:szCs w:val="24"/>
          <w:u w:val="single"/>
        </w:rPr>
        <w:t>Left unchecked</w:t>
      </w:r>
      <w:r w:rsidRPr="004427A6">
        <w:rPr>
          <w:rFonts w:eastAsia="Calibri" w:cs="Times New Roman"/>
          <w:szCs w:val="24"/>
        </w:rPr>
        <w:t xml:space="preserve">, </w:t>
      </w:r>
      <w:r w:rsidRPr="004427A6">
        <w:rPr>
          <w:rFonts w:eastAsia="Calibri" w:cs="Times New Roman"/>
          <w:b/>
          <w:szCs w:val="24"/>
          <w:u w:val="single"/>
        </w:rPr>
        <w:t>China's emissions alone</w:t>
      </w:r>
      <w:r w:rsidRPr="004427A6">
        <w:rPr>
          <w:rFonts w:eastAsia="Calibri" w:cs="Times New Roman"/>
          <w:szCs w:val="24"/>
        </w:rPr>
        <w:t xml:space="preserve"> </w:t>
      </w:r>
      <w:r w:rsidRPr="004427A6">
        <w:rPr>
          <w:rFonts w:eastAsia="Calibri" w:cs="Times New Roman"/>
          <w:szCs w:val="24"/>
          <w:u w:val="single"/>
        </w:rPr>
        <w:t>could result in</w:t>
      </w:r>
      <w:r w:rsidRPr="004427A6">
        <w:rPr>
          <w:rFonts w:eastAsia="Calibri" w:cs="Times New Roman"/>
          <w:szCs w:val="24"/>
        </w:rPr>
        <w:t xml:space="preserve"> many of </w:t>
      </w:r>
      <w:r w:rsidRPr="004427A6">
        <w:rPr>
          <w:rFonts w:eastAsia="Calibri" w:cs="Times New Roman"/>
          <w:szCs w:val="24"/>
          <w:u w:val="single"/>
        </w:rPr>
        <w:t>the harms associated with climate change</w:t>
      </w:r>
      <w:r w:rsidRPr="004427A6">
        <w:rPr>
          <w:rFonts w:eastAsia="Calibri" w:cs="Times New Roman"/>
          <w:szCs w:val="24"/>
        </w:rPr>
        <w:t xml:space="preserve">. [FN20] That is why many observers believe that “[t]he </w:t>
      </w:r>
      <w:r w:rsidRPr="004427A6">
        <w:rPr>
          <w:rFonts w:eastAsia="Calibri" w:cs="Times New Roman"/>
          <w:szCs w:val="24"/>
          <w:u w:val="single"/>
        </w:rPr>
        <w:t>decisions taken in Beijing</w:t>
      </w:r>
      <w:r w:rsidRPr="004427A6">
        <w:rPr>
          <w:rFonts w:eastAsia="Calibri" w:cs="Times New Roman"/>
          <w:szCs w:val="24"/>
        </w:rPr>
        <w:t xml:space="preserve">, </w:t>
      </w:r>
      <w:r w:rsidRPr="004427A6">
        <w:rPr>
          <w:rFonts w:eastAsia="Calibri" w:cs="Times New Roman"/>
          <w:b/>
          <w:szCs w:val="24"/>
          <w:u w:val="single"/>
        </w:rPr>
        <w:t>more than anywhere else</w:t>
      </w:r>
      <w:r w:rsidRPr="004427A6">
        <w:rPr>
          <w:rFonts w:eastAsia="Calibri" w:cs="Times New Roman"/>
          <w:szCs w:val="24"/>
        </w:rPr>
        <w:t>, [</w:t>
      </w:r>
      <w:r w:rsidRPr="004427A6">
        <w:rPr>
          <w:rFonts w:eastAsia="Calibri" w:cs="Times New Roman"/>
          <w:szCs w:val="24"/>
          <w:u w:val="single"/>
        </w:rPr>
        <w:t>will</w:t>
      </w:r>
      <w:r w:rsidRPr="004427A6">
        <w:rPr>
          <w:rFonts w:eastAsia="Calibri" w:cs="Times New Roman"/>
          <w:szCs w:val="24"/>
        </w:rPr>
        <w:t xml:space="preserve">] </w:t>
      </w:r>
      <w:r w:rsidRPr="004427A6">
        <w:rPr>
          <w:rFonts w:eastAsia="Calibri" w:cs="Times New Roman"/>
          <w:szCs w:val="24"/>
          <w:u w:val="single"/>
        </w:rPr>
        <w:t>determine</w:t>
      </w:r>
      <w:r w:rsidRPr="004427A6">
        <w:rPr>
          <w:rFonts w:eastAsia="Calibri" w:cs="Times New Roman"/>
          <w:szCs w:val="24"/>
        </w:rPr>
        <w:t xml:space="preserve"> </w:t>
      </w:r>
      <w:r w:rsidRPr="004427A6">
        <w:rPr>
          <w:rFonts w:eastAsia="Calibri" w:cs="Times New Roman"/>
          <w:szCs w:val="24"/>
          <w:u w:val="single"/>
        </w:rPr>
        <w:t>whether</w:t>
      </w:r>
      <w:r w:rsidRPr="004427A6">
        <w:rPr>
          <w:rFonts w:eastAsia="Calibri" w:cs="Times New Roman"/>
          <w:szCs w:val="24"/>
        </w:rPr>
        <w:t xml:space="preserve"> </w:t>
      </w:r>
      <w:r w:rsidRPr="004427A6">
        <w:rPr>
          <w:rFonts w:eastAsia="Calibri" w:cs="Times New Roman"/>
          <w:b/>
          <w:szCs w:val="24"/>
          <w:u w:val="single"/>
        </w:rPr>
        <w:t xml:space="preserve">humanity thrive[s] or </w:t>
      </w:r>
      <w:proofErr w:type="spellStart"/>
      <w:r w:rsidRPr="004427A6">
        <w:rPr>
          <w:rFonts w:eastAsia="Calibri" w:cs="Times New Roman"/>
          <w:b/>
          <w:szCs w:val="24"/>
          <w:u w:val="single"/>
        </w:rPr>
        <w:t>perishe</w:t>
      </w:r>
      <w:proofErr w:type="spellEnd"/>
      <w:r w:rsidRPr="004427A6">
        <w:rPr>
          <w:rFonts w:eastAsia="Calibri" w:cs="Times New Roman"/>
          <w:b/>
          <w:szCs w:val="24"/>
          <w:u w:val="single"/>
        </w:rPr>
        <w:t>[s]</w:t>
      </w:r>
      <w:r w:rsidRPr="004427A6">
        <w:rPr>
          <w:rFonts w:eastAsia="Calibri" w:cs="Times New Roman"/>
          <w:szCs w:val="24"/>
        </w:rPr>
        <w:t>.”</w:t>
      </w:r>
    </w:p>
    <w:p w14:paraId="7403AA69" w14:textId="77777777" w:rsidR="00B53568" w:rsidRPr="000451A7" w:rsidRDefault="00B53568" w:rsidP="00B53568">
      <w:pPr>
        <w:keepNext/>
        <w:keepLines/>
        <w:spacing w:before="40" w:after="0" w:line="256" w:lineRule="auto"/>
        <w:outlineLvl w:val="3"/>
        <w:rPr>
          <w:rFonts w:eastAsia="SimSun" w:cs="Times New Roman"/>
          <w:b/>
          <w:iCs/>
          <w:sz w:val="26"/>
        </w:rPr>
      </w:pPr>
      <w:r w:rsidRPr="000451A7">
        <w:rPr>
          <w:rFonts w:eastAsia="SimSun" w:cs="Times New Roman"/>
          <w:b/>
          <w:iCs/>
          <w:sz w:val="26"/>
        </w:rPr>
        <w:t>China will be able to transition to a more sustainable growth rate – no internal/transition war</w:t>
      </w:r>
    </w:p>
    <w:p w14:paraId="4BAD7AC0" w14:textId="77777777" w:rsidR="00B53568" w:rsidRPr="000451A7" w:rsidRDefault="00B53568" w:rsidP="00B53568">
      <w:pPr>
        <w:spacing w:line="256" w:lineRule="auto"/>
        <w:rPr>
          <w:rFonts w:eastAsia="Calibri" w:cs="Arial"/>
        </w:rPr>
      </w:pPr>
      <w:r w:rsidRPr="000451A7">
        <w:rPr>
          <w:rFonts w:eastAsia="Calibri" w:cs="Arial"/>
        </w:rPr>
        <w:t xml:space="preserve">NUNO </w:t>
      </w:r>
      <w:r w:rsidRPr="000451A7">
        <w:rPr>
          <w:rFonts w:eastAsia="Calibri" w:cs="Arial"/>
          <w:b/>
          <w:bCs/>
          <w:sz w:val="26"/>
        </w:rPr>
        <w:t>FERNANDES</w:t>
      </w:r>
      <w:r w:rsidRPr="000451A7">
        <w:rPr>
          <w:rFonts w:eastAsia="Calibri" w:cs="Arial"/>
        </w:rPr>
        <w:t>, 3-16-20</w:t>
      </w:r>
      <w:r w:rsidRPr="000451A7">
        <w:rPr>
          <w:rFonts w:eastAsia="Calibri" w:cs="Arial"/>
          <w:b/>
          <w:bCs/>
          <w:sz w:val="26"/>
        </w:rPr>
        <w:t xml:space="preserve">16, </w:t>
      </w:r>
      <w:r w:rsidRPr="000451A7">
        <w:rPr>
          <w:rFonts w:eastAsia="Calibri" w:cs="Arial"/>
        </w:rPr>
        <w:t xml:space="preserve">"Why the IMF Is Wrong About China's Economic Slowdown," Fortune, https://fortune.com/2016/03/16/imf-chinas-economic-slowdown/ PK + </w:t>
      </w:r>
      <w:proofErr w:type="spellStart"/>
      <w:r w:rsidRPr="000451A7">
        <w:rPr>
          <w:rFonts w:eastAsia="Calibri" w:cs="Arial"/>
        </w:rPr>
        <w:t>Shppp</w:t>
      </w:r>
      <w:proofErr w:type="spellEnd"/>
    </w:p>
    <w:p w14:paraId="594AF449" w14:textId="77777777" w:rsidR="00B53568" w:rsidRPr="000451A7" w:rsidRDefault="00B53568" w:rsidP="00B53568">
      <w:pPr>
        <w:spacing w:line="256" w:lineRule="auto"/>
        <w:rPr>
          <w:rFonts w:eastAsia="Calibri" w:cs="Arial"/>
          <w:u w:val="single"/>
        </w:rPr>
      </w:pPr>
      <w:r w:rsidRPr="000451A7">
        <w:rPr>
          <w:rFonts w:eastAsia="Calibri" w:cs="Arial"/>
        </w:rPr>
        <w:t xml:space="preserve">One reason for not being overly concerned is that in contrast to Europe and the U.S., </w:t>
      </w:r>
      <w:r w:rsidRPr="000451A7">
        <w:rPr>
          <w:rFonts w:eastAsia="Calibri" w:cs="Arial"/>
          <w:u w:val="single"/>
        </w:rPr>
        <w:t xml:space="preserve">China still has plenty of economic firepower. It has more than enough resources to deal with any immediate problems resulting from the difficult transition to a more sustainable growth rate. While central banks in Europe and the Federal Reserve in the U.S. long ago reduced interest </w:t>
      </w:r>
      <w:r w:rsidRPr="000451A7">
        <w:rPr>
          <w:rFonts w:eastAsia="Calibri" w:cs="Arial"/>
          <w:u w:val="single"/>
        </w:rPr>
        <w:lastRenderedPageBreak/>
        <w:t>rates to near zero and engaged in multiple bouts of quantitative easing, China still has numerous options that it can ball back on.</w:t>
      </w:r>
      <w:r w:rsidRPr="000451A7">
        <w:rPr>
          <w:rFonts w:eastAsia="Calibri" w:cs="Arial"/>
        </w:rPr>
        <w:t xml:space="preserve"> Even Moody, which recently downgraded </w:t>
      </w:r>
      <w:r w:rsidRPr="000451A7">
        <w:rPr>
          <w:rFonts w:eastAsia="Calibri" w:cs="Arial"/>
          <w:u w:val="single"/>
        </w:rPr>
        <w:t>China’s outlook from “stable” to “negative”, continues to give China an Aaa3 credit rating.</w:t>
      </w:r>
    </w:p>
    <w:p w14:paraId="2B8A7AE0" w14:textId="77777777" w:rsidR="00B53568" w:rsidRDefault="00B53568" w:rsidP="00B53568">
      <w:pPr>
        <w:pStyle w:val="Heading4"/>
      </w:pPr>
      <w:r>
        <w:t>China economic growth has drastically increased emissions</w:t>
      </w:r>
    </w:p>
    <w:p w14:paraId="7A989B7E" w14:textId="77777777" w:rsidR="00B53568" w:rsidRPr="003D3693" w:rsidRDefault="00B53568" w:rsidP="00B53568">
      <w:r>
        <w:t xml:space="preserve">Lauri </w:t>
      </w:r>
      <w:proofErr w:type="spellStart"/>
      <w:r w:rsidRPr="003D3693">
        <w:rPr>
          <w:rStyle w:val="Style13ptBold"/>
        </w:rPr>
        <w:t>Myllyvirta</w:t>
      </w:r>
      <w:proofErr w:type="spellEnd"/>
      <w:r>
        <w:t>, 05-20-</w:t>
      </w:r>
      <w:r w:rsidRPr="003D3693">
        <w:rPr>
          <w:rStyle w:val="Style13ptBold"/>
        </w:rPr>
        <w:t>21</w:t>
      </w:r>
      <w:r>
        <w:t>, "Analysis: China’s carbon emissions grow at fastest rate for more than a decade," https://www.carbonbrief.org/analysis-chinas-carbon-emissions-grow-at-fastest-rate-for-more-than-a-decade\\pk</w:t>
      </w:r>
    </w:p>
    <w:p w14:paraId="4B9232D9" w14:textId="77777777" w:rsidR="00B53568" w:rsidRDefault="00B53568" w:rsidP="00B53568">
      <w:pPr>
        <w:rPr>
          <w:sz w:val="14"/>
        </w:rPr>
      </w:pPr>
      <w:r w:rsidRPr="004B66F3">
        <w:rPr>
          <w:rStyle w:val="StyleUnderline"/>
        </w:rPr>
        <w:t>China’s carbon dioxide (CO2) emissions have grown at their fastest pace in more than a decade, increasing by 15% year-on-year in the first quarter of 2021, new analysis for Carbon Brief shows.</w:t>
      </w:r>
      <w:r>
        <w:rPr>
          <w:rStyle w:val="StyleUnderline"/>
        </w:rPr>
        <w:t xml:space="preserve"> </w:t>
      </w:r>
      <w:r w:rsidRPr="004B66F3">
        <w:rPr>
          <w:rStyle w:val="StyleUnderline"/>
        </w:rPr>
        <w:t xml:space="preserve">The post-pandemic surge means China’s emissions reached a new record high of nearly 12bn </w:t>
      </w:r>
      <w:proofErr w:type="spellStart"/>
      <w:r w:rsidRPr="004B66F3">
        <w:rPr>
          <w:rStyle w:val="StyleUnderline"/>
        </w:rPr>
        <w:t>tonnes</w:t>
      </w:r>
      <w:proofErr w:type="spellEnd"/>
      <w:r w:rsidRPr="004B66F3">
        <w:rPr>
          <w:rStyle w:val="StyleUnderline"/>
        </w:rPr>
        <w:t xml:space="preserve"> (GtCO2) in the year ending March 2021. This is some 600m </w:t>
      </w:r>
      <w:proofErr w:type="spellStart"/>
      <w:r w:rsidRPr="004B66F3">
        <w:rPr>
          <w:rStyle w:val="StyleUnderline"/>
        </w:rPr>
        <w:t>tonnes</w:t>
      </w:r>
      <w:proofErr w:type="spellEnd"/>
      <w:r w:rsidRPr="004B66F3">
        <w:rPr>
          <w:rStyle w:val="StyleUnderline"/>
        </w:rPr>
        <w:t xml:space="preserve"> (5%) above the total for 2019.</w:t>
      </w:r>
      <w:r>
        <w:rPr>
          <w:rStyle w:val="StyleUnderline"/>
        </w:rPr>
        <w:t xml:space="preserve"> </w:t>
      </w:r>
      <w:r w:rsidRPr="004B66F3">
        <w:rPr>
          <w:sz w:val="14"/>
        </w:rPr>
        <w:t xml:space="preserve">The analysis is based on official figures for the domestic production, import and export of fossil fuels and cement, as well as commercial data on changes in stocks of stored fuel. The CO2 surge reflects a rebound from coronavirus lockdowns in early 2020, but also a post-Covid economic recovery that has so far been dominated by growth in construction, </w:t>
      </w:r>
      <w:proofErr w:type="gramStart"/>
      <w:r w:rsidRPr="004B66F3">
        <w:rPr>
          <w:sz w:val="14"/>
        </w:rPr>
        <w:t>steel</w:t>
      </w:r>
      <w:proofErr w:type="gramEnd"/>
      <w:r w:rsidRPr="004B66F3">
        <w:rPr>
          <w:sz w:val="14"/>
        </w:rPr>
        <w:t xml:space="preserve"> and cement. If emissions in 2021 as a whole match the growth seen over the past 12 months, there would be little room for further increases to 2025, under the targets of China’s 14th five-year plan (14FYP). Fastest growth </w:t>
      </w:r>
      <w:proofErr w:type="gramStart"/>
      <w:r w:rsidRPr="004B66F3">
        <w:rPr>
          <w:rStyle w:val="StyleUnderline"/>
        </w:rPr>
        <w:t>In</w:t>
      </w:r>
      <w:proofErr w:type="gramEnd"/>
      <w:r w:rsidRPr="004B66F3">
        <w:rPr>
          <w:rStyle w:val="StyleUnderline"/>
        </w:rPr>
        <w:t xml:space="preserve"> the first quarter of 2021, China’s CO2 emissions from fossil fuels and cement production grew by 14.5%, relative to the same period a year earlier.</w:t>
      </w:r>
      <w:r>
        <w:rPr>
          <w:rStyle w:val="StyleUnderline"/>
        </w:rPr>
        <w:t xml:space="preserve"> </w:t>
      </w:r>
      <w:r w:rsidRPr="004B66F3">
        <w:rPr>
          <w:sz w:val="14"/>
        </w:rPr>
        <w:t xml:space="preserve">This is shown by the red column in the chart, below. Changes for previous quarters are in blue, highlighting the impact of coronavirus lockdowns in the first quarter of 2020. </w:t>
      </w:r>
      <w:r w:rsidRPr="004B66F3">
        <w:rPr>
          <w:rStyle w:val="StyleUnderline"/>
        </w:rPr>
        <w:t xml:space="preserve">Year-on-year change in China’s quarterly CO2 emissions from fossil fuels and cement, %. Emissions are estimated from National Bureau of Statistics data on production of different fuels and cement, China Customs data on imports and exports and WIND Information data on changes in inventories, applying IPCC default emissions factors and annual emissions factors per </w:t>
      </w:r>
      <w:proofErr w:type="spellStart"/>
      <w:r w:rsidRPr="004B66F3">
        <w:rPr>
          <w:rStyle w:val="StyleUnderline"/>
        </w:rPr>
        <w:t>tonne</w:t>
      </w:r>
      <w:proofErr w:type="spellEnd"/>
      <w:r w:rsidRPr="004B66F3">
        <w:rPr>
          <w:rStyle w:val="StyleUnderline"/>
        </w:rPr>
        <w:t xml:space="preserve"> of cement production until 2018.</w:t>
      </w:r>
      <w:r w:rsidRPr="004B66F3">
        <w:rPr>
          <w:sz w:val="14"/>
        </w:rPr>
        <w:t xml:space="preserve"> Monthly values are scaled to annual data on fuel consumption in annual Statistical Communiques and to National Energy Administration data on coal and fossil gas consumption in the first quarter of 2021. Chart by Carbon Brief using </w:t>
      </w:r>
      <w:proofErr w:type="spellStart"/>
      <w:r w:rsidRPr="004B66F3">
        <w:rPr>
          <w:sz w:val="14"/>
        </w:rPr>
        <w:t>Highcharts</w:t>
      </w:r>
      <w:proofErr w:type="spellEnd"/>
      <w:r w:rsidRPr="004B66F3">
        <w:rPr>
          <w:sz w:val="14"/>
        </w:rPr>
        <w:t xml:space="preserve">. This estimate of quarterly emissions growth is consistent with, but somewhat lower than figures published recently by the independent Carbon Monitor academic research group, which provides estimates of “real-time” emissions data. Even against the pre-pandemic first quarter of 2019, January-March 2021 posted growth of 9%, showing that the increase this year is not only a rebound from the impact of lockdowns in 2020. </w:t>
      </w:r>
      <w:r w:rsidRPr="004B66F3">
        <w:rPr>
          <w:rStyle w:val="StyleUnderline"/>
        </w:rPr>
        <w:t>The latest increase helped push China’s emissions to a new record high of nearly 12GtCO2 in the 12 months to March 2021, as shown in the chart below. This is nearly 600MtCO2 (5%) higher than the total in 2019, which was unaffected by the coronavirus pandemic.</w:t>
      </w:r>
      <w:r>
        <w:rPr>
          <w:rStyle w:val="StyleUnderline"/>
        </w:rPr>
        <w:t xml:space="preserve"> </w:t>
      </w:r>
      <w:proofErr w:type="spellStart"/>
      <w:r w:rsidRPr="004B66F3">
        <w:rPr>
          <w:sz w:val="14"/>
        </w:rPr>
        <w:t>Annualised</w:t>
      </w:r>
      <w:proofErr w:type="spellEnd"/>
      <w:r w:rsidRPr="004B66F3">
        <w:rPr>
          <w:sz w:val="14"/>
        </w:rPr>
        <w:t xml:space="preserve"> Chinese CO2 emissions from fossil fuels and cement, by source, since 2010, millions of </w:t>
      </w:r>
      <w:proofErr w:type="spellStart"/>
      <w:r w:rsidRPr="004B66F3">
        <w:rPr>
          <w:sz w:val="14"/>
        </w:rPr>
        <w:t>tonnes</w:t>
      </w:r>
      <w:proofErr w:type="spellEnd"/>
      <w:r w:rsidRPr="004B66F3">
        <w:rPr>
          <w:sz w:val="14"/>
        </w:rPr>
        <w:t xml:space="preserve"> per year. Emissions are estimated from National Bureau of Statistics data on production of different fuels and cement, China Customs data on imports and exports and WIND Information data on changes in inventories, applying IPCC default emissions factors and annual emissions factors per </w:t>
      </w:r>
      <w:proofErr w:type="spellStart"/>
      <w:r w:rsidRPr="004B66F3">
        <w:rPr>
          <w:sz w:val="14"/>
        </w:rPr>
        <w:t>tonne</w:t>
      </w:r>
      <w:proofErr w:type="spellEnd"/>
      <w:r w:rsidRPr="004B66F3">
        <w:rPr>
          <w:sz w:val="14"/>
        </w:rPr>
        <w:t xml:space="preserve"> of cement production until 2018. Monthly values are scaled to annual data on fuel consumption in annual Statistical Communiques and to National Energy Administration data on coal and fossil gas consumption in the first quarter of 2021. Chart by Carbon Brief using </w:t>
      </w:r>
      <w:proofErr w:type="spellStart"/>
      <w:r w:rsidRPr="004B66F3">
        <w:rPr>
          <w:sz w:val="14"/>
        </w:rPr>
        <w:t>Highcharts</w:t>
      </w:r>
      <w:proofErr w:type="spellEnd"/>
      <w:r w:rsidRPr="004B66F3">
        <w:rPr>
          <w:sz w:val="14"/>
        </w:rPr>
        <w:t xml:space="preserve">. Emissions in the year to March 2021 grew by nearly 7% year-on-year and by 10% relative to the year to March 2019 – respectively, the fastest rates since 2012 and 2013. Charting the sources of </w:t>
      </w:r>
      <w:proofErr w:type="gramStart"/>
      <w:r w:rsidRPr="004B66F3">
        <w:rPr>
          <w:sz w:val="14"/>
        </w:rPr>
        <w:t>emissions growth</w:t>
      </w:r>
      <w:proofErr w:type="gramEnd"/>
      <w:r w:rsidRPr="004B66F3">
        <w:rPr>
          <w:sz w:val="14"/>
        </w:rPr>
        <w:t xml:space="preserve"> The reasons for such rapid emissions growth in China relate to the way the country has come out of the coronavirus pandemic on a wave of stimulus spending. As Covid-19 lockdowns skew the baseline for year-on-year comparisons, however, this section will be comparing 2021 data to the corresponding periods in 2019. This follows the practice of most current official statistical reporting and analysis in China. </w:t>
      </w:r>
      <w:r w:rsidRPr="004B66F3">
        <w:rPr>
          <w:rStyle w:val="StyleUnderline"/>
        </w:rPr>
        <w:t>On this basis, around 70% of the increase in emissions in the first quarter of 2021 was due to increased use of coal, with growth in oil demand contributing 20% and fossil gas demand 10%.</w:t>
      </w:r>
      <w:r>
        <w:rPr>
          <w:rStyle w:val="StyleUnderline"/>
        </w:rPr>
        <w:t xml:space="preserve"> </w:t>
      </w:r>
      <w:r w:rsidRPr="004B66F3">
        <w:rPr>
          <w:rStyle w:val="StyleUnderline"/>
        </w:rPr>
        <w:t>Some 60% of the increase in coal use came from the power sector, with the metals industry (15%) and the building materials sector (10%, cement and glass) the next largest contributors.</w:t>
      </w:r>
      <w:r>
        <w:rPr>
          <w:rStyle w:val="StyleUnderline"/>
        </w:rPr>
        <w:t xml:space="preserve"> </w:t>
      </w:r>
      <w:r w:rsidRPr="004B66F3">
        <w:rPr>
          <w:sz w:val="14"/>
        </w:rPr>
        <w:t xml:space="preserve">These figures are based on data on apparent coal and gas demand, and oil production and imports from the National Energy Administration and WIND Information. In the power sector, total electricity generation in January-April 2021 increased by 11%, wind by 34%, nuclear 19% and solar 18%, based on National Bureau of Statistics data. However, </w:t>
      </w:r>
      <w:r w:rsidRPr="004B66F3">
        <w:rPr>
          <w:rStyle w:val="StyleUnderline"/>
        </w:rPr>
        <w:t>the share of non-fossil sources fell because hydropower output declined 8%, due to variations in rainfall. As a result, thermal power generation, dominated by coal, expanded 12%.</w:t>
      </w:r>
      <w:r>
        <w:rPr>
          <w:rStyle w:val="StyleUnderline"/>
        </w:rPr>
        <w:t xml:space="preserve"> </w:t>
      </w:r>
      <w:r w:rsidRPr="004B66F3">
        <w:rPr>
          <w:sz w:val="14"/>
        </w:rPr>
        <w:t xml:space="preserve">The expansion of thermal power delivered 73% of the growth in generation overall, meaning clean energy would have needed to grow almost four times as fast to cover the increase in demand. Power demand was driven by industry, where demand grew 18%, accounting for 80% of growth and increasing its share, as reported by China Electricity Council. Power </w:t>
      </w:r>
      <w:r w:rsidRPr="004B66F3">
        <w:rPr>
          <w:sz w:val="14"/>
        </w:rPr>
        <w:lastRenderedPageBreak/>
        <w:t>demand in services grew at the same rate as in industry, and cargo and real estate were among the fastest-growing sectors, gaining on the back of expansion in construction and industry. Consumer-facing downstream industries are reportedly struggling amid weak demand and high commodity prices. The main driver of steel and other industrial expansion is real-estate construction. Official figures show the area of floor space under construction increased by 13% in the first four months of 2021, compared with 2019. A proxy of construction activity, the production of elevators, escalators and lifts increased by 85%, based on data from the National Bureau of Statistics as reported by WIND Information.</w:t>
      </w:r>
    </w:p>
    <w:p w14:paraId="42B59542" w14:textId="77777777" w:rsidR="00B53568" w:rsidRPr="00E02C03" w:rsidRDefault="00B53568" w:rsidP="00B53568">
      <w:pPr>
        <w:keepNext/>
        <w:keepLines/>
        <w:spacing w:before="40" w:after="0" w:line="256" w:lineRule="auto"/>
        <w:outlineLvl w:val="3"/>
        <w:rPr>
          <w:rFonts w:eastAsia="Calibri" w:cs="Lohit Hindi"/>
          <w:b/>
          <w:bCs/>
          <w:sz w:val="26"/>
          <w:szCs w:val="26"/>
        </w:rPr>
      </w:pPr>
      <w:r w:rsidRPr="00E02C03">
        <w:rPr>
          <w:rFonts w:eastAsia="Calibri" w:cs="Lohit Hindi"/>
          <w:b/>
          <w:bCs/>
          <w:sz w:val="26"/>
          <w:szCs w:val="26"/>
        </w:rPr>
        <w:t>Independently, emissions cause ocean acidification – extinction</w:t>
      </w:r>
    </w:p>
    <w:p w14:paraId="4B2BEA6E" w14:textId="77777777" w:rsidR="00B53568" w:rsidRPr="00E02C03" w:rsidRDefault="00B53568" w:rsidP="00B53568">
      <w:pPr>
        <w:spacing w:line="256" w:lineRule="auto"/>
        <w:rPr>
          <w:rFonts w:eastAsia="Calibri" w:cs="Times New Roman"/>
          <w:szCs w:val="24"/>
        </w:rPr>
      </w:pPr>
      <w:proofErr w:type="spellStart"/>
      <w:r w:rsidRPr="00E02C03">
        <w:rPr>
          <w:rFonts w:eastAsia="Calibri" w:cs="Times New Roman"/>
          <w:b/>
          <w:szCs w:val="24"/>
        </w:rPr>
        <w:t>Romm</w:t>
      </w:r>
      <w:proofErr w:type="spellEnd"/>
      <w:r w:rsidRPr="00E02C03">
        <w:rPr>
          <w:rFonts w:eastAsia="Calibri" w:cs="Times New Roman"/>
          <w:b/>
          <w:szCs w:val="24"/>
        </w:rPr>
        <w:t xml:space="preserve"> 12</w:t>
      </w:r>
      <w:r w:rsidRPr="00E02C03">
        <w:rPr>
          <w:rFonts w:eastAsia="Calibri" w:cs="Times New Roman"/>
          <w:szCs w:val="24"/>
        </w:rPr>
        <w:t xml:space="preserve"> – physicist and climate expert, Fellow of the American Association for the Advancement of Science, Senior Fellow at the Center for American Progress</w:t>
      </w:r>
    </w:p>
    <w:p w14:paraId="6ECD558D" w14:textId="77777777" w:rsidR="00B53568" w:rsidRPr="00E02C03" w:rsidRDefault="00B53568" w:rsidP="00B53568">
      <w:pPr>
        <w:spacing w:after="140" w:line="276" w:lineRule="auto"/>
        <w:rPr>
          <w:rFonts w:eastAsia="Calibri" w:cs="Times New Roman"/>
          <w:szCs w:val="24"/>
        </w:rPr>
      </w:pPr>
      <w:r w:rsidRPr="00E02C03">
        <w:rPr>
          <w:rFonts w:eastAsia="Calibri" w:cs="Times New Roman"/>
          <w:szCs w:val="24"/>
        </w:rPr>
        <w:t>(Joseph J., “Science: Ocean Acidifying so fast that it threatens humanity’s ability to feed itself”, 3/2/12; http://earthlawcenter.org/news/headline/science-ocean-acidifying-so-fast-it-threatens-humanitys-ability-to-feed-itself/)</w:t>
      </w:r>
    </w:p>
    <w:p w14:paraId="5657E906" w14:textId="77777777" w:rsidR="00B53568" w:rsidRPr="00E02C03" w:rsidRDefault="00B53568" w:rsidP="00B53568">
      <w:pPr>
        <w:spacing w:after="140" w:line="276" w:lineRule="auto"/>
        <w:rPr>
          <w:rFonts w:eastAsia="Calibri" w:cs="Times New Roman"/>
          <w:szCs w:val="24"/>
        </w:rPr>
      </w:pPr>
      <w:r w:rsidRPr="00E02C03">
        <w:rPr>
          <w:rFonts w:eastAsia="Calibri" w:cs="Times New Roman"/>
          <w:b/>
          <w:szCs w:val="24"/>
          <w:u w:val="single"/>
        </w:rPr>
        <w:t>The world’s oceans may be turning acidic faster today from human carbon emissions than they did during four major extinctions in the last 300 million years, when natural pulses of carbon sent global temperatures soaring</w:t>
      </w:r>
      <w:r w:rsidRPr="00E02C03">
        <w:rPr>
          <w:rFonts w:eastAsia="Calibri" w:cs="Times New Roman"/>
          <w:szCs w:val="24"/>
          <w:u w:val="single"/>
        </w:rPr>
        <w:t>,</w:t>
      </w:r>
      <w:r w:rsidRPr="00E02C03">
        <w:rPr>
          <w:rFonts w:eastAsia="Calibri" w:cs="Times New Roman"/>
          <w:szCs w:val="24"/>
        </w:rPr>
        <w:t xml:space="preserve"> says a new study in </w:t>
      </w:r>
      <w:proofErr w:type="gramStart"/>
      <w:r w:rsidRPr="00E02C03">
        <w:rPr>
          <w:rFonts w:eastAsia="Calibri" w:cs="Times New Roman"/>
          <w:szCs w:val="24"/>
        </w:rPr>
        <w:t>Science</w:t>
      </w:r>
      <w:proofErr w:type="gramEnd"/>
      <w:r w:rsidRPr="00E02C03">
        <w:rPr>
          <w:rFonts w:eastAsia="Calibri" w:cs="Times New Roman"/>
          <w:szCs w:val="24"/>
        </w:rPr>
        <w:t xml:space="preserve">. The study is the first of its kind to survey the geologic record for evidence of ocean acidification over this vast </w:t>
      </w:r>
      <w:proofErr w:type="gramStart"/>
      <w:r w:rsidRPr="00E02C03">
        <w:rPr>
          <w:rFonts w:eastAsia="Calibri" w:cs="Times New Roman"/>
          <w:szCs w:val="24"/>
        </w:rPr>
        <w:t>time period</w:t>
      </w:r>
      <w:proofErr w:type="gramEnd"/>
      <w:r w:rsidRPr="00E02C03">
        <w:rPr>
          <w:rFonts w:eastAsia="Calibri" w:cs="Times New Roman"/>
          <w:szCs w:val="24"/>
        </w:rPr>
        <w:t xml:space="preserve">. “What we’re doing today really stands out,” said lead author Bärbel Hönisch, a paleoceanographer at Columbia University’s Lamont-Doherty Earth Observatory. “We know that life during past ocean acidification events was not wiped out—new species evolved to replace those that died off. But </w:t>
      </w:r>
      <w:r w:rsidRPr="00E02C03">
        <w:rPr>
          <w:rFonts w:eastAsia="Calibri" w:cs="Times New Roman"/>
          <w:b/>
          <w:szCs w:val="24"/>
          <w:u w:val="single"/>
        </w:rPr>
        <w:t>if industrial carbon emissions continue at the current pace, we may lose organisms we care about—coral reefs, oysters, salmon.</w:t>
      </w:r>
      <w:r w:rsidRPr="00E02C03">
        <w:rPr>
          <w:rFonts w:eastAsia="Calibri" w:cs="Times New Roman"/>
          <w:szCs w:val="24"/>
        </w:rPr>
        <w:t xml:space="preserve">” James Zachos, a paleoceanographer at University of California, Santa Cruz, with a core of sediment from some 56 million years ago, when the oceans underwent acidification that could be an analog to ocean changes today. That’s the news release from a major 21-author Science paper, “The Geological Record of Ocean Acidification” (subs. </w:t>
      </w:r>
      <w:proofErr w:type="spellStart"/>
      <w:r w:rsidRPr="00E02C03">
        <w:rPr>
          <w:rFonts w:eastAsia="Calibri" w:cs="Times New Roman"/>
          <w:szCs w:val="24"/>
        </w:rPr>
        <w:t>req’d</w:t>
      </w:r>
      <w:proofErr w:type="spellEnd"/>
      <w:r w:rsidRPr="00E02C03">
        <w:rPr>
          <w:rFonts w:eastAsia="Calibri" w:cs="Times New Roman"/>
          <w:szCs w:val="24"/>
        </w:rPr>
        <w:t xml:space="preserve">). We knew from a 2010 Nature Geoscience study that the </w:t>
      </w:r>
      <w:r w:rsidRPr="00E02C03">
        <w:rPr>
          <w:rFonts w:eastAsia="Calibri" w:cs="Times New Roman"/>
          <w:b/>
          <w:szCs w:val="24"/>
          <w:u w:val="single"/>
        </w:rPr>
        <w:t>oceans are now acidifying 10 times faster today than 55 million years ago when a mass extinction of marine species occurred</w:t>
      </w:r>
      <w:r w:rsidRPr="00E02C03">
        <w:rPr>
          <w:rFonts w:eastAsia="Calibri" w:cs="Times New Roman"/>
          <w:szCs w:val="24"/>
        </w:rPr>
        <w:t>. But this study looked back over 300 million and found that “</w:t>
      </w:r>
      <w:r w:rsidRPr="00E02C03">
        <w:rPr>
          <w:rFonts w:eastAsia="Calibri" w:cs="Times New Roman"/>
          <w:b/>
          <w:szCs w:val="24"/>
          <w:u w:val="single"/>
        </w:rPr>
        <w:t xml:space="preserve">the unprecedented rapidity of CO2 release currently taking place” has put marine life at risk in a frighteningly unique way: … the current rate of (mainly fossil fuel) CO2 release stands out as capable of driving a combination and magnitude of ocean geochemical changes potentially unparalleled in at least the last ~300 </w:t>
      </w:r>
      <w:proofErr w:type="spellStart"/>
      <w:r w:rsidRPr="00E02C03">
        <w:rPr>
          <w:rFonts w:eastAsia="Calibri" w:cs="Times New Roman"/>
          <w:b/>
          <w:szCs w:val="24"/>
          <w:u w:val="single"/>
        </w:rPr>
        <w:t>My</w:t>
      </w:r>
      <w:proofErr w:type="spellEnd"/>
      <w:r w:rsidRPr="00E02C03">
        <w:rPr>
          <w:rFonts w:eastAsia="Calibri" w:cs="Times New Roman"/>
          <w:b/>
          <w:szCs w:val="24"/>
          <w:u w:val="single"/>
        </w:rPr>
        <w:t xml:space="preserve"> of Earth history, raising the possibility that we are entering an unknown territory of marine ecosystem change</w:t>
      </w:r>
      <w:r w:rsidRPr="00E02C03">
        <w:rPr>
          <w:rFonts w:eastAsia="Calibri" w:cs="Times New Roman"/>
          <w:szCs w:val="24"/>
          <w:u w:val="single"/>
        </w:rPr>
        <w:t>.</w:t>
      </w:r>
      <w:r w:rsidRPr="00E02C03">
        <w:rPr>
          <w:rFonts w:eastAsia="Calibri" w:cs="Times New Roman"/>
          <w:szCs w:val="24"/>
        </w:rPr>
        <w:t xml:space="preserve"> </w:t>
      </w:r>
      <w:proofErr w:type="gramStart"/>
      <w:r w:rsidRPr="00E02C03">
        <w:rPr>
          <w:rFonts w:eastAsia="Calibri" w:cs="Times New Roman"/>
          <w:szCs w:val="24"/>
        </w:rPr>
        <w:t>That is to say, it’s</w:t>
      </w:r>
      <w:proofErr w:type="gramEnd"/>
      <w:r w:rsidRPr="00E02C03">
        <w:rPr>
          <w:rFonts w:eastAsia="Calibri" w:cs="Times New Roman"/>
          <w:szCs w:val="24"/>
        </w:rPr>
        <w:t xml:space="preserve"> not just that acidifying oceans spell marine biological meltdown “by end of century” as a 2010 Geological Society study put it. We are also warming the ocean and decreasing dissolved oxygen concentration. </w:t>
      </w:r>
      <w:r w:rsidRPr="00E02C03">
        <w:rPr>
          <w:rFonts w:eastAsia="Calibri" w:cs="Times New Roman"/>
          <w:b/>
          <w:szCs w:val="24"/>
          <w:u w:val="single"/>
        </w:rPr>
        <w:t xml:space="preserve">That is a recipe for mass extinction. A 2009 Nature Geoscience study found that ocean dead zones “devoid of fish and seafood” are poised to expand and “remain for thousands of </w:t>
      </w:r>
      <w:proofErr w:type="gramStart"/>
      <w:r w:rsidRPr="00E02C03">
        <w:rPr>
          <w:rFonts w:eastAsia="Calibri" w:cs="Times New Roman"/>
          <w:b/>
          <w:szCs w:val="24"/>
          <w:u w:val="single"/>
        </w:rPr>
        <w:t>years</w:t>
      </w:r>
      <w:r w:rsidRPr="00E02C03">
        <w:rPr>
          <w:rFonts w:eastAsia="Calibri" w:cs="Times New Roman"/>
          <w:szCs w:val="24"/>
          <w:u w:val="single"/>
        </w:rPr>
        <w:t>.</w:t>
      </w:r>
      <w:r w:rsidRPr="00E02C03">
        <w:rPr>
          <w:rFonts w:eastAsia="Calibri" w:cs="Times New Roman"/>
          <w:szCs w:val="24"/>
        </w:rPr>
        <w:t>“</w:t>
      </w:r>
      <w:proofErr w:type="gramEnd"/>
      <w:r w:rsidRPr="00E02C03">
        <w:rPr>
          <w:rFonts w:eastAsia="Calibri" w:cs="Times New Roman"/>
          <w:szCs w:val="24"/>
        </w:rPr>
        <w:t xml:space="preserve"> And remember, we just learned from a 2012 new Nature Climate Change study that carbon dioxide is “driving fish crazy” and threatening their survival. Here’s more on the new study: The oceans act like a sponge to draw down excess carbon dioxide from the air; the gas reacts with seawater to form carbonic acid, which over time is neutralized by fossil carbonate shells on the seafloor. But if CO2 goes into the oceans too quickly, it can deplete the carbonate ions that corals, </w:t>
      </w:r>
      <w:proofErr w:type="gramStart"/>
      <w:r w:rsidRPr="00E02C03">
        <w:rPr>
          <w:rFonts w:eastAsia="Calibri" w:cs="Times New Roman"/>
          <w:szCs w:val="24"/>
        </w:rPr>
        <w:t>mollusks</w:t>
      </w:r>
      <w:proofErr w:type="gramEnd"/>
      <w:r w:rsidRPr="00E02C03">
        <w:rPr>
          <w:rFonts w:eastAsia="Calibri" w:cs="Times New Roman"/>
          <w:szCs w:val="24"/>
        </w:rPr>
        <w:t xml:space="preserve"> and some plankton need for reef and shell-building. That is what is happening now. In a review of hundreds of </w:t>
      </w:r>
      <w:proofErr w:type="spellStart"/>
      <w:r w:rsidRPr="00E02C03">
        <w:rPr>
          <w:rFonts w:eastAsia="Calibri" w:cs="Times New Roman"/>
          <w:szCs w:val="24"/>
        </w:rPr>
        <w:t>paleoceanographic</w:t>
      </w:r>
      <w:proofErr w:type="spellEnd"/>
      <w:r w:rsidRPr="00E02C03">
        <w:rPr>
          <w:rFonts w:eastAsia="Calibri" w:cs="Times New Roman"/>
          <w:szCs w:val="24"/>
        </w:rPr>
        <w:t xml:space="preserve"> studies, a team of </w:t>
      </w:r>
      <w:r w:rsidRPr="00E02C03">
        <w:rPr>
          <w:rFonts w:eastAsia="Calibri" w:cs="Times New Roman"/>
          <w:szCs w:val="24"/>
        </w:rPr>
        <w:lastRenderedPageBreak/>
        <w:t xml:space="preserve">researchers from five countries found evidence for only one period in the last 300 million years when the oceans changed even remotely as fast as today: the Paleocene-Eocene Thermal Maximum, or PETM, some 56 million years ago. In the early 1990s, scientists extracting sediments from the seafloor off Antarctica found a layer of mud from this period wedged between thick deposits of white plankton fossils. In a span of about 5,000 years, they estimated, a mysterious surge of carbon doubled atmospheric concentrations, pushed average global temperatures up by about 6 degrees C, and dramatically changed the ecological landscape. The result: carbonate plankton shells littering the seafloor dissolved, leaving the brown layer of mud. As many as half of all species of benthic foraminifers, a group of single-celled organisms that live at the ocean bottom, went extinct, suggesting that organisms higher in the food chain may have also disappeared, said study co-author Ellen Thomas, a paleoceanographer at Yale University who was on that pivotal Antarctic cruise. “It’s really unusual that you lose more than 5 to 10 percent of species over less than 20,000 years,” she said. “It’s usually on the order of a few percent over a million years.” During this time, scientists estimate, ocean pH—a measure of acidity–may have fallen as much as 0.45 units. (As pH falls, acidity rises.) In the last hundred years, atmospheric CO2 has risen about 30 percent, to 393 parts per million, and ocean pH has fallen by 0.1 unit, to 8.1–an acidification rate at least 10 times faster than 56 million years ago, says Hönisch. The Intergovernmental Panel on Climate Change predicts that pH may fall another 0.3 units by the end of the </w:t>
      </w:r>
      <w:proofErr w:type="spellStart"/>
      <w:proofErr w:type="gramStart"/>
      <w:r w:rsidRPr="00E02C03">
        <w:rPr>
          <w:rFonts w:eastAsia="Calibri" w:cs="Times New Roman"/>
          <w:szCs w:val="24"/>
        </w:rPr>
        <w:t>century,to</w:t>
      </w:r>
      <w:proofErr w:type="spellEnd"/>
      <w:proofErr w:type="gramEnd"/>
      <w:r w:rsidRPr="00E02C03">
        <w:rPr>
          <w:rFonts w:eastAsia="Calibri" w:cs="Times New Roman"/>
          <w:szCs w:val="24"/>
        </w:rPr>
        <w:t xml:space="preserve"> 7.8, raising the possibility that we may soon see ocean changes similar to those observed during the PETM. </w:t>
      </w:r>
      <w:r w:rsidRPr="00E02C03">
        <w:rPr>
          <w:rFonts w:eastAsia="Calibri" w:cs="Times New Roman"/>
          <w:b/>
          <w:szCs w:val="24"/>
          <w:u w:val="single"/>
        </w:rPr>
        <w:t>More catastrophic events have shaken earth before, but perhaps not as quickly. The study finds two other times of potential ocean acidification: the extinctions triggered by massive volcanism at the end of the Permian and Triassic eras, about 252 million and 201 million years ago respectively</w:t>
      </w:r>
      <w:r w:rsidRPr="00E02C03">
        <w:rPr>
          <w:rFonts w:eastAsia="Calibri" w:cs="Times New Roman"/>
          <w:szCs w:val="24"/>
          <w:u w:val="single"/>
        </w:rPr>
        <w:t>.</w:t>
      </w:r>
      <w:r w:rsidRPr="00E02C03">
        <w:rPr>
          <w:rFonts w:eastAsia="Calibri" w:cs="Times New Roman"/>
          <w:szCs w:val="24"/>
        </w:rPr>
        <w:t xml:space="preserve"> But the authors caution that the timing and chemical changes of these events is less certain. Because most ocean sediments older than 180 million years have been recycled back into the deep earth, scientists have fewer records to work with. During the end of the Permian, about 252 million years ago, massive volcanic eruptions in present-day Russia led to a rise in atmospheric carbon, and the extinction of 96 percent of marine life. Scientists have found evidence for ocean dead zones and the survival of organisms able to withstand carbonate-poor seawater and high blood-carbon levels, but so </w:t>
      </w:r>
      <w:proofErr w:type="gramStart"/>
      <w:r w:rsidRPr="00E02C03">
        <w:rPr>
          <w:rFonts w:eastAsia="Calibri" w:cs="Times New Roman"/>
          <w:szCs w:val="24"/>
        </w:rPr>
        <w:t>far</w:t>
      </w:r>
      <w:proofErr w:type="gramEnd"/>
      <w:r w:rsidRPr="00E02C03">
        <w:rPr>
          <w:rFonts w:eastAsia="Calibri" w:cs="Times New Roman"/>
          <w:szCs w:val="24"/>
        </w:rPr>
        <w:t xml:space="preserve"> they have been unable to reconstruct changes in ocean pH or carbonate. At the end of the Triassic, about 201 million years ago, a second burst of mass volcanism doubled atmospheric carbon. Coral reefs collapsed and many sea creatures vanished. Noting that tropical species fared the worst, some scientists question if global warming rather than ocean acidification </w:t>
      </w:r>
      <w:proofErr w:type="gramStart"/>
      <w:r w:rsidRPr="00E02C03">
        <w:rPr>
          <w:rFonts w:eastAsia="Calibri" w:cs="Times New Roman"/>
          <w:szCs w:val="24"/>
        </w:rPr>
        <w:t>was the main killer at this time</w:t>
      </w:r>
      <w:proofErr w:type="gramEnd"/>
      <w:r w:rsidRPr="00E02C03">
        <w:rPr>
          <w:rFonts w:eastAsia="Calibri" w:cs="Times New Roman"/>
          <w:szCs w:val="24"/>
        </w:rPr>
        <w:t xml:space="preserve">. The effects of ocean acidification today are overshadowed for now by other problems, ranging from sewage pollution and hotter summer temperatures that threaten corals with disease and bleaching. However, scientists trying to isolate the effects of acidic water in the lab have shown that lower pH levels can harm a range of marine life, from reef and shell-building organisms to the tiny snails favored by salmon. In a recent study, scientists from Stony Brook University found that the larvae of bay scallops and hard clams grow best at pre-industrial pH levels, while their shells corrode at the levels projected for 2100. Off the U.S. Pacific Northwest, the death of oyster larvae has recently been linked to the upwelling of acidic water there. In parts of the ocean acidified by underwater </w:t>
      </w:r>
      <w:r w:rsidRPr="00E02C03">
        <w:rPr>
          <w:rFonts w:eastAsia="Calibri" w:cs="Times New Roman"/>
          <w:szCs w:val="24"/>
        </w:rPr>
        <w:lastRenderedPageBreak/>
        <w:t>volcanoes venting carbon dioxide, scientists have seen alarming signs of what the oceans could be like by 2100. In a 2011 study of coral reefs off Papua New Guinea, scientists writing in the journal Nature Climate Change found that when pH dropped to 7.8, reef diversity declined by as much as 40 percent. Other studies have found that clownfish larvae raised in the lab lose their ability to sniff out predators and find their way home when pH drops below 7.8. “It’s not a problem that can be quickly reversed,” said Christopher Langdon, a biological oceanographer at the University of Miami who co-authored the study on Papua New Guinea reefs. “</w:t>
      </w:r>
      <w:r w:rsidRPr="00E02C03">
        <w:rPr>
          <w:rFonts w:eastAsia="Calibri" w:cs="Times New Roman"/>
          <w:b/>
          <w:szCs w:val="24"/>
          <w:u w:val="single"/>
        </w:rPr>
        <w:t>Once a species goes extinct it’s gone forever. We’re playing a very dangerous game</w:t>
      </w:r>
      <w:r w:rsidRPr="00E02C03">
        <w:rPr>
          <w:rFonts w:eastAsia="Calibri" w:cs="Times New Roman"/>
          <w:szCs w:val="24"/>
        </w:rPr>
        <w:t>.”</w:t>
      </w:r>
    </w:p>
    <w:p w14:paraId="05936D1D" w14:textId="77777777" w:rsidR="00B53568" w:rsidRPr="00257AEB" w:rsidRDefault="00B53568" w:rsidP="00B53568">
      <w:pPr>
        <w:pStyle w:val="Heading4"/>
      </w:pPr>
      <w:r>
        <w:t xml:space="preserve">Even if they are right </w:t>
      </w:r>
      <w:proofErr w:type="spellStart"/>
      <w:r>
        <w:t>chinese</w:t>
      </w:r>
      <w:proofErr w:type="spellEnd"/>
      <w:r>
        <w:t xml:space="preserve"> economic growth is unsustainable – collapse now prevents worse impacts</w:t>
      </w:r>
    </w:p>
    <w:p w14:paraId="03CDB486" w14:textId="77777777" w:rsidR="00B53568" w:rsidRPr="00257AEB" w:rsidRDefault="00B53568" w:rsidP="00B53568">
      <w:r w:rsidRPr="00BD7B0D">
        <w:rPr>
          <w:rStyle w:val="Style13ptBold"/>
        </w:rPr>
        <w:t>The Economist</w:t>
      </w:r>
      <w:r>
        <w:t>, 05-07-20</w:t>
      </w:r>
      <w:r w:rsidRPr="00BD7B0D">
        <w:rPr>
          <w:rStyle w:val="Style13ptBold"/>
        </w:rPr>
        <w:t>16</w:t>
      </w:r>
      <w:r>
        <w:t>, “The Coming Debt Bust”, https://www.economist.com/leaders/2016/05/07/the-coming-debt-bust</w:t>
      </w:r>
    </w:p>
    <w:p w14:paraId="05933AFF" w14:textId="77777777" w:rsidR="00B53568" w:rsidRPr="00BD7B0D" w:rsidRDefault="00B53568" w:rsidP="00B53568">
      <w:pPr>
        <w:rPr>
          <w:rStyle w:val="Emphasis"/>
        </w:rPr>
      </w:pPr>
      <w:r w:rsidRPr="00BD7B0D">
        <w:rPr>
          <w:sz w:val="8"/>
        </w:rPr>
        <w:t xml:space="preserve">Brace, brace </w:t>
      </w:r>
      <w:r w:rsidRPr="00BD7B0D">
        <w:rPr>
          <w:rStyle w:val="StyleUnderline"/>
        </w:rPr>
        <w:t>Optimists have drawn comfort from two ideas. First, over three-plus decades of reform, China’s officials have consistently shown that once they identified problems, they had the will and skill to fix them</w:t>
      </w:r>
      <w:r w:rsidRPr="00BD7B0D">
        <w:rPr>
          <w:sz w:val="8"/>
        </w:rPr>
        <w:t xml:space="preserve">. Second, control of the financial system—the state owns the major banks and most of their biggest debtors—gave them time to clean things up. Both </w:t>
      </w:r>
      <w:r w:rsidRPr="00BD7B0D">
        <w:rPr>
          <w:rStyle w:val="StyleUnderline"/>
        </w:rPr>
        <w:t xml:space="preserve">these sources of comfort are fading away. This is a government not so much guiding events as struggling to keep up with them. In the past year alone, China has spent nearly $200 billion to prop up the </w:t>
      </w:r>
      <w:proofErr w:type="spellStart"/>
      <w:r w:rsidRPr="00BD7B0D">
        <w:rPr>
          <w:rStyle w:val="StyleUnderline"/>
        </w:rPr>
        <w:t>stockmarket</w:t>
      </w:r>
      <w:proofErr w:type="spellEnd"/>
      <w:r w:rsidRPr="00BD7B0D">
        <w:rPr>
          <w:rStyle w:val="StyleUnderline"/>
        </w:rPr>
        <w:t>; $65 billion of bank loans have gone bad; financial frauds have cost investors at least $20 billion; and $600 billion of capital has left the country. To help pump up growth, officials have inflated a property bubble. Debt is still expanding twice as fast as the economy.</w:t>
      </w:r>
      <w:r>
        <w:rPr>
          <w:rStyle w:val="StyleUnderline"/>
        </w:rPr>
        <w:t xml:space="preserve"> </w:t>
      </w:r>
      <w:r w:rsidRPr="00BD7B0D">
        <w:rPr>
          <w:sz w:val="8"/>
        </w:rPr>
        <w:t xml:space="preserve">At the same time, as our special report this week shows, </w:t>
      </w:r>
      <w:r w:rsidRPr="00BD7B0D">
        <w:rPr>
          <w:rStyle w:val="StyleUnderline"/>
        </w:rPr>
        <w:t>the government’s grip on finance is slipping</w:t>
      </w:r>
      <w:r w:rsidRPr="00BD7B0D">
        <w:rPr>
          <w:sz w:val="8"/>
        </w:rPr>
        <w:t xml:space="preserve">. </w:t>
      </w:r>
      <w:r w:rsidRPr="00BD7B0D">
        <w:rPr>
          <w:rStyle w:val="StyleUnderline"/>
        </w:rPr>
        <w:t>Despite repeated efforts to restrain them, loosely regulated forms of lending are growing quickly: such “shadow assets” have increased by more than 30% annually over the past three years</w:t>
      </w:r>
      <w:r w:rsidRPr="00BD7B0D">
        <w:rPr>
          <w:sz w:val="8"/>
        </w:rPr>
        <w:t xml:space="preserve">. In theory, shadow banks diversify sources of credit and spread risk away from the regular banks. In practice, the lines between the shadow and formal banking systems are badly blurred. That creates two risks. </w:t>
      </w:r>
      <w:r w:rsidRPr="00BD7B0D">
        <w:rPr>
          <w:rStyle w:val="StyleUnderline"/>
        </w:rPr>
        <w:t>The first is higher-than-expected losses for the banks. Hungry for profits in a slowing economy, plenty of Chinese banks have mis-</w:t>
      </w:r>
      <w:proofErr w:type="spellStart"/>
      <w:r w:rsidRPr="00BD7B0D">
        <w:rPr>
          <w:rStyle w:val="StyleUnderline"/>
        </w:rPr>
        <w:t>categorised</w:t>
      </w:r>
      <w:proofErr w:type="spellEnd"/>
      <w:r w:rsidRPr="00BD7B0D">
        <w:rPr>
          <w:rStyle w:val="StyleUnderline"/>
        </w:rPr>
        <w:t xml:space="preserve"> risky loans as investments to dodge scrutiny and lessen capital requirements. These shadow loans were worth roughly 16% of standard loans in mid-2015, up from just 4% in 2012. The second risk is liquidity. The banks have become ever more reliant on “wealth management products”,</w:t>
      </w:r>
      <w:r w:rsidRPr="00BD7B0D">
        <w:rPr>
          <w:sz w:val="8"/>
        </w:rPr>
        <w:t xml:space="preserve"> whereby they pay higher rates for what are, in effect, short-term deposits and put them into longer-term assets. For years China restricted bank loans to less than 75% of their deposit base, ensuring that they had plenty of cash in reserve. Now the real level is nearing 100%, a threshold where a sudden shortage in funding—the classic precursor to banking crises—is well within the realm of possibility. Midsized banks have been the most active in expanding; they are the place to look for sudden trouble. </w:t>
      </w:r>
      <w:proofErr w:type="spellStart"/>
      <w:r w:rsidRPr="00BD7B0D">
        <w:rPr>
          <w:sz w:val="8"/>
        </w:rPr>
        <w:t>Pandamonium</w:t>
      </w:r>
      <w:proofErr w:type="spellEnd"/>
      <w:r w:rsidRPr="00BD7B0D">
        <w:rPr>
          <w:sz w:val="8"/>
        </w:rPr>
        <w:t xml:space="preserve"> The end to China’s debt build-up would not look exactly like past financial blow-ups. China’s shadow-banking system is big, but it has not spawned any products nearly as complex or international in reach as America’s bundles of subprime mortgages in 2008. Its relatively insulated financial system means that parallels with the 1997-98 Asian crisis, in which countries from Thailand to South Korea borrowed too much from abroad, are thin. Some worry that China will look like Japan in the 1990s, slowly grinding towards stagnation. But its financial system is more chaotic, with more pressure for capital outflows, than was Japan’s; a Chinese crisis is likely to be sharper and more sudden than Japan’s chronic malaise. One thing is certain. </w:t>
      </w:r>
      <w:r w:rsidRPr="00BD7B0D">
        <w:rPr>
          <w:rStyle w:val="Emphasis"/>
        </w:rPr>
        <w:t>The longer China delays a reckoning with its problems, the more severe the eventual consequences will be.</w:t>
      </w:r>
      <w:r w:rsidRPr="00BD7B0D">
        <w:rPr>
          <w:sz w:val="8"/>
        </w:rPr>
        <w:t xml:space="preserve"> For a start, it should plan for turmoil. Policy co-ordination was appalling during last year’s </w:t>
      </w:r>
      <w:proofErr w:type="spellStart"/>
      <w:r w:rsidRPr="00BD7B0D">
        <w:rPr>
          <w:sz w:val="8"/>
        </w:rPr>
        <w:t>stockmarket</w:t>
      </w:r>
      <w:proofErr w:type="spellEnd"/>
      <w:r w:rsidRPr="00BD7B0D">
        <w:rPr>
          <w:sz w:val="8"/>
        </w:rPr>
        <w:t xml:space="preserve"> crash; regulators must work out in advance who monitors what and prepare emergency responses. Rather than deploying both fiscal and monetary stimulus to keep growth above the official target of at least 6.5% this year (which is, in any event, unnecessarily fast), the government should save its firepower for a real calamity. The central bank should also put on ice its plans to </w:t>
      </w:r>
      <w:proofErr w:type="spellStart"/>
      <w:r w:rsidRPr="00BD7B0D">
        <w:rPr>
          <w:sz w:val="8"/>
        </w:rPr>
        <w:t>internationalise</w:t>
      </w:r>
      <w:proofErr w:type="spellEnd"/>
      <w:r w:rsidRPr="00BD7B0D">
        <w:rPr>
          <w:sz w:val="8"/>
        </w:rPr>
        <w:t xml:space="preserve"> the yuan; a premature opening of the capital account would lead only to big outflows and bigger trouble, when the financial system is already on shaky ground. Most important, </w:t>
      </w:r>
      <w:r w:rsidRPr="00BD7B0D">
        <w:rPr>
          <w:rStyle w:val="StyleUnderline"/>
        </w:rPr>
        <w:t>China must start to curb the relentless rise of debt.</w:t>
      </w:r>
      <w:r w:rsidRPr="00BD7B0D">
        <w:rPr>
          <w:sz w:val="8"/>
        </w:rPr>
        <w:t xml:space="preserve"> The assumption that the government of Xi Jinping will keep bailing out its banks, borrowers and depositors is pervasive—and not just in China itself. It must tolerate more defaults, close failed </w:t>
      </w:r>
      <w:proofErr w:type="gramStart"/>
      <w:r w:rsidRPr="00BD7B0D">
        <w:rPr>
          <w:sz w:val="8"/>
        </w:rPr>
        <w:t>companies</w:t>
      </w:r>
      <w:proofErr w:type="gramEnd"/>
      <w:r w:rsidRPr="00BD7B0D">
        <w:rPr>
          <w:sz w:val="8"/>
        </w:rPr>
        <w:t xml:space="preserve"> and let growth sag. This will be tough, but it is too late for China to avoid pain. </w:t>
      </w:r>
      <w:r w:rsidRPr="00BD7B0D">
        <w:rPr>
          <w:rStyle w:val="Emphasis"/>
        </w:rPr>
        <w:t>The task now is to avert something far worse.</w:t>
      </w:r>
    </w:p>
    <w:p w14:paraId="7C4AF298" w14:textId="77777777" w:rsidR="00B53568" w:rsidRPr="00060D98" w:rsidRDefault="00B53568" w:rsidP="00B53568"/>
    <w:p w14:paraId="6249A6A1" w14:textId="77777777" w:rsidR="00B53568" w:rsidRPr="00060D98" w:rsidRDefault="00B53568" w:rsidP="00B53568"/>
    <w:p w14:paraId="0E5D2E39" w14:textId="27C2E8A5" w:rsidR="00B53568" w:rsidRDefault="00B53568" w:rsidP="00B53568"/>
    <w:p w14:paraId="7B63D4A9" w14:textId="77777777" w:rsidR="00B53568" w:rsidRPr="00B53568" w:rsidRDefault="00B53568" w:rsidP="00B53568"/>
    <w:p w14:paraId="4FC85980" w14:textId="77777777" w:rsidR="00B53568" w:rsidRDefault="00B53568" w:rsidP="00B53568">
      <w:pPr>
        <w:pStyle w:val="Heading3"/>
      </w:pPr>
    </w:p>
    <w:p w14:paraId="2CA0C18B" w14:textId="0415B4DE" w:rsidR="00E13566" w:rsidRDefault="00E13566" w:rsidP="000614BC">
      <w:pPr>
        <w:pStyle w:val="Heading1"/>
      </w:pPr>
      <w:r w:rsidRPr="00DC1008">
        <w:lastRenderedPageBreak/>
        <w:t>DELEUZE</w:t>
      </w:r>
      <w:r w:rsidR="000614BC">
        <w:t xml:space="preserve"> UPDATE</w:t>
      </w:r>
    </w:p>
    <w:p w14:paraId="3295E181" w14:textId="3AF8E0C3" w:rsidR="00E13566" w:rsidRDefault="00E13566" w:rsidP="00E13566"/>
    <w:p w14:paraId="4904B896" w14:textId="77777777" w:rsidR="00E13566" w:rsidRPr="00DC1008" w:rsidRDefault="00E13566" w:rsidP="00E13566">
      <w:pPr>
        <w:pStyle w:val="Heading3"/>
      </w:pPr>
      <w:r w:rsidRPr="00DC1008">
        <w:rPr>
          <w:lang w:eastAsia="zh-CN"/>
        </w:rPr>
        <w:lastRenderedPageBreak/>
        <w:t>K of rhizomatic politics</w:t>
      </w:r>
    </w:p>
    <w:p w14:paraId="78D37CF1" w14:textId="77777777" w:rsidR="00E13566" w:rsidRPr="00E13566" w:rsidRDefault="00E13566" w:rsidP="00E13566"/>
    <w:p w14:paraId="2E2DC831" w14:textId="77777777" w:rsidR="00E13566" w:rsidRPr="00DC1008" w:rsidRDefault="00E13566" w:rsidP="00E13566">
      <w:pPr>
        <w:pStyle w:val="Heading4"/>
      </w:pPr>
      <w:r w:rsidRPr="00DC1008">
        <w:rPr>
          <w:lang w:eastAsia="zh-CN"/>
        </w:rPr>
        <w:t>K of rhizomatic politics</w:t>
      </w:r>
    </w:p>
    <w:p w14:paraId="2D65B959" w14:textId="77777777" w:rsidR="00E13566" w:rsidRPr="00DC1008" w:rsidRDefault="00E13566" w:rsidP="00E13566">
      <w:r w:rsidRPr="00DC1008">
        <w:rPr>
          <w:rFonts w:eastAsiaTheme="majorEastAsia" w:cstheme="majorBidi"/>
          <w:b/>
          <w:bCs/>
          <w:sz w:val="26"/>
          <w:szCs w:val="26"/>
        </w:rPr>
        <w:t>King 19</w:t>
      </w:r>
      <w:r w:rsidRPr="00DC1008">
        <w:t xml:space="preserve"> (The Black Shoals, Duke University Press PhD, University of Maryland, College Park, 2013 Gender and Sexuality in the African Diaspora, Black Feminisms, Native Feminisms, Critical Geographies, Conquest, Settler Colonialism, and Imperialism [https://www.dukeupress.edu/the-black-shoals)</w:t>
      </w:r>
    </w:p>
    <w:p w14:paraId="328451FE" w14:textId="77777777" w:rsidR="00E13566" w:rsidRPr="00DC1008" w:rsidRDefault="00E13566" w:rsidP="00E13566">
      <w:pPr>
        <w:pStyle w:val="NormalWeb"/>
        <w:rPr>
          <w:sz w:val="16"/>
        </w:rPr>
      </w:pPr>
      <w:r w:rsidRPr="00DC1008">
        <w:rPr>
          <w:sz w:val="16"/>
        </w:rPr>
        <w:t xml:space="preserve">Taking a cue from Simpson and Tuck and Yang, I turn to Tuck’s 2010 critique of </w:t>
      </w:r>
      <w:r w:rsidRPr="00DC1008">
        <w:rPr>
          <w:u w:val="single"/>
        </w:rPr>
        <w:t>Deleuze’s notion of “desire” as an example of the theoretical practice of refusal</w:t>
      </w:r>
      <w:r w:rsidRPr="00DC1008">
        <w:rPr>
          <w:sz w:val="16"/>
        </w:rPr>
        <w:t xml:space="preserve">, which Simpson wonders about and which Tuck and Yang elaborated on in 2014. Eve </w:t>
      </w:r>
      <w:r w:rsidRPr="00DC1008">
        <w:rPr>
          <w:u w:val="single"/>
        </w:rPr>
        <w:t>Tuck’s</w:t>
      </w:r>
      <w:r w:rsidRPr="00DC1008">
        <w:rPr>
          <w:sz w:val="16"/>
        </w:rPr>
        <w:t xml:space="preserve"> 2010 article “Breaking Up with Deleuze” </w:t>
      </w:r>
      <w:r w:rsidRPr="00DC1008">
        <w:rPr>
          <w:u w:val="single"/>
        </w:rPr>
        <w:t xml:space="preserve">refuses Deleuze’s understanding </w:t>
      </w:r>
      <w:r w:rsidRPr="00DC1008">
        <w:rPr>
          <w:sz w:val="16"/>
        </w:rPr>
        <w:t xml:space="preserve">and imposition of his definition of desire for Native studies and Native </w:t>
      </w:r>
      <w:proofErr w:type="gramStart"/>
      <w:r w:rsidRPr="00DC1008">
        <w:rPr>
          <w:sz w:val="16"/>
        </w:rPr>
        <w:t>resurgence in particular</w:t>
      </w:r>
      <w:proofErr w:type="gramEnd"/>
      <w:r w:rsidRPr="00DC1008">
        <w:rPr>
          <w:sz w:val="16"/>
        </w:rPr>
        <w:t xml:space="preserve">. Tuck refuses the </w:t>
      </w:r>
      <w:proofErr w:type="spellStart"/>
      <w:r w:rsidRPr="00DC1008">
        <w:rPr>
          <w:sz w:val="16"/>
        </w:rPr>
        <w:t>Deleuzoguattarian</w:t>
      </w:r>
      <w:proofErr w:type="spellEnd"/>
      <w:r w:rsidRPr="00DC1008">
        <w:rPr>
          <w:sz w:val="16"/>
        </w:rPr>
        <w:t xml:space="preserve"> </w:t>
      </w:r>
      <w:r w:rsidRPr="00DC1008">
        <w:rPr>
          <w:u w:val="single"/>
        </w:rPr>
        <w:t xml:space="preserve">nomadic due to its totalizing moves and </w:t>
      </w:r>
      <w:proofErr w:type="spellStart"/>
      <w:r w:rsidRPr="00DC1008">
        <w:rPr>
          <w:u w:val="single"/>
        </w:rPr>
        <w:t>speci</w:t>
      </w:r>
      <w:proofErr w:type="spellEnd"/>
      <w:r w:rsidRPr="00DC1008">
        <w:rPr>
          <w:u w:val="single"/>
        </w:rPr>
        <w:t xml:space="preserve"> </w:t>
      </w:r>
      <w:proofErr w:type="spellStart"/>
      <w:r w:rsidRPr="00DC1008">
        <w:rPr>
          <w:u w:val="single"/>
        </w:rPr>
        <w:t>cally</w:t>
      </w:r>
      <w:proofErr w:type="spellEnd"/>
      <w:r w:rsidRPr="00DC1008">
        <w:rPr>
          <w:u w:val="single"/>
        </w:rPr>
        <w:t xml:space="preserve"> its evasion and refusal of Native and alternative notions of refusal that emerge from Native struggles for surviva</w:t>
      </w:r>
      <w:r w:rsidRPr="00DC1008">
        <w:rPr>
          <w:sz w:val="16"/>
        </w:rPr>
        <w:t>l.</w:t>
      </w:r>
      <w:r w:rsidRPr="00DC1008">
        <w:rPr>
          <w:position w:val="6"/>
          <w:sz w:val="16"/>
          <w:szCs w:val="12"/>
        </w:rPr>
        <w:t xml:space="preserve">24 </w:t>
      </w:r>
      <w:r w:rsidRPr="00DC1008">
        <w:rPr>
          <w:sz w:val="16"/>
        </w:rPr>
        <w:t>For Tuck, paying attention to “</w:t>
      </w:r>
      <w:r w:rsidRPr="00DC1008">
        <w:rPr>
          <w:u w:val="single"/>
        </w:rPr>
        <w:t>the continuity of ancestors</w:t>
      </w:r>
      <w:r w:rsidRPr="00DC1008">
        <w:rPr>
          <w:sz w:val="16"/>
        </w:rPr>
        <w:t xml:space="preserve">,” or genealogies, in Native and </w:t>
      </w:r>
      <w:r w:rsidRPr="00DC1008">
        <w:rPr>
          <w:u w:val="single"/>
        </w:rPr>
        <w:t>in all modes of knowledge production is imperative</w:t>
      </w:r>
      <w:r w:rsidRPr="00DC1008">
        <w:rPr>
          <w:sz w:val="16"/>
        </w:rPr>
        <w:t xml:space="preserve">. For Indigenous and Native studies, </w:t>
      </w:r>
      <w:r w:rsidRPr="00DC1008">
        <w:rPr>
          <w:u w:val="single"/>
        </w:rPr>
        <w:t>it reverses the erasure enacted by</w:t>
      </w:r>
      <w:r w:rsidRPr="00DC1008">
        <w:rPr>
          <w:sz w:val="16"/>
        </w:rPr>
        <w:t xml:space="preserve"> continental European and </w:t>
      </w:r>
      <w:r w:rsidRPr="00DC1008">
        <w:rPr>
          <w:rStyle w:val="StyleUnderline"/>
        </w:rPr>
        <w:t>settler-colonial theory</w:t>
      </w:r>
      <w:r w:rsidRPr="00DC1008">
        <w:rPr>
          <w:sz w:val="16"/>
        </w:rPr>
        <w:t xml:space="preserve">, </w:t>
      </w:r>
      <w:r w:rsidRPr="00DC1008">
        <w:rPr>
          <w:u w:val="single"/>
        </w:rPr>
        <w:t>which uses</w:t>
      </w:r>
      <w:r w:rsidRPr="00DC1008">
        <w:rPr>
          <w:sz w:val="16"/>
        </w:rPr>
        <w:t xml:space="preserve"> a tradition of ongoing </w:t>
      </w:r>
      <w:r w:rsidRPr="00DC1008">
        <w:rPr>
          <w:u w:val="single"/>
        </w:rPr>
        <w:t>genocide to annihilate</w:t>
      </w:r>
      <w:r w:rsidRPr="00DC1008">
        <w:rPr>
          <w:sz w:val="16"/>
        </w:rPr>
        <w:t xml:space="preserve"> Native thinkers and subsequently </w:t>
      </w:r>
      <w:r w:rsidRPr="00DC1008">
        <w:rPr>
          <w:u w:val="single"/>
        </w:rPr>
        <w:t>their epistemologies and theories</w:t>
      </w:r>
      <w:r w:rsidRPr="00DC1008">
        <w:rPr>
          <w:sz w:val="16"/>
        </w:rPr>
        <w:t xml:space="preserve">. Prior to Byrd’s indictment of </w:t>
      </w:r>
      <w:proofErr w:type="spellStart"/>
      <w:r w:rsidRPr="00DC1008">
        <w:rPr>
          <w:sz w:val="16"/>
        </w:rPr>
        <w:t>Deleuzoguattarian</w:t>
      </w:r>
      <w:proofErr w:type="spellEnd"/>
      <w:r w:rsidRPr="00DC1008">
        <w:rPr>
          <w:sz w:val="16"/>
        </w:rPr>
        <w:t xml:space="preserve"> laudatory accounts of America’s terrain of “Indians without Ancestry,” Tuck reroutes us back to ancestral and </w:t>
      </w:r>
      <w:proofErr w:type="spellStart"/>
      <w:r w:rsidRPr="00DC1008">
        <w:rPr>
          <w:sz w:val="16"/>
        </w:rPr>
        <w:t>genea</w:t>
      </w:r>
      <w:proofErr w:type="spellEnd"/>
      <w:r w:rsidRPr="00DC1008">
        <w:rPr>
          <w:sz w:val="16"/>
        </w:rPr>
        <w:t xml:space="preserve">- logical thinking as a way of asserting Indigenous presence and its </w:t>
      </w:r>
      <w:proofErr w:type="spellStart"/>
      <w:r w:rsidRPr="00DC1008">
        <w:rPr>
          <w:sz w:val="16"/>
        </w:rPr>
        <w:t>episte</w:t>
      </w:r>
      <w:proofErr w:type="spellEnd"/>
      <w:r w:rsidRPr="00DC1008">
        <w:rPr>
          <w:sz w:val="16"/>
        </w:rPr>
        <w:t xml:space="preserve">- </w:t>
      </w:r>
      <w:proofErr w:type="spellStart"/>
      <w:r w:rsidRPr="00DC1008">
        <w:rPr>
          <w:sz w:val="16"/>
        </w:rPr>
        <w:t>mological</w:t>
      </w:r>
      <w:proofErr w:type="spellEnd"/>
      <w:r w:rsidRPr="00DC1008">
        <w:rPr>
          <w:sz w:val="16"/>
        </w:rPr>
        <w:t xml:space="preserve"> systems and traditions, devoid of Cartesian boundary-making impulses and desires. </w:t>
      </w:r>
      <w:r w:rsidRPr="00DC1008">
        <w:rPr>
          <w:u w:val="single"/>
        </w:rPr>
        <w:t>Tuck’</w:t>
      </w:r>
      <w:r w:rsidRPr="00DC1008">
        <w:rPr>
          <w:sz w:val="16"/>
        </w:rPr>
        <w:t xml:space="preserve">s work also prepares us in 2010 for the </w:t>
      </w:r>
      <w:r w:rsidRPr="00DC1008">
        <w:rPr>
          <w:u w:val="single"/>
        </w:rPr>
        <w:t>critique</w:t>
      </w:r>
      <w:r w:rsidRPr="00DC1008">
        <w:rPr>
          <w:sz w:val="16"/>
        </w:rPr>
        <w:t xml:space="preserve"> that Byrd levies in 2011, which </w:t>
      </w:r>
      <w:r w:rsidRPr="00DC1008">
        <w:rPr>
          <w:u w:val="single"/>
        </w:rPr>
        <w:t xml:space="preserve">exposes the traditions, roots, and genealogies of Western poststructuralist theory. Such theory created the conditions of possibility and emergence for </w:t>
      </w:r>
      <w:proofErr w:type="spellStart"/>
      <w:r w:rsidRPr="00DC1008">
        <w:rPr>
          <w:u w:val="single"/>
        </w:rPr>
        <w:t>Deleuzoguattarian</w:t>
      </w:r>
      <w:proofErr w:type="spellEnd"/>
      <w:r w:rsidRPr="00DC1008">
        <w:rPr>
          <w:u w:val="single"/>
        </w:rPr>
        <w:t xml:space="preserve"> genocidal forms of </w:t>
      </w:r>
      <w:proofErr w:type="spellStart"/>
      <w:r w:rsidRPr="00DC1008">
        <w:rPr>
          <w:u w:val="single"/>
        </w:rPr>
        <w:t>rhizom</w:t>
      </w:r>
      <w:proofErr w:type="spellEnd"/>
      <w:r w:rsidRPr="00DC1008">
        <w:rPr>
          <w:u w:val="single"/>
        </w:rPr>
        <w:t xml:space="preserve">- </w:t>
      </w:r>
      <w:proofErr w:type="spellStart"/>
      <w:r w:rsidRPr="00DC1008">
        <w:rPr>
          <w:u w:val="single"/>
        </w:rPr>
        <w:t>atic</w:t>
      </w:r>
      <w:proofErr w:type="spellEnd"/>
      <w:r w:rsidRPr="00DC1008">
        <w:rPr>
          <w:u w:val="single"/>
        </w:rPr>
        <w:t xml:space="preserve"> and nonrepresentational thought</w:t>
      </w:r>
      <w:r w:rsidRPr="00DC1008">
        <w:rPr>
          <w:sz w:val="16"/>
        </w:rPr>
        <w:t xml:space="preserve">. Black Caribbean feminist Michelle V. Rowley argues we need to especially attend to a theory’s “politics and </w:t>
      </w:r>
      <w:proofErr w:type="spellStart"/>
      <w:r w:rsidRPr="00DC1008">
        <w:rPr>
          <w:sz w:val="16"/>
        </w:rPr>
        <w:t>condi</w:t>
      </w:r>
      <w:proofErr w:type="spellEnd"/>
      <w:r w:rsidRPr="00DC1008">
        <w:rPr>
          <w:sz w:val="16"/>
        </w:rPr>
        <w:t xml:space="preserve">- </w:t>
      </w:r>
      <w:proofErr w:type="spellStart"/>
      <w:r w:rsidRPr="00DC1008">
        <w:rPr>
          <w:sz w:val="16"/>
        </w:rPr>
        <w:t>tions</w:t>
      </w:r>
      <w:proofErr w:type="spellEnd"/>
      <w:r w:rsidRPr="00DC1008">
        <w:rPr>
          <w:sz w:val="16"/>
        </w:rPr>
        <w:t xml:space="preserve"> of emergence.”</w:t>
      </w:r>
      <w:r w:rsidRPr="00DC1008">
        <w:rPr>
          <w:position w:val="6"/>
          <w:sz w:val="16"/>
          <w:szCs w:val="12"/>
        </w:rPr>
        <w:t xml:space="preserve">25 </w:t>
      </w:r>
      <w:r w:rsidRPr="00DC1008">
        <w:rPr>
          <w:sz w:val="16"/>
        </w:rPr>
        <w:t xml:space="preserve">In other words, </w:t>
      </w:r>
      <w:r w:rsidRPr="00DC1008">
        <w:rPr>
          <w:b/>
          <w:u w:val="single"/>
        </w:rPr>
        <w:t xml:space="preserve">we need to consider on whose backs or through whose blood a theory developed and then circulated while hid- </w:t>
      </w:r>
      <w:proofErr w:type="spellStart"/>
      <w:r w:rsidRPr="00DC1008">
        <w:rPr>
          <w:b/>
          <w:u w:val="single"/>
        </w:rPr>
        <w:t>ing</w:t>
      </w:r>
      <w:proofErr w:type="spellEnd"/>
      <w:r w:rsidRPr="00DC1008">
        <w:rPr>
          <w:b/>
          <w:u w:val="single"/>
        </w:rPr>
        <w:t xml:space="preserve"> its own violence</w:t>
      </w:r>
      <w:r w:rsidRPr="00DC1008">
        <w:rPr>
          <w:sz w:val="16"/>
        </w:rPr>
        <w:t xml:space="preserve">. Jodi Byrd in particular attends to the colonialist, genocidal, and therefore humanist impulses of the rhizome in her book </w:t>
      </w:r>
      <w:r w:rsidRPr="00DC1008">
        <w:rPr>
          <w:i/>
          <w:iCs/>
          <w:sz w:val="16"/>
        </w:rPr>
        <w:t>Transit of Empire.</w:t>
      </w:r>
      <w:r w:rsidRPr="00DC1008">
        <w:rPr>
          <w:position w:val="6"/>
          <w:sz w:val="16"/>
          <w:szCs w:val="12"/>
        </w:rPr>
        <w:t xml:space="preserve">26 </w:t>
      </w:r>
      <w:r w:rsidRPr="00DC1008">
        <w:rPr>
          <w:sz w:val="16"/>
        </w:rPr>
        <w:t xml:space="preserve">What is particularly instructive is the way that Byrd operationalizes her critique of Deleuze and </w:t>
      </w:r>
      <w:proofErr w:type="spellStart"/>
      <w:r w:rsidRPr="00DC1008">
        <w:rPr>
          <w:sz w:val="16"/>
        </w:rPr>
        <w:t>Guattari’s</w:t>
      </w:r>
      <w:proofErr w:type="spellEnd"/>
      <w:r w:rsidRPr="00DC1008">
        <w:rPr>
          <w:sz w:val="16"/>
        </w:rPr>
        <w:t xml:space="preserve"> </w:t>
      </w:r>
      <w:proofErr w:type="spellStart"/>
      <w:r w:rsidRPr="00DC1008">
        <w:rPr>
          <w:sz w:val="16"/>
        </w:rPr>
        <w:t>rst</w:t>
      </w:r>
      <w:proofErr w:type="spellEnd"/>
      <w:r w:rsidRPr="00DC1008">
        <w:rPr>
          <w:sz w:val="16"/>
        </w:rPr>
        <w:t xml:space="preserve"> chapter, “Rhizome,” in their tome </w:t>
      </w:r>
      <w:r w:rsidRPr="00DC1008">
        <w:rPr>
          <w:i/>
          <w:iCs/>
          <w:sz w:val="16"/>
        </w:rPr>
        <w:t>A Thousand Plateaus.</w:t>
      </w:r>
      <w:r w:rsidRPr="00DC1008">
        <w:rPr>
          <w:position w:val="6"/>
          <w:sz w:val="16"/>
          <w:szCs w:val="12"/>
        </w:rPr>
        <w:t xml:space="preserve">27 </w:t>
      </w:r>
      <w:r w:rsidRPr="00DC1008">
        <w:rPr>
          <w:sz w:val="16"/>
        </w:rPr>
        <w:t xml:space="preserve">Byrd’s deconstruction, or picking apart, of the poststructuralist and </w:t>
      </w:r>
      <w:proofErr w:type="spellStart"/>
      <w:r w:rsidRPr="00DC1008">
        <w:rPr>
          <w:sz w:val="16"/>
        </w:rPr>
        <w:t>nonsubject</w:t>
      </w:r>
      <w:proofErr w:type="spellEnd"/>
      <w:r w:rsidRPr="00DC1008">
        <w:rPr>
          <w:sz w:val="16"/>
        </w:rPr>
        <w:t xml:space="preserve">- and nonobject-related </w:t>
      </w:r>
      <w:proofErr w:type="spellStart"/>
      <w:r w:rsidRPr="00DC1008">
        <w:rPr>
          <w:sz w:val="16"/>
        </w:rPr>
        <w:t>Deleuzoguattarian</w:t>
      </w:r>
      <w:proofErr w:type="spellEnd"/>
      <w:r w:rsidRPr="00DC1008">
        <w:rPr>
          <w:sz w:val="16"/>
        </w:rPr>
        <w:t xml:space="preserve"> </w:t>
      </w:r>
      <w:proofErr w:type="spellStart"/>
      <w:r w:rsidRPr="00DC1008">
        <w:rPr>
          <w:sz w:val="16"/>
        </w:rPr>
        <w:t>rhizomatics</w:t>
      </w:r>
      <w:proofErr w:type="spellEnd"/>
      <w:r w:rsidRPr="00DC1008">
        <w:rPr>
          <w:sz w:val="16"/>
        </w:rPr>
        <w:t xml:space="preserve"> are a masterful (and frankly thuggish and rude) demonstration of refusing to adapt or “repair” colonial epistemologies and geographies. Byrd’s refusal is a moment that further helps one distinguish between the works of post- colonial and decolonial studies. </w:t>
      </w:r>
      <w:r w:rsidRPr="00DC1008">
        <w:rPr>
          <w:u w:val="single"/>
        </w:rPr>
        <w:t>Byrd performs an outright refusal that short circuits the colonial and postcolonial comportments of politesse, which allow genocidal Western thought to continue uninterrupte</w:t>
      </w:r>
      <w:r w:rsidRPr="00DC1008">
        <w:rPr>
          <w:sz w:val="16"/>
        </w:rPr>
        <w:t>d. Byrd’s interrogation of the “</w:t>
      </w:r>
      <w:r w:rsidRPr="00DC1008">
        <w:rPr>
          <w:u w:val="single"/>
        </w:rPr>
        <w:t xml:space="preserve">colonial </w:t>
      </w:r>
      <w:proofErr w:type="spellStart"/>
      <w:r w:rsidRPr="00DC1008">
        <w:rPr>
          <w:u w:val="single"/>
        </w:rPr>
        <w:t>nos</w:t>
      </w:r>
      <w:proofErr w:type="spellEnd"/>
      <w:r w:rsidRPr="00DC1008">
        <w:rPr>
          <w:u w:val="single"/>
        </w:rPr>
        <w:t xml:space="preserve">- </w:t>
      </w:r>
      <w:proofErr w:type="spellStart"/>
      <w:r w:rsidRPr="00DC1008">
        <w:rPr>
          <w:u w:val="single"/>
        </w:rPr>
        <w:t>talgia</w:t>
      </w:r>
      <w:proofErr w:type="spellEnd"/>
      <w:r w:rsidRPr="00DC1008">
        <w:rPr>
          <w:u w:val="single"/>
        </w:rPr>
        <w:t xml:space="preserve">” latent in </w:t>
      </w:r>
      <w:proofErr w:type="spellStart"/>
      <w:r w:rsidRPr="00DC1008">
        <w:rPr>
          <w:u w:val="single"/>
        </w:rPr>
        <w:t>poststructural</w:t>
      </w:r>
      <w:proofErr w:type="spellEnd"/>
      <w:r w:rsidRPr="00DC1008">
        <w:rPr>
          <w:sz w:val="16"/>
        </w:rPr>
        <w:t xml:space="preserve"> and nonrepresentational forms </w:t>
      </w:r>
      <w:r w:rsidRPr="00DC1008">
        <w:rPr>
          <w:u w:val="single"/>
        </w:rPr>
        <w:t>of thought like Deleuze and</w:t>
      </w:r>
      <w:r w:rsidRPr="00DC1008">
        <w:rPr>
          <w:sz w:val="16"/>
        </w:rPr>
        <w:t xml:space="preserve"> </w:t>
      </w:r>
      <w:proofErr w:type="spellStart"/>
      <w:r w:rsidRPr="00DC1008">
        <w:rPr>
          <w:u w:val="single"/>
        </w:rPr>
        <w:t>Guattari’s</w:t>
      </w:r>
      <w:proofErr w:type="spellEnd"/>
      <w:r w:rsidRPr="00DC1008">
        <w:rPr>
          <w:u w:val="single"/>
        </w:rPr>
        <w:t xml:space="preserve"> rhizome is an explicit example of how the violence of white nonrepresentational theory creates an immediate space of impasse for Indigenous, decolonial, Black, and abolitionist intellectual traditions</w:t>
      </w:r>
      <w:r w:rsidRPr="00DC1008">
        <w:rPr>
          <w:sz w:val="16"/>
        </w:rPr>
        <w:t xml:space="preserve">. As Byrd argues, </w:t>
      </w:r>
      <w:r w:rsidRPr="00DC1008">
        <w:rPr>
          <w:u w:val="single"/>
        </w:rPr>
        <w:t xml:space="preserve">the </w:t>
      </w:r>
      <w:proofErr w:type="spellStart"/>
      <w:r w:rsidRPr="00DC1008">
        <w:rPr>
          <w:u w:val="single"/>
        </w:rPr>
        <w:t>Deleuzian</w:t>
      </w:r>
      <w:proofErr w:type="spellEnd"/>
      <w:r w:rsidRPr="00DC1008">
        <w:rPr>
          <w:u w:val="single"/>
        </w:rPr>
        <w:t xml:space="preserve"> and Guattarian</w:t>
      </w:r>
      <w:r w:rsidRPr="00DC1008">
        <w:rPr>
          <w:sz w:val="16"/>
        </w:rPr>
        <w:t xml:space="preserve"> rhizome </w:t>
      </w:r>
      <w:r w:rsidRPr="00DC1008">
        <w:rPr>
          <w:u w:val="single"/>
        </w:rPr>
        <w:t>assumes its errant, un- traceable, and de/reterritorializing path through Native genocide</w:t>
      </w:r>
      <w:r w:rsidRPr="00DC1008">
        <w:rPr>
          <w:sz w:val="16"/>
        </w:rPr>
        <w:t xml:space="preserve">. The </w:t>
      </w:r>
      <w:proofErr w:type="spellStart"/>
      <w:r w:rsidRPr="00DC1008">
        <w:rPr>
          <w:sz w:val="16"/>
        </w:rPr>
        <w:t>rhi</w:t>
      </w:r>
      <w:proofErr w:type="spellEnd"/>
      <w:r w:rsidRPr="00DC1008">
        <w:rPr>
          <w:sz w:val="16"/>
        </w:rPr>
        <w:t xml:space="preserve">- </w:t>
      </w:r>
      <w:proofErr w:type="spellStart"/>
      <w:r w:rsidRPr="00DC1008">
        <w:rPr>
          <w:sz w:val="16"/>
        </w:rPr>
        <w:t>zome</w:t>
      </w:r>
      <w:proofErr w:type="spellEnd"/>
      <w:r w:rsidRPr="00DC1008">
        <w:rPr>
          <w:sz w:val="16"/>
        </w:rPr>
        <w:t xml:space="preserve"> obtains its metaphorical and theoretical elasticity from the discursive genocide of Indigenous peoples. The territory of maneuver or ground that the rhizome gains its bearing on is unwittingly or perhaps </w:t>
      </w:r>
      <w:proofErr w:type="spellStart"/>
      <w:r w:rsidRPr="00DC1008">
        <w:rPr>
          <w:sz w:val="16"/>
        </w:rPr>
        <w:t>indi</w:t>
      </w:r>
      <w:proofErr w:type="spellEnd"/>
      <w:r w:rsidRPr="00DC1008">
        <w:rPr>
          <w:sz w:val="16"/>
        </w:rPr>
        <w:t xml:space="preserve"> </w:t>
      </w:r>
      <w:proofErr w:type="spellStart"/>
      <w:r w:rsidRPr="00DC1008">
        <w:rPr>
          <w:sz w:val="16"/>
        </w:rPr>
        <w:t>erently</w:t>
      </w:r>
      <w:proofErr w:type="spellEnd"/>
      <w:r w:rsidRPr="00DC1008">
        <w:rPr>
          <w:sz w:val="16"/>
        </w:rPr>
        <w:t xml:space="preserve"> anchored in the disavowal of the Indigenous ancestral claims, history, </w:t>
      </w:r>
      <w:proofErr w:type="spellStart"/>
      <w:r w:rsidRPr="00DC1008">
        <w:rPr>
          <w:sz w:val="16"/>
        </w:rPr>
        <w:t>pres</w:t>
      </w:r>
      <w:proofErr w:type="spellEnd"/>
      <w:r w:rsidRPr="00DC1008">
        <w:rPr>
          <w:sz w:val="16"/>
        </w:rPr>
        <w:t xml:space="preserve">- </w:t>
      </w:r>
      <w:proofErr w:type="spellStart"/>
      <w:r w:rsidRPr="00DC1008">
        <w:rPr>
          <w:sz w:val="16"/>
        </w:rPr>
        <w:t>ence</w:t>
      </w:r>
      <w:proofErr w:type="spellEnd"/>
      <w:r w:rsidRPr="00DC1008">
        <w:rPr>
          <w:sz w:val="16"/>
        </w:rPr>
        <w:t xml:space="preserve">, and ongoing relationship with the land in North America. </w:t>
      </w:r>
      <w:r w:rsidRPr="00DC1008">
        <w:rPr>
          <w:u w:val="single"/>
        </w:rPr>
        <w:t xml:space="preserve">Deleuze and </w:t>
      </w:r>
      <w:proofErr w:type="spellStart"/>
      <w:r w:rsidRPr="00DC1008">
        <w:rPr>
          <w:u w:val="single"/>
        </w:rPr>
        <w:t>Guattari</w:t>
      </w:r>
      <w:proofErr w:type="spellEnd"/>
      <w:r w:rsidRPr="00DC1008">
        <w:rPr>
          <w:sz w:val="16"/>
        </w:rPr>
        <w:t xml:space="preserve"> covet the free-range and bloody movements in the West, </w:t>
      </w:r>
      <w:r w:rsidRPr="00DC1008">
        <w:rPr>
          <w:u w:val="single"/>
        </w:rPr>
        <w:t>describe</w:t>
      </w:r>
      <w:r w:rsidRPr="00DC1008">
        <w:rPr>
          <w:sz w:val="16"/>
        </w:rPr>
        <w:t xml:space="preserve">d as </w:t>
      </w:r>
      <w:r w:rsidRPr="00DC1008">
        <w:rPr>
          <w:u w:val="single"/>
        </w:rPr>
        <w:t>a land of “Indians without Ancestry” primarily because</w:t>
      </w:r>
      <w:r w:rsidRPr="00DC1008">
        <w:rPr>
          <w:sz w:val="16"/>
        </w:rPr>
        <w:t xml:space="preserve"> they do not have to contend with the presence of Indigenous peoples and their prior </w:t>
      </w:r>
      <w:proofErr w:type="spellStart"/>
      <w:r w:rsidRPr="00DC1008">
        <w:rPr>
          <w:sz w:val="16"/>
        </w:rPr>
        <w:t>rela</w:t>
      </w:r>
      <w:proofErr w:type="spellEnd"/>
      <w:r w:rsidRPr="00DC1008">
        <w:rPr>
          <w:sz w:val="16"/>
        </w:rPr>
        <w:t xml:space="preserve">- </w:t>
      </w:r>
      <w:proofErr w:type="spellStart"/>
      <w:r w:rsidRPr="00DC1008">
        <w:rPr>
          <w:sz w:val="16"/>
        </w:rPr>
        <w:t>tionships</w:t>
      </w:r>
      <w:proofErr w:type="spellEnd"/>
      <w:r w:rsidRPr="00DC1008">
        <w:rPr>
          <w:sz w:val="16"/>
        </w:rPr>
        <w:t xml:space="preserve"> (ancestors) to the land and space through which they move and clear as nomads. </w:t>
      </w:r>
      <w:r w:rsidRPr="00DC1008">
        <w:rPr>
          <w:u w:val="single"/>
        </w:rPr>
        <w:t xml:space="preserve">There are no existing people to which Deleuze and </w:t>
      </w:r>
      <w:proofErr w:type="spellStart"/>
      <w:r w:rsidRPr="00DC1008">
        <w:rPr>
          <w:u w:val="single"/>
        </w:rPr>
        <w:t>Guat</w:t>
      </w:r>
      <w:proofErr w:type="spellEnd"/>
      <w:r w:rsidRPr="00DC1008">
        <w:rPr>
          <w:u w:val="single"/>
        </w:rPr>
        <w:t xml:space="preserve">- tari </w:t>
      </w:r>
      <w:proofErr w:type="gramStart"/>
      <w:r w:rsidRPr="00DC1008">
        <w:rPr>
          <w:u w:val="single"/>
        </w:rPr>
        <w:t xml:space="preserve">have </w:t>
      </w:r>
      <w:r w:rsidRPr="00DC1008">
        <w:rPr>
          <w:u w:val="single"/>
        </w:rPr>
        <w:lastRenderedPageBreak/>
        <w:t>to</w:t>
      </w:r>
      <w:proofErr w:type="gramEnd"/>
      <w:r w:rsidRPr="00DC1008">
        <w:rPr>
          <w:u w:val="single"/>
        </w:rPr>
        <w:t xml:space="preserve"> be accountable. Therefore, their own and others’ self-actualizing, free-form whiteness can proceed unimpeded</w:t>
      </w:r>
      <w:r w:rsidRPr="00DC1008">
        <w:rPr>
          <w:sz w:val="16"/>
        </w:rPr>
        <w:t>. The rhizomatic West—</w:t>
      </w:r>
      <w:r w:rsidRPr="00DC1008">
        <w:rPr>
          <w:i/>
          <w:iCs/>
          <w:sz w:val="16"/>
        </w:rPr>
        <w:t>terra nullius</w:t>
      </w:r>
      <w:r w:rsidRPr="00DC1008">
        <w:rPr>
          <w:sz w:val="16"/>
        </w:rPr>
        <w:t xml:space="preserve">—is without a people, history, or a cosmology to navigate. </w:t>
      </w:r>
    </w:p>
    <w:p w14:paraId="194A3BC4" w14:textId="77777777" w:rsidR="00E13566" w:rsidRPr="00DC1008" w:rsidRDefault="00E13566" w:rsidP="00E13566">
      <w:pPr>
        <w:pStyle w:val="Heading4"/>
      </w:pPr>
      <w:r w:rsidRPr="00DC1008">
        <w:rPr>
          <w:lang w:eastAsia="zh-CN"/>
        </w:rPr>
        <w:t>K of rhizomatic politics and nomadic line</w:t>
      </w:r>
    </w:p>
    <w:p w14:paraId="4FE39469" w14:textId="77777777" w:rsidR="00E13566" w:rsidRPr="00DC1008" w:rsidRDefault="00E13566" w:rsidP="00E13566">
      <w:r w:rsidRPr="00DC1008">
        <w:rPr>
          <w:rFonts w:eastAsiaTheme="majorEastAsia" w:cstheme="majorBidi"/>
          <w:b/>
          <w:bCs/>
          <w:sz w:val="26"/>
          <w:szCs w:val="26"/>
        </w:rPr>
        <w:t>King 19</w:t>
      </w:r>
      <w:r w:rsidRPr="00DC1008">
        <w:t xml:space="preserve"> (The Black Shoals, Duke University Press PhD, University of Maryland, College Park, 2013 Gender and Sexuality in the African Diaspora, Black Feminisms, Native Feminisms, Critical Geographies, Conquest, Settler Colonialism, and Imperialism [https://www.dukeupress.edu/the-black-shoals)</w:t>
      </w:r>
    </w:p>
    <w:p w14:paraId="68C1618D" w14:textId="77777777" w:rsidR="00E13566" w:rsidRPr="00DC1008" w:rsidRDefault="00E13566" w:rsidP="00E13566">
      <w:pPr>
        <w:rPr>
          <w:sz w:val="16"/>
        </w:rPr>
      </w:pPr>
      <w:r w:rsidRPr="00DC1008">
        <w:rPr>
          <w:sz w:val="16"/>
          <w:lang w:eastAsia="zh-CN"/>
        </w:rPr>
        <w:t xml:space="preserve"> In fact, Byrd argues that the “</w:t>
      </w:r>
      <w:r w:rsidRPr="00DC1008">
        <w:rPr>
          <w:u w:val="single"/>
          <w:lang w:eastAsia="zh-CN"/>
        </w:rPr>
        <w:t>Indian is the ontological prior through which poststructuralism functions</w:t>
      </w:r>
      <w:r w:rsidRPr="00DC1008">
        <w:rPr>
          <w:sz w:val="16"/>
          <w:lang w:eastAsia="zh-CN"/>
        </w:rPr>
        <w:t>.”</w:t>
      </w:r>
      <w:r w:rsidRPr="00DC1008">
        <w:rPr>
          <w:position w:val="6"/>
          <w:sz w:val="16"/>
          <w:szCs w:val="12"/>
          <w:lang w:eastAsia="zh-CN"/>
        </w:rPr>
        <w:t xml:space="preserve">28 </w:t>
      </w:r>
      <w:r w:rsidRPr="00DC1008">
        <w:rPr>
          <w:sz w:val="16"/>
          <w:lang w:eastAsia="zh-CN"/>
        </w:rPr>
        <w:t xml:space="preserve">Byrd traces the appearance or deployment of the Indian as a simulation or “present absent” in Jacques Derrida’s and then </w:t>
      </w:r>
      <w:r w:rsidRPr="00DC1008">
        <w:rPr>
          <w:u w:val="single"/>
          <w:lang w:eastAsia="zh-CN"/>
        </w:rPr>
        <w:t xml:space="preserve">Deleuze and </w:t>
      </w:r>
      <w:proofErr w:type="spellStart"/>
      <w:r w:rsidRPr="00DC1008">
        <w:rPr>
          <w:u w:val="single"/>
          <w:lang w:eastAsia="zh-CN"/>
        </w:rPr>
        <w:t>Guattari’s</w:t>
      </w:r>
      <w:proofErr w:type="spellEnd"/>
      <w:r w:rsidRPr="00DC1008">
        <w:rPr>
          <w:sz w:val="16"/>
          <w:lang w:eastAsia="zh-CN"/>
        </w:rPr>
        <w:t xml:space="preserve"> work, </w:t>
      </w:r>
      <w:r w:rsidRPr="00DC1008">
        <w:rPr>
          <w:u w:val="single"/>
          <w:lang w:eastAsia="zh-CN"/>
        </w:rPr>
        <w:t>which creates space for the white subject and the unending frontier</w:t>
      </w:r>
      <w:r w:rsidRPr="00DC1008">
        <w:rPr>
          <w:sz w:val="16"/>
          <w:lang w:eastAsia="zh-CN"/>
        </w:rPr>
        <w:t xml:space="preserve">. Byrd also argues that nonrepresentational the- </w:t>
      </w:r>
      <w:proofErr w:type="spellStart"/>
      <w:r w:rsidRPr="00DC1008">
        <w:rPr>
          <w:sz w:val="16"/>
          <w:lang w:eastAsia="zh-CN"/>
        </w:rPr>
        <w:t>ory</w:t>
      </w:r>
      <w:proofErr w:type="spellEnd"/>
      <w:r w:rsidRPr="00DC1008">
        <w:rPr>
          <w:sz w:val="16"/>
          <w:lang w:eastAsia="zh-CN"/>
        </w:rPr>
        <w:t xml:space="preserve"> heralded as a liberatory path beyond the subject is colonialist. Byrd indicts </w:t>
      </w:r>
      <w:r w:rsidRPr="00DC1008">
        <w:rPr>
          <w:u w:val="single"/>
          <w:lang w:eastAsia="zh-CN"/>
        </w:rPr>
        <w:t xml:space="preserve">Deleuze and </w:t>
      </w:r>
      <w:proofErr w:type="spellStart"/>
      <w:r w:rsidRPr="00DC1008">
        <w:rPr>
          <w:u w:val="single"/>
          <w:lang w:eastAsia="zh-CN"/>
        </w:rPr>
        <w:t>Guattari’s</w:t>
      </w:r>
      <w:proofErr w:type="spellEnd"/>
      <w:r w:rsidRPr="00DC1008">
        <w:rPr>
          <w:u w:val="single"/>
          <w:lang w:eastAsia="zh-CN"/>
        </w:rPr>
        <w:t xml:space="preserve"> use of Leslie Fiedle</w:t>
      </w:r>
      <w:r w:rsidRPr="00DC1008">
        <w:rPr>
          <w:sz w:val="16"/>
          <w:lang w:eastAsia="zh-CN"/>
        </w:rPr>
        <w:t xml:space="preserve">r’s work in order to invoke the American West and the Indian as exceptional cases that inspire </w:t>
      </w:r>
      <w:proofErr w:type="spellStart"/>
      <w:r w:rsidRPr="00DC1008">
        <w:rPr>
          <w:sz w:val="16"/>
          <w:lang w:eastAsia="zh-CN"/>
        </w:rPr>
        <w:t>rhizom</w:t>
      </w:r>
      <w:proofErr w:type="spellEnd"/>
      <w:r w:rsidRPr="00DC1008">
        <w:rPr>
          <w:sz w:val="16"/>
          <w:lang w:eastAsia="zh-CN"/>
        </w:rPr>
        <w:t xml:space="preserve">- </w:t>
      </w:r>
      <w:proofErr w:type="spellStart"/>
      <w:r w:rsidRPr="00DC1008">
        <w:rPr>
          <w:sz w:val="16"/>
          <w:lang w:eastAsia="zh-CN"/>
        </w:rPr>
        <w:t>atic</w:t>
      </w:r>
      <w:proofErr w:type="spellEnd"/>
      <w:r w:rsidRPr="00DC1008">
        <w:rPr>
          <w:sz w:val="16"/>
          <w:lang w:eastAsia="zh-CN"/>
        </w:rPr>
        <w:t xml:space="preserve"> movement through the notion of an ever-receding frontier.</w:t>
      </w:r>
      <w:r w:rsidRPr="00DC1008">
        <w:rPr>
          <w:position w:val="6"/>
          <w:sz w:val="16"/>
          <w:szCs w:val="12"/>
          <w:lang w:eastAsia="zh-CN"/>
        </w:rPr>
        <w:t xml:space="preserve">29 </w:t>
      </w:r>
      <w:r w:rsidRPr="00DC1008">
        <w:rPr>
          <w:sz w:val="16"/>
          <w:lang w:eastAsia="zh-CN"/>
        </w:rPr>
        <w:t xml:space="preserve">It </w:t>
      </w:r>
      <w:r w:rsidRPr="00DC1008">
        <w:rPr>
          <w:u w:val="single"/>
          <w:lang w:eastAsia="zh-CN"/>
        </w:rPr>
        <w:t xml:space="preserve">is </w:t>
      </w:r>
      <w:proofErr w:type="spellStart"/>
      <w:r w:rsidRPr="00DC1008">
        <w:rPr>
          <w:u w:val="single"/>
          <w:lang w:eastAsia="zh-CN"/>
        </w:rPr>
        <w:t>colo</w:t>
      </w:r>
      <w:proofErr w:type="spellEnd"/>
      <w:r w:rsidRPr="00DC1008">
        <w:rPr>
          <w:u w:val="single"/>
          <w:lang w:eastAsia="zh-CN"/>
        </w:rPr>
        <w:t xml:space="preserve">- </w:t>
      </w:r>
      <w:proofErr w:type="spellStart"/>
      <w:r w:rsidRPr="00DC1008">
        <w:rPr>
          <w:u w:val="single"/>
          <w:lang w:eastAsia="zh-CN"/>
        </w:rPr>
        <w:t>nialist</w:t>
      </w:r>
      <w:proofErr w:type="spellEnd"/>
      <w:r w:rsidRPr="00DC1008">
        <w:rPr>
          <w:u w:val="single"/>
          <w:lang w:eastAsia="zh-CN"/>
        </w:rPr>
        <w:t xml:space="preserve"> on</w:t>
      </w:r>
      <w:r w:rsidRPr="00DC1008">
        <w:rPr>
          <w:sz w:val="16"/>
          <w:lang w:eastAsia="zh-CN"/>
        </w:rPr>
        <w:t xml:space="preserve"> (at least</w:t>
      </w:r>
      <w:r w:rsidRPr="00DC1008">
        <w:rPr>
          <w:u w:val="single"/>
          <w:lang w:eastAsia="zh-CN"/>
        </w:rPr>
        <w:t>) two accounts: in its need to render the Indian already and inevitably (ontologically) dead</w:t>
      </w:r>
      <w:r w:rsidRPr="00DC1008">
        <w:rPr>
          <w:sz w:val="16"/>
          <w:lang w:eastAsia="zh-CN"/>
        </w:rPr>
        <w:t xml:space="preserve"> as </w:t>
      </w:r>
      <w:r w:rsidRPr="00DC1008">
        <w:rPr>
          <w:u w:val="single"/>
          <w:lang w:eastAsia="zh-CN"/>
        </w:rPr>
        <w:t xml:space="preserve">“it” has no ancestors or living com- munity to whom one needs to be accountable; and in its invocation of the vanishing “Indian,” which opens up the possibility of an “ever-receding frontier” and inspiration for the metaphor of the rhizome. This logic and mode of conquistador thought undergirds the </w:t>
      </w:r>
      <w:proofErr w:type="spellStart"/>
      <w:r w:rsidRPr="00DC1008">
        <w:rPr>
          <w:u w:val="single"/>
          <w:lang w:eastAsia="zh-CN"/>
        </w:rPr>
        <w:t>Deleuzian</w:t>
      </w:r>
      <w:proofErr w:type="spellEnd"/>
      <w:r w:rsidRPr="00DC1008">
        <w:rPr>
          <w:u w:val="single"/>
          <w:lang w:eastAsia="zh-CN"/>
        </w:rPr>
        <w:t xml:space="preserve"> and Guattarian ethos of experimental and rhizomatic lines of [</w:t>
      </w:r>
      <w:proofErr w:type="spellStart"/>
      <w:r w:rsidRPr="00DC1008">
        <w:rPr>
          <w:u w:val="single"/>
          <w:lang w:eastAsia="zh-CN"/>
        </w:rPr>
        <w:t>fl</w:t>
      </w:r>
      <w:proofErr w:type="spellEnd"/>
      <w:r w:rsidRPr="00DC1008">
        <w:rPr>
          <w:u w:val="single"/>
          <w:lang w:eastAsia="zh-CN"/>
        </w:rPr>
        <w:t>]</w:t>
      </w:r>
      <w:proofErr w:type="spellStart"/>
      <w:r w:rsidRPr="00DC1008">
        <w:rPr>
          <w:u w:val="single"/>
          <w:lang w:eastAsia="zh-CN"/>
        </w:rPr>
        <w:t>ight</w:t>
      </w:r>
      <w:proofErr w:type="spellEnd"/>
      <w:r w:rsidRPr="00DC1008">
        <w:rPr>
          <w:sz w:val="16"/>
          <w:lang w:eastAsia="zh-CN"/>
        </w:rPr>
        <w:t xml:space="preserve">. Their </w:t>
      </w:r>
      <w:proofErr w:type="spellStart"/>
      <w:r w:rsidRPr="00DC1008">
        <w:rPr>
          <w:sz w:val="16"/>
          <w:lang w:eastAsia="zh-CN"/>
        </w:rPr>
        <w:t>nonrepresen</w:t>
      </w:r>
      <w:proofErr w:type="spellEnd"/>
      <w:r w:rsidRPr="00DC1008">
        <w:rPr>
          <w:sz w:val="16"/>
          <w:lang w:eastAsia="zh-CN"/>
        </w:rPr>
        <w:t xml:space="preserve">- </w:t>
      </w:r>
      <w:proofErr w:type="spellStart"/>
      <w:r w:rsidRPr="00DC1008">
        <w:rPr>
          <w:sz w:val="16"/>
          <w:lang w:eastAsia="zh-CN"/>
        </w:rPr>
        <w:t>tational</w:t>
      </w:r>
      <w:proofErr w:type="spellEnd"/>
      <w:r w:rsidRPr="00DC1008">
        <w:rPr>
          <w:sz w:val="16"/>
          <w:lang w:eastAsia="zh-CN"/>
        </w:rPr>
        <w:t xml:space="preserve"> theory of lines of </w:t>
      </w:r>
      <w:proofErr w:type="spellStart"/>
      <w:r w:rsidRPr="00DC1008">
        <w:rPr>
          <w:sz w:val="16"/>
          <w:lang w:eastAsia="zh-CN"/>
        </w:rPr>
        <w:t>ight</w:t>
      </w:r>
      <w:proofErr w:type="spellEnd"/>
      <w:r w:rsidRPr="00DC1008">
        <w:rPr>
          <w:sz w:val="16"/>
          <w:lang w:eastAsia="zh-CN"/>
        </w:rPr>
        <w:t xml:space="preserve"> are </w:t>
      </w:r>
      <w:r w:rsidRPr="00DC1008">
        <w:rPr>
          <w:u w:val="single"/>
          <w:lang w:eastAsia="zh-CN"/>
        </w:rPr>
        <w:t>only possible as a form of white self- actualizing posthumanism due to the death of Indigenous peoples and their excision from the Earth/land</w:t>
      </w:r>
      <w:r w:rsidRPr="00DC1008">
        <w:rPr>
          <w:sz w:val="16"/>
          <w:lang w:eastAsia="zh-CN"/>
        </w:rPr>
        <w:t xml:space="preserve">. White posthumanism and its </w:t>
      </w:r>
      <w:proofErr w:type="spellStart"/>
      <w:r w:rsidRPr="00DC1008">
        <w:rPr>
          <w:sz w:val="16"/>
          <w:lang w:eastAsia="zh-CN"/>
        </w:rPr>
        <w:t>ows</w:t>
      </w:r>
      <w:proofErr w:type="spellEnd"/>
      <w:r w:rsidRPr="00DC1008">
        <w:rPr>
          <w:sz w:val="16"/>
          <w:lang w:eastAsia="zh-CN"/>
        </w:rPr>
        <w:t xml:space="preserve"> and lines of </w:t>
      </w:r>
      <w:proofErr w:type="spellStart"/>
      <w:r w:rsidRPr="00DC1008">
        <w:rPr>
          <w:sz w:val="16"/>
          <w:lang w:eastAsia="zh-CN"/>
        </w:rPr>
        <w:t>ight</w:t>
      </w:r>
      <w:proofErr w:type="spellEnd"/>
      <w:r w:rsidRPr="00DC1008">
        <w:rPr>
          <w:sz w:val="16"/>
          <w:lang w:eastAsia="zh-CN"/>
        </w:rPr>
        <w:t xml:space="preserve"> are made possible through Native death. Because of this, Byrd haltingly stops the reader’s momentum as she cri- </w:t>
      </w:r>
      <w:proofErr w:type="spellStart"/>
      <w:r w:rsidRPr="00DC1008">
        <w:rPr>
          <w:sz w:val="16"/>
          <w:lang w:eastAsia="zh-CN"/>
        </w:rPr>
        <w:t>tiques</w:t>
      </w:r>
      <w:proofErr w:type="spellEnd"/>
      <w:r w:rsidRPr="00DC1008">
        <w:rPr>
          <w:sz w:val="16"/>
          <w:lang w:eastAsia="zh-CN"/>
        </w:rPr>
        <w:t xml:space="preserve"> </w:t>
      </w:r>
      <w:proofErr w:type="spellStart"/>
      <w:r w:rsidRPr="00DC1008">
        <w:rPr>
          <w:sz w:val="16"/>
          <w:lang w:eastAsia="zh-CN"/>
        </w:rPr>
        <w:t>Deleuzoguattarian</w:t>
      </w:r>
      <w:proofErr w:type="spellEnd"/>
      <w:r w:rsidRPr="00DC1008">
        <w:rPr>
          <w:sz w:val="16"/>
          <w:lang w:eastAsia="zh-CN"/>
        </w:rPr>
        <w:t xml:space="preserve"> and poststructuralist tendencies that often emerge in postcolonial work. Rather than allow the preemptive rejoinder that white and some postcolonial scholars use, such as “I know that theorist X did not consider race or was racist, but he enables us to do XYZ with his work,”</w:t>
      </w:r>
      <w:r w:rsidRPr="00DC1008">
        <w:rPr>
          <w:position w:val="6"/>
          <w:sz w:val="16"/>
          <w:szCs w:val="12"/>
          <w:lang w:eastAsia="zh-CN"/>
        </w:rPr>
        <w:t xml:space="preserve">30 </w:t>
      </w:r>
      <w:r w:rsidRPr="00DC1008">
        <w:rPr>
          <w:sz w:val="16"/>
          <w:lang w:eastAsia="zh-CN"/>
        </w:rPr>
        <w:t xml:space="preserve">Byrd instead cuts o Deleuze and </w:t>
      </w:r>
      <w:proofErr w:type="spellStart"/>
      <w:r w:rsidRPr="00DC1008">
        <w:rPr>
          <w:sz w:val="16"/>
          <w:lang w:eastAsia="zh-CN"/>
        </w:rPr>
        <w:t>Guattari’s</w:t>
      </w:r>
      <w:proofErr w:type="spellEnd"/>
      <w:r w:rsidRPr="00DC1008">
        <w:rPr>
          <w:sz w:val="16"/>
          <w:lang w:eastAsia="zh-CN"/>
        </w:rPr>
        <w:t xml:space="preserve"> </w:t>
      </w:r>
      <w:proofErr w:type="spellStart"/>
      <w:r w:rsidRPr="00DC1008">
        <w:rPr>
          <w:sz w:val="16"/>
          <w:lang w:eastAsia="zh-CN"/>
        </w:rPr>
        <w:t>rhizomatics</w:t>
      </w:r>
      <w:proofErr w:type="spellEnd"/>
      <w:r w:rsidRPr="00DC1008">
        <w:rPr>
          <w:sz w:val="16"/>
          <w:lang w:eastAsia="zh-CN"/>
        </w:rPr>
        <w:t xml:space="preserve"> at the path. As Byrd anticipates that </w:t>
      </w:r>
      <w:r w:rsidRPr="00DC1008">
        <w:rPr>
          <w:u w:val="single"/>
          <w:lang w:eastAsia="zh-CN"/>
        </w:rPr>
        <w:t xml:space="preserve">following Deleuze and </w:t>
      </w:r>
      <w:proofErr w:type="spellStart"/>
      <w:r w:rsidRPr="00DC1008">
        <w:rPr>
          <w:u w:val="single"/>
          <w:lang w:eastAsia="zh-CN"/>
        </w:rPr>
        <w:t>Guattari</w:t>
      </w:r>
      <w:proofErr w:type="spellEnd"/>
      <w:r w:rsidRPr="00DC1008">
        <w:rPr>
          <w:u w:val="single"/>
          <w:lang w:eastAsia="zh-CN"/>
        </w:rPr>
        <w:t xml:space="preserve"> will end in genocide, </w:t>
      </w:r>
      <w:r w:rsidRPr="00DC1008">
        <w:rPr>
          <w:sz w:val="16"/>
          <w:lang w:eastAsia="zh-CN"/>
        </w:rPr>
        <w:t xml:space="preserve">she allows the reader the time and space to let this reality sink in and con- sider a di </w:t>
      </w:r>
      <w:proofErr w:type="spellStart"/>
      <w:r w:rsidRPr="00DC1008">
        <w:rPr>
          <w:sz w:val="16"/>
          <w:lang w:eastAsia="zh-CN"/>
        </w:rPr>
        <w:t>erent</w:t>
      </w:r>
      <w:proofErr w:type="spellEnd"/>
      <w:r w:rsidRPr="00DC1008">
        <w:rPr>
          <w:sz w:val="16"/>
          <w:lang w:eastAsia="zh-CN"/>
        </w:rPr>
        <w:t xml:space="preserve"> route than the normative impulse and course of action that is to repair Deleuze and </w:t>
      </w:r>
      <w:proofErr w:type="spellStart"/>
      <w:r w:rsidRPr="00DC1008">
        <w:rPr>
          <w:sz w:val="16"/>
          <w:lang w:eastAsia="zh-CN"/>
        </w:rPr>
        <w:t>Guattari’s</w:t>
      </w:r>
      <w:proofErr w:type="spellEnd"/>
      <w:r w:rsidRPr="00DC1008">
        <w:rPr>
          <w:sz w:val="16"/>
          <w:lang w:eastAsia="zh-CN"/>
        </w:rPr>
        <w:t xml:space="preserve"> work. Byrd’s work slows us down and brings us to a point of impasse and a resting place where one can slow down, stop, and make a choice to stay put or move forward with the </w:t>
      </w:r>
      <w:proofErr w:type="spellStart"/>
      <w:r w:rsidRPr="00DC1008">
        <w:rPr>
          <w:sz w:val="16"/>
          <w:lang w:eastAsia="zh-CN"/>
        </w:rPr>
        <w:t>dismis</w:t>
      </w:r>
      <w:proofErr w:type="spellEnd"/>
      <w:r w:rsidRPr="00DC1008">
        <w:rPr>
          <w:sz w:val="16"/>
          <w:lang w:eastAsia="zh-CN"/>
        </w:rPr>
        <w:t xml:space="preserve">- </w:t>
      </w:r>
      <w:proofErr w:type="spellStart"/>
      <w:r w:rsidRPr="00DC1008">
        <w:rPr>
          <w:sz w:val="16"/>
          <w:lang w:eastAsia="zh-CN"/>
        </w:rPr>
        <w:t>sive</w:t>
      </w:r>
      <w:proofErr w:type="spellEnd"/>
      <w:r w:rsidRPr="00DC1008">
        <w:rPr>
          <w:sz w:val="16"/>
          <w:lang w:eastAsia="zh-CN"/>
        </w:rPr>
        <w:t xml:space="preserve">, whimsical, white conceit that tolerates Native death. Byrd’s refusal allows the reader to feel the violent puncture of the nonrepresentational gash that it tries to disavow. Byrd gives her reader the space and time to say, “Yes, I understand your attempt </w:t>
      </w:r>
      <w:r w:rsidRPr="00DC1008">
        <w:rPr>
          <w:u w:val="single"/>
          <w:lang w:eastAsia="zh-CN"/>
        </w:rPr>
        <w:t xml:space="preserve">to evade </w:t>
      </w:r>
      <w:proofErr w:type="spellStart"/>
      <w:r w:rsidRPr="00DC1008">
        <w:rPr>
          <w:u w:val="single"/>
          <w:lang w:eastAsia="zh-CN"/>
        </w:rPr>
        <w:t>signi</w:t>
      </w:r>
      <w:proofErr w:type="spellEnd"/>
      <w:r w:rsidRPr="00DC1008">
        <w:rPr>
          <w:u w:val="single"/>
          <w:lang w:eastAsia="zh-CN"/>
        </w:rPr>
        <w:t xml:space="preserve"> cation</w:t>
      </w:r>
      <w:r w:rsidRPr="00DC1008">
        <w:rPr>
          <w:sz w:val="16"/>
          <w:lang w:eastAsia="zh-CN"/>
        </w:rPr>
        <w:t xml:space="preserve"> and thus </w:t>
      </w:r>
      <w:proofErr w:type="spellStart"/>
      <w:r w:rsidRPr="00DC1008">
        <w:rPr>
          <w:sz w:val="16"/>
          <w:lang w:eastAsia="zh-CN"/>
        </w:rPr>
        <w:t>r</w:t>
      </w:r>
      <w:r w:rsidRPr="00DC1008">
        <w:rPr>
          <w:u w:val="single"/>
          <w:lang w:eastAsia="zh-CN"/>
        </w:rPr>
        <w:t>epresen</w:t>
      </w:r>
      <w:proofErr w:type="spellEnd"/>
      <w:r w:rsidRPr="00DC1008">
        <w:rPr>
          <w:u w:val="single"/>
          <w:lang w:eastAsia="zh-CN"/>
        </w:rPr>
        <w:t xml:space="preserve">- </w:t>
      </w:r>
      <w:proofErr w:type="spellStart"/>
      <w:r w:rsidRPr="00DC1008">
        <w:rPr>
          <w:u w:val="single"/>
          <w:lang w:eastAsia="zh-CN"/>
        </w:rPr>
        <w:t>tation</w:t>
      </w:r>
      <w:proofErr w:type="spellEnd"/>
      <w:r w:rsidRPr="00DC1008">
        <w:rPr>
          <w:sz w:val="16"/>
          <w:lang w:eastAsia="zh-CN"/>
        </w:rPr>
        <w:t xml:space="preserve"> but </w:t>
      </w:r>
      <w:r w:rsidRPr="00DC1008">
        <w:rPr>
          <w:u w:val="single"/>
          <w:lang w:eastAsia="zh-CN"/>
        </w:rPr>
        <w:t>it is not compelling</w:t>
      </w:r>
      <w:r w:rsidRPr="00DC1008">
        <w:rPr>
          <w:sz w:val="16"/>
          <w:lang w:eastAsia="zh-CN"/>
        </w:rPr>
        <w:t xml:space="preserve"> enough for me </w:t>
      </w:r>
      <w:r w:rsidRPr="00DC1008">
        <w:rPr>
          <w:u w:val="single"/>
          <w:lang w:eastAsia="zh-CN"/>
        </w:rPr>
        <w:t>to overlook the reality that it requires Native genocide.”</w:t>
      </w:r>
      <w:r w:rsidRPr="00DC1008">
        <w:rPr>
          <w:sz w:val="16"/>
          <w:lang w:eastAsia="zh-CN"/>
        </w:rPr>
        <w:t xml:space="preserve"> The way that </w:t>
      </w:r>
      <w:r w:rsidRPr="00DC1008">
        <w:rPr>
          <w:u w:val="single"/>
          <w:lang w:eastAsia="zh-CN"/>
        </w:rPr>
        <w:t>Byrd’s</w:t>
      </w:r>
      <w:r w:rsidRPr="00DC1008">
        <w:rPr>
          <w:sz w:val="16"/>
          <w:lang w:eastAsia="zh-CN"/>
        </w:rPr>
        <w:t xml:space="preserve"> and others’ decolonial </w:t>
      </w:r>
      <w:r w:rsidRPr="00DC1008">
        <w:rPr>
          <w:u w:val="single"/>
          <w:lang w:eastAsia="zh-CN"/>
        </w:rPr>
        <w:t>work</w:t>
      </w:r>
      <w:r w:rsidRPr="00DC1008">
        <w:rPr>
          <w:sz w:val="16"/>
          <w:lang w:eastAsia="zh-CN"/>
        </w:rPr>
        <w:t xml:space="preserve"> </w:t>
      </w:r>
      <w:r w:rsidRPr="00DC1008">
        <w:rPr>
          <w:u w:val="single"/>
          <w:lang w:eastAsia="zh-CN"/>
        </w:rPr>
        <w:t>brings these kinds of tensions and violence to a head enables us to make other kinds of analytic and conceptual choices</w:t>
      </w:r>
      <w:r w:rsidRPr="00DC1008">
        <w:rPr>
          <w:sz w:val="16"/>
          <w:lang w:eastAsia="zh-CN"/>
        </w:rPr>
        <w:t xml:space="preserve">. The reader is allowed to think and then say, “If this line of thought requires Indigenous death, why even venture down it? What could one possibly repair or salvage of it? </w:t>
      </w:r>
      <w:r w:rsidRPr="00DC1008">
        <w:rPr>
          <w:sz w:val="16"/>
        </w:rPr>
        <w:t xml:space="preserve">Byrd’s work, which is often postcolonial and has cited Jasbir </w:t>
      </w:r>
      <w:r w:rsidRPr="00DC1008">
        <w:rPr>
          <w:u w:val="single"/>
        </w:rPr>
        <w:t xml:space="preserve">Puar’s </w:t>
      </w:r>
      <w:proofErr w:type="spellStart"/>
      <w:r w:rsidRPr="00DC1008">
        <w:rPr>
          <w:u w:val="single"/>
        </w:rPr>
        <w:t>appro</w:t>
      </w:r>
      <w:proofErr w:type="spellEnd"/>
      <w:r w:rsidRPr="00DC1008">
        <w:rPr>
          <w:u w:val="single"/>
        </w:rPr>
        <w:t xml:space="preserve">- </w:t>
      </w:r>
      <w:proofErr w:type="spellStart"/>
      <w:r w:rsidRPr="00DC1008">
        <w:rPr>
          <w:u w:val="single"/>
        </w:rPr>
        <w:t>priation</w:t>
      </w:r>
      <w:proofErr w:type="spellEnd"/>
      <w:r w:rsidRPr="00DC1008">
        <w:rPr>
          <w:u w:val="single"/>
        </w:rPr>
        <w:t xml:space="preserve"> of Deleuze and </w:t>
      </w:r>
      <w:proofErr w:type="spellStart"/>
      <w:r w:rsidRPr="00DC1008">
        <w:rPr>
          <w:u w:val="single"/>
        </w:rPr>
        <w:t>Guattari</w:t>
      </w:r>
      <w:proofErr w:type="spellEnd"/>
      <w:r w:rsidRPr="00DC1008">
        <w:rPr>
          <w:sz w:val="16"/>
        </w:rPr>
        <w:t xml:space="preserve"> as an example</w:t>
      </w:r>
      <w:r w:rsidRPr="00DC1008">
        <w:rPr>
          <w:u w:val="single"/>
        </w:rPr>
        <w:t>, seeks out opportunities to repair and reclaim Western modes of critique such as feminism, queer, and nonrepresentational theories</w:t>
      </w:r>
      <w:r w:rsidRPr="00DC1008">
        <w:rPr>
          <w:sz w:val="16"/>
        </w:rPr>
        <w:t>. Postcolonial work (as well as white settler- colonial studies) often goes along with the linearity and temporality of white equivocations that attempt to excuse how the feminist, the queer (</w:t>
      </w:r>
      <w:proofErr w:type="spellStart"/>
      <w:r w:rsidRPr="00DC1008">
        <w:rPr>
          <w:sz w:val="16"/>
        </w:rPr>
        <w:t>nonsub</w:t>
      </w:r>
      <w:proofErr w:type="spellEnd"/>
      <w:r w:rsidRPr="00DC1008">
        <w:rPr>
          <w:sz w:val="16"/>
        </w:rPr>
        <w:t xml:space="preserve">- </w:t>
      </w:r>
      <w:proofErr w:type="spellStart"/>
      <w:r w:rsidRPr="00DC1008">
        <w:rPr>
          <w:sz w:val="16"/>
        </w:rPr>
        <w:t>ject</w:t>
      </w:r>
      <w:proofErr w:type="spellEnd"/>
      <w:r w:rsidRPr="00DC1008">
        <w:rPr>
          <w:sz w:val="16"/>
        </w:rPr>
        <w:t xml:space="preserve">), and </w:t>
      </w:r>
      <w:proofErr w:type="spellStart"/>
      <w:r w:rsidRPr="00DC1008">
        <w:rPr>
          <w:sz w:val="16"/>
        </w:rPr>
        <w:t>Deleuzoguattarian</w:t>
      </w:r>
      <w:proofErr w:type="spellEnd"/>
      <w:r w:rsidRPr="00DC1008">
        <w:rPr>
          <w:sz w:val="16"/>
        </w:rPr>
        <w:t xml:space="preserve"> lines of connectivity function as parasitic forms of situated knowledge and epistemes. This kind of acquiescence makes the epistemic revolutions internal to white European humanity possible and seem natural as they dehumanize and kill Indigenous and Black people.</w:t>
      </w:r>
      <w:r w:rsidRPr="00DC1008">
        <w:rPr>
          <w:position w:val="6"/>
          <w:sz w:val="16"/>
          <w:szCs w:val="12"/>
        </w:rPr>
        <w:t xml:space="preserve">31 </w:t>
      </w:r>
      <w:r w:rsidRPr="00DC1008">
        <w:rPr>
          <w:u w:val="single"/>
        </w:rPr>
        <w:t>Byrd’s</w:t>
      </w:r>
      <w:r w:rsidRPr="00DC1008">
        <w:rPr>
          <w:sz w:val="16"/>
        </w:rPr>
        <w:t xml:space="preserve"> indictment of Deleuze and </w:t>
      </w:r>
      <w:proofErr w:type="spellStart"/>
      <w:r w:rsidRPr="00DC1008">
        <w:rPr>
          <w:sz w:val="16"/>
        </w:rPr>
        <w:t>Guattari’s</w:t>
      </w:r>
      <w:proofErr w:type="spellEnd"/>
      <w:r w:rsidRPr="00DC1008">
        <w:rPr>
          <w:sz w:val="16"/>
        </w:rPr>
        <w:t xml:space="preserve"> </w:t>
      </w:r>
      <w:proofErr w:type="spellStart"/>
      <w:r w:rsidRPr="00DC1008">
        <w:rPr>
          <w:sz w:val="16"/>
        </w:rPr>
        <w:t>rhizomatics</w:t>
      </w:r>
      <w:proofErr w:type="spellEnd"/>
      <w:r w:rsidRPr="00DC1008">
        <w:rPr>
          <w:sz w:val="16"/>
        </w:rPr>
        <w:t xml:space="preserve"> </w:t>
      </w:r>
      <w:r w:rsidRPr="00DC1008">
        <w:rPr>
          <w:u w:val="single"/>
        </w:rPr>
        <w:t>refuses and cuts o the colonial and postcolonial equivocations, sanitization of</w:t>
      </w:r>
      <w:r w:rsidRPr="00DC1008">
        <w:rPr>
          <w:sz w:val="16"/>
        </w:rPr>
        <w:t xml:space="preserve"> </w:t>
      </w:r>
      <w:proofErr w:type="gramStart"/>
      <w:r w:rsidRPr="00DC1008">
        <w:rPr>
          <w:sz w:val="16"/>
        </w:rPr>
        <w:t>a</w:t>
      </w:r>
      <w:proofErr w:type="gramEnd"/>
      <w:r w:rsidRPr="00DC1008">
        <w:rPr>
          <w:sz w:val="16"/>
        </w:rPr>
        <w:t xml:space="preserve"> </w:t>
      </w:r>
      <w:proofErr w:type="spellStart"/>
      <w:r w:rsidRPr="00DC1008">
        <w:rPr>
          <w:sz w:val="16"/>
        </w:rPr>
        <w:t>ects</w:t>
      </w:r>
      <w:proofErr w:type="spellEnd"/>
      <w:r w:rsidRPr="00DC1008">
        <w:rPr>
          <w:sz w:val="16"/>
        </w:rPr>
        <w:t xml:space="preserve">, and speed and pace </w:t>
      </w:r>
      <w:r w:rsidRPr="00DC1008">
        <w:rPr>
          <w:u w:val="single"/>
        </w:rPr>
        <w:t>of the rhizomatic and nomadic line</w:t>
      </w:r>
      <w:r w:rsidRPr="00DC1008">
        <w:rPr>
          <w:sz w:val="16"/>
        </w:rPr>
        <w:t xml:space="preserve">. </w:t>
      </w:r>
      <w:r w:rsidRPr="00DC1008">
        <w:rPr>
          <w:sz w:val="16"/>
          <w:lang w:eastAsia="zh-CN"/>
        </w:rPr>
        <w:t xml:space="preserve">As an example of how the protocols, codes of conduct, and politesse of postcolonial “business as usual” unfold in the university, I re </w:t>
      </w:r>
      <w:proofErr w:type="spellStart"/>
      <w:r w:rsidRPr="00DC1008">
        <w:rPr>
          <w:sz w:val="16"/>
          <w:lang w:eastAsia="zh-CN"/>
        </w:rPr>
        <w:t>ect</w:t>
      </w:r>
      <w:proofErr w:type="spellEnd"/>
      <w:r w:rsidRPr="00DC1008">
        <w:rPr>
          <w:sz w:val="16"/>
          <w:lang w:eastAsia="zh-CN"/>
        </w:rPr>
        <w:t xml:space="preserve"> on my encounters as a student and now professor in the graduate classroom, read- </w:t>
      </w:r>
      <w:proofErr w:type="spellStart"/>
      <w:r w:rsidRPr="00DC1008">
        <w:rPr>
          <w:sz w:val="16"/>
          <w:lang w:eastAsia="zh-CN"/>
        </w:rPr>
        <w:t>ing</w:t>
      </w:r>
      <w:proofErr w:type="spellEnd"/>
      <w:r w:rsidRPr="00DC1008">
        <w:rPr>
          <w:sz w:val="16"/>
          <w:lang w:eastAsia="zh-CN"/>
        </w:rPr>
        <w:t xml:space="preserve"> scholarly texts, listening, and taking part in scholarly critique and the collegial repartee that occurs at academic conferences. Within these </w:t>
      </w:r>
      <w:proofErr w:type="spellStart"/>
      <w:r w:rsidRPr="00DC1008">
        <w:rPr>
          <w:sz w:val="16"/>
          <w:lang w:eastAsia="zh-CN"/>
        </w:rPr>
        <w:t>scenar</w:t>
      </w:r>
      <w:proofErr w:type="spellEnd"/>
      <w:r w:rsidRPr="00DC1008">
        <w:rPr>
          <w:sz w:val="16"/>
          <w:lang w:eastAsia="zh-CN"/>
        </w:rPr>
        <w:t xml:space="preserve">- </w:t>
      </w:r>
      <w:proofErr w:type="spellStart"/>
      <w:r w:rsidRPr="00DC1008">
        <w:rPr>
          <w:sz w:val="16"/>
          <w:lang w:eastAsia="zh-CN"/>
        </w:rPr>
        <w:t>ios</w:t>
      </w:r>
      <w:proofErr w:type="spellEnd"/>
      <w:r w:rsidRPr="00DC1008">
        <w:rPr>
          <w:sz w:val="16"/>
          <w:lang w:eastAsia="zh-CN"/>
        </w:rPr>
        <w:t xml:space="preserve">, I have observed the decorum of supposedly “engaged and rigorous” critique proceed in the following ways. Often postcolonial interventions into colonial or critical theory travel through phases, stages of progression, and </w:t>
      </w:r>
      <w:r w:rsidRPr="00DC1008">
        <w:rPr>
          <w:sz w:val="16"/>
          <w:lang w:eastAsia="zh-CN"/>
        </w:rPr>
        <w:lastRenderedPageBreak/>
        <w:t xml:space="preserve">levels of engagement with continental philosophy. First, </w:t>
      </w:r>
      <w:proofErr w:type="gramStart"/>
      <w:r w:rsidRPr="00DC1008">
        <w:rPr>
          <w:sz w:val="16"/>
          <w:lang w:eastAsia="zh-CN"/>
        </w:rPr>
        <w:t>in order to</w:t>
      </w:r>
      <w:proofErr w:type="gramEnd"/>
      <w:r w:rsidRPr="00DC1008">
        <w:rPr>
          <w:sz w:val="16"/>
          <w:lang w:eastAsia="zh-CN"/>
        </w:rPr>
        <w:t xml:space="preserve"> demonstrate your scholarly due diligence, capacity for rigor, and </w:t>
      </w:r>
      <w:proofErr w:type="spellStart"/>
      <w:r w:rsidRPr="00DC1008">
        <w:rPr>
          <w:sz w:val="16"/>
          <w:lang w:eastAsia="zh-CN"/>
        </w:rPr>
        <w:t>abstrac</w:t>
      </w:r>
      <w:proofErr w:type="spellEnd"/>
      <w:r w:rsidRPr="00DC1008">
        <w:rPr>
          <w:sz w:val="16"/>
          <w:lang w:eastAsia="zh-CN"/>
        </w:rPr>
        <w:t xml:space="preserve">- </w:t>
      </w:r>
      <w:proofErr w:type="spellStart"/>
      <w:r w:rsidRPr="00DC1008">
        <w:rPr>
          <w:sz w:val="16"/>
          <w:lang w:eastAsia="zh-CN"/>
        </w:rPr>
        <w:t>tion</w:t>
      </w:r>
      <w:proofErr w:type="spellEnd"/>
      <w:r w:rsidRPr="00DC1008">
        <w:rPr>
          <w:sz w:val="16"/>
          <w:lang w:eastAsia="zh-CN"/>
        </w:rPr>
        <w:t xml:space="preserve">, you must learn and rehearse the origins of and become </w:t>
      </w:r>
      <w:proofErr w:type="spellStart"/>
      <w:r w:rsidRPr="00DC1008">
        <w:rPr>
          <w:sz w:val="16"/>
          <w:lang w:eastAsia="zh-CN"/>
        </w:rPr>
        <w:t>uent</w:t>
      </w:r>
      <w:proofErr w:type="spellEnd"/>
      <w:r w:rsidRPr="00DC1008">
        <w:rPr>
          <w:sz w:val="16"/>
          <w:lang w:eastAsia="zh-CN"/>
        </w:rPr>
        <w:t xml:space="preserve"> in the language, idioms, and grammar of Deleuze and </w:t>
      </w:r>
      <w:proofErr w:type="spellStart"/>
      <w:r w:rsidRPr="00DC1008">
        <w:rPr>
          <w:sz w:val="16"/>
          <w:lang w:eastAsia="zh-CN"/>
        </w:rPr>
        <w:t>Guattari</w:t>
      </w:r>
      <w:proofErr w:type="spellEnd"/>
      <w:r w:rsidRPr="00DC1008">
        <w:rPr>
          <w:sz w:val="16"/>
          <w:lang w:eastAsia="zh-CN"/>
        </w:rPr>
        <w:t xml:space="preserve"> or whichever white scholar is in fashion. Second, you must </w:t>
      </w:r>
      <w:proofErr w:type="spellStart"/>
      <w:r w:rsidRPr="00DC1008">
        <w:rPr>
          <w:sz w:val="16"/>
          <w:lang w:eastAsia="zh-CN"/>
        </w:rPr>
        <w:t>guratively</w:t>
      </w:r>
      <w:proofErr w:type="spellEnd"/>
      <w:r w:rsidRPr="00DC1008">
        <w:rPr>
          <w:sz w:val="16"/>
          <w:lang w:eastAsia="zh-CN"/>
        </w:rPr>
        <w:t xml:space="preserve"> inhabit and empathize with the white scholar’s very personal and </w:t>
      </w:r>
      <w:proofErr w:type="gramStart"/>
      <w:r w:rsidRPr="00DC1008">
        <w:rPr>
          <w:sz w:val="16"/>
          <w:lang w:eastAsia="zh-CN"/>
        </w:rPr>
        <w:t>particular existential</w:t>
      </w:r>
      <w:proofErr w:type="gramEnd"/>
      <w:r w:rsidRPr="00DC1008">
        <w:rPr>
          <w:sz w:val="16"/>
          <w:lang w:eastAsia="zh-CN"/>
        </w:rPr>
        <w:t xml:space="preserve"> and ethical questions (even if you cannot relate to her particular kind of situatedness or experience). It is often in graduate seminars where you have been asked— and we have been trained as faculty—to have you think about what it must have been like to be Karl Marx, Michel Foucault, or Gilles Deleuze and </w:t>
      </w:r>
      <w:proofErr w:type="spellStart"/>
      <w:r w:rsidRPr="00DC1008">
        <w:rPr>
          <w:sz w:val="16"/>
          <w:lang w:eastAsia="zh-CN"/>
        </w:rPr>
        <w:t>Félix</w:t>
      </w:r>
      <w:proofErr w:type="spellEnd"/>
      <w:r w:rsidRPr="00DC1008">
        <w:rPr>
          <w:sz w:val="16"/>
          <w:lang w:eastAsia="zh-CN"/>
        </w:rPr>
        <w:t xml:space="preserve"> </w:t>
      </w:r>
      <w:proofErr w:type="spellStart"/>
      <w:r w:rsidRPr="00DC1008">
        <w:rPr>
          <w:sz w:val="16"/>
          <w:lang w:eastAsia="zh-CN"/>
        </w:rPr>
        <w:t>Guattari</w:t>
      </w:r>
      <w:proofErr w:type="spellEnd"/>
      <w:r w:rsidRPr="00DC1008">
        <w:rPr>
          <w:sz w:val="16"/>
          <w:lang w:eastAsia="zh-CN"/>
        </w:rPr>
        <w:t xml:space="preserve"> in the moment in which they lived. Imagine the trials and </w:t>
      </w:r>
      <w:proofErr w:type="spellStart"/>
      <w:r w:rsidRPr="00DC1008">
        <w:rPr>
          <w:sz w:val="16"/>
          <w:lang w:eastAsia="zh-CN"/>
        </w:rPr>
        <w:t>tribu</w:t>
      </w:r>
      <w:proofErr w:type="spellEnd"/>
      <w:r w:rsidRPr="00DC1008">
        <w:rPr>
          <w:sz w:val="16"/>
          <w:lang w:eastAsia="zh-CN"/>
        </w:rPr>
        <w:t xml:space="preserve">- </w:t>
      </w:r>
      <w:proofErr w:type="spellStart"/>
      <w:r w:rsidRPr="00DC1008">
        <w:rPr>
          <w:sz w:val="16"/>
          <w:lang w:eastAsia="zh-CN"/>
        </w:rPr>
        <w:t>lations</w:t>
      </w:r>
      <w:proofErr w:type="spellEnd"/>
      <w:r w:rsidRPr="00DC1008">
        <w:rPr>
          <w:sz w:val="16"/>
          <w:lang w:eastAsia="zh-CN"/>
        </w:rPr>
        <w:t xml:space="preserve"> of being a European bourgeois male maverick in the academy and civil society. In other words, you must internalize and perform this world- view as if it applies to you. After you internalize and perform, the third thing that you are allowed but by no means required to do is list the prob- </w:t>
      </w:r>
      <w:proofErr w:type="spellStart"/>
      <w:r w:rsidRPr="00DC1008">
        <w:rPr>
          <w:sz w:val="16"/>
          <w:lang w:eastAsia="zh-CN"/>
        </w:rPr>
        <w:t>lems</w:t>
      </w:r>
      <w:proofErr w:type="spellEnd"/>
      <w:r w:rsidRPr="00DC1008">
        <w:rPr>
          <w:sz w:val="16"/>
          <w:lang w:eastAsia="zh-CN"/>
        </w:rPr>
        <w:t xml:space="preserve"> with this theory or worldview. Once you have </w:t>
      </w:r>
      <w:proofErr w:type="spellStart"/>
      <w:r w:rsidRPr="00DC1008">
        <w:rPr>
          <w:sz w:val="16"/>
          <w:lang w:eastAsia="zh-CN"/>
        </w:rPr>
        <w:t>identi</w:t>
      </w:r>
      <w:proofErr w:type="spellEnd"/>
      <w:r w:rsidRPr="00DC1008">
        <w:rPr>
          <w:sz w:val="16"/>
          <w:lang w:eastAsia="zh-CN"/>
        </w:rPr>
        <w:t xml:space="preserve"> ed the problems, </w:t>
      </w:r>
      <w:r w:rsidRPr="00DC1008">
        <w:rPr>
          <w:u w:val="single"/>
          <w:lang w:eastAsia="zh-CN"/>
        </w:rPr>
        <w:t>even irreconcilable ones, you are encouraged to make an intervention or slight adjustment to the discourse or theory by asserting that you will now put Indigenous or Black life at the center of this body of thought</w:t>
      </w:r>
      <w:r w:rsidRPr="00DC1008">
        <w:rPr>
          <w:sz w:val="16"/>
          <w:lang w:eastAsia="zh-CN"/>
        </w:rPr>
        <w:t xml:space="preserve">. The </w:t>
      </w:r>
      <w:proofErr w:type="spellStart"/>
      <w:r w:rsidRPr="00DC1008">
        <w:rPr>
          <w:sz w:val="16"/>
          <w:lang w:eastAsia="zh-CN"/>
        </w:rPr>
        <w:t>chal</w:t>
      </w:r>
      <w:proofErr w:type="spellEnd"/>
      <w:r w:rsidRPr="00DC1008">
        <w:rPr>
          <w:sz w:val="16"/>
          <w:lang w:eastAsia="zh-CN"/>
        </w:rPr>
        <w:t xml:space="preserve">- </w:t>
      </w:r>
      <w:proofErr w:type="spellStart"/>
      <w:r w:rsidRPr="00DC1008">
        <w:rPr>
          <w:sz w:val="16"/>
          <w:lang w:eastAsia="zh-CN"/>
        </w:rPr>
        <w:t>lenge</w:t>
      </w:r>
      <w:proofErr w:type="spellEnd"/>
      <w:r w:rsidRPr="00DC1008">
        <w:rPr>
          <w:sz w:val="16"/>
          <w:lang w:eastAsia="zh-CN"/>
        </w:rPr>
        <w:t xml:space="preserve"> or intervention usually reads as “what if we put Native or Black stud- </w:t>
      </w:r>
      <w:proofErr w:type="spellStart"/>
      <w:r w:rsidRPr="00DC1008">
        <w:rPr>
          <w:sz w:val="16"/>
          <w:lang w:eastAsia="zh-CN"/>
        </w:rPr>
        <w:t>ies</w:t>
      </w:r>
      <w:proofErr w:type="spellEnd"/>
      <w:r w:rsidRPr="00DC1008">
        <w:rPr>
          <w:sz w:val="16"/>
          <w:lang w:eastAsia="zh-CN"/>
        </w:rPr>
        <w:t xml:space="preserve"> at the center of </w:t>
      </w:r>
      <w:proofErr w:type="spellStart"/>
      <w:r w:rsidRPr="00DC1008">
        <w:rPr>
          <w:sz w:val="16"/>
          <w:lang w:eastAsia="zh-CN"/>
        </w:rPr>
        <w:t>Deleuzoguattarian</w:t>
      </w:r>
      <w:proofErr w:type="spellEnd"/>
      <w:r w:rsidRPr="00DC1008">
        <w:rPr>
          <w:sz w:val="16"/>
          <w:lang w:eastAsia="zh-CN"/>
        </w:rPr>
        <w:t xml:space="preserve"> thought?” </w:t>
      </w:r>
      <w:r w:rsidRPr="00DC1008">
        <w:rPr>
          <w:sz w:val="16"/>
        </w:rPr>
        <w:t xml:space="preserve">Although we may become disillusioned with and challenge a </w:t>
      </w:r>
      <w:proofErr w:type="spellStart"/>
      <w:r w:rsidRPr="00DC1008">
        <w:rPr>
          <w:sz w:val="16"/>
        </w:rPr>
        <w:t>metanarra</w:t>
      </w:r>
      <w:proofErr w:type="spellEnd"/>
      <w:r w:rsidRPr="00DC1008">
        <w:rPr>
          <w:sz w:val="16"/>
        </w:rPr>
        <w:t xml:space="preserve">- </w:t>
      </w:r>
      <w:proofErr w:type="spellStart"/>
      <w:r w:rsidRPr="00DC1008">
        <w:rPr>
          <w:sz w:val="16"/>
        </w:rPr>
        <w:t>tive</w:t>
      </w:r>
      <w:proofErr w:type="spellEnd"/>
      <w:r w:rsidRPr="00DC1008">
        <w:rPr>
          <w:sz w:val="16"/>
        </w:rPr>
        <w:t xml:space="preserve">, we are rarely encouraged to do what Eve Tuck does when she “Break[s] Up with Deleuze.” We are often prevented from getting to this stage of exasperation or </w:t>
      </w:r>
      <w:proofErr w:type="spellStart"/>
      <w:r w:rsidRPr="00DC1008">
        <w:rPr>
          <w:sz w:val="16"/>
        </w:rPr>
        <w:t>justi</w:t>
      </w:r>
      <w:proofErr w:type="spellEnd"/>
      <w:r w:rsidRPr="00DC1008">
        <w:rPr>
          <w:sz w:val="16"/>
        </w:rPr>
        <w:t xml:space="preserve"> ed disgust because we are not allowed to stop, look at, and more importantly feel the violence of Western turns in critical the- </w:t>
      </w:r>
      <w:proofErr w:type="spellStart"/>
      <w:r w:rsidRPr="00DC1008">
        <w:rPr>
          <w:sz w:val="16"/>
        </w:rPr>
        <w:t>ory</w:t>
      </w:r>
      <w:proofErr w:type="spellEnd"/>
      <w:r w:rsidRPr="00DC1008">
        <w:rPr>
          <w:sz w:val="16"/>
        </w:rPr>
        <w:t xml:space="preserve">. Because of academic respectability politics that impose a kind of bour- </w:t>
      </w:r>
      <w:proofErr w:type="spellStart"/>
      <w:r w:rsidRPr="00DC1008">
        <w:rPr>
          <w:sz w:val="16"/>
        </w:rPr>
        <w:t>geois</w:t>
      </w:r>
      <w:proofErr w:type="spellEnd"/>
      <w:r w:rsidRPr="00DC1008">
        <w:rPr>
          <w:sz w:val="16"/>
        </w:rPr>
        <w:t xml:space="preserve"> politesse on all “communicative acts,” be they in person or in writing, it is impolite and more importantly irrational to be rendered devastated, enraged, mute, or immobile by the violent terms on which continental the- </w:t>
      </w:r>
      <w:proofErr w:type="spellStart"/>
      <w:r w:rsidRPr="00DC1008">
        <w:rPr>
          <w:sz w:val="16"/>
        </w:rPr>
        <w:t>ory</w:t>
      </w:r>
      <w:proofErr w:type="spellEnd"/>
      <w:r w:rsidRPr="00DC1008">
        <w:rPr>
          <w:sz w:val="16"/>
        </w:rPr>
        <w:t xml:space="preserve"> proceeds. </w:t>
      </w:r>
      <w:r w:rsidRPr="00DC1008">
        <w:rPr>
          <w:u w:val="single"/>
        </w:rPr>
        <w:t xml:space="preserve">One must tolerate that </w:t>
      </w:r>
      <w:proofErr w:type="spellStart"/>
      <w:r w:rsidRPr="00DC1008">
        <w:rPr>
          <w:u w:val="single"/>
        </w:rPr>
        <w:t>Deleuzoguattarian</w:t>
      </w:r>
      <w:proofErr w:type="spellEnd"/>
      <w:r w:rsidRPr="00DC1008">
        <w:rPr>
          <w:u w:val="single"/>
        </w:rPr>
        <w:t xml:space="preserve"> rhizomatic move- </w:t>
      </w:r>
      <w:proofErr w:type="spellStart"/>
      <w:r w:rsidRPr="00DC1008">
        <w:rPr>
          <w:u w:val="single"/>
        </w:rPr>
        <w:t>ments</w:t>
      </w:r>
      <w:proofErr w:type="spellEnd"/>
      <w:r w:rsidRPr="00DC1008">
        <w:rPr>
          <w:u w:val="single"/>
        </w:rPr>
        <w:t xml:space="preserve"> require Indigenous genoci</w:t>
      </w:r>
      <w:r w:rsidRPr="00DC1008">
        <w:rPr>
          <w:sz w:val="16"/>
        </w:rPr>
        <w:t>de. In fact</w:t>
      </w:r>
      <w:r w:rsidRPr="00DC1008">
        <w:rPr>
          <w:u w:val="single"/>
        </w:rPr>
        <w:t>, it is a necessary evi</w:t>
      </w:r>
      <w:r w:rsidRPr="00DC1008">
        <w:rPr>
          <w:sz w:val="16"/>
        </w:rPr>
        <w:t xml:space="preserve">l </w:t>
      </w:r>
      <w:proofErr w:type="gramStart"/>
      <w:r w:rsidRPr="00DC1008">
        <w:rPr>
          <w:sz w:val="16"/>
        </w:rPr>
        <w:t xml:space="preserve">in order </w:t>
      </w:r>
      <w:r w:rsidRPr="00DC1008">
        <w:rPr>
          <w:u w:val="single"/>
        </w:rPr>
        <w:t>for</w:t>
      </w:r>
      <w:proofErr w:type="gramEnd"/>
      <w:r w:rsidRPr="00DC1008">
        <w:rPr>
          <w:u w:val="single"/>
        </w:rPr>
        <w:t xml:space="preserve"> the West</w:t>
      </w:r>
      <w:r w:rsidRPr="00DC1008">
        <w:rPr>
          <w:sz w:val="16"/>
        </w:rPr>
        <w:t xml:space="preserve"> to model the kind of unfettered nomadic movement that Deleuze and </w:t>
      </w:r>
      <w:proofErr w:type="spellStart"/>
      <w:r w:rsidRPr="00DC1008">
        <w:rPr>
          <w:sz w:val="16"/>
        </w:rPr>
        <w:t>Guattari</w:t>
      </w:r>
      <w:proofErr w:type="spellEnd"/>
      <w:r w:rsidRPr="00DC1008">
        <w:rPr>
          <w:sz w:val="16"/>
        </w:rPr>
        <w:t xml:space="preserve"> privilege. The neoliberal temporality of productivity also requires that scholars keep moving una </w:t>
      </w:r>
      <w:proofErr w:type="spellStart"/>
      <w:r w:rsidRPr="00DC1008">
        <w:rPr>
          <w:sz w:val="16"/>
        </w:rPr>
        <w:t>ected</w:t>
      </w:r>
      <w:proofErr w:type="spellEnd"/>
      <w:r w:rsidRPr="00DC1008">
        <w:rPr>
          <w:sz w:val="16"/>
        </w:rPr>
        <w:t xml:space="preserve"> </w:t>
      </w:r>
      <w:proofErr w:type="gramStart"/>
      <w:r w:rsidRPr="00DC1008">
        <w:rPr>
          <w:sz w:val="16"/>
        </w:rPr>
        <w:t>in the midst of</w:t>
      </w:r>
      <w:proofErr w:type="gramEnd"/>
      <w:r w:rsidRPr="00DC1008">
        <w:rPr>
          <w:sz w:val="16"/>
        </w:rPr>
        <w:t xml:space="preserve"> the violence. In fact, one is required to work through and repair or do damage control for Deleuze and </w:t>
      </w:r>
      <w:proofErr w:type="spellStart"/>
      <w:r w:rsidRPr="00DC1008">
        <w:rPr>
          <w:sz w:val="16"/>
        </w:rPr>
        <w:t>Guattari</w:t>
      </w:r>
      <w:proofErr w:type="spellEnd"/>
      <w:r w:rsidRPr="00DC1008">
        <w:rPr>
          <w:sz w:val="16"/>
        </w:rPr>
        <w:t xml:space="preserve">.  </w:t>
      </w:r>
      <w:r w:rsidRPr="00DC1008">
        <w:rPr>
          <w:u w:val="single"/>
        </w:rPr>
        <w:t xml:space="preserve">This is what a “good scholar” does: puts Black or Native studies at the center of rhizomes rather than contesting the very terms in which lines of </w:t>
      </w:r>
      <w:proofErr w:type="spellStart"/>
      <w:r w:rsidRPr="00DC1008">
        <w:rPr>
          <w:u w:val="single"/>
        </w:rPr>
        <w:t>ight</w:t>
      </w:r>
      <w:proofErr w:type="spellEnd"/>
      <w:r w:rsidRPr="00DC1008">
        <w:rPr>
          <w:u w:val="single"/>
        </w:rPr>
        <w:t xml:space="preserve"> become epistemic entities</w:t>
      </w:r>
      <w:r w:rsidRPr="00DC1008">
        <w:rPr>
          <w:sz w:val="16"/>
        </w:rPr>
        <w:t xml:space="preserve">. But how do we perform or act otherwise in the face of this kind of violence? </w:t>
      </w:r>
      <w:r w:rsidRPr="00DC1008">
        <w:rPr>
          <w:sz w:val="16"/>
          <w:lang w:eastAsia="zh-CN"/>
        </w:rPr>
        <w:t xml:space="preserve">I am not arguing that academics should not read Deleuze and </w:t>
      </w:r>
      <w:proofErr w:type="spellStart"/>
      <w:r w:rsidRPr="00DC1008">
        <w:rPr>
          <w:sz w:val="16"/>
          <w:lang w:eastAsia="zh-CN"/>
        </w:rPr>
        <w:t>Guattari</w:t>
      </w:r>
      <w:proofErr w:type="spellEnd"/>
      <w:r w:rsidRPr="00DC1008">
        <w:rPr>
          <w:sz w:val="16"/>
          <w:lang w:eastAsia="zh-CN"/>
        </w:rPr>
        <w:t>. As scholars committed to decolonial thought, we should read their work and understand how genocide and colonialism ow through it. However, we can read without becoming seduced and attached to the work. I turn again to the writings of Black and Native feminists as an example of what this critical disinterest and refusal might look like.</w:t>
      </w:r>
      <w:r w:rsidRPr="00DC1008">
        <w:rPr>
          <w:position w:val="6"/>
          <w:sz w:val="16"/>
          <w:szCs w:val="12"/>
          <w:lang w:eastAsia="zh-CN"/>
        </w:rPr>
        <w:t xml:space="preserve">32 </w:t>
      </w:r>
      <w:r w:rsidRPr="00DC1008">
        <w:rPr>
          <w:sz w:val="16"/>
          <w:lang w:eastAsia="zh-CN"/>
        </w:rPr>
        <w:t xml:space="preserve">As Simpson and Tuck and Yang argue, refusal can reroute one set of concerns and questions and redirect them toward other pursuits. Better yet, disenchantment and </w:t>
      </w:r>
      <w:proofErr w:type="spellStart"/>
      <w:r w:rsidRPr="00DC1008">
        <w:rPr>
          <w:sz w:val="16"/>
          <w:lang w:eastAsia="zh-CN"/>
        </w:rPr>
        <w:t>pessi</w:t>
      </w:r>
      <w:proofErr w:type="spellEnd"/>
      <w:r w:rsidRPr="00DC1008">
        <w:rPr>
          <w:sz w:val="16"/>
          <w:lang w:eastAsia="zh-CN"/>
        </w:rPr>
        <w:t xml:space="preserve">- </w:t>
      </w:r>
      <w:proofErr w:type="spellStart"/>
      <w:r w:rsidRPr="00DC1008">
        <w:rPr>
          <w:sz w:val="16"/>
          <w:lang w:eastAsia="zh-CN"/>
        </w:rPr>
        <w:t>mism</w:t>
      </w:r>
      <w:proofErr w:type="spellEnd"/>
      <w:r w:rsidRPr="00DC1008">
        <w:rPr>
          <w:sz w:val="16"/>
          <w:lang w:eastAsia="zh-CN"/>
        </w:rPr>
        <w:t xml:space="preserve"> can compel one to perceive or think about new questions. Refusal and misandry can move you out of the circuit that the corporate university imposes on critical thinking: know, internalize, perform, disagree, and then center yourself. If Byrd’s refusal is a </w:t>
      </w:r>
      <w:proofErr w:type="spellStart"/>
      <w:r w:rsidRPr="00DC1008">
        <w:rPr>
          <w:sz w:val="16"/>
          <w:lang w:eastAsia="zh-CN"/>
        </w:rPr>
        <w:t>rst</w:t>
      </w:r>
      <w:proofErr w:type="spellEnd"/>
      <w:r w:rsidRPr="00DC1008">
        <w:rPr>
          <w:sz w:val="16"/>
          <w:lang w:eastAsia="zh-CN"/>
        </w:rPr>
        <w:t xml:space="preserve">-order engagement and argument, then Linda Tuhiwai Smith’s interrogation of the spatial vocabularies of the human and colonialism is a second-order analysis and practice of refusal, one that reroutes us and makes us ask new questions. As Smith has argued in her classic work </w:t>
      </w:r>
      <w:r w:rsidRPr="00DC1008">
        <w:rPr>
          <w:i/>
          <w:iCs/>
          <w:sz w:val="16"/>
          <w:lang w:eastAsia="zh-CN"/>
        </w:rPr>
        <w:t xml:space="preserve">Decolonizing Methodologies, </w:t>
      </w:r>
      <w:r w:rsidRPr="00DC1008">
        <w:rPr>
          <w:sz w:val="16"/>
          <w:lang w:eastAsia="zh-CN"/>
        </w:rPr>
        <w:t xml:space="preserve">“there is a very </w:t>
      </w:r>
      <w:proofErr w:type="spellStart"/>
      <w:r w:rsidRPr="00DC1008">
        <w:rPr>
          <w:sz w:val="16"/>
          <w:lang w:eastAsia="zh-CN"/>
        </w:rPr>
        <w:t>speci</w:t>
      </w:r>
      <w:proofErr w:type="spellEnd"/>
      <w:r w:rsidRPr="00DC1008">
        <w:rPr>
          <w:sz w:val="16"/>
          <w:lang w:eastAsia="zh-CN"/>
        </w:rPr>
        <w:t xml:space="preserve"> c spatial vocabulary of colonialism which can be assembled around three concepts: (1) the line, (2) the </w:t>
      </w:r>
      <w:proofErr w:type="spellStart"/>
      <w:r w:rsidRPr="00DC1008">
        <w:rPr>
          <w:sz w:val="16"/>
          <w:lang w:eastAsia="zh-CN"/>
        </w:rPr>
        <w:t>centre</w:t>
      </w:r>
      <w:proofErr w:type="spellEnd"/>
      <w:r w:rsidRPr="00DC1008">
        <w:rPr>
          <w:sz w:val="16"/>
          <w:lang w:eastAsia="zh-CN"/>
        </w:rPr>
        <w:t>, and (3) the outside.”</w:t>
      </w:r>
      <w:r w:rsidRPr="00DC1008">
        <w:rPr>
          <w:position w:val="6"/>
          <w:sz w:val="16"/>
          <w:szCs w:val="12"/>
          <w:lang w:eastAsia="zh-CN"/>
        </w:rPr>
        <w:t xml:space="preserve">33 </w:t>
      </w:r>
      <w:r w:rsidRPr="00DC1008">
        <w:rPr>
          <w:u w:val="single"/>
          <w:lang w:eastAsia="zh-CN"/>
        </w:rPr>
        <w:t xml:space="preserve">The </w:t>
      </w:r>
      <w:proofErr w:type="spellStart"/>
      <w:r w:rsidRPr="00DC1008">
        <w:rPr>
          <w:u w:val="single"/>
          <w:lang w:eastAsia="zh-CN"/>
        </w:rPr>
        <w:t>Deleuzian</w:t>
      </w:r>
      <w:proofErr w:type="spellEnd"/>
      <w:r w:rsidRPr="00DC1008">
        <w:rPr>
          <w:u w:val="single"/>
          <w:lang w:eastAsia="zh-CN"/>
        </w:rPr>
        <w:t xml:space="preserve"> and </w:t>
      </w:r>
      <w:proofErr w:type="spellStart"/>
      <w:r w:rsidRPr="00DC1008">
        <w:rPr>
          <w:u w:val="single"/>
          <w:lang w:eastAsia="zh-CN"/>
        </w:rPr>
        <w:t>Guattar</w:t>
      </w:r>
      <w:proofErr w:type="spellEnd"/>
      <w:r w:rsidRPr="00DC1008">
        <w:rPr>
          <w:u w:val="single"/>
          <w:lang w:eastAsia="zh-CN"/>
        </w:rPr>
        <w:t xml:space="preserve">- </w:t>
      </w:r>
      <w:proofErr w:type="spellStart"/>
      <w:r w:rsidRPr="00DC1008">
        <w:rPr>
          <w:u w:val="single"/>
          <w:lang w:eastAsia="zh-CN"/>
        </w:rPr>
        <w:t>ian</w:t>
      </w:r>
      <w:proofErr w:type="spellEnd"/>
      <w:r w:rsidRPr="00DC1008">
        <w:rPr>
          <w:u w:val="single"/>
          <w:lang w:eastAsia="zh-CN"/>
        </w:rPr>
        <w:t xml:space="preserve"> line of </w:t>
      </w:r>
      <w:proofErr w:type="spellStart"/>
      <w:r w:rsidRPr="00DC1008">
        <w:rPr>
          <w:u w:val="single"/>
          <w:lang w:eastAsia="zh-CN"/>
        </w:rPr>
        <w:t>ight</w:t>
      </w:r>
      <w:proofErr w:type="spellEnd"/>
      <w:r w:rsidRPr="00DC1008">
        <w:rPr>
          <w:u w:val="single"/>
          <w:lang w:eastAsia="zh-CN"/>
        </w:rPr>
        <w:t xml:space="preserve"> then also emerges from the colonial spatial imaginings of the colonizer</w:t>
      </w:r>
      <w:r w:rsidRPr="00DC1008">
        <w:rPr>
          <w:sz w:val="16"/>
          <w:lang w:eastAsia="zh-CN"/>
        </w:rPr>
        <w:t xml:space="preserve">. Within Western ideas and philosophical conceptions of </w:t>
      </w:r>
      <w:proofErr w:type="spellStart"/>
      <w:r w:rsidRPr="00DC1008">
        <w:rPr>
          <w:sz w:val="16"/>
          <w:lang w:eastAsia="zh-CN"/>
        </w:rPr>
        <w:t>tem</w:t>
      </w:r>
      <w:proofErr w:type="spellEnd"/>
      <w:r w:rsidRPr="00DC1008">
        <w:rPr>
          <w:sz w:val="16"/>
          <w:lang w:eastAsia="zh-CN"/>
        </w:rPr>
        <w:t xml:space="preserve">- </w:t>
      </w:r>
      <w:proofErr w:type="spellStart"/>
      <w:r w:rsidRPr="00DC1008">
        <w:rPr>
          <w:sz w:val="16"/>
          <w:lang w:eastAsia="zh-CN"/>
        </w:rPr>
        <w:t>porality</w:t>
      </w:r>
      <w:proofErr w:type="spellEnd"/>
      <w:r w:rsidRPr="00DC1008">
        <w:rPr>
          <w:sz w:val="16"/>
          <w:lang w:eastAsia="zh-CN"/>
        </w:rPr>
        <w:t xml:space="preserve"> and spatiality, like Deleuze and </w:t>
      </w:r>
      <w:proofErr w:type="spellStart"/>
      <w:r w:rsidRPr="00DC1008">
        <w:rPr>
          <w:sz w:val="16"/>
          <w:lang w:eastAsia="zh-CN"/>
        </w:rPr>
        <w:t>Guattari’s</w:t>
      </w:r>
      <w:proofErr w:type="spellEnd"/>
      <w:r w:rsidRPr="00DC1008">
        <w:rPr>
          <w:sz w:val="16"/>
          <w:lang w:eastAsia="zh-CN"/>
        </w:rPr>
        <w:t xml:space="preserve"> line, time and space have been categorized and imagined as entities that can be measured. In Smith’s account, “Space came to be seen as consisting of lines which were either parallel or elliptical.”</w:t>
      </w:r>
      <w:r w:rsidRPr="00DC1008">
        <w:rPr>
          <w:position w:val="6"/>
          <w:sz w:val="16"/>
          <w:szCs w:val="12"/>
          <w:lang w:eastAsia="zh-CN"/>
        </w:rPr>
        <w:t xml:space="preserve">34 </w:t>
      </w:r>
      <w:r w:rsidRPr="00DC1008">
        <w:rPr>
          <w:sz w:val="16"/>
          <w:lang w:eastAsia="zh-CN"/>
        </w:rPr>
        <w:t xml:space="preserve">Rather than escaping the reterritorializing capture of colonial and state power, </w:t>
      </w:r>
      <w:proofErr w:type="spellStart"/>
      <w:r w:rsidRPr="00DC1008">
        <w:rPr>
          <w:sz w:val="16"/>
          <w:lang w:eastAsia="zh-CN"/>
        </w:rPr>
        <w:t>Deleuzian</w:t>
      </w:r>
      <w:proofErr w:type="spellEnd"/>
      <w:r w:rsidRPr="00DC1008">
        <w:rPr>
          <w:sz w:val="16"/>
          <w:lang w:eastAsia="zh-CN"/>
        </w:rPr>
        <w:t xml:space="preserve"> and Guattarian “lines of </w:t>
      </w:r>
      <w:proofErr w:type="spellStart"/>
      <w:r w:rsidRPr="00DC1008">
        <w:rPr>
          <w:sz w:val="16"/>
          <w:lang w:eastAsia="zh-CN"/>
        </w:rPr>
        <w:t>ight</w:t>
      </w:r>
      <w:proofErr w:type="spellEnd"/>
      <w:r w:rsidRPr="00DC1008">
        <w:rPr>
          <w:sz w:val="16"/>
          <w:lang w:eastAsia="zh-CN"/>
        </w:rPr>
        <w:t>” coalesce with the line’s emergence as a way to map “territory, to survey land, to establish boundaries, and mark the limits of colonial power.”</w:t>
      </w:r>
      <w:r w:rsidRPr="00DC1008">
        <w:rPr>
          <w:position w:val="6"/>
          <w:sz w:val="16"/>
          <w:szCs w:val="12"/>
          <w:lang w:eastAsia="zh-CN"/>
        </w:rPr>
        <w:t xml:space="preserve">35 </w:t>
      </w:r>
      <w:r w:rsidRPr="00DC1008">
        <w:rPr>
          <w:sz w:val="16"/>
          <w:lang w:eastAsia="zh-CN"/>
        </w:rPr>
        <w:t xml:space="preserve">While not </w:t>
      </w:r>
      <w:r w:rsidRPr="00DC1008">
        <w:rPr>
          <w:sz w:val="16"/>
        </w:rPr>
        <w:t xml:space="preserve">intended to mark boundaries or colonize </w:t>
      </w:r>
      <w:r w:rsidRPr="00DC1008">
        <w:rPr>
          <w:u w:val="single"/>
        </w:rPr>
        <w:t xml:space="preserve">Deleuze and </w:t>
      </w:r>
      <w:proofErr w:type="spellStart"/>
      <w:r w:rsidRPr="00DC1008">
        <w:rPr>
          <w:u w:val="single"/>
        </w:rPr>
        <w:t>Guattari’s</w:t>
      </w:r>
      <w:proofErr w:type="spellEnd"/>
      <w:r w:rsidRPr="00DC1008">
        <w:rPr>
          <w:u w:val="single"/>
        </w:rPr>
        <w:t xml:space="preserve"> use of the line of </w:t>
      </w:r>
      <w:proofErr w:type="spellStart"/>
      <w:r w:rsidRPr="00DC1008">
        <w:rPr>
          <w:u w:val="single"/>
        </w:rPr>
        <w:t>ight</w:t>
      </w:r>
      <w:proofErr w:type="spellEnd"/>
      <w:r w:rsidRPr="00DC1008">
        <w:rPr>
          <w:u w:val="single"/>
        </w:rPr>
        <w:t xml:space="preserve">, rhizomatic and violent movements to produce a land of Indig- </w:t>
      </w:r>
      <w:proofErr w:type="spellStart"/>
      <w:r w:rsidRPr="00DC1008">
        <w:rPr>
          <w:u w:val="single"/>
        </w:rPr>
        <w:t>enous</w:t>
      </w:r>
      <w:proofErr w:type="spellEnd"/>
      <w:r w:rsidRPr="00DC1008">
        <w:rPr>
          <w:u w:val="single"/>
        </w:rPr>
        <w:t xml:space="preserve"> peoples without ancestors continues rather than ruptures colonial violence</w:t>
      </w:r>
      <w:r w:rsidRPr="00DC1008">
        <w:rPr>
          <w:sz w:val="16"/>
        </w:rPr>
        <w:t>.</w:t>
      </w:r>
      <w:r w:rsidRPr="00DC1008">
        <w:rPr>
          <w:position w:val="6"/>
          <w:sz w:val="16"/>
          <w:szCs w:val="12"/>
        </w:rPr>
        <w:t xml:space="preserve">36 </w:t>
      </w:r>
      <w:r w:rsidRPr="00DC1008">
        <w:rPr>
          <w:sz w:val="16"/>
        </w:rPr>
        <w:t xml:space="preserve">As Deleuze and </w:t>
      </w:r>
      <w:proofErr w:type="spellStart"/>
      <w:r w:rsidRPr="00DC1008">
        <w:rPr>
          <w:sz w:val="16"/>
        </w:rPr>
        <w:t>Guattari</w:t>
      </w:r>
      <w:proofErr w:type="spellEnd"/>
      <w:r w:rsidRPr="00DC1008">
        <w:rPr>
          <w:sz w:val="16"/>
        </w:rPr>
        <w:t xml:space="preserve"> attempt to move away from an “I” or “a subject,” through the use of nonrepresentational and nomadic “lines of </w:t>
      </w:r>
      <w:proofErr w:type="spellStart"/>
      <w:r w:rsidRPr="00DC1008">
        <w:rPr>
          <w:sz w:val="16"/>
        </w:rPr>
        <w:t>ight</w:t>
      </w:r>
      <w:proofErr w:type="spellEnd"/>
      <w:r w:rsidRPr="00DC1008">
        <w:rPr>
          <w:sz w:val="16"/>
        </w:rPr>
        <w:t xml:space="preserve">,” they successfully resurrect the human through the geo-epistemology of the “line.” Within humanist cognitive frames, lines emerge in response to chaos. The line, which seeks to separate “order” from “chaos,” falls into formation with what Sylvia Wynter </w:t>
      </w:r>
      <w:proofErr w:type="spellStart"/>
      <w:r w:rsidRPr="00DC1008">
        <w:rPr>
          <w:sz w:val="16"/>
        </w:rPr>
        <w:t>identi</w:t>
      </w:r>
      <w:proofErr w:type="spellEnd"/>
      <w:r w:rsidRPr="00DC1008">
        <w:rPr>
          <w:sz w:val="16"/>
        </w:rPr>
        <w:t xml:space="preserve"> es as “the structural oppositions” that order humanist thought.</w:t>
      </w:r>
      <w:r w:rsidRPr="00DC1008">
        <w:rPr>
          <w:position w:val="6"/>
          <w:sz w:val="16"/>
          <w:szCs w:val="12"/>
        </w:rPr>
        <w:t xml:space="preserve">37 </w:t>
      </w:r>
      <w:r w:rsidRPr="00DC1008">
        <w:rPr>
          <w:sz w:val="16"/>
        </w:rPr>
        <w:t xml:space="preserve">Even the “line of </w:t>
      </w:r>
      <w:proofErr w:type="spellStart"/>
      <w:r w:rsidRPr="00DC1008">
        <w:rPr>
          <w:sz w:val="16"/>
        </w:rPr>
        <w:t>ight</w:t>
      </w:r>
      <w:proofErr w:type="spellEnd"/>
      <w:r w:rsidRPr="00DC1008">
        <w:rPr>
          <w:sz w:val="16"/>
        </w:rPr>
        <w:t>” establishes a linear/nonlinear structural opposition that demarcates the “order” of the invisible white “</w:t>
      </w:r>
      <w:proofErr w:type="gramStart"/>
      <w:r w:rsidRPr="00DC1008">
        <w:rPr>
          <w:sz w:val="16"/>
        </w:rPr>
        <w:t>self ”</w:t>
      </w:r>
      <w:proofErr w:type="gramEnd"/>
      <w:r w:rsidRPr="00DC1008">
        <w:rPr>
          <w:sz w:val="16"/>
        </w:rPr>
        <w:t xml:space="preserve"> in opposition to the “chaotic” realm of the dead Indigenous and Black “nonbeing.” </w:t>
      </w:r>
      <w:r w:rsidRPr="00DC1008">
        <w:rPr>
          <w:u w:val="single"/>
        </w:rPr>
        <w:t xml:space="preserve">The line in </w:t>
      </w:r>
      <w:proofErr w:type="gramStart"/>
      <w:r w:rsidRPr="00DC1008">
        <w:rPr>
          <w:u w:val="single"/>
        </w:rPr>
        <w:t>all of</w:t>
      </w:r>
      <w:proofErr w:type="gramEnd"/>
      <w:r w:rsidRPr="00DC1008">
        <w:rPr>
          <w:u w:val="single"/>
        </w:rPr>
        <w:t xml:space="preserve"> its </w:t>
      </w:r>
      <w:proofErr w:type="spellStart"/>
      <w:r w:rsidRPr="00DC1008">
        <w:rPr>
          <w:u w:val="single"/>
        </w:rPr>
        <w:t>Deleuzian</w:t>
      </w:r>
      <w:proofErr w:type="spellEnd"/>
      <w:r w:rsidRPr="00DC1008">
        <w:rPr>
          <w:u w:val="single"/>
        </w:rPr>
        <w:t xml:space="preserve"> and Guattarian “molar, </w:t>
      </w:r>
      <w:proofErr w:type="spellStart"/>
      <w:r w:rsidRPr="00DC1008">
        <w:rPr>
          <w:u w:val="single"/>
        </w:rPr>
        <w:t>molecu</w:t>
      </w:r>
      <w:proofErr w:type="spellEnd"/>
      <w:r w:rsidRPr="00DC1008">
        <w:rPr>
          <w:u w:val="single"/>
        </w:rPr>
        <w:t xml:space="preserve">- lar, and nomadic” iterations is a humanist geospatial and epistemic con </w:t>
      </w:r>
      <w:proofErr w:type="spellStart"/>
      <w:r w:rsidRPr="00DC1008">
        <w:rPr>
          <w:u w:val="single"/>
        </w:rPr>
        <w:t>gu</w:t>
      </w:r>
      <w:proofErr w:type="spellEnd"/>
      <w:r w:rsidRPr="00DC1008">
        <w:rPr>
          <w:u w:val="single"/>
        </w:rPr>
        <w:t xml:space="preserve">- ration. The molar lines that make smooth space do so through the clearing of Indigenous peoples (clear to smooth) </w:t>
      </w:r>
      <w:proofErr w:type="gramStart"/>
      <w:r w:rsidRPr="00DC1008">
        <w:rPr>
          <w:u w:val="single"/>
        </w:rPr>
        <w:t>in order to</w:t>
      </w:r>
      <w:proofErr w:type="gramEnd"/>
      <w:r w:rsidRPr="00DC1008">
        <w:rPr>
          <w:u w:val="single"/>
        </w:rPr>
        <w:t xml:space="preserve"> produce a colonial grid of order. Deleuze</w:t>
      </w:r>
      <w:r w:rsidRPr="00DC1008">
        <w:rPr>
          <w:sz w:val="16"/>
        </w:rPr>
        <w:t xml:space="preserve"> and </w:t>
      </w:r>
      <w:proofErr w:type="spellStart"/>
      <w:r w:rsidRPr="00DC1008">
        <w:rPr>
          <w:sz w:val="16"/>
        </w:rPr>
        <w:t>Guattari</w:t>
      </w:r>
      <w:proofErr w:type="spellEnd"/>
      <w:r w:rsidRPr="00DC1008">
        <w:rPr>
          <w:sz w:val="16"/>
        </w:rPr>
        <w:t xml:space="preserve"> even fret over the potential susceptibility of the molecular (a more supple and ambiguous line not so prone to </w:t>
      </w:r>
      <w:proofErr w:type="spellStart"/>
      <w:r w:rsidRPr="00DC1008">
        <w:rPr>
          <w:sz w:val="16"/>
        </w:rPr>
        <w:t>segmen</w:t>
      </w:r>
      <w:proofErr w:type="spellEnd"/>
      <w:r w:rsidRPr="00DC1008">
        <w:rPr>
          <w:sz w:val="16"/>
        </w:rPr>
        <w:t xml:space="preserve">- </w:t>
      </w:r>
      <w:proofErr w:type="spellStart"/>
      <w:r w:rsidRPr="00DC1008">
        <w:rPr>
          <w:sz w:val="16"/>
        </w:rPr>
        <w:t>tation</w:t>
      </w:r>
      <w:proofErr w:type="spellEnd"/>
      <w:r w:rsidRPr="00DC1008">
        <w:rPr>
          <w:sz w:val="16"/>
        </w:rPr>
        <w:t xml:space="preserve"> and rigidity) and the liberatory line of </w:t>
      </w:r>
      <w:proofErr w:type="spellStart"/>
      <w:r w:rsidRPr="00DC1008">
        <w:rPr>
          <w:sz w:val="16"/>
        </w:rPr>
        <w:t>ight</w:t>
      </w:r>
      <w:proofErr w:type="spellEnd"/>
      <w:r w:rsidRPr="00DC1008">
        <w:rPr>
          <w:sz w:val="16"/>
        </w:rPr>
        <w:t xml:space="preserve"> to become susceptible to the pull of the state. </w:t>
      </w:r>
    </w:p>
    <w:p w14:paraId="680F37C6" w14:textId="77777777" w:rsidR="008979AA" w:rsidRDefault="008979AA" w:rsidP="0051517C"/>
    <w:p w14:paraId="0B13D6F3" w14:textId="1329EF76" w:rsidR="00B53568" w:rsidRDefault="00B53568" w:rsidP="00B53568"/>
    <w:p w14:paraId="626B7558" w14:textId="77777777" w:rsidR="0051517C" w:rsidRDefault="0051517C" w:rsidP="0051517C">
      <w:pPr>
        <w:pStyle w:val="Heading3"/>
      </w:pPr>
    </w:p>
    <w:p w14:paraId="4F81ACC0" w14:textId="77777777" w:rsidR="0051517C" w:rsidRDefault="0051517C" w:rsidP="0051517C">
      <w:pPr>
        <w:pStyle w:val="Heading1"/>
      </w:pPr>
      <w:r>
        <w:lastRenderedPageBreak/>
        <w:t>MORTON UPDATES</w:t>
      </w:r>
    </w:p>
    <w:p w14:paraId="3CCD1E49" w14:textId="77777777" w:rsidR="0051517C" w:rsidRPr="00783DB4" w:rsidRDefault="0051517C" w:rsidP="0051517C"/>
    <w:p w14:paraId="240FBCE0" w14:textId="77777777" w:rsidR="0051517C" w:rsidRDefault="0051517C" w:rsidP="0051517C"/>
    <w:p w14:paraId="0ACD9580" w14:textId="77777777" w:rsidR="0051517C" w:rsidRDefault="0051517C" w:rsidP="0051517C">
      <w:pPr>
        <w:pStyle w:val="Heading2"/>
      </w:pPr>
      <w:r>
        <w:lastRenderedPageBreak/>
        <w:t>Uncanny Valley</w:t>
      </w:r>
    </w:p>
    <w:p w14:paraId="0BED04DA" w14:textId="77777777" w:rsidR="0051517C" w:rsidRDefault="0051517C" w:rsidP="0051517C"/>
    <w:p w14:paraId="1EDFDF43" w14:textId="77777777" w:rsidR="0051517C" w:rsidRPr="00783DB4" w:rsidRDefault="0051517C" w:rsidP="0051517C">
      <w:pPr>
        <w:pStyle w:val="Heading3"/>
      </w:pPr>
      <w:r>
        <w:lastRenderedPageBreak/>
        <w:t xml:space="preserve">Uncanny Valley – 1AC </w:t>
      </w:r>
    </w:p>
    <w:p w14:paraId="0D84CC6F" w14:textId="77777777" w:rsidR="0051517C" w:rsidRPr="008629EF" w:rsidRDefault="0051517C" w:rsidP="0051517C"/>
    <w:p w14:paraId="3AA36F8E" w14:textId="77777777" w:rsidR="0051517C" w:rsidRPr="0041675A" w:rsidRDefault="0051517C" w:rsidP="0051517C">
      <w:pPr>
        <w:pStyle w:val="Heading4"/>
      </w:pPr>
      <w:r>
        <w:t xml:space="preserve">The 1AC’s emphasize on water as a resource erodes water as a </w:t>
      </w:r>
      <w:proofErr w:type="spellStart"/>
      <w:r w:rsidRPr="00394466">
        <w:rPr>
          <w:i/>
        </w:rPr>
        <w:t>hyperobject</w:t>
      </w:r>
      <w:proofErr w:type="spellEnd"/>
      <w:r>
        <w:t xml:space="preserve">. Water isn’t localized it’s all around us – seeing it only as a tool for humanity erodes the ontological connection with water  </w:t>
      </w:r>
    </w:p>
    <w:p w14:paraId="2AFB5B07" w14:textId="77777777" w:rsidR="0051517C" w:rsidRPr="0041675A" w:rsidRDefault="0051517C" w:rsidP="0051517C">
      <w:r w:rsidRPr="0041675A">
        <w:rPr>
          <w:rStyle w:val="Style13ptBold"/>
        </w:rPr>
        <w:t>Wardel 19</w:t>
      </w:r>
      <w:r>
        <w:rPr>
          <w:b/>
        </w:rPr>
        <w:t xml:space="preserve"> – </w:t>
      </w:r>
      <w:r w:rsidRPr="0041675A">
        <w:t xml:space="preserve">Deborah Wardle completed her PhD at RMIT University, Australia. She completed a </w:t>
      </w:r>
      <w:proofErr w:type="gramStart"/>
      <w:r w:rsidRPr="0041675A">
        <w:t>Masters in Creative</w:t>
      </w:r>
      <w:proofErr w:type="gramEnd"/>
      <w:r w:rsidRPr="0041675A">
        <w:t xml:space="preserve"> Writing, Publishing and Editing at University of Melbourne with two short stories</w:t>
      </w:r>
      <w:r>
        <w:t xml:space="preserve"> and a thesis titled “Life and Death with Horses–Gillian Mears’ Foals Bread.” She also has a Master of Arts in Women’s Studies from Melbourne University. Deborah’s PhD thesis explores the ways fiction expresses the “voices” of inanimate entities, particularly groundwater. Deborah relishes her “long apprenticeship” in the art of writing stories that reflect human and non-human responses to global warming </w:t>
      </w:r>
      <w:r w:rsidRPr="0041675A">
        <w:t xml:space="preserve">(Mosaic: an interdisciplinary critical journal, Volume 52, Number 2, June 2019, pp. 1-16) {RW} </w:t>
      </w:r>
    </w:p>
    <w:p w14:paraId="07DFD71D" w14:textId="77777777" w:rsidR="0051517C" w:rsidRDefault="0051517C" w:rsidP="0051517C">
      <w:pPr>
        <w:pStyle w:val="ListParagraph"/>
        <w:numPr>
          <w:ilvl w:val="0"/>
          <w:numId w:val="45"/>
        </w:numPr>
      </w:pPr>
      <w:r>
        <w:t>Links to aquifers, public trust doctrine</w:t>
      </w:r>
    </w:p>
    <w:p w14:paraId="314C3686" w14:textId="77777777" w:rsidR="0051517C" w:rsidRPr="00B24531" w:rsidRDefault="0051517C" w:rsidP="0051517C">
      <w:pPr>
        <w:rPr>
          <w:rStyle w:val="StyleUnderline"/>
        </w:rPr>
      </w:pPr>
      <w:r w:rsidRPr="00B24531">
        <w:rPr>
          <w:sz w:val="14"/>
        </w:rPr>
        <w:t>Philosophy gives me another angle for exploring how to think about groundwater. Morton (</w:t>
      </w:r>
      <w:proofErr w:type="spellStart"/>
      <w:r w:rsidRPr="00B24531">
        <w:rPr>
          <w:sz w:val="14"/>
        </w:rPr>
        <w:t>Hyperobjects</w:t>
      </w:r>
      <w:proofErr w:type="spellEnd"/>
      <w:r w:rsidRPr="00B24531">
        <w:rPr>
          <w:sz w:val="14"/>
        </w:rPr>
        <w:t xml:space="preserve">; “Poisoned”) gives me a conceptual tool, a way of thinking about big things in times of global warming. I interweave his notion of </w:t>
      </w:r>
      <w:proofErr w:type="spellStart"/>
      <w:r w:rsidRPr="00B24531">
        <w:rPr>
          <w:sz w:val="14"/>
        </w:rPr>
        <w:t>hyperobject</w:t>
      </w:r>
      <w:proofErr w:type="spellEnd"/>
      <w:r w:rsidRPr="00B24531">
        <w:rPr>
          <w:sz w:val="14"/>
        </w:rPr>
        <w:t xml:space="preserve"> with hydrogeological facts and ideas about groundwater. Morton bases the concept of </w:t>
      </w:r>
      <w:proofErr w:type="spellStart"/>
      <w:r w:rsidRPr="00B24531">
        <w:rPr>
          <w:sz w:val="14"/>
        </w:rPr>
        <w:t>hyperobject</w:t>
      </w:r>
      <w:proofErr w:type="spellEnd"/>
      <w:r w:rsidRPr="00B24531">
        <w:rPr>
          <w:sz w:val="14"/>
        </w:rPr>
        <w:t xml:space="preserve"> on a philosophy that rejects the primacy of human reason over experience. </w:t>
      </w:r>
      <w:r w:rsidRPr="00B24531">
        <w:rPr>
          <w:rStyle w:val="StyleUnderline"/>
          <w:highlight w:val="green"/>
        </w:rPr>
        <w:t>Thinking</w:t>
      </w:r>
      <w:r w:rsidRPr="00B24531">
        <w:rPr>
          <w:rStyle w:val="StyleUnderline"/>
        </w:rPr>
        <w:t xml:space="preserve"> </w:t>
      </w:r>
      <w:r w:rsidRPr="00B24531">
        <w:rPr>
          <w:rStyle w:val="StyleUnderline"/>
          <w:highlight w:val="green"/>
        </w:rPr>
        <w:t xml:space="preserve">about </w:t>
      </w:r>
      <w:proofErr w:type="spellStart"/>
      <w:r w:rsidRPr="00B24531">
        <w:rPr>
          <w:rStyle w:val="StyleUnderline"/>
          <w:highlight w:val="green"/>
        </w:rPr>
        <w:t>hyperobjects</w:t>
      </w:r>
      <w:proofErr w:type="spellEnd"/>
      <w:r w:rsidRPr="00B24531">
        <w:rPr>
          <w:rStyle w:val="StyleUnderline"/>
          <w:highlight w:val="green"/>
        </w:rPr>
        <w:t xml:space="preserve"> starts with</w:t>
      </w:r>
      <w:r w:rsidRPr="00B24531">
        <w:rPr>
          <w:rStyle w:val="StyleUnderline"/>
        </w:rPr>
        <w:t xml:space="preserve"> an </w:t>
      </w:r>
      <w:r w:rsidRPr="00B24531">
        <w:rPr>
          <w:rStyle w:val="StyleUnderline"/>
          <w:highlight w:val="green"/>
        </w:rPr>
        <w:t xml:space="preserve">acceptance </w:t>
      </w:r>
      <w:r w:rsidRPr="00394466">
        <w:rPr>
          <w:rStyle w:val="StyleUnderline"/>
          <w:highlight w:val="green"/>
        </w:rPr>
        <w:t xml:space="preserve">that any separation between humans and </w:t>
      </w:r>
      <w:r w:rsidRPr="00B24531">
        <w:rPr>
          <w:rStyle w:val="StyleUnderline"/>
          <w:highlight w:val="green"/>
        </w:rPr>
        <w:t>non-human objects has been truly dismantled</w:t>
      </w:r>
      <w:r w:rsidRPr="00B24531">
        <w:rPr>
          <w:rStyle w:val="StyleUnderline"/>
        </w:rPr>
        <w:t>.</w:t>
      </w:r>
      <w:r w:rsidRPr="00B24531">
        <w:rPr>
          <w:sz w:val="14"/>
        </w:rPr>
        <w:t xml:space="preserve"> </w:t>
      </w:r>
      <w:r w:rsidRPr="00B24531">
        <w:rPr>
          <w:rStyle w:val="StyleUnderline"/>
        </w:rPr>
        <w:t xml:space="preserve">We are all in the soup together, from the minuscule to the enormous. Morton’s </w:t>
      </w:r>
      <w:proofErr w:type="spellStart"/>
      <w:r w:rsidRPr="00B24531">
        <w:rPr>
          <w:rStyle w:val="StyleUnderline"/>
        </w:rPr>
        <w:t>hyperobjects</w:t>
      </w:r>
      <w:proofErr w:type="spellEnd"/>
      <w:r w:rsidRPr="00B24531">
        <w:rPr>
          <w:rStyle w:val="StyleUnderline"/>
        </w:rPr>
        <w:t xml:space="preserve"> enable a way of thinking that can cope with world-wide phenomena and objects, “massively distributed entities that can be thought and computed, but not directly touched or seen”</w:t>
      </w:r>
      <w:r w:rsidRPr="00B24531">
        <w:rPr>
          <w:sz w:val="14"/>
        </w:rPr>
        <w:t xml:space="preserve"> (“Poisoned” 37). </w:t>
      </w:r>
      <w:r w:rsidRPr="00B24531">
        <w:rPr>
          <w:rStyle w:val="StyleUnderline"/>
        </w:rPr>
        <w:t>Morton argues that by thinking outside the human, “</w:t>
      </w:r>
      <w:r w:rsidRPr="00B24531">
        <w:rPr>
          <w:rStyle w:val="StyleUnderline"/>
          <w:highlight w:val="green"/>
        </w:rPr>
        <w:t>every entity renders the real</w:t>
      </w:r>
      <w:r w:rsidRPr="00B24531">
        <w:rPr>
          <w:rStyle w:val="StyleUnderline"/>
        </w:rPr>
        <w:t xml:space="preserve"> in some sense </w:t>
      </w:r>
      <w:r w:rsidRPr="00B24531">
        <w:rPr>
          <w:rStyle w:val="StyleUnderline"/>
          <w:highlight w:val="green"/>
        </w:rPr>
        <w:t>according to its physical form and structure</w:t>
      </w:r>
      <w:r w:rsidRPr="00B24531">
        <w:rPr>
          <w:rStyle w:val="StyleUnderline"/>
        </w:rPr>
        <w:t xml:space="preserve">” </w:t>
      </w:r>
      <w:r w:rsidRPr="00B24531">
        <w:rPr>
          <w:sz w:val="14"/>
        </w:rPr>
        <w:t xml:space="preserve">(38). </w:t>
      </w:r>
      <w:r w:rsidRPr="00B24531">
        <w:rPr>
          <w:rStyle w:val="StyleUnderline"/>
        </w:rPr>
        <w:t>Raindrops to oceans, mice to orangutans, bacteria to viruses, all “render” their reality with their own agency in the time of global warming</w:t>
      </w:r>
      <w:r w:rsidRPr="00B24531">
        <w:rPr>
          <w:sz w:val="14"/>
        </w:rPr>
        <w:t xml:space="preserve">, according to Morton. I propose similarly that </w:t>
      </w:r>
      <w:r w:rsidRPr="00B24531">
        <w:rPr>
          <w:rStyle w:val="StyleUnderline"/>
        </w:rPr>
        <w:t xml:space="preserve">groundwater’s presence can be imagined by teasing out the five inter-relational qualities Morton ascribes to </w:t>
      </w:r>
      <w:proofErr w:type="spellStart"/>
      <w:r w:rsidRPr="00B24531">
        <w:rPr>
          <w:rStyle w:val="StyleUnderline"/>
        </w:rPr>
        <w:t>hyperobjects</w:t>
      </w:r>
      <w:proofErr w:type="spellEnd"/>
      <w:r w:rsidRPr="00B24531">
        <w:rPr>
          <w:rStyle w:val="StyleUnderline"/>
        </w:rPr>
        <w:t xml:space="preserve">—viscosity, non-locality, temporal undulation, phasing, and finally </w:t>
      </w:r>
      <w:proofErr w:type="spellStart"/>
      <w:r w:rsidRPr="00B24531">
        <w:rPr>
          <w:rStyle w:val="StyleUnderline"/>
        </w:rPr>
        <w:t>interobjectivity</w:t>
      </w:r>
      <w:proofErr w:type="spellEnd"/>
      <w:r w:rsidRPr="00B24531">
        <w:rPr>
          <w:rStyle w:val="StyleUnderline"/>
        </w:rPr>
        <w:t xml:space="preserve">. </w:t>
      </w:r>
    </w:p>
    <w:p w14:paraId="53D474FE" w14:textId="77777777" w:rsidR="0051517C" w:rsidRDefault="0051517C" w:rsidP="0051517C">
      <w:r w:rsidRPr="00B24531">
        <w:rPr>
          <w:rStyle w:val="StyleUnderline"/>
        </w:rPr>
        <w:t xml:space="preserve">Considering the viscosity of </w:t>
      </w:r>
      <w:proofErr w:type="spellStart"/>
      <w:r w:rsidRPr="00B24531">
        <w:rPr>
          <w:rStyle w:val="StyleUnderline"/>
        </w:rPr>
        <w:t>hyperobjects</w:t>
      </w:r>
      <w:proofErr w:type="spellEnd"/>
      <w:r w:rsidRPr="00B24531">
        <w:rPr>
          <w:rStyle w:val="StyleUnderline"/>
        </w:rPr>
        <w:t xml:space="preserve"> means considering the stickiness of things, that objects are there in their vital beingness (Bennett). There is no “epistemological escape” from “ontological density</w:t>
      </w:r>
      <w:r>
        <w:t xml:space="preserve">,” says Morton (“Poisoned” 40). </w:t>
      </w:r>
      <w:r w:rsidRPr="00B24531">
        <w:rPr>
          <w:rStyle w:val="StyleUnderline"/>
          <w:highlight w:val="green"/>
        </w:rPr>
        <w:t>Groundwater</w:t>
      </w:r>
      <w:r w:rsidRPr="00B24531">
        <w:rPr>
          <w:rStyle w:val="StyleUnderline"/>
        </w:rPr>
        <w:t xml:space="preserve"> is indeed something enormous that we know exists, but more importantly, its </w:t>
      </w:r>
      <w:r w:rsidRPr="00394466">
        <w:rPr>
          <w:rStyle w:val="StyleUnderline"/>
          <w:highlight w:val="green"/>
        </w:rPr>
        <w:t>reality</w:t>
      </w:r>
      <w:r>
        <w:t xml:space="preserve">, its molecular composition, </w:t>
      </w:r>
      <w:r w:rsidRPr="008303BA">
        <w:rPr>
          <w:rStyle w:val="StyleUnderline"/>
          <w:highlight w:val="green"/>
        </w:rPr>
        <w:t>makes it close to being us</w:t>
      </w:r>
      <w:r w:rsidRPr="008303BA">
        <w:rPr>
          <w:rStyle w:val="StyleUnderline"/>
        </w:rPr>
        <w:t>.</w:t>
      </w:r>
      <w:r>
        <w:t xml:space="preserve"> I am unwise to indulge in anthropocentrism when I think with groundwater as </w:t>
      </w:r>
      <w:proofErr w:type="spellStart"/>
      <w:r>
        <w:t>hyperobject</w:t>
      </w:r>
      <w:proofErr w:type="spellEnd"/>
      <w:r>
        <w:t xml:space="preserve">. </w:t>
      </w:r>
      <w:r w:rsidRPr="008303BA">
        <w:rPr>
          <w:rStyle w:val="StyleUnderline"/>
          <w:highlight w:val="green"/>
        </w:rPr>
        <w:t>Knowing about groundwater means I must be connected to all its rhetoric, all its expressions</w:t>
      </w:r>
      <w:r w:rsidRPr="008303BA">
        <w:rPr>
          <w:rStyle w:val="StyleUnderline"/>
        </w:rPr>
        <w:t xml:space="preserve">. Like Morton, however, I accept that I will always </w:t>
      </w:r>
      <w:proofErr w:type="gramStart"/>
      <w:r w:rsidRPr="008303BA">
        <w:rPr>
          <w:rStyle w:val="StyleUnderline"/>
        </w:rPr>
        <w:t>have a tendency to</w:t>
      </w:r>
      <w:proofErr w:type="gramEnd"/>
      <w:r w:rsidRPr="008303BA">
        <w:rPr>
          <w:rStyle w:val="StyleUnderline"/>
        </w:rPr>
        <w:t xml:space="preserve"> anthropomorphize my expressions of groundwater, whatever words I use, because I am human. I will flout the sin of anthropomorphism, as Val </w:t>
      </w:r>
      <w:proofErr w:type="spellStart"/>
      <w:r w:rsidRPr="008303BA">
        <w:rPr>
          <w:rStyle w:val="StyleUnderline"/>
        </w:rPr>
        <w:t>Plumwood</w:t>
      </w:r>
      <w:proofErr w:type="spellEnd"/>
      <w:r w:rsidRPr="008303BA">
        <w:rPr>
          <w:rStyle w:val="StyleUnderline"/>
        </w:rPr>
        <w:t xml:space="preserve"> suggests, because by “sinning” we are more able to develop an ecological sensibility that connects us beyond our human limitations</w:t>
      </w:r>
      <w:r>
        <w:t>.</w:t>
      </w:r>
    </w:p>
    <w:p w14:paraId="18990499" w14:textId="77777777" w:rsidR="0051517C" w:rsidRPr="00394466" w:rsidRDefault="0051517C" w:rsidP="0051517C">
      <w:pPr>
        <w:rPr>
          <w:sz w:val="12"/>
          <w:szCs w:val="12"/>
        </w:rPr>
      </w:pPr>
      <w:r w:rsidRPr="00394466">
        <w:rPr>
          <w:sz w:val="12"/>
          <w:szCs w:val="12"/>
        </w:rPr>
        <w:t xml:space="preserve"> The Great Artesian Basin underlays nearly a quarter of eastern </w:t>
      </w:r>
      <w:proofErr w:type="gramStart"/>
      <w:r w:rsidRPr="00394466">
        <w:rPr>
          <w:sz w:val="12"/>
          <w:szCs w:val="12"/>
        </w:rPr>
        <w:t>Australia, and</w:t>
      </w:r>
      <w:proofErr w:type="gramEnd"/>
      <w:r w:rsidRPr="00394466">
        <w:rPr>
          <w:sz w:val="12"/>
          <w:szCs w:val="12"/>
        </w:rPr>
        <w:t xml:space="preserve"> is one of the largest underground water systems in the world. To me it qualifies as </w:t>
      </w:r>
      <w:proofErr w:type="spellStart"/>
      <w:r w:rsidRPr="00394466">
        <w:rPr>
          <w:sz w:val="12"/>
          <w:szCs w:val="12"/>
        </w:rPr>
        <w:t>hyperobject</w:t>
      </w:r>
      <w:proofErr w:type="spellEnd"/>
      <w:r w:rsidRPr="00394466">
        <w:rPr>
          <w:sz w:val="12"/>
          <w:szCs w:val="12"/>
        </w:rPr>
        <w:t xml:space="preserve">. Groundwater is now mined from it. It’s called water mining because the water will not be replenished or replaced for at least two thousand years, for that is how long groundwater has taken to find its way from the recharge areas along the western side of the Great Diving Range in Queensland and New South Wales, to reach the channel country in South Australia. Mount Isa, Broken Hill, Wagga Wagga, </w:t>
      </w:r>
      <w:proofErr w:type="spellStart"/>
      <w:r w:rsidRPr="00394466">
        <w:rPr>
          <w:sz w:val="12"/>
          <w:szCs w:val="12"/>
        </w:rPr>
        <w:t>Moree</w:t>
      </w:r>
      <w:proofErr w:type="spellEnd"/>
      <w:r w:rsidRPr="00394466">
        <w:rPr>
          <w:sz w:val="12"/>
          <w:szCs w:val="12"/>
        </w:rPr>
        <w:t xml:space="preserve">, and many other inland cities, towns, and farms rely on water from the Great Artesian Basin. I imagine it </w:t>
      </w:r>
      <w:r w:rsidRPr="00394466">
        <w:rPr>
          <w:sz w:val="12"/>
          <w:szCs w:val="12"/>
        </w:rPr>
        <w:lastRenderedPageBreak/>
        <w:t xml:space="preserve">as a large bladder, 130,000 Sydney </w:t>
      </w:r>
      <w:proofErr w:type="spellStart"/>
      <w:r w:rsidRPr="00394466">
        <w:rPr>
          <w:sz w:val="12"/>
          <w:szCs w:val="12"/>
        </w:rPr>
        <w:t>Harbours</w:t>
      </w:r>
      <w:proofErr w:type="spellEnd"/>
      <w:r w:rsidRPr="00394466">
        <w:rPr>
          <w:sz w:val="12"/>
          <w:szCs w:val="12"/>
        </w:rPr>
        <w:t xml:space="preserve"> worth of water. People jab forks into it, water spurts momentarily. The jab holes are now so many that pressure has gone from the flow, the bladder flattens. The Basin used to discharge naturally into hundreds of mound springs west of Lake Eyre, near </w:t>
      </w:r>
      <w:proofErr w:type="spellStart"/>
      <w:r w:rsidRPr="00394466">
        <w:rPr>
          <w:sz w:val="12"/>
          <w:szCs w:val="12"/>
        </w:rPr>
        <w:t>Oodnadatta</w:t>
      </w:r>
      <w:proofErr w:type="spellEnd"/>
      <w:r w:rsidRPr="00394466">
        <w:rPr>
          <w:sz w:val="12"/>
          <w:szCs w:val="12"/>
        </w:rPr>
        <w:t xml:space="preserve"> and up to Dalhousie Springs in South Australia. For millions of years the mound springs created small desert oases. They are now either dry or diminished. </w:t>
      </w:r>
      <w:proofErr w:type="spellStart"/>
      <w:r w:rsidRPr="00394466">
        <w:rPr>
          <w:sz w:val="12"/>
          <w:szCs w:val="12"/>
        </w:rPr>
        <w:t>Mineralised</w:t>
      </w:r>
      <w:proofErr w:type="spellEnd"/>
      <w:r w:rsidRPr="00394466">
        <w:rPr>
          <w:sz w:val="12"/>
          <w:szCs w:val="12"/>
        </w:rPr>
        <w:t xml:space="preserve"> sediments, layered over the millennia, are now crusted, like pockmarked pimple scars on adolescent skin. </w:t>
      </w:r>
    </w:p>
    <w:p w14:paraId="415230A2" w14:textId="77777777" w:rsidR="0051517C" w:rsidRPr="00394466" w:rsidRDefault="0051517C" w:rsidP="0051517C">
      <w:pPr>
        <w:rPr>
          <w:sz w:val="12"/>
          <w:szCs w:val="12"/>
        </w:rPr>
      </w:pPr>
      <w:r w:rsidRPr="00394466">
        <w:rPr>
          <w:sz w:val="12"/>
          <w:szCs w:val="12"/>
        </w:rPr>
        <w:t xml:space="preserve">As a child at the </w:t>
      </w:r>
      <w:proofErr w:type="gramStart"/>
      <w:r w:rsidRPr="00394466">
        <w:rPr>
          <w:sz w:val="12"/>
          <w:szCs w:val="12"/>
        </w:rPr>
        <w:t>beach</w:t>
      </w:r>
      <w:proofErr w:type="gramEnd"/>
      <w:r w:rsidRPr="00394466">
        <w:rPr>
          <w:sz w:val="12"/>
          <w:szCs w:val="12"/>
        </w:rPr>
        <w:t xml:space="preserve"> I scampered time and time again with my yellow plastic bucket to collect ocean water to fill the moats of sandcastles. The water always disappeared before I had the next bucket sloshed hopefully into the channel. If the beach could hold those thundering waves, why couldn’t my small castle moat house the crocodiles and sharks I imagined? I could never envision that the engineering efforts to pump and move groundwater at massive scales could be as desperate as my running from the water’s edge to my castle. </w:t>
      </w:r>
    </w:p>
    <w:p w14:paraId="09208288" w14:textId="77777777" w:rsidR="0051517C" w:rsidRPr="008303BA" w:rsidRDefault="0051517C" w:rsidP="0051517C">
      <w:pPr>
        <w:rPr>
          <w:sz w:val="14"/>
        </w:rPr>
      </w:pPr>
      <w:r w:rsidRPr="008303BA">
        <w:rPr>
          <w:sz w:val="14"/>
        </w:rPr>
        <w:t>Thi</w:t>
      </w:r>
      <w:r w:rsidRPr="008303BA">
        <w:rPr>
          <w:rStyle w:val="StyleUnderline"/>
        </w:rPr>
        <w:t xml:space="preserve">nking of </w:t>
      </w:r>
      <w:r w:rsidRPr="008303BA">
        <w:rPr>
          <w:rStyle w:val="StyleUnderline"/>
          <w:highlight w:val="green"/>
        </w:rPr>
        <w:t>the non-locality of groundwater</w:t>
      </w:r>
      <w:r w:rsidRPr="008303BA">
        <w:rPr>
          <w:rStyle w:val="StyleUnderline"/>
        </w:rPr>
        <w:t xml:space="preserve"> also rings true with the disparate </w:t>
      </w:r>
      <w:r w:rsidRPr="008303BA">
        <w:rPr>
          <w:rStyle w:val="StyleUnderline"/>
          <w:highlight w:val="green"/>
        </w:rPr>
        <w:t>representations of aquifers</w:t>
      </w:r>
      <w:r w:rsidRPr="008303BA">
        <w:rPr>
          <w:rStyle w:val="StyleUnderline"/>
        </w:rPr>
        <w:t>. “</w:t>
      </w:r>
      <w:proofErr w:type="spellStart"/>
      <w:r w:rsidRPr="008303BA">
        <w:rPr>
          <w:rStyle w:val="StyleUnderline"/>
          <w:highlight w:val="green"/>
        </w:rPr>
        <w:t>Hyperobjects</w:t>
      </w:r>
      <w:proofErr w:type="spellEnd"/>
      <w:r w:rsidRPr="008303BA">
        <w:rPr>
          <w:rStyle w:val="StyleUnderline"/>
          <w:highlight w:val="green"/>
        </w:rPr>
        <w:t xml:space="preserve"> cannot be localized</w:t>
      </w:r>
      <w:r w:rsidRPr="008303BA">
        <w:rPr>
          <w:rStyle w:val="StyleUnderline"/>
        </w:rPr>
        <w:t xml:space="preserve">” </w:t>
      </w:r>
      <w:r w:rsidRPr="008303BA">
        <w:rPr>
          <w:sz w:val="14"/>
        </w:rPr>
        <w:t xml:space="preserve">(Morton, “Poisoned” 40). Morton uses the analogy of swimming in a pool, </w:t>
      </w:r>
      <w:r w:rsidRPr="008303BA">
        <w:rPr>
          <w:rStyle w:val="StyleUnderline"/>
          <w:highlight w:val="green"/>
        </w:rPr>
        <w:t>the “</w:t>
      </w:r>
      <w:proofErr w:type="spellStart"/>
      <w:r w:rsidRPr="008303BA">
        <w:rPr>
          <w:rStyle w:val="StyleUnderline"/>
          <w:highlight w:val="green"/>
        </w:rPr>
        <w:t>everywhereness</w:t>
      </w:r>
      <w:proofErr w:type="spellEnd"/>
      <w:r w:rsidRPr="008303BA">
        <w:rPr>
          <w:rStyle w:val="StyleUnderline"/>
          <w:highlight w:val="green"/>
        </w:rPr>
        <w:t>” of the water in the pool in relation to our independent bodies</w:t>
      </w:r>
      <w:r w:rsidRPr="008303BA">
        <w:rPr>
          <w:sz w:val="14"/>
        </w:rPr>
        <w:t xml:space="preserve">, and </w:t>
      </w:r>
      <w:r w:rsidRPr="008303BA">
        <w:rPr>
          <w:rStyle w:val="StyleUnderline"/>
          <w:highlight w:val="green"/>
        </w:rPr>
        <w:t>how we affect each other</w:t>
      </w:r>
      <w:r w:rsidRPr="008303BA">
        <w:rPr>
          <w:rStyle w:val="StyleUnderline"/>
        </w:rPr>
        <w:t>. Our bodies produce ripples and diffraction patterns of light in the water; the water causes our skin to cool, to goose-bump and wrinkle if we stay in long enough</w:t>
      </w:r>
      <w:r w:rsidRPr="008303BA">
        <w:rPr>
          <w:sz w:val="14"/>
        </w:rPr>
        <w:t xml:space="preserve"> (41-42). </w:t>
      </w:r>
      <w:r w:rsidRPr="008303BA">
        <w:rPr>
          <w:rStyle w:val="StyleUnderline"/>
        </w:rPr>
        <w:t xml:space="preserve">Maurice </w:t>
      </w:r>
      <w:proofErr w:type="spellStart"/>
      <w:r w:rsidRPr="008303BA">
        <w:rPr>
          <w:rStyle w:val="StyleUnderline"/>
        </w:rPr>
        <w:t>Blanchot’s</w:t>
      </w:r>
      <w:proofErr w:type="spellEnd"/>
      <w:r w:rsidRPr="008303BA">
        <w:rPr>
          <w:rStyle w:val="StyleUnderline"/>
        </w:rPr>
        <w:t xml:space="preserve"> Thomas the Obscure also begins with a scene of Thomas’s “</w:t>
      </w:r>
      <w:proofErr w:type="spellStart"/>
      <w:r w:rsidRPr="008303BA">
        <w:rPr>
          <w:rStyle w:val="StyleUnderline"/>
        </w:rPr>
        <w:t>everywhereness</w:t>
      </w:r>
      <w:proofErr w:type="spellEnd"/>
      <w:r w:rsidRPr="008303BA">
        <w:rPr>
          <w:rStyle w:val="StyleUnderline"/>
        </w:rPr>
        <w:t>” when swimming in a turbulent sea</w:t>
      </w:r>
      <w:proofErr w:type="gramStart"/>
      <w:r w:rsidRPr="008303BA">
        <w:rPr>
          <w:rStyle w:val="StyleUnderline"/>
        </w:rPr>
        <w:t>—“</w:t>
      </w:r>
      <w:proofErr w:type="gramEnd"/>
      <w:r w:rsidRPr="008303BA">
        <w:rPr>
          <w:rStyle w:val="StyleUnderline"/>
        </w:rPr>
        <w:t>As he swam, he pursued a sort of revery in which he confused himself with the sea. The intoxication […] of dispersing himself in the thought of water, made him forget every discomfort”</w:t>
      </w:r>
      <w:r w:rsidRPr="008303BA">
        <w:rPr>
          <w:sz w:val="14"/>
        </w:rPr>
        <w:t xml:space="preserve"> (8). </w:t>
      </w:r>
      <w:r w:rsidRPr="008303BA">
        <w:rPr>
          <w:rStyle w:val="StyleUnderline"/>
        </w:rPr>
        <w:t xml:space="preserve">Similarly, while I cannot immerse myself in underground aquifers, I can’t think of groundwater as one place. It is in many places, an entity without a locale. Even when hydrogeologists map its localities, they know they are blurry estimations of place. </w:t>
      </w:r>
      <w:r w:rsidRPr="008303BA">
        <w:rPr>
          <w:rStyle w:val="StyleUnderline"/>
          <w:highlight w:val="green"/>
        </w:rPr>
        <w:t>Water is not contained within lines on paper</w:t>
      </w:r>
      <w:r w:rsidRPr="008303BA">
        <w:rPr>
          <w:rStyle w:val="StyleUnderline"/>
        </w:rPr>
        <w:t xml:space="preserve">, but, </w:t>
      </w:r>
      <w:r w:rsidRPr="008303BA">
        <w:rPr>
          <w:rStyle w:val="StyleUnderline"/>
          <w:highlight w:val="green"/>
        </w:rPr>
        <w:t xml:space="preserve">like </w:t>
      </w:r>
      <w:proofErr w:type="spellStart"/>
      <w:r w:rsidRPr="008303BA">
        <w:rPr>
          <w:rStyle w:val="StyleUnderline"/>
          <w:highlight w:val="green"/>
        </w:rPr>
        <w:t>hyperobjects</w:t>
      </w:r>
      <w:proofErr w:type="spellEnd"/>
      <w:r w:rsidRPr="008303BA">
        <w:rPr>
          <w:rStyle w:val="StyleUnderline"/>
          <w:highlight w:val="green"/>
        </w:rPr>
        <w:t>,</w:t>
      </w:r>
      <w:r w:rsidRPr="008303BA">
        <w:rPr>
          <w:rStyle w:val="StyleUnderline"/>
        </w:rPr>
        <w:t xml:space="preserve"> </w:t>
      </w:r>
      <w:r w:rsidRPr="008303BA">
        <w:rPr>
          <w:rStyle w:val="StyleUnderline"/>
          <w:highlight w:val="green"/>
        </w:rPr>
        <w:t>is “shared by numerous entities in a common sensual place</w:t>
      </w:r>
      <w:r w:rsidRPr="008303BA">
        <w:rPr>
          <w:rStyle w:val="StyleUnderline"/>
        </w:rPr>
        <w:t>.” I think of people soaking in hot springs, perhaps alongside extraordinary biota; this shared space is “a vast nonlocal configuration space” that Morton calls “the mesh”</w:t>
      </w:r>
      <w:r w:rsidRPr="008303BA">
        <w:rPr>
          <w:sz w:val="14"/>
        </w:rPr>
        <w:t xml:space="preserve"> (“Poisoned” 40, </w:t>
      </w:r>
      <w:proofErr w:type="spellStart"/>
      <w:r w:rsidRPr="008303BA">
        <w:rPr>
          <w:sz w:val="14"/>
        </w:rPr>
        <w:t>emph</w:t>
      </w:r>
      <w:proofErr w:type="spellEnd"/>
      <w:r w:rsidRPr="008303BA">
        <w:rPr>
          <w:sz w:val="14"/>
        </w:rPr>
        <w:t xml:space="preserve">. Morton’s). </w:t>
      </w:r>
    </w:p>
    <w:p w14:paraId="3F3C606A" w14:textId="77777777" w:rsidR="0051517C" w:rsidRPr="00B24531" w:rsidRDefault="0051517C" w:rsidP="0051517C">
      <w:pPr>
        <w:rPr>
          <w:sz w:val="14"/>
          <w:szCs w:val="14"/>
        </w:rPr>
      </w:pPr>
      <w:r w:rsidRPr="00B24531">
        <w:rPr>
          <w:sz w:val="14"/>
          <w:szCs w:val="14"/>
        </w:rPr>
        <w:t xml:space="preserve">Groundwater moves incredibly slowly through the minuscule pores in sandstone, drains through hairline fractures in basalts, </w:t>
      </w:r>
      <w:proofErr w:type="gramStart"/>
      <w:r w:rsidRPr="00B24531">
        <w:rPr>
          <w:sz w:val="14"/>
          <w:szCs w:val="14"/>
        </w:rPr>
        <w:t>seeps</w:t>
      </w:r>
      <w:proofErr w:type="gramEnd"/>
      <w:r w:rsidRPr="00B24531">
        <w:rPr>
          <w:sz w:val="14"/>
          <w:szCs w:val="14"/>
        </w:rPr>
        <w:t xml:space="preserve"> and drips through dissolved fissures in limestone. In some areas it follows the sandy pathways of ancient rivers, long since buried by hundreds of </w:t>
      </w:r>
      <w:proofErr w:type="spellStart"/>
      <w:r w:rsidRPr="00B24531">
        <w:rPr>
          <w:sz w:val="14"/>
          <w:szCs w:val="14"/>
        </w:rPr>
        <w:t>metres</w:t>
      </w:r>
      <w:proofErr w:type="spellEnd"/>
      <w:r w:rsidRPr="00B24531">
        <w:rPr>
          <w:sz w:val="14"/>
          <w:szCs w:val="14"/>
        </w:rPr>
        <w:t xml:space="preserve"> of earth. Its flows are mesh-like. On the rich basalts of the Liverpool Plains, central-west NSW, grain crops for stock feed are irrigated with fossil water, known as such because it is so old it first soaked into the aquifers in past climatic conditions. Networks of black </w:t>
      </w:r>
      <w:proofErr w:type="spellStart"/>
      <w:r w:rsidRPr="00B24531">
        <w:rPr>
          <w:sz w:val="14"/>
          <w:szCs w:val="14"/>
        </w:rPr>
        <w:t>polypipe</w:t>
      </w:r>
      <w:proofErr w:type="spellEnd"/>
      <w:r w:rsidRPr="00B24531">
        <w:rPr>
          <w:sz w:val="14"/>
          <w:szCs w:val="14"/>
        </w:rPr>
        <w:t xml:space="preserve"> web the landscape, squirting life into dry soils. Now coal mining and contaminants from fracking for coal-seam gas threaten the weaving of lens-like aquifers beneath the fertile plain. Alice Springs’s water comes from the Amadeus Basin, a finite water source dispersed beneath the MacDonnell Ranges. Due to growing population levels and expanding uses of groundwater by industry, the </w:t>
      </w:r>
      <w:proofErr w:type="spellStart"/>
      <w:r w:rsidRPr="00B24531">
        <w:rPr>
          <w:sz w:val="14"/>
          <w:szCs w:val="14"/>
        </w:rPr>
        <w:t>watertable</w:t>
      </w:r>
      <w:proofErr w:type="spellEnd"/>
      <w:r w:rsidRPr="00B24531">
        <w:rPr>
          <w:sz w:val="14"/>
          <w:szCs w:val="14"/>
        </w:rPr>
        <w:t xml:space="preserve"> is dropping a </w:t>
      </w:r>
      <w:proofErr w:type="spellStart"/>
      <w:r w:rsidRPr="00B24531">
        <w:rPr>
          <w:sz w:val="14"/>
          <w:szCs w:val="14"/>
        </w:rPr>
        <w:t>metre</w:t>
      </w:r>
      <w:proofErr w:type="spellEnd"/>
      <w:r w:rsidRPr="00B24531">
        <w:rPr>
          <w:sz w:val="14"/>
          <w:szCs w:val="14"/>
        </w:rPr>
        <w:t xml:space="preserve"> every year in the aquifers mined for Alice. When will we put down the forks? </w:t>
      </w:r>
    </w:p>
    <w:p w14:paraId="0A4BA784" w14:textId="77777777" w:rsidR="0051517C" w:rsidRPr="008303BA" w:rsidRDefault="0051517C" w:rsidP="0051517C">
      <w:pPr>
        <w:rPr>
          <w:sz w:val="14"/>
        </w:rPr>
      </w:pPr>
      <w:r w:rsidRPr="008303BA">
        <w:rPr>
          <w:rStyle w:val="StyleUnderline"/>
        </w:rPr>
        <w:t xml:space="preserve">Groundwater can be perceived as multi-aged. Imagine the first </w:t>
      </w:r>
      <w:proofErr w:type="gramStart"/>
      <w:r w:rsidRPr="008303BA">
        <w:rPr>
          <w:rStyle w:val="StyleUnderline"/>
        </w:rPr>
        <w:t>minutes</w:t>
      </w:r>
      <w:proofErr w:type="gramEnd"/>
      <w:r w:rsidRPr="008303BA">
        <w:rPr>
          <w:rStyle w:val="StyleUnderline"/>
        </w:rPr>
        <w:t xml:space="preserve"> water seeps into saturated sub-soils, while at the same time in deeper realms, the same aquifer may be thousands of years old, having flowed slower than imaginable through sponged crevices. This sits with Morton’s notions of temporal undulation, or molten temporality: “Any massive object distorts time-space”</w:t>
      </w:r>
      <w:r w:rsidRPr="008303BA">
        <w:rPr>
          <w:sz w:val="14"/>
        </w:rPr>
        <w:t xml:space="preserve"> (“Poisoned” 40). </w:t>
      </w:r>
      <w:r w:rsidRPr="008303BA">
        <w:rPr>
          <w:rStyle w:val="StyleUnderline"/>
        </w:rPr>
        <w:t xml:space="preserve">Morton also describes </w:t>
      </w:r>
      <w:proofErr w:type="spellStart"/>
      <w:r w:rsidRPr="008303BA">
        <w:rPr>
          <w:rStyle w:val="StyleUnderline"/>
        </w:rPr>
        <w:t>hyperobjects</w:t>
      </w:r>
      <w:proofErr w:type="spellEnd"/>
      <w:r w:rsidRPr="008303BA">
        <w:rPr>
          <w:rStyle w:val="StyleUnderline"/>
        </w:rPr>
        <w:t xml:space="preserve"> as “</w:t>
      </w:r>
      <w:r w:rsidRPr="008303BA">
        <w:rPr>
          <w:rStyle w:val="StyleUnderline"/>
          <w:highlight w:val="green"/>
        </w:rPr>
        <w:t>phased</w:t>
      </w:r>
      <w:r w:rsidRPr="008303BA">
        <w:rPr>
          <w:rStyle w:val="StyleUnderline"/>
        </w:rPr>
        <w:t xml:space="preserve">”; they seem to </w:t>
      </w:r>
      <w:r w:rsidRPr="008303BA">
        <w:rPr>
          <w:rStyle w:val="StyleUnderline"/>
          <w:highlight w:val="green"/>
        </w:rPr>
        <w:t>come and go, like the seasons</w:t>
      </w:r>
      <w:r w:rsidRPr="008303BA">
        <w:rPr>
          <w:rStyle w:val="StyleUnderline"/>
        </w:rPr>
        <w:t xml:space="preserve">, and are partly invisible to humans. They are part of larger structures, multi-dimensional systems. </w:t>
      </w:r>
      <w:r w:rsidRPr="008303BA">
        <w:rPr>
          <w:rStyle w:val="StyleUnderline"/>
          <w:highlight w:val="green"/>
        </w:rPr>
        <w:t>Groundwater heaves under the influence of the moon</w:t>
      </w:r>
      <w:r w:rsidRPr="008303BA">
        <w:rPr>
          <w:sz w:val="14"/>
        </w:rPr>
        <w:t xml:space="preserve">, </w:t>
      </w:r>
      <w:r w:rsidRPr="008303BA">
        <w:rPr>
          <w:rStyle w:val="StyleUnderline"/>
        </w:rPr>
        <w:t xml:space="preserve">flows with the forces of gravity, and is squeezed by geologic pressures through incomprehensible timeframes. Yet, Morton explains, </w:t>
      </w:r>
      <w:proofErr w:type="spellStart"/>
      <w:r w:rsidRPr="008303BA">
        <w:rPr>
          <w:rStyle w:val="StyleUnderline"/>
          <w:highlight w:val="green"/>
        </w:rPr>
        <w:t>hyperobjects</w:t>
      </w:r>
      <w:proofErr w:type="spellEnd"/>
      <w:r w:rsidRPr="008303BA">
        <w:rPr>
          <w:rStyle w:val="StyleUnderline"/>
          <w:highlight w:val="green"/>
        </w:rPr>
        <w:t xml:space="preserve"> continue to unfold </w:t>
      </w:r>
      <w:proofErr w:type="gramStart"/>
      <w:r w:rsidRPr="008303BA">
        <w:rPr>
          <w:rStyle w:val="StyleUnderline"/>
          <w:highlight w:val="green"/>
        </w:rPr>
        <w:t>elsewhere, when</w:t>
      </w:r>
      <w:proofErr w:type="gramEnd"/>
      <w:r w:rsidRPr="008303BA">
        <w:rPr>
          <w:rStyle w:val="StyleUnderline"/>
          <w:highlight w:val="green"/>
        </w:rPr>
        <w:t xml:space="preserve"> we loo</w:t>
      </w:r>
      <w:r w:rsidRPr="008303BA">
        <w:rPr>
          <w:rStyle w:val="StyleUnderline"/>
        </w:rPr>
        <w:t xml:space="preserve">k (40). </w:t>
      </w:r>
      <w:r w:rsidRPr="008303BA">
        <w:rPr>
          <w:rStyle w:val="StyleUnderline"/>
          <w:highlight w:val="green"/>
        </w:rPr>
        <w:t>Groundwater may emerge with its own volition, its own pressure system, as a spring in one place, while elsewhere the same aquifer will be low and subtle, reluctant to be drawn to the surface other than with the forces of deep centrifugal pumps.</w:t>
      </w:r>
      <w:r w:rsidRPr="008303BA">
        <w:rPr>
          <w:rStyle w:val="StyleUnderline"/>
        </w:rPr>
        <w:t xml:space="preserve"> The coming and the going means we humans are unable to see/hear the phasing,</w:t>
      </w:r>
      <w:r w:rsidRPr="008303BA">
        <w:rPr>
          <w:sz w:val="14"/>
        </w:rPr>
        <w:t xml:space="preserve"> </w:t>
      </w:r>
      <w:r w:rsidRPr="008303BA">
        <w:rPr>
          <w:rStyle w:val="StyleUnderline"/>
        </w:rPr>
        <w:t>the full extent of groundwater’s multi-dimensionality</w:t>
      </w:r>
      <w:r w:rsidRPr="008303BA">
        <w:rPr>
          <w:sz w:val="14"/>
        </w:rPr>
        <w:t xml:space="preserve">. </w:t>
      </w:r>
      <w:r w:rsidRPr="008303BA">
        <w:rPr>
          <w:rStyle w:val="StyleUnderline"/>
        </w:rPr>
        <w:t xml:space="preserve">We may see small “indexes” of the whole, the index, like the list in the back of a book, indicating the parts of the </w:t>
      </w:r>
      <w:proofErr w:type="spellStart"/>
      <w:r w:rsidRPr="008303BA">
        <w:rPr>
          <w:rStyle w:val="StyleUnderline"/>
        </w:rPr>
        <w:t>hyperobject</w:t>
      </w:r>
      <w:proofErr w:type="spellEnd"/>
      <w:r w:rsidRPr="008303BA">
        <w:rPr>
          <w:rStyle w:val="StyleUnderline"/>
        </w:rPr>
        <w:t xml:space="preserve"> we can focus on. A flock of birds on a wetland swamp may not be just that, but an index card to global warming, an index cross-referenced to the receding subterranean water below the ducks, and to the water that emerges at another time and place.</w:t>
      </w:r>
      <w:r w:rsidRPr="008303BA">
        <w:rPr>
          <w:sz w:val="14"/>
        </w:rPr>
        <w:t xml:space="preserve"> </w:t>
      </w:r>
    </w:p>
    <w:p w14:paraId="136620BD" w14:textId="77777777" w:rsidR="0051517C" w:rsidRPr="008303BA" w:rsidRDefault="0051517C" w:rsidP="0051517C">
      <w:pPr>
        <w:rPr>
          <w:sz w:val="14"/>
        </w:rPr>
      </w:pPr>
      <w:r w:rsidRPr="008303BA">
        <w:rPr>
          <w:rStyle w:val="StyleUnderline"/>
        </w:rPr>
        <w:lastRenderedPageBreak/>
        <w:t xml:space="preserve">Contests are rife around perceptions of groundwater’s abundance, its uses, and its essential roles in the ecology of more-than-human cycles (Jarvis). “Water is life” is a well-known phrase from the United Nations 2010 resolution, which recognized access to clean and safe drinking water as a human right. However, as Maude Barlow says in her latest book, Blue Future, it is not just the reducing quantities of available groundwater at stake, it’s the decisions about its distribution that are critical.5 Barlow argues that </w:t>
      </w:r>
      <w:r w:rsidRPr="008303BA">
        <w:rPr>
          <w:rStyle w:val="StyleUnderline"/>
          <w:highlight w:val="green"/>
        </w:rPr>
        <w:t>the competing narratives about fresh water supplie</w:t>
      </w:r>
      <w:r w:rsidRPr="008303BA">
        <w:rPr>
          <w:sz w:val="14"/>
          <w:highlight w:val="green"/>
        </w:rPr>
        <w:t>s</w:t>
      </w:r>
      <w:r w:rsidRPr="008303BA">
        <w:rPr>
          <w:sz w:val="14"/>
        </w:rPr>
        <w:t xml:space="preserve"> and usage </w:t>
      </w:r>
      <w:r w:rsidRPr="008303BA">
        <w:rPr>
          <w:rStyle w:val="StyleUnderline"/>
          <w:highlight w:val="green"/>
        </w:rPr>
        <w:t>involve two sides</w:t>
      </w:r>
      <w:r w:rsidRPr="008303BA">
        <w:rPr>
          <w:sz w:val="14"/>
        </w:rPr>
        <w:t xml:space="preserve">—the powerful and wealthy decision makers who see </w:t>
      </w:r>
      <w:r w:rsidRPr="008303BA">
        <w:rPr>
          <w:rStyle w:val="StyleUnderline"/>
          <w:highlight w:val="green"/>
        </w:rPr>
        <w:t>water as a commodity</w:t>
      </w:r>
      <w:r w:rsidRPr="008303BA">
        <w:rPr>
          <w:sz w:val="14"/>
        </w:rPr>
        <w:t xml:space="preserve">, a resource for human exploitation, as </w:t>
      </w:r>
      <w:r w:rsidRPr="008303BA">
        <w:rPr>
          <w:rStyle w:val="StyleUnderline"/>
          <w:highlight w:val="green"/>
        </w:rPr>
        <w:t>opposed to</w:t>
      </w:r>
      <w:r w:rsidRPr="008303BA">
        <w:rPr>
          <w:sz w:val="14"/>
        </w:rPr>
        <w:t xml:space="preserve"> grassroots communities, predominantly people living in poverty, who view </w:t>
      </w:r>
      <w:r w:rsidRPr="008303BA">
        <w:rPr>
          <w:rStyle w:val="StyleUnderline"/>
          <w:highlight w:val="green"/>
        </w:rPr>
        <w:t>water as a human right,</w:t>
      </w:r>
      <w:r w:rsidRPr="008303BA">
        <w:rPr>
          <w:sz w:val="14"/>
        </w:rPr>
        <w:t xml:space="preserve"> to be managed for a public good. I would add a third chorus, </w:t>
      </w:r>
      <w:r w:rsidRPr="008303BA">
        <w:rPr>
          <w:rStyle w:val="StyleUnderline"/>
          <w:highlight w:val="green"/>
        </w:rPr>
        <w:t>the seldom-heard voices of groundwater itself and the ecosystems that rely on ancient</w:t>
      </w:r>
      <w:r w:rsidRPr="008303BA">
        <w:rPr>
          <w:sz w:val="14"/>
          <w:highlight w:val="green"/>
        </w:rPr>
        <w:t xml:space="preserve"> </w:t>
      </w:r>
      <w:r w:rsidRPr="008303BA">
        <w:rPr>
          <w:rStyle w:val="StyleUnderline"/>
          <w:highlight w:val="green"/>
        </w:rPr>
        <w:t>underground flows. Extraction or mining of groundwater reflects the dominant but unsustainable view that water is a resource, for the taking</w:t>
      </w:r>
      <w:r w:rsidRPr="008303BA">
        <w:rPr>
          <w:rStyle w:val="StyleUnderline"/>
        </w:rPr>
        <w:t xml:space="preserve"> (</w:t>
      </w:r>
      <w:r w:rsidRPr="008303BA">
        <w:rPr>
          <w:sz w:val="14"/>
        </w:rPr>
        <w:t>Strang 199-200; Jarvis). In</w:t>
      </w:r>
      <w:r w:rsidRPr="008303BA">
        <w:rPr>
          <w:rStyle w:val="StyleUnderline"/>
        </w:rPr>
        <w:t xml:space="preserve"> very concrete ways the bureaucratic decisions about how groundwater licenses are allocated test our resolve for common good over individual gain.</w:t>
      </w:r>
    </w:p>
    <w:p w14:paraId="5002A576" w14:textId="77777777" w:rsidR="0051517C" w:rsidRPr="00394466" w:rsidRDefault="0051517C" w:rsidP="0051517C">
      <w:pPr>
        <w:rPr>
          <w:sz w:val="12"/>
          <w:szCs w:val="12"/>
        </w:rPr>
      </w:pPr>
      <w:r w:rsidRPr="00394466">
        <w:rPr>
          <w:sz w:val="12"/>
          <w:szCs w:val="12"/>
        </w:rPr>
        <w:t xml:space="preserve">In Australia, the impending crisis from excessive extraction and pollution of groundwater, faster and dirtier in some places than aquifers can recharge or filter it, means that conflict looms. Wrangles abound between long-term and short-term thinking, between immediate economic benefit and future sustainability. Increasing demands and competing uses of aquifers sit uncomfortably with the gaps and the incalculable in hydrogeology. Our mistakes have immeasurable consequences. Finding and drilling for groundwater is a large industry. Moving groundwater from place to place and cleaning up polluted aquifers after petrol or chemical spillage, after seepage from landfills, after leakage from coal-seam fracking, is becoming a greater concern. In one of many examples, contamination of groundwater in deep sand aquifers around the RAAF airbase at Williamstown, NSW, from chemicals in fire-fighting compounds, has poisoned lakes and waterways and closed fishing areas and oyster farms. Property prices in the already low-income region have plummeted. It’s mostly the work of government hydrogeologists to explain what has occurred. Water lawyers make their way through the complexities and gaps in Australian water </w:t>
      </w:r>
      <w:proofErr w:type="gramStart"/>
      <w:r w:rsidRPr="00394466">
        <w:rPr>
          <w:sz w:val="12"/>
          <w:szCs w:val="12"/>
        </w:rPr>
        <w:t>policy, and</w:t>
      </w:r>
      <w:proofErr w:type="gramEnd"/>
      <w:r w:rsidRPr="00394466">
        <w:rPr>
          <w:sz w:val="12"/>
          <w:szCs w:val="12"/>
        </w:rPr>
        <w:t xml:space="preserve"> interpret the raft of State and Federal water laws. Each state has different regulations. It’s Hinkley revisited, without the movie dramas.6 Groundwater provides life and livelihood to many homesteads and communities that are increasingly concerned that mining, military, industrial, or agricultural activity will pollute the source, or that the aquifers will run dry. </w:t>
      </w:r>
    </w:p>
    <w:p w14:paraId="10927F8E" w14:textId="77777777" w:rsidR="0051517C" w:rsidRPr="00394466" w:rsidRDefault="0051517C" w:rsidP="0051517C">
      <w:pPr>
        <w:rPr>
          <w:sz w:val="12"/>
          <w:szCs w:val="12"/>
        </w:rPr>
      </w:pPr>
      <w:r w:rsidRPr="00394466">
        <w:rPr>
          <w:sz w:val="12"/>
          <w:szCs w:val="12"/>
        </w:rPr>
        <w:t xml:space="preserve">It’s not all simple; a long journey seldom is. New demands for groundwater are highest in peri-urban areas, places where populations are booming as people settle in sprawling housing estates or on small-acreage hobby farms. People use bore water or well water for golf courses, commercial car washes, public gardens, sporting ovals, and a myriad of small industries. One small example: John Fawcett recounted his work with a large cemetery on the edge of a metropolitan city. They want to keep lawns green and to fill a pond that is part of a new garden for reflection after cremations and funeral services. They apply to the regional groundwater authority for a license to drill for groundwater. It’s perceived as cheaper than mains water. John is asked to help them work through the regulations. The rules and limitations are clearly stipulated. How deep will they drill? How much water can they take? How much will be lost to evaporation, to transpiration from the trees, gardens, and grasses once it is at the surface? The calculations </w:t>
      </w:r>
      <w:proofErr w:type="spellStart"/>
      <w:r w:rsidRPr="00394466">
        <w:rPr>
          <w:sz w:val="12"/>
          <w:szCs w:val="12"/>
        </w:rPr>
        <w:t>whirr</w:t>
      </w:r>
      <w:proofErr w:type="spellEnd"/>
      <w:r w:rsidRPr="00394466">
        <w:rPr>
          <w:sz w:val="12"/>
          <w:szCs w:val="12"/>
        </w:rPr>
        <w:t xml:space="preserve">, the report flies through bureaucratic hoops of fire with the water authority. The garden blossoms. On a dry continent we expect greenery. </w:t>
      </w:r>
    </w:p>
    <w:p w14:paraId="5F341C56" w14:textId="77777777" w:rsidR="0051517C" w:rsidRPr="00394466" w:rsidRDefault="0051517C" w:rsidP="0051517C">
      <w:pPr>
        <w:rPr>
          <w:sz w:val="12"/>
          <w:szCs w:val="12"/>
        </w:rPr>
      </w:pPr>
      <w:r w:rsidRPr="00394466">
        <w:rPr>
          <w:sz w:val="12"/>
          <w:szCs w:val="12"/>
        </w:rPr>
        <w:t xml:space="preserve">In another example, the current dispute in the rural community of Stanley, Victoria represents what will soon be a common battleground. Tim Carey, from Stanley Pastoral, seeks to extract nineteen </w:t>
      </w:r>
      <w:proofErr w:type="spellStart"/>
      <w:r w:rsidRPr="00394466">
        <w:rPr>
          <w:sz w:val="12"/>
          <w:szCs w:val="12"/>
        </w:rPr>
        <w:t>megalitres</w:t>
      </w:r>
      <w:proofErr w:type="spellEnd"/>
      <w:r w:rsidRPr="00394466">
        <w:rPr>
          <w:sz w:val="12"/>
          <w:szCs w:val="12"/>
        </w:rPr>
        <w:t xml:space="preserve"> per year of groundwater (that’s about nineteen Olympic-sized swimming pools each year) and sell it for bottling and distribution worldwide as mineral water. The local farming community faces loss of access to groundwater for agriculture due to Carey’s deeper bore through the effects of drawdown, a cone-like lowering of the </w:t>
      </w:r>
      <w:proofErr w:type="spellStart"/>
      <w:r w:rsidRPr="00394466">
        <w:rPr>
          <w:sz w:val="12"/>
          <w:szCs w:val="12"/>
        </w:rPr>
        <w:t>watertable</w:t>
      </w:r>
      <w:proofErr w:type="spellEnd"/>
      <w:r w:rsidRPr="00394466">
        <w:rPr>
          <w:sz w:val="12"/>
          <w:szCs w:val="12"/>
        </w:rPr>
        <w:t xml:space="preserve">. Stanley Water for Stanley is their catch cry. The arguments are fierce and were heard in the Supreme Court of Victoria in December 2016. Through an application of Australian water law, Carey’s license to take the water was upheld. Members of the Stanley Water for Stanley group are devastated, none more than the organic fruit-growing </w:t>
      </w:r>
      <w:proofErr w:type="spellStart"/>
      <w:r w:rsidRPr="00394466">
        <w:rPr>
          <w:sz w:val="12"/>
          <w:szCs w:val="12"/>
        </w:rPr>
        <w:t>neighbours</w:t>
      </w:r>
      <w:proofErr w:type="spellEnd"/>
      <w:r w:rsidRPr="00394466">
        <w:rPr>
          <w:sz w:val="12"/>
          <w:szCs w:val="12"/>
        </w:rPr>
        <w:t xml:space="preserve"> who now have water trucks carrying away the groundwater along the dirt roads past their front gates. Amid competing hydrogeologists’ reports, they wonder how long their bores will operate, how the local waterways will be affected. Water wars are predicted to become more prevalent (Jarvis). </w:t>
      </w:r>
    </w:p>
    <w:p w14:paraId="6D300075" w14:textId="77777777" w:rsidR="0051517C" w:rsidRPr="00394466" w:rsidRDefault="0051517C" w:rsidP="0051517C">
      <w:pPr>
        <w:rPr>
          <w:sz w:val="10"/>
          <w:szCs w:val="10"/>
        </w:rPr>
      </w:pPr>
      <w:r w:rsidRPr="00394466">
        <w:rPr>
          <w:sz w:val="10"/>
          <w:szCs w:val="10"/>
        </w:rPr>
        <w:t xml:space="preserve">I know a family who installed a bore over ten years ago to keep the large dam in front of their house filled. It was the aesthetic they wanted. They were wealthy enough to create their own water views in a dry inland environment at the tail end of the millennium drought. There are no limits on extraction from private stock and domestic bores, S&amp;D as they’re called. The risk to </w:t>
      </w:r>
      <w:proofErr w:type="spellStart"/>
      <w:r w:rsidRPr="00394466">
        <w:rPr>
          <w:sz w:val="10"/>
          <w:szCs w:val="10"/>
        </w:rPr>
        <w:t>neighbouring</w:t>
      </w:r>
      <w:proofErr w:type="spellEnd"/>
      <w:r w:rsidRPr="00394466">
        <w:rPr>
          <w:sz w:val="10"/>
          <w:szCs w:val="10"/>
        </w:rPr>
        <w:t xml:space="preserve"> bore holders of losing their A combative approach to groundwater extraction has prevailed in Australia ever since. Australian literature has many examples where surface water features, </w:t>
      </w:r>
      <w:proofErr w:type="spellStart"/>
      <w:r w:rsidRPr="00394466">
        <w:rPr>
          <w:sz w:val="10"/>
          <w:szCs w:val="10"/>
        </w:rPr>
        <w:t>colouring</w:t>
      </w:r>
      <w:proofErr w:type="spellEnd"/>
      <w:r w:rsidRPr="00394466">
        <w:rPr>
          <w:sz w:val="10"/>
          <w:szCs w:val="10"/>
        </w:rPr>
        <w:t xml:space="preserve"> the narrative with its liquid sense of place. Richard Flanagan’s Death of a River Guide, Kate Grenville’s The Secret River, and Thomas Keneally’s Woman of the Inner Sea are well-known examples. Fictional representations of Australian underground water supply due to drawdown was not contested in this case. Risks to district-wide groundwater-dependent ecosystems where many unregulated bores operate are not easily counted. Viscosity and non-locality of the groundwater may be helpful ideas, but the silence of underground and ephemeral ecosystems that are reliant on water haunts me. </w:t>
      </w:r>
    </w:p>
    <w:p w14:paraId="658E73F3" w14:textId="77777777" w:rsidR="0051517C" w:rsidRDefault="0051517C" w:rsidP="0051517C">
      <w:pPr>
        <w:rPr>
          <w:rStyle w:val="StyleUnderline"/>
        </w:rPr>
      </w:pPr>
      <w:proofErr w:type="spellStart"/>
      <w:r w:rsidRPr="008303BA">
        <w:rPr>
          <w:rStyle w:val="StyleUnderline"/>
        </w:rPr>
        <w:t>Interobjectivity</w:t>
      </w:r>
      <w:proofErr w:type="spellEnd"/>
      <w:r w:rsidRPr="008303BA">
        <w:rPr>
          <w:rStyle w:val="StyleUnderline"/>
        </w:rPr>
        <w:t xml:space="preserve"> is Morton’s fifth quality of </w:t>
      </w:r>
      <w:proofErr w:type="spellStart"/>
      <w:r w:rsidRPr="008303BA">
        <w:rPr>
          <w:rStyle w:val="StyleUnderline"/>
        </w:rPr>
        <w:t>hyperobjects</w:t>
      </w:r>
      <w:proofErr w:type="spellEnd"/>
      <w:r w:rsidRPr="008303BA">
        <w:rPr>
          <w:rStyle w:val="StyleUnderline"/>
        </w:rPr>
        <w:t xml:space="preserve">. He describes </w:t>
      </w:r>
      <w:proofErr w:type="spellStart"/>
      <w:r w:rsidRPr="008303BA">
        <w:rPr>
          <w:rStyle w:val="StyleUnderline"/>
        </w:rPr>
        <w:t>interobjective</w:t>
      </w:r>
      <w:proofErr w:type="spellEnd"/>
      <w:r w:rsidRPr="008303BA">
        <w:rPr>
          <w:rStyle w:val="StyleUnderline"/>
        </w:rPr>
        <w:t xml:space="preserve"> reality as </w:t>
      </w:r>
      <w:proofErr w:type="gramStart"/>
      <w:r w:rsidRPr="008303BA">
        <w:rPr>
          <w:rStyle w:val="StyleUnderline"/>
        </w:rPr>
        <w:t>a sum total</w:t>
      </w:r>
      <w:proofErr w:type="gramEnd"/>
      <w:r w:rsidRPr="008303BA">
        <w:rPr>
          <w:rStyle w:val="StyleUnderline"/>
        </w:rPr>
        <w:t xml:space="preserve"> of all the “footsteps” of many objects stepping into each other over time; it is therefore necessarily non-local. A dinosaur’s footprint in mud becomes a hole in a rock seen by humans sixty-five million years later, creating a sensuous connection between the dinosaur, the rock, and the human, despite their different </w:t>
      </w:r>
      <w:proofErr w:type="gramStart"/>
      <w:r w:rsidRPr="008303BA">
        <w:rPr>
          <w:rStyle w:val="StyleUnderline"/>
        </w:rPr>
        <w:t>time-scales</w:t>
      </w:r>
      <w:proofErr w:type="gramEnd"/>
      <w:r w:rsidRPr="008303BA">
        <w:rPr>
          <w:sz w:val="14"/>
        </w:rPr>
        <w:t xml:space="preserve"> (“Poisoned” 41). </w:t>
      </w:r>
      <w:r w:rsidRPr="008303BA">
        <w:rPr>
          <w:rStyle w:val="StyleUnderline"/>
          <w:highlight w:val="green"/>
        </w:rPr>
        <w:t xml:space="preserve">Thinking of groundwater as </w:t>
      </w:r>
      <w:proofErr w:type="spellStart"/>
      <w:r w:rsidRPr="00262F39">
        <w:rPr>
          <w:rStyle w:val="StyleUnderline"/>
          <w:highlight w:val="green"/>
        </w:rPr>
        <w:t>hyperobject</w:t>
      </w:r>
      <w:proofErr w:type="spellEnd"/>
      <w:r w:rsidRPr="00262F39">
        <w:rPr>
          <w:rStyle w:val="StyleUnderline"/>
          <w:highlight w:val="green"/>
        </w:rPr>
        <w:t xml:space="preserve"> clarifies</w:t>
      </w:r>
      <w:r w:rsidRPr="008303BA">
        <w:rPr>
          <w:rStyle w:val="StyleUnderline"/>
        </w:rPr>
        <w:t xml:space="preserve"> my </w:t>
      </w:r>
      <w:r w:rsidRPr="00262F39">
        <w:rPr>
          <w:rStyle w:val="StyleUnderline"/>
          <w:highlight w:val="green"/>
        </w:rPr>
        <w:t xml:space="preserve">considerations of what is meant by object, spaces, and time. Understanding </w:t>
      </w:r>
      <w:proofErr w:type="spellStart"/>
      <w:r w:rsidRPr="008303BA">
        <w:rPr>
          <w:rStyle w:val="StyleUnderline"/>
          <w:highlight w:val="green"/>
        </w:rPr>
        <w:t>hyperobjects</w:t>
      </w:r>
      <w:proofErr w:type="spellEnd"/>
      <w:r w:rsidRPr="008303BA">
        <w:rPr>
          <w:rStyle w:val="StyleUnderline"/>
          <w:highlight w:val="green"/>
        </w:rPr>
        <w:t xml:space="preserve"> as both things and </w:t>
      </w:r>
      <w:r w:rsidRPr="00262F39">
        <w:rPr>
          <w:rStyle w:val="StyleUnderline"/>
          <w:highlight w:val="green"/>
        </w:rPr>
        <w:t xml:space="preserve">relations, in the </w:t>
      </w:r>
      <w:r w:rsidRPr="008303BA">
        <w:rPr>
          <w:rStyle w:val="StyleUnderline"/>
          <w:highlight w:val="green"/>
        </w:rPr>
        <w:t>process of phasing and as objects that we may see only glimpses of in their relational effects, is usefully applied to my thinking about groundwater</w:t>
      </w:r>
      <w:r w:rsidRPr="008303BA">
        <w:rPr>
          <w:rStyle w:val="StyleUnderline"/>
        </w:rPr>
        <w:t xml:space="preserve"> </w:t>
      </w:r>
      <w:r w:rsidRPr="008303BA">
        <w:rPr>
          <w:sz w:val="14"/>
        </w:rPr>
        <w:t>(</w:t>
      </w:r>
      <w:proofErr w:type="spellStart"/>
      <w:r w:rsidRPr="008303BA">
        <w:rPr>
          <w:sz w:val="14"/>
        </w:rPr>
        <w:t>Hyperobjects</w:t>
      </w:r>
      <w:proofErr w:type="spellEnd"/>
      <w:r w:rsidRPr="008303BA">
        <w:rPr>
          <w:sz w:val="14"/>
        </w:rPr>
        <w:t xml:space="preserve"> 73). </w:t>
      </w:r>
      <w:r w:rsidRPr="008303BA">
        <w:rPr>
          <w:rStyle w:val="StyleUnderline"/>
        </w:rPr>
        <w:t xml:space="preserve">Yet, there is another level of meaning to subterranean aquifers that I want to consider. In seeking expressions of groundwater’s </w:t>
      </w:r>
      <w:proofErr w:type="gramStart"/>
      <w:r w:rsidRPr="008303BA">
        <w:rPr>
          <w:rStyle w:val="StyleUnderline"/>
        </w:rPr>
        <w:t>tones</w:t>
      </w:r>
      <w:proofErr w:type="gramEnd"/>
      <w:r w:rsidRPr="008303BA">
        <w:rPr>
          <w:rStyle w:val="StyleUnderline"/>
        </w:rPr>
        <w:t xml:space="preserve"> I turn to poetry and fiction. In literature I find wider connotations ascribed to groundwater, its domain, its consumption, its relations.</w:t>
      </w:r>
    </w:p>
    <w:p w14:paraId="25031D67" w14:textId="77777777" w:rsidR="0051517C" w:rsidRDefault="0051517C" w:rsidP="0051517C">
      <w:pPr>
        <w:rPr>
          <w:rStyle w:val="StyleUnderline"/>
        </w:rPr>
      </w:pPr>
    </w:p>
    <w:p w14:paraId="038BB005" w14:textId="77777777" w:rsidR="0051517C" w:rsidRDefault="0051517C" w:rsidP="0051517C">
      <w:pPr>
        <w:pStyle w:val="Heading4"/>
      </w:pPr>
      <w:r>
        <w:t xml:space="preserve">The 1AC’s is rooted in strong </w:t>
      </w:r>
      <w:proofErr w:type="spellStart"/>
      <w:r>
        <w:t>correlationism</w:t>
      </w:r>
      <w:proofErr w:type="spellEnd"/>
      <w:r>
        <w:t xml:space="preserve"> because of its anthropocentric view of things like nature only exist in so far as the human exists. Them trying to theorize about the world is only a way of appropriating non-western cultures, this sense of cultural difference is what justifies imperialism</w:t>
      </w:r>
    </w:p>
    <w:p w14:paraId="20EC5AC1" w14:textId="77777777" w:rsidR="0051517C" w:rsidRPr="00CA21A7" w:rsidRDefault="0051517C" w:rsidP="0051517C">
      <w:r w:rsidRPr="005C7D2D">
        <w:rPr>
          <w:rStyle w:val="Style13ptBold"/>
        </w:rPr>
        <w:t>Morton 18</w:t>
      </w:r>
      <w:r>
        <w:t xml:space="preserve"> [</w:t>
      </w:r>
      <w:r w:rsidRPr="00081707">
        <w:t>Timothy Morton is Rita Shea Guffey Chair in English at Rice University</w:t>
      </w:r>
      <w:r>
        <w:t xml:space="preserve">, “Humankind: Solidarity with Nonhuman People”, Journal of Critical Realism, </w:t>
      </w:r>
      <w:hyperlink r:id="rId167" w:history="1">
        <w:r>
          <w:rPr>
            <w:rStyle w:val="Hyperlink"/>
          </w:rPr>
          <w:t>https://www.academia.edu/35907453/Humankind_Solidarity_with_Nonhuman_People</w:t>
        </w:r>
      </w:hyperlink>
      <w:r>
        <w:t>]//CH</w:t>
      </w:r>
    </w:p>
    <w:p w14:paraId="266254AA" w14:textId="77777777" w:rsidR="0051517C" w:rsidRDefault="0051517C" w:rsidP="0051517C">
      <w:r>
        <w:t xml:space="preserve">Kant unleashed a picture of the world in which things have a deeply ambiguous quality. Now, we could accept that some things can be contradictory and true, and so accept that things are what they are yet never as they appear. </w:t>
      </w:r>
      <w:proofErr w:type="gramStart"/>
      <w:r>
        <w:t>Or,</w:t>
      </w:r>
      <w:proofErr w:type="gramEnd"/>
      <w:r>
        <w:t xml:space="preserve"> we could try to get rid of the contradiction. Kant himself pins down the problem by limiting access to data to thinking—or at least positing thinking as the top access mode—and by limiting thinking to mathematizing reason (regarding extensional time and space) happening within the transcendental (human) subject. </w:t>
      </w:r>
      <w:r w:rsidRPr="00941AEE">
        <w:rPr>
          <w:rStyle w:val="Emphasis"/>
        </w:rPr>
        <w:t>Raindrops aren’t really weird all by themselves: there is a gap, but it’s not in the raindrop</w:t>
      </w:r>
      <w:r w:rsidRPr="00941AEE">
        <w:rPr>
          <w:rStyle w:val="StyleUnderline"/>
        </w:rPr>
        <w:t xml:space="preserve"> (despite how Kant actually puts it when he talks about them); </w:t>
      </w:r>
      <w:r w:rsidRPr="00941AEE">
        <w:rPr>
          <w:rStyle w:val="Emphasis"/>
        </w:rPr>
        <w:t xml:space="preserve">the gap is in the difference between the (human) subject and everything </w:t>
      </w:r>
      <w:proofErr w:type="spellStart"/>
      <w:proofErr w:type="gramStart"/>
      <w:r w:rsidRPr="00941AEE">
        <w:rPr>
          <w:rStyle w:val="Emphasis"/>
        </w:rPr>
        <w:t>else</w:t>
      </w:r>
      <w:r w:rsidRPr="00941AEE">
        <w:rPr>
          <w:rStyle w:val="StyleUnderline"/>
        </w:rPr>
        <w:t>.</w:t>
      </w:r>
      <w:r>
        <w:t>But</w:t>
      </w:r>
      <w:proofErr w:type="spellEnd"/>
      <w:proofErr w:type="gramEnd"/>
      <w:r>
        <w:t xml:space="preserve"> even this “weak </w:t>
      </w:r>
      <w:proofErr w:type="spellStart"/>
      <w:r>
        <w:t>correlationist</w:t>
      </w:r>
      <w:proofErr w:type="spellEnd"/>
      <w:r>
        <w:t xml:space="preserve">” gap was too much for Hegel. </w:t>
      </w:r>
      <w:r w:rsidRPr="00C415DD">
        <w:rPr>
          <w:rStyle w:val="StyleUnderline"/>
          <w:highlight w:val="green"/>
        </w:rPr>
        <w:t>For Hegel</w:t>
      </w:r>
      <w:r w:rsidRPr="00BD06B4">
        <w:rPr>
          <w:rStyle w:val="StyleUnderline"/>
        </w:rPr>
        <w:t>, the difference between what a thing is and how it appears is internal to the subject</w:t>
      </w:r>
      <w:r>
        <w:t xml:space="preserve">, which in the largest sense for him is Geist, that magical Slinky that can go </w:t>
      </w:r>
      <w:proofErr w:type="spellStart"/>
      <w:r>
        <w:t>up stairs</w:t>
      </w:r>
      <w:proofErr w:type="spellEnd"/>
      <w:r>
        <w:t xml:space="preserve"> all the way to the top, where the Prussian state hangs out. </w:t>
      </w:r>
      <w:r w:rsidRPr="00C415DD">
        <w:rPr>
          <w:rStyle w:val="StyleUnderline"/>
          <w:highlight w:val="green"/>
        </w:rPr>
        <w:t xml:space="preserve">The thing </w:t>
      </w:r>
      <w:proofErr w:type="gramStart"/>
      <w:r w:rsidRPr="00C415DD">
        <w:rPr>
          <w:rStyle w:val="StyleUnderline"/>
          <w:highlight w:val="green"/>
        </w:rPr>
        <w:t>in itself is</w:t>
      </w:r>
      <w:proofErr w:type="gramEnd"/>
      <w:r w:rsidRPr="00C415DD">
        <w:rPr>
          <w:rStyle w:val="StyleUnderline"/>
          <w:highlight w:val="green"/>
        </w:rPr>
        <w:t xml:space="preserve"> totally foreclosed, thought of only as an artifact of the strong </w:t>
      </w:r>
      <w:proofErr w:type="spellStart"/>
      <w:r w:rsidRPr="00C415DD">
        <w:rPr>
          <w:rStyle w:val="StyleUnderline"/>
          <w:highlight w:val="green"/>
        </w:rPr>
        <w:t>correlationist</w:t>
      </w:r>
      <w:proofErr w:type="spellEnd"/>
      <w:r w:rsidRPr="00C415DD">
        <w:rPr>
          <w:rStyle w:val="StyleUnderline"/>
          <w:highlight w:val="green"/>
        </w:rPr>
        <w:t xml:space="preserve"> thought space.</w:t>
      </w:r>
      <w:r>
        <w:t xml:space="preserve"> Abracadabra! There is no problem, because </w:t>
      </w:r>
      <w:r w:rsidRPr="00C415DD">
        <w:rPr>
          <w:rStyle w:val="StyleUnderline"/>
          <w:highlight w:val="green"/>
        </w:rPr>
        <w:t>now the subject is the grand decider of what gets to count as real</w:t>
      </w:r>
      <w:r>
        <w:t xml:space="preserve">! The gap isn’t irreducible; at certain moments in the historical progression of thought it might look as if there is a gap, but not forever. This is strong </w:t>
      </w:r>
      <w:proofErr w:type="spellStart"/>
      <w:r>
        <w:t>correlationism</w:t>
      </w:r>
      <w:proofErr w:type="spellEnd"/>
      <w:r>
        <w:t xml:space="preserve">. </w:t>
      </w:r>
      <w:r w:rsidRPr="00C415DD">
        <w:rPr>
          <w:rStyle w:val="StyleUnderline"/>
          <w:highlight w:val="green"/>
        </w:rPr>
        <w:t>Philosophers have volunteered a variety of beings to be the decider.</w:t>
      </w:r>
      <w:r w:rsidRPr="00BD06B4">
        <w:rPr>
          <w:rStyle w:val="StyleUnderline"/>
        </w:rPr>
        <w:t xml:space="preserve"> For Hegel, it’s Spirit, the necessarily historical unfolding of its self-knowing. For Heidegger, it’s Dasein, which he irrationally restricts to human beings, and even more irrationally (on his own terms, even) to German human beings most of all. </w:t>
      </w:r>
      <w:r w:rsidRPr="00C415DD">
        <w:rPr>
          <w:rStyle w:val="StyleUnderline"/>
          <w:highlight w:val="green"/>
        </w:rPr>
        <w:t>For Foucault, it’s power-knowledge that makes things real.</w:t>
      </w:r>
      <w:r>
        <w:t xml:space="preserve"> </w:t>
      </w:r>
      <w:proofErr w:type="spellStart"/>
      <w:r>
        <w:t>Correlationism</w:t>
      </w:r>
      <w:proofErr w:type="spellEnd"/>
      <w:r>
        <w:t xml:space="preserve"> is like a mixing desk in a music recording studio. It has two faders: the correlator and the </w:t>
      </w:r>
      <w:proofErr w:type="spellStart"/>
      <w:r>
        <w:t>correlatee</w:t>
      </w:r>
      <w:proofErr w:type="spellEnd"/>
      <w:r>
        <w:t xml:space="preserve">. </w:t>
      </w:r>
      <w:r w:rsidRPr="00E232A4">
        <w:rPr>
          <w:rStyle w:val="StyleUnderline"/>
          <w:highlight w:val="green"/>
        </w:rPr>
        <w:t xml:space="preserve">Strong </w:t>
      </w:r>
      <w:proofErr w:type="spellStart"/>
      <w:r w:rsidRPr="00E232A4">
        <w:rPr>
          <w:rStyle w:val="StyleUnderline"/>
          <w:highlight w:val="green"/>
        </w:rPr>
        <w:t>correlationism</w:t>
      </w:r>
      <w:proofErr w:type="spellEnd"/>
      <w:r w:rsidRPr="00E232A4">
        <w:rPr>
          <w:rStyle w:val="StyleUnderline"/>
          <w:highlight w:val="green"/>
        </w:rPr>
        <w:t xml:space="preserve"> turns the correlator fader all the way up and the </w:t>
      </w:r>
      <w:proofErr w:type="spellStart"/>
      <w:r w:rsidRPr="00E232A4">
        <w:rPr>
          <w:rStyle w:val="StyleUnderline"/>
          <w:highlight w:val="green"/>
        </w:rPr>
        <w:t>correlatee</w:t>
      </w:r>
      <w:proofErr w:type="spellEnd"/>
      <w:r w:rsidRPr="00E232A4">
        <w:rPr>
          <w:rStyle w:val="StyleUnderline"/>
          <w:highlight w:val="green"/>
        </w:rPr>
        <w:t xml:space="preserve"> fader all the way down. </w:t>
      </w:r>
      <w:proofErr w:type="gramStart"/>
      <w:r w:rsidRPr="00E232A4">
        <w:rPr>
          <w:rStyle w:val="StyleUnderline"/>
          <w:highlight w:val="green"/>
        </w:rPr>
        <w:t>Thus</w:t>
      </w:r>
      <w:proofErr w:type="gramEnd"/>
      <w:r w:rsidRPr="00E232A4">
        <w:rPr>
          <w:rStyle w:val="StyleUnderline"/>
          <w:highlight w:val="green"/>
        </w:rPr>
        <w:t xml:space="preserve"> arises from strong </w:t>
      </w:r>
      <w:proofErr w:type="spellStart"/>
      <w:r w:rsidRPr="00E232A4">
        <w:rPr>
          <w:rStyle w:val="StyleUnderline"/>
          <w:highlight w:val="green"/>
        </w:rPr>
        <w:t>correlationism</w:t>
      </w:r>
      <w:proofErr w:type="spellEnd"/>
      <w:r w:rsidRPr="00E232A4">
        <w:rPr>
          <w:rStyle w:val="StyleUnderline"/>
          <w:highlight w:val="green"/>
        </w:rPr>
        <w:t xml:space="preserve"> the culturalist idea that</w:t>
      </w:r>
      <w:r w:rsidRPr="00BD06B4">
        <w:rPr>
          <w:rStyle w:val="StyleUnderline"/>
        </w:rPr>
        <w:t xml:space="preserve"> culture (or </w:t>
      </w:r>
      <w:r w:rsidRPr="00E232A4">
        <w:rPr>
          <w:rStyle w:val="StyleUnderline"/>
          <w:highlight w:val="green"/>
        </w:rPr>
        <w:t>discourse</w:t>
      </w:r>
      <w:r w:rsidRPr="00BD06B4">
        <w:rPr>
          <w:rStyle w:val="StyleUnderline"/>
        </w:rPr>
        <w:t xml:space="preserve"> or ideology or …) </w:t>
      </w:r>
      <w:r w:rsidRPr="00E232A4">
        <w:rPr>
          <w:rStyle w:val="StyleUnderline"/>
          <w:highlight w:val="green"/>
        </w:rPr>
        <w:t>makes things real</w:t>
      </w:r>
      <w:r w:rsidRPr="00E232A4">
        <w:rPr>
          <w:rStyle w:val="Emphasis"/>
          <w:highlight w:val="green"/>
        </w:rPr>
        <w:t>. The similarity between all the “deciders” is that they are all human</w:t>
      </w:r>
      <w:r>
        <w:t xml:space="preserve">—a major error on Heidegger’s part, since Dasein is what produces the category “human” as such, not the other way around. You can easily see the circularity in Heidegger’s case. </w:t>
      </w:r>
      <w:r w:rsidRPr="00E232A4">
        <w:rPr>
          <w:rStyle w:val="Emphasis"/>
          <w:highlight w:val="green"/>
        </w:rPr>
        <w:t xml:space="preserve">Strong </w:t>
      </w:r>
      <w:proofErr w:type="spellStart"/>
      <w:r w:rsidRPr="00E232A4">
        <w:rPr>
          <w:rStyle w:val="Emphasis"/>
          <w:highlight w:val="green"/>
        </w:rPr>
        <w:t>correlationism</w:t>
      </w:r>
      <w:proofErr w:type="spellEnd"/>
      <w:r w:rsidRPr="00E232A4">
        <w:rPr>
          <w:rStyle w:val="Emphasis"/>
          <w:highlight w:val="green"/>
        </w:rPr>
        <w:t xml:space="preserve"> is anthropocentric</w:t>
      </w:r>
      <w:r w:rsidRPr="00BD06B4">
        <w:rPr>
          <w:rStyle w:val="Emphasis"/>
        </w:rPr>
        <w:t>: any attempt to include nonhumans is ruled out in advance. The correlator has all the power.</w:t>
      </w:r>
      <w:r w:rsidRPr="00BD06B4">
        <w:rPr>
          <w:rStyle w:val="StyleUnderline"/>
        </w:rPr>
        <w:t xml:space="preserve"> </w:t>
      </w:r>
      <w:r w:rsidRPr="00E232A4">
        <w:rPr>
          <w:rStyle w:val="StyleUnderline"/>
          <w:highlight w:val="green"/>
        </w:rPr>
        <w:t xml:space="preserve">The </w:t>
      </w:r>
      <w:proofErr w:type="spellStart"/>
      <w:r w:rsidRPr="00E232A4">
        <w:rPr>
          <w:rStyle w:val="StyleUnderline"/>
          <w:highlight w:val="green"/>
        </w:rPr>
        <w:t>correlatee</w:t>
      </w:r>
      <w:proofErr w:type="spellEnd"/>
      <w:r w:rsidRPr="00E232A4">
        <w:rPr>
          <w:rStyle w:val="StyleUnderline"/>
          <w:highlight w:val="green"/>
        </w:rPr>
        <w:t xml:space="preserve"> is reduced to a blank screen</w:t>
      </w:r>
      <w:r w:rsidRPr="0082156B">
        <w:rPr>
          <w:rStyle w:val="StyleUnderline"/>
        </w:rPr>
        <w:t>. Is a blank screen really an improvement on a colorless lump of pure extensionality</w:t>
      </w:r>
      <w:r>
        <w:t xml:space="preserve">, which is what things had been according to the default, pre-Kantian, Aristotelian ontology? </w:t>
      </w:r>
      <w:r w:rsidRPr="00E232A4">
        <w:rPr>
          <w:rStyle w:val="StyleUnderline"/>
          <w:highlight w:val="green"/>
        </w:rPr>
        <w:t>At least colorless lumps don’t have to wait around for whatever movie the decider is projecting onto them to know what they are and how to behave.</w:t>
      </w:r>
      <w:r w:rsidRPr="0082156B">
        <w:rPr>
          <w:rStyle w:val="StyleUnderline"/>
        </w:rPr>
        <w:t xml:space="preserve"> Sensitive to cultural difference, the strong </w:t>
      </w:r>
      <w:proofErr w:type="spellStart"/>
      <w:r w:rsidRPr="0082156B">
        <w:rPr>
          <w:rStyle w:val="StyleUnderline"/>
        </w:rPr>
        <w:t>correlationist</w:t>
      </w:r>
      <w:proofErr w:type="spellEnd"/>
      <w:r w:rsidRPr="0082156B">
        <w:rPr>
          <w:rStyle w:val="StyleUnderline"/>
        </w:rPr>
        <w:t xml:space="preserve"> allows other people to include nonhumans, but this also means that these other people aren’t very acceptable to them</w:t>
      </w:r>
      <w:r w:rsidRPr="0082156B">
        <w:rPr>
          <w:rStyle w:val="Emphasis"/>
        </w:rPr>
        <w:t xml:space="preserve">. </w:t>
      </w:r>
      <w:r w:rsidRPr="00046D96">
        <w:rPr>
          <w:rStyle w:val="Emphasis"/>
          <w:highlight w:val="green"/>
        </w:rPr>
        <w:t xml:space="preserve">This dynamic has affected left thinking because strong </w:t>
      </w:r>
      <w:proofErr w:type="spellStart"/>
      <w:r w:rsidRPr="00046D96">
        <w:rPr>
          <w:rStyle w:val="Emphasis"/>
          <w:highlight w:val="green"/>
        </w:rPr>
        <w:t>correlationism</w:t>
      </w:r>
      <w:proofErr w:type="spellEnd"/>
      <w:r w:rsidRPr="00046D96">
        <w:rPr>
          <w:rStyle w:val="Emphasis"/>
          <w:highlight w:val="green"/>
        </w:rPr>
        <w:t xml:space="preserve"> got </w:t>
      </w:r>
      <w:r w:rsidRPr="00046D96">
        <w:rPr>
          <w:rStyle w:val="Emphasis"/>
          <w:highlight w:val="green"/>
        </w:rPr>
        <w:lastRenderedPageBreak/>
        <w:t>hardwired into it</w:t>
      </w:r>
      <w:r w:rsidRPr="0082156B">
        <w:rPr>
          <w:rStyle w:val="Emphasis"/>
        </w:rPr>
        <w:t xml:space="preserve">, not only because of the obvious Hegelian strand in Marx, but also because of the strong </w:t>
      </w:r>
      <w:proofErr w:type="spellStart"/>
      <w:r w:rsidRPr="0082156B">
        <w:rPr>
          <w:rStyle w:val="Emphasis"/>
        </w:rPr>
        <w:t>correlationist</w:t>
      </w:r>
      <w:proofErr w:type="spellEnd"/>
      <w:r w:rsidRPr="0082156B">
        <w:rPr>
          <w:rStyle w:val="Emphasis"/>
        </w:rPr>
        <w:t xml:space="preserve"> lineage of “theory</w:t>
      </w:r>
      <w:r w:rsidRPr="00643291">
        <w:rPr>
          <w:rStyle w:val="StyleUnderline"/>
        </w:rPr>
        <w:t>.” Foucault studied with Lacan, who was a Heideggerian as well as a Hegelian, for example</w:t>
      </w:r>
      <w:r w:rsidRPr="00046D96">
        <w:rPr>
          <w:rStyle w:val="Emphasis"/>
        </w:rPr>
        <w:t xml:space="preserve">. Arguments for the inclusion of race and gender along with class were staged from the strong </w:t>
      </w:r>
      <w:proofErr w:type="spellStart"/>
      <w:r w:rsidRPr="00046D96">
        <w:rPr>
          <w:rStyle w:val="Emphasis"/>
        </w:rPr>
        <w:t>correlationist</w:t>
      </w:r>
      <w:proofErr w:type="spellEnd"/>
      <w:r w:rsidRPr="00046D96">
        <w:rPr>
          <w:rStyle w:val="Emphasis"/>
        </w:rPr>
        <w:t xml:space="preserve"> platform: race and gen</w:t>
      </w:r>
      <w:r w:rsidRPr="00643291">
        <w:rPr>
          <w:rStyle w:val="Emphasis"/>
        </w:rPr>
        <w:t xml:space="preserve">der are culturally constructed, so rethinking culture—or the restructuring of culture dependent on reformatting the economic structure or base—requires reconfiguring race and gender. </w:t>
      </w:r>
      <w:r>
        <w:t xml:space="preserve">Talking about things not coinciding with their correlated appearances might smack of essentialism. </w:t>
      </w:r>
      <w:proofErr w:type="spellStart"/>
      <w:r w:rsidRPr="00046D96">
        <w:rPr>
          <w:rStyle w:val="StyleUnderline"/>
          <w:highlight w:val="green"/>
        </w:rPr>
        <w:t>Correlatees</w:t>
      </w:r>
      <w:proofErr w:type="spellEnd"/>
      <w:r w:rsidRPr="00046D96">
        <w:rPr>
          <w:rStyle w:val="StyleUnderline"/>
          <w:highlight w:val="green"/>
        </w:rPr>
        <w:t>, seen as “nature,” are never seen as part of the mix, because they only exist because of the (human) correlator</w:t>
      </w:r>
      <w:r w:rsidRPr="00643291">
        <w:rPr>
          <w:rStyle w:val="StyleUnderline"/>
        </w:rPr>
        <w:t xml:space="preserve">. These </w:t>
      </w:r>
      <w:proofErr w:type="spellStart"/>
      <w:r w:rsidRPr="00643291">
        <w:rPr>
          <w:rStyle w:val="StyleUnderline"/>
        </w:rPr>
        <w:t>correlatees</w:t>
      </w:r>
      <w:proofErr w:type="spellEnd"/>
      <w:r w:rsidRPr="00643291">
        <w:rPr>
          <w:rStyle w:val="StyleUnderline"/>
        </w:rPr>
        <w:t xml:space="preserve"> include humans themselves, thought of as biological entities or as “species,” as well as nonhumans.</w:t>
      </w:r>
      <w:r>
        <w:t xml:space="preserve"> </w:t>
      </w:r>
      <w:r w:rsidRPr="00046D96">
        <w:rPr>
          <w:rStyle w:val="Emphasis"/>
          <w:highlight w:val="green"/>
        </w:rPr>
        <w:t xml:space="preserve">Step one of including nonhumans in political, </w:t>
      </w:r>
      <w:proofErr w:type="gramStart"/>
      <w:r w:rsidRPr="00046D96">
        <w:rPr>
          <w:rStyle w:val="Emphasis"/>
          <w:highlight w:val="green"/>
        </w:rPr>
        <w:t>psychic</w:t>
      </w:r>
      <w:proofErr w:type="gramEnd"/>
      <w:r w:rsidRPr="00046D96">
        <w:rPr>
          <w:rStyle w:val="Emphasis"/>
          <w:highlight w:val="green"/>
        </w:rPr>
        <w:t xml:space="preserve"> and philosophical space must therefore consist in a thorough deconstruction of the concept of “nature.”</w:t>
      </w:r>
      <w:r>
        <w:t xml:space="preserve"> </w:t>
      </w:r>
      <w:r w:rsidRPr="008A0DB3">
        <w:rPr>
          <w:rStyle w:val="StyleUnderline"/>
        </w:rPr>
        <w:t xml:space="preserve">It only sounds counterintuitive because of the anthropocentric ways in which we think. </w:t>
      </w:r>
      <w:r>
        <w:t xml:space="preserve">The anti-theory philistine </w:t>
      </w:r>
      <w:proofErr w:type="spellStart"/>
      <w:r>
        <w:t>ecocritics</w:t>
      </w:r>
      <w:proofErr w:type="spellEnd"/>
      <w:r>
        <w:t xml:space="preserve"> and the pro-theory “cool kids” are really aspects of the same syndrome. Either nothing is socially constructed, or everything is, and in both cases “socially” means “by humans.” I prefer to throw my hat in the ring with the cool kids. You can’t really bomb thinking back to the days before Hume, when, if you were Doctor Johnson, you could kick a stone to refute an argument, as if what those considering how things may not just naïvely exist needed was just a good slap upside the head. </w:t>
      </w:r>
      <w:r w:rsidRPr="00817D6B">
        <w:rPr>
          <w:rStyle w:val="StyleUnderline"/>
          <w:highlight w:val="green"/>
        </w:rPr>
        <w:t xml:space="preserve">The trouble is, turning up the fader on the </w:t>
      </w:r>
      <w:proofErr w:type="spellStart"/>
      <w:r w:rsidRPr="00817D6B">
        <w:rPr>
          <w:rStyle w:val="StyleUnderline"/>
          <w:highlight w:val="green"/>
        </w:rPr>
        <w:t>correlatee</w:t>
      </w:r>
      <w:proofErr w:type="spellEnd"/>
      <w:r w:rsidRPr="00EF1A30">
        <w:rPr>
          <w:rStyle w:val="StyleUnderline"/>
        </w:rPr>
        <w:t xml:space="preserve">— whereas Hegel had turned it all the way down—is ridiculed as essentialism. </w:t>
      </w:r>
      <w:r w:rsidRPr="00EF1A30">
        <w:rPr>
          <w:rStyle w:val="Emphasis"/>
        </w:rPr>
        <w:t xml:space="preserve">This might be a way to rationalize a fear that such a move </w:t>
      </w:r>
      <w:proofErr w:type="gramStart"/>
      <w:r w:rsidRPr="00EF1A30">
        <w:rPr>
          <w:rStyle w:val="Emphasis"/>
        </w:rPr>
        <w:t>actually wouldn’t</w:t>
      </w:r>
      <w:proofErr w:type="gramEnd"/>
      <w:r w:rsidRPr="00EF1A30">
        <w:rPr>
          <w:rStyle w:val="Emphasis"/>
        </w:rPr>
        <w:t xml:space="preserve"> be regressive but simply non-Hegelian, returning thinking not to a state before Hume but to just after him, to Kant</w:t>
      </w:r>
      <w:r w:rsidRPr="00C979B2">
        <w:rPr>
          <w:rStyle w:val="StyleUnderline"/>
        </w:rPr>
        <w:t xml:space="preserve">. </w:t>
      </w:r>
      <w:r w:rsidRPr="00817D6B">
        <w:rPr>
          <w:rStyle w:val="StyleUnderline"/>
          <w:highlight w:val="green"/>
        </w:rPr>
        <w:t>Instead of freaking out and papering over the human–world gap, we could go the other way and allow the gap to exist</w:t>
      </w:r>
      <w:r w:rsidRPr="00817D6B">
        <w:rPr>
          <w:highlight w:val="green"/>
        </w:rPr>
        <w:t>,</w:t>
      </w:r>
      <w:r>
        <w:t xml:space="preserve"> which in the end means that Kant’s way of containing the explosiveness of his idea must also be let go. In turn, this means that </w:t>
      </w:r>
      <w:r w:rsidRPr="00817D6B">
        <w:rPr>
          <w:rStyle w:val="StyleUnderline"/>
          <w:highlight w:val="green"/>
        </w:rPr>
        <w:t>we release the anthropocentric</w:t>
      </w:r>
      <w:r w:rsidRPr="00C979B2">
        <w:rPr>
          <w:rStyle w:val="StyleUnderline"/>
        </w:rPr>
        <w:t xml:space="preserve"> copyright </w:t>
      </w:r>
      <w:r w:rsidRPr="0010539D">
        <w:rPr>
          <w:rStyle w:val="StyleUnderline"/>
          <w:highlight w:val="green"/>
        </w:rPr>
        <w:t>control on the gap and allow everything in the universe to have it, which means dropping the idea that (human) thought is the top access mode and holding that brushing against, licking or irradiating are also access modes as valid</w:t>
      </w:r>
      <w:r w:rsidRPr="00C979B2">
        <w:rPr>
          <w:rStyle w:val="StyleUnderline"/>
        </w:rPr>
        <w:t xml:space="preserve"> (or as invalid) </w:t>
      </w:r>
      <w:r w:rsidRPr="0010539D">
        <w:rPr>
          <w:rStyle w:val="StyleUnderline"/>
          <w:highlight w:val="green"/>
        </w:rPr>
        <w:t>as thinking</w:t>
      </w:r>
      <w:r w:rsidRPr="00C979B2">
        <w:rPr>
          <w:rStyle w:val="StyleUnderline"/>
        </w:rPr>
        <w:t>.</w:t>
      </w:r>
      <w:r>
        <w:t xml:space="preserve"> Adorno argues that </w:t>
      </w:r>
      <w:r w:rsidRPr="00C979B2">
        <w:rPr>
          <w:rStyle w:val="StyleUnderline"/>
        </w:rPr>
        <w:t>true progress looks like regression</w:t>
      </w:r>
      <w:r>
        <w:t xml:space="preserve">.11 </w:t>
      </w:r>
      <w:r w:rsidRPr="00C979B2">
        <w:rPr>
          <w:rStyle w:val="StyleUnderline"/>
        </w:rPr>
        <w:t>Stepping outside the charmed circle of the decider is seen as absurd or dangerous</w:t>
      </w:r>
      <w:r>
        <w:t xml:space="preserve">, as louche essentialism, as a whole style, not just as a set of ideas. The person who would do that isn’t the person you want to be if you’re trained </w:t>
      </w:r>
      <w:proofErr w:type="spellStart"/>
      <w:r>
        <w:t>intheory</w:t>
      </w:r>
      <w:proofErr w:type="spellEnd"/>
      <w:r>
        <w:t xml:space="preserve"> class: </w:t>
      </w:r>
      <w:proofErr w:type="gramStart"/>
      <w:r>
        <w:t>some kind of hippie</w:t>
      </w:r>
      <w:proofErr w:type="gramEnd"/>
      <w:r>
        <w:t xml:space="preserve">. Of course, </w:t>
      </w:r>
      <w:proofErr w:type="gramStart"/>
      <w:r>
        <w:t xml:space="preserve">in reality </w:t>
      </w:r>
      <w:r w:rsidRPr="00C979B2">
        <w:rPr>
          <w:rStyle w:val="StyleUnderline"/>
        </w:rPr>
        <w:t>race</w:t>
      </w:r>
      <w:proofErr w:type="gramEnd"/>
      <w:r w:rsidRPr="00C979B2">
        <w:rPr>
          <w:rStyle w:val="StyleUnderline"/>
        </w:rPr>
        <w:t xml:space="preserve">, gender and </w:t>
      </w:r>
      <w:proofErr w:type="spellStart"/>
      <w:r w:rsidRPr="00C979B2">
        <w:rPr>
          <w:rStyle w:val="StyleUnderline"/>
        </w:rPr>
        <w:t>environmentality</w:t>
      </w:r>
      <w:proofErr w:type="spellEnd"/>
      <w:r w:rsidRPr="00C979B2">
        <w:rPr>
          <w:rStyle w:val="StyleUnderline"/>
        </w:rPr>
        <w:t xml:space="preserve"> are deeply intertwined, as the strong </w:t>
      </w:r>
      <w:proofErr w:type="spellStart"/>
      <w:r w:rsidRPr="00C979B2">
        <w:rPr>
          <w:rStyle w:val="StyleUnderline"/>
        </w:rPr>
        <w:t>correlationist</w:t>
      </w:r>
      <w:proofErr w:type="spellEnd"/>
      <w:r w:rsidRPr="00C979B2">
        <w:rPr>
          <w:rStyle w:val="StyleUnderline"/>
        </w:rPr>
        <w:t xml:space="preserve"> New Leftist will admit when it becomes tactically necessary to talk about the environment as, for instance, a discursively (in the Foucauldian sense) produced feature of social space. But this sidesteps the elephant in the room —the literal elephant in the room. Social space is always already construed as human</w:t>
      </w:r>
      <w:r>
        <w:t xml:space="preserve">—the one constructed thing that one can’t interfere with is the level at which we start to turn up the fader on the </w:t>
      </w:r>
      <w:proofErr w:type="spellStart"/>
      <w:r>
        <w:t>correlatee</w:t>
      </w:r>
      <w:proofErr w:type="spellEnd"/>
      <w:r>
        <w:t xml:space="preserve">. Speaking of hippies, </w:t>
      </w:r>
      <w:proofErr w:type="spellStart"/>
      <w:r w:rsidRPr="0010539D">
        <w:rPr>
          <w:rStyle w:val="Emphasis"/>
          <w:highlight w:val="green"/>
        </w:rPr>
        <w:t>destructuring</w:t>
      </w:r>
      <w:proofErr w:type="spellEnd"/>
      <w:r w:rsidRPr="0010539D">
        <w:rPr>
          <w:rStyle w:val="Emphasis"/>
          <w:highlight w:val="green"/>
        </w:rPr>
        <w:t xml:space="preserve"> Western philosophy to include nonhumans in a meaningful way starts to look,</w:t>
      </w:r>
      <w:r w:rsidRPr="00805C07">
        <w:rPr>
          <w:rStyle w:val="Emphasis"/>
        </w:rPr>
        <w:t xml:space="preserve"> from within culturalism, </w:t>
      </w:r>
      <w:r w:rsidRPr="0010539D">
        <w:rPr>
          <w:rStyle w:val="Emphasis"/>
          <w:highlight w:val="green"/>
        </w:rPr>
        <w:t>like appropriating non-Western cultures</w:t>
      </w:r>
      <w:r w:rsidRPr="00805C07">
        <w:rPr>
          <w:rStyle w:val="Emphasis"/>
        </w:rPr>
        <w:t>, and in particular the cultures of First Peoples, indigenous people</w:t>
      </w:r>
      <w:r w:rsidRPr="00B12431">
        <w:rPr>
          <w:rStyle w:val="StyleUnderline"/>
        </w:rPr>
        <w:t xml:space="preserve">. If it’s not possible to cross from one decider’s domain to another, it is because they are totally different realities; the </w:t>
      </w:r>
      <w:proofErr w:type="spellStart"/>
      <w:r w:rsidRPr="00B12431">
        <w:rPr>
          <w:rStyle w:val="StyleUnderline"/>
        </w:rPr>
        <w:t>correlatee</w:t>
      </w:r>
      <w:proofErr w:type="spellEnd"/>
      <w:r w:rsidRPr="00B12431">
        <w:rPr>
          <w:rStyle w:val="StyleUnderline"/>
        </w:rPr>
        <w:t xml:space="preserve"> fader has been turned way down to the point where </w:t>
      </w:r>
      <w:proofErr w:type="spellStart"/>
      <w:r w:rsidRPr="00B12431">
        <w:rPr>
          <w:rStyle w:val="StyleUnderline"/>
        </w:rPr>
        <w:t>correlatees</w:t>
      </w:r>
      <w:proofErr w:type="spellEnd"/>
      <w:r w:rsidRPr="00B12431">
        <w:rPr>
          <w:rStyle w:val="StyleUnderline"/>
        </w:rPr>
        <w:t xml:space="preserve"> are only blank screens, so crossing from one decider’s domain to another’s must violate a basic rule of decorum. </w:t>
      </w:r>
      <w:proofErr w:type="gramStart"/>
      <w:r w:rsidRPr="00B12431">
        <w:rPr>
          <w:rStyle w:val="StyleUnderline"/>
        </w:rPr>
        <w:t>Despite the fact that</w:t>
      </w:r>
      <w:proofErr w:type="gramEnd"/>
      <w:r w:rsidRPr="00B12431">
        <w:rPr>
          <w:rStyle w:val="StyleUnderline"/>
        </w:rPr>
        <w:t xml:space="preserve"> some Western philosophers are allowing non-Western thought to influence them, and despite the fact that this allowance in part disarms the bomb to make </w:t>
      </w:r>
      <w:r w:rsidRPr="00B12431">
        <w:rPr>
          <w:rStyle w:val="StyleUnderline"/>
        </w:rPr>
        <w:lastRenderedPageBreak/>
        <w:t>the world a safer place, what this looks like to some is doing the unforgivable, gauche, hippie thing of dressing up like a Native American.</w:t>
      </w:r>
      <w:r>
        <w:t xml:space="preserve"> If I were Oscar Wilde, that deliciously aestheticist and paradoxical socialist, I might archly observe that it looks to the culturalist bad enough to cross over to another’s culture without permission, and even worse to be so unstylishly dressed. These critiques miss the target because they rely on an idea of the incommensurability of cultures. This idea stems from strong </w:t>
      </w:r>
      <w:proofErr w:type="spellStart"/>
      <w:r>
        <w:t>correlationism</w:t>
      </w:r>
      <w:proofErr w:type="spellEnd"/>
      <w:r>
        <w:t xml:space="preserve"> (Hegel). </w:t>
      </w:r>
      <w:r w:rsidRPr="00961950">
        <w:rPr>
          <w:rStyle w:val="StyleUnderline"/>
          <w:highlight w:val="green"/>
        </w:rPr>
        <w:t xml:space="preserve">Strong </w:t>
      </w:r>
      <w:proofErr w:type="spellStart"/>
      <w:r w:rsidRPr="00961950">
        <w:rPr>
          <w:rStyle w:val="StyleUnderline"/>
          <w:highlight w:val="green"/>
        </w:rPr>
        <w:t>correlationism</w:t>
      </w:r>
      <w:proofErr w:type="spellEnd"/>
      <w:r w:rsidRPr="00961950">
        <w:rPr>
          <w:rStyle w:val="StyleUnderline"/>
          <w:highlight w:val="green"/>
        </w:rPr>
        <w:t xml:space="preserve"> is equated with imperialism: cultural difference can be used to justify imposing an alien bureaucratic power layer on top of an existing indigenous culture</w:t>
      </w:r>
      <w:r w:rsidRPr="00805C07">
        <w:rPr>
          <w:rStyle w:val="StyleUnderline"/>
        </w:rPr>
        <w:t>, for example.</w:t>
      </w:r>
      <w:r>
        <w:t xml:space="preserve"> The critique of crossing over, or of </w:t>
      </w:r>
      <w:r w:rsidRPr="00961950">
        <w:rPr>
          <w:rStyle w:val="Emphasis"/>
          <w:highlight w:val="green"/>
        </w:rPr>
        <w:t xml:space="preserve">arguing for commensurability, is a symptom of the very imperialism from which one is trying to rescue thinking by departing from strong </w:t>
      </w:r>
      <w:proofErr w:type="spellStart"/>
      <w:r w:rsidRPr="00961950">
        <w:rPr>
          <w:rStyle w:val="Emphasis"/>
          <w:highlight w:val="green"/>
        </w:rPr>
        <w:t>correlationist</w:t>
      </w:r>
      <w:proofErr w:type="spellEnd"/>
      <w:r w:rsidRPr="00961950">
        <w:rPr>
          <w:rStyle w:val="Emphasis"/>
          <w:highlight w:val="green"/>
        </w:rPr>
        <w:t xml:space="preserve"> orthodoxy</w:t>
      </w:r>
      <w:r>
        <w:t xml:space="preserve">. How ironic is that? </w:t>
      </w:r>
      <w:r w:rsidRPr="00B12431">
        <w:rPr>
          <w:rStyle w:val="StyleUnderline"/>
        </w:rPr>
        <w:t>One view to which I adhere is object-oriented ontology, or OOO. I have described already its basic move of releasing the anthropocentric copyright control on who or what gets to be a correlator, rather than regressing to pre</w:t>
      </w:r>
      <w:r>
        <w:rPr>
          <w:rStyle w:val="StyleUnderline"/>
        </w:rPr>
        <w:t>-</w:t>
      </w:r>
      <w:r w:rsidRPr="00B12431">
        <w:rPr>
          <w:rStyle w:val="StyleUnderline"/>
        </w:rPr>
        <w:t>Kantian essentialism. OOO has been subjected precisely to this criticism, that it is appropriating indigenous cultures when it talks about nonhumans as “agents” or “lively</w:t>
      </w:r>
      <w:r w:rsidRPr="00CF1C6D">
        <w:rPr>
          <w:rStyle w:val="StyleUnderline"/>
        </w:rPr>
        <w:t xml:space="preserve">.” It is as if white Western thought is required to remain white, </w:t>
      </w:r>
      <w:proofErr w:type="gramStart"/>
      <w:r w:rsidRPr="00CF1C6D">
        <w:rPr>
          <w:rStyle w:val="StyleUnderline"/>
        </w:rPr>
        <w:t>Western</w:t>
      </w:r>
      <w:proofErr w:type="gramEnd"/>
      <w:r w:rsidRPr="00CF1C6D">
        <w:rPr>
          <w:rStyle w:val="StyleUnderline"/>
        </w:rPr>
        <w:t xml:space="preserve"> and patriarchal in order to provide an easy-to-identify target. The net effect is an ironic situation in which nothing can </w:t>
      </w:r>
      <w:proofErr w:type="gramStart"/>
      <w:r w:rsidRPr="00CF1C6D">
        <w:rPr>
          <w:rStyle w:val="StyleUnderline"/>
        </w:rPr>
        <w:t>change, because</w:t>
      </w:r>
      <w:proofErr w:type="gramEnd"/>
      <w:r w:rsidRPr="00CF1C6D">
        <w:rPr>
          <w:rStyle w:val="StyleUnderline"/>
        </w:rPr>
        <w:t xml:space="preserve"> it would be wrong for someone in that lineage not to sound like that.</w:t>
      </w:r>
      <w:r>
        <w:t xml:space="preserve"> The Hegelianism structuring both imperialist and anti-imperialist thought domains is like a highly sensitive laser motion detector, stepping over which sets off loud alarms that make it impossible to hear oneself think. As you enter the humanities building, you had better burn the hippie gear you were wearing on the avenue outside and put on the black-on-black costume of stagehands who see through the </w:t>
      </w:r>
      <w:proofErr w:type="spellStart"/>
      <w:r>
        <w:t>naïvety</w:t>
      </w:r>
      <w:proofErr w:type="spellEnd"/>
      <w:r>
        <w:t xml:space="preserve"> of the actors, or you will end up pathologized and thus incapable of being seen or heard. But allowing for others to exist in some strong sense, joining their ways of accessing things or at least appreciating them, just is solidarity. </w:t>
      </w:r>
      <w:r w:rsidRPr="00CF1C6D">
        <w:rPr>
          <w:rStyle w:val="StyleUnderline"/>
        </w:rPr>
        <w:t xml:space="preserve">Solidarity requires having something in common. But having something in common is exactly what culturalism sees as essentialism, and thus as reactionary primitivism. How do you get there—solidarity—from here—the strong </w:t>
      </w:r>
      <w:proofErr w:type="spellStart"/>
      <w:r w:rsidRPr="00CF1C6D">
        <w:rPr>
          <w:rStyle w:val="StyleUnderline"/>
        </w:rPr>
        <w:t>correlationism</w:t>
      </w:r>
      <w:proofErr w:type="spellEnd"/>
      <w:r w:rsidRPr="00CF1C6D">
        <w:rPr>
          <w:rStyle w:val="StyleUnderline"/>
        </w:rPr>
        <w:t xml:space="preserve"> that lords over Marxist, </w:t>
      </w:r>
      <w:proofErr w:type="gramStart"/>
      <w:r w:rsidRPr="00CF1C6D">
        <w:rPr>
          <w:rStyle w:val="StyleUnderline"/>
        </w:rPr>
        <w:t>anti-imperialist</w:t>
      </w:r>
      <w:proofErr w:type="gramEnd"/>
      <w:r w:rsidRPr="00CF1C6D">
        <w:rPr>
          <w:rStyle w:val="StyleUnderline"/>
        </w:rPr>
        <w:t xml:space="preserve"> and imperialist thought domains? Perhaps having something in common is a spurious, dangerous concept? Perhaps we could reimagine solidarity without having anything in common? This is the popular approach from within strong </w:t>
      </w:r>
      <w:proofErr w:type="spellStart"/>
      <w:r w:rsidRPr="00CF1C6D">
        <w:rPr>
          <w:rStyle w:val="StyleUnderline"/>
        </w:rPr>
        <w:t>correlationism</w:t>
      </w:r>
      <w:proofErr w:type="spellEnd"/>
      <w:r w:rsidRPr="00CF1C6D">
        <w:rPr>
          <w:rStyle w:val="StyleUnderline"/>
        </w:rPr>
        <w:t xml:space="preserve">. </w:t>
      </w:r>
      <w:r>
        <w:t>Or perhaps—and this is Humankind’s approach—we could reimagine what “to have in common” means</w:t>
      </w:r>
      <w:r w:rsidRPr="00CF1C6D">
        <w:rPr>
          <w:rStyle w:val="StyleUnderline"/>
        </w:rPr>
        <w:t xml:space="preserve">. I chose the title Humankind as a deliberate provocation to those scholars who think that “having in common” is based on ideas that are less acceptable than </w:t>
      </w:r>
      <w:proofErr w:type="gramStart"/>
      <w:r w:rsidRPr="00CF1C6D">
        <w:rPr>
          <w:rStyle w:val="StyleUnderline"/>
        </w:rPr>
        <w:t>farting</w:t>
      </w:r>
      <w:proofErr w:type="gramEnd"/>
      <w:r w:rsidRPr="00CF1C6D">
        <w:rPr>
          <w:rStyle w:val="StyleUnderline"/>
        </w:rPr>
        <w:t xml:space="preserve"> in church</w:t>
      </w:r>
      <w:r>
        <w:t>.</w:t>
      </w:r>
    </w:p>
    <w:p w14:paraId="2556BA3A" w14:textId="77777777" w:rsidR="0051517C" w:rsidRDefault="0051517C" w:rsidP="0051517C">
      <w:pPr>
        <w:rPr>
          <w:rStyle w:val="StyleUnderline"/>
        </w:rPr>
      </w:pPr>
    </w:p>
    <w:p w14:paraId="0B330CF4" w14:textId="77777777" w:rsidR="0051517C" w:rsidRDefault="0051517C" w:rsidP="0051517C">
      <w:pPr>
        <w:pStyle w:val="Heading4"/>
      </w:pPr>
      <w:r>
        <w:t xml:space="preserve">Agency bad metric to solve climate change; reasserts a binary of agency/determinism. That reinscribes individuation at the material level obscuring disproportional effects of the Anthropocene.  </w:t>
      </w:r>
    </w:p>
    <w:p w14:paraId="4084A3DD" w14:textId="77777777" w:rsidR="0051517C" w:rsidRPr="00AA229D" w:rsidRDefault="0051517C" w:rsidP="0051517C">
      <w:pPr>
        <w:pStyle w:val="ListParagraph"/>
        <w:numPr>
          <w:ilvl w:val="0"/>
          <w:numId w:val="46"/>
        </w:numPr>
      </w:pPr>
      <w:r>
        <w:t xml:space="preserve">k of liberalism </w:t>
      </w:r>
    </w:p>
    <w:p w14:paraId="3B8F2A1B" w14:textId="77777777" w:rsidR="0051517C" w:rsidRDefault="0051517C" w:rsidP="0051517C">
      <w:bookmarkStart w:id="24" w:name="OLE_LINK1"/>
      <w:bookmarkStart w:id="25" w:name="OLE_LINK2"/>
      <w:r w:rsidRPr="00985039">
        <w:t xml:space="preserve">Joey Joon </w:t>
      </w:r>
      <w:r w:rsidRPr="00985039">
        <w:rPr>
          <w:rStyle w:val="Style13ptBold"/>
        </w:rPr>
        <w:t>Song 21</w:t>
      </w:r>
      <w:r w:rsidRPr="00985039">
        <w:t>, University of Michigan, “Species Thinking Without Agency: The Afterlife of Slavery, Clones, and Blurring Subject and Object in the Anthropocene”, Excursions Volume 11, Issue 1 (2021) //</w:t>
      </w:r>
      <w:proofErr w:type="spellStart"/>
      <w:r w:rsidRPr="00985039">
        <w:t>comradeken</w:t>
      </w:r>
      <w:proofErr w:type="spellEnd"/>
      <w:r w:rsidRPr="00985039">
        <w:t xml:space="preserve"> </w:t>
      </w:r>
      <w:bookmarkEnd w:id="24"/>
      <w:bookmarkEnd w:id="25"/>
    </w:p>
    <w:p w14:paraId="7E4F18F5" w14:textId="77777777" w:rsidR="0051517C" w:rsidRPr="001854A1" w:rsidRDefault="0051517C" w:rsidP="0051517C">
      <w:pPr>
        <w:rPr>
          <w:sz w:val="16"/>
        </w:rPr>
      </w:pPr>
      <w:r w:rsidRPr="001854A1">
        <w:rPr>
          <w:sz w:val="16"/>
        </w:rPr>
        <w:lastRenderedPageBreak/>
        <w:t xml:space="preserve">The </w:t>
      </w:r>
      <w:r w:rsidRPr="001B2687">
        <w:rPr>
          <w:rStyle w:val="StyleUnderline"/>
        </w:rPr>
        <w:t xml:space="preserve">sheer scale of climate change is difficult to </w:t>
      </w:r>
      <w:proofErr w:type="spellStart"/>
      <w:r w:rsidRPr="001B2687">
        <w:rPr>
          <w:rStyle w:val="StyleUnderline"/>
        </w:rPr>
        <w:t>conceptualise</w:t>
      </w:r>
      <w:proofErr w:type="spellEnd"/>
      <w:r w:rsidRPr="001B2687">
        <w:rPr>
          <w:rStyle w:val="StyleUnderline"/>
        </w:rPr>
        <w:t xml:space="preserve"> and convey</w:t>
      </w:r>
      <w:r w:rsidRPr="001854A1">
        <w:rPr>
          <w:sz w:val="16"/>
        </w:rPr>
        <w:t xml:space="preserve">. As Timothy Morton (2013) puts it, </w:t>
      </w:r>
      <w:r w:rsidRPr="001B2687">
        <w:rPr>
          <w:rStyle w:val="Emphasis"/>
        </w:rPr>
        <w:t>climate change is a ‘</w:t>
      </w:r>
      <w:proofErr w:type="spellStart"/>
      <w:r w:rsidRPr="001B2687">
        <w:rPr>
          <w:rStyle w:val="Emphasis"/>
        </w:rPr>
        <w:t>hyperobject</w:t>
      </w:r>
      <w:proofErr w:type="spellEnd"/>
      <w:r w:rsidRPr="001B2687">
        <w:rPr>
          <w:rStyle w:val="Emphasis"/>
        </w:rPr>
        <w:t>’:</w:t>
      </w:r>
      <w:r w:rsidRPr="001854A1">
        <w:rPr>
          <w:sz w:val="16"/>
        </w:rPr>
        <w:t xml:space="preserve"> a </w:t>
      </w:r>
      <w:r w:rsidRPr="001B2687">
        <w:rPr>
          <w:rStyle w:val="Emphasis"/>
        </w:rPr>
        <w:t>system whose scale and magnitude escape both true comprehension and representation</w:t>
      </w:r>
      <w:r w:rsidRPr="001854A1">
        <w:rPr>
          <w:sz w:val="16"/>
        </w:rPr>
        <w:t xml:space="preserve">. The </w:t>
      </w:r>
      <w:r w:rsidRPr="001B2687">
        <w:rPr>
          <w:rStyle w:val="StyleUnderline"/>
        </w:rPr>
        <w:t xml:space="preserve">various effects on ecosystems, economies, and people cannot be </w:t>
      </w:r>
      <w:proofErr w:type="spellStart"/>
      <w:r w:rsidRPr="001B2687">
        <w:rPr>
          <w:rStyle w:val="StyleUnderline"/>
        </w:rPr>
        <w:t>synthesised</w:t>
      </w:r>
      <w:proofErr w:type="spellEnd"/>
      <w:r w:rsidRPr="001B2687">
        <w:rPr>
          <w:rStyle w:val="StyleUnderline"/>
        </w:rPr>
        <w:t xml:space="preserve"> into a uniform narrative, and long-term ecological processes, such as global warming, are challenging to present to the public due to the temporal longevity and relative invisibility in relation to everyday life</w:t>
      </w:r>
      <w:r w:rsidRPr="001854A1">
        <w:rPr>
          <w:sz w:val="16"/>
        </w:rPr>
        <w:t xml:space="preserve"> (Nixon, 2011). </w:t>
      </w:r>
      <w:proofErr w:type="gramStart"/>
      <w:r w:rsidRPr="001854A1">
        <w:rPr>
          <w:sz w:val="16"/>
        </w:rPr>
        <w:t>In order to</w:t>
      </w:r>
      <w:proofErr w:type="gramEnd"/>
      <w:r w:rsidRPr="001854A1">
        <w:rPr>
          <w:sz w:val="16"/>
        </w:rPr>
        <w:t xml:space="preserve"> increase public awareness around the severity and long-term effects of human-accelerated greenhouse gas emissions and destructive environmental practices, geologist Paul </w:t>
      </w:r>
      <w:proofErr w:type="spellStart"/>
      <w:r w:rsidRPr="001854A1">
        <w:rPr>
          <w:sz w:val="16"/>
        </w:rPr>
        <w:t>Crutzen</w:t>
      </w:r>
      <w:proofErr w:type="spellEnd"/>
      <w:r w:rsidRPr="001854A1">
        <w:rPr>
          <w:sz w:val="16"/>
        </w:rPr>
        <w:t xml:space="preserve"> (2002) coined the term ‘Anthropocene’ to name a new geological epoch defined by the catastrophic impact human activity has had on the environment.</w:t>
      </w:r>
    </w:p>
    <w:p w14:paraId="3B7D7653" w14:textId="77777777" w:rsidR="0051517C" w:rsidRPr="0018412F" w:rsidRDefault="0051517C" w:rsidP="0051517C">
      <w:pPr>
        <w:rPr>
          <w:rStyle w:val="StyleUnderline"/>
        </w:rPr>
      </w:pPr>
      <w:r w:rsidRPr="001854A1">
        <w:rPr>
          <w:sz w:val="16"/>
        </w:rPr>
        <w:t xml:space="preserve">While </w:t>
      </w:r>
      <w:r w:rsidRPr="007B13A6">
        <w:rPr>
          <w:rStyle w:val="StyleUnderline"/>
        </w:rPr>
        <w:t>naming a geology of ‘humankind’ could potentially make the incomprehensible scale of climate change more legible</w:t>
      </w:r>
      <w:r w:rsidRPr="001854A1">
        <w:rPr>
          <w:sz w:val="16"/>
        </w:rPr>
        <w:t>, the term ‘Anthropocene’ has been a controversial topic of debate in both STEM and the humanities (</w:t>
      </w:r>
      <w:proofErr w:type="spellStart"/>
      <w:r w:rsidRPr="001854A1">
        <w:rPr>
          <w:sz w:val="16"/>
        </w:rPr>
        <w:t>Grinevald</w:t>
      </w:r>
      <w:proofErr w:type="spellEnd"/>
      <w:r w:rsidRPr="001854A1">
        <w:rPr>
          <w:sz w:val="16"/>
        </w:rPr>
        <w:t xml:space="preserve">, </w:t>
      </w:r>
      <w:proofErr w:type="spellStart"/>
      <w:r w:rsidRPr="001854A1">
        <w:rPr>
          <w:sz w:val="16"/>
        </w:rPr>
        <w:t>Crutzen</w:t>
      </w:r>
      <w:proofErr w:type="spellEnd"/>
      <w:r w:rsidRPr="001854A1">
        <w:rPr>
          <w:sz w:val="16"/>
        </w:rPr>
        <w:t xml:space="preserve"> and McNeill, 2011; </w:t>
      </w:r>
      <w:proofErr w:type="spellStart"/>
      <w:r w:rsidRPr="001854A1">
        <w:rPr>
          <w:sz w:val="16"/>
        </w:rPr>
        <w:t>Zalasiewicz</w:t>
      </w:r>
      <w:proofErr w:type="spellEnd"/>
      <w:r w:rsidRPr="001854A1">
        <w:rPr>
          <w:sz w:val="16"/>
        </w:rPr>
        <w:t xml:space="preserve"> et al, 2008). Andreas Malm and Alf Hornborg argue that attributing climate change to the human species through geological nomenclature ignores sociohistorical specificity and obscures the fact that “the historical origins of anthropogenic climate change were predicated on highly inequitable global processes from the start” (2014, p. 63). Etymologically, ‘Anthropocene’ comes from the Greek root </w:t>
      </w:r>
      <w:proofErr w:type="spellStart"/>
      <w:r w:rsidRPr="001854A1">
        <w:rPr>
          <w:sz w:val="16"/>
        </w:rPr>
        <w:t>anthrōpos</w:t>
      </w:r>
      <w:proofErr w:type="spellEnd"/>
      <w:r w:rsidRPr="001854A1">
        <w:rPr>
          <w:sz w:val="16"/>
        </w:rPr>
        <w:t xml:space="preserve">, meaning human. Since </w:t>
      </w:r>
      <w:r w:rsidRPr="0018412F">
        <w:rPr>
          <w:rStyle w:val="StyleUnderline"/>
        </w:rPr>
        <w:t>the language of the Anthropocene assigns our current epoch of rapid climate change to all ‘humankind’,</w:t>
      </w:r>
      <w:r w:rsidRPr="001854A1">
        <w:rPr>
          <w:sz w:val="16"/>
        </w:rPr>
        <w:t xml:space="preserve"> there is </w:t>
      </w:r>
      <w:r w:rsidRPr="0018412F">
        <w:rPr>
          <w:rStyle w:val="StyleUnderline"/>
        </w:rPr>
        <w:t>no distinction between countries that have historically led to nearly irreversible changes to our global ecosystems.</w:t>
      </w:r>
      <w:r w:rsidRPr="001854A1">
        <w:rPr>
          <w:sz w:val="16"/>
        </w:rPr>
        <w:t xml:space="preserve"> </w:t>
      </w:r>
      <w:proofErr w:type="spellStart"/>
      <w:r w:rsidRPr="001854A1">
        <w:rPr>
          <w:sz w:val="16"/>
        </w:rPr>
        <w:t>Crutzen</w:t>
      </w:r>
      <w:proofErr w:type="spellEnd"/>
      <w:r w:rsidRPr="001854A1">
        <w:rPr>
          <w:sz w:val="16"/>
        </w:rPr>
        <w:t xml:space="preserve"> himself acknowledges </w:t>
      </w:r>
      <w:r w:rsidRPr="0018412F">
        <w:rPr>
          <w:rStyle w:val="StyleUnderline"/>
        </w:rPr>
        <w:t>that twenty-five percent of the human population disproportionately affect climate change,</w:t>
      </w:r>
      <w:r w:rsidRPr="001854A1">
        <w:rPr>
          <w:sz w:val="16"/>
        </w:rPr>
        <w:t xml:space="preserve"> but the name ‘</w:t>
      </w:r>
      <w:r w:rsidRPr="0018412F">
        <w:rPr>
          <w:rStyle w:val="StyleUnderline"/>
        </w:rPr>
        <w:t>Anthropocene’ potentially exonerates countries associated with the Industrial Revolution and the Second Industrial Revolutio</w:t>
      </w:r>
      <w:r w:rsidRPr="001854A1">
        <w:rPr>
          <w:sz w:val="16"/>
        </w:rPr>
        <w:t xml:space="preserve">n that </w:t>
      </w:r>
      <w:r w:rsidRPr="0018412F">
        <w:rPr>
          <w:rStyle w:val="StyleUnderline"/>
        </w:rPr>
        <w:t>unevenly contributed to greenhouse gas emission over the last few centuries</w:t>
      </w:r>
      <w:r w:rsidRPr="001854A1">
        <w:rPr>
          <w:sz w:val="16"/>
        </w:rPr>
        <w:t>. Meanwhile, so</w:t>
      </w:r>
      <w:r w:rsidRPr="0018412F">
        <w:rPr>
          <w:rStyle w:val="StyleUnderline"/>
        </w:rPr>
        <w:t xml:space="preserve">-called ‘developing’ countries that rely on fossil fuel technology to grow their economy and standard of living face the hurdle of being labelled environmentally insensitive for the </w:t>
      </w:r>
      <w:proofErr w:type="spellStart"/>
      <w:r w:rsidRPr="0018412F">
        <w:rPr>
          <w:rStyle w:val="StyleUnderline"/>
        </w:rPr>
        <w:t>industrialisation</w:t>
      </w:r>
      <w:proofErr w:type="spellEnd"/>
      <w:r w:rsidRPr="0018412F">
        <w:rPr>
          <w:rStyle w:val="StyleUnderline"/>
        </w:rPr>
        <w:t xml:space="preserve"> practices </w:t>
      </w:r>
      <w:proofErr w:type="gramStart"/>
      <w:r w:rsidRPr="0018412F">
        <w:rPr>
          <w:rStyle w:val="StyleUnderline"/>
        </w:rPr>
        <w:t>that other countries</w:t>
      </w:r>
      <w:proofErr w:type="gramEnd"/>
      <w:r w:rsidRPr="0018412F">
        <w:rPr>
          <w:rStyle w:val="StyleUnderline"/>
        </w:rPr>
        <w:t xml:space="preserve"> have already historically benefited from.</w:t>
      </w:r>
    </w:p>
    <w:p w14:paraId="573129CA" w14:textId="77777777" w:rsidR="0051517C" w:rsidRPr="001854A1" w:rsidRDefault="0051517C" w:rsidP="0051517C">
      <w:pPr>
        <w:rPr>
          <w:sz w:val="16"/>
        </w:rPr>
      </w:pPr>
      <w:r w:rsidRPr="001854A1">
        <w:rPr>
          <w:sz w:val="16"/>
        </w:rPr>
        <w:t xml:space="preserve">Despite </w:t>
      </w:r>
      <w:r w:rsidRPr="0018412F">
        <w:rPr>
          <w:rStyle w:val="StyleUnderline"/>
        </w:rPr>
        <w:t>the dangers of erasing historical specificity</w:t>
      </w:r>
      <w:r w:rsidRPr="001854A1">
        <w:rPr>
          <w:sz w:val="16"/>
        </w:rPr>
        <w:t xml:space="preserve">, prominent postcolonial Indian historian Dipesh Chakrabarty (2009) </w:t>
      </w:r>
      <w:r w:rsidRPr="0018412F">
        <w:rPr>
          <w:rStyle w:val="StyleUnderline"/>
        </w:rPr>
        <w:t>still calls for the need to develop a ‘species thinking’</w:t>
      </w:r>
      <w:r w:rsidRPr="001854A1">
        <w:rPr>
          <w:sz w:val="16"/>
        </w:rPr>
        <w:t xml:space="preserve">. Even though Chakrabarty acknowledges that “we can only intellectually comprehend or infer the existence of the human species but never experience it as such” (p. 220), he still sees a use for a putative global identity since he does not find postcolonial and other fields of sociohistorical analysis “adequate in dealing with the crisis of global warming” (p. 221). </w:t>
      </w:r>
      <w:r w:rsidRPr="00483CA5">
        <w:rPr>
          <w:rStyle w:val="StyleUnderline"/>
        </w:rPr>
        <w:t>Climate change is so spatially, temporally, and historically disorienting that it demands novel forms of analysis and a new global identity that unites us as a species</w:t>
      </w:r>
      <w:r w:rsidRPr="001854A1">
        <w:rPr>
          <w:sz w:val="16"/>
        </w:rPr>
        <w:t xml:space="preserve">. The </w:t>
      </w:r>
      <w:r w:rsidRPr="00483CA5">
        <w:rPr>
          <w:rStyle w:val="StyleUnderline"/>
        </w:rPr>
        <w:t>lackluster efforts to challenge destructive environmental practices corroborate</w:t>
      </w:r>
      <w:r w:rsidRPr="001854A1">
        <w:rPr>
          <w:sz w:val="16"/>
        </w:rPr>
        <w:t xml:space="preserve"> Chakrabarty’s suspicion. Although the United Nations met in 1992 to sign </w:t>
      </w:r>
      <w:r w:rsidRPr="00483CA5">
        <w:rPr>
          <w:rStyle w:val="StyleUnderline"/>
        </w:rPr>
        <w:t>an international environmental treaty addressing climate change,</w:t>
      </w:r>
      <w:r w:rsidRPr="001854A1">
        <w:rPr>
          <w:sz w:val="16"/>
        </w:rPr>
        <w:t xml:space="preserve"> since then, </w:t>
      </w:r>
      <w:r w:rsidRPr="00483CA5">
        <w:rPr>
          <w:rStyle w:val="StyleUnderline"/>
        </w:rPr>
        <w:t>trends have not changed</w:t>
      </w:r>
      <w:r w:rsidRPr="001854A1">
        <w:rPr>
          <w:sz w:val="16"/>
        </w:rPr>
        <w:t>; in fact, “</w:t>
      </w:r>
      <w:r w:rsidRPr="00483CA5">
        <w:rPr>
          <w:rStyle w:val="StyleUnderline"/>
        </w:rPr>
        <w:t>more than half of the carbon exhaled into the atmosphere by the burning of fossil fuels has been emitted in just the past three decades</w:t>
      </w:r>
      <w:r w:rsidRPr="001854A1">
        <w:rPr>
          <w:sz w:val="16"/>
        </w:rPr>
        <w:t xml:space="preserve">” (Wallace-Wells, 2019, p. 4). Beyond </w:t>
      </w:r>
      <w:r w:rsidRPr="00483CA5">
        <w:rPr>
          <w:rStyle w:val="StyleUnderline"/>
        </w:rPr>
        <w:t>the loose alliances of the United Nations and neoliberalism’s deregulated global markets</w:t>
      </w:r>
      <w:r w:rsidRPr="001854A1">
        <w:rPr>
          <w:sz w:val="16"/>
        </w:rPr>
        <w:t>, there is</w:t>
      </w:r>
      <w:r w:rsidRPr="00483CA5">
        <w:rPr>
          <w:rStyle w:val="StyleUnderline"/>
        </w:rPr>
        <w:t xml:space="preserve"> a desperate need for a type of thinking that can globally unite people from a non-economic standpoint.</w:t>
      </w:r>
    </w:p>
    <w:p w14:paraId="141D09D8" w14:textId="77777777" w:rsidR="0051517C" w:rsidRPr="001854A1" w:rsidRDefault="0051517C" w:rsidP="0051517C">
      <w:pPr>
        <w:rPr>
          <w:sz w:val="16"/>
        </w:rPr>
      </w:pPr>
      <w:r w:rsidRPr="001854A1">
        <w:rPr>
          <w:sz w:val="16"/>
        </w:rPr>
        <w:t>Following Chakrabarty’s call for new conceptions of global consolidation, Bruno Latour (2018) argued for the concept of Gaia as the figure for a living Earth, Jane Bennett (2009) advocated for vital materialism and recognizing the agency of human-nonhuman assemblages, and Donna Haraway (2015) coined the term ‘</w:t>
      </w:r>
      <w:proofErr w:type="spellStart"/>
      <w:r w:rsidRPr="001854A1">
        <w:rPr>
          <w:sz w:val="16"/>
        </w:rPr>
        <w:t>Chthulucene</w:t>
      </w:r>
      <w:proofErr w:type="spellEnd"/>
      <w:r w:rsidRPr="001854A1">
        <w:rPr>
          <w:sz w:val="16"/>
        </w:rPr>
        <w:t xml:space="preserve">’ as an alternative to the Anthropocene. While their individual arguments are certainly not homogenous, each scholar makes their attempt to blur distinctions between subject/object, human/animal, and person/network </w:t>
      </w:r>
      <w:proofErr w:type="gramStart"/>
      <w:r w:rsidRPr="001854A1">
        <w:rPr>
          <w:sz w:val="16"/>
        </w:rPr>
        <w:t>in order to</w:t>
      </w:r>
      <w:proofErr w:type="gramEnd"/>
      <w:r w:rsidRPr="001854A1">
        <w:rPr>
          <w:sz w:val="16"/>
        </w:rPr>
        <w:t xml:space="preserve"> make room for a concept of ‘species thinking’ compatible with global empathy and transnational political efficacy. These examples are indicative of certain fields of thought circulating within ecocriticism, such as object-oriented ontology, vital materialism, and actor-network theory, that employ a ‘flat ontology’, which decenters the human by making all matter their own subjects in a network where each entity affects one another. There is no ontological hierarchy that dictates increasing agency in the movement from rock to plant to animal to human. The u</w:t>
      </w:r>
      <w:r w:rsidRPr="00483CA5">
        <w:rPr>
          <w:rStyle w:val="StyleUnderline"/>
        </w:rPr>
        <w:t>nderlying belief is that recognizing the agency of ‘things’ will abate environmental exploitation</w:t>
      </w:r>
      <w:r w:rsidRPr="001854A1">
        <w:rPr>
          <w:sz w:val="16"/>
        </w:rPr>
        <w:t xml:space="preserve"> – that i</w:t>
      </w:r>
      <w:r w:rsidRPr="00483CA5">
        <w:rPr>
          <w:rStyle w:val="StyleUnderline"/>
        </w:rPr>
        <w:t xml:space="preserve">f the targets of </w:t>
      </w:r>
      <w:r w:rsidRPr="00483CA5">
        <w:rPr>
          <w:rStyle w:val="StyleUnderline"/>
        </w:rPr>
        <w:lastRenderedPageBreak/>
        <w:t>destructive ecological practices were considered subjects rather than objects</w:t>
      </w:r>
      <w:r w:rsidRPr="001854A1">
        <w:rPr>
          <w:sz w:val="16"/>
        </w:rPr>
        <w:t xml:space="preserve">, their </w:t>
      </w:r>
      <w:r w:rsidRPr="00483CA5">
        <w:rPr>
          <w:rStyle w:val="StyleUnderline"/>
        </w:rPr>
        <w:t>right to existence would necessitate a more active approach to contesting climate change</w:t>
      </w:r>
      <w:r w:rsidRPr="001854A1">
        <w:rPr>
          <w:sz w:val="16"/>
        </w:rPr>
        <w:t>. If we cared about the environment as if it were a person and treated ecosystems as subjects with their own agency, then it would be more difficult to justify their complete abuse.</w:t>
      </w:r>
    </w:p>
    <w:p w14:paraId="390F66AE" w14:textId="77777777" w:rsidR="0051517C" w:rsidRPr="00887C10" w:rsidRDefault="0051517C" w:rsidP="0051517C">
      <w:pPr>
        <w:rPr>
          <w:rStyle w:val="StyleUnderline"/>
        </w:rPr>
      </w:pPr>
      <w:r w:rsidRPr="001854A1">
        <w:rPr>
          <w:sz w:val="16"/>
        </w:rPr>
        <w:t xml:space="preserve">However, in this paper, I want to put pressure on </w:t>
      </w:r>
      <w:r w:rsidRPr="00483CA5">
        <w:rPr>
          <w:rStyle w:val="StyleUnderline"/>
        </w:rPr>
        <w:t xml:space="preserve">the </w:t>
      </w:r>
      <w:proofErr w:type="spellStart"/>
      <w:r w:rsidRPr="00483CA5">
        <w:rPr>
          <w:rStyle w:val="StyleUnderline"/>
        </w:rPr>
        <w:t>naturalisation</w:t>
      </w:r>
      <w:proofErr w:type="spellEnd"/>
      <w:r w:rsidRPr="00483CA5">
        <w:rPr>
          <w:rStyle w:val="StyleUnderline"/>
        </w:rPr>
        <w:t xml:space="preserve"> of ‘agency’ as the ahistorical metric of sociopolitical recognition, respect, and rights</w:t>
      </w:r>
      <w:r w:rsidRPr="001854A1">
        <w:rPr>
          <w:sz w:val="16"/>
        </w:rPr>
        <w:t xml:space="preserve">. The </w:t>
      </w:r>
      <w:proofErr w:type="spellStart"/>
      <w:r w:rsidRPr="00483CA5">
        <w:rPr>
          <w:rStyle w:val="StyleUnderline"/>
        </w:rPr>
        <w:t>valorisation</w:t>
      </w:r>
      <w:proofErr w:type="spellEnd"/>
      <w:r w:rsidRPr="00483CA5">
        <w:rPr>
          <w:rStyle w:val="StyleUnderline"/>
        </w:rPr>
        <w:t xml:space="preserve"> of agency is a remnant of </w:t>
      </w:r>
      <w:r w:rsidRPr="001854A1">
        <w:rPr>
          <w:sz w:val="16"/>
        </w:rPr>
        <w:t xml:space="preserve">a specific </w:t>
      </w:r>
      <w:proofErr w:type="spellStart"/>
      <w:r w:rsidRPr="00483CA5">
        <w:rPr>
          <w:rStyle w:val="StyleUnderline"/>
        </w:rPr>
        <w:t>conceptualisation</w:t>
      </w:r>
      <w:proofErr w:type="spellEnd"/>
      <w:r w:rsidRPr="00483CA5">
        <w:rPr>
          <w:rStyle w:val="StyleUnderline"/>
        </w:rPr>
        <w:t xml:space="preserve"> of subjecthood </w:t>
      </w:r>
      <w:r w:rsidRPr="001854A1">
        <w:rPr>
          <w:sz w:val="16"/>
        </w:rPr>
        <w:t xml:space="preserve">that derives from nineteenth-century </w:t>
      </w:r>
      <w:r w:rsidRPr="00483CA5">
        <w:rPr>
          <w:rStyle w:val="StyleUnderline"/>
        </w:rPr>
        <w:t>liberalism</w:t>
      </w:r>
      <w:r w:rsidRPr="001854A1">
        <w:rPr>
          <w:sz w:val="16"/>
        </w:rPr>
        <w:t xml:space="preserve">, whose </w:t>
      </w:r>
      <w:proofErr w:type="spellStart"/>
      <w:r w:rsidRPr="00483CA5">
        <w:rPr>
          <w:rStyle w:val="StyleUnderline"/>
        </w:rPr>
        <w:t>spectre</w:t>
      </w:r>
      <w:proofErr w:type="spellEnd"/>
      <w:r w:rsidRPr="00483CA5">
        <w:rPr>
          <w:rStyle w:val="StyleUnderline"/>
        </w:rPr>
        <w:t xml:space="preserve"> lingers over the </w:t>
      </w:r>
      <w:proofErr w:type="spellStart"/>
      <w:r w:rsidRPr="00483CA5">
        <w:rPr>
          <w:rStyle w:val="StyleUnderline"/>
        </w:rPr>
        <w:t>biosubjects</w:t>
      </w:r>
      <w:proofErr w:type="spellEnd"/>
      <w:r w:rsidRPr="00483CA5">
        <w:rPr>
          <w:rStyle w:val="StyleUnderline"/>
        </w:rPr>
        <w:t xml:space="preserve"> of twenty-first-century neoliberalism</w:t>
      </w:r>
      <w:r w:rsidRPr="001854A1">
        <w:rPr>
          <w:sz w:val="16"/>
        </w:rPr>
        <w:t xml:space="preserve">. These variants of </w:t>
      </w:r>
      <w:r w:rsidRPr="00887C10">
        <w:rPr>
          <w:rStyle w:val="StyleUnderline"/>
        </w:rPr>
        <w:t>liberalism ask its willing subjects to consider their freedom in terms of several dichotomies: subject versus object, person versus property, human versus animal,</w:t>
      </w:r>
      <w:r w:rsidRPr="001854A1">
        <w:rPr>
          <w:sz w:val="16"/>
        </w:rPr>
        <w:t xml:space="preserve"> etc. The former term of these dichotomies </w:t>
      </w:r>
      <w:r w:rsidRPr="00887C10">
        <w:rPr>
          <w:rStyle w:val="StyleUnderline"/>
        </w:rPr>
        <w:t>represents agency whereas the latter term represents determinism</w:t>
      </w:r>
      <w:r w:rsidRPr="001854A1">
        <w:rPr>
          <w:sz w:val="16"/>
        </w:rPr>
        <w:t xml:space="preserve">; </w:t>
      </w:r>
      <w:r w:rsidRPr="00887C10">
        <w:rPr>
          <w:rStyle w:val="Emphasis"/>
        </w:rPr>
        <w:t>control</w:t>
      </w:r>
      <w:r w:rsidRPr="001854A1">
        <w:rPr>
          <w:sz w:val="16"/>
        </w:rPr>
        <w:t xml:space="preserve">, or perhaps more accurately, aufheben2, over </w:t>
      </w:r>
      <w:r w:rsidRPr="00887C10">
        <w:rPr>
          <w:rStyle w:val="StyleUnderline"/>
        </w:rPr>
        <w:t>the term of determinism defines</w:t>
      </w:r>
    </w:p>
    <w:p w14:paraId="1EE2F86E" w14:textId="77777777" w:rsidR="0051517C" w:rsidRPr="001854A1" w:rsidRDefault="0051517C" w:rsidP="0051517C">
      <w:pPr>
        <w:rPr>
          <w:sz w:val="16"/>
        </w:rPr>
      </w:pPr>
      <w:r w:rsidRPr="00887C10">
        <w:rPr>
          <w:rStyle w:val="StyleUnderline"/>
        </w:rPr>
        <w:t>the autonomous individual.</w:t>
      </w:r>
      <w:r w:rsidRPr="001854A1">
        <w:rPr>
          <w:sz w:val="16"/>
        </w:rPr>
        <w:t xml:space="preserve"> For example, </w:t>
      </w:r>
      <w:r w:rsidRPr="00887C10">
        <w:rPr>
          <w:rStyle w:val="StyleUnderline"/>
        </w:rPr>
        <w:t>the capacity to own property supposedly demarcates the agency and rights of a citizen within capitalism.</w:t>
      </w:r>
    </w:p>
    <w:p w14:paraId="046157ED" w14:textId="77777777" w:rsidR="0051517C" w:rsidRPr="001854A1" w:rsidRDefault="0051517C" w:rsidP="0051517C">
      <w:pPr>
        <w:rPr>
          <w:sz w:val="16"/>
        </w:rPr>
      </w:pPr>
      <w:r w:rsidRPr="001854A1">
        <w:rPr>
          <w:sz w:val="16"/>
        </w:rPr>
        <w:t xml:space="preserve">In short, nineteenth-century </w:t>
      </w:r>
      <w:r w:rsidRPr="00887C10">
        <w:rPr>
          <w:rStyle w:val="StyleUnderline"/>
        </w:rPr>
        <w:t>liberalism posits subjectivity and individuality as the result of the separation of mutually exclusive dichotomies such as person/property,</w:t>
      </w:r>
      <w:r w:rsidRPr="001854A1">
        <w:rPr>
          <w:sz w:val="16"/>
        </w:rPr>
        <w:t xml:space="preserve"> yet </w:t>
      </w:r>
      <w:r w:rsidRPr="00683268">
        <w:rPr>
          <w:rStyle w:val="StyleUnderline"/>
        </w:rPr>
        <w:t>these binaries are never mutually exclusive because power operates through the control of their movement.</w:t>
      </w:r>
      <w:r w:rsidRPr="001854A1">
        <w:rPr>
          <w:sz w:val="16"/>
        </w:rPr>
        <w:t xml:space="preserve"> One can </w:t>
      </w:r>
      <w:r w:rsidRPr="00683268">
        <w:rPr>
          <w:rStyle w:val="StyleUnderline"/>
        </w:rPr>
        <w:t>legally be both person and property as seen manipulated in chattel slavery</w:t>
      </w:r>
      <w:r w:rsidRPr="001854A1">
        <w:rPr>
          <w:sz w:val="16"/>
        </w:rPr>
        <w:t xml:space="preserve">. People, through slavery and its twisted logics, have been </w:t>
      </w:r>
      <w:r w:rsidRPr="00683268">
        <w:rPr>
          <w:rStyle w:val="StyleUnderline"/>
        </w:rPr>
        <w:t xml:space="preserve">horrifically </w:t>
      </w:r>
      <w:proofErr w:type="spellStart"/>
      <w:r w:rsidRPr="00683268">
        <w:rPr>
          <w:rStyle w:val="StyleUnderline"/>
        </w:rPr>
        <w:t>terrorised</w:t>
      </w:r>
      <w:proofErr w:type="spellEnd"/>
      <w:r w:rsidRPr="00683268">
        <w:rPr>
          <w:rStyle w:val="StyleUnderline"/>
        </w:rPr>
        <w:t xml:space="preserve"> as subject and object –</w:t>
      </w:r>
      <w:r w:rsidRPr="001854A1">
        <w:rPr>
          <w:sz w:val="16"/>
        </w:rPr>
        <w:t xml:space="preserve"> </w:t>
      </w:r>
      <w:r w:rsidRPr="00683268">
        <w:rPr>
          <w:rStyle w:val="StyleUnderline"/>
        </w:rPr>
        <w:t>violently coded human and animal</w:t>
      </w:r>
      <w:r w:rsidRPr="001854A1">
        <w:rPr>
          <w:sz w:val="16"/>
        </w:rPr>
        <w:t xml:space="preserve">. While scholars of contemporary </w:t>
      </w:r>
      <w:r w:rsidRPr="00683268">
        <w:rPr>
          <w:rStyle w:val="StyleUnderline"/>
        </w:rPr>
        <w:t xml:space="preserve">neoliberal </w:t>
      </w:r>
      <w:proofErr w:type="spellStart"/>
      <w:r w:rsidRPr="00683268">
        <w:rPr>
          <w:rStyle w:val="StyleUnderline"/>
        </w:rPr>
        <w:t>biocapitalism</w:t>
      </w:r>
      <w:proofErr w:type="spellEnd"/>
      <w:r w:rsidRPr="00683268">
        <w:rPr>
          <w:rStyle w:val="StyleUnderline"/>
        </w:rPr>
        <w:t xml:space="preserve"> acknowledge that the terms of liberalism’s rigid dichotomies are not mutually exclusive</w:t>
      </w:r>
      <w:r w:rsidRPr="001854A1">
        <w:rPr>
          <w:sz w:val="16"/>
        </w:rPr>
        <w:t xml:space="preserve"> (in the past or in the present), they largely </w:t>
      </w:r>
      <w:r w:rsidRPr="00683268">
        <w:rPr>
          <w:rStyle w:val="StyleUnderline"/>
        </w:rPr>
        <w:t>retain the framework of these fragile dichotomies of subjecthood even as they show the fluidity with which one can go between person and object</w:t>
      </w:r>
      <w:r w:rsidRPr="001854A1">
        <w:rPr>
          <w:sz w:val="16"/>
        </w:rPr>
        <w:t xml:space="preserve">. Thus, nineteenth-century liberalism’s conception of personhood lingers into the present – especially visible through the branches of ecocriticism </w:t>
      </w:r>
      <w:r w:rsidRPr="00683268">
        <w:rPr>
          <w:rStyle w:val="StyleUnderline"/>
        </w:rPr>
        <w:t>that insist on locating the agency of objects, critters, and things as an antidote to their exploitation</w:t>
      </w:r>
      <w:r w:rsidRPr="001854A1">
        <w:rPr>
          <w:sz w:val="16"/>
        </w:rPr>
        <w:t>.</w:t>
      </w:r>
    </w:p>
    <w:p w14:paraId="2576C8E9" w14:textId="77777777" w:rsidR="0051517C" w:rsidRPr="001854A1" w:rsidRDefault="0051517C" w:rsidP="0051517C">
      <w:pPr>
        <w:rPr>
          <w:sz w:val="16"/>
        </w:rPr>
      </w:pPr>
      <w:r w:rsidRPr="001854A1">
        <w:rPr>
          <w:sz w:val="16"/>
        </w:rPr>
        <w:t xml:space="preserve">In the simplest terms possible, the main idea of my paper is that nineteenth-century </w:t>
      </w:r>
      <w:r w:rsidRPr="00AA229D">
        <w:rPr>
          <w:rStyle w:val="StyleUnderline"/>
        </w:rPr>
        <w:t>liberalism posited personhood in terms of fragile</w:t>
      </w:r>
      <w:r w:rsidRPr="001854A1">
        <w:rPr>
          <w:sz w:val="16"/>
        </w:rPr>
        <w:t xml:space="preserve"> dichotomies (</w:t>
      </w:r>
      <w:r w:rsidRPr="00AA229D">
        <w:rPr>
          <w:rStyle w:val="StyleUnderline"/>
        </w:rPr>
        <w:t>agency vs determinism</w:t>
      </w:r>
      <w:r w:rsidRPr="001854A1">
        <w:rPr>
          <w:sz w:val="16"/>
        </w:rPr>
        <w:t xml:space="preserve">); twenty-first-century </w:t>
      </w:r>
      <w:r w:rsidRPr="00AA229D">
        <w:rPr>
          <w:rStyle w:val="StyleUnderline"/>
        </w:rPr>
        <w:t>neoliberalism retains</w:t>
      </w:r>
      <w:r w:rsidRPr="001854A1">
        <w:rPr>
          <w:sz w:val="16"/>
        </w:rPr>
        <w:t xml:space="preserve"> nineteenth-century </w:t>
      </w:r>
      <w:r w:rsidRPr="00AA229D">
        <w:rPr>
          <w:rStyle w:val="StyleUnderline"/>
        </w:rPr>
        <w:t>liberalism’s construction of selfhood by framing subjectivity in terms of freedom, agency, and binaries, even if it is the binary’s disavowal</w:t>
      </w:r>
      <w:r w:rsidRPr="001854A1">
        <w:rPr>
          <w:sz w:val="16"/>
        </w:rPr>
        <w:t xml:space="preserve">. Ecocriticism will need </w:t>
      </w:r>
      <w:r w:rsidRPr="00AA229D">
        <w:rPr>
          <w:rStyle w:val="StyleUnderline"/>
        </w:rPr>
        <w:t>to shift away from a (neo)liberal fascination with ‘agency’</w:t>
      </w:r>
      <w:r w:rsidRPr="001854A1">
        <w:rPr>
          <w:sz w:val="16"/>
        </w:rPr>
        <w:t xml:space="preserve"> if a true </w:t>
      </w:r>
      <w:r w:rsidRPr="00AA229D">
        <w:rPr>
          <w:rStyle w:val="StyleUnderline"/>
        </w:rPr>
        <w:t>concept of species thinking is to ever be epistemically possible</w:t>
      </w:r>
      <w:r w:rsidRPr="001854A1">
        <w:rPr>
          <w:sz w:val="16"/>
        </w:rPr>
        <w:t>. In the remainder of the paper, I will explore how liberalism’s fragile dichotomies still carry over into our present moment of neoliberalism. I then turn to the novel Never Let Me Go by Kazuo Ishiguro (2005) as a paradigmatic representation of neoliberal subjecthood in the Anthropocene and criticism on NLMG as an example of how the focus on agency may inhibit new conceptions of subjecthood necessary to fostering species thinking.</w:t>
      </w:r>
    </w:p>
    <w:p w14:paraId="590653C2" w14:textId="77777777" w:rsidR="0051517C" w:rsidRPr="001854A1" w:rsidRDefault="0051517C" w:rsidP="0051517C">
      <w:pPr>
        <w:rPr>
          <w:sz w:val="16"/>
        </w:rPr>
      </w:pPr>
      <w:r w:rsidRPr="001854A1">
        <w:rPr>
          <w:sz w:val="16"/>
        </w:rPr>
        <w:t xml:space="preserve">While species thinking has the admirable goal of uniting people across disparate identities </w:t>
      </w:r>
      <w:proofErr w:type="gramStart"/>
      <w:r w:rsidRPr="001854A1">
        <w:rPr>
          <w:sz w:val="16"/>
        </w:rPr>
        <w:t>in order to</w:t>
      </w:r>
      <w:proofErr w:type="gramEnd"/>
      <w:r w:rsidRPr="001854A1">
        <w:rPr>
          <w:sz w:val="16"/>
        </w:rPr>
        <w:t xml:space="preserve"> collectively address climate change, my analysis of neoliberalism and Never Let Me Go aims to question certain assumptions regarding achieving species thinking – namely, that advocating for the agency of all people and things is the solution to preventing destructive environmental practices.</w:t>
      </w:r>
    </w:p>
    <w:p w14:paraId="62C80D65" w14:textId="77777777" w:rsidR="0051517C" w:rsidRDefault="0051517C" w:rsidP="0051517C"/>
    <w:p w14:paraId="2FB6C651" w14:textId="77777777" w:rsidR="0051517C" w:rsidRPr="00985039" w:rsidRDefault="0051517C" w:rsidP="0051517C">
      <w:pPr>
        <w:pStyle w:val="Heading4"/>
      </w:pPr>
      <w:r>
        <w:lastRenderedPageBreak/>
        <w:t>This framing gets coopted by racial neoliberalism – leads the greenwashing representations that misdirect focus on destructive practices that effect marginalized populations.</w:t>
      </w:r>
    </w:p>
    <w:p w14:paraId="11E2D71D" w14:textId="77777777" w:rsidR="0051517C" w:rsidRPr="00F579D5" w:rsidRDefault="0051517C" w:rsidP="0051517C">
      <w:r w:rsidRPr="00985039">
        <w:t xml:space="preserve">Joey Joon </w:t>
      </w:r>
      <w:r w:rsidRPr="00985039">
        <w:rPr>
          <w:rStyle w:val="Style13ptBold"/>
        </w:rPr>
        <w:t>Song 21</w:t>
      </w:r>
      <w:r w:rsidRPr="00985039">
        <w:t>, University of Michigan, “Species Thinking Without Agency: The Afterlife of Slavery, Clones, and Blurring Subject and Object in the Anthropocene”, Excursions Volume 11, Issue 1 (2021) //</w:t>
      </w:r>
      <w:proofErr w:type="spellStart"/>
      <w:r w:rsidRPr="00985039">
        <w:t>comradeken</w:t>
      </w:r>
      <w:proofErr w:type="spellEnd"/>
      <w:r w:rsidRPr="00985039">
        <w:t xml:space="preserve"> </w:t>
      </w:r>
    </w:p>
    <w:p w14:paraId="4663242A" w14:textId="77777777" w:rsidR="0051517C" w:rsidRPr="001854A1" w:rsidRDefault="0051517C" w:rsidP="0051517C">
      <w:pPr>
        <w:rPr>
          <w:sz w:val="16"/>
        </w:rPr>
      </w:pPr>
      <w:r w:rsidRPr="001854A1">
        <w:rPr>
          <w:sz w:val="16"/>
        </w:rPr>
        <w:t xml:space="preserve">Through my close readings of Never Let Me Go, I hope to have partially illuminated the persistence of nineteenth-century liberalism thought that provided the conditions of possibility for contemporary neoliberalism. Nineteenth-century liberalism, informed by slavery, abolition, feminism, the birth of biology, and other sociohistorical forces, positioned subjecthood as the function of several spurious dichotomies. Slavery and other forces rendered visible the movement within discursive axes of subjecthood, and, as Stephen Best (2004) argues, the fugitive slave had two ‘bodies’ as both person and property. </w:t>
      </w:r>
      <w:r w:rsidRPr="00FF6BCB">
        <w:rPr>
          <w:rStyle w:val="StyleUnderline"/>
        </w:rPr>
        <w:t>Neoliberalism, due to its ideological roots, posits subjecthood through the same dichotomies as classical liberalism</w:t>
      </w:r>
      <w:r w:rsidRPr="001854A1">
        <w:rPr>
          <w:sz w:val="16"/>
        </w:rPr>
        <w:t xml:space="preserve"> – just more open to a recognition of their diffuse, malleable nature. Although contemporary scholarship</w:t>
      </w:r>
      <w:r w:rsidRPr="00FF6BCB">
        <w:rPr>
          <w:rStyle w:val="StyleUnderline"/>
        </w:rPr>
        <w:t xml:space="preserve"> on neoliberalism acknowledges the discursive fluidity between the terms of subjecthood’s binaries</w:t>
      </w:r>
      <w:r w:rsidRPr="001854A1">
        <w:rPr>
          <w:sz w:val="16"/>
        </w:rPr>
        <w:t xml:space="preserve"> (as well as the power within the control of the terms), the blurring of a binary does not necessarily correlate to a displacement of the binary’s force as a </w:t>
      </w:r>
      <w:proofErr w:type="spellStart"/>
      <w:r w:rsidRPr="001854A1">
        <w:rPr>
          <w:sz w:val="16"/>
        </w:rPr>
        <w:t>normalised</w:t>
      </w:r>
      <w:proofErr w:type="spellEnd"/>
      <w:r w:rsidRPr="001854A1">
        <w:rPr>
          <w:sz w:val="16"/>
        </w:rPr>
        <w:t>, sacred axiom. Despite untangling liberalism’s web of associations between person, agency, subversion, and ownership, neoliberalism and its scholars have a propensity to hold onto a reified image of subjecthood as the battleground between agency and determinism.</w:t>
      </w:r>
    </w:p>
    <w:p w14:paraId="646F34AD" w14:textId="77777777" w:rsidR="0051517C" w:rsidRPr="001854A1" w:rsidRDefault="0051517C" w:rsidP="0051517C">
      <w:pPr>
        <w:rPr>
          <w:sz w:val="16"/>
        </w:rPr>
      </w:pPr>
      <w:r w:rsidRPr="001854A1">
        <w:rPr>
          <w:sz w:val="16"/>
        </w:rPr>
        <w:t xml:space="preserve">The </w:t>
      </w:r>
      <w:r w:rsidRPr="00147D47">
        <w:rPr>
          <w:rStyle w:val="StyleUnderline"/>
        </w:rPr>
        <w:t xml:space="preserve">coronation of ‘agency’ and its associated terms as the indicator of self-possession limit our understanding of political efficacy and attempts to construct a ‘species thinking’ in the time of the Anthropocene. </w:t>
      </w:r>
      <w:r w:rsidRPr="00147D47">
        <w:rPr>
          <w:rStyle w:val="Emphasis"/>
        </w:rPr>
        <w:t>Ecocriticism faces an epistemic roadblock:</w:t>
      </w:r>
      <w:r w:rsidRPr="001854A1">
        <w:rPr>
          <w:sz w:val="16"/>
        </w:rPr>
        <w:t xml:space="preserve"> the </w:t>
      </w:r>
      <w:r w:rsidRPr="00147D47">
        <w:rPr>
          <w:rStyle w:val="Emphasis"/>
        </w:rPr>
        <w:t>construction of subjecthood as a function of agency</w:t>
      </w:r>
      <w:r w:rsidRPr="001854A1">
        <w:rPr>
          <w:sz w:val="16"/>
        </w:rPr>
        <w:t xml:space="preserve">. In the vital </w:t>
      </w:r>
      <w:r w:rsidRPr="00147D47">
        <w:rPr>
          <w:rStyle w:val="StyleUnderline"/>
        </w:rPr>
        <w:t>materialism movement that seeks to acknowledge nonhuman agency,</w:t>
      </w:r>
      <w:r w:rsidRPr="001854A1">
        <w:rPr>
          <w:sz w:val="16"/>
        </w:rPr>
        <w:t xml:space="preserve"> I find the </w:t>
      </w:r>
      <w:proofErr w:type="spellStart"/>
      <w:r w:rsidRPr="001854A1">
        <w:rPr>
          <w:sz w:val="16"/>
        </w:rPr>
        <w:t>centralisation</w:t>
      </w:r>
      <w:proofErr w:type="spellEnd"/>
      <w:r w:rsidRPr="001854A1">
        <w:rPr>
          <w:sz w:val="16"/>
        </w:rPr>
        <w:t xml:space="preserve"> of individual agency insufficient to address the </w:t>
      </w:r>
      <w:proofErr w:type="spellStart"/>
      <w:r w:rsidRPr="001854A1">
        <w:rPr>
          <w:sz w:val="16"/>
        </w:rPr>
        <w:t>hyperobject</w:t>
      </w:r>
      <w:proofErr w:type="spellEnd"/>
      <w:r w:rsidRPr="001854A1">
        <w:rPr>
          <w:sz w:val="16"/>
        </w:rPr>
        <w:t xml:space="preserve"> of climate change. Considering Jane Elliott’s (2013) framework of suffering agency and how individual agency is mandated by societies of control, the ontological recognition of the latent potentiality in objects/things/environment will not abate global warming. Following Kathryn Yusoff’s (2018) lead8, </w:t>
      </w:r>
      <w:r w:rsidRPr="00B61B57">
        <w:rPr>
          <w:rStyle w:val="StyleUnderline"/>
        </w:rPr>
        <w:t xml:space="preserve">it is important to incorporate critical race theory into conversations on the environment </w:t>
      </w:r>
      <w:proofErr w:type="gramStart"/>
      <w:r w:rsidRPr="00B61B57">
        <w:rPr>
          <w:rStyle w:val="StyleUnderline"/>
        </w:rPr>
        <w:t>in order to</w:t>
      </w:r>
      <w:proofErr w:type="gramEnd"/>
      <w:r w:rsidRPr="00B61B57">
        <w:rPr>
          <w:rStyle w:val="StyleUnderline"/>
        </w:rPr>
        <w:t xml:space="preserve"> grapple with the histories of how subjects and objects have always-already been violently blurred through the process of </w:t>
      </w:r>
      <w:proofErr w:type="spellStart"/>
      <w:r w:rsidRPr="00B61B57">
        <w:rPr>
          <w:rStyle w:val="StyleUnderline"/>
        </w:rPr>
        <w:t>racialisation</w:t>
      </w:r>
      <w:proofErr w:type="spellEnd"/>
      <w:r w:rsidRPr="001854A1">
        <w:rPr>
          <w:sz w:val="16"/>
        </w:rPr>
        <w:t>.</w:t>
      </w:r>
    </w:p>
    <w:p w14:paraId="1944AD63" w14:textId="77777777" w:rsidR="0051517C" w:rsidRPr="001854A1" w:rsidRDefault="0051517C" w:rsidP="0051517C">
      <w:pPr>
        <w:rPr>
          <w:sz w:val="16"/>
        </w:rPr>
      </w:pPr>
      <w:r w:rsidRPr="001854A1">
        <w:rPr>
          <w:sz w:val="16"/>
        </w:rPr>
        <w:t xml:space="preserve">Ecocriticism will have more political efficacy if its scholars shift away from (neo)liberalism’s nexus of personhood/subversion/agency. </w:t>
      </w:r>
      <w:r w:rsidRPr="00B61B57">
        <w:rPr>
          <w:rStyle w:val="Emphasis"/>
        </w:rPr>
        <w:t xml:space="preserve">The recognition of land/animals’ agency or their </w:t>
      </w:r>
      <w:proofErr w:type="spellStart"/>
      <w:r w:rsidRPr="00B61B57">
        <w:rPr>
          <w:rStyle w:val="Emphasis"/>
        </w:rPr>
        <w:t>anthropomorphising</w:t>
      </w:r>
      <w:proofErr w:type="spellEnd"/>
      <w:r w:rsidRPr="00B61B57">
        <w:rPr>
          <w:rStyle w:val="Emphasis"/>
        </w:rPr>
        <w:t xml:space="preserve"> does not subsequently equate to respecting their ‘rights’ or lead to political action to combat their subjugation.</w:t>
      </w:r>
      <w:r w:rsidRPr="001854A1">
        <w:rPr>
          <w:sz w:val="16"/>
        </w:rPr>
        <w:t xml:space="preserve"> As seen through Black studies’ research on the fugitive slave’s two bodies as well as my analysis of NLMG, </w:t>
      </w:r>
      <w:r w:rsidRPr="00AA229D">
        <w:rPr>
          <w:rStyle w:val="StyleUnderline"/>
        </w:rPr>
        <w:t xml:space="preserve">those with power can discursively </w:t>
      </w:r>
      <w:proofErr w:type="spellStart"/>
      <w:r w:rsidRPr="00AA229D">
        <w:rPr>
          <w:rStyle w:val="StyleUnderline"/>
        </w:rPr>
        <w:t>recognise</w:t>
      </w:r>
      <w:proofErr w:type="spellEnd"/>
      <w:r w:rsidRPr="00AA229D">
        <w:rPr>
          <w:rStyle w:val="StyleUnderline"/>
        </w:rPr>
        <w:t xml:space="preserve"> the humanity in people labelled as ‘</w:t>
      </w:r>
      <w:proofErr w:type="gramStart"/>
      <w:r w:rsidRPr="00AA229D">
        <w:rPr>
          <w:rStyle w:val="StyleUnderline"/>
        </w:rPr>
        <w:t>things’</w:t>
      </w:r>
      <w:proofErr w:type="gramEnd"/>
      <w:r w:rsidRPr="00AA229D">
        <w:rPr>
          <w:rStyle w:val="StyleUnderline"/>
        </w:rPr>
        <w:t xml:space="preserve"> and ‘property’ while still perpetuating systematic domination, exploitation, and </w:t>
      </w:r>
      <w:proofErr w:type="spellStart"/>
      <w:r w:rsidRPr="00AA229D">
        <w:rPr>
          <w:rStyle w:val="StyleUnderline"/>
        </w:rPr>
        <w:t>dehumanisation</w:t>
      </w:r>
      <w:proofErr w:type="spellEnd"/>
      <w:r w:rsidRPr="001854A1">
        <w:rPr>
          <w:sz w:val="16"/>
        </w:rPr>
        <w:t xml:space="preserve">. Like the clones in Ishiguro’s novel, ecosystems can be </w:t>
      </w:r>
      <w:proofErr w:type="spellStart"/>
      <w:r w:rsidRPr="001854A1">
        <w:rPr>
          <w:sz w:val="16"/>
        </w:rPr>
        <w:t>recognised</w:t>
      </w:r>
      <w:proofErr w:type="spellEnd"/>
      <w:r w:rsidRPr="001854A1">
        <w:rPr>
          <w:sz w:val="16"/>
        </w:rPr>
        <w:t xml:space="preserve"> as their own agential subjects while still being oppressed. Harkening back to </w:t>
      </w:r>
      <w:proofErr w:type="spellStart"/>
      <w:r w:rsidRPr="001854A1">
        <w:rPr>
          <w:sz w:val="16"/>
        </w:rPr>
        <w:t>Hailsham</w:t>
      </w:r>
      <w:proofErr w:type="spellEnd"/>
      <w:r w:rsidRPr="001854A1">
        <w:rPr>
          <w:sz w:val="16"/>
        </w:rPr>
        <w:t xml:space="preserve">, </w:t>
      </w:r>
      <w:r w:rsidRPr="00AA229D">
        <w:rPr>
          <w:rStyle w:val="StyleUnderline"/>
        </w:rPr>
        <w:t>neoliberalism is well-equipped to rhetorically transform murder into ‘completion</w:t>
      </w:r>
      <w:r w:rsidRPr="001854A1">
        <w:rPr>
          <w:sz w:val="16"/>
        </w:rPr>
        <w:t xml:space="preserve">’ – </w:t>
      </w:r>
      <w:r w:rsidRPr="00AA229D">
        <w:rPr>
          <w:rStyle w:val="StyleUnderline"/>
        </w:rPr>
        <w:t>granting objects and environments agency may lead to new, sinister forms of domination that simultaneously treat the environment as an ontological equal while irreversibly harming the planet</w:t>
      </w:r>
      <w:r w:rsidRPr="001854A1">
        <w:rPr>
          <w:sz w:val="16"/>
        </w:rPr>
        <w:t xml:space="preserve">. We already </w:t>
      </w:r>
      <w:r w:rsidRPr="00AA229D">
        <w:rPr>
          <w:rStyle w:val="StyleUnderline"/>
        </w:rPr>
        <w:t>see these strategies through the marketing tactic of ‘greenwashing’</w:t>
      </w:r>
      <w:r w:rsidRPr="001854A1">
        <w:rPr>
          <w:sz w:val="16"/>
        </w:rPr>
        <w:t xml:space="preserve"> </w:t>
      </w:r>
      <w:r w:rsidRPr="00AA229D">
        <w:rPr>
          <w:rStyle w:val="StyleUnderline"/>
        </w:rPr>
        <w:t>when companies such as Shell use tree-planting initiatives and social media campaigns highlighting their low carbon technology research to hide their massive involvement in the planet’s destruction</w:t>
      </w:r>
      <w:r w:rsidRPr="001854A1">
        <w:rPr>
          <w:sz w:val="16"/>
        </w:rPr>
        <w:t xml:space="preserve"> (telegraph.co.uk, 2020). As far as their rhetoric delineates, oil companies can respect the planet and its inhabitants as living, agential subjects even though they are killing them slowly. Thus, </w:t>
      </w:r>
      <w:r w:rsidRPr="00B61B57">
        <w:rPr>
          <w:rStyle w:val="Emphasis"/>
        </w:rPr>
        <w:t>it is time to shift away from ‘agency’ as the main metric of hope</w:t>
      </w:r>
      <w:r w:rsidRPr="001854A1">
        <w:rPr>
          <w:sz w:val="16"/>
        </w:rPr>
        <w:t xml:space="preserve">, and I see </w:t>
      </w:r>
      <w:r w:rsidRPr="00B61B57">
        <w:rPr>
          <w:rStyle w:val="Emphasis"/>
        </w:rPr>
        <w:t>the fragile dichotomies of</w:t>
      </w:r>
      <w:r w:rsidRPr="001854A1">
        <w:rPr>
          <w:sz w:val="16"/>
        </w:rPr>
        <w:t xml:space="preserve"> nineteenth- century </w:t>
      </w:r>
      <w:r w:rsidRPr="00B61B57">
        <w:rPr>
          <w:rStyle w:val="Emphasis"/>
        </w:rPr>
        <w:t xml:space="preserve">liberalism as an </w:t>
      </w:r>
      <w:r w:rsidRPr="00B61B57">
        <w:rPr>
          <w:rStyle w:val="Emphasis"/>
        </w:rPr>
        <w:lastRenderedPageBreak/>
        <w:t>epistemic barrier to a species thinking capable of promoting true care for all people, creatures, and ecosystems.</w:t>
      </w:r>
    </w:p>
    <w:p w14:paraId="7ABC6EF3" w14:textId="77777777" w:rsidR="0051517C" w:rsidRDefault="0051517C" w:rsidP="0051517C">
      <w:pPr>
        <w:rPr>
          <w:rStyle w:val="StyleUnderline"/>
        </w:rPr>
      </w:pPr>
    </w:p>
    <w:p w14:paraId="29F96520" w14:textId="77777777" w:rsidR="0051517C" w:rsidRPr="002B1263" w:rsidRDefault="0051517C" w:rsidP="0051517C">
      <w:pPr>
        <w:pStyle w:val="Heading4"/>
      </w:pPr>
      <w:r w:rsidRPr="002B1263">
        <w:t xml:space="preserve">Vote negative to affirm water’s unknowability – only the alternative challenges western conception of knowledge production and mastery by recognition of the hydro-logics that exceed the affirmative’s reliance on </w:t>
      </w:r>
      <w:r>
        <w:t>commodification of water as a resource for consumption</w:t>
      </w:r>
      <w:r w:rsidRPr="002B1263">
        <w:t>.</w:t>
      </w:r>
    </w:p>
    <w:p w14:paraId="5FA95869" w14:textId="77777777" w:rsidR="0051517C" w:rsidRPr="002B1263" w:rsidRDefault="0051517C" w:rsidP="0051517C">
      <w:r w:rsidRPr="002B1263">
        <w:t xml:space="preserve">Astrida </w:t>
      </w:r>
      <w:proofErr w:type="spellStart"/>
      <w:r w:rsidRPr="002B1263">
        <w:rPr>
          <w:rStyle w:val="Style13ptBold"/>
        </w:rPr>
        <w:t>Neimanis</w:t>
      </w:r>
      <w:proofErr w:type="spellEnd"/>
      <w:r w:rsidRPr="002B1263">
        <w:rPr>
          <w:rStyle w:val="Style13ptBold"/>
        </w:rPr>
        <w:t xml:space="preserve"> 17</w:t>
      </w:r>
      <w:r w:rsidRPr="002B1263">
        <w:t xml:space="preserve">, Astrida </w:t>
      </w:r>
      <w:proofErr w:type="spellStart"/>
      <w:r w:rsidRPr="002B1263">
        <w:t>Neimanis</w:t>
      </w:r>
      <w:proofErr w:type="spellEnd"/>
      <w:r w:rsidRPr="002B1263">
        <w:t xml:space="preserve"> is a senior lecturer in the Department of Gender and Cultural Studies at the University of Sydney. She is the Co-Convenor of the COMPOSTING Feminisms and Environmental Humanities reading and research group, as well as Co-Director of The Seed Box, and international Environmental Humanities Collaboratory at Linkoping University, “Water and Knowledge” in Downstream: Reimagining Water (Eds. Dorothy Christian &amp; Rita Wong) 2017.</w:t>
      </w:r>
    </w:p>
    <w:p w14:paraId="7EB1A189" w14:textId="77777777" w:rsidR="0051517C" w:rsidRPr="002B1263" w:rsidRDefault="0051517C" w:rsidP="0051517C">
      <w:pPr>
        <w:rPr>
          <w:sz w:val="16"/>
        </w:rPr>
      </w:pPr>
    </w:p>
    <w:p w14:paraId="7F8F0C76" w14:textId="77777777" w:rsidR="0051517C" w:rsidRPr="002B1263" w:rsidRDefault="0051517C" w:rsidP="0051517C">
      <w:pPr>
        <w:rPr>
          <w:sz w:val="16"/>
        </w:rPr>
      </w:pPr>
      <w:r w:rsidRPr="002B1263">
        <w:rPr>
          <w:sz w:val="16"/>
        </w:rPr>
        <w:t>What does it mean to want knowledge? What is the goal of knowledge? What is the relationship between the knower and what she knows, or the obligation of the knower to what she knows? Is everything meant to be known? What do we need to know urgently, and what knowledge is better left unknown? What might water teach me about these questions?</w:t>
      </w:r>
    </w:p>
    <w:p w14:paraId="2DDE0946" w14:textId="77777777" w:rsidR="0051517C" w:rsidRPr="002B1263" w:rsidRDefault="0051517C" w:rsidP="0051517C">
      <w:pPr>
        <w:rPr>
          <w:sz w:val="16"/>
        </w:rPr>
      </w:pPr>
      <w:r w:rsidRPr="002B1263">
        <w:rPr>
          <w:sz w:val="16"/>
        </w:rPr>
        <w:t xml:space="preserve">In that </w:t>
      </w:r>
      <w:r w:rsidRPr="00F95966">
        <w:rPr>
          <w:rStyle w:val="StyleUnderline"/>
        </w:rPr>
        <w:t>increasing proportion of contexts where such knowledge-making is funded by corporate interests</w:t>
      </w:r>
      <w:r w:rsidRPr="002B1263">
        <w:rPr>
          <w:sz w:val="16"/>
        </w:rPr>
        <w:t xml:space="preserve">, these questions are particularly urgent. In part, I am interested in the question of knowledge because my professional life is contextualized </w:t>
      </w:r>
      <w:r w:rsidRPr="00F95966">
        <w:rPr>
          <w:rStyle w:val="StyleUnderline"/>
        </w:rPr>
        <w:t>within the Western university system</w:t>
      </w:r>
      <w:r w:rsidRPr="002B1263">
        <w:rPr>
          <w:sz w:val="16"/>
        </w:rPr>
        <w:t xml:space="preserve">—that is, </w:t>
      </w:r>
      <w:r w:rsidRPr="00F95966">
        <w:rPr>
          <w:rStyle w:val="StyleUnderline"/>
        </w:rPr>
        <w:t>within a knowledge machine</w:t>
      </w:r>
      <w:r w:rsidRPr="002B1263">
        <w:rPr>
          <w:sz w:val="16"/>
        </w:rPr>
        <w:t xml:space="preserve">. Within this knowledge machine, employees are paid to know—to create knowledge and impart it to our students. We are ranked by our peers on how much knowledge we make. Knowledge must be “excellent.” The </w:t>
      </w:r>
      <w:r w:rsidRPr="00F95966">
        <w:rPr>
          <w:rStyle w:val="StyleUnderline"/>
        </w:rPr>
        <w:t>general assumption prevails that knowledge is unquestionably a good thing</w:t>
      </w:r>
      <w:r w:rsidRPr="002B1263">
        <w:rPr>
          <w:sz w:val="16"/>
        </w:rPr>
        <w:t xml:space="preserve">. Where </w:t>
      </w:r>
      <w:r w:rsidRPr="00F95966">
        <w:rPr>
          <w:rStyle w:val="StyleUnderline"/>
        </w:rPr>
        <w:t>knowledge is commodified</w:t>
      </w:r>
      <w:r w:rsidRPr="002B1263">
        <w:rPr>
          <w:sz w:val="16"/>
        </w:rPr>
        <w:t xml:space="preserve">, where knowledge is seen </w:t>
      </w:r>
      <w:proofErr w:type="gramStart"/>
      <w:r w:rsidRPr="00F95966">
        <w:rPr>
          <w:rStyle w:val="StyleUnderline"/>
        </w:rPr>
        <w:t>as a means to</w:t>
      </w:r>
      <w:proofErr w:type="gramEnd"/>
      <w:r w:rsidRPr="00F95966">
        <w:rPr>
          <w:rStyle w:val="StyleUnderline"/>
        </w:rPr>
        <w:t xml:space="preserve"> an end (which is profit),</w:t>
      </w:r>
      <w:r w:rsidRPr="002B1263">
        <w:rPr>
          <w:sz w:val="16"/>
        </w:rPr>
        <w:t xml:space="preserve"> where for many people in many ways knowledge e</w:t>
      </w:r>
      <w:r w:rsidRPr="00F95966">
        <w:rPr>
          <w:rStyle w:val="StyleUnderline"/>
        </w:rPr>
        <w:t>quals capital, and where more knowledge is actively promoted, we need to be exceptionally vigilant about the conditions and uses of knowledge production.</w:t>
      </w:r>
      <w:r w:rsidRPr="002B1263">
        <w:rPr>
          <w:sz w:val="16"/>
        </w:rPr>
        <w:t>17 Might water teach me to know not necessarily more or more “excellently,” but instead more carefully or more responsively?</w:t>
      </w:r>
    </w:p>
    <w:p w14:paraId="3A168664" w14:textId="77777777" w:rsidR="0051517C" w:rsidRPr="002B1263" w:rsidRDefault="0051517C" w:rsidP="0051517C">
      <w:pPr>
        <w:rPr>
          <w:sz w:val="16"/>
        </w:rPr>
      </w:pPr>
      <w:r w:rsidRPr="002B1263">
        <w:rPr>
          <w:sz w:val="16"/>
        </w:rPr>
        <w:t xml:space="preserve">When I begin to think knowledge with water, feminist and anti-colonial concerns about power and responsibility swim to the surface. Urgent ques- </w:t>
      </w:r>
      <w:proofErr w:type="spellStart"/>
      <w:r w:rsidRPr="002B1263">
        <w:rPr>
          <w:sz w:val="16"/>
        </w:rPr>
        <w:t>tions</w:t>
      </w:r>
      <w:proofErr w:type="spellEnd"/>
      <w:r w:rsidRPr="002B1263">
        <w:rPr>
          <w:sz w:val="16"/>
        </w:rPr>
        <w:t xml:space="preserve"> circulate where knowledge and water </w:t>
      </w:r>
      <w:proofErr w:type="gramStart"/>
      <w:r w:rsidRPr="002B1263">
        <w:rPr>
          <w:sz w:val="16"/>
        </w:rPr>
        <w:t>collide:</w:t>
      </w:r>
      <w:proofErr w:type="gramEnd"/>
      <w:r w:rsidRPr="002B1263">
        <w:rPr>
          <w:sz w:val="16"/>
        </w:rPr>
        <w:t xml:space="preserve"> on the one hand, it seems crucial to know more about what we are doing to water, and to ourselves, as bodies of water, in light of water’s ecological precarity as noted above. In this volume, the chapters by Alanna Mitchell, Melina Laboucan Massimo, and Paul Harrison are examples of urgent calls for more and better knowledge about water’s distressing state in various contexts. In short, we do need more knowledge about the causes and effects of the Pacific garbage patches, and about the catastrophic damage being done by the Tar Sands megaprojects to the Athabasca watershed and the many bodies nourished by it, and by other extraction industries in the Amazon and the Niger Delta. We do need more knowledge about the levels of poison in our drinking water, and about the lev- </w:t>
      </w:r>
      <w:proofErr w:type="spellStart"/>
      <w:r w:rsidRPr="002B1263">
        <w:rPr>
          <w:sz w:val="16"/>
        </w:rPr>
        <w:t>els</w:t>
      </w:r>
      <w:proofErr w:type="spellEnd"/>
      <w:r w:rsidRPr="002B1263">
        <w:rPr>
          <w:sz w:val="16"/>
        </w:rPr>
        <w:t xml:space="preserve"> of water in our aquifers, which we are draining far too rapidly. And again, while these are ecological questions, they are also feminist and anti-colonial. The harm that we do to water is never equally distributed across human bodies. The flows of bio-matter also chart the flows of global power.</w:t>
      </w:r>
    </w:p>
    <w:p w14:paraId="0D2E7A81" w14:textId="77777777" w:rsidR="0051517C" w:rsidRPr="002B1263" w:rsidRDefault="0051517C" w:rsidP="0051517C">
      <w:pPr>
        <w:rPr>
          <w:sz w:val="16"/>
        </w:rPr>
      </w:pPr>
      <w:r w:rsidRPr="002B1263">
        <w:rPr>
          <w:sz w:val="16"/>
        </w:rPr>
        <w:t xml:space="preserve">But how far should our quests for knowledge reach? The Census of Marine Life promises to document every single species of life in the seas; </w:t>
      </w:r>
      <w:r w:rsidRPr="00F95966">
        <w:rPr>
          <w:rStyle w:val="StyleUnderline"/>
        </w:rPr>
        <w:t>exploratory vessels are increasingly penetrating our oceans’ benthic zones to document these mysterious ecosystems</w:t>
      </w:r>
      <w:r w:rsidRPr="002B1263">
        <w:rPr>
          <w:sz w:val="16"/>
        </w:rPr>
        <w:t xml:space="preserve">. </w:t>
      </w:r>
      <w:r w:rsidRPr="00F95966">
        <w:rPr>
          <w:rStyle w:val="StyleUnderline"/>
        </w:rPr>
        <w:t>“More” knowledge</w:t>
      </w:r>
      <w:r w:rsidRPr="002B1263">
        <w:rPr>
          <w:sz w:val="16"/>
        </w:rPr>
        <w:t xml:space="preserve">—in some of its versions—is also telling me </w:t>
      </w:r>
      <w:r w:rsidRPr="00F95966">
        <w:rPr>
          <w:rStyle w:val="StyleUnderline"/>
        </w:rPr>
        <w:t>that climate change is natural and no cause for alarm</w:t>
      </w:r>
      <w:r w:rsidRPr="002B1263">
        <w:rPr>
          <w:sz w:val="16"/>
        </w:rPr>
        <w:t xml:space="preserve">, and </w:t>
      </w:r>
      <w:r w:rsidRPr="00F95966">
        <w:rPr>
          <w:rStyle w:val="Emphasis"/>
        </w:rPr>
        <w:t>that mega-dams are necessary and beneficial</w:t>
      </w:r>
      <w:r w:rsidRPr="002B1263">
        <w:rPr>
          <w:sz w:val="16"/>
        </w:rPr>
        <w:t>—</w:t>
      </w:r>
      <w:r w:rsidRPr="00F95966">
        <w:rPr>
          <w:rStyle w:val="StyleUnderline"/>
        </w:rPr>
        <w:t>despite the documented loss of human life, culture, and livelihood, and the massive ecological upheaval that major hydroelectric projects have brought in the Three Gorges region of China, the Narmada Valley in India, or the James Bay region of northern Quebec.</w:t>
      </w:r>
      <w:r w:rsidRPr="002B1263">
        <w:rPr>
          <w:sz w:val="16"/>
        </w:rPr>
        <w:t xml:space="preserve"> The relationship between </w:t>
      </w:r>
      <w:r w:rsidRPr="002B1263">
        <w:rPr>
          <w:sz w:val="16"/>
        </w:rPr>
        <w:lastRenderedPageBreak/>
        <w:t xml:space="preserve">knowledge and water, in other words, is not that simple. Understanding this relationship seems also to be a question of </w:t>
      </w:r>
      <w:r w:rsidRPr="00F95966">
        <w:rPr>
          <w:rStyle w:val="StyleUnderline"/>
        </w:rPr>
        <w:t>distinguishing between kinds of knowledge—knowledge that commoditizes and colonizes</w:t>
      </w:r>
      <w:r w:rsidRPr="002B1263">
        <w:rPr>
          <w:sz w:val="16"/>
        </w:rPr>
        <w:t>, knowledge that generates necessary anger and action, knowledge that heals</w:t>
      </w:r>
      <w:r w:rsidRPr="00F95966">
        <w:rPr>
          <w:rStyle w:val="StyleUnderline"/>
        </w:rPr>
        <w:t>. Knowledge that builds communities or knowledge that fractures them.</w:t>
      </w:r>
      <w:r w:rsidRPr="002B1263">
        <w:rPr>
          <w:sz w:val="16"/>
        </w:rPr>
        <w:t xml:space="preserve"> Knowledge that responds or knowledge that masters.18</w:t>
      </w:r>
    </w:p>
    <w:p w14:paraId="4B1E67FA" w14:textId="77777777" w:rsidR="0051517C" w:rsidRPr="002B1263" w:rsidRDefault="0051517C" w:rsidP="0051517C">
      <w:pPr>
        <w:rPr>
          <w:sz w:val="16"/>
        </w:rPr>
      </w:pPr>
      <w:r w:rsidRPr="002B1263">
        <w:rPr>
          <w:sz w:val="16"/>
        </w:rPr>
        <w:t xml:space="preserve">A closer examination of </w:t>
      </w:r>
      <w:r w:rsidRPr="00F95966">
        <w:rPr>
          <w:rStyle w:val="Emphasis"/>
        </w:rPr>
        <w:t>water’s hydro-logic of unknowability brings into focus</w:t>
      </w:r>
      <w:r w:rsidRPr="002B1263">
        <w:rPr>
          <w:sz w:val="16"/>
        </w:rPr>
        <w:t xml:space="preserve"> some of the tensions that accompany the incitement to know in relation to water. In the first place, water’s unknowability is </w:t>
      </w:r>
      <w:r w:rsidRPr="00F95966">
        <w:rPr>
          <w:rStyle w:val="StyleUnderline"/>
        </w:rPr>
        <w:t>a geographical question connected to the question of what is livable</w:t>
      </w:r>
      <w:r w:rsidRPr="002B1263">
        <w:rPr>
          <w:sz w:val="16"/>
        </w:rPr>
        <w:t xml:space="preserve">. Because of varying abilities to live in water and with water, different bodies (human, sunflower, toad, jelly- fish) also have varying capacities to know water. In other words, </w:t>
      </w:r>
      <w:r w:rsidRPr="00F95966">
        <w:rPr>
          <w:rStyle w:val="StyleUnderline"/>
        </w:rPr>
        <w:t>bodies are oriented in and toward water in species- or being-specific ways</w:t>
      </w:r>
      <w:r w:rsidRPr="002B1263">
        <w:rPr>
          <w:sz w:val="16"/>
        </w:rPr>
        <w:t xml:space="preserve">; </w:t>
      </w:r>
      <w:r w:rsidRPr="00F95966">
        <w:rPr>
          <w:rStyle w:val="StyleUnderline"/>
        </w:rPr>
        <w:t>humans,</w:t>
      </w:r>
      <w:r w:rsidRPr="002B1263">
        <w:rPr>
          <w:sz w:val="16"/>
        </w:rPr>
        <w:t xml:space="preserve"> it follows, </w:t>
      </w:r>
      <w:r w:rsidRPr="00F95966">
        <w:rPr>
          <w:rStyle w:val="StyleUnderline"/>
        </w:rPr>
        <w:t>are situated in relation to water in a very human-specific way</w:t>
      </w:r>
      <w:r w:rsidRPr="002B1263">
        <w:rPr>
          <w:sz w:val="16"/>
        </w:rPr>
        <w:t>.19 This h</w:t>
      </w:r>
      <w:r w:rsidRPr="00F95966">
        <w:rPr>
          <w:rStyle w:val="StyleUnderline"/>
        </w:rPr>
        <w:t>uman specificity certainly differs from that of fish, but also from that of other mammals</w:t>
      </w:r>
      <w:r w:rsidRPr="002B1263">
        <w:rPr>
          <w:sz w:val="16"/>
        </w:rPr>
        <w:t xml:space="preserve">. For example, while our kinship with air-breathing whales is well documented and routinely mythologized, we eventually </w:t>
      </w:r>
      <w:proofErr w:type="gramStart"/>
      <w:r w:rsidRPr="002B1263">
        <w:rPr>
          <w:sz w:val="16"/>
        </w:rPr>
        <w:t>have to</w:t>
      </w:r>
      <w:proofErr w:type="gramEnd"/>
      <w:r w:rsidRPr="002B1263">
        <w:rPr>
          <w:sz w:val="16"/>
        </w:rPr>
        <w:t xml:space="preserve"> let go of the dorsal fin: the whale will always outswim us, while our own lungs inevitably give out. Cetaceans can dive to depths our human bodies could not fathom. Even the most sophisticated deep-water submersibles and assisted breathing apparatuses will only ever take us so far, for so long. Just as a fish out of water suffocates and dies, we too can only be fully immersed in water temporarily. </w:t>
      </w:r>
      <w:r w:rsidRPr="00F95966">
        <w:rPr>
          <w:rStyle w:val="StyleUnderline"/>
        </w:rPr>
        <w:t>The seas are teeming with events that humans will only ever glimpse</w:t>
      </w:r>
      <w:r w:rsidRPr="002B1263">
        <w:rPr>
          <w:sz w:val="16"/>
        </w:rPr>
        <w:t xml:space="preserve">. Any </w:t>
      </w:r>
      <w:r w:rsidRPr="00F95966">
        <w:rPr>
          <w:rStyle w:val="StyleUnderline"/>
        </w:rPr>
        <w:t>body’s orientation to water as material substance, and as geographical location, serves as a limit that determines which milieus are habitable,</w:t>
      </w:r>
      <w:r w:rsidRPr="002B1263">
        <w:rPr>
          <w:sz w:val="16"/>
        </w:rPr>
        <w:t xml:space="preserve"> withstand-able, and thus knowable. Water remains one step ahead of, and beyond, the limits of </w:t>
      </w:r>
      <w:proofErr w:type="spellStart"/>
      <w:r w:rsidRPr="002B1263">
        <w:rPr>
          <w:sz w:val="16"/>
        </w:rPr>
        <w:t>any body</w:t>
      </w:r>
      <w:proofErr w:type="spellEnd"/>
      <w:r w:rsidRPr="002B1263">
        <w:rPr>
          <w:sz w:val="16"/>
        </w:rPr>
        <w:t xml:space="preserve"> (regardless of their watery orientation). In this way (and in resonance with other feminist epistemological projects of “situated knowledges”),20 the grammar of water necessarily rejects total knowledge by </w:t>
      </w:r>
      <w:proofErr w:type="spellStart"/>
      <w:r w:rsidRPr="002B1263">
        <w:rPr>
          <w:sz w:val="16"/>
        </w:rPr>
        <w:t>any body</w:t>
      </w:r>
      <w:proofErr w:type="spellEnd"/>
      <w:r w:rsidRPr="002B1263">
        <w:rPr>
          <w:sz w:val="16"/>
        </w:rPr>
        <w:t xml:space="preserve">. Because each body has a different relation to water as a matter of survival, </w:t>
      </w:r>
      <w:proofErr w:type="spellStart"/>
      <w:r w:rsidRPr="002B1263">
        <w:rPr>
          <w:sz w:val="16"/>
        </w:rPr>
        <w:t>no body</w:t>
      </w:r>
      <w:proofErr w:type="spellEnd"/>
      <w:r w:rsidRPr="002B1263">
        <w:rPr>
          <w:sz w:val="16"/>
        </w:rPr>
        <w:t xml:space="preserve"> can do what Donna Haraway calls “the God Trick.” </w:t>
      </w:r>
      <w:proofErr w:type="spellStart"/>
      <w:r w:rsidRPr="002B1263">
        <w:rPr>
          <w:sz w:val="16"/>
        </w:rPr>
        <w:t>No body</w:t>
      </w:r>
      <w:proofErr w:type="spellEnd"/>
      <w:r w:rsidRPr="002B1263">
        <w:rPr>
          <w:sz w:val="16"/>
        </w:rPr>
        <w:t xml:space="preserve"> can ever fully know water. For me, this underlines questions of incursion, hubris, and humility as a necessary consideration for any epistemology or system of knowledge.</w:t>
      </w:r>
    </w:p>
    <w:p w14:paraId="6887B5BD" w14:textId="77777777" w:rsidR="0051517C" w:rsidRPr="00F95966" w:rsidRDefault="0051517C" w:rsidP="0051517C">
      <w:pPr>
        <w:rPr>
          <w:rStyle w:val="StyleUnderline"/>
        </w:rPr>
      </w:pPr>
      <w:r w:rsidRPr="002B1263">
        <w:rPr>
          <w:sz w:val="16"/>
        </w:rPr>
        <w:t xml:space="preserve">This </w:t>
      </w:r>
      <w:r w:rsidRPr="00F95966">
        <w:rPr>
          <w:rStyle w:val="StyleUnderline"/>
        </w:rPr>
        <w:t>unknowability is also connected to water’s gestational capacity and its insistence on differentiation</w:t>
      </w:r>
      <w:r w:rsidRPr="002B1263">
        <w:rPr>
          <w:sz w:val="16"/>
        </w:rPr>
        <w:t xml:space="preserve">. </w:t>
      </w:r>
      <w:proofErr w:type="spellStart"/>
      <w:r w:rsidRPr="00F95966">
        <w:rPr>
          <w:rStyle w:val="StyleUnderline"/>
        </w:rPr>
        <w:t>Gestationality</w:t>
      </w:r>
      <w:proofErr w:type="spellEnd"/>
      <w:r w:rsidRPr="002B1263">
        <w:rPr>
          <w:sz w:val="16"/>
        </w:rPr>
        <w:t xml:space="preserve">, as described above, is a </w:t>
      </w:r>
      <w:r w:rsidRPr="00F95966">
        <w:rPr>
          <w:rStyle w:val="StyleUnderline"/>
        </w:rPr>
        <w:t>hydro-logic of life-giving milieu</w:t>
      </w:r>
      <w:r w:rsidRPr="002B1263">
        <w:rPr>
          <w:sz w:val="16"/>
        </w:rPr>
        <w:t xml:space="preserve">. </w:t>
      </w:r>
      <w:r w:rsidRPr="00F95966">
        <w:rPr>
          <w:rStyle w:val="StyleUnderline"/>
        </w:rPr>
        <w:t>Water is always bathing new life into existence, facilitating plurality</w:t>
      </w:r>
      <w:r w:rsidRPr="002B1263">
        <w:rPr>
          <w:sz w:val="16"/>
        </w:rPr>
        <w:t xml:space="preserve">. This plurality, and the bodies and forms that water takes up, are always part of a future still to come, and </w:t>
      </w:r>
      <w:proofErr w:type="gramStart"/>
      <w:r w:rsidRPr="002B1263">
        <w:rPr>
          <w:sz w:val="16"/>
        </w:rPr>
        <w:t>as of yet</w:t>
      </w:r>
      <w:proofErr w:type="gramEnd"/>
      <w:r w:rsidRPr="002B1263">
        <w:rPr>
          <w:sz w:val="16"/>
        </w:rPr>
        <w:t xml:space="preserve"> unknown. Water returns, and repeats—but always differently. We see this, for example, in evolutionary processes that continuously engender new and unexpected life forms. Despite all the harm we do to it, in one sense water is inexhaustible—the things that it does and the bodies it proliferates cannot ultimately be predicted. Again, water is one step ahead of any body. </w:t>
      </w:r>
      <w:r w:rsidRPr="00F95966">
        <w:rPr>
          <w:rStyle w:val="Emphasis"/>
        </w:rPr>
        <w:t>Water evidences the impossibility of complete knowledge</w:t>
      </w:r>
      <w:r w:rsidRPr="002B1263">
        <w:rPr>
          <w:sz w:val="16"/>
        </w:rPr>
        <w:t xml:space="preserve">; as feminist theorist Karen Barad would say, it </w:t>
      </w:r>
      <w:r w:rsidRPr="00F95966">
        <w:rPr>
          <w:rStyle w:val="StyleUnderline"/>
        </w:rPr>
        <w:t>reminds us that the world is “not a secret to be revealed” by us humans.</w:t>
      </w:r>
      <w:r w:rsidRPr="002B1263">
        <w:rPr>
          <w:sz w:val="16"/>
        </w:rPr>
        <w:t xml:space="preserve">21 It is rather in a constant process of emergence. </w:t>
      </w:r>
      <w:r w:rsidRPr="00F95966">
        <w:rPr>
          <w:rStyle w:val="StyleUnderline"/>
        </w:rPr>
        <w:t>As a gestational engine of life, growth, and change, water ultimately defies epistemological capture and containment.</w:t>
      </w:r>
    </w:p>
    <w:p w14:paraId="3953FE49" w14:textId="77777777" w:rsidR="0051517C" w:rsidRPr="002B1263" w:rsidRDefault="0051517C" w:rsidP="0051517C">
      <w:pPr>
        <w:rPr>
          <w:sz w:val="16"/>
        </w:rPr>
      </w:pPr>
      <w:r w:rsidRPr="00F95966">
        <w:rPr>
          <w:rStyle w:val="Emphasis"/>
        </w:rPr>
        <w:t>Thinking with water, then, might help me imagine and cultivate a much-needed epistemology of unknowability</w:t>
      </w:r>
      <w:r w:rsidRPr="002B1263">
        <w:rPr>
          <w:sz w:val="16"/>
        </w:rPr>
        <w:t>. Such an orientation toward knowledge</w:t>
      </w:r>
      <w:r w:rsidRPr="00F95966">
        <w:rPr>
          <w:rStyle w:val="StyleUnderline"/>
        </w:rPr>
        <w:t xml:space="preserve"> would be put into necessary conversation with dominant Western paradigms of knowledge</w:t>
      </w:r>
      <w:r w:rsidRPr="002B1263">
        <w:rPr>
          <w:sz w:val="16"/>
        </w:rPr>
        <w:t xml:space="preserve">. (And, while I write these suggestions from my own perspective as steeped within such Western paradigms, </w:t>
      </w:r>
      <w:r w:rsidRPr="00F95966">
        <w:rPr>
          <w:rStyle w:val="StyleUnderline"/>
        </w:rPr>
        <w:t xml:space="preserve">it might also </w:t>
      </w:r>
      <w:proofErr w:type="gramStart"/>
      <w:r w:rsidRPr="00F95966">
        <w:rPr>
          <w:rStyle w:val="StyleUnderline"/>
        </w:rPr>
        <w:t>enter into</w:t>
      </w:r>
      <w:proofErr w:type="gramEnd"/>
      <w:r w:rsidRPr="00F95966">
        <w:rPr>
          <w:rStyle w:val="StyleUnderline"/>
        </w:rPr>
        <w:t xml:space="preserve"> productive collaboration with Indigenous epistemologies that have long cultivated different kinds of relations to what is “knowable” than those stressed by Western positivist science.</w:t>
      </w:r>
      <w:r w:rsidRPr="002B1263">
        <w:rPr>
          <w:sz w:val="16"/>
        </w:rPr>
        <w:t xml:space="preserve"> Elsewhere in this volume, Michael Blackstock addresses these sorts of epistemological collaborations in more depth.) It would be, at its most basic, an understanding of and respect for what human beings do not and cannot know, </w:t>
      </w:r>
      <w:r w:rsidRPr="00F95966">
        <w:rPr>
          <w:rStyle w:val="Emphasis"/>
        </w:rPr>
        <w:t>as a necessary counter to our contemporary techno-capitalized drive toward mastery</w:t>
      </w:r>
      <w:r w:rsidRPr="002B1263">
        <w:rPr>
          <w:sz w:val="16"/>
        </w:rPr>
        <w:t xml:space="preserve">. To explore this proposition further, I engage in a theoretical experiment of sorts. I want to bring together my explorations of the hydro-logics of water with the work of feminist and post-colonial critic Gayatri Spivak. Spivak is well known for her challenging thinking on the subaltern. In a landmark essay published in 1988, Spivak asks </w:t>
      </w:r>
      <w:proofErr w:type="gramStart"/>
      <w:r w:rsidRPr="002B1263">
        <w:rPr>
          <w:sz w:val="16"/>
        </w:rPr>
        <w:t>whether or not</w:t>
      </w:r>
      <w:proofErr w:type="gramEnd"/>
      <w:r w:rsidRPr="002B1263">
        <w:rPr>
          <w:sz w:val="16"/>
        </w:rPr>
        <w:t xml:space="preserve"> the “subaltern can speak.”22 The subaltern refers to the most disenfranchised and marginalized populations of the so-called Third World. Spivak expresses skepticism about Western intellectual claims to “speak for” these populations because, as she points out, in a (post-)colonial context such “giving voice” is impossible; the conditions of being heard have already been set by those who construct the dominating discourse. The subaltern could therefore only ever speak in the terms decided by the dominant elite. As with all theoretical experiments, the one I attempt here is fraught with pitfalls and dangers—bad translations, appropriations, infelicitous </w:t>
      </w:r>
      <w:r w:rsidRPr="002B1263">
        <w:rPr>
          <w:sz w:val="16"/>
        </w:rPr>
        <w:lastRenderedPageBreak/>
        <w:t xml:space="preserve">associations. </w:t>
      </w:r>
      <w:proofErr w:type="gramStart"/>
      <w:r w:rsidRPr="002B1263">
        <w:rPr>
          <w:sz w:val="16"/>
        </w:rPr>
        <w:t>In particular, I</w:t>
      </w:r>
      <w:proofErr w:type="gramEnd"/>
      <w:r w:rsidRPr="002B1263">
        <w:rPr>
          <w:sz w:val="16"/>
        </w:rPr>
        <w:t xml:space="preserve"> run the risk of suggesting that colonized, subaltern human bodies are to be equated with natural, non-human ones—which is part of the very problem of conceptually </w:t>
      </w:r>
      <w:proofErr w:type="spellStart"/>
      <w:r w:rsidRPr="002B1263">
        <w:rPr>
          <w:sz w:val="16"/>
        </w:rPr>
        <w:t>binaristic</w:t>
      </w:r>
      <w:proofErr w:type="spellEnd"/>
      <w:r w:rsidRPr="002B1263">
        <w:rPr>
          <w:sz w:val="16"/>
        </w:rPr>
        <w:t xml:space="preserve"> and hierarchized Western systems of thought that I hope to challenge. I also risk suggesting a too simple symmetry between questions of ecological and anti-colonial justice, which, despite their intimate connections, demand their own strategies of resistance. And, in writing about the actors in the story of the Bangladeshi Flood Action Plan below rather than with them, I undeniably engage in </w:t>
      </w:r>
      <w:proofErr w:type="spellStart"/>
      <w:r w:rsidRPr="002B1263">
        <w:rPr>
          <w:sz w:val="16"/>
        </w:rPr>
        <w:t>silencings</w:t>
      </w:r>
      <w:proofErr w:type="spellEnd"/>
      <w:r w:rsidRPr="002B1263">
        <w:rPr>
          <w:sz w:val="16"/>
        </w:rPr>
        <w:t xml:space="preserve"> of my own.23 I remain curious about how my own thinking with water might resonate with Spivak’s post-colonial thinking, and, even where these projects do not fit together perfectly, I wonder what they might illuminate about each other, and how both, together, might inform an epistemological project. And I hope they might also help me to listen better.</w:t>
      </w:r>
    </w:p>
    <w:p w14:paraId="664EFC33" w14:textId="77777777" w:rsidR="0051517C" w:rsidRPr="002B1263" w:rsidRDefault="0051517C" w:rsidP="0051517C">
      <w:pPr>
        <w:rPr>
          <w:sz w:val="16"/>
        </w:rPr>
      </w:pPr>
    </w:p>
    <w:p w14:paraId="7F2E2DE1" w14:textId="77777777" w:rsidR="0051517C" w:rsidRDefault="0051517C" w:rsidP="0051517C">
      <w:pPr>
        <w:rPr>
          <w:rStyle w:val="StyleUnderline"/>
        </w:rPr>
      </w:pPr>
    </w:p>
    <w:p w14:paraId="26ACBD49" w14:textId="77777777" w:rsidR="0051517C" w:rsidRDefault="0051517C" w:rsidP="0051517C">
      <w:pPr>
        <w:pStyle w:val="Heading2"/>
      </w:pPr>
      <w:r>
        <w:lastRenderedPageBreak/>
        <w:t>Zerzan 1NC Update</w:t>
      </w:r>
    </w:p>
    <w:p w14:paraId="4BE66CD7" w14:textId="77777777" w:rsidR="0051517C" w:rsidRDefault="0051517C" w:rsidP="0051517C"/>
    <w:p w14:paraId="61EA4D58" w14:textId="77777777" w:rsidR="0051517C" w:rsidRDefault="0051517C" w:rsidP="0051517C"/>
    <w:p w14:paraId="74A60F9E" w14:textId="77777777" w:rsidR="0051517C" w:rsidRDefault="0051517C" w:rsidP="0051517C">
      <w:pPr>
        <w:pStyle w:val="Heading3"/>
      </w:pPr>
      <w:r>
        <w:lastRenderedPageBreak/>
        <w:t xml:space="preserve">Zerzan – 1NC </w:t>
      </w:r>
    </w:p>
    <w:p w14:paraId="21B21AC2" w14:textId="77777777" w:rsidR="0051517C" w:rsidRDefault="0051517C" w:rsidP="0051517C"/>
    <w:p w14:paraId="48B94FC7" w14:textId="77777777" w:rsidR="0051517C" w:rsidRPr="00402473" w:rsidRDefault="0051517C" w:rsidP="0051517C">
      <w:pPr>
        <w:pStyle w:val="Heading4"/>
        <w:rPr>
          <w:rFonts w:ascii="Times New Roman" w:eastAsia="Times New Roman" w:hAnsi="Times New Roman" w:cs="Times New Roman"/>
          <w:sz w:val="24"/>
          <w:szCs w:val="24"/>
        </w:rPr>
      </w:pPr>
      <w:r w:rsidRPr="00402473">
        <w:rPr>
          <w:rFonts w:eastAsia="Times New Roman"/>
        </w:rPr>
        <w:t xml:space="preserve">Disclaimer: </w:t>
      </w:r>
      <w:proofErr w:type="gramStart"/>
      <w:r w:rsidRPr="00402473">
        <w:rPr>
          <w:rFonts w:eastAsia="Times New Roman"/>
        </w:rPr>
        <w:t>Basically</w:t>
      </w:r>
      <w:proofErr w:type="gramEnd"/>
      <w:r w:rsidRPr="00402473">
        <w:rPr>
          <w:rFonts w:eastAsia="Times New Roman"/>
        </w:rPr>
        <w:t xml:space="preserve"> all of these are for the Zerzan 1NC, I mean I might use some of them to help out the alt for uncanny valley, but they’re mainly for the K with the Zerzan and Quinn cards. </w:t>
      </w:r>
    </w:p>
    <w:p w14:paraId="08367431" w14:textId="77777777" w:rsidR="0051517C" w:rsidRPr="00402473" w:rsidRDefault="0051517C" w:rsidP="0051517C">
      <w:pPr>
        <w:spacing w:after="0" w:line="240" w:lineRule="auto"/>
        <w:rPr>
          <w:rFonts w:ascii="Times New Roman" w:eastAsia="Times New Roman" w:hAnsi="Times New Roman" w:cs="Times New Roman"/>
          <w:sz w:val="24"/>
          <w:szCs w:val="24"/>
        </w:rPr>
      </w:pPr>
    </w:p>
    <w:p w14:paraId="2C1428AF" w14:textId="77777777" w:rsidR="0051517C" w:rsidRPr="00402473" w:rsidRDefault="0051517C" w:rsidP="0051517C">
      <w:pPr>
        <w:pStyle w:val="Heading4"/>
        <w:rPr>
          <w:rFonts w:ascii="Times New Roman" w:eastAsia="Times New Roman" w:hAnsi="Times New Roman" w:cs="Times New Roman"/>
          <w:sz w:val="24"/>
          <w:szCs w:val="24"/>
        </w:rPr>
      </w:pPr>
      <w:r w:rsidRPr="00402473">
        <w:rPr>
          <w:rFonts w:eastAsia="Times New Roman"/>
        </w:rPr>
        <w:t xml:space="preserve">The alternative is to meme. </w:t>
      </w:r>
      <w:proofErr w:type="gramStart"/>
      <w:r w:rsidRPr="00402473">
        <w:rPr>
          <w:rFonts w:eastAsia="Times New Roman"/>
        </w:rPr>
        <w:t>Yes</w:t>
      </w:r>
      <w:proofErr w:type="gramEnd"/>
      <w:r w:rsidRPr="00402473">
        <w:rPr>
          <w:rFonts w:eastAsia="Times New Roman"/>
        </w:rPr>
        <w:t xml:space="preserve"> you heard me right. We need to kill the lethal memes that poison the pool and change the way our culture is coded. The meme of control is an issue that was a slow ticking time bomb from the moment it was created, but that doesn’t mean we can’t defeat it. </w:t>
      </w:r>
    </w:p>
    <w:p w14:paraId="1C6993D9"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t xml:space="preserve">Quinn 99, </w:t>
      </w:r>
      <w:r w:rsidRPr="00402473">
        <w:rPr>
          <w:rFonts w:ascii="Arial" w:eastAsia="Times New Roman" w:hAnsi="Arial" w:cs="Arial"/>
          <w:color w:val="333333"/>
          <w:sz w:val="27"/>
          <w:szCs w:val="27"/>
        </w:rPr>
        <w:t>(</w:t>
      </w:r>
      <w:r w:rsidRPr="00402473">
        <w:rPr>
          <w:rFonts w:ascii="Roboto" w:eastAsia="Times New Roman" w:hAnsi="Roboto" w:cs="Times New Roman"/>
          <w:color w:val="4D5156"/>
          <w:sz w:val="21"/>
          <w:szCs w:val="21"/>
          <w:shd w:val="clear" w:color="auto" w:fill="FFFFFF"/>
        </w:rPr>
        <w:t>Beyond Civilization is a book by Daniel Quinn written as a non-fiction follow-up to his acclaimed Ishmael trilogy—Ishmael, The Story of B, and My Ishmael—as well as to his autobiography, Providence: The Story of a Fifty-Year Vision Quest</w:t>
      </w:r>
      <w:proofErr w:type="gramStart"/>
      <w:r w:rsidRPr="00402473">
        <w:rPr>
          <w:rFonts w:ascii="Roboto" w:eastAsia="Times New Roman" w:hAnsi="Roboto" w:cs="Times New Roman"/>
          <w:color w:val="4D5156"/>
          <w:sz w:val="21"/>
          <w:szCs w:val="21"/>
          <w:shd w:val="clear" w:color="auto" w:fill="FFFFFF"/>
        </w:rPr>
        <w:t>. )</w:t>
      </w:r>
      <w:proofErr w:type="gramEnd"/>
    </w:p>
    <w:p w14:paraId="1959B03F"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color w:val="333333"/>
          <w:sz w:val="27"/>
          <w:szCs w:val="27"/>
          <w:shd w:val="clear" w:color="auto" w:fill="FFFF00"/>
        </w:rPr>
        <w:t xml:space="preserve">How can we achieve a vision we can’t imagine? We can do it the way it’s always </w:t>
      </w:r>
      <w:proofErr w:type="spellStart"/>
      <w:r w:rsidRPr="00402473">
        <w:rPr>
          <w:rFonts w:ascii="Arial" w:eastAsia="Times New Roman" w:hAnsi="Arial" w:cs="Arial"/>
          <w:color w:val="333333"/>
          <w:sz w:val="27"/>
          <w:szCs w:val="27"/>
          <w:shd w:val="clear" w:color="auto" w:fill="FFFF00"/>
        </w:rPr>
        <w:t>done:one</w:t>
      </w:r>
      <w:proofErr w:type="spellEnd"/>
      <w:r w:rsidRPr="00402473">
        <w:rPr>
          <w:rFonts w:ascii="Arial" w:eastAsia="Times New Roman" w:hAnsi="Arial" w:cs="Arial"/>
          <w:color w:val="333333"/>
          <w:sz w:val="27"/>
          <w:szCs w:val="27"/>
          <w:shd w:val="clear" w:color="auto" w:fill="FFFF00"/>
        </w:rPr>
        <w:t xml:space="preserve"> meme at a time.</w:t>
      </w:r>
      <w:r w:rsidRPr="00402473">
        <w:rPr>
          <w:rFonts w:ascii="Arial" w:eastAsia="Times New Roman" w:hAnsi="Arial" w:cs="Arial"/>
          <w:color w:val="333333"/>
          <w:sz w:val="27"/>
          <w:szCs w:val="27"/>
        </w:rPr>
        <w:t xml:space="preserve"> I’m aware this statement needs explaining. The best would be for you to read Richard </w:t>
      </w:r>
      <w:proofErr w:type="spellStart"/>
      <w:r w:rsidRPr="00402473">
        <w:rPr>
          <w:rFonts w:ascii="Arial" w:eastAsia="Times New Roman" w:hAnsi="Arial" w:cs="Arial"/>
          <w:color w:val="333333"/>
          <w:sz w:val="27"/>
          <w:szCs w:val="27"/>
        </w:rPr>
        <w:t>Dawkins’sThe</w:t>
      </w:r>
      <w:proofErr w:type="spellEnd"/>
      <w:r w:rsidRPr="00402473">
        <w:rPr>
          <w:rFonts w:ascii="Arial" w:eastAsia="Times New Roman" w:hAnsi="Arial" w:cs="Arial"/>
          <w:color w:val="333333"/>
          <w:sz w:val="27"/>
          <w:szCs w:val="27"/>
        </w:rPr>
        <w:t xml:space="preserve"> Selfish Gene, but in case this isn’t convenient for you right this second, I’ll summarize. </w:t>
      </w:r>
      <w:proofErr w:type="spellStart"/>
      <w:proofErr w:type="gramStart"/>
      <w:r w:rsidRPr="00402473">
        <w:rPr>
          <w:rFonts w:ascii="Arial" w:eastAsia="Times New Roman" w:hAnsi="Arial" w:cs="Arial"/>
          <w:color w:val="333333"/>
          <w:sz w:val="27"/>
          <w:szCs w:val="27"/>
        </w:rPr>
        <w:t>Briefly</w:t>
      </w:r>
      <w:r w:rsidRPr="00402473">
        <w:rPr>
          <w:rFonts w:ascii="Arial" w:eastAsia="Times New Roman" w:hAnsi="Arial" w:cs="Arial"/>
          <w:color w:val="333333"/>
          <w:sz w:val="27"/>
          <w:szCs w:val="27"/>
          <w:shd w:val="clear" w:color="auto" w:fill="FFFF00"/>
        </w:rPr>
        <w:t>,memes</w:t>
      </w:r>
      <w:proofErr w:type="spellEnd"/>
      <w:proofErr w:type="gramEnd"/>
      <w:r w:rsidRPr="00402473">
        <w:rPr>
          <w:rFonts w:ascii="Arial" w:eastAsia="Times New Roman" w:hAnsi="Arial" w:cs="Arial"/>
          <w:color w:val="333333"/>
          <w:sz w:val="27"/>
          <w:szCs w:val="27"/>
          <w:shd w:val="clear" w:color="auto" w:fill="FFFF00"/>
        </w:rPr>
        <w:t xml:space="preserve"> are to cultures what genes are to bodies.</w:t>
      </w:r>
      <w:r w:rsidRPr="00402473">
        <w:rPr>
          <w:rFonts w:ascii="Arial" w:eastAsia="Times New Roman" w:hAnsi="Arial" w:cs="Arial"/>
          <w:color w:val="333333"/>
          <w:sz w:val="27"/>
          <w:szCs w:val="27"/>
        </w:rPr>
        <w:t xml:space="preserve"> Your body is a collection of cells. Every cell in your body contains a complete set of all your genes, which Dawkins likens to a set of building plans for a human body—and your </w:t>
      </w:r>
      <w:proofErr w:type="gramStart"/>
      <w:r w:rsidRPr="00402473">
        <w:rPr>
          <w:rFonts w:ascii="Arial" w:eastAsia="Times New Roman" w:hAnsi="Arial" w:cs="Arial"/>
          <w:color w:val="333333"/>
          <w:sz w:val="27"/>
          <w:szCs w:val="27"/>
        </w:rPr>
        <w:t>body in particular</w:t>
      </w:r>
      <w:proofErr w:type="gramEnd"/>
      <w:r w:rsidRPr="00402473">
        <w:rPr>
          <w:rFonts w:ascii="Arial" w:eastAsia="Times New Roman" w:hAnsi="Arial" w:cs="Arial"/>
          <w:color w:val="333333"/>
          <w:sz w:val="27"/>
          <w:szCs w:val="27"/>
        </w:rPr>
        <w:t>. At conception, you were a single cell—a single set of the building plans for your body, one half of the set received from your mother and the other half received from your father. This one cell subsequently divided into two cells, each containing the complete set of building plans for your body. These two subsequently divided into four, the four into eight, the eight into sixteen, and so on—each containing the complete set of building plans for your body</w:t>
      </w:r>
      <w:r w:rsidRPr="00402473">
        <w:rPr>
          <w:rFonts w:ascii="Arial" w:eastAsia="Times New Roman" w:hAnsi="Arial" w:cs="Arial"/>
          <w:color w:val="333333"/>
          <w:sz w:val="27"/>
          <w:szCs w:val="27"/>
          <w:shd w:val="clear" w:color="auto" w:fill="FFFF00"/>
        </w:rPr>
        <w:t>. A culture is also a collection of cells, which are individual humans.</w:t>
      </w:r>
      <w:r w:rsidRPr="00402473">
        <w:rPr>
          <w:rFonts w:ascii="Arial" w:eastAsia="Times New Roman" w:hAnsi="Arial" w:cs="Arial"/>
          <w:color w:val="333333"/>
          <w:sz w:val="27"/>
          <w:szCs w:val="27"/>
        </w:rPr>
        <w:t xml:space="preserve"> </w:t>
      </w:r>
      <w:r w:rsidRPr="00402473">
        <w:rPr>
          <w:rFonts w:ascii="Arial" w:eastAsia="Times New Roman" w:hAnsi="Arial" w:cs="Arial"/>
          <w:color w:val="333333"/>
          <w:sz w:val="27"/>
          <w:szCs w:val="27"/>
          <w:shd w:val="clear" w:color="auto" w:fill="FFFF00"/>
        </w:rPr>
        <w:t xml:space="preserve">You </w:t>
      </w:r>
      <w:r w:rsidRPr="00402473">
        <w:rPr>
          <w:rFonts w:ascii="Arial" w:eastAsia="Times New Roman" w:hAnsi="Arial" w:cs="Arial"/>
          <w:color w:val="333333"/>
          <w:sz w:val="27"/>
          <w:szCs w:val="27"/>
        </w:rPr>
        <w:t xml:space="preserve">(and each of your parents and all your siblings and friends) </w:t>
      </w:r>
      <w:r w:rsidRPr="00402473">
        <w:rPr>
          <w:rFonts w:ascii="Arial" w:eastAsia="Times New Roman" w:hAnsi="Arial" w:cs="Arial"/>
          <w:color w:val="333333"/>
          <w:sz w:val="27"/>
          <w:szCs w:val="27"/>
          <w:shd w:val="clear" w:color="auto" w:fill="FFFF00"/>
        </w:rPr>
        <w:t>contain a complete set of memes,</w:t>
      </w:r>
      <w:r w:rsidRPr="00402473">
        <w:rPr>
          <w:rFonts w:ascii="Arial" w:eastAsia="Times New Roman" w:hAnsi="Arial" w:cs="Arial"/>
          <w:color w:val="333333"/>
          <w:sz w:val="27"/>
          <w:szCs w:val="27"/>
        </w:rPr>
        <w:t xml:space="preserve"> </w:t>
      </w:r>
      <w:r w:rsidRPr="00402473">
        <w:rPr>
          <w:rFonts w:ascii="Arial" w:eastAsia="Times New Roman" w:hAnsi="Arial" w:cs="Arial"/>
          <w:color w:val="333333"/>
          <w:sz w:val="27"/>
          <w:szCs w:val="27"/>
          <w:shd w:val="clear" w:color="auto" w:fill="FFFF00"/>
        </w:rPr>
        <w:t>which are the conceptual building plans for our culture.</w:t>
      </w:r>
      <w:r w:rsidRPr="00402473">
        <w:rPr>
          <w:rFonts w:ascii="Arial" w:eastAsia="Times New Roman" w:hAnsi="Arial" w:cs="Arial"/>
          <w:color w:val="333333"/>
          <w:sz w:val="27"/>
          <w:szCs w:val="27"/>
        </w:rPr>
        <w:t xml:space="preserve"> Dawkins coined the </w:t>
      </w:r>
      <w:proofErr w:type="spellStart"/>
      <w:r w:rsidRPr="00402473">
        <w:rPr>
          <w:rFonts w:ascii="Arial" w:eastAsia="Times New Roman" w:hAnsi="Arial" w:cs="Arial"/>
          <w:color w:val="333333"/>
          <w:sz w:val="27"/>
          <w:szCs w:val="27"/>
        </w:rPr>
        <w:t>wordmeme</w:t>
      </w:r>
      <w:proofErr w:type="spellEnd"/>
      <w:r w:rsidRPr="00402473">
        <w:rPr>
          <w:rFonts w:ascii="Arial" w:eastAsia="Times New Roman" w:hAnsi="Arial" w:cs="Arial"/>
          <w:color w:val="333333"/>
          <w:sz w:val="27"/>
          <w:szCs w:val="27"/>
        </w:rPr>
        <w:t xml:space="preserve"> (rhymes </w:t>
      </w:r>
      <w:proofErr w:type="spellStart"/>
      <w:proofErr w:type="gramStart"/>
      <w:r w:rsidRPr="00402473">
        <w:rPr>
          <w:rFonts w:ascii="Arial" w:eastAsia="Times New Roman" w:hAnsi="Arial" w:cs="Arial"/>
          <w:color w:val="333333"/>
          <w:sz w:val="27"/>
          <w:szCs w:val="27"/>
        </w:rPr>
        <w:t>withtheme</w:t>
      </w:r>
      <w:proofErr w:type="spellEnd"/>
      <w:r w:rsidRPr="00402473">
        <w:rPr>
          <w:rFonts w:ascii="Arial" w:eastAsia="Times New Roman" w:hAnsi="Arial" w:cs="Arial"/>
          <w:color w:val="333333"/>
          <w:sz w:val="27"/>
          <w:szCs w:val="27"/>
        </w:rPr>
        <w:t xml:space="preserve"> )</w:t>
      </w:r>
      <w:proofErr w:type="gramEnd"/>
      <w:r w:rsidRPr="00402473">
        <w:rPr>
          <w:rFonts w:ascii="Arial" w:eastAsia="Times New Roman" w:hAnsi="Arial" w:cs="Arial"/>
          <w:color w:val="333333"/>
          <w:sz w:val="27"/>
          <w:szCs w:val="27"/>
        </w:rPr>
        <w:t xml:space="preserve"> to apply to what he perceived to be the cultural equivalent of the gene.</w:t>
      </w:r>
    </w:p>
    <w:p w14:paraId="20CB0E25"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color w:val="333333"/>
          <w:sz w:val="27"/>
          <w:szCs w:val="27"/>
        </w:rPr>
        <w:t xml:space="preserve">The leaping of genes and memes Dawkins suggests that memes replicate themselves in the “meme pool” (the thing I call culture) in a way that is analogous to the way genes replicate themselves in the gene pool. That is, they leap from mind to mind the way genes leap from body to body. Genes leap from body to body by way of reproduction. </w:t>
      </w:r>
      <w:r w:rsidRPr="00402473">
        <w:rPr>
          <w:rFonts w:ascii="Arial" w:eastAsia="Times New Roman" w:hAnsi="Arial" w:cs="Arial"/>
          <w:color w:val="333333"/>
          <w:sz w:val="27"/>
          <w:szCs w:val="27"/>
          <w:shd w:val="clear" w:color="auto" w:fill="FFFF00"/>
        </w:rPr>
        <w:t>Memes leap from mind to mind by way of communication:</w:t>
      </w:r>
      <w:r w:rsidRPr="00402473">
        <w:rPr>
          <w:rFonts w:ascii="Arial" w:eastAsia="Times New Roman" w:hAnsi="Arial" w:cs="Arial"/>
          <w:color w:val="333333"/>
          <w:sz w:val="27"/>
          <w:szCs w:val="27"/>
        </w:rPr>
        <w:t xml:space="preserve"> in lullabies heard in the cradle, in fairy tales, in parents’ table </w:t>
      </w:r>
      <w:r w:rsidRPr="00402473">
        <w:rPr>
          <w:rFonts w:ascii="Arial" w:eastAsia="Times New Roman" w:hAnsi="Arial" w:cs="Arial"/>
          <w:color w:val="333333"/>
          <w:sz w:val="27"/>
          <w:szCs w:val="27"/>
        </w:rPr>
        <w:lastRenderedPageBreak/>
        <w:t xml:space="preserve">conversation, in jokes, in television cartoons, in the funnies, in sermons, in gossip, in lectures, in textbooks, in movies, in novels, in newspapers, in song lyrics, in advertisements, and so on. A great deal of ink (real and virtual) has been spilled over Dawkins’s memes. Some authorities have dismissed them as nonexistent or as nonsense. Others have gone so far as to wonder if memes exist in brains in as physical a sense as dendrites or glia cells. I leave them to it. Every culture is a collection of individuals, and </w:t>
      </w:r>
      <w:proofErr w:type="gramStart"/>
      <w:r w:rsidRPr="00402473">
        <w:rPr>
          <w:rFonts w:ascii="Arial" w:eastAsia="Times New Roman" w:hAnsi="Arial" w:cs="Arial"/>
          <w:color w:val="333333"/>
          <w:sz w:val="27"/>
          <w:szCs w:val="27"/>
        </w:rPr>
        <w:t>each individual</w:t>
      </w:r>
      <w:proofErr w:type="gramEnd"/>
      <w:r w:rsidRPr="00402473">
        <w:rPr>
          <w:rFonts w:ascii="Arial" w:eastAsia="Times New Roman" w:hAnsi="Arial" w:cs="Arial"/>
          <w:color w:val="333333"/>
          <w:sz w:val="27"/>
          <w:szCs w:val="27"/>
        </w:rPr>
        <w:t xml:space="preserve"> has in his or her head a complete set of values, concepts, rules, and preferences that, taken together, constitute the building plans for that particular culture.</w:t>
      </w:r>
      <w:r w:rsidRPr="00402473">
        <w:rPr>
          <w:rFonts w:ascii="Arial" w:eastAsia="Times New Roman" w:hAnsi="Arial" w:cs="Arial"/>
          <w:color w:val="333333"/>
          <w:sz w:val="27"/>
          <w:szCs w:val="27"/>
          <w:shd w:val="clear" w:color="auto" w:fill="FFFF00"/>
        </w:rPr>
        <w:t xml:space="preserve"> Whether you call them memes or </w:t>
      </w:r>
      <w:proofErr w:type="spellStart"/>
      <w:r w:rsidRPr="00402473">
        <w:rPr>
          <w:rFonts w:ascii="Arial" w:eastAsia="Times New Roman" w:hAnsi="Arial" w:cs="Arial"/>
          <w:color w:val="333333"/>
          <w:sz w:val="27"/>
          <w:szCs w:val="27"/>
          <w:shd w:val="clear" w:color="auto" w:fill="FFFF00"/>
        </w:rPr>
        <w:t>marglefarbs</w:t>
      </w:r>
      <w:proofErr w:type="spellEnd"/>
      <w:r w:rsidRPr="00402473">
        <w:rPr>
          <w:rFonts w:ascii="Arial" w:eastAsia="Times New Roman" w:hAnsi="Arial" w:cs="Arial"/>
          <w:color w:val="333333"/>
          <w:sz w:val="27"/>
          <w:szCs w:val="27"/>
          <w:shd w:val="clear" w:color="auto" w:fill="FFFF00"/>
        </w:rPr>
        <w:t xml:space="preserve"> is irrelevant. There can be no question whatever that they exist.</w:t>
      </w:r>
    </w:p>
    <w:p w14:paraId="28EA7031"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color w:val="333333"/>
          <w:sz w:val="27"/>
          <w:szCs w:val="27"/>
        </w:rPr>
        <w:t xml:space="preserve">Small percentages, big differences Unless you happen to be a geneticist, you’ll probably be surprised to learn that we differ from chimpanzees by only a very small percentage of genes. We expect it to be the other way around. We’re so manifestly different from chimpanzees that we expect there to be a vast genetic gulf between us. </w:t>
      </w:r>
      <w:proofErr w:type="gramStart"/>
      <w:r w:rsidRPr="00402473">
        <w:rPr>
          <w:rFonts w:ascii="Arial" w:eastAsia="Times New Roman" w:hAnsi="Arial" w:cs="Arial"/>
          <w:color w:val="333333"/>
          <w:sz w:val="27"/>
          <w:szCs w:val="27"/>
        </w:rPr>
        <w:t>Obviously</w:t>
      </w:r>
      <w:proofErr w:type="gramEnd"/>
      <w:r w:rsidRPr="00402473">
        <w:rPr>
          <w:rFonts w:ascii="Arial" w:eastAsia="Times New Roman" w:hAnsi="Arial" w:cs="Arial"/>
          <w:color w:val="333333"/>
          <w:sz w:val="27"/>
          <w:szCs w:val="27"/>
        </w:rPr>
        <w:t xml:space="preserve"> the genes we don't share must in some way “make all the difference.” But it would be a mistake to think that, without these genes, humans would be chimpanzees—or that, with these genes, chimpanzees would be humans. Humans aren’t just chimpanzees with extra genes, nor are chimpanzees just humans with missing genes. Nothing in the world of genetics (or any other world, for that matter) is ever that simple. </w:t>
      </w:r>
      <w:r w:rsidRPr="00402473">
        <w:rPr>
          <w:rFonts w:ascii="Arial" w:eastAsia="Times New Roman" w:hAnsi="Arial" w:cs="Arial"/>
          <w:color w:val="333333"/>
          <w:sz w:val="27"/>
          <w:szCs w:val="27"/>
          <w:shd w:val="clear" w:color="auto" w:fill="FFFF00"/>
        </w:rPr>
        <w:t>Only a very small percentage of memes differentiated the Renaissance from the Middle Ages, but obviously the new ones “made all the difference.”</w:t>
      </w:r>
      <w:r w:rsidRPr="00402473">
        <w:rPr>
          <w:rFonts w:ascii="Arial" w:eastAsia="Times New Roman" w:hAnsi="Arial" w:cs="Arial"/>
          <w:color w:val="333333"/>
          <w:sz w:val="27"/>
          <w:szCs w:val="27"/>
        </w:rPr>
        <w:t xml:space="preserve"> The authority of the Church waned, new humanist ideals emerged, the development of the printing press gave people new ideas about what they could know and think about, and so on. To produce the Renaissance, it wasn’t necessary to change out ninety percent of the memes of the Middle Ages—or eighty or sixty or thirty or even twenty. And the new memes didn’t have to come into play all at once. Indeed, they couldn't have come into play all at once. The Renaissance was ready for Andrea del Verrocchio long before it was ready for Martin Luther.</w:t>
      </w:r>
    </w:p>
    <w:p w14:paraId="44DEDDF8"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color w:val="333333"/>
          <w:sz w:val="27"/>
          <w:szCs w:val="27"/>
          <w:shd w:val="clear" w:color="auto" w:fill="FFFF00"/>
        </w:rPr>
        <w:t>Which memes do we need to change? This question is a lot easier to answer than might be expected. The memes we need to change are the lethal ones.</w:t>
      </w:r>
      <w:r w:rsidRPr="00402473">
        <w:rPr>
          <w:rFonts w:ascii="Arial" w:eastAsia="Times New Roman" w:hAnsi="Arial" w:cs="Arial"/>
          <w:color w:val="333333"/>
          <w:sz w:val="27"/>
          <w:szCs w:val="27"/>
        </w:rPr>
        <w:t xml:space="preserve"> Richard Dawkins puts it with irreducible simplicity: </w:t>
      </w:r>
      <w:r w:rsidRPr="00402473">
        <w:rPr>
          <w:rFonts w:ascii="Arial" w:eastAsia="Times New Roman" w:hAnsi="Arial" w:cs="Arial"/>
          <w:color w:val="333333"/>
          <w:sz w:val="27"/>
          <w:szCs w:val="27"/>
          <w:shd w:val="clear" w:color="auto" w:fill="FFFF00"/>
        </w:rPr>
        <w:t>“A lethal gene is one that kills its possessor.”</w:t>
      </w:r>
      <w:r w:rsidRPr="00402473">
        <w:rPr>
          <w:rFonts w:ascii="Arial" w:eastAsia="Times New Roman" w:hAnsi="Arial" w:cs="Arial"/>
          <w:color w:val="333333"/>
          <w:sz w:val="27"/>
          <w:szCs w:val="27"/>
        </w:rPr>
        <w:t xml:space="preserve"> It may well strike you as unfair and somehow unreasonable for such things as lethal genes even to exist. You may also wonder how lethal genes manage to remain in the gene pool at all. If they kill their possessors, why aren’t they eliminated? The </w:t>
      </w:r>
      <w:r w:rsidRPr="00402473">
        <w:rPr>
          <w:rFonts w:ascii="Arial" w:eastAsia="Times New Roman" w:hAnsi="Arial" w:cs="Arial"/>
          <w:color w:val="333333"/>
          <w:sz w:val="27"/>
          <w:szCs w:val="27"/>
        </w:rPr>
        <w:lastRenderedPageBreak/>
        <w:t xml:space="preserve">answer is that genes don’t all come into play at the same time. Most genes, obviously, begin work during the fetal </w:t>
      </w:r>
      <w:proofErr w:type="gramStart"/>
      <w:r w:rsidRPr="00402473">
        <w:rPr>
          <w:rFonts w:ascii="Arial" w:eastAsia="Times New Roman" w:hAnsi="Arial" w:cs="Arial"/>
          <w:color w:val="333333"/>
          <w:sz w:val="27"/>
          <w:szCs w:val="27"/>
        </w:rPr>
        <w:t>stage, when</w:t>
      </w:r>
      <w:proofErr w:type="gramEnd"/>
      <w:r w:rsidRPr="00402473">
        <w:rPr>
          <w:rFonts w:ascii="Arial" w:eastAsia="Times New Roman" w:hAnsi="Arial" w:cs="Arial"/>
          <w:color w:val="333333"/>
          <w:sz w:val="27"/>
          <w:szCs w:val="27"/>
        </w:rPr>
        <w:t xml:space="preserve"> the body is being built. Some, just as obviously, are dormant until the onset of adolescence. Lethal genes that come into play before adolescence are of course quickly eliminated from the gene pool, because their possessors are unable to pass them on by reproduction. Lethal genes that come into play early in adolescence also tend to be eliminated, but those that come into play in middle or old age remain in the gene pool, because their possessors are almost always able to pass them on through reproduction before succumbing to their lethal effect.</w:t>
      </w:r>
    </w:p>
    <w:p w14:paraId="34F64897"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color w:val="333333"/>
          <w:sz w:val="27"/>
          <w:szCs w:val="27"/>
        </w:rPr>
        <w:t> Lethal memes A lethal meme is one that kills its possessor. For example, the Heaven’s Gate cultists possessed a lethal meme that made suicide irresistibly attractive to them—but I’m not much interested in memes that are lethal to individuals.</w:t>
      </w:r>
      <w:r w:rsidRPr="00402473">
        <w:rPr>
          <w:rFonts w:ascii="Arial" w:eastAsia="Times New Roman" w:hAnsi="Arial" w:cs="Arial"/>
          <w:color w:val="333333"/>
          <w:sz w:val="27"/>
          <w:szCs w:val="27"/>
          <w:shd w:val="clear" w:color="auto" w:fill="FFFF00"/>
        </w:rPr>
        <w:t xml:space="preserve"> I’m interested in memes that are lethal to cultures</w:t>
      </w:r>
      <w:r w:rsidRPr="00402473">
        <w:rPr>
          <w:rFonts w:ascii="Arial" w:eastAsia="Times New Roman" w:hAnsi="Arial" w:cs="Arial"/>
          <w:color w:val="333333"/>
          <w:sz w:val="27"/>
          <w:szCs w:val="27"/>
        </w:rPr>
        <w:t xml:space="preserve"> (and to our culture in particular). Lethal genes don’t start out as benign and then later become lethal. Rather, they start out as having no effect or another effect, which only later becomes lethal. The same is true of lethal memes. Early Semitic witnesses to our cultural beginnings saw that their neighbors had plucked some memes from the gods’ own tree of wisdom. They said, “Our neighbors to the north have got the idea they should rule the world. This meme benign in the gods but deadly in humans.” Their prediction was accurate, but it didn’t come true immediately. </w:t>
      </w:r>
      <w:r w:rsidRPr="00402473">
        <w:rPr>
          <w:rFonts w:ascii="Arial" w:eastAsia="Times New Roman" w:hAnsi="Arial" w:cs="Arial"/>
          <w:color w:val="333333"/>
          <w:sz w:val="27"/>
          <w:szCs w:val="27"/>
          <w:shd w:val="clear" w:color="auto" w:fill="FFFF00"/>
        </w:rPr>
        <w:t>The memes that made us the rulers of the world are lethal, but they didn’t have a lethal effect ten thousand years ago—or five thousand or two thousand. They were at work, turning us into the rulers of the world, but their deadliness didn’t become evident until this century, when they began turning us into the devastators of the world.</w:t>
      </w:r>
      <w:r w:rsidRPr="00402473">
        <w:rPr>
          <w:rFonts w:ascii="Arial" w:eastAsia="Times New Roman" w:hAnsi="Arial" w:cs="Arial"/>
          <w:color w:val="333333"/>
          <w:sz w:val="27"/>
          <w:szCs w:val="27"/>
        </w:rPr>
        <w:t xml:space="preserve"> Ridding ourselves of those memes is a matter of life and death, but it can be done. I know this because it has been done—by others. Many times...</w:t>
      </w:r>
    </w:p>
    <w:p w14:paraId="674B85FF" w14:textId="77777777" w:rsidR="0051517C" w:rsidRPr="00402473" w:rsidRDefault="0051517C" w:rsidP="0051517C">
      <w:pPr>
        <w:spacing w:after="240" w:line="240" w:lineRule="auto"/>
        <w:rPr>
          <w:rFonts w:ascii="Times New Roman" w:eastAsia="Times New Roman" w:hAnsi="Times New Roman" w:cs="Times New Roman"/>
          <w:sz w:val="24"/>
          <w:szCs w:val="24"/>
        </w:rPr>
      </w:pPr>
      <w:r w:rsidRPr="00402473">
        <w:rPr>
          <w:rFonts w:ascii="Times New Roman" w:eastAsia="Times New Roman" w:hAnsi="Times New Roman" w:cs="Times New Roman"/>
          <w:sz w:val="24"/>
          <w:szCs w:val="24"/>
        </w:rPr>
        <w:br/>
      </w:r>
      <w:r w:rsidRPr="00402473">
        <w:rPr>
          <w:rFonts w:ascii="Times New Roman" w:eastAsia="Times New Roman" w:hAnsi="Times New Roman" w:cs="Times New Roman"/>
          <w:sz w:val="24"/>
          <w:szCs w:val="24"/>
        </w:rPr>
        <w:br/>
      </w:r>
      <w:r w:rsidRPr="00402473">
        <w:rPr>
          <w:rFonts w:ascii="Times New Roman" w:eastAsia="Times New Roman" w:hAnsi="Times New Roman" w:cs="Times New Roman"/>
          <w:sz w:val="24"/>
          <w:szCs w:val="24"/>
        </w:rPr>
        <w:br/>
      </w:r>
    </w:p>
    <w:p w14:paraId="576069DE" w14:textId="77777777" w:rsidR="0051517C" w:rsidRPr="00402473" w:rsidRDefault="0051517C" w:rsidP="0051517C">
      <w:pPr>
        <w:pStyle w:val="Heading4"/>
        <w:rPr>
          <w:rFonts w:ascii="Times New Roman" w:eastAsia="Times New Roman" w:hAnsi="Times New Roman" w:cs="Times New Roman"/>
          <w:sz w:val="24"/>
          <w:szCs w:val="24"/>
        </w:rPr>
      </w:pPr>
      <w:r w:rsidRPr="00402473">
        <w:rPr>
          <w:rFonts w:eastAsia="Times New Roman"/>
        </w:rPr>
        <w:t>Empirics prove rejecting agriculture IS possible</w:t>
      </w:r>
    </w:p>
    <w:p w14:paraId="28CA4882"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t xml:space="preserve">Quinn 99, </w:t>
      </w:r>
      <w:r w:rsidRPr="00402473">
        <w:rPr>
          <w:rFonts w:ascii="Arial" w:eastAsia="Times New Roman" w:hAnsi="Arial" w:cs="Arial"/>
          <w:color w:val="333333"/>
          <w:sz w:val="27"/>
          <w:szCs w:val="27"/>
        </w:rPr>
        <w:t>(</w:t>
      </w:r>
      <w:r w:rsidRPr="00402473">
        <w:rPr>
          <w:rFonts w:ascii="Roboto" w:eastAsia="Times New Roman" w:hAnsi="Roboto" w:cs="Times New Roman"/>
          <w:color w:val="4D5156"/>
          <w:sz w:val="21"/>
          <w:szCs w:val="21"/>
          <w:shd w:val="clear" w:color="auto" w:fill="FFFFFF"/>
        </w:rPr>
        <w:t>Beyond Civilization is a book by Daniel Quinn written as a non-fiction follow-up to his acclaimed Ishmael trilogy—Ishmael, The Story of B, and My Ishmael—as well as to his autobiography, Providence: The Story of a Fifty-Year Vision Quest</w:t>
      </w:r>
      <w:proofErr w:type="gramStart"/>
      <w:r w:rsidRPr="00402473">
        <w:rPr>
          <w:rFonts w:ascii="Roboto" w:eastAsia="Times New Roman" w:hAnsi="Roboto" w:cs="Times New Roman"/>
          <w:color w:val="4D5156"/>
          <w:sz w:val="21"/>
          <w:szCs w:val="21"/>
          <w:shd w:val="clear" w:color="auto" w:fill="FFFFFF"/>
        </w:rPr>
        <w:t>. )</w:t>
      </w:r>
      <w:proofErr w:type="gramEnd"/>
    </w:p>
    <w:p w14:paraId="734C7B6A"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color w:val="333333"/>
          <w:sz w:val="27"/>
          <w:szCs w:val="27"/>
        </w:rPr>
        <w:t xml:space="preserve">Looking for the actors: In writing these capsule histories, I’ve followed the popular model for such accounts, starting in the active voice, with people doing things, and ending in the passive voice, with things being </w:t>
      </w:r>
      <w:r w:rsidRPr="00402473">
        <w:rPr>
          <w:rFonts w:ascii="Arial" w:eastAsia="Times New Roman" w:hAnsi="Arial" w:cs="Arial"/>
          <w:color w:val="333333"/>
          <w:sz w:val="27"/>
          <w:szCs w:val="27"/>
        </w:rPr>
        <w:lastRenderedPageBreak/>
        <w:t xml:space="preserve">done— to “sites” or “cities” or “civilizations.” </w:t>
      </w:r>
      <w:r w:rsidRPr="00402473">
        <w:rPr>
          <w:rFonts w:ascii="Arial" w:eastAsia="Times New Roman" w:hAnsi="Arial" w:cs="Arial"/>
          <w:color w:val="333333"/>
          <w:sz w:val="27"/>
          <w:szCs w:val="27"/>
          <w:shd w:val="clear" w:color="auto" w:fill="FFFF00"/>
        </w:rPr>
        <w:t>The end always comes when sites are “abandoned,” “destroyed,” “defaced,” “burned,” or “desecrated”—one never learns by whom.</w:t>
      </w:r>
      <w:r w:rsidRPr="00402473">
        <w:rPr>
          <w:rFonts w:ascii="Arial" w:eastAsia="Times New Roman" w:hAnsi="Arial" w:cs="Arial"/>
          <w:color w:val="333333"/>
          <w:sz w:val="27"/>
          <w:szCs w:val="27"/>
        </w:rPr>
        <w:t xml:space="preserve"> One is left with a vague impression of mystery, as if these things had happened in the Bermuda Triangle or the Twilight Zone. </w:t>
      </w:r>
      <w:r w:rsidRPr="00402473">
        <w:rPr>
          <w:rFonts w:ascii="Arial" w:eastAsia="Times New Roman" w:hAnsi="Arial" w:cs="Arial"/>
          <w:color w:val="333333"/>
          <w:sz w:val="27"/>
          <w:szCs w:val="27"/>
          <w:shd w:val="clear" w:color="auto" w:fill="FFFF00"/>
        </w:rPr>
        <w:t>The authors of these accounts are clearly uneasy with the truth, which is that these civilizations were all destroyed and abandoned by the very people who built them.</w:t>
      </w:r>
      <w:r w:rsidRPr="00402473">
        <w:rPr>
          <w:rFonts w:ascii="Arial" w:eastAsia="Times New Roman" w:hAnsi="Arial" w:cs="Arial"/>
          <w:color w:val="333333"/>
          <w:sz w:val="27"/>
          <w:szCs w:val="27"/>
        </w:rPr>
        <w:t xml:space="preserve"> The Maya walked away from their cities under their own steam—they weren’t whisked away in flying saucers. The Olmec themselves defaced and abandoned San Lorenzo and La Venta, and Teotihuacán was torched by its own citizens.</w:t>
      </w:r>
      <w:r w:rsidRPr="00402473">
        <w:rPr>
          <w:rFonts w:ascii="Arial" w:eastAsia="Times New Roman" w:hAnsi="Arial" w:cs="Arial"/>
          <w:color w:val="333333"/>
          <w:sz w:val="27"/>
          <w:szCs w:val="27"/>
          <w:shd w:val="clear" w:color="auto" w:fill="FFFF00"/>
        </w:rPr>
        <w:t xml:space="preserve"> One day the ditch-tenders of southern Arizona downed tools and walked away, and on another day the villagers and cliff-dwellers of Chaco Canyon and Mesa Verde did the same.</w:t>
      </w:r>
      <w:r w:rsidRPr="00402473">
        <w:rPr>
          <w:rFonts w:ascii="Arial" w:eastAsia="Times New Roman" w:hAnsi="Arial" w:cs="Arial"/>
          <w:color w:val="333333"/>
          <w:sz w:val="27"/>
          <w:szCs w:val="27"/>
        </w:rPr>
        <w:t xml:space="preserve"> All these peoples did something even more outrageous that is almost never alluded to in accounts of this kind. It was bad enough that they abandoned their civilizations, but what they did next is almost </w:t>
      </w:r>
      <w:proofErr w:type="spellStart"/>
      <w:proofErr w:type="gramStart"/>
      <w:r w:rsidRPr="00402473">
        <w:rPr>
          <w:rFonts w:ascii="Arial" w:eastAsia="Times New Roman" w:hAnsi="Arial" w:cs="Arial"/>
          <w:color w:val="333333"/>
          <w:sz w:val="27"/>
          <w:szCs w:val="27"/>
        </w:rPr>
        <w:t>unthinkable</w:t>
      </w:r>
      <w:r w:rsidRPr="00402473">
        <w:rPr>
          <w:rFonts w:ascii="Arial" w:eastAsia="Times New Roman" w:hAnsi="Arial" w:cs="Arial"/>
          <w:color w:val="333333"/>
          <w:sz w:val="27"/>
          <w:szCs w:val="27"/>
          <w:shd w:val="clear" w:color="auto" w:fill="FFFF00"/>
        </w:rPr>
        <w:t>:they</w:t>
      </w:r>
      <w:proofErr w:type="spellEnd"/>
      <w:proofErr w:type="gramEnd"/>
      <w:r w:rsidRPr="00402473">
        <w:rPr>
          <w:rFonts w:ascii="Arial" w:eastAsia="Times New Roman" w:hAnsi="Arial" w:cs="Arial"/>
          <w:color w:val="333333"/>
          <w:sz w:val="27"/>
          <w:szCs w:val="27"/>
          <w:shd w:val="clear" w:color="auto" w:fill="FFFF00"/>
        </w:rPr>
        <w:t xml:space="preserve"> stopped farming. They stopped growing all their own food.</w:t>
      </w:r>
    </w:p>
    <w:p w14:paraId="582789B1" w14:textId="77777777" w:rsidR="0051517C" w:rsidRPr="00402473" w:rsidRDefault="0051517C" w:rsidP="0051517C">
      <w:pPr>
        <w:spacing w:after="240" w:line="240" w:lineRule="auto"/>
        <w:rPr>
          <w:rFonts w:ascii="Times New Roman" w:eastAsia="Times New Roman" w:hAnsi="Times New Roman" w:cs="Times New Roman"/>
          <w:sz w:val="24"/>
          <w:szCs w:val="24"/>
        </w:rPr>
      </w:pPr>
      <w:r w:rsidRPr="00402473">
        <w:rPr>
          <w:rFonts w:ascii="Times New Roman" w:eastAsia="Times New Roman" w:hAnsi="Times New Roman" w:cs="Times New Roman"/>
          <w:sz w:val="24"/>
          <w:szCs w:val="24"/>
        </w:rPr>
        <w:br/>
      </w:r>
      <w:r w:rsidRPr="00402473">
        <w:rPr>
          <w:rFonts w:ascii="Times New Roman" w:eastAsia="Times New Roman" w:hAnsi="Times New Roman" w:cs="Times New Roman"/>
          <w:sz w:val="24"/>
          <w:szCs w:val="24"/>
        </w:rPr>
        <w:br/>
      </w:r>
      <w:r w:rsidRPr="00402473">
        <w:rPr>
          <w:rFonts w:ascii="Times New Roman" w:eastAsia="Times New Roman" w:hAnsi="Times New Roman" w:cs="Times New Roman"/>
          <w:sz w:val="24"/>
          <w:szCs w:val="24"/>
        </w:rPr>
        <w:br/>
      </w:r>
      <w:r w:rsidRPr="00402473">
        <w:rPr>
          <w:rFonts w:ascii="Times New Roman" w:eastAsia="Times New Roman" w:hAnsi="Times New Roman" w:cs="Times New Roman"/>
          <w:sz w:val="24"/>
          <w:szCs w:val="24"/>
        </w:rPr>
        <w:br/>
      </w:r>
      <w:r w:rsidRPr="00402473">
        <w:rPr>
          <w:rFonts w:ascii="Times New Roman" w:eastAsia="Times New Roman" w:hAnsi="Times New Roman" w:cs="Times New Roman"/>
          <w:sz w:val="24"/>
          <w:szCs w:val="24"/>
        </w:rPr>
        <w:br/>
      </w:r>
      <w:r w:rsidRPr="00402473">
        <w:rPr>
          <w:rFonts w:ascii="Times New Roman" w:eastAsia="Times New Roman" w:hAnsi="Times New Roman" w:cs="Times New Roman"/>
          <w:sz w:val="24"/>
          <w:szCs w:val="24"/>
        </w:rPr>
        <w:br/>
      </w:r>
    </w:p>
    <w:p w14:paraId="7FDA32A0" w14:textId="77777777" w:rsidR="0051517C" w:rsidRPr="00402473" w:rsidRDefault="0051517C" w:rsidP="0051517C">
      <w:pPr>
        <w:pStyle w:val="Heading4"/>
        <w:rPr>
          <w:rFonts w:ascii="Times New Roman" w:eastAsia="Times New Roman" w:hAnsi="Times New Roman" w:cs="Times New Roman"/>
          <w:sz w:val="24"/>
          <w:szCs w:val="24"/>
        </w:rPr>
      </w:pPr>
      <w:r w:rsidRPr="00402473">
        <w:rPr>
          <w:rFonts w:eastAsia="Times New Roman"/>
        </w:rPr>
        <w:t xml:space="preserve">We must separate ourselves from the meme of civilization </w:t>
      </w:r>
      <w:proofErr w:type="gramStart"/>
      <w:r w:rsidRPr="00402473">
        <w:rPr>
          <w:rFonts w:eastAsia="Times New Roman"/>
        </w:rPr>
        <w:t>in order to</w:t>
      </w:r>
      <w:proofErr w:type="gramEnd"/>
      <w:r w:rsidRPr="00402473">
        <w:rPr>
          <w:rFonts w:eastAsia="Times New Roman"/>
        </w:rPr>
        <w:t xml:space="preserve"> move forward.</w:t>
      </w:r>
    </w:p>
    <w:p w14:paraId="70D51078"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t xml:space="preserve">Quinn 99, </w:t>
      </w:r>
      <w:r w:rsidRPr="00402473">
        <w:rPr>
          <w:rFonts w:ascii="Arial" w:eastAsia="Times New Roman" w:hAnsi="Arial" w:cs="Arial"/>
          <w:color w:val="333333"/>
          <w:sz w:val="27"/>
          <w:szCs w:val="27"/>
        </w:rPr>
        <w:t>(</w:t>
      </w:r>
      <w:r w:rsidRPr="00402473">
        <w:rPr>
          <w:rFonts w:ascii="Roboto" w:eastAsia="Times New Roman" w:hAnsi="Roboto" w:cs="Times New Roman"/>
          <w:color w:val="4D5156"/>
          <w:sz w:val="21"/>
          <w:szCs w:val="21"/>
          <w:shd w:val="clear" w:color="auto" w:fill="FFFFFF"/>
        </w:rPr>
        <w:t>Beyond Civilization is a book by Daniel Quinn written as a non-fiction follow-up to his acclaimed Ishmael trilogy—Ishmael, The Story of B, and My Ishmael—as well as to his autobiography, Providence: The Story of a Fifty-Year Vision Quest</w:t>
      </w:r>
      <w:proofErr w:type="gramStart"/>
      <w:r w:rsidRPr="00402473">
        <w:rPr>
          <w:rFonts w:ascii="Roboto" w:eastAsia="Times New Roman" w:hAnsi="Roboto" w:cs="Times New Roman"/>
          <w:color w:val="4D5156"/>
          <w:sz w:val="21"/>
          <w:szCs w:val="21"/>
          <w:shd w:val="clear" w:color="auto" w:fill="FFFFFF"/>
        </w:rPr>
        <w:t>. )</w:t>
      </w:r>
      <w:proofErr w:type="gramEnd"/>
    </w:p>
    <w:p w14:paraId="38E5BE9C"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color w:val="333333"/>
          <w:sz w:val="27"/>
          <w:szCs w:val="27"/>
        </w:rPr>
        <w:t xml:space="preserve"> When the underclass becomes restless </w:t>
      </w:r>
      <w:r w:rsidRPr="00402473">
        <w:rPr>
          <w:rFonts w:ascii="Arial" w:eastAsia="Times New Roman" w:hAnsi="Arial" w:cs="Arial"/>
          <w:color w:val="333333"/>
          <w:sz w:val="27"/>
          <w:szCs w:val="27"/>
          <w:shd w:val="clear" w:color="auto" w:fill="FFFF00"/>
        </w:rPr>
        <w:t xml:space="preserve">Our history is full of underclass insurrections, revolts, rebellions, riots, and revolutions, but </w:t>
      </w:r>
      <w:proofErr w:type="gramStart"/>
      <w:r w:rsidRPr="00402473">
        <w:rPr>
          <w:rFonts w:ascii="Arial" w:eastAsia="Times New Roman" w:hAnsi="Arial" w:cs="Arial"/>
          <w:color w:val="333333"/>
          <w:sz w:val="27"/>
          <w:szCs w:val="27"/>
          <w:shd w:val="clear" w:color="auto" w:fill="FFFF00"/>
        </w:rPr>
        <w:t>not a single one</w:t>
      </w:r>
      <w:proofErr w:type="gramEnd"/>
      <w:r w:rsidRPr="00402473">
        <w:rPr>
          <w:rFonts w:ascii="Arial" w:eastAsia="Times New Roman" w:hAnsi="Arial" w:cs="Arial"/>
          <w:color w:val="333333"/>
          <w:sz w:val="27"/>
          <w:szCs w:val="27"/>
          <w:shd w:val="clear" w:color="auto" w:fill="FFFF00"/>
        </w:rPr>
        <w:t xml:space="preserve"> has ever ended with people </w:t>
      </w:r>
      <w:proofErr w:type="spellStart"/>
      <w:r w:rsidRPr="00402473">
        <w:rPr>
          <w:rFonts w:ascii="Arial" w:eastAsia="Times New Roman" w:hAnsi="Arial" w:cs="Arial"/>
          <w:color w:val="333333"/>
          <w:sz w:val="27"/>
          <w:szCs w:val="27"/>
          <w:shd w:val="clear" w:color="auto" w:fill="FFFF00"/>
        </w:rPr>
        <w:t>justwalking</w:t>
      </w:r>
      <w:proofErr w:type="spellEnd"/>
      <w:r w:rsidRPr="00402473">
        <w:rPr>
          <w:rFonts w:ascii="Arial" w:eastAsia="Times New Roman" w:hAnsi="Arial" w:cs="Arial"/>
          <w:color w:val="333333"/>
          <w:sz w:val="27"/>
          <w:szCs w:val="27"/>
          <w:shd w:val="clear" w:color="auto" w:fill="FFFF00"/>
        </w:rPr>
        <w:t xml:space="preserve"> away</w:t>
      </w:r>
      <w:r w:rsidRPr="00402473">
        <w:rPr>
          <w:rFonts w:ascii="Arial" w:eastAsia="Times New Roman" w:hAnsi="Arial" w:cs="Arial"/>
          <w:color w:val="333333"/>
          <w:sz w:val="27"/>
          <w:szCs w:val="27"/>
        </w:rPr>
        <w:t xml:space="preserve">. This is because our </w:t>
      </w:r>
      <w:proofErr w:type="spellStart"/>
      <w:r w:rsidRPr="00402473">
        <w:rPr>
          <w:rFonts w:ascii="Arial" w:eastAsia="Times New Roman" w:hAnsi="Arial" w:cs="Arial"/>
          <w:color w:val="333333"/>
          <w:sz w:val="27"/>
          <w:szCs w:val="27"/>
        </w:rPr>
        <w:t>citizensknow</w:t>
      </w:r>
      <w:proofErr w:type="spellEnd"/>
      <w:r w:rsidRPr="00402473">
        <w:rPr>
          <w:rFonts w:ascii="Arial" w:eastAsia="Times New Roman" w:hAnsi="Arial" w:cs="Arial"/>
          <w:color w:val="333333"/>
          <w:sz w:val="27"/>
          <w:szCs w:val="27"/>
        </w:rPr>
        <w:t xml:space="preserve"> that civilization must continue at any cost and not be abandoned under any circumstance. So </w:t>
      </w:r>
      <w:proofErr w:type="spellStart"/>
      <w:r w:rsidRPr="00402473">
        <w:rPr>
          <w:rFonts w:ascii="Arial" w:eastAsia="Times New Roman" w:hAnsi="Arial" w:cs="Arial"/>
          <w:color w:val="333333"/>
          <w:sz w:val="27"/>
          <w:szCs w:val="27"/>
          <w:shd w:val="clear" w:color="auto" w:fill="FFFF00"/>
        </w:rPr>
        <w:t>theywill</w:t>
      </w:r>
      <w:proofErr w:type="spellEnd"/>
      <w:r w:rsidRPr="00402473">
        <w:rPr>
          <w:rFonts w:ascii="Arial" w:eastAsia="Times New Roman" w:hAnsi="Arial" w:cs="Arial"/>
          <w:color w:val="333333"/>
          <w:sz w:val="27"/>
          <w:szCs w:val="27"/>
          <w:shd w:val="clear" w:color="auto" w:fill="FFFF00"/>
        </w:rPr>
        <w:t xml:space="preserve"> go </w:t>
      </w:r>
      <w:proofErr w:type="spellStart"/>
      <w:proofErr w:type="gramStart"/>
      <w:r w:rsidRPr="00402473">
        <w:rPr>
          <w:rFonts w:ascii="Arial" w:eastAsia="Times New Roman" w:hAnsi="Arial" w:cs="Arial"/>
          <w:color w:val="333333"/>
          <w:sz w:val="27"/>
          <w:szCs w:val="27"/>
          <w:shd w:val="clear" w:color="auto" w:fill="FFFF00"/>
        </w:rPr>
        <w:t>berserk,will</w:t>
      </w:r>
      <w:proofErr w:type="spellEnd"/>
      <w:proofErr w:type="gramEnd"/>
      <w:r w:rsidRPr="00402473">
        <w:rPr>
          <w:rFonts w:ascii="Arial" w:eastAsia="Times New Roman" w:hAnsi="Arial" w:cs="Arial"/>
          <w:color w:val="333333"/>
          <w:sz w:val="27"/>
          <w:szCs w:val="27"/>
          <w:shd w:val="clear" w:color="auto" w:fill="FFFF00"/>
        </w:rPr>
        <w:t xml:space="preserve"> destroy everything in </w:t>
      </w:r>
      <w:proofErr w:type="spellStart"/>
      <w:r w:rsidRPr="00402473">
        <w:rPr>
          <w:rFonts w:ascii="Arial" w:eastAsia="Times New Roman" w:hAnsi="Arial" w:cs="Arial"/>
          <w:color w:val="333333"/>
          <w:sz w:val="27"/>
          <w:szCs w:val="27"/>
          <w:shd w:val="clear" w:color="auto" w:fill="FFFF00"/>
        </w:rPr>
        <w:t>sight,will</w:t>
      </w:r>
      <w:proofErr w:type="spellEnd"/>
      <w:r w:rsidRPr="00402473">
        <w:rPr>
          <w:rFonts w:ascii="Arial" w:eastAsia="Times New Roman" w:hAnsi="Arial" w:cs="Arial"/>
          <w:color w:val="333333"/>
          <w:sz w:val="27"/>
          <w:szCs w:val="27"/>
          <w:shd w:val="clear" w:color="auto" w:fill="FFFF00"/>
        </w:rPr>
        <w:t xml:space="preserve"> slaughter all the elite they can get their hands </w:t>
      </w:r>
      <w:proofErr w:type="spellStart"/>
      <w:r w:rsidRPr="00402473">
        <w:rPr>
          <w:rFonts w:ascii="Arial" w:eastAsia="Times New Roman" w:hAnsi="Arial" w:cs="Arial"/>
          <w:color w:val="333333"/>
          <w:sz w:val="27"/>
          <w:szCs w:val="27"/>
          <w:shd w:val="clear" w:color="auto" w:fill="FFFF00"/>
        </w:rPr>
        <w:t>on,will</w:t>
      </w:r>
      <w:proofErr w:type="spellEnd"/>
      <w:r w:rsidRPr="00402473">
        <w:rPr>
          <w:rFonts w:ascii="Arial" w:eastAsia="Times New Roman" w:hAnsi="Arial" w:cs="Arial"/>
          <w:color w:val="333333"/>
          <w:sz w:val="27"/>
          <w:szCs w:val="27"/>
          <w:shd w:val="clear" w:color="auto" w:fill="FFFF00"/>
        </w:rPr>
        <w:t xml:space="preserve"> burn, rape, and pillage—but they will never </w:t>
      </w:r>
      <w:proofErr w:type="spellStart"/>
      <w:r w:rsidRPr="00402473">
        <w:rPr>
          <w:rFonts w:ascii="Arial" w:eastAsia="Times New Roman" w:hAnsi="Arial" w:cs="Arial"/>
          <w:color w:val="333333"/>
          <w:sz w:val="27"/>
          <w:szCs w:val="27"/>
          <w:shd w:val="clear" w:color="auto" w:fill="FFFF00"/>
        </w:rPr>
        <w:t>justwalk</w:t>
      </w:r>
      <w:proofErr w:type="spellEnd"/>
      <w:r w:rsidRPr="00402473">
        <w:rPr>
          <w:rFonts w:ascii="Arial" w:eastAsia="Times New Roman" w:hAnsi="Arial" w:cs="Arial"/>
          <w:color w:val="333333"/>
          <w:sz w:val="27"/>
          <w:szCs w:val="27"/>
          <w:shd w:val="clear" w:color="auto" w:fill="FFFF00"/>
        </w:rPr>
        <w:t xml:space="preserve"> away.</w:t>
      </w:r>
      <w:r w:rsidRPr="00402473">
        <w:rPr>
          <w:rFonts w:ascii="Arial" w:eastAsia="Times New Roman" w:hAnsi="Arial" w:cs="Arial"/>
          <w:color w:val="333333"/>
          <w:sz w:val="27"/>
          <w:szCs w:val="27"/>
        </w:rPr>
        <w:t xml:space="preserve"> </w:t>
      </w:r>
      <w:proofErr w:type="gramStart"/>
      <w:r w:rsidRPr="00402473">
        <w:rPr>
          <w:rFonts w:ascii="Arial" w:eastAsia="Times New Roman" w:hAnsi="Arial" w:cs="Arial"/>
          <w:color w:val="333333"/>
          <w:sz w:val="27"/>
          <w:szCs w:val="27"/>
        </w:rPr>
        <w:t>This is why</w:t>
      </w:r>
      <w:proofErr w:type="gramEnd"/>
      <w:r w:rsidRPr="00402473">
        <w:rPr>
          <w:rFonts w:ascii="Arial" w:eastAsia="Times New Roman" w:hAnsi="Arial" w:cs="Arial"/>
          <w:color w:val="333333"/>
          <w:sz w:val="27"/>
          <w:szCs w:val="27"/>
        </w:rPr>
        <w:t xml:space="preserve"> the behavior of the Maya, the Olmec, and the rest is so unfathomably mysterious to our historians. For them, it seems self-evident that civilization must continue at any cost and never be abandoned under any circumstance. How, then, could the Maya, the Olmec, and the others not have known it</w:t>
      </w:r>
      <w:r w:rsidRPr="00402473">
        <w:rPr>
          <w:rFonts w:ascii="Arial" w:eastAsia="Times New Roman" w:hAnsi="Arial" w:cs="Arial"/>
          <w:color w:val="333333"/>
          <w:sz w:val="27"/>
          <w:szCs w:val="27"/>
          <w:shd w:val="clear" w:color="auto" w:fill="FFFF00"/>
        </w:rPr>
        <w:t xml:space="preserve">? But this is exactly what was </w:t>
      </w:r>
      <w:r w:rsidRPr="00402473">
        <w:rPr>
          <w:rFonts w:ascii="Arial" w:eastAsia="Times New Roman" w:hAnsi="Arial" w:cs="Arial"/>
          <w:color w:val="333333"/>
          <w:sz w:val="27"/>
          <w:szCs w:val="27"/>
          <w:shd w:val="clear" w:color="auto" w:fill="FFFF00"/>
        </w:rPr>
        <w:lastRenderedPageBreak/>
        <w:t xml:space="preserve">missing in the minds of these peoples. When they no longer liked what they were building, they </w:t>
      </w:r>
      <w:proofErr w:type="spellStart"/>
      <w:r w:rsidRPr="00402473">
        <w:rPr>
          <w:rFonts w:ascii="Arial" w:eastAsia="Times New Roman" w:hAnsi="Arial" w:cs="Arial"/>
          <w:color w:val="333333"/>
          <w:sz w:val="27"/>
          <w:szCs w:val="27"/>
          <w:shd w:val="clear" w:color="auto" w:fill="FFFF00"/>
        </w:rPr>
        <w:t>wereable</w:t>
      </w:r>
      <w:proofErr w:type="spellEnd"/>
      <w:r w:rsidRPr="00402473">
        <w:rPr>
          <w:rFonts w:ascii="Arial" w:eastAsia="Times New Roman" w:hAnsi="Arial" w:cs="Arial"/>
          <w:color w:val="333333"/>
          <w:sz w:val="27"/>
          <w:szCs w:val="27"/>
          <w:shd w:val="clear" w:color="auto" w:fill="FFFF00"/>
        </w:rPr>
        <w:t xml:space="preserve"> to walk away from it, because </w:t>
      </w:r>
      <w:proofErr w:type="spellStart"/>
      <w:r w:rsidRPr="00402473">
        <w:rPr>
          <w:rFonts w:ascii="Arial" w:eastAsia="Times New Roman" w:hAnsi="Arial" w:cs="Arial"/>
          <w:color w:val="333333"/>
          <w:sz w:val="27"/>
          <w:szCs w:val="27"/>
          <w:shd w:val="clear" w:color="auto" w:fill="FFFF00"/>
        </w:rPr>
        <w:t>theydidn’t</w:t>
      </w:r>
      <w:proofErr w:type="spellEnd"/>
      <w:r w:rsidRPr="00402473">
        <w:rPr>
          <w:rFonts w:ascii="Arial" w:eastAsia="Times New Roman" w:hAnsi="Arial" w:cs="Arial"/>
          <w:color w:val="333333"/>
          <w:sz w:val="27"/>
          <w:szCs w:val="27"/>
          <w:shd w:val="clear" w:color="auto" w:fill="FFFF00"/>
        </w:rPr>
        <w:t xml:space="preserve"> have the idea that it must continue at any cost and not be abandoned under any circumstance.</w:t>
      </w:r>
      <w:r w:rsidRPr="00402473">
        <w:rPr>
          <w:rFonts w:ascii="Arial" w:eastAsia="Times New Roman" w:hAnsi="Arial" w:cs="Arial"/>
          <w:color w:val="333333"/>
          <w:sz w:val="27"/>
          <w:szCs w:val="27"/>
        </w:rPr>
        <w:t xml:space="preserve"> This meme makes the same difference between them and us as the parachute makes between the two guys falling from the plane or the body armor makes between the two guys facing the gunman.</w:t>
      </w:r>
    </w:p>
    <w:p w14:paraId="60CE399E" w14:textId="77777777" w:rsidR="0051517C" w:rsidRPr="00402473" w:rsidRDefault="0051517C" w:rsidP="0051517C">
      <w:pPr>
        <w:spacing w:after="240" w:line="240" w:lineRule="auto"/>
        <w:rPr>
          <w:rFonts w:ascii="Times New Roman" w:eastAsia="Times New Roman" w:hAnsi="Times New Roman" w:cs="Times New Roman"/>
          <w:sz w:val="24"/>
          <w:szCs w:val="24"/>
        </w:rPr>
      </w:pPr>
    </w:p>
    <w:p w14:paraId="62853F28"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t>Culture is a lethal meme</w:t>
      </w:r>
    </w:p>
    <w:p w14:paraId="2CD4DCCA"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t xml:space="preserve">Quinn 99, </w:t>
      </w:r>
      <w:r w:rsidRPr="00402473">
        <w:rPr>
          <w:rFonts w:ascii="Arial" w:eastAsia="Times New Roman" w:hAnsi="Arial" w:cs="Arial"/>
          <w:color w:val="333333"/>
          <w:sz w:val="27"/>
          <w:szCs w:val="27"/>
        </w:rPr>
        <w:t>(</w:t>
      </w:r>
      <w:r w:rsidRPr="00402473">
        <w:rPr>
          <w:rFonts w:ascii="Roboto" w:eastAsia="Times New Roman" w:hAnsi="Roboto" w:cs="Times New Roman"/>
          <w:color w:val="4D5156"/>
          <w:sz w:val="21"/>
          <w:szCs w:val="21"/>
          <w:shd w:val="clear" w:color="auto" w:fill="FFFFFF"/>
        </w:rPr>
        <w:t>Beyond Civilization is a book by Daniel Quinn written as a non-fiction follow-up to his acclaimed Ishmael trilogy—Ishmael, The Story of B, and My Ishmael—as well as to his autobiography, Providence: The Story of a Fifty-Year Vision Quest</w:t>
      </w:r>
      <w:proofErr w:type="gramStart"/>
      <w:r w:rsidRPr="00402473">
        <w:rPr>
          <w:rFonts w:ascii="Roboto" w:eastAsia="Times New Roman" w:hAnsi="Roboto" w:cs="Times New Roman"/>
          <w:color w:val="4D5156"/>
          <w:sz w:val="21"/>
          <w:szCs w:val="21"/>
          <w:shd w:val="clear" w:color="auto" w:fill="FFFFFF"/>
        </w:rPr>
        <w:t>. )</w:t>
      </w:r>
      <w:proofErr w:type="gramEnd"/>
    </w:p>
    <w:p w14:paraId="7D270380"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color w:val="333333"/>
          <w:sz w:val="27"/>
          <w:szCs w:val="27"/>
        </w:rPr>
        <w:t xml:space="preserve">The Cultural Fallacy To us, the </w:t>
      </w:r>
      <w:proofErr w:type="spellStart"/>
      <w:r w:rsidRPr="00402473">
        <w:rPr>
          <w:rFonts w:ascii="Arial" w:eastAsia="Times New Roman" w:hAnsi="Arial" w:cs="Arial"/>
          <w:color w:val="333333"/>
          <w:sz w:val="27"/>
          <w:szCs w:val="27"/>
        </w:rPr>
        <w:t>memeCivilization</w:t>
      </w:r>
      <w:proofErr w:type="spellEnd"/>
      <w:r w:rsidRPr="00402473">
        <w:rPr>
          <w:rFonts w:ascii="Arial" w:eastAsia="Times New Roman" w:hAnsi="Arial" w:cs="Arial"/>
          <w:color w:val="333333"/>
          <w:sz w:val="27"/>
          <w:szCs w:val="27"/>
        </w:rPr>
        <w:t xml:space="preserve"> must continue at any cost and not be abandoned under any circumstance seems intrinsic to the human mind—self-evident, </w:t>
      </w:r>
      <w:proofErr w:type="spellStart"/>
      <w:r w:rsidRPr="00402473">
        <w:rPr>
          <w:rFonts w:ascii="Arial" w:eastAsia="Times New Roman" w:hAnsi="Arial" w:cs="Arial"/>
          <w:color w:val="333333"/>
          <w:sz w:val="27"/>
          <w:szCs w:val="27"/>
        </w:rPr>
        <w:t>likeThe</w:t>
      </w:r>
      <w:proofErr w:type="spellEnd"/>
      <w:r w:rsidRPr="00402473">
        <w:rPr>
          <w:rFonts w:ascii="Arial" w:eastAsia="Times New Roman" w:hAnsi="Arial" w:cs="Arial"/>
          <w:color w:val="333333"/>
          <w:sz w:val="27"/>
          <w:szCs w:val="27"/>
        </w:rPr>
        <w:t xml:space="preserve"> shortest distance between two points is a straight line. A mind that doesn’t possess that meme hardly seems human to us. We imagine humanity </w:t>
      </w:r>
      <w:proofErr w:type="spellStart"/>
      <w:r w:rsidRPr="00402473">
        <w:rPr>
          <w:rFonts w:ascii="Arial" w:eastAsia="Times New Roman" w:hAnsi="Arial" w:cs="Arial"/>
          <w:color w:val="333333"/>
          <w:sz w:val="27"/>
          <w:szCs w:val="27"/>
        </w:rPr>
        <w:t>wasborn</w:t>
      </w:r>
      <w:proofErr w:type="spellEnd"/>
      <w:r w:rsidRPr="00402473">
        <w:rPr>
          <w:rFonts w:ascii="Arial" w:eastAsia="Times New Roman" w:hAnsi="Arial" w:cs="Arial"/>
          <w:color w:val="333333"/>
          <w:sz w:val="27"/>
          <w:szCs w:val="27"/>
        </w:rPr>
        <w:t xml:space="preserve"> with this meme in its </w:t>
      </w:r>
      <w:proofErr w:type="spellStart"/>
      <w:r w:rsidRPr="00402473">
        <w:rPr>
          <w:rFonts w:ascii="Arial" w:eastAsia="Times New Roman" w:hAnsi="Arial" w:cs="Arial"/>
          <w:color w:val="333333"/>
          <w:sz w:val="27"/>
          <w:szCs w:val="27"/>
        </w:rPr>
        <w:t>head.Homo</w:t>
      </w:r>
      <w:proofErr w:type="spellEnd"/>
      <w:r w:rsidRPr="00402473">
        <w:rPr>
          <w:rFonts w:ascii="Arial" w:eastAsia="Times New Roman" w:hAnsi="Arial" w:cs="Arial"/>
          <w:color w:val="333333"/>
          <w:sz w:val="27"/>
          <w:szCs w:val="27"/>
        </w:rPr>
        <w:t xml:space="preserve"> habilis knew he should be civilized but didn’t have the brains to do </w:t>
      </w:r>
      <w:proofErr w:type="spellStart"/>
      <w:r w:rsidRPr="00402473">
        <w:rPr>
          <w:rFonts w:ascii="Arial" w:eastAsia="Times New Roman" w:hAnsi="Arial" w:cs="Arial"/>
          <w:color w:val="333333"/>
          <w:sz w:val="27"/>
          <w:szCs w:val="27"/>
        </w:rPr>
        <w:t>it.Homo</w:t>
      </w:r>
      <w:proofErr w:type="spellEnd"/>
      <w:r w:rsidRPr="00402473">
        <w:rPr>
          <w:rFonts w:ascii="Arial" w:eastAsia="Times New Roman" w:hAnsi="Arial" w:cs="Arial"/>
          <w:color w:val="333333"/>
          <w:sz w:val="27"/>
          <w:szCs w:val="27"/>
        </w:rPr>
        <w:t xml:space="preserve"> erectus knew he should be civilized but didn’t have the skills to do </w:t>
      </w:r>
      <w:proofErr w:type="spellStart"/>
      <w:r w:rsidRPr="00402473">
        <w:rPr>
          <w:rFonts w:ascii="Arial" w:eastAsia="Times New Roman" w:hAnsi="Arial" w:cs="Arial"/>
          <w:color w:val="333333"/>
          <w:sz w:val="27"/>
          <w:szCs w:val="27"/>
        </w:rPr>
        <w:t>it.Homo</w:t>
      </w:r>
      <w:proofErr w:type="spellEnd"/>
      <w:r w:rsidRPr="00402473">
        <w:rPr>
          <w:rFonts w:ascii="Arial" w:eastAsia="Times New Roman" w:hAnsi="Arial" w:cs="Arial"/>
          <w:color w:val="333333"/>
          <w:sz w:val="27"/>
          <w:szCs w:val="27"/>
        </w:rPr>
        <w:t xml:space="preserve"> sapiens knew he should be civilized but couldn’t figure out what it </w:t>
      </w:r>
      <w:proofErr w:type="spellStart"/>
      <w:r w:rsidRPr="00402473">
        <w:rPr>
          <w:rFonts w:ascii="Arial" w:eastAsia="Times New Roman" w:hAnsi="Arial" w:cs="Arial"/>
          <w:color w:val="333333"/>
          <w:sz w:val="27"/>
          <w:szCs w:val="27"/>
        </w:rPr>
        <w:t>takes.Homo</w:t>
      </w:r>
      <w:proofErr w:type="spellEnd"/>
      <w:r w:rsidRPr="00402473">
        <w:rPr>
          <w:rFonts w:ascii="Arial" w:eastAsia="Times New Roman" w:hAnsi="Arial" w:cs="Arial"/>
          <w:color w:val="333333"/>
          <w:sz w:val="27"/>
          <w:szCs w:val="27"/>
        </w:rPr>
        <w:t xml:space="preserve"> sapiens </w:t>
      </w:r>
      <w:proofErr w:type="spellStart"/>
      <w:r w:rsidRPr="00402473">
        <w:rPr>
          <w:rFonts w:ascii="Arial" w:eastAsia="Times New Roman" w:hAnsi="Arial" w:cs="Arial"/>
          <w:color w:val="333333"/>
          <w:sz w:val="27"/>
          <w:szCs w:val="27"/>
        </w:rPr>
        <w:t>sapiens</w:t>
      </w:r>
      <w:proofErr w:type="spellEnd"/>
      <w:r w:rsidRPr="00402473">
        <w:rPr>
          <w:rFonts w:ascii="Arial" w:eastAsia="Times New Roman" w:hAnsi="Arial" w:cs="Arial"/>
          <w:color w:val="333333"/>
          <w:sz w:val="27"/>
          <w:szCs w:val="27"/>
        </w:rPr>
        <w:t xml:space="preserve"> knew he should be civilized, had the brains and the skills to do it, and got down to it as soon as he figured out that agriculture is what it takes. Naturally he knew it must continue at any cost and not be abandoned under any circumstance. What, therefore, </w:t>
      </w:r>
      <w:proofErr w:type="spellStart"/>
      <w:r w:rsidRPr="00402473">
        <w:rPr>
          <w:rFonts w:ascii="Arial" w:eastAsia="Times New Roman" w:hAnsi="Arial" w:cs="Arial"/>
          <w:color w:val="333333"/>
          <w:sz w:val="27"/>
          <w:szCs w:val="27"/>
        </w:rPr>
        <w:t>waswrong</w:t>
      </w:r>
      <w:proofErr w:type="spellEnd"/>
      <w:r w:rsidRPr="00402473">
        <w:rPr>
          <w:rFonts w:ascii="Arial" w:eastAsia="Times New Roman" w:hAnsi="Arial" w:cs="Arial"/>
          <w:color w:val="333333"/>
          <w:sz w:val="27"/>
          <w:szCs w:val="27"/>
        </w:rPr>
        <w:t xml:space="preserve"> with all these New World civilization-builders? It’s hard for us to get over the idea that there was something very mysterious about them. They knew (because it’s self-evident) that civilization must not be abandoned under any circumstance—but they abandoned it anyway.</w:t>
      </w:r>
      <w:r w:rsidRPr="00402473">
        <w:rPr>
          <w:rFonts w:ascii="Arial" w:eastAsia="Times New Roman" w:hAnsi="Arial" w:cs="Arial"/>
          <w:color w:val="333333"/>
          <w:sz w:val="27"/>
          <w:szCs w:val="27"/>
          <w:shd w:val="clear" w:color="auto" w:fill="FFFF00"/>
        </w:rPr>
        <w:t xml:space="preserve"> This is an example of the Cultural Fallacy, which </w:t>
      </w:r>
      <w:proofErr w:type="spellStart"/>
      <w:proofErr w:type="gramStart"/>
      <w:r w:rsidRPr="00402473">
        <w:rPr>
          <w:rFonts w:ascii="Arial" w:eastAsia="Times New Roman" w:hAnsi="Arial" w:cs="Arial"/>
          <w:color w:val="333333"/>
          <w:sz w:val="27"/>
          <w:szCs w:val="27"/>
          <w:shd w:val="clear" w:color="auto" w:fill="FFFF00"/>
        </w:rPr>
        <w:t>is:The</w:t>
      </w:r>
      <w:proofErr w:type="spellEnd"/>
      <w:proofErr w:type="gramEnd"/>
      <w:r w:rsidRPr="00402473">
        <w:rPr>
          <w:rFonts w:ascii="Arial" w:eastAsia="Times New Roman" w:hAnsi="Arial" w:cs="Arial"/>
          <w:color w:val="333333"/>
          <w:sz w:val="27"/>
          <w:szCs w:val="27"/>
          <w:shd w:val="clear" w:color="auto" w:fill="FFFF00"/>
        </w:rPr>
        <w:t xml:space="preserve"> memes of our culture arise from the very structure of the human mind itself, and if you don’t have them, there must be something wrong with you. Naturally this too is a meme.</w:t>
      </w:r>
    </w:p>
    <w:p w14:paraId="5CBE48B3" w14:textId="77777777" w:rsidR="0051517C" w:rsidRPr="00402473" w:rsidRDefault="0051517C" w:rsidP="0051517C">
      <w:pPr>
        <w:spacing w:after="0" w:line="240" w:lineRule="auto"/>
        <w:rPr>
          <w:rFonts w:ascii="Times New Roman" w:eastAsia="Times New Roman" w:hAnsi="Times New Roman" w:cs="Times New Roman"/>
          <w:sz w:val="24"/>
          <w:szCs w:val="24"/>
        </w:rPr>
      </w:pPr>
    </w:p>
    <w:p w14:paraId="0AF7D6F8" w14:textId="77777777" w:rsidR="0051517C" w:rsidRPr="00402473" w:rsidRDefault="0051517C" w:rsidP="0051517C">
      <w:pPr>
        <w:pStyle w:val="Heading4"/>
        <w:rPr>
          <w:rFonts w:ascii="Times New Roman" w:eastAsia="Times New Roman" w:hAnsi="Times New Roman" w:cs="Times New Roman"/>
          <w:sz w:val="24"/>
          <w:szCs w:val="24"/>
        </w:rPr>
      </w:pPr>
      <w:r w:rsidRPr="00402473">
        <w:rPr>
          <w:rFonts w:eastAsia="Times New Roman"/>
        </w:rPr>
        <w:t xml:space="preserve">Farming is what allowed us to spread the meme of culture and civilization. Farming allows us to create a right and wrong dichotomy, a “Man” vs “Savage” comparison </w:t>
      </w:r>
      <w:proofErr w:type="gramStart"/>
      <w:r w:rsidRPr="00402473">
        <w:rPr>
          <w:rFonts w:eastAsia="Times New Roman"/>
        </w:rPr>
        <w:t>in order to</w:t>
      </w:r>
      <w:proofErr w:type="gramEnd"/>
      <w:r w:rsidRPr="00402473">
        <w:rPr>
          <w:rFonts w:eastAsia="Times New Roman"/>
        </w:rPr>
        <w:t xml:space="preserve"> enforce our memes on others. </w:t>
      </w:r>
    </w:p>
    <w:p w14:paraId="60FE96B3"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t xml:space="preserve">Quinn 99, </w:t>
      </w:r>
      <w:r w:rsidRPr="00402473">
        <w:rPr>
          <w:rFonts w:ascii="Arial" w:eastAsia="Times New Roman" w:hAnsi="Arial" w:cs="Arial"/>
          <w:color w:val="333333"/>
          <w:sz w:val="27"/>
          <w:szCs w:val="27"/>
        </w:rPr>
        <w:t>(</w:t>
      </w:r>
      <w:r w:rsidRPr="00402473">
        <w:rPr>
          <w:rFonts w:ascii="Roboto" w:eastAsia="Times New Roman" w:hAnsi="Roboto" w:cs="Times New Roman"/>
          <w:color w:val="4D5156"/>
          <w:sz w:val="21"/>
          <w:szCs w:val="21"/>
          <w:shd w:val="clear" w:color="auto" w:fill="FFFFFF"/>
        </w:rPr>
        <w:t>Beyond Civilization is a book by Daniel Quinn written as a non-fiction follow-up to his acclaimed Ishmael trilogy—Ishmael, The Story of B, and My Ishmael—as well as to his autobiography, Providence: The Story of a Fifty-Year Vision Quest</w:t>
      </w:r>
      <w:proofErr w:type="gramStart"/>
      <w:r w:rsidRPr="00402473">
        <w:rPr>
          <w:rFonts w:ascii="Roboto" w:eastAsia="Times New Roman" w:hAnsi="Roboto" w:cs="Times New Roman"/>
          <w:color w:val="4D5156"/>
          <w:sz w:val="21"/>
          <w:szCs w:val="21"/>
          <w:shd w:val="clear" w:color="auto" w:fill="FFFFFF"/>
        </w:rPr>
        <w:t>. )</w:t>
      </w:r>
      <w:proofErr w:type="gramEnd"/>
    </w:p>
    <w:p w14:paraId="21E82A1F"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color w:val="333333"/>
          <w:sz w:val="27"/>
          <w:szCs w:val="27"/>
        </w:rPr>
        <w:t xml:space="preserve">The missing meme Unlike the soldiers who preceded them, the settlers of the New World didn’t come dragging their national borders behind </w:t>
      </w:r>
      <w:r w:rsidRPr="00402473">
        <w:rPr>
          <w:rFonts w:ascii="Arial" w:eastAsia="Times New Roman" w:hAnsi="Arial" w:cs="Arial"/>
          <w:color w:val="333333"/>
          <w:sz w:val="27"/>
          <w:szCs w:val="27"/>
        </w:rPr>
        <w:lastRenderedPageBreak/>
        <w:t>them.</w:t>
      </w:r>
      <w:r w:rsidRPr="00402473">
        <w:rPr>
          <w:rFonts w:ascii="Arial" w:eastAsia="Times New Roman" w:hAnsi="Arial" w:cs="Arial"/>
          <w:color w:val="333333"/>
          <w:sz w:val="27"/>
          <w:szCs w:val="27"/>
          <w:shd w:val="clear" w:color="auto" w:fill="FFFF00"/>
        </w:rPr>
        <w:t xml:space="preserve"> Rather, they came dragging a </w:t>
      </w:r>
      <w:proofErr w:type="spellStart"/>
      <w:r w:rsidRPr="00402473">
        <w:rPr>
          <w:rFonts w:ascii="Arial" w:eastAsia="Times New Roman" w:hAnsi="Arial" w:cs="Arial"/>
          <w:color w:val="333333"/>
          <w:sz w:val="27"/>
          <w:szCs w:val="27"/>
          <w:shd w:val="clear" w:color="auto" w:fill="FFFF00"/>
        </w:rPr>
        <w:t>commoncultural</w:t>
      </w:r>
      <w:proofErr w:type="spellEnd"/>
      <w:r w:rsidRPr="00402473">
        <w:rPr>
          <w:rFonts w:ascii="Arial" w:eastAsia="Times New Roman" w:hAnsi="Arial" w:cs="Arial"/>
          <w:color w:val="333333"/>
          <w:sz w:val="27"/>
          <w:szCs w:val="27"/>
          <w:shd w:val="clear" w:color="auto" w:fill="FFFF00"/>
        </w:rPr>
        <w:t xml:space="preserve"> border behind them. </w:t>
      </w:r>
      <w:r w:rsidRPr="00402473">
        <w:rPr>
          <w:rFonts w:ascii="Arial" w:eastAsia="Times New Roman" w:hAnsi="Arial" w:cs="Arial"/>
          <w:color w:val="333333"/>
          <w:sz w:val="27"/>
          <w:szCs w:val="27"/>
        </w:rPr>
        <w:t xml:space="preserve">Behind this border, people from Europe, the Near East, and the Far East could settle down comfortably side by side, because they were cultural siblings. Whether they came from England, China, Turkey, Russia, Ireland, Egypt, Thailand, or Denmark, they were vastly more like each other than they were like the savages on the other side of that border. (And, naturally, they didn’t go slave hunting except on the other side of that border.) This wasn’t special to the New World. It was this way from the beginning. </w:t>
      </w:r>
      <w:r w:rsidRPr="00402473">
        <w:rPr>
          <w:rFonts w:ascii="Arial" w:eastAsia="Times New Roman" w:hAnsi="Arial" w:cs="Arial"/>
          <w:color w:val="333333"/>
          <w:sz w:val="27"/>
          <w:szCs w:val="27"/>
          <w:shd w:val="clear" w:color="auto" w:fill="FFFF00"/>
        </w:rPr>
        <w:t>The border that rippled outward in all directions from the Fertile Crescent wasn’t a national border, it was a cultural one. It wasn’t soldiers who conquered the Old World, it was farmers, who taught their neighbors</w:t>
      </w:r>
      <w:r w:rsidRPr="00402473">
        <w:rPr>
          <w:rFonts w:ascii="Arial" w:eastAsia="Times New Roman" w:hAnsi="Arial" w:cs="Arial"/>
          <w:color w:val="333333"/>
          <w:sz w:val="27"/>
          <w:szCs w:val="27"/>
        </w:rPr>
        <w:t xml:space="preserve">, who taught their neighbors, who taught their neighbors, taking the message outward in a circle </w:t>
      </w:r>
      <w:proofErr w:type="gramStart"/>
      <w:r w:rsidRPr="00402473">
        <w:rPr>
          <w:rFonts w:ascii="Arial" w:eastAsia="Times New Roman" w:hAnsi="Arial" w:cs="Arial"/>
          <w:color w:val="333333"/>
          <w:sz w:val="27"/>
          <w:szCs w:val="27"/>
        </w:rPr>
        <w:t>ever-widening</w:t>
      </w:r>
      <w:proofErr w:type="gramEnd"/>
      <w:r w:rsidRPr="00402473">
        <w:rPr>
          <w:rFonts w:ascii="Arial" w:eastAsia="Times New Roman" w:hAnsi="Arial" w:cs="Arial"/>
          <w:color w:val="333333"/>
          <w:sz w:val="27"/>
          <w:szCs w:val="27"/>
        </w:rPr>
        <w:t xml:space="preserve"> until it enclosed all but the undiscovered New World on the other side of the planet. The meme we brought with us to the New World was nothing new. We’d been spreading it from the </w:t>
      </w:r>
      <w:proofErr w:type="spellStart"/>
      <w:proofErr w:type="gramStart"/>
      <w:r w:rsidRPr="00402473">
        <w:rPr>
          <w:rFonts w:ascii="Arial" w:eastAsia="Times New Roman" w:hAnsi="Arial" w:cs="Arial"/>
          <w:color w:val="333333"/>
          <w:sz w:val="27"/>
          <w:szCs w:val="27"/>
        </w:rPr>
        <w:t>beginning:Ours</w:t>
      </w:r>
      <w:proofErr w:type="spellEnd"/>
      <w:proofErr w:type="gramEnd"/>
      <w:r w:rsidRPr="00402473">
        <w:rPr>
          <w:rFonts w:ascii="Arial" w:eastAsia="Times New Roman" w:hAnsi="Arial" w:cs="Arial"/>
          <w:color w:val="333333"/>
          <w:sz w:val="27"/>
          <w:szCs w:val="27"/>
        </w:rPr>
        <w:t xml:space="preserve"> is the one RIGHT way for people to live and everyone should live like us.</w:t>
      </w:r>
      <w:r w:rsidRPr="00402473">
        <w:rPr>
          <w:rFonts w:ascii="Arial" w:eastAsia="Times New Roman" w:hAnsi="Arial" w:cs="Arial"/>
          <w:color w:val="333333"/>
          <w:sz w:val="27"/>
          <w:szCs w:val="27"/>
          <w:shd w:val="clear" w:color="auto" w:fill="FFFF00"/>
        </w:rPr>
        <w:t xml:space="preserve"> Possessing this meme, we made ourselves cultural missionaries to the world, and, lacking this meme, the Maya, the Olmec, and the others did not.</w:t>
      </w:r>
    </w:p>
    <w:p w14:paraId="62A4999D" w14:textId="77777777" w:rsidR="0051517C" w:rsidRPr="00402473" w:rsidRDefault="0051517C" w:rsidP="0051517C">
      <w:pPr>
        <w:spacing w:after="240" w:line="240" w:lineRule="auto"/>
        <w:rPr>
          <w:rFonts w:ascii="Times New Roman" w:eastAsia="Times New Roman" w:hAnsi="Times New Roman" w:cs="Times New Roman"/>
          <w:sz w:val="24"/>
          <w:szCs w:val="24"/>
        </w:rPr>
      </w:pPr>
    </w:p>
    <w:p w14:paraId="5FA5F845" w14:textId="77777777" w:rsidR="0051517C" w:rsidRPr="00402473" w:rsidRDefault="0051517C" w:rsidP="0051517C">
      <w:pPr>
        <w:pStyle w:val="Heading4"/>
        <w:rPr>
          <w:rFonts w:ascii="Times New Roman" w:eastAsia="Times New Roman" w:hAnsi="Times New Roman" w:cs="Times New Roman"/>
          <w:sz w:val="24"/>
          <w:szCs w:val="24"/>
        </w:rPr>
      </w:pPr>
      <w:r w:rsidRPr="00402473">
        <w:rPr>
          <w:rFonts w:eastAsia="Times New Roman"/>
        </w:rPr>
        <w:t xml:space="preserve">Settler colonies only arose due to agriculture. The only way to solve the </w:t>
      </w:r>
      <w:proofErr w:type="spellStart"/>
      <w:r w:rsidRPr="00402473">
        <w:rPr>
          <w:rFonts w:eastAsia="Times New Roman"/>
        </w:rPr>
        <w:t>aff</w:t>
      </w:r>
      <w:proofErr w:type="spellEnd"/>
      <w:r w:rsidRPr="00402473">
        <w:rPr>
          <w:rFonts w:eastAsia="Times New Roman"/>
        </w:rPr>
        <w:t xml:space="preserve"> is through the alt. </w:t>
      </w:r>
    </w:p>
    <w:p w14:paraId="7D325FE8"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t xml:space="preserve">Quinn 99, </w:t>
      </w:r>
      <w:r w:rsidRPr="00402473">
        <w:rPr>
          <w:rFonts w:ascii="Arial" w:eastAsia="Times New Roman" w:hAnsi="Arial" w:cs="Arial"/>
          <w:color w:val="333333"/>
          <w:sz w:val="27"/>
          <w:szCs w:val="27"/>
        </w:rPr>
        <w:t>(</w:t>
      </w:r>
      <w:r w:rsidRPr="00402473">
        <w:rPr>
          <w:rFonts w:ascii="Roboto" w:eastAsia="Times New Roman" w:hAnsi="Roboto" w:cs="Times New Roman"/>
          <w:color w:val="4D5156"/>
          <w:sz w:val="21"/>
          <w:szCs w:val="21"/>
          <w:shd w:val="clear" w:color="auto" w:fill="FFFFFF"/>
        </w:rPr>
        <w:t>Beyond Civilization is a book by Daniel Quinn written as a non-fiction follow-up to his acclaimed Ishmael trilogy—Ishmael, The Story of B, and My Ishmael—as well as to his autobiography, Providence: The Story of a Fifty-Year Vision Quest</w:t>
      </w:r>
      <w:proofErr w:type="gramStart"/>
      <w:r w:rsidRPr="00402473">
        <w:rPr>
          <w:rFonts w:ascii="Roboto" w:eastAsia="Times New Roman" w:hAnsi="Roboto" w:cs="Times New Roman"/>
          <w:color w:val="4D5156"/>
          <w:sz w:val="21"/>
          <w:szCs w:val="21"/>
          <w:shd w:val="clear" w:color="auto" w:fill="FFFFFF"/>
        </w:rPr>
        <w:t>. )</w:t>
      </w:r>
      <w:proofErr w:type="gramEnd"/>
    </w:p>
    <w:p w14:paraId="10963641"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color w:val="333333"/>
          <w:sz w:val="27"/>
          <w:szCs w:val="27"/>
        </w:rPr>
        <w:t xml:space="preserve">Holy work When Columbus set off westward across the Atlantic, he wasn’t looking for an empty continent to colonize, he was looking for a trade route to the Orient. And if he’d </w:t>
      </w:r>
      <w:proofErr w:type="gramStart"/>
      <w:r w:rsidRPr="00402473">
        <w:rPr>
          <w:rFonts w:ascii="Arial" w:eastAsia="Times New Roman" w:hAnsi="Arial" w:cs="Arial"/>
          <w:color w:val="333333"/>
          <w:sz w:val="27"/>
          <w:szCs w:val="27"/>
        </w:rPr>
        <w:t>actually bumped</w:t>
      </w:r>
      <w:proofErr w:type="gramEnd"/>
      <w:r w:rsidRPr="00402473">
        <w:rPr>
          <w:rFonts w:ascii="Arial" w:eastAsia="Times New Roman" w:hAnsi="Arial" w:cs="Arial"/>
          <w:color w:val="333333"/>
          <w:sz w:val="27"/>
          <w:szCs w:val="27"/>
        </w:rPr>
        <w:t xml:space="preserve"> into Asia instead of America, the people of Europe would have said to themselves, “Let’s go do some business with these Orientals.” No one would have dreamed of saying, “Let’s go over there, drive off the Orientals, and take Asia for ourselves.” But </w:t>
      </w:r>
      <w:proofErr w:type="gramStart"/>
      <w:r w:rsidRPr="00402473">
        <w:rPr>
          <w:rFonts w:ascii="Arial" w:eastAsia="Times New Roman" w:hAnsi="Arial" w:cs="Arial"/>
          <w:color w:val="333333"/>
          <w:sz w:val="27"/>
          <w:szCs w:val="27"/>
        </w:rPr>
        <w:t>of course</w:t>
      </w:r>
      <w:proofErr w:type="gramEnd"/>
      <w:r w:rsidRPr="00402473">
        <w:rPr>
          <w:rFonts w:ascii="Arial" w:eastAsia="Times New Roman" w:hAnsi="Arial" w:cs="Arial"/>
          <w:color w:val="333333"/>
          <w:sz w:val="27"/>
          <w:szCs w:val="27"/>
        </w:rPr>
        <w:t xml:space="preserve"> Columbus didn’t bump into Asia, he bumped into America, which, as he saw it, was unoccupied (aside from a few savages). When the people of Europe heard this, they didn’t say to themselves, “Let’s go do some business with those savages.” They said to themselves, “Let’s go over there, drive off the savages, and take America for ourselves</w:t>
      </w:r>
      <w:r w:rsidRPr="00402473">
        <w:rPr>
          <w:rFonts w:ascii="Arial" w:eastAsia="Times New Roman" w:hAnsi="Arial" w:cs="Arial"/>
          <w:color w:val="333333"/>
          <w:sz w:val="27"/>
          <w:szCs w:val="27"/>
          <w:shd w:val="clear" w:color="auto" w:fill="FFFF00"/>
        </w:rPr>
        <w:t xml:space="preserve">.” This wasn’t rapacity but rather sacred duty. When a farmer clears a field and puts it to the plow, he doesn’t think of himself as taking that field away from all the wildlife that makes its home there. He isn’t stealing </w:t>
      </w:r>
      <w:proofErr w:type="gramStart"/>
      <w:r w:rsidRPr="00402473">
        <w:rPr>
          <w:rFonts w:ascii="Arial" w:eastAsia="Times New Roman" w:hAnsi="Arial" w:cs="Arial"/>
          <w:color w:val="333333"/>
          <w:sz w:val="27"/>
          <w:szCs w:val="27"/>
          <w:shd w:val="clear" w:color="auto" w:fill="FFFF00"/>
        </w:rPr>
        <w:t>it,</w:t>
      </w:r>
      <w:proofErr w:type="gramEnd"/>
      <w:r w:rsidRPr="00402473">
        <w:rPr>
          <w:rFonts w:ascii="Arial" w:eastAsia="Times New Roman" w:hAnsi="Arial" w:cs="Arial"/>
          <w:color w:val="333333"/>
          <w:sz w:val="27"/>
          <w:szCs w:val="27"/>
          <w:shd w:val="clear" w:color="auto" w:fill="FFFF00"/>
        </w:rPr>
        <w:t xml:space="preserve"> he’s putting it to the use God intended from the beginning. Before being cultivated, this land was merely going to </w:t>
      </w:r>
      <w:r w:rsidRPr="00402473">
        <w:rPr>
          <w:rFonts w:ascii="Arial" w:eastAsia="Times New Roman" w:hAnsi="Arial" w:cs="Arial"/>
          <w:color w:val="333333"/>
          <w:sz w:val="27"/>
          <w:szCs w:val="27"/>
          <w:shd w:val="clear" w:color="auto" w:fill="FFFF00"/>
        </w:rPr>
        <w:lastRenderedPageBreak/>
        <w:t>waste. And that’s how the settlers saw the New World. The natives were letting it all go to waste, and by taking it away from them and putting it to the plow, they were performing holy work. The New World fell not to a sword but to a meme.</w:t>
      </w:r>
    </w:p>
    <w:p w14:paraId="6DAC0F89" w14:textId="77777777" w:rsidR="0051517C" w:rsidRPr="00402473" w:rsidRDefault="0051517C" w:rsidP="0051517C">
      <w:pPr>
        <w:spacing w:after="240" w:line="240" w:lineRule="auto"/>
        <w:rPr>
          <w:rFonts w:ascii="Times New Roman" w:eastAsia="Times New Roman" w:hAnsi="Times New Roman" w:cs="Times New Roman"/>
          <w:sz w:val="24"/>
          <w:szCs w:val="24"/>
        </w:rPr>
      </w:pPr>
    </w:p>
    <w:p w14:paraId="7CDCF63F" w14:textId="77777777" w:rsidR="0051517C" w:rsidRPr="00402473" w:rsidRDefault="0051517C" w:rsidP="0051517C">
      <w:pPr>
        <w:pStyle w:val="Heading4"/>
        <w:rPr>
          <w:rFonts w:ascii="Times New Roman" w:eastAsia="Times New Roman" w:hAnsi="Times New Roman" w:cs="Times New Roman"/>
          <w:sz w:val="24"/>
          <w:szCs w:val="24"/>
        </w:rPr>
      </w:pPr>
      <w:r w:rsidRPr="00402473">
        <w:rPr>
          <w:rFonts w:eastAsia="Times New Roman"/>
        </w:rPr>
        <w:t>The only way to liberate people from their chains is to give them an option for the first time in their lives, and go through the alt. </w:t>
      </w:r>
    </w:p>
    <w:p w14:paraId="43DFDC47"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t xml:space="preserve">Quinn 99, </w:t>
      </w:r>
      <w:r w:rsidRPr="00402473">
        <w:rPr>
          <w:rFonts w:ascii="Arial" w:eastAsia="Times New Roman" w:hAnsi="Arial" w:cs="Arial"/>
          <w:color w:val="333333"/>
          <w:sz w:val="27"/>
          <w:szCs w:val="27"/>
        </w:rPr>
        <w:t>(</w:t>
      </w:r>
      <w:r w:rsidRPr="00402473">
        <w:rPr>
          <w:rFonts w:ascii="Roboto" w:eastAsia="Times New Roman" w:hAnsi="Roboto" w:cs="Times New Roman"/>
          <w:color w:val="4D5156"/>
          <w:sz w:val="21"/>
          <w:szCs w:val="21"/>
          <w:shd w:val="clear" w:color="auto" w:fill="FFFFFF"/>
        </w:rPr>
        <w:t>Beyond Civilization is a book by Daniel Quinn written as a non-fiction follow-up to his acclaimed Ishmael trilogy—Ishmael, The Story of B, and My Ishmael—as well as to his autobiography, Providence: The Story of a Fifty-Year Vision Quest</w:t>
      </w:r>
      <w:proofErr w:type="gramStart"/>
      <w:r w:rsidRPr="00402473">
        <w:rPr>
          <w:rFonts w:ascii="Roboto" w:eastAsia="Times New Roman" w:hAnsi="Roboto" w:cs="Times New Roman"/>
          <w:color w:val="4D5156"/>
          <w:sz w:val="21"/>
          <w:szCs w:val="21"/>
          <w:shd w:val="clear" w:color="auto" w:fill="FFFFFF"/>
        </w:rPr>
        <w:t>. )</w:t>
      </w:r>
      <w:proofErr w:type="gramEnd"/>
    </w:p>
    <w:p w14:paraId="7E126056"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color w:val="333333"/>
          <w:sz w:val="27"/>
          <w:szCs w:val="27"/>
        </w:rPr>
        <w:t xml:space="preserve"> Pharaohs It took Khufu twenty-three years to build his Great Pyramid at Giza, where some eleven hundred stone blocks, each weighing about two and a half tons, had to be quarried, moved, and set in </w:t>
      </w:r>
      <w:proofErr w:type="spellStart"/>
      <w:r w:rsidRPr="00402473">
        <w:rPr>
          <w:rFonts w:ascii="Arial" w:eastAsia="Times New Roman" w:hAnsi="Arial" w:cs="Arial"/>
          <w:color w:val="333333"/>
          <w:sz w:val="27"/>
          <w:szCs w:val="27"/>
        </w:rPr>
        <w:t>placeevery</w:t>
      </w:r>
      <w:proofErr w:type="spellEnd"/>
      <w:r w:rsidRPr="00402473">
        <w:rPr>
          <w:rFonts w:ascii="Arial" w:eastAsia="Times New Roman" w:hAnsi="Arial" w:cs="Arial"/>
          <w:color w:val="333333"/>
          <w:sz w:val="27"/>
          <w:szCs w:val="27"/>
        </w:rPr>
        <w:t xml:space="preserve"> day during the annual building season, roughly four months long. Few commentators on these facts can resist noting that this achievement is an amazing testimonial to the pharaoh’s iron control over the workers of Egypt. I submit, on the contrary, that pharaoh Khufu needed to exercise no more control over his workers at Giza than pharaoh Bill Gates exercises over his workers at Microsoft. </w:t>
      </w:r>
      <w:r w:rsidRPr="00402473">
        <w:rPr>
          <w:rFonts w:ascii="Arial" w:eastAsia="Times New Roman" w:hAnsi="Arial" w:cs="Arial"/>
          <w:color w:val="333333"/>
          <w:sz w:val="27"/>
          <w:szCs w:val="27"/>
          <w:shd w:val="clear" w:color="auto" w:fill="FFFF00"/>
        </w:rPr>
        <w:t xml:space="preserve">I submit that Egyptian workers, relatively speaking, got as much out of building Khufu’s pyramid as Microsoft workers will get out of building Bill Gates’s pyramid </w:t>
      </w:r>
      <w:r w:rsidRPr="00402473">
        <w:rPr>
          <w:rFonts w:ascii="Arial" w:eastAsia="Times New Roman" w:hAnsi="Arial" w:cs="Arial"/>
          <w:color w:val="333333"/>
          <w:sz w:val="27"/>
          <w:szCs w:val="27"/>
        </w:rPr>
        <w:t>(which will surely dwarf Khufu’s a hundred times over, though it will not, of course, be built of stone).</w:t>
      </w:r>
      <w:r w:rsidRPr="00402473">
        <w:rPr>
          <w:rFonts w:ascii="Arial" w:eastAsia="Times New Roman" w:hAnsi="Arial" w:cs="Arial"/>
          <w:color w:val="333333"/>
          <w:sz w:val="27"/>
          <w:szCs w:val="27"/>
          <w:shd w:val="clear" w:color="auto" w:fill="FFFF00"/>
        </w:rPr>
        <w:t xml:space="preserve"> No special control is needed to make people into pyramid builders—if they see themselves as having no choice but to build pyramids. They’ll build whatever they’re told to build, whether it’s pyramids, parking garages, or computer programs</w:t>
      </w:r>
      <w:r w:rsidRPr="00402473">
        <w:rPr>
          <w:rFonts w:ascii="Arial" w:eastAsia="Times New Roman" w:hAnsi="Arial" w:cs="Arial"/>
          <w:color w:val="333333"/>
          <w:sz w:val="27"/>
          <w:szCs w:val="27"/>
        </w:rPr>
        <w:t>. Karl Marx recognized that workers without a choice are workers in chains. But his idea of breaking chains was for us to depose the pharaohs and then build the pyramids for ourselves, as if building pyramids is something we just can’t stop doing, we love it so much.</w:t>
      </w:r>
    </w:p>
    <w:p w14:paraId="2206CD90" w14:textId="77777777" w:rsidR="0051517C" w:rsidRPr="00402473" w:rsidRDefault="0051517C" w:rsidP="0051517C">
      <w:pPr>
        <w:spacing w:after="240" w:line="240" w:lineRule="auto"/>
        <w:rPr>
          <w:rFonts w:ascii="Times New Roman" w:eastAsia="Times New Roman" w:hAnsi="Times New Roman" w:cs="Times New Roman"/>
          <w:sz w:val="24"/>
          <w:szCs w:val="24"/>
        </w:rPr>
      </w:pPr>
      <w:r w:rsidRPr="00402473">
        <w:rPr>
          <w:rFonts w:ascii="Times New Roman" w:eastAsia="Times New Roman" w:hAnsi="Times New Roman" w:cs="Times New Roman"/>
          <w:sz w:val="24"/>
          <w:szCs w:val="24"/>
        </w:rPr>
        <w:br/>
      </w:r>
    </w:p>
    <w:p w14:paraId="7A08CCC6" w14:textId="77777777" w:rsidR="0051517C" w:rsidRPr="00402473" w:rsidRDefault="0051517C" w:rsidP="0051517C">
      <w:pPr>
        <w:pStyle w:val="Heading4"/>
        <w:rPr>
          <w:rFonts w:ascii="Times New Roman" w:eastAsia="Times New Roman" w:hAnsi="Times New Roman" w:cs="Times New Roman"/>
          <w:sz w:val="24"/>
          <w:szCs w:val="24"/>
        </w:rPr>
      </w:pPr>
      <w:r w:rsidRPr="00402473">
        <w:rPr>
          <w:rFonts w:eastAsia="Times New Roman"/>
        </w:rPr>
        <w:t>The alternative is to realize there is something BETTER waiting for us beyond civilization</w:t>
      </w:r>
    </w:p>
    <w:p w14:paraId="3EA4C25D"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t xml:space="preserve">Quinn 99, </w:t>
      </w:r>
      <w:r w:rsidRPr="00402473">
        <w:rPr>
          <w:rFonts w:ascii="Arial" w:eastAsia="Times New Roman" w:hAnsi="Arial" w:cs="Arial"/>
          <w:color w:val="333333"/>
          <w:sz w:val="27"/>
          <w:szCs w:val="27"/>
        </w:rPr>
        <w:t>(</w:t>
      </w:r>
      <w:r w:rsidRPr="00402473">
        <w:rPr>
          <w:rFonts w:ascii="Roboto" w:eastAsia="Times New Roman" w:hAnsi="Roboto" w:cs="Times New Roman"/>
          <w:color w:val="4D5156"/>
          <w:sz w:val="21"/>
          <w:szCs w:val="21"/>
          <w:shd w:val="clear" w:color="auto" w:fill="FFFFFF"/>
        </w:rPr>
        <w:t>Beyond Civilization is a book by Daniel Quinn written as a non-fiction follow-up to his acclaimed Ishmael trilogy—Ishmael, The Story of B, and My Ishmael—as well as to his autobiography, Providence: The Story of a Fifty-Year Vision Quest</w:t>
      </w:r>
      <w:proofErr w:type="gramStart"/>
      <w:r w:rsidRPr="00402473">
        <w:rPr>
          <w:rFonts w:ascii="Roboto" w:eastAsia="Times New Roman" w:hAnsi="Roboto" w:cs="Times New Roman"/>
          <w:color w:val="4D5156"/>
          <w:sz w:val="21"/>
          <w:szCs w:val="21"/>
          <w:shd w:val="clear" w:color="auto" w:fill="FFFFFF"/>
        </w:rPr>
        <w:t>. )</w:t>
      </w:r>
      <w:proofErr w:type="gramEnd"/>
    </w:p>
    <w:p w14:paraId="51C13C21"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color w:val="333333"/>
          <w:sz w:val="27"/>
          <w:szCs w:val="27"/>
        </w:rPr>
        <w:t xml:space="preserve"> Beyond the pyramid If, having walked away from the pyramid, we can’t melt into the jungle, what on earth can we do? Here’s how the gorilla sage </w:t>
      </w:r>
      <w:proofErr w:type="spellStart"/>
      <w:r w:rsidRPr="00402473">
        <w:rPr>
          <w:rFonts w:ascii="Arial" w:eastAsia="Times New Roman" w:hAnsi="Arial" w:cs="Arial"/>
          <w:color w:val="333333"/>
          <w:sz w:val="27"/>
          <w:szCs w:val="27"/>
        </w:rPr>
        <w:t>ofIshmael</w:t>
      </w:r>
      <w:proofErr w:type="spellEnd"/>
      <w:r w:rsidRPr="00402473">
        <w:rPr>
          <w:rFonts w:ascii="Arial" w:eastAsia="Times New Roman" w:hAnsi="Arial" w:cs="Arial"/>
          <w:color w:val="333333"/>
          <w:sz w:val="27"/>
          <w:szCs w:val="27"/>
        </w:rPr>
        <w:t xml:space="preserve"> answered that question: </w:t>
      </w:r>
      <w:r w:rsidRPr="00402473">
        <w:rPr>
          <w:rFonts w:ascii="Arial" w:eastAsia="Times New Roman" w:hAnsi="Arial" w:cs="Arial"/>
          <w:color w:val="333333"/>
          <w:sz w:val="27"/>
          <w:szCs w:val="27"/>
          <w:shd w:val="clear" w:color="auto" w:fill="FFFF00"/>
        </w:rPr>
        <w:t xml:space="preserve">“You pride yourselves on being </w:t>
      </w:r>
      <w:r w:rsidRPr="00402473">
        <w:rPr>
          <w:rFonts w:ascii="Arial" w:eastAsia="Times New Roman" w:hAnsi="Arial" w:cs="Arial"/>
          <w:color w:val="333333"/>
          <w:sz w:val="27"/>
          <w:szCs w:val="27"/>
          <w:shd w:val="clear" w:color="auto" w:fill="FFFF00"/>
        </w:rPr>
        <w:lastRenderedPageBreak/>
        <w:t>inventive, don’t you? Well, invent.”</w:t>
      </w:r>
      <w:r w:rsidRPr="00402473">
        <w:rPr>
          <w:rFonts w:ascii="Arial" w:eastAsia="Times New Roman" w:hAnsi="Arial" w:cs="Arial"/>
          <w:color w:val="333333"/>
          <w:sz w:val="27"/>
          <w:szCs w:val="27"/>
        </w:rPr>
        <w:t xml:space="preserve"> Not surprisingly, his pupil shrugged this off as a </w:t>
      </w:r>
      <w:proofErr w:type="spellStart"/>
      <w:r w:rsidRPr="00402473">
        <w:rPr>
          <w:rFonts w:ascii="Arial" w:eastAsia="Times New Roman" w:hAnsi="Arial" w:cs="Arial"/>
          <w:color w:val="333333"/>
          <w:sz w:val="27"/>
          <w:szCs w:val="27"/>
        </w:rPr>
        <w:t>nonanswer</w:t>
      </w:r>
      <w:proofErr w:type="spellEnd"/>
      <w:r w:rsidRPr="00402473">
        <w:rPr>
          <w:rFonts w:ascii="Arial" w:eastAsia="Times New Roman" w:hAnsi="Arial" w:cs="Arial"/>
          <w:color w:val="333333"/>
          <w:sz w:val="27"/>
          <w:szCs w:val="27"/>
        </w:rPr>
        <w:t xml:space="preserve">—and I’m sure most readers did the same. They did this because in our meme about civilization there’s another meme that is </w:t>
      </w:r>
      <w:proofErr w:type="spellStart"/>
      <w:proofErr w:type="gramStart"/>
      <w:r w:rsidRPr="00402473">
        <w:rPr>
          <w:rFonts w:ascii="Arial" w:eastAsia="Times New Roman" w:hAnsi="Arial" w:cs="Arial"/>
          <w:color w:val="333333"/>
          <w:sz w:val="27"/>
          <w:szCs w:val="27"/>
        </w:rPr>
        <w:t>implicit:Civilization</w:t>
      </w:r>
      <w:proofErr w:type="spellEnd"/>
      <w:proofErr w:type="gramEnd"/>
      <w:r w:rsidRPr="00402473">
        <w:rPr>
          <w:rFonts w:ascii="Arial" w:eastAsia="Times New Roman" w:hAnsi="Arial" w:cs="Arial"/>
          <w:color w:val="333333"/>
          <w:sz w:val="27"/>
          <w:szCs w:val="27"/>
        </w:rPr>
        <w:t xml:space="preserve"> is humanity’s ULTIMATE invention and can never be surpassed. That’s precisely why it must be carried forward at any </w:t>
      </w:r>
      <w:proofErr w:type="gramStart"/>
      <w:r w:rsidRPr="00402473">
        <w:rPr>
          <w:rFonts w:ascii="Arial" w:eastAsia="Times New Roman" w:hAnsi="Arial" w:cs="Arial"/>
          <w:color w:val="333333"/>
          <w:sz w:val="27"/>
          <w:szCs w:val="27"/>
        </w:rPr>
        <w:t>cost, because</w:t>
      </w:r>
      <w:proofErr w:type="gramEnd"/>
      <w:r w:rsidRPr="00402473">
        <w:rPr>
          <w:rFonts w:ascii="Arial" w:eastAsia="Times New Roman" w:hAnsi="Arial" w:cs="Arial"/>
          <w:color w:val="333333"/>
          <w:sz w:val="27"/>
          <w:szCs w:val="27"/>
        </w:rPr>
        <w:t xml:space="preserve"> there cannot possibly be any invention beyond it. If we were to abandon civilization (gulp!), then we’d </w:t>
      </w:r>
      <w:proofErr w:type="spellStart"/>
      <w:r w:rsidRPr="00402473">
        <w:rPr>
          <w:rFonts w:ascii="Arial" w:eastAsia="Times New Roman" w:hAnsi="Arial" w:cs="Arial"/>
          <w:color w:val="333333"/>
          <w:sz w:val="27"/>
          <w:szCs w:val="27"/>
        </w:rPr>
        <w:t>befinished</w:t>
      </w:r>
      <w:proofErr w:type="spellEnd"/>
      <w:r w:rsidRPr="00402473">
        <w:rPr>
          <w:rFonts w:ascii="Arial" w:eastAsia="Times New Roman" w:hAnsi="Arial" w:cs="Arial"/>
          <w:color w:val="333333"/>
          <w:sz w:val="27"/>
          <w:szCs w:val="27"/>
        </w:rPr>
        <w:t xml:space="preserve">! If there’s going to be any future for us, our first invention must be a meme-killer. </w:t>
      </w:r>
      <w:r w:rsidRPr="00402473">
        <w:rPr>
          <w:rFonts w:ascii="Arial" w:eastAsia="Times New Roman" w:hAnsi="Arial" w:cs="Arial"/>
          <w:color w:val="333333"/>
          <w:sz w:val="27"/>
          <w:szCs w:val="27"/>
          <w:shd w:val="clear" w:color="auto" w:fill="FFFF00"/>
        </w:rPr>
        <w:t xml:space="preserve">We must destroy in ourselves and in the people around us the meme proclaiming civilization to be an unsurpassable invention. It is, after </w:t>
      </w:r>
      <w:proofErr w:type="spellStart"/>
      <w:proofErr w:type="gramStart"/>
      <w:r w:rsidRPr="00402473">
        <w:rPr>
          <w:rFonts w:ascii="Arial" w:eastAsia="Times New Roman" w:hAnsi="Arial" w:cs="Arial"/>
          <w:color w:val="333333"/>
          <w:sz w:val="27"/>
          <w:szCs w:val="27"/>
          <w:shd w:val="clear" w:color="auto" w:fill="FFFF00"/>
        </w:rPr>
        <w:t>all,just</w:t>
      </w:r>
      <w:proofErr w:type="spellEnd"/>
      <w:proofErr w:type="gramEnd"/>
      <w:r w:rsidRPr="00402473">
        <w:rPr>
          <w:rFonts w:ascii="Arial" w:eastAsia="Times New Roman" w:hAnsi="Arial" w:cs="Arial"/>
          <w:color w:val="333333"/>
          <w:sz w:val="27"/>
          <w:szCs w:val="27"/>
          <w:shd w:val="clear" w:color="auto" w:fill="FFFF00"/>
        </w:rPr>
        <w:t xml:space="preserve"> a meme—just a notion peculiar to our culture. It isn’t a law of physics, it’s just something we’ve been taught to believe that our parents were taught to believe</w:t>
      </w:r>
      <w:r w:rsidRPr="00402473">
        <w:rPr>
          <w:rFonts w:ascii="Arial" w:eastAsia="Times New Roman" w:hAnsi="Arial" w:cs="Arial"/>
          <w:color w:val="333333"/>
          <w:sz w:val="27"/>
          <w:szCs w:val="27"/>
        </w:rPr>
        <w:t xml:space="preserve">—as were their parents and their parents and their parents and their parents all the way back to Giza and Ur and Mohenjo-Daro and Knossos and beyond. </w:t>
      </w:r>
      <w:r w:rsidRPr="00402473">
        <w:rPr>
          <w:rFonts w:ascii="Arial" w:eastAsia="Times New Roman" w:hAnsi="Arial" w:cs="Arial"/>
          <w:color w:val="333333"/>
          <w:sz w:val="27"/>
          <w:szCs w:val="27"/>
          <w:shd w:val="clear" w:color="auto" w:fill="FFFF00"/>
        </w:rPr>
        <w:t>Since there’s no better meme-killer than another meme, try this one on for size: Something BETTER than civilization is waiting for us.</w:t>
      </w:r>
      <w:r w:rsidRPr="00402473">
        <w:rPr>
          <w:rFonts w:ascii="Arial" w:eastAsia="Times New Roman" w:hAnsi="Arial" w:cs="Arial"/>
          <w:color w:val="333333"/>
          <w:sz w:val="27"/>
          <w:szCs w:val="27"/>
        </w:rPr>
        <w:t xml:space="preserve"> Something Much better—unless you’re one of those rare individuals who just loves dragging stones.</w:t>
      </w:r>
    </w:p>
    <w:p w14:paraId="7D2CAFBA" w14:textId="77777777" w:rsidR="0051517C" w:rsidRPr="00402473" w:rsidRDefault="0051517C" w:rsidP="0051517C">
      <w:pPr>
        <w:spacing w:after="0" w:line="240" w:lineRule="auto"/>
        <w:rPr>
          <w:rFonts w:ascii="Times New Roman" w:eastAsia="Times New Roman" w:hAnsi="Times New Roman" w:cs="Times New Roman"/>
          <w:sz w:val="24"/>
          <w:szCs w:val="24"/>
        </w:rPr>
      </w:pPr>
    </w:p>
    <w:p w14:paraId="365E686F" w14:textId="77777777" w:rsidR="0051517C" w:rsidRPr="00402473" w:rsidRDefault="0051517C" w:rsidP="0051517C">
      <w:pPr>
        <w:pStyle w:val="Heading4"/>
        <w:rPr>
          <w:rFonts w:ascii="Times New Roman" w:eastAsia="Times New Roman" w:hAnsi="Times New Roman" w:cs="Times New Roman"/>
          <w:sz w:val="24"/>
          <w:szCs w:val="24"/>
        </w:rPr>
      </w:pPr>
      <w:r w:rsidRPr="00402473">
        <w:rPr>
          <w:rFonts w:eastAsia="Times New Roman"/>
        </w:rPr>
        <w:t>Its ok to fail along the way, we’re all human, it's alright, the only issue is when we refuse to move on from our failure.</w:t>
      </w:r>
    </w:p>
    <w:p w14:paraId="5ED93986"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t xml:space="preserve">Quinn 99, </w:t>
      </w:r>
      <w:r w:rsidRPr="00402473">
        <w:rPr>
          <w:rFonts w:ascii="Arial" w:eastAsia="Times New Roman" w:hAnsi="Arial" w:cs="Arial"/>
          <w:color w:val="333333"/>
          <w:sz w:val="27"/>
          <w:szCs w:val="27"/>
        </w:rPr>
        <w:t>(</w:t>
      </w:r>
      <w:r w:rsidRPr="00402473">
        <w:rPr>
          <w:rFonts w:ascii="Roboto" w:eastAsia="Times New Roman" w:hAnsi="Roboto" w:cs="Times New Roman"/>
          <w:color w:val="4D5156"/>
          <w:sz w:val="21"/>
          <w:szCs w:val="21"/>
          <w:shd w:val="clear" w:color="auto" w:fill="FFFFFF"/>
        </w:rPr>
        <w:t>Beyond Civilization is a book by Daniel Quinn written as a non-fiction follow-up to his acclaimed Ishmael trilogy—Ishmael, The Story of B, and My Ishmael—as well as to his autobiography, Providence: The Story of a Fifty-Year Vision Quest</w:t>
      </w:r>
      <w:proofErr w:type="gramStart"/>
      <w:r w:rsidRPr="00402473">
        <w:rPr>
          <w:rFonts w:ascii="Roboto" w:eastAsia="Times New Roman" w:hAnsi="Roboto" w:cs="Times New Roman"/>
          <w:color w:val="4D5156"/>
          <w:sz w:val="21"/>
          <w:szCs w:val="21"/>
          <w:shd w:val="clear" w:color="auto" w:fill="FFFFFF"/>
        </w:rPr>
        <w:t>. )</w:t>
      </w:r>
      <w:proofErr w:type="gramEnd"/>
    </w:p>
    <w:p w14:paraId="4E80A34B"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color w:val="333333"/>
          <w:sz w:val="27"/>
          <w:szCs w:val="27"/>
        </w:rPr>
        <w:t xml:space="preserve"> The mysterious persistence Our cultural vision was shaped by people who were perfectly satisfied with the notion that the universe they saw was in its final </w:t>
      </w:r>
      <w:proofErr w:type="gramStart"/>
      <w:r w:rsidRPr="00402473">
        <w:rPr>
          <w:rFonts w:ascii="Arial" w:eastAsia="Times New Roman" w:hAnsi="Arial" w:cs="Arial"/>
          <w:color w:val="333333"/>
          <w:sz w:val="27"/>
          <w:szCs w:val="27"/>
        </w:rPr>
        <w:t>form, and</w:t>
      </w:r>
      <w:proofErr w:type="gramEnd"/>
      <w:r w:rsidRPr="00402473">
        <w:rPr>
          <w:rFonts w:ascii="Arial" w:eastAsia="Times New Roman" w:hAnsi="Arial" w:cs="Arial"/>
          <w:color w:val="333333"/>
          <w:sz w:val="27"/>
          <w:szCs w:val="27"/>
        </w:rPr>
        <w:t xml:space="preserve"> had come into being in that form—in a single stroke, so to speak.</w:t>
      </w:r>
      <w:r w:rsidRPr="00402473">
        <w:rPr>
          <w:rFonts w:ascii="Arial" w:eastAsia="Times New Roman" w:hAnsi="Arial" w:cs="Arial"/>
          <w:color w:val="333333"/>
          <w:sz w:val="27"/>
          <w:szCs w:val="27"/>
          <w:shd w:val="clear" w:color="auto" w:fill="FFFF00"/>
        </w:rPr>
        <w:t xml:space="preserve"> The Genesis tale of creation didn’t originate this notion, it merely affirmed it: God did his work, saw it was in no need of improvement, and that was that. It hasn’t been easy for us to give up this notion, and in fact many people unconsciously cling to it even while talking the talk of evolution.</w:t>
      </w:r>
      <w:r w:rsidRPr="00402473">
        <w:rPr>
          <w:rFonts w:ascii="Arial" w:eastAsia="Times New Roman" w:hAnsi="Arial" w:cs="Arial"/>
          <w:color w:val="333333"/>
          <w:sz w:val="27"/>
          <w:szCs w:val="27"/>
        </w:rPr>
        <w:t xml:space="preserve"> </w:t>
      </w:r>
      <w:proofErr w:type="gramStart"/>
      <w:r w:rsidRPr="00402473">
        <w:rPr>
          <w:rFonts w:ascii="Arial" w:eastAsia="Times New Roman" w:hAnsi="Arial" w:cs="Arial"/>
          <w:color w:val="333333"/>
          <w:sz w:val="27"/>
          <w:szCs w:val="27"/>
        </w:rPr>
        <w:t>This is why</w:t>
      </w:r>
      <w:proofErr w:type="gramEnd"/>
      <w:r w:rsidRPr="00402473">
        <w:rPr>
          <w:rFonts w:ascii="Arial" w:eastAsia="Times New Roman" w:hAnsi="Arial" w:cs="Arial"/>
          <w:color w:val="333333"/>
          <w:sz w:val="27"/>
          <w:szCs w:val="27"/>
        </w:rPr>
        <w:t xml:space="preserve"> the disappearance of New World civilizations seems mysterious to our historians. If their </w:t>
      </w:r>
      <w:proofErr w:type="gramStart"/>
      <w:r w:rsidRPr="00402473">
        <w:rPr>
          <w:rFonts w:ascii="Arial" w:eastAsia="Times New Roman" w:hAnsi="Arial" w:cs="Arial"/>
          <w:color w:val="333333"/>
          <w:sz w:val="27"/>
          <w:szCs w:val="27"/>
        </w:rPr>
        <w:t>world-view</w:t>
      </w:r>
      <w:proofErr w:type="gramEnd"/>
      <w:r w:rsidRPr="00402473">
        <w:rPr>
          <w:rFonts w:ascii="Arial" w:eastAsia="Times New Roman" w:hAnsi="Arial" w:cs="Arial"/>
          <w:color w:val="333333"/>
          <w:sz w:val="27"/>
          <w:szCs w:val="27"/>
        </w:rPr>
        <w:t xml:space="preserve"> were fundamentally Darwinian instead of fundamentally Aristotelian, they’d realize that what they’re seeing in these disappearances is merely natural selection at work, and the aura of mystery would vanish. </w:t>
      </w:r>
      <w:r w:rsidRPr="00402473">
        <w:rPr>
          <w:rFonts w:ascii="Arial" w:eastAsia="Times New Roman" w:hAnsi="Arial" w:cs="Arial"/>
          <w:color w:val="333333"/>
          <w:sz w:val="27"/>
          <w:szCs w:val="27"/>
          <w:shd w:val="clear" w:color="auto" w:fill="FFFF00"/>
        </w:rPr>
        <w:t>During our three or four million years on this planet it can hardly be doubted that thousands of cultural experiments have been made among humans. The successes have survived—and the failures have disappeared,</w:t>
      </w:r>
      <w:r w:rsidRPr="00402473">
        <w:rPr>
          <w:rFonts w:ascii="Arial" w:eastAsia="Times New Roman" w:hAnsi="Arial" w:cs="Arial"/>
          <w:color w:val="333333"/>
          <w:sz w:val="27"/>
          <w:szCs w:val="27"/>
        </w:rPr>
        <w:t xml:space="preserve"> for the simple reason that eventually there was no one around who wanted to perpetuate them.</w:t>
      </w:r>
      <w:r w:rsidRPr="00402473">
        <w:rPr>
          <w:rFonts w:ascii="Arial" w:eastAsia="Times New Roman" w:hAnsi="Arial" w:cs="Arial"/>
          <w:color w:val="333333"/>
          <w:sz w:val="27"/>
          <w:szCs w:val="27"/>
          <w:shd w:val="clear" w:color="auto" w:fill="FFFF00"/>
        </w:rPr>
        <w:t xml:space="preserve"> People will </w:t>
      </w:r>
      <w:r w:rsidRPr="00402473">
        <w:rPr>
          <w:rFonts w:ascii="Arial" w:eastAsia="Times New Roman" w:hAnsi="Arial" w:cs="Arial"/>
          <w:color w:val="333333"/>
          <w:sz w:val="27"/>
          <w:szCs w:val="27"/>
          <w:shd w:val="clear" w:color="auto" w:fill="FFFF00"/>
        </w:rPr>
        <w:lastRenderedPageBreak/>
        <w:t>(ordinarily) put up with being miserable for only so long. It’s not the quitters who are extraordinary and mysterious, it’s we, who have somehow managed to persuade ourselves that we must persist in our misery whatever the cost and not abandon it even in the face of calamity</w:t>
      </w:r>
    </w:p>
    <w:p w14:paraId="38055761" w14:textId="77777777" w:rsidR="0051517C" w:rsidRPr="00402473" w:rsidRDefault="0051517C" w:rsidP="0051517C">
      <w:pPr>
        <w:spacing w:after="240" w:line="240" w:lineRule="auto"/>
        <w:rPr>
          <w:rFonts w:ascii="Times New Roman" w:eastAsia="Times New Roman" w:hAnsi="Times New Roman" w:cs="Times New Roman"/>
          <w:sz w:val="24"/>
          <w:szCs w:val="24"/>
        </w:rPr>
      </w:pPr>
      <w:r w:rsidRPr="00402473">
        <w:rPr>
          <w:rFonts w:ascii="Times New Roman" w:eastAsia="Times New Roman" w:hAnsi="Times New Roman" w:cs="Times New Roman"/>
          <w:sz w:val="24"/>
          <w:szCs w:val="24"/>
        </w:rPr>
        <w:br/>
      </w:r>
    </w:p>
    <w:p w14:paraId="3FF5E3A1" w14:textId="77777777" w:rsidR="0051517C" w:rsidRPr="00402473" w:rsidRDefault="0051517C" w:rsidP="0051517C">
      <w:pPr>
        <w:pStyle w:val="Heading4"/>
        <w:rPr>
          <w:rFonts w:ascii="Times New Roman" w:eastAsia="Times New Roman" w:hAnsi="Times New Roman" w:cs="Times New Roman"/>
          <w:sz w:val="24"/>
          <w:szCs w:val="24"/>
        </w:rPr>
      </w:pPr>
      <w:r w:rsidRPr="00402473">
        <w:rPr>
          <w:rFonts w:eastAsia="Times New Roman"/>
        </w:rPr>
        <w:t xml:space="preserve">The </w:t>
      </w:r>
      <w:proofErr w:type="spellStart"/>
      <w:r w:rsidRPr="00402473">
        <w:rPr>
          <w:rFonts w:eastAsia="Times New Roman"/>
        </w:rPr>
        <w:t>affs</w:t>
      </w:r>
      <w:proofErr w:type="spellEnd"/>
      <w:r w:rsidRPr="00402473">
        <w:rPr>
          <w:rFonts w:eastAsia="Times New Roman"/>
        </w:rPr>
        <w:t xml:space="preserve"> conflation of us with “luddites” is a </w:t>
      </w:r>
      <w:proofErr w:type="spellStart"/>
      <w:r w:rsidRPr="00402473">
        <w:rPr>
          <w:rFonts w:eastAsia="Times New Roman"/>
        </w:rPr>
        <w:t>self preservation</w:t>
      </w:r>
      <w:proofErr w:type="spellEnd"/>
      <w:r w:rsidRPr="00402473">
        <w:rPr>
          <w:rFonts w:eastAsia="Times New Roman"/>
        </w:rPr>
        <w:t xml:space="preserve"> mechanism of the meme, we are NOT going backwards. We are not suggesting we go backwards, but we are saying moving into a NEW tribalism is still an opportunity. </w:t>
      </w:r>
    </w:p>
    <w:p w14:paraId="572A6497"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t xml:space="preserve">Quinn 99, </w:t>
      </w:r>
      <w:r w:rsidRPr="00402473">
        <w:rPr>
          <w:rFonts w:ascii="Arial" w:eastAsia="Times New Roman" w:hAnsi="Arial" w:cs="Arial"/>
          <w:color w:val="333333"/>
          <w:sz w:val="27"/>
          <w:szCs w:val="27"/>
        </w:rPr>
        <w:t>(</w:t>
      </w:r>
      <w:r w:rsidRPr="00402473">
        <w:rPr>
          <w:rFonts w:ascii="Roboto" w:eastAsia="Times New Roman" w:hAnsi="Roboto" w:cs="Times New Roman"/>
          <w:color w:val="4D5156"/>
          <w:sz w:val="21"/>
          <w:szCs w:val="21"/>
          <w:shd w:val="clear" w:color="auto" w:fill="FFFFFF"/>
        </w:rPr>
        <w:t>Beyond Civilization is a book by Daniel Quinn written as a non-fiction follow-up to his acclaimed Ishmael trilogy—Ishmael, The Story of B, and My Ishmael—as well as to his autobiography, Providence: The Story of a Fifty-Year Vision Quest</w:t>
      </w:r>
      <w:proofErr w:type="gramStart"/>
      <w:r w:rsidRPr="00402473">
        <w:rPr>
          <w:rFonts w:ascii="Roboto" w:eastAsia="Times New Roman" w:hAnsi="Roboto" w:cs="Times New Roman"/>
          <w:color w:val="4D5156"/>
          <w:sz w:val="21"/>
          <w:szCs w:val="21"/>
          <w:shd w:val="clear" w:color="auto" w:fill="FFFFFF"/>
        </w:rPr>
        <w:t>. )</w:t>
      </w:r>
      <w:proofErr w:type="gramEnd"/>
    </w:p>
    <w:p w14:paraId="1061CB2D"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color w:val="333333"/>
          <w:sz w:val="27"/>
          <w:szCs w:val="27"/>
          <w:shd w:val="clear" w:color="auto" w:fill="FFFF00"/>
        </w:rPr>
        <w:t>Tribalism the workable As I’ve said</w:t>
      </w:r>
      <w:r w:rsidRPr="00402473">
        <w:rPr>
          <w:rFonts w:ascii="Arial" w:eastAsia="Times New Roman" w:hAnsi="Arial" w:cs="Arial"/>
          <w:color w:val="333333"/>
          <w:sz w:val="27"/>
          <w:szCs w:val="27"/>
        </w:rPr>
        <w:t>, if you note that hive life works well for bees, that troop life works well for baboons, or that pack life works well for wolves, you won’t be challenged, but</w:t>
      </w:r>
      <w:r w:rsidRPr="00402473">
        <w:rPr>
          <w:rFonts w:ascii="Arial" w:eastAsia="Times New Roman" w:hAnsi="Arial" w:cs="Arial"/>
          <w:color w:val="333333"/>
          <w:sz w:val="27"/>
          <w:szCs w:val="27"/>
          <w:shd w:val="clear" w:color="auto" w:fill="FFFF00"/>
        </w:rPr>
        <w:t xml:space="preserve"> if you note that tribal life works well for humans, don’t be surprised if you’re attacked with an almost hysterical ferocity. Your attackers will never berate you for what you’ve said but rather for things they've invented for you to say, for example, that tribal life is “perfect” or “idyllic” or “noble” or simply “wonderful.”</w:t>
      </w:r>
      <w:r w:rsidRPr="00402473">
        <w:rPr>
          <w:rFonts w:ascii="Arial" w:eastAsia="Times New Roman" w:hAnsi="Arial" w:cs="Arial"/>
          <w:color w:val="333333"/>
          <w:sz w:val="27"/>
          <w:szCs w:val="27"/>
        </w:rPr>
        <w:t xml:space="preserve"> It doesn’t matter that you haven’t said any of these things; they’ll be as indignant as if you had. </w:t>
      </w:r>
      <w:r w:rsidRPr="00402473">
        <w:rPr>
          <w:rFonts w:ascii="Arial" w:eastAsia="Times New Roman" w:hAnsi="Arial" w:cs="Arial"/>
          <w:color w:val="333333"/>
          <w:sz w:val="27"/>
          <w:szCs w:val="27"/>
          <w:shd w:val="clear" w:color="auto" w:fill="FFFF00"/>
        </w:rPr>
        <w:t>Tribal life is not in fact perfect, idyllic, noble, or wonderful, but wherever it’s found intact, it’s found to be working well—as</w:t>
      </w:r>
      <w:r w:rsidRPr="00402473">
        <w:rPr>
          <w:rFonts w:ascii="Arial" w:eastAsia="Times New Roman" w:hAnsi="Arial" w:cs="Arial"/>
          <w:color w:val="333333"/>
          <w:sz w:val="27"/>
          <w:szCs w:val="27"/>
        </w:rPr>
        <w:t xml:space="preserve"> well as the life of lizards, racoons, geese, or beetles—</w:t>
      </w:r>
      <w:r w:rsidRPr="00402473">
        <w:rPr>
          <w:rFonts w:ascii="Arial" w:eastAsia="Times New Roman" w:hAnsi="Arial" w:cs="Arial"/>
          <w:color w:val="333333"/>
          <w:sz w:val="27"/>
          <w:szCs w:val="27"/>
          <w:shd w:val="clear" w:color="auto" w:fill="FFFF00"/>
        </w:rPr>
        <w:t xml:space="preserve">with the result that the members of the tribe are not generally enraged, rebellious, desperate, stressed-out borderline psychotics being torn apart by crime, hatred, and violence. </w:t>
      </w:r>
      <w:r w:rsidRPr="00402473">
        <w:rPr>
          <w:rFonts w:ascii="Arial" w:eastAsia="Times New Roman" w:hAnsi="Arial" w:cs="Arial"/>
          <w:color w:val="333333"/>
          <w:sz w:val="27"/>
          <w:szCs w:val="27"/>
        </w:rPr>
        <w:t xml:space="preserve">What anthropologists find is that tribal peoples, far from being nobler, sweeter, or wiser than us, are as capable as we are of being mean, unkind, short-sighted, selfish, insensitive, stubborn, and short-tempered. </w:t>
      </w:r>
      <w:r w:rsidRPr="00402473">
        <w:rPr>
          <w:rFonts w:ascii="Arial" w:eastAsia="Times New Roman" w:hAnsi="Arial" w:cs="Arial"/>
          <w:color w:val="333333"/>
          <w:sz w:val="27"/>
          <w:szCs w:val="27"/>
          <w:shd w:val="clear" w:color="auto" w:fill="FFFF00"/>
        </w:rPr>
        <w:t>The tribal life doesn’t turn people into saints; it enables ordinary people to make a living together with a minimum of stress year after year, generation after generation. </w:t>
      </w:r>
    </w:p>
    <w:p w14:paraId="12BC3A6B" w14:textId="77777777" w:rsidR="0051517C" w:rsidRPr="00402473" w:rsidRDefault="0051517C" w:rsidP="0051517C">
      <w:pPr>
        <w:spacing w:after="240" w:line="240" w:lineRule="auto"/>
        <w:rPr>
          <w:rFonts w:ascii="Times New Roman" w:eastAsia="Times New Roman" w:hAnsi="Times New Roman" w:cs="Times New Roman"/>
          <w:sz w:val="24"/>
          <w:szCs w:val="24"/>
        </w:rPr>
      </w:pPr>
    </w:p>
    <w:p w14:paraId="5A19CFC5" w14:textId="77777777" w:rsidR="0051517C" w:rsidRPr="00402473" w:rsidRDefault="0051517C" w:rsidP="0051517C">
      <w:pPr>
        <w:pStyle w:val="Heading4"/>
        <w:rPr>
          <w:rFonts w:ascii="Times New Roman" w:eastAsia="Times New Roman" w:hAnsi="Times New Roman" w:cs="Times New Roman"/>
          <w:sz w:val="24"/>
          <w:szCs w:val="24"/>
        </w:rPr>
      </w:pPr>
      <w:r w:rsidRPr="00402473">
        <w:rPr>
          <w:rFonts w:eastAsia="Times New Roman"/>
        </w:rPr>
        <w:t xml:space="preserve">A return to tribalism is not naming </w:t>
      </w:r>
      <w:proofErr w:type="gramStart"/>
      <w:r w:rsidRPr="00402473">
        <w:rPr>
          <w:rFonts w:eastAsia="Times New Roman"/>
        </w:rPr>
        <w:t>ourselves</w:t>
      </w:r>
      <w:proofErr w:type="gramEnd"/>
      <w:r w:rsidRPr="00402473">
        <w:rPr>
          <w:rFonts w:eastAsia="Times New Roman"/>
        </w:rPr>
        <w:t xml:space="preserve"> </w:t>
      </w:r>
      <w:proofErr w:type="spellStart"/>
      <w:r w:rsidRPr="00402473">
        <w:rPr>
          <w:rFonts w:eastAsia="Times New Roman"/>
        </w:rPr>
        <w:t>unga</w:t>
      </w:r>
      <w:proofErr w:type="spellEnd"/>
      <w:r w:rsidRPr="00402473">
        <w:rPr>
          <w:rFonts w:eastAsia="Times New Roman"/>
        </w:rPr>
        <w:t xml:space="preserve"> </w:t>
      </w:r>
      <w:proofErr w:type="spellStart"/>
      <w:r w:rsidRPr="00402473">
        <w:rPr>
          <w:rFonts w:eastAsia="Times New Roman"/>
        </w:rPr>
        <w:t>bunga</w:t>
      </w:r>
      <w:proofErr w:type="spellEnd"/>
      <w:r w:rsidRPr="00402473">
        <w:rPr>
          <w:rFonts w:eastAsia="Times New Roman"/>
        </w:rPr>
        <w:t xml:space="preserve"> and making a spear. </w:t>
      </w:r>
    </w:p>
    <w:p w14:paraId="2B449B8C"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t xml:space="preserve">Quinn 99, </w:t>
      </w:r>
      <w:r w:rsidRPr="00402473">
        <w:rPr>
          <w:rFonts w:ascii="Arial" w:eastAsia="Times New Roman" w:hAnsi="Arial" w:cs="Arial"/>
          <w:color w:val="333333"/>
          <w:sz w:val="27"/>
          <w:szCs w:val="27"/>
        </w:rPr>
        <w:t>(</w:t>
      </w:r>
      <w:r w:rsidRPr="00402473">
        <w:rPr>
          <w:rFonts w:ascii="Roboto" w:eastAsia="Times New Roman" w:hAnsi="Roboto" w:cs="Times New Roman"/>
          <w:color w:val="4D5156"/>
          <w:sz w:val="21"/>
          <w:szCs w:val="21"/>
          <w:shd w:val="clear" w:color="auto" w:fill="FFFFFF"/>
        </w:rPr>
        <w:t>Beyond Civilization is a book by Daniel Quinn written as a non-fiction follow-up to his acclaimed Ishmael trilogy—Ishmael, The Story of B, and My Ishmael—as well as to his autobiography, Providence: The Story of a Fifty-Year Vision Quest</w:t>
      </w:r>
      <w:proofErr w:type="gramStart"/>
      <w:r w:rsidRPr="00402473">
        <w:rPr>
          <w:rFonts w:ascii="Roboto" w:eastAsia="Times New Roman" w:hAnsi="Roboto" w:cs="Times New Roman"/>
          <w:color w:val="4D5156"/>
          <w:sz w:val="21"/>
          <w:szCs w:val="21"/>
          <w:shd w:val="clear" w:color="auto" w:fill="FFFFFF"/>
        </w:rPr>
        <w:t>. )</w:t>
      </w:r>
      <w:proofErr w:type="gramEnd"/>
    </w:p>
    <w:p w14:paraId="021021AE"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color w:val="333333"/>
          <w:sz w:val="27"/>
          <w:szCs w:val="27"/>
        </w:rPr>
        <w:t xml:space="preserve"> If you like it so much </w:t>
      </w:r>
      <w:r w:rsidRPr="00402473">
        <w:rPr>
          <w:rFonts w:ascii="Arial" w:eastAsia="Times New Roman" w:hAnsi="Arial" w:cs="Arial"/>
          <w:color w:val="333333"/>
          <w:sz w:val="27"/>
          <w:szCs w:val="27"/>
          <w:shd w:val="clear" w:color="auto" w:fill="FFFF00"/>
        </w:rPr>
        <w:t xml:space="preserve">… People who dislike what I’m saying will challenge me this way: “If you’re so crazy about the tribal life, why don’t you get a spear and go live in a cave?” The tribal life isn’t about spears </w:t>
      </w:r>
      <w:r w:rsidRPr="00402473">
        <w:rPr>
          <w:rFonts w:ascii="Arial" w:eastAsia="Times New Roman" w:hAnsi="Arial" w:cs="Arial"/>
          <w:color w:val="333333"/>
          <w:sz w:val="27"/>
          <w:szCs w:val="27"/>
          <w:shd w:val="clear" w:color="auto" w:fill="FFFF00"/>
        </w:rPr>
        <w:lastRenderedPageBreak/>
        <w:t>and caves</w:t>
      </w:r>
      <w:r w:rsidRPr="00402473">
        <w:rPr>
          <w:rFonts w:ascii="Arial" w:eastAsia="Times New Roman" w:hAnsi="Arial" w:cs="Arial"/>
          <w:color w:val="333333"/>
          <w:sz w:val="27"/>
          <w:szCs w:val="27"/>
        </w:rPr>
        <w:t xml:space="preserve"> or about hunting and gathering. Hunting and gathering is a lifestyle, an occupation, a way of making a living. A tribe isn’t a particular occupation; it’s a social organization that facilitates making a living. </w:t>
      </w:r>
      <w:r w:rsidRPr="00402473">
        <w:rPr>
          <w:rFonts w:ascii="Arial" w:eastAsia="Times New Roman" w:hAnsi="Arial" w:cs="Arial"/>
          <w:color w:val="333333"/>
          <w:sz w:val="27"/>
          <w:szCs w:val="27"/>
          <w:shd w:val="clear" w:color="auto" w:fill="FFFF00"/>
        </w:rPr>
        <w:t>Where they’re still allowed to, gypsies live in tribes, but they’re obviously not hunter-gatherers.</w:t>
      </w:r>
      <w:r w:rsidRPr="00402473">
        <w:rPr>
          <w:rFonts w:ascii="Arial" w:eastAsia="Times New Roman" w:hAnsi="Arial" w:cs="Arial"/>
          <w:color w:val="333333"/>
          <w:sz w:val="27"/>
          <w:szCs w:val="27"/>
        </w:rPr>
        <w:t xml:space="preserve"> Similarly, circus people live in tribes—but again, obviously, they’re not hunter-gatherers. Until recent decades there were many forms of traveling shows that were tribal in organization—theatrical troupes, carnivals, and so on.</w:t>
      </w:r>
    </w:p>
    <w:p w14:paraId="3FE8BF31" w14:textId="77777777" w:rsidR="0051517C" w:rsidRPr="00402473" w:rsidRDefault="0051517C" w:rsidP="0051517C">
      <w:pPr>
        <w:spacing w:after="240" w:line="240" w:lineRule="auto"/>
        <w:rPr>
          <w:rFonts w:ascii="Times New Roman" w:eastAsia="Times New Roman" w:hAnsi="Times New Roman" w:cs="Times New Roman"/>
          <w:sz w:val="24"/>
          <w:szCs w:val="24"/>
        </w:rPr>
      </w:pPr>
    </w:p>
    <w:p w14:paraId="5EFB905F" w14:textId="77777777" w:rsidR="0051517C" w:rsidRPr="00402473" w:rsidRDefault="0051517C" w:rsidP="0051517C">
      <w:pPr>
        <w:pStyle w:val="Heading4"/>
        <w:rPr>
          <w:rFonts w:ascii="Times New Roman" w:eastAsia="Times New Roman" w:hAnsi="Times New Roman" w:cs="Times New Roman"/>
          <w:sz w:val="24"/>
          <w:szCs w:val="24"/>
        </w:rPr>
      </w:pPr>
      <w:r w:rsidRPr="00402473">
        <w:rPr>
          <w:rFonts w:eastAsia="Times New Roman"/>
        </w:rPr>
        <w:t>The alternative is to become the circus </w:t>
      </w:r>
    </w:p>
    <w:p w14:paraId="73DE679F"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t xml:space="preserve">Quinn 99, </w:t>
      </w:r>
      <w:r w:rsidRPr="00402473">
        <w:rPr>
          <w:rFonts w:ascii="Arial" w:eastAsia="Times New Roman" w:hAnsi="Arial" w:cs="Arial"/>
          <w:color w:val="333333"/>
          <w:sz w:val="27"/>
          <w:szCs w:val="27"/>
        </w:rPr>
        <w:t>(</w:t>
      </w:r>
      <w:r w:rsidRPr="00402473">
        <w:rPr>
          <w:rFonts w:ascii="Roboto" w:eastAsia="Times New Roman" w:hAnsi="Roboto" w:cs="Times New Roman"/>
          <w:color w:val="4D5156"/>
          <w:sz w:val="21"/>
          <w:szCs w:val="21"/>
          <w:shd w:val="clear" w:color="auto" w:fill="FFFFFF"/>
        </w:rPr>
        <w:t>Beyond Civilization is a book by Daniel Quinn written as a non-fiction follow-up to his acclaimed Ishmael trilogy—Ishmael, The Story of B, and My Ishmael—as well as to his autobiography, Providence: The Story of a Fifty-Year Vision Quest</w:t>
      </w:r>
      <w:proofErr w:type="gramStart"/>
      <w:r w:rsidRPr="00402473">
        <w:rPr>
          <w:rFonts w:ascii="Roboto" w:eastAsia="Times New Roman" w:hAnsi="Roboto" w:cs="Times New Roman"/>
          <w:color w:val="4D5156"/>
          <w:sz w:val="21"/>
          <w:szCs w:val="21"/>
          <w:shd w:val="clear" w:color="auto" w:fill="FFFFFF"/>
        </w:rPr>
        <w:t>. )</w:t>
      </w:r>
      <w:proofErr w:type="gramEnd"/>
    </w:p>
    <w:p w14:paraId="363A3A2B"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color w:val="333333"/>
          <w:sz w:val="27"/>
          <w:szCs w:val="27"/>
          <w:shd w:val="clear" w:color="auto" w:fill="FFFF00"/>
        </w:rPr>
        <w:t xml:space="preserve">Circus people are tribal people </w:t>
      </w:r>
      <w:r w:rsidRPr="00402473">
        <w:rPr>
          <w:rFonts w:ascii="Arial" w:eastAsia="Times New Roman" w:hAnsi="Arial" w:cs="Arial"/>
          <w:color w:val="333333"/>
          <w:sz w:val="27"/>
          <w:szCs w:val="27"/>
        </w:rPr>
        <w:t xml:space="preserve">What a tribal people transmits to the next generation is not a ready-made fortune but rather a reliable way to make a living. For this reason, the Busch family of brewers is a clan but not a tribe. What the current generation of </w:t>
      </w:r>
      <w:proofErr w:type="spellStart"/>
      <w:r w:rsidRPr="00402473">
        <w:rPr>
          <w:rFonts w:ascii="Arial" w:eastAsia="Times New Roman" w:hAnsi="Arial" w:cs="Arial"/>
          <w:color w:val="333333"/>
          <w:sz w:val="27"/>
          <w:szCs w:val="27"/>
        </w:rPr>
        <w:t>Busches</w:t>
      </w:r>
      <w:proofErr w:type="spellEnd"/>
      <w:r w:rsidRPr="00402473">
        <w:rPr>
          <w:rFonts w:ascii="Arial" w:eastAsia="Times New Roman" w:hAnsi="Arial" w:cs="Arial"/>
          <w:color w:val="333333"/>
          <w:sz w:val="27"/>
          <w:szCs w:val="27"/>
        </w:rPr>
        <w:t xml:space="preserve"> received from the previous generation was not a way to make a living but a ready-made fortune that will be passed on to the next generation. </w:t>
      </w:r>
      <w:r w:rsidRPr="00402473">
        <w:rPr>
          <w:rFonts w:ascii="Arial" w:eastAsia="Times New Roman" w:hAnsi="Arial" w:cs="Arial"/>
          <w:color w:val="333333"/>
          <w:sz w:val="27"/>
          <w:szCs w:val="27"/>
          <w:shd w:val="clear" w:color="auto" w:fill="FFFF00"/>
        </w:rPr>
        <w:t xml:space="preserve">By contrast, the world-famous circus performers known as the Great Wallendas have no billion-dollar corporation to transmit to succeeding generations. What they </w:t>
      </w:r>
      <w:proofErr w:type="gramStart"/>
      <w:r w:rsidRPr="00402473">
        <w:rPr>
          <w:rFonts w:ascii="Arial" w:eastAsia="Times New Roman" w:hAnsi="Arial" w:cs="Arial"/>
          <w:color w:val="333333"/>
          <w:sz w:val="27"/>
          <w:szCs w:val="27"/>
          <w:shd w:val="clear" w:color="auto" w:fill="FFFF00"/>
        </w:rPr>
        <w:t>have to</w:t>
      </w:r>
      <w:proofErr w:type="gramEnd"/>
      <w:r w:rsidRPr="00402473">
        <w:rPr>
          <w:rFonts w:ascii="Arial" w:eastAsia="Times New Roman" w:hAnsi="Arial" w:cs="Arial"/>
          <w:color w:val="333333"/>
          <w:sz w:val="27"/>
          <w:szCs w:val="27"/>
          <w:shd w:val="clear" w:color="auto" w:fill="FFFF00"/>
        </w:rPr>
        <w:t xml:space="preserve"> transmit is a way to make a living. The living isn’t ready-made for them </w:t>
      </w:r>
      <w:r w:rsidRPr="00402473">
        <w:rPr>
          <w:rFonts w:ascii="Arial" w:eastAsia="Times New Roman" w:hAnsi="Arial" w:cs="Arial"/>
          <w:color w:val="333333"/>
          <w:sz w:val="27"/>
          <w:szCs w:val="27"/>
        </w:rPr>
        <w:t>(as it was for August Busch III, who wouldn’t have to work a day in his life if he didn’t want to). Just as each succeeding generation of hunter-gatherers receives from the preceding the knowledge and practice of hunting and gathering (but must ultimately do their own hunting and gathering to stay alive), each succeeding generation of Wallendas receives from the preceding the knowledge and practice of circus performance (but must ultimately do their own performing to stay alive).</w:t>
      </w:r>
      <w:r w:rsidRPr="00402473">
        <w:rPr>
          <w:rFonts w:ascii="Arial" w:eastAsia="Times New Roman" w:hAnsi="Arial" w:cs="Arial"/>
          <w:color w:val="333333"/>
          <w:sz w:val="27"/>
          <w:szCs w:val="27"/>
          <w:shd w:val="clear" w:color="auto" w:fill="FFFF00"/>
        </w:rPr>
        <w:t xml:space="preserve"> In an ethnic tribe, it’s not at all uncommon to see three and even four generations at work side by side. The same thing is seen in circus tribes like the Wallendas, where no one is amazed if twelve-year-old Aurelia Wallenda performs the Cloud Swing with a forty-seven-year-old uncle, Alexandre Sacha </w:t>
      </w:r>
      <w:proofErr w:type="spellStart"/>
      <w:r w:rsidRPr="00402473">
        <w:rPr>
          <w:rFonts w:ascii="Arial" w:eastAsia="Times New Roman" w:hAnsi="Arial" w:cs="Arial"/>
          <w:color w:val="333333"/>
          <w:sz w:val="27"/>
          <w:szCs w:val="27"/>
          <w:shd w:val="clear" w:color="auto" w:fill="FFFF00"/>
        </w:rPr>
        <w:t>Pavlata</w:t>
      </w:r>
      <w:proofErr w:type="spellEnd"/>
      <w:r w:rsidRPr="00402473">
        <w:rPr>
          <w:rFonts w:ascii="Arial" w:eastAsia="Times New Roman" w:hAnsi="Arial" w:cs="Arial"/>
          <w:color w:val="333333"/>
          <w:sz w:val="27"/>
          <w:szCs w:val="27"/>
          <w:shd w:val="clear" w:color="auto" w:fill="FFFF00"/>
        </w:rPr>
        <w:t>, a sixth-generation circus performer. </w:t>
      </w:r>
    </w:p>
    <w:p w14:paraId="72D663C0" w14:textId="77777777" w:rsidR="0051517C" w:rsidRPr="00402473" w:rsidRDefault="0051517C" w:rsidP="0051517C">
      <w:pPr>
        <w:spacing w:after="240" w:line="240" w:lineRule="auto"/>
        <w:rPr>
          <w:rFonts w:ascii="Times New Roman" w:eastAsia="Times New Roman" w:hAnsi="Times New Roman" w:cs="Times New Roman"/>
          <w:sz w:val="24"/>
          <w:szCs w:val="24"/>
        </w:rPr>
      </w:pPr>
      <w:r w:rsidRPr="00402473">
        <w:rPr>
          <w:rFonts w:ascii="Times New Roman" w:eastAsia="Times New Roman" w:hAnsi="Times New Roman" w:cs="Times New Roman"/>
          <w:sz w:val="24"/>
          <w:szCs w:val="24"/>
        </w:rPr>
        <w:br/>
      </w:r>
      <w:r w:rsidRPr="00402473">
        <w:rPr>
          <w:rFonts w:ascii="Times New Roman" w:eastAsia="Times New Roman" w:hAnsi="Times New Roman" w:cs="Times New Roman"/>
          <w:sz w:val="24"/>
          <w:szCs w:val="24"/>
        </w:rPr>
        <w:br/>
      </w:r>
      <w:r w:rsidRPr="00402473">
        <w:rPr>
          <w:rFonts w:ascii="Times New Roman" w:eastAsia="Times New Roman" w:hAnsi="Times New Roman" w:cs="Times New Roman"/>
          <w:sz w:val="24"/>
          <w:szCs w:val="24"/>
        </w:rPr>
        <w:br/>
      </w:r>
    </w:p>
    <w:p w14:paraId="25BDBEAD" w14:textId="77777777" w:rsidR="0051517C" w:rsidRPr="00402473" w:rsidRDefault="0051517C" w:rsidP="0051517C">
      <w:pPr>
        <w:pStyle w:val="Heading4"/>
        <w:rPr>
          <w:rFonts w:ascii="Times New Roman" w:eastAsia="Times New Roman" w:hAnsi="Times New Roman" w:cs="Times New Roman"/>
          <w:sz w:val="24"/>
          <w:szCs w:val="24"/>
        </w:rPr>
      </w:pPr>
      <w:r w:rsidRPr="00402473">
        <w:rPr>
          <w:rFonts w:eastAsia="Times New Roman"/>
        </w:rPr>
        <w:lastRenderedPageBreak/>
        <w:t xml:space="preserve">There’s a reason people don’t leave the circus, </w:t>
      </w:r>
      <w:proofErr w:type="spellStart"/>
      <w:r w:rsidRPr="00402473">
        <w:rPr>
          <w:rFonts w:eastAsia="Times New Roman"/>
        </w:rPr>
        <w:t>its</w:t>
      </w:r>
      <w:proofErr w:type="spellEnd"/>
      <w:r w:rsidRPr="00402473">
        <w:rPr>
          <w:rFonts w:eastAsia="Times New Roman"/>
        </w:rPr>
        <w:t xml:space="preserve"> because it IS the next step.</w:t>
      </w:r>
    </w:p>
    <w:p w14:paraId="7B48CB7C"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t xml:space="preserve">Quinn 99, </w:t>
      </w:r>
      <w:r w:rsidRPr="00402473">
        <w:rPr>
          <w:rFonts w:ascii="Arial" w:eastAsia="Times New Roman" w:hAnsi="Arial" w:cs="Arial"/>
          <w:color w:val="333333"/>
          <w:sz w:val="27"/>
          <w:szCs w:val="27"/>
        </w:rPr>
        <w:t>(</w:t>
      </w:r>
      <w:r w:rsidRPr="00402473">
        <w:rPr>
          <w:rFonts w:ascii="Roboto" w:eastAsia="Times New Roman" w:hAnsi="Roboto" w:cs="Times New Roman"/>
          <w:color w:val="4D5156"/>
          <w:sz w:val="21"/>
          <w:szCs w:val="21"/>
          <w:shd w:val="clear" w:color="auto" w:fill="FFFFFF"/>
        </w:rPr>
        <w:t>Beyond Civilization is a book by Daniel Quinn written as a non-fiction follow-up to his acclaimed Ishmael trilogy—Ishmael, The Story of B, and My Ishmael—as well as to his autobiography, Providence: The Story of a Fifty-Year Vision Quest</w:t>
      </w:r>
      <w:proofErr w:type="gramStart"/>
      <w:r w:rsidRPr="00402473">
        <w:rPr>
          <w:rFonts w:ascii="Roboto" w:eastAsia="Times New Roman" w:hAnsi="Roboto" w:cs="Times New Roman"/>
          <w:color w:val="4D5156"/>
          <w:sz w:val="21"/>
          <w:szCs w:val="21"/>
          <w:shd w:val="clear" w:color="auto" w:fill="FFFFFF"/>
        </w:rPr>
        <w:t>. )</w:t>
      </w:r>
      <w:proofErr w:type="gramEnd"/>
    </w:p>
    <w:p w14:paraId="32B34FAE"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color w:val="333333"/>
          <w:sz w:val="27"/>
          <w:szCs w:val="27"/>
        </w:rPr>
        <w:t xml:space="preserve">Tribal tales One July day in 1986, reporter Ron Grossman of </w:t>
      </w:r>
      <w:proofErr w:type="spellStart"/>
      <w:r w:rsidRPr="00402473">
        <w:rPr>
          <w:rFonts w:ascii="Arial" w:eastAsia="Times New Roman" w:hAnsi="Arial" w:cs="Arial"/>
          <w:color w:val="333333"/>
          <w:sz w:val="27"/>
          <w:szCs w:val="27"/>
        </w:rPr>
        <w:t>theChicago</w:t>
      </w:r>
      <w:proofErr w:type="spellEnd"/>
      <w:r w:rsidRPr="00402473">
        <w:rPr>
          <w:rFonts w:ascii="Arial" w:eastAsia="Times New Roman" w:hAnsi="Arial" w:cs="Arial"/>
          <w:color w:val="333333"/>
          <w:sz w:val="27"/>
          <w:szCs w:val="27"/>
        </w:rPr>
        <w:t xml:space="preserve"> Tribune traveled with “the last little mud show in America” as it departed New Windsor, Illinois, and set up at </w:t>
      </w:r>
      <w:proofErr w:type="spellStart"/>
      <w:r w:rsidRPr="00402473">
        <w:rPr>
          <w:rFonts w:ascii="Arial" w:eastAsia="Times New Roman" w:hAnsi="Arial" w:cs="Arial"/>
          <w:color w:val="333333"/>
          <w:sz w:val="27"/>
          <w:szCs w:val="27"/>
        </w:rPr>
        <w:t>Wataga</w:t>
      </w:r>
      <w:proofErr w:type="spellEnd"/>
      <w:r w:rsidRPr="00402473">
        <w:rPr>
          <w:rFonts w:ascii="Arial" w:eastAsia="Times New Roman" w:hAnsi="Arial" w:cs="Arial"/>
          <w:color w:val="333333"/>
          <w:sz w:val="27"/>
          <w:szCs w:val="27"/>
        </w:rPr>
        <w:t xml:space="preserve">, thirty miles away. This was the Culpepper and Merriweather Great Combined Circus touring company, consisting of six performers, one roustabout, three goats, six dogs, as many Shetland ponies, and two young tag-alongs in the great tradition of Toby Tyler. While helping stake down the circus’s fifty-by-seventy-foot tent in </w:t>
      </w:r>
      <w:proofErr w:type="spellStart"/>
      <w:r w:rsidRPr="00402473">
        <w:rPr>
          <w:rFonts w:ascii="Arial" w:eastAsia="Times New Roman" w:hAnsi="Arial" w:cs="Arial"/>
          <w:color w:val="333333"/>
          <w:sz w:val="27"/>
          <w:szCs w:val="27"/>
        </w:rPr>
        <w:t>Wataga’s</w:t>
      </w:r>
      <w:proofErr w:type="spellEnd"/>
      <w:r w:rsidRPr="00402473">
        <w:rPr>
          <w:rFonts w:ascii="Arial" w:eastAsia="Times New Roman" w:hAnsi="Arial" w:cs="Arial"/>
          <w:color w:val="333333"/>
          <w:sz w:val="27"/>
          <w:szCs w:val="27"/>
        </w:rPr>
        <w:t xml:space="preserve"> Firemen’s Park, owner and ringmaster Red Johnson recalled his own circus history, which began at age nine. “My mother woke me real early one morning and we went to watch the Cole Bros. Circus set up. I remember really flipping for the blacksmith’s shop,” he said while swinging an eighteen-pound sledgehammer in alternating strokes with clown B.J. Herbert and tightrope walker Jim Zajack. </w:t>
      </w:r>
      <w:r w:rsidRPr="00402473">
        <w:rPr>
          <w:rFonts w:ascii="Arial" w:eastAsia="Times New Roman" w:hAnsi="Arial" w:cs="Arial"/>
          <w:color w:val="333333"/>
          <w:sz w:val="27"/>
          <w:szCs w:val="27"/>
          <w:shd w:val="clear" w:color="auto" w:fill="FFFF00"/>
        </w:rPr>
        <w:t>“Afterwards, she got me a souvenir circus book and on the inside cover wrote: ‘Don’t get any ideas.’” “Funny thing is my folks said the same thing when they gave me a circus book one Christmas,”</w:t>
      </w:r>
      <w:r w:rsidRPr="00402473">
        <w:rPr>
          <w:rFonts w:ascii="Arial" w:eastAsia="Times New Roman" w:hAnsi="Arial" w:cs="Arial"/>
          <w:color w:val="333333"/>
          <w:sz w:val="27"/>
          <w:szCs w:val="27"/>
        </w:rPr>
        <w:t xml:space="preserve"> Zajack said. But by age seventeen, he’d worn them down enough to let him take what was supposedly a summer job with the Franzen Bros. Circus. He never went back home again, except when a show folded. </w:t>
      </w:r>
      <w:r w:rsidRPr="00402473">
        <w:rPr>
          <w:rFonts w:ascii="Arial" w:eastAsia="Times New Roman" w:hAnsi="Arial" w:cs="Arial"/>
          <w:color w:val="333333"/>
          <w:sz w:val="27"/>
          <w:szCs w:val="27"/>
          <w:shd w:val="clear" w:color="auto" w:fill="FFFF00"/>
        </w:rPr>
        <w:t xml:space="preserve">“The circus,” he told Grossman, </w:t>
      </w:r>
      <w:proofErr w:type="gramStart"/>
      <w:r w:rsidRPr="00402473">
        <w:rPr>
          <w:rFonts w:ascii="Arial" w:eastAsia="Times New Roman" w:hAnsi="Arial" w:cs="Arial"/>
          <w:color w:val="333333"/>
          <w:sz w:val="27"/>
          <w:szCs w:val="27"/>
          <w:shd w:val="clear" w:color="auto" w:fill="FFFF00"/>
        </w:rPr>
        <w:t>“is</w:t>
      </w:r>
      <w:proofErr w:type="gramEnd"/>
      <w:r w:rsidRPr="00402473">
        <w:rPr>
          <w:rFonts w:ascii="Arial" w:eastAsia="Times New Roman" w:hAnsi="Arial" w:cs="Arial"/>
          <w:color w:val="333333"/>
          <w:sz w:val="27"/>
          <w:szCs w:val="27"/>
          <w:shd w:val="clear" w:color="auto" w:fill="FFFF00"/>
        </w:rPr>
        <w:t xml:space="preserve"> like a little tribe of nomads. Once initiated, you don’t drop out.”</w:t>
      </w:r>
    </w:p>
    <w:p w14:paraId="240494F6" w14:textId="77777777" w:rsidR="0051517C" w:rsidRPr="00402473" w:rsidRDefault="0051517C" w:rsidP="0051517C">
      <w:pPr>
        <w:spacing w:after="240" w:line="240" w:lineRule="auto"/>
        <w:rPr>
          <w:rFonts w:ascii="Times New Roman" w:eastAsia="Times New Roman" w:hAnsi="Times New Roman" w:cs="Times New Roman"/>
          <w:sz w:val="24"/>
          <w:szCs w:val="24"/>
        </w:rPr>
      </w:pPr>
    </w:p>
    <w:p w14:paraId="5ED37788" w14:textId="77777777" w:rsidR="0051517C" w:rsidRPr="00402473" w:rsidRDefault="0051517C" w:rsidP="0051517C">
      <w:pPr>
        <w:pStyle w:val="Heading4"/>
        <w:rPr>
          <w:rFonts w:ascii="Times New Roman" w:eastAsia="Times New Roman" w:hAnsi="Times New Roman" w:cs="Times New Roman"/>
          <w:sz w:val="24"/>
          <w:szCs w:val="24"/>
        </w:rPr>
      </w:pPr>
      <w:r w:rsidRPr="00402473">
        <w:rPr>
          <w:rFonts w:eastAsia="Times New Roman"/>
        </w:rPr>
        <w:t xml:space="preserve">Agriculture is responsible for the very structures the </w:t>
      </w:r>
      <w:proofErr w:type="spellStart"/>
      <w:r w:rsidRPr="00402473">
        <w:rPr>
          <w:rFonts w:eastAsia="Times New Roman"/>
        </w:rPr>
        <w:t>aff</w:t>
      </w:r>
      <w:proofErr w:type="spellEnd"/>
      <w:r w:rsidRPr="00402473">
        <w:rPr>
          <w:rFonts w:eastAsia="Times New Roman"/>
        </w:rPr>
        <w:t xml:space="preserve"> operates through, the link literally could not be more obvious. </w:t>
      </w:r>
    </w:p>
    <w:p w14:paraId="719D9843"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t xml:space="preserve">Quinn 99, </w:t>
      </w:r>
      <w:r w:rsidRPr="00402473">
        <w:rPr>
          <w:rFonts w:ascii="Arial" w:eastAsia="Times New Roman" w:hAnsi="Arial" w:cs="Arial"/>
          <w:color w:val="333333"/>
          <w:sz w:val="27"/>
          <w:szCs w:val="27"/>
        </w:rPr>
        <w:t>(</w:t>
      </w:r>
      <w:r w:rsidRPr="00402473">
        <w:rPr>
          <w:rFonts w:ascii="Roboto" w:eastAsia="Times New Roman" w:hAnsi="Roboto" w:cs="Times New Roman"/>
          <w:color w:val="4D5156"/>
          <w:sz w:val="21"/>
          <w:szCs w:val="21"/>
          <w:shd w:val="clear" w:color="auto" w:fill="FFFFFF"/>
        </w:rPr>
        <w:t>Beyond Civilization is a book by Daniel Quinn written as a non-fiction follow-up to his acclaimed Ishmael trilogy—Ishmael, The Story of B, and My Ishmael—as well as to his autobiography, Providence: The Story of a Fifty-Year Vision Quest</w:t>
      </w:r>
      <w:proofErr w:type="gramStart"/>
      <w:r w:rsidRPr="00402473">
        <w:rPr>
          <w:rFonts w:ascii="Roboto" w:eastAsia="Times New Roman" w:hAnsi="Roboto" w:cs="Times New Roman"/>
          <w:color w:val="4D5156"/>
          <w:sz w:val="21"/>
          <w:szCs w:val="21"/>
          <w:shd w:val="clear" w:color="auto" w:fill="FFFFFF"/>
        </w:rPr>
        <w:t>. )</w:t>
      </w:r>
      <w:proofErr w:type="gramEnd"/>
    </w:p>
    <w:p w14:paraId="45E725D8"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color w:val="333333"/>
          <w:sz w:val="27"/>
          <w:szCs w:val="27"/>
        </w:rPr>
        <w:t>The turn away from tribalism People don’t plant crops because it’s less work, they plant crops because they want to settle down and live in one place. An area that is only foraged doesn’t yield enough human food to sustain a permanent settlement. To build a village, you must grow some crops—and this is what most aboriginal villagers grow: some crops. They don’t grow all their food. They don’t need to.</w:t>
      </w:r>
      <w:r w:rsidRPr="00402473">
        <w:rPr>
          <w:rFonts w:ascii="Arial" w:eastAsia="Times New Roman" w:hAnsi="Arial" w:cs="Arial"/>
          <w:color w:val="333333"/>
          <w:sz w:val="27"/>
          <w:szCs w:val="27"/>
          <w:shd w:val="clear" w:color="auto" w:fill="FFFF00"/>
        </w:rPr>
        <w:t xml:space="preserve"> Once you begin turning all the land around you into cropland, you begin to generate enormous food surpluses, which </w:t>
      </w:r>
      <w:proofErr w:type="gramStart"/>
      <w:r w:rsidRPr="00402473">
        <w:rPr>
          <w:rFonts w:ascii="Arial" w:eastAsia="Times New Roman" w:hAnsi="Arial" w:cs="Arial"/>
          <w:color w:val="333333"/>
          <w:sz w:val="27"/>
          <w:szCs w:val="27"/>
          <w:shd w:val="clear" w:color="auto" w:fill="FFFF00"/>
        </w:rPr>
        <w:t>have to</w:t>
      </w:r>
      <w:proofErr w:type="gramEnd"/>
      <w:r w:rsidRPr="00402473">
        <w:rPr>
          <w:rFonts w:ascii="Arial" w:eastAsia="Times New Roman" w:hAnsi="Arial" w:cs="Arial"/>
          <w:color w:val="333333"/>
          <w:sz w:val="27"/>
          <w:szCs w:val="27"/>
          <w:shd w:val="clear" w:color="auto" w:fill="FFFF00"/>
        </w:rPr>
        <w:t xml:space="preserve"> be protected from the elements and from other creatures—including other people.</w:t>
      </w:r>
      <w:r w:rsidRPr="00402473">
        <w:rPr>
          <w:rFonts w:ascii="Arial" w:eastAsia="Times New Roman" w:hAnsi="Arial" w:cs="Arial"/>
          <w:color w:val="333333"/>
          <w:sz w:val="27"/>
          <w:szCs w:val="27"/>
        </w:rPr>
        <w:t xml:space="preserve"> </w:t>
      </w:r>
      <w:proofErr w:type="gramStart"/>
      <w:r w:rsidRPr="00402473">
        <w:rPr>
          <w:rFonts w:ascii="Arial" w:eastAsia="Times New Roman" w:hAnsi="Arial" w:cs="Arial"/>
          <w:color w:val="333333"/>
          <w:sz w:val="27"/>
          <w:szCs w:val="27"/>
        </w:rPr>
        <w:t>Ultimately</w:t>
      </w:r>
      <w:proofErr w:type="gramEnd"/>
      <w:r w:rsidRPr="00402473">
        <w:rPr>
          <w:rFonts w:ascii="Arial" w:eastAsia="Times New Roman" w:hAnsi="Arial" w:cs="Arial"/>
          <w:color w:val="333333"/>
          <w:sz w:val="27"/>
          <w:szCs w:val="27"/>
        </w:rPr>
        <w:t xml:space="preserve"> they have to be locked up. </w:t>
      </w:r>
      <w:r w:rsidRPr="00402473">
        <w:rPr>
          <w:rFonts w:ascii="Arial" w:eastAsia="Times New Roman" w:hAnsi="Arial" w:cs="Arial"/>
          <w:color w:val="333333"/>
          <w:sz w:val="27"/>
          <w:szCs w:val="27"/>
          <w:shd w:val="clear" w:color="auto" w:fill="FFFF00"/>
        </w:rPr>
        <w:t xml:space="preserve">Though it surely isn’t recognized at the time, </w:t>
      </w:r>
      <w:r w:rsidRPr="00402473">
        <w:rPr>
          <w:rFonts w:ascii="Arial" w:eastAsia="Times New Roman" w:hAnsi="Arial" w:cs="Arial"/>
          <w:color w:val="333333"/>
          <w:sz w:val="27"/>
          <w:szCs w:val="27"/>
          <w:shd w:val="clear" w:color="auto" w:fill="FFFF00"/>
        </w:rPr>
        <w:lastRenderedPageBreak/>
        <w:t>locking up the food spells the end of tribalism and beginning of the hierarchical life we call civilization. As soon as the storehouse appears, someone must step forward to guard it,</w:t>
      </w:r>
      <w:r w:rsidRPr="00402473">
        <w:rPr>
          <w:rFonts w:ascii="Arial" w:eastAsia="Times New Roman" w:hAnsi="Arial" w:cs="Arial"/>
          <w:color w:val="333333"/>
          <w:sz w:val="27"/>
          <w:szCs w:val="27"/>
        </w:rPr>
        <w:t xml:space="preserve"> and this custodian needs assistants, who depend on him entirely, since they no longer earn a living as farmers. In a single stroke, a figure of power appears on the scene to control the community’s wealth, surrounded by a cadre of loyal vassals, ready to evolve into a ruling class of royals and nobles</w:t>
      </w:r>
      <w:r w:rsidRPr="00402473">
        <w:rPr>
          <w:rFonts w:ascii="Arial" w:eastAsia="Times New Roman" w:hAnsi="Arial" w:cs="Arial"/>
          <w:color w:val="333333"/>
          <w:sz w:val="27"/>
          <w:szCs w:val="27"/>
          <w:shd w:val="clear" w:color="auto" w:fill="FFFF00"/>
        </w:rPr>
        <w:t>. This doesn’t happen among part-time farmers or among hunter-gatherers (who have no surpluses to lock up). It happens only among people who derive their entire living from agriculture—</w:t>
      </w:r>
      <w:r w:rsidRPr="00402473">
        <w:rPr>
          <w:rFonts w:ascii="Arial" w:eastAsia="Times New Roman" w:hAnsi="Arial" w:cs="Arial"/>
          <w:color w:val="333333"/>
          <w:sz w:val="27"/>
          <w:szCs w:val="27"/>
        </w:rPr>
        <w:t>people like the Maya, the Olmec, the Hohokam, and so on.</w:t>
      </w:r>
    </w:p>
    <w:p w14:paraId="4FA3B1B3" w14:textId="77777777" w:rsidR="0051517C" w:rsidRPr="00402473" w:rsidRDefault="0051517C" w:rsidP="0051517C">
      <w:pPr>
        <w:spacing w:after="0" w:line="240" w:lineRule="auto"/>
        <w:rPr>
          <w:rFonts w:ascii="Times New Roman" w:eastAsia="Times New Roman" w:hAnsi="Times New Roman" w:cs="Times New Roman"/>
          <w:sz w:val="24"/>
          <w:szCs w:val="24"/>
        </w:rPr>
      </w:pPr>
    </w:p>
    <w:p w14:paraId="55E4FEE3" w14:textId="77777777" w:rsidR="0051517C" w:rsidRPr="00402473" w:rsidRDefault="0051517C" w:rsidP="0051517C">
      <w:pPr>
        <w:pStyle w:val="Heading4"/>
        <w:rPr>
          <w:rFonts w:ascii="Times New Roman" w:eastAsia="Times New Roman" w:hAnsi="Times New Roman" w:cs="Times New Roman"/>
          <w:sz w:val="24"/>
          <w:szCs w:val="24"/>
        </w:rPr>
      </w:pPr>
      <w:r w:rsidRPr="00402473">
        <w:rPr>
          <w:rFonts w:eastAsia="Times New Roman"/>
        </w:rPr>
        <w:t>Tribes are not hierarchical </w:t>
      </w:r>
    </w:p>
    <w:p w14:paraId="4D1322A8"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t xml:space="preserve">Quinn 99, </w:t>
      </w:r>
      <w:r w:rsidRPr="00402473">
        <w:rPr>
          <w:rFonts w:ascii="Arial" w:eastAsia="Times New Roman" w:hAnsi="Arial" w:cs="Arial"/>
          <w:color w:val="333333"/>
          <w:sz w:val="27"/>
          <w:szCs w:val="27"/>
        </w:rPr>
        <w:t>(</w:t>
      </w:r>
      <w:r w:rsidRPr="00402473">
        <w:rPr>
          <w:rFonts w:ascii="Roboto" w:eastAsia="Times New Roman" w:hAnsi="Roboto" w:cs="Times New Roman"/>
          <w:color w:val="4D5156"/>
          <w:sz w:val="21"/>
          <w:szCs w:val="21"/>
          <w:shd w:val="clear" w:color="auto" w:fill="FFFFFF"/>
        </w:rPr>
        <w:t>Beyond Civilization is a book by Daniel Quinn written as a non-fiction follow-up to his acclaimed Ishmael trilogy—Ishmael, The Story of B, and My Ishmael—as well as to his autobiography, Providence: The Story of a Fifty-Year Vision Quest</w:t>
      </w:r>
      <w:proofErr w:type="gramStart"/>
      <w:r w:rsidRPr="00402473">
        <w:rPr>
          <w:rFonts w:ascii="Roboto" w:eastAsia="Times New Roman" w:hAnsi="Roboto" w:cs="Times New Roman"/>
          <w:color w:val="4D5156"/>
          <w:sz w:val="21"/>
          <w:szCs w:val="21"/>
          <w:shd w:val="clear" w:color="auto" w:fill="FFFFFF"/>
        </w:rPr>
        <w:t>. )</w:t>
      </w:r>
      <w:proofErr w:type="gramEnd"/>
    </w:p>
    <w:p w14:paraId="722558DA"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color w:val="333333"/>
          <w:sz w:val="27"/>
          <w:szCs w:val="27"/>
        </w:rPr>
        <w:t xml:space="preserve">But aren’t tribes </w:t>
      </w:r>
      <w:proofErr w:type="gramStart"/>
      <w:r w:rsidRPr="00402473">
        <w:rPr>
          <w:rFonts w:ascii="Arial" w:eastAsia="Times New Roman" w:hAnsi="Arial" w:cs="Arial"/>
          <w:color w:val="333333"/>
          <w:sz w:val="27"/>
          <w:szCs w:val="27"/>
        </w:rPr>
        <w:t>actually hierarchal</w:t>
      </w:r>
      <w:proofErr w:type="gramEnd"/>
      <w:r w:rsidRPr="00402473">
        <w:rPr>
          <w:rFonts w:ascii="Arial" w:eastAsia="Times New Roman" w:hAnsi="Arial" w:cs="Arial"/>
          <w:color w:val="333333"/>
          <w:sz w:val="27"/>
          <w:szCs w:val="27"/>
        </w:rPr>
        <w:t xml:space="preserve">? This is a question asked by people who hate the idea that the tribal life </w:t>
      </w:r>
      <w:proofErr w:type="gramStart"/>
      <w:r w:rsidRPr="00402473">
        <w:rPr>
          <w:rFonts w:ascii="Arial" w:eastAsia="Times New Roman" w:hAnsi="Arial" w:cs="Arial"/>
          <w:color w:val="333333"/>
          <w:sz w:val="27"/>
          <w:szCs w:val="27"/>
        </w:rPr>
        <w:t>actually works</w:t>
      </w:r>
      <w:proofErr w:type="gramEnd"/>
      <w:r w:rsidRPr="00402473">
        <w:rPr>
          <w:rFonts w:ascii="Arial" w:eastAsia="Times New Roman" w:hAnsi="Arial" w:cs="Arial"/>
          <w:color w:val="333333"/>
          <w:sz w:val="27"/>
          <w:szCs w:val="27"/>
        </w:rPr>
        <w:t xml:space="preserve"> for people. </w:t>
      </w:r>
      <w:r w:rsidRPr="00402473">
        <w:rPr>
          <w:rFonts w:ascii="Arial" w:eastAsia="Times New Roman" w:hAnsi="Arial" w:cs="Arial"/>
          <w:color w:val="333333"/>
          <w:sz w:val="27"/>
          <w:szCs w:val="27"/>
          <w:shd w:val="clear" w:color="auto" w:fill="FFFF00"/>
        </w:rPr>
        <w:t>The answer is, no, this is not what’s found. Tribes have leaders, to be sure, and sometimes very strong leaders, but leadership carries little or nothing in the way of special benefits that are denied to other members of the tribe.</w:t>
      </w:r>
      <w:r w:rsidRPr="00402473">
        <w:rPr>
          <w:rFonts w:ascii="Arial" w:eastAsia="Times New Roman" w:hAnsi="Arial" w:cs="Arial"/>
          <w:color w:val="333333"/>
          <w:sz w:val="27"/>
          <w:szCs w:val="27"/>
        </w:rPr>
        <w:t xml:space="preserve"> Has there never arisen a tribe that has “gone hierarchal,” where the leader has made himself into a despot? I’m </w:t>
      </w:r>
      <w:proofErr w:type="gramStart"/>
      <w:r w:rsidRPr="00402473">
        <w:rPr>
          <w:rFonts w:ascii="Arial" w:eastAsia="Times New Roman" w:hAnsi="Arial" w:cs="Arial"/>
          <w:color w:val="333333"/>
          <w:sz w:val="27"/>
          <w:szCs w:val="27"/>
        </w:rPr>
        <w:t>absolutely certain</w:t>
      </w:r>
      <w:proofErr w:type="gramEnd"/>
      <w:r w:rsidRPr="00402473">
        <w:rPr>
          <w:rFonts w:ascii="Arial" w:eastAsia="Times New Roman" w:hAnsi="Arial" w:cs="Arial"/>
          <w:color w:val="333333"/>
          <w:sz w:val="27"/>
          <w:szCs w:val="27"/>
        </w:rPr>
        <w:t xml:space="preserve"> this has happened, perhaps thousands of times. What’s important to note is that no such tribe has survived. </w:t>
      </w:r>
      <w:r w:rsidRPr="00402473">
        <w:rPr>
          <w:rFonts w:ascii="Arial" w:eastAsia="Times New Roman" w:hAnsi="Arial" w:cs="Arial"/>
          <w:color w:val="333333"/>
          <w:sz w:val="27"/>
          <w:szCs w:val="27"/>
          <w:shd w:val="clear" w:color="auto" w:fill="FFFF00"/>
        </w:rPr>
        <w:t xml:space="preserve">The reason isn’t hard to find—people don’t like living under despots. </w:t>
      </w:r>
      <w:r w:rsidRPr="00402473">
        <w:rPr>
          <w:rFonts w:ascii="Arial" w:eastAsia="Times New Roman" w:hAnsi="Arial" w:cs="Arial"/>
          <w:color w:val="333333"/>
          <w:sz w:val="27"/>
          <w:szCs w:val="27"/>
        </w:rPr>
        <w:t>Again, that’s natural selection at work: tribes ruled by despots fail to hold onto their members and become extinct. In the circus everyone wants there to be a boss, taking care of business, making sure the circus stays in the black, making unpleasant decisions about who’s going to be hired and fired, settling disputes, working out contracts, and dealing with local authorities. Without a boss, the circus would disappear in a hurry, but the boss is just another person with a job—the job of being boss. The boss isn’t envied or even particularly admired. The stars of the show get the glory (as well as the highest salaries and the fanciest clothes), but they’re nothing remotely like a ruling class.</w:t>
      </w:r>
    </w:p>
    <w:p w14:paraId="1DCE8A86" w14:textId="77777777" w:rsidR="0051517C" w:rsidRPr="00402473" w:rsidRDefault="0051517C" w:rsidP="0051517C">
      <w:pPr>
        <w:spacing w:after="0" w:line="240" w:lineRule="auto"/>
        <w:rPr>
          <w:rFonts w:ascii="Times New Roman" w:eastAsia="Times New Roman" w:hAnsi="Times New Roman" w:cs="Times New Roman"/>
          <w:sz w:val="24"/>
          <w:szCs w:val="24"/>
        </w:rPr>
      </w:pPr>
    </w:p>
    <w:p w14:paraId="17A4FCBE" w14:textId="77777777" w:rsidR="0051517C" w:rsidRPr="00402473" w:rsidRDefault="0051517C" w:rsidP="0051517C">
      <w:pPr>
        <w:pStyle w:val="Heading4"/>
        <w:rPr>
          <w:rFonts w:ascii="Times New Roman" w:eastAsia="Times New Roman" w:hAnsi="Times New Roman" w:cs="Times New Roman"/>
          <w:sz w:val="24"/>
          <w:szCs w:val="24"/>
        </w:rPr>
      </w:pPr>
      <w:r w:rsidRPr="00402473">
        <w:rPr>
          <w:rFonts w:eastAsia="Times New Roman"/>
        </w:rPr>
        <w:t xml:space="preserve">The examples the </w:t>
      </w:r>
      <w:proofErr w:type="spellStart"/>
      <w:r w:rsidRPr="00402473">
        <w:rPr>
          <w:rFonts w:eastAsia="Times New Roman"/>
        </w:rPr>
        <w:t>aff</w:t>
      </w:r>
      <w:proofErr w:type="spellEnd"/>
      <w:r w:rsidRPr="00402473">
        <w:rPr>
          <w:rFonts w:eastAsia="Times New Roman"/>
        </w:rPr>
        <w:t xml:space="preserve"> gives of the current system being best are simply opium to make us comfortable within our hell.</w:t>
      </w:r>
    </w:p>
    <w:p w14:paraId="2F80B222"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t xml:space="preserve">Quinn 99, </w:t>
      </w:r>
      <w:r w:rsidRPr="00402473">
        <w:rPr>
          <w:rFonts w:ascii="Arial" w:eastAsia="Times New Roman" w:hAnsi="Arial" w:cs="Arial"/>
          <w:color w:val="333333"/>
          <w:sz w:val="27"/>
          <w:szCs w:val="27"/>
        </w:rPr>
        <w:t>(</w:t>
      </w:r>
      <w:r w:rsidRPr="00402473">
        <w:rPr>
          <w:rFonts w:ascii="Roboto" w:eastAsia="Times New Roman" w:hAnsi="Roboto" w:cs="Times New Roman"/>
          <w:color w:val="4D5156"/>
          <w:sz w:val="21"/>
          <w:szCs w:val="21"/>
          <w:shd w:val="clear" w:color="auto" w:fill="FFFFFF"/>
        </w:rPr>
        <w:t>Beyond Civilization is a book by Daniel Quinn written as a non-fiction follow-up to his acclaimed Ishmael trilogy—Ishmael, The Story of B, and My Ishmael—as well as to his autobiography, Providence: The Story of a Fifty-Year Vision Quest</w:t>
      </w:r>
      <w:proofErr w:type="gramStart"/>
      <w:r w:rsidRPr="00402473">
        <w:rPr>
          <w:rFonts w:ascii="Roboto" w:eastAsia="Times New Roman" w:hAnsi="Roboto" w:cs="Times New Roman"/>
          <w:color w:val="4D5156"/>
          <w:sz w:val="21"/>
          <w:szCs w:val="21"/>
          <w:shd w:val="clear" w:color="auto" w:fill="FFFFFF"/>
        </w:rPr>
        <w:t>. )</w:t>
      </w:r>
      <w:proofErr w:type="gramEnd"/>
    </w:p>
    <w:p w14:paraId="773E8329"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color w:val="333333"/>
          <w:sz w:val="27"/>
          <w:szCs w:val="27"/>
        </w:rPr>
        <w:lastRenderedPageBreak/>
        <w:t> Opium is the opium of the people When Marx made his famous pronouncement, opium itself was not a drug of the people, so what he was getting at is that religion is the public’s cheap narcotic.</w:t>
      </w:r>
      <w:r w:rsidRPr="00402473">
        <w:rPr>
          <w:rFonts w:ascii="Arial" w:eastAsia="Times New Roman" w:hAnsi="Arial" w:cs="Arial"/>
          <w:color w:val="333333"/>
          <w:sz w:val="27"/>
          <w:szCs w:val="27"/>
          <w:shd w:val="clear" w:color="auto" w:fill="FFFF00"/>
        </w:rPr>
        <w:t xml:space="preserve"> He could not have guessed, perhaps, that opium itself (in one form or another) would eventually become the opium of the people, despite its cost. As things get worse and worse for us, we’re going to need more and more of all the things that give us relief and oblivion and all the things that get us revved up and excited. More religion, more revolution, more drugs, more television channels, more sports, more casinos, more pornography, more lotteries, more access to the Web—</w:t>
      </w:r>
      <w:r w:rsidRPr="00402473">
        <w:rPr>
          <w:rFonts w:ascii="Arial" w:eastAsia="Times New Roman" w:hAnsi="Arial" w:cs="Arial"/>
          <w:color w:val="333333"/>
          <w:sz w:val="27"/>
          <w:szCs w:val="27"/>
        </w:rPr>
        <w:t>more and more and more of it all—</w:t>
      </w:r>
      <w:r w:rsidRPr="00402473">
        <w:rPr>
          <w:rFonts w:ascii="Arial" w:eastAsia="Times New Roman" w:hAnsi="Arial" w:cs="Arial"/>
          <w:color w:val="333333"/>
          <w:sz w:val="27"/>
          <w:szCs w:val="27"/>
          <w:shd w:val="clear" w:color="auto" w:fill="FFFF00"/>
        </w:rPr>
        <w:t xml:space="preserve">to give </w:t>
      </w:r>
      <w:proofErr w:type="gramStart"/>
      <w:r w:rsidRPr="00402473">
        <w:rPr>
          <w:rFonts w:ascii="Arial" w:eastAsia="Times New Roman" w:hAnsi="Arial" w:cs="Arial"/>
          <w:color w:val="333333"/>
          <w:sz w:val="27"/>
          <w:szCs w:val="27"/>
          <w:shd w:val="clear" w:color="auto" w:fill="FFFF00"/>
        </w:rPr>
        <w:t>ourselves</w:t>
      </w:r>
      <w:proofErr w:type="gramEnd"/>
      <w:r w:rsidRPr="00402473">
        <w:rPr>
          <w:rFonts w:ascii="Arial" w:eastAsia="Times New Roman" w:hAnsi="Arial" w:cs="Arial"/>
          <w:color w:val="333333"/>
          <w:sz w:val="27"/>
          <w:szCs w:val="27"/>
          <w:shd w:val="clear" w:color="auto" w:fill="FFFF00"/>
        </w:rPr>
        <w:t xml:space="preserve"> the impression that life is nonstop fun.</w:t>
      </w:r>
      <w:r w:rsidRPr="00402473">
        <w:rPr>
          <w:rFonts w:ascii="Arial" w:eastAsia="Times New Roman" w:hAnsi="Arial" w:cs="Arial"/>
          <w:color w:val="333333"/>
          <w:sz w:val="27"/>
          <w:szCs w:val="27"/>
        </w:rPr>
        <w:t xml:space="preserve"> But meanwhile, of course, every morning we must shake off the hangover and forget about fun for eight or ten hours while we drag our quota of stones up the side of the pyramid. What life could possibly be sweeter than this?</w:t>
      </w:r>
    </w:p>
    <w:p w14:paraId="343AC0AB" w14:textId="77777777" w:rsidR="0051517C" w:rsidRPr="00402473" w:rsidRDefault="0051517C" w:rsidP="0051517C">
      <w:pPr>
        <w:spacing w:after="240" w:line="240" w:lineRule="auto"/>
        <w:rPr>
          <w:rFonts w:ascii="Times New Roman" w:eastAsia="Times New Roman" w:hAnsi="Times New Roman" w:cs="Times New Roman"/>
          <w:sz w:val="24"/>
          <w:szCs w:val="24"/>
        </w:rPr>
      </w:pPr>
      <w:r w:rsidRPr="00402473">
        <w:rPr>
          <w:rFonts w:ascii="Times New Roman" w:eastAsia="Times New Roman" w:hAnsi="Times New Roman" w:cs="Times New Roman"/>
          <w:sz w:val="24"/>
          <w:szCs w:val="24"/>
        </w:rPr>
        <w:br/>
      </w:r>
    </w:p>
    <w:p w14:paraId="4CFE34DD" w14:textId="77777777" w:rsidR="0051517C" w:rsidRPr="00402473" w:rsidRDefault="0051517C" w:rsidP="0051517C">
      <w:pPr>
        <w:pStyle w:val="Heading4"/>
        <w:rPr>
          <w:rFonts w:ascii="Times New Roman" w:eastAsia="Times New Roman" w:hAnsi="Times New Roman" w:cs="Times New Roman"/>
          <w:sz w:val="24"/>
          <w:szCs w:val="24"/>
        </w:rPr>
      </w:pPr>
      <w:r w:rsidRPr="00402473">
        <w:rPr>
          <w:rFonts w:eastAsia="Times New Roman"/>
        </w:rPr>
        <w:t xml:space="preserve">The rationale behind </w:t>
      </w:r>
      <w:proofErr w:type="gramStart"/>
      <w:r w:rsidRPr="00402473">
        <w:rPr>
          <w:rFonts w:eastAsia="Times New Roman"/>
        </w:rPr>
        <w:t>agriculture based</w:t>
      </w:r>
      <w:proofErr w:type="gramEnd"/>
      <w:r w:rsidRPr="00402473">
        <w:rPr>
          <w:rFonts w:eastAsia="Times New Roman"/>
        </w:rPr>
        <w:t xml:space="preserve"> societies are the same rationale that allow for </w:t>
      </w:r>
      <w:proofErr w:type="spellStart"/>
      <w:r w:rsidRPr="00402473">
        <w:rPr>
          <w:rFonts w:eastAsia="Times New Roman"/>
        </w:rPr>
        <w:t>gennocide</w:t>
      </w:r>
      <w:proofErr w:type="spellEnd"/>
      <w:r w:rsidRPr="00402473">
        <w:rPr>
          <w:rFonts w:eastAsia="Times New Roman"/>
        </w:rPr>
        <w:t xml:space="preserve"> to occur</w:t>
      </w:r>
    </w:p>
    <w:p w14:paraId="4F3EECD5"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t xml:space="preserve">Quinn 99, </w:t>
      </w:r>
      <w:r w:rsidRPr="00402473">
        <w:rPr>
          <w:rFonts w:ascii="Arial" w:eastAsia="Times New Roman" w:hAnsi="Arial" w:cs="Arial"/>
          <w:color w:val="333333"/>
          <w:sz w:val="27"/>
          <w:szCs w:val="27"/>
        </w:rPr>
        <w:t>(</w:t>
      </w:r>
      <w:r w:rsidRPr="00402473">
        <w:rPr>
          <w:rFonts w:ascii="Roboto" w:eastAsia="Times New Roman" w:hAnsi="Roboto" w:cs="Times New Roman"/>
          <w:color w:val="4D5156"/>
          <w:sz w:val="21"/>
          <w:szCs w:val="21"/>
          <w:shd w:val="clear" w:color="auto" w:fill="FFFFFF"/>
        </w:rPr>
        <w:t>Beyond Civilization is a book by Daniel Quinn written as a non-fiction follow-up to his acclaimed Ishmael trilogy—Ishmael, The Story of B, and My Ishmael—as well as to his autobiography, Providence: The Story of a Fifty-Year Vision Quest</w:t>
      </w:r>
      <w:proofErr w:type="gramStart"/>
      <w:r w:rsidRPr="00402473">
        <w:rPr>
          <w:rFonts w:ascii="Roboto" w:eastAsia="Times New Roman" w:hAnsi="Roboto" w:cs="Times New Roman"/>
          <w:color w:val="4D5156"/>
          <w:sz w:val="21"/>
          <w:szCs w:val="21"/>
          <w:shd w:val="clear" w:color="auto" w:fill="FFFFFF"/>
        </w:rPr>
        <w:t>. )</w:t>
      </w:r>
      <w:proofErr w:type="gramEnd"/>
    </w:p>
    <w:p w14:paraId="3C108C75"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color w:val="333333"/>
          <w:sz w:val="27"/>
          <w:szCs w:val="27"/>
        </w:rPr>
        <w:t>A systemic problem</w:t>
      </w:r>
    </w:p>
    <w:p w14:paraId="61E93F9D"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color w:val="333333"/>
          <w:sz w:val="27"/>
          <w:szCs w:val="27"/>
        </w:rPr>
        <w:t> </w:t>
      </w:r>
      <w:r w:rsidRPr="00402473">
        <w:rPr>
          <w:rFonts w:ascii="Arial" w:eastAsia="Times New Roman" w:hAnsi="Arial" w:cs="Arial"/>
          <w:color w:val="333333"/>
          <w:sz w:val="27"/>
          <w:szCs w:val="27"/>
          <w:shd w:val="clear" w:color="auto" w:fill="FFFF00"/>
        </w:rPr>
        <w:t>In the Natchez system, no matter how exalted you were, one of your parents was a Stinkard—and even</w:t>
      </w:r>
    </w:p>
    <w:p w14:paraId="4C3A6571"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color w:val="333333"/>
          <w:sz w:val="27"/>
          <w:szCs w:val="27"/>
          <w:shd w:val="clear" w:color="auto" w:fill="FFFF00"/>
        </w:rPr>
        <w:t>if you were at the bottom of the heap, you could marry a noble and have noble children.</w:t>
      </w:r>
      <w:r w:rsidRPr="00402473">
        <w:rPr>
          <w:rFonts w:ascii="Arial" w:eastAsia="Times New Roman" w:hAnsi="Arial" w:cs="Arial"/>
          <w:color w:val="333333"/>
          <w:sz w:val="27"/>
          <w:szCs w:val="27"/>
        </w:rPr>
        <w:t xml:space="preserve"> It’s hard to</w:t>
      </w:r>
    </w:p>
    <w:p w14:paraId="7752801B"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color w:val="333333"/>
          <w:sz w:val="27"/>
          <w:szCs w:val="27"/>
        </w:rPr>
        <w:t>imagine how such a bizarre system could have evolved in the ordinary way. I presume it was a deliberate</w:t>
      </w:r>
    </w:p>
    <w:p w14:paraId="330986C4"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color w:val="333333"/>
          <w:sz w:val="27"/>
          <w:szCs w:val="27"/>
        </w:rPr>
        <w:t xml:space="preserve">contrivance, intended to correct the perceived flaw that caused hierarchical systems elsewhere to be abandoned. Perhaps the Natchez consciously perceived it </w:t>
      </w:r>
      <w:proofErr w:type="gramStart"/>
      <w:r w:rsidRPr="00402473">
        <w:rPr>
          <w:rFonts w:ascii="Arial" w:eastAsia="Times New Roman" w:hAnsi="Arial" w:cs="Arial"/>
          <w:color w:val="333333"/>
          <w:sz w:val="27"/>
          <w:szCs w:val="27"/>
        </w:rPr>
        <w:t>as a way to</w:t>
      </w:r>
      <w:proofErr w:type="gramEnd"/>
      <w:r w:rsidRPr="00402473">
        <w:rPr>
          <w:rFonts w:ascii="Arial" w:eastAsia="Times New Roman" w:hAnsi="Arial" w:cs="Arial"/>
          <w:color w:val="333333"/>
          <w:sz w:val="27"/>
          <w:szCs w:val="27"/>
        </w:rPr>
        <w:t xml:space="preserve"> fix what was wrong with societies like the Mayan and the Olmec.</w:t>
      </w:r>
      <w:r w:rsidRPr="00402473">
        <w:rPr>
          <w:rFonts w:ascii="Arial" w:eastAsia="Times New Roman" w:hAnsi="Arial" w:cs="Arial"/>
          <w:color w:val="333333"/>
          <w:sz w:val="27"/>
          <w:szCs w:val="27"/>
          <w:shd w:val="clear" w:color="auto" w:fill="FFFF00"/>
        </w:rPr>
        <w:t xml:space="preserve"> If so, the Natchez may have made the greatest discovery in the history of human social development—a way to build a hierarchical society that was </w:t>
      </w:r>
      <w:proofErr w:type="gramStart"/>
      <w:r w:rsidRPr="00402473">
        <w:rPr>
          <w:rFonts w:ascii="Arial" w:eastAsia="Times New Roman" w:hAnsi="Arial" w:cs="Arial"/>
          <w:color w:val="333333"/>
          <w:sz w:val="27"/>
          <w:szCs w:val="27"/>
          <w:shd w:val="clear" w:color="auto" w:fill="FFFF00"/>
        </w:rPr>
        <w:t>actually tolerable</w:t>
      </w:r>
      <w:proofErr w:type="gramEnd"/>
      <w:r w:rsidRPr="00402473">
        <w:rPr>
          <w:rFonts w:ascii="Arial" w:eastAsia="Times New Roman" w:hAnsi="Arial" w:cs="Arial"/>
          <w:color w:val="333333"/>
          <w:sz w:val="27"/>
          <w:szCs w:val="27"/>
          <w:shd w:val="clear" w:color="auto" w:fill="FFFF00"/>
        </w:rPr>
        <w:t xml:space="preserve"> to all its members, because no family ever found itself stuck at the bottom but was constantly revolving through the hierarchy.</w:t>
      </w:r>
      <w:r w:rsidRPr="00402473">
        <w:rPr>
          <w:rFonts w:ascii="Arial" w:eastAsia="Times New Roman" w:hAnsi="Arial" w:cs="Arial"/>
          <w:color w:val="333333"/>
          <w:sz w:val="27"/>
          <w:szCs w:val="27"/>
        </w:rPr>
        <w:t xml:space="preserve"> Would natural selection have rewarded the system with survival? Would the Natchez have held onto their members?</w:t>
      </w:r>
      <w:r w:rsidRPr="00402473">
        <w:rPr>
          <w:rFonts w:ascii="Arial" w:eastAsia="Times New Roman" w:hAnsi="Arial" w:cs="Arial"/>
          <w:color w:val="333333"/>
          <w:sz w:val="27"/>
          <w:szCs w:val="27"/>
          <w:shd w:val="clear" w:color="auto" w:fill="FFFF00"/>
        </w:rPr>
        <w:t xml:space="preserve"> Sadly, we’ll never know, because they were wiped out by the French at the end of the seventeenth century</w:t>
      </w:r>
      <w:r w:rsidRPr="00402473">
        <w:rPr>
          <w:rFonts w:ascii="Arial" w:eastAsia="Times New Roman" w:hAnsi="Arial" w:cs="Arial"/>
          <w:color w:val="333333"/>
          <w:sz w:val="27"/>
          <w:szCs w:val="27"/>
        </w:rPr>
        <w:t xml:space="preserve">. As promising as this system seems, however, it had a fundamental flaw. Because all </w:t>
      </w:r>
      <w:r w:rsidRPr="00402473">
        <w:rPr>
          <w:rFonts w:ascii="Arial" w:eastAsia="Times New Roman" w:hAnsi="Arial" w:cs="Arial"/>
          <w:color w:val="333333"/>
          <w:sz w:val="27"/>
          <w:szCs w:val="27"/>
        </w:rPr>
        <w:lastRenderedPageBreak/>
        <w:t>three noble classes had to marry into the lowest class, marriageable Stinkards were chronically in short supply and had to be augmented with captives from conquered neighbors. With this systemic impetus toward conquest, the Natchez might (with a few thousand years head start) have become the conquerors of the world instead of us—and might now be facing exactly our sort of crisis.</w:t>
      </w:r>
    </w:p>
    <w:p w14:paraId="0F83E9E5" w14:textId="77777777" w:rsidR="0051517C" w:rsidRPr="00402473" w:rsidRDefault="0051517C" w:rsidP="0051517C">
      <w:pPr>
        <w:spacing w:after="0" w:line="240" w:lineRule="auto"/>
        <w:rPr>
          <w:rFonts w:ascii="Times New Roman" w:eastAsia="Times New Roman" w:hAnsi="Times New Roman" w:cs="Times New Roman"/>
          <w:sz w:val="24"/>
          <w:szCs w:val="24"/>
        </w:rPr>
      </w:pPr>
    </w:p>
    <w:p w14:paraId="52B09DC1" w14:textId="77777777" w:rsidR="0051517C" w:rsidRPr="00402473" w:rsidRDefault="0051517C" w:rsidP="0051517C">
      <w:pPr>
        <w:pStyle w:val="Heading4"/>
        <w:rPr>
          <w:rFonts w:ascii="Times New Roman" w:eastAsia="Times New Roman" w:hAnsi="Times New Roman" w:cs="Times New Roman"/>
          <w:sz w:val="24"/>
          <w:szCs w:val="24"/>
        </w:rPr>
      </w:pPr>
      <w:r w:rsidRPr="00402473">
        <w:rPr>
          <w:rFonts w:eastAsia="Times New Roman"/>
        </w:rPr>
        <w:t xml:space="preserve">The alt is not giving anything up, no, the alt is to </w:t>
      </w:r>
      <w:r w:rsidRPr="00402473">
        <w:rPr>
          <w:rFonts w:eastAsia="Times New Roman"/>
          <w:u w:val="single"/>
        </w:rPr>
        <w:t>gain</w:t>
      </w:r>
      <w:r w:rsidRPr="00402473">
        <w:rPr>
          <w:rFonts w:eastAsia="Times New Roman"/>
        </w:rPr>
        <w:t xml:space="preserve"> something. It is KEY to stop warming. </w:t>
      </w:r>
    </w:p>
    <w:p w14:paraId="5CA0CB5B"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t xml:space="preserve">Quinn 99, </w:t>
      </w:r>
      <w:r w:rsidRPr="00402473">
        <w:rPr>
          <w:rFonts w:ascii="Arial" w:eastAsia="Times New Roman" w:hAnsi="Arial" w:cs="Arial"/>
          <w:color w:val="333333"/>
          <w:sz w:val="27"/>
          <w:szCs w:val="27"/>
        </w:rPr>
        <w:t>(</w:t>
      </w:r>
      <w:r w:rsidRPr="00402473">
        <w:rPr>
          <w:rFonts w:ascii="Roboto" w:eastAsia="Times New Roman" w:hAnsi="Roboto" w:cs="Times New Roman"/>
          <w:color w:val="4D5156"/>
          <w:sz w:val="21"/>
          <w:szCs w:val="21"/>
          <w:shd w:val="clear" w:color="auto" w:fill="FFFFFF"/>
        </w:rPr>
        <w:t>Beyond Civilization is a book by Daniel Quinn written as a non-fiction follow-up to his acclaimed Ishmael trilogy—Ishmael, The Story of B, and My Ishmael—as well as to his autobiography, Providence: The Story of a Fifty-Year Vision Quest</w:t>
      </w:r>
      <w:proofErr w:type="gramStart"/>
      <w:r w:rsidRPr="00402473">
        <w:rPr>
          <w:rFonts w:ascii="Roboto" w:eastAsia="Times New Roman" w:hAnsi="Roboto" w:cs="Times New Roman"/>
          <w:color w:val="4D5156"/>
          <w:sz w:val="21"/>
          <w:szCs w:val="21"/>
          <w:shd w:val="clear" w:color="auto" w:fill="FFFFFF"/>
        </w:rPr>
        <w:t>. )</w:t>
      </w:r>
      <w:proofErr w:type="gramEnd"/>
    </w:p>
    <w:p w14:paraId="1FA63E86"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color w:val="333333"/>
          <w:sz w:val="27"/>
          <w:szCs w:val="27"/>
          <w:shd w:val="clear" w:color="auto" w:fill="FFFF00"/>
        </w:rPr>
        <w:t>A wrong direction: “giving up” things Despite all the indicators of misery we live with—</w:t>
      </w:r>
      <w:r w:rsidRPr="00402473">
        <w:rPr>
          <w:rFonts w:ascii="Arial" w:eastAsia="Times New Roman" w:hAnsi="Arial" w:cs="Arial"/>
          <w:color w:val="333333"/>
          <w:sz w:val="27"/>
          <w:szCs w:val="27"/>
        </w:rPr>
        <w:t xml:space="preserve">the ever-growing incidence of social disintegration, drug addiction, crime, suicide, mental illness, child and spousal abuse and abandonment, racism, violence against women, and so on—most people in our culture are thoroughly convinced that our way of life simply cannot be bettered by any means whatever. </w:t>
      </w:r>
      <w:r w:rsidRPr="00402473">
        <w:rPr>
          <w:rFonts w:ascii="Arial" w:eastAsia="Times New Roman" w:hAnsi="Arial" w:cs="Arial"/>
          <w:color w:val="333333"/>
          <w:sz w:val="27"/>
          <w:szCs w:val="27"/>
          <w:shd w:val="clear" w:color="auto" w:fill="FFFF00"/>
        </w:rPr>
        <w:t>Adopting anything different would therefore have to be a comedown, an act of sacrifice. Very typically, when people question me about the future, they ask if I really believe people will be willing to “give up” the wonderful things we have for the mere privilege of avoiding extinction.</w:t>
      </w:r>
      <w:r w:rsidRPr="00402473">
        <w:rPr>
          <w:rFonts w:ascii="Arial" w:eastAsia="Times New Roman" w:hAnsi="Arial" w:cs="Arial"/>
          <w:color w:val="333333"/>
          <w:sz w:val="27"/>
          <w:szCs w:val="27"/>
        </w:rPr>
        <w:t xml:space="preserve"> When I speak, as I did </w:t>
      </w:r>
      <w:proofErr w:type="spellStart"/>
      <w:r w:rsidRPr="00402473">
        <w:rPr>
          <w:rFonts w:ascii="Arial" w:eastAsia="Times New Roman" w:hAnsi="Arial" w:cs="Arial"/>
          <w:color w:val="333333"/>
          <w:sz w:val="27"/>
          <w:szCs w:val="27"/>
        </w:rPr>
        <w:t>inIshmael</w:t>
      </w:r>
      <w:proofErr w:type="spellEnd"/>
      <w:r w:rsidRPr="00402473">
        <w:rPr>
          <w:rFonts w:ascii="Arial" w:eastAsia="Times New Roman" w:hAnsi="Arial" w:cs="Arial"/>
          <w:color w:val="333333"/>
          <w:sz w:val="27"/>
          <w:szCs w:val="27"/>
        </w:rPr>
        <w:t xml:space="preserve">, of “another story to be in,” </w:t>
      </w:r>
      <w:r w:rsidRPr="00402473">
        <w:rPr>
          <w:rFonts w:ascii="Arial" w:eastAsia="Times New Roman" w:hAnsi="Arial" w:cs="Arial"/>
          <w:color w:val="333333"/>
          <w:sz w:val="27"/>
          <w:szCs w:val="27"/>
          <w:shd w:val="clear" w:color="auto" w:fill="FFFF00"/>
        </w:rPr>
        <w:t>they seem to imagine I’m touting a sort of miserable half-life of voluntary poverty, donning sackcloth and ashes to do penance for our environmental sins. They’re sure that living in a sustainable way must be about “giving up” things.</w:t>
      </w:r>
      <w:r w:rsidRPr="00402473">
        <w:rPr>
          <w:rFonts w:ascii="Arial" w:eastAsia="Times New Roman" w:hAnsi="Arial" w:cs="Arial"/>
          <w:color w:val="333333"/>
          <w:sz w:val="27"/>
          <w:szCs w:val="27"/>
        </w:rPr>
        <w:t xml:space="preserve"> It doesn’t occur to them that living in an </w:t>
      </w:r>
      <w:proofErr w:type="spellStart"/>
      <w:r w:rsidRPr="00402473">
        <w:rPr>
          <w:rFonts w:ascii="Arial" w:eastAsia="Times New Roman" w:hAnsi="Arial" w:cs="Arial"/>
          <w:color w:val="333333"/>
          <w:sz w:val="27"/>
          <w:szCs w:val="27"/>
        </w:rPr>
        <w:t>UNsustainable</w:t>
      </w:r>
      <w:proofErr w:type="spellEnd"/>
      <w:r w:rsidRPr="00402473">
        <w:rPr>
          <w:rFonts w:ascii="Arial" w:eastAsia="Times New Roman" w:hAnsi="Arial" w:cs="Arial"/>
          <w:color w:val="333333"/>
          <w:sz w:val="27"/>
          <w:szCs w:val="27"/>
        </w:rPr>
        <w:t xml:space="preserve"> way is also about giving up things, very precious things like security, hope, light-heartedness, and freedom from anxiety, fear, and guilt. When in doubt, think about the circus. People never run off to join the circus to give up something. They run off to the circus to get something.</w:t>
      </w:r>
    </w:p>
    <w:p w14:paraId="47B953B3" w14:textId="77777777" w:rsidR="0051517C" w:rsidRPr="00402473" w:rsidRDefault="0051517C" w:rsidP="0051517C">
      <w:pPr>
        <w:spacing w:after="240" w:line="240" w:lineRule="auto"/>
        <w:rPr>
          <w:rFonts w:ascii="Times New Roman" w:eastAsia="Times New Roman" w:hAnsi="Times New Roman" w:cs="Times New Roman"/>
          <w:sz w:val="24"/>
          <w:szCs w:val="24"/>
        </w:rPr>
      </w:pPr>
    </w:p>
    <w:p w14:paraId="2BCCDCA2" w14:textId="77777777" w:rsidR="0051517C" w:rsidRPr="00402473" w:rsidRDefault="0051517C" w:rsidP="0051517C">
      <w:pPr>
        <w:pStyle w:val="Heading4"/>
        <w:rPr>
          <w:rFonts w:ascii="Times New Roman" w:eastAsia="Times New Roman" w:hAnsi="Times New Roman" w:cs="Times New Roman"/>
          <w:sz w:val="24"/>
          <w:szCs w:val="24"/>
        </w:rPr>
      </w:pPr>
      <w:r w:rsidRPr="00402473">
        <w:rPr>
          <w:rFonts w:eastAsia="Times New Roman"/>
        </w:rPr>
        <w:t xml:space="preserve">We are not an ivory tower, the idea that we are is a symptom of the hierarchical memes that the </w:t>
      </w:r>
      <w:proofErr w:type="spellStart"/>
      <w:r w:rsidRPr="00402473">
        <w:rPr>
          <w:rFonts w:eastAsia="Times New Roman"/>
        </w:rPr>
        <w:t>aff</w:t>
      </w:r>
      <w:proofErr w:type="spellEnd"/>
      <w:r w:rsidRPr="00402473">
        <w:rPr>
          <w:rFonts w:eastAsia="Times New Roman"/>
        </w:rPr>
        <w:t xml:space="preserve"> must learn to reject. </w:t>
      </w:r>
    </w:p>
    <w:p w14:paraId="6D390E30"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t xml:space="preserve">Quinn 99, </w:t>
      </w:r>
      <w:r w:rsidRPr="00402473">
        <w:rPr>
          <w:rFonts w:ascii="Arial" w:eastAsia="Times New Roman" w:hAnsi="Arial" w:cs="Arial"/>
          <w:color w:val="333333"/>
          <w:sz w:val="27"/>
          <w:szCs w:val="27"/>
        </w:rPr>
        <w:t>(</w:t>
      </w:r>
      <w:r w:rsidRPr="00402473">
        <w:rPr>
          <w:rFonts w:ascii="Roboto" w:eastAsia="Times New Roman" w:hAnsi="Roboto" w:cs="Times New Roman"/>
          <w:color w:val="4D5156"/>
          <w:sz w:val="21"/>
          <w:szCs w:val="21"/>
          <w:shd w:val="clear" w:color="auto" w:fill="FFFFFF"/>
        </w:rPr>
        <w:t>Beyond Civilization is a book by Daniel Quinn written as a non-fiction follow-up to his acclaimed Ishmael trilogy—Ishmael, The Story of B, and My Ishmael—as well as to his autobiography, Providence: The Story of a Fifty-Year Vision Quest</w:t>
      </w:r>
      <w:proofErr w:type="gramStart"/>
      <w:r w:rsidRPr="00402473">
        <w:rPr>
          <w:rFonts w:ascii="Roboto" w:eastAsia="Times New Roman" w:hAnsi="Roboto" w:cs="Times New Roman"/>
          <w:color w:val="4D5156"/>
          <w:sz w:val="21"/>
          <w:szCs w:val="21"/>
          <w:shd w:val="clear" w:color="auto" w:fill="FFFFFF"/>
        </w:rPr>
        <w:t>. )</w:t>
      </w:r>
      <w:proofErr w:type="gramEnd"/>
    </w:p>
    <w:p w14:paraId="40E23163"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color w:val="333333"/>
          <w:sz w:val="27"/>
          <w:szCs w:val="27"/>
        </w:rPr>
        <w:t xml:space="preserve">Standards of living Anthropologist Marshall </w:t>
      </w:r>
      <w:proofErr w:type="spellStart"/>
      <w:r w:rsidRPr="00402473">
        <w:rPr>
          <w:rFonts w:ascii="Arial" w:eastAsia="Times New Roman" w:hAnsi="Arial" w:cs="Arial"/>
          <w:color w:val="333333"/>
          <w:sz w:val="27"/>
          <w:szCs w:val="27"/>
        </w:rPr>
        <w:t>Sahlins</w:t>
      </w:r>
      <w:proofErr w:type="spellEnd"/>
      <w:r w:rsidRPr="00402473">
        <w:rPr>
          <w:rFonts w:ascii="Arial" w:eastAsia="Times New Roman" w:hAnsi="Arial" w:cs="Arial"/>
          <w:color w:val="333333"/>
          <w:sz w:val="27"/>
          <w:szCs w:val="27"/>
        </w:rPr>
        <w:t xml:space="preserve"> has written: “</w:t>
      </w:r>
      <w:r w:rsidRPr="00402473">
        <w:rPr>
          <w:rFonts w:ascii="Arial" w:eastAsia="Times New Roman" w:hAnsi="Arial" w:cs="Arial"/>
          <w:color w:val="333333"/>
          <w:sz w:val="27"/>
          <w:szCs w:val="27"/>
          <w:shd w:val="clear" w:color="auto" w:fill="FFFF00"/>
        </w:rPr>
        <w:t xml:space="preserve">The world’s most primitive people have few possessions, but they are not poor. Poverty is not a certain small amount of goods, nor is it just a relation between means and ends; above all it is a relation between </w:t>
      </w:r>
      <w:r w:rsidRPr="00402473">
        <w:rPr>
          <w:rFonts w:ascii="Arial" w:eastAsia="Times New Roman" w:hAnsi="Arial" w:cs="Arial"/>
          <w:color w:val="333333"/>
          <w:sz w:val="27"/>
          <w:szCs w:val="27"/>
          <w:shd w:val="clear" w:color="auto" w:fill="FFFF00"/>
        </w:rPr>
        <w:lastRenderedPageBreak/>
        <w:t>people. Poverty is a social status.</w:t>
      </w:r>
      <w:r w:rsidRPr="00402473">
        <w:rPr>
          <w:rFonts w:ascii="Arial" w:eastAsia="Times New Roman" w:hAnsi="Arial" w:cs="Arial"/>
          <w:color w:val="333333"/>
          <w:sz w:val="27"/>
          <w:szCs w:val="27"/>
        </w:rPr>
        <w:t xml:space="preserve"> As such it is the invention of civilization.” My wife, Rennie, and I learned this great truth for ourselves during the 1980s, in the seven years we spent in Madrid, a mountain village in central New Mexico. Eking out a living on a small inheritance, I was at work on the book that would someday </w:t>
      </w:r>
      <w:proofErr w:type="spellStart"/>
      <w:r w:rsidRPr="00402473">
        <w:rPr>
          <w:rFonts w:ascii="Arial" w:eastAsia="Times New Roman" w:hAnsi="Arial" w:cs="Arial"/>
          <w:color w:val="333333"/>
          <w:sz w:val="27"/>
          <w:szCs w:val="27"/>
        </w:rPr>
        <w:t>becomeIshmael</w:t>
      </w:r>
      <w:proofErr w:type="spellEnd"/>
      <w:r w:rsidRPr="00402473">
        <w:rPr>
          <w:rFonts w:ascii="Arial" w:eastAsia="Times New Roman" w:hAnsi="Arial" w:cs="Arial"/>
          <w:color w:val="333333"/>
          <w:sz w:val="27"/>
          <w:szCs w:val="27"/>
        </w:rPr>
        <w:t xml:space="preserve">. </w:t>
      </w:r>
      <w:r w:rsidRPr="00402473">
        <w:rPr>
          <w:rFonts w:ascii="Arial" w:eastAsia="Times New Roman" w:hAnsi="Arial" w:cs="Arial"/>
          <w:color w:val="333333"/>
          <w:sz w:val="27"/>
          <w:szCs w:val="27"/>
          <w:shd w:val="clear" w:color="auto" w:fill="FFFF00"/>
        </w:rPr>
        <w:t xml:space="preserve">During this </w:t>
      </w:r>
      <w:proofErr w:type="gramStart"/>
      <w:r w:rsidRPr="00402473">
        <w:rPr>
          <w:rFonts w:ascii="Arial" w:eastAsia="Times New Roman" w:hAnsi="Arial" w:cs="Arial"/>
          <w:color w:val="333333"/>
          <w:sz w:val="27"/>
          <w:szCs w:val="27"/>
          <w:shd w:val="clear" w:color="auto" w:fill="FFFF00"/>
        </w:rPr>
        <w:t>time</w:t>
      </w:r>
      <w:proofErr w:type="gramEnd"/>
      <w:r w:rsidRPr="00402473">
        <w:rPr>
          <w:rFonts w:ascii="Arial" w:eastAsia="Times New Roman" w:hAnsi="Arial" w:cs="Arial"/>
          <w:color w:val="333333"/>
          <w:sz w:val="27"/>
          <w:szCs w:val="27"/>
          <w:shd w:val="clear" w:color="auto" w:fill="FFFF00"/>
        </w:rPr>
        <w:t xml:space="preserve"> we were poor by ordinary standards but just ordinary by Madrid standards. In Madrid </w:t>
      </w:r>
      <w:proofErr w:type="gramStart"/>
      <w:r w:rsidRPr="00402473">
        <w:rPr>
          <w:rFonts w:ascii="Arial" w:eastAsia="Times New Roman" w:hAnsi="Arial" w:cs="Arial"/>
          <w:color w:val="333333"/>
          <w:sz w:val="27"/>
          <w:szCs w:val="27"/>
          <w:shd w:val="clear" w:color="auto" w:fill="FFFF00"/>
        </w:rPr>
        <w:t>at this time</w:t>
      </w:r>
      <w:proofErr w:type="gramEnd"/>
      <w:r w:rsidRPr="00402473">
        <w:rPr>
          <w:rFonts w:ascii="Arial" w:eastAsia="Times New Roman" w:hAnsi="Arial" w:cs="Arial"/>
          <w:color w:val="333333"/>
          <w:sz w:val="27"/>
          <w:szCs w:val="27"/>
          <w:shd w:val="clear" w:color="auto" w:fill="FFFF00"/>
        </w:rPr>
        <w:t xml:space="preserve"> everyone was poor—and so no one was poor.</w:t>
      </w:r>
      <w:r w:rsidRPr="00402473">
        <w:rPr>
          <w:rFonts w:ascii="Arial" w:eastAsia="Times New Roman" w:hAnsi="Arial" w:cs="Arial"/>
          <w:color w:val="333333"/>
          <w:sz w:val="27"/>
          <w:szCs w:val="27"/>
        </w:rPr>
        <w:t xml:space="preserve"> The average Madrid Household income was probably around three thousand dollars—vastly below the national poverty level—but there were no poor people in Madrid.</w:t>
      </w:r>
      <w:r w:rsidRPr="00402473">
        <w:rPr>
          <w:rFonts w:ascii="Arial" w:eastAsia="Times New Roman" w:hAnsi="Arial" w:cs="Arial"/>
          <w:color w:val="333333"/>
          <w:sz w:val="27"/>
          <w:szCs w:val="27"/>
          <w:shd w:val="clear" w:color="auto" w:fill="FFFF00"/>
        </w:rPr>
        <w:t xml:space="preserve"> No one gloried in being poor or in living “simply.” All gloried in their independence, in their ingenuity, in their acquisition of needed skills, and above all in doing what they wanted to do.</w:t>
      </w:r>
      <w:r w:rsidRPr="00402473">
        <w:rPr>
          <w:rFonts w:ascii="Arial" w:eastAsia="Times New Roman" w:hAnsi="Arial" w:cs="Arial"/>
          <w:color w:val="333333"/>
          <w:sz w:val="27"/>
          <w:szCs w:val="27"/>
        </w:rPr>
        <w:t xml:space="preserve"> Visitors to Madrid (doubtless like visitors to circus back lots) probably had the impression that it was a sort of “depressed area.” In fact, I’ve never lived in an area that was less depressed!</w:t>
      </w:r>
    </w:p>
    <w:p w14:paraId="408D76CF" w14:textId="77777777" w:rsidR="0051517C" w:rsidRPr="00402473" w:rsidRDefault="0051517C" w:rsidP="0051517C">
      <w:pPr>
        <w:spacing w:after="0" w:line="240" w:lineRule="auto"/>
        <w:rPr>
          <w:rFonts w:ascii="Times New Roman" w:eastAsia="Times New Roman" w:hAnsi="Times New Roman" w:cs="Times New Roman"/>
          <w:sz w:val="24"/>
          <w:szCs w:val="24"/>
        </w:rPr>
      </w:pPr>
    </w:p>
    <w:p w14:paraId="0E13C6DB" w14:textId="77777777" w:rsidR="0051517C" w:rsidRPr="00402473" w:rsidRDefault="0051517C" w:rsidP="0051517C">
      <w:pPr>
        <w:pStyle w:val="Heading4"/>
        <w:rPr>
          <w:rFonts w:ascii="Times New Roman" w:eastAsia="Times New Roman" w:hAnsi="Times New Roman" w:cs="Times New Roman"/>
          <w:sz w:val="24"/>
          <w:szCs w:val="24"/>
        </w:rPr>
      </w:pPr>
      <w:r w:rsidRPr="00402473">
        <w:rPr>
          <w:rFonts w:eastAsia="Times New Roman"/>
        </w:rPr>
        <w:t xml:space="preserve">The </w:t>
      </w:r>
      <w:proofErr w:type="spellStart"/>
      <w:r w:rsidRPr="00402473">
        <w:rPr>
          <w:rFonts w:eastAsia="Times New Roman"/>
        </w:rPr>
        <w:t>affs</w:t>
      </w:r>
      <w:proofErr w:type="spellEnd"/>
      <w:r w:rsidRPr="00402473">
        <w:rPr>
          <w:rFonts w:eastAsia="Times New Roman"/>
        </w:rPr>
        <w:t xml:space="preserve"> attempt to directly defeat the powers that be will only result in failure. Prefer the alt. </w:t>
      </w:r>
    </w:p>
    <w:p w14:paraId="27C0895D"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t xml:space="preserve">Quinn 99, </w:t>
      </w:r>
      <w:r w:rsidRPr="00402473">
        <w:rPr>
          <w:rFonts w:ascii="Arial" w:eastAsia="Times New Roman" w:hAnsi="Arial" w:cs="Arial"/>
          <w:color w:val="333333"/>
          <w:sz w:val="27"/>
          <w:szCs w:val="27"/>
        </w:rPr>
        <w:t>(</w:t>
      </w:r>
      <w:r w:rsidRPr="00402473">
        <w:rPr>
          <w:rFonts w:ascii="Roboto" w:eastAsia="Times New Roman" w:hAnsi="Roboto" w:cs="Times New Roman"/>
          <w:color w:val="4D5156"/>
          <w:sz w:val="21"/>
          <w:szCs w:val="21"/>
          <w:shd w:val="clear" w:color="auto" w:fill="FFFFFF"/>
        </w:rPr>
        <w:t>Beyond Civilization is a book by Daniel Quinn written as a non-fiction follow-up to his acclaimed Ishmael trilogy—Ishmael, The Story of B, and My Ishmael—as well as to his autobiography, Providence: The Story of a Fifty-Year Vision Quest</w:t>
      </w:r>
      <w:proofErr w:type="gramStart"/>
      <w:r w:rsidRPr="00402473">
        <w:rPr>
          <w:rFonts w:ascii="Roboto" w:eastAsia="Times New Roman" w:hAnsi="Roboto" w:cs="Times New Roman"/>
          <w:color w:val="4D5156"/>
          <w:sz w:val="21"/>
          <w:szCs w:val="21"/>
          <w:shd w:val="clear" w:color="auto" w:fill="FFFFFF"/>
        </w:rPr>
        <w:t>. )</w:t>
      </w:r>
      <w:proofErr w:type="gramEnd"/>
    </w:p>
    <w:p w14:paraId="20628B68"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color w:val="333333"/>
          <w:sz w:val="27"/>
          <w:szCs w:val="27"/>
        </w:rPr>
        <w:t>Revolution without upheaval Because revolution in our culture has always represented an attack on hierarchy, it has always meant upheaval—literally a heaving up from below.</w:t>
      </w:r>
      <w:r w:rsidRPr="00402473">
        <w:rPr>
          <w:rFonts w:ascii="Arial" w:eastAsia="Times New Roman" w:hAnsi="Arial" w:cs="Arial"/>
          <w:color w:val="333333"/>
          <w:sz w:val="27"/>
          <w:szCs w:val="27"/>
          <w:shd w:val="clear" w:color="auto" w:fill="FFFF00"/>
        </w:rPr>
        <w:t xml:space="preserve"> But upheaval has no role to play in moving beyond civilization. If the plane is in trouble, you don’t shoot the pilot, you grab a parachute and jump.</w:t>
      </w:r>
      <w:r w:rsidRPr="00402473">
        <w:rPr>
          <w:rFonts w:ascii="Arial" w:eastAsia="Times New Roman" w:hAnsi="Arial" w:cs="Arial"/>
          <w:color w:val="333333"/>
          <w:sz w:val="27"/>
          <w:szCs w:val="27"/>
        </w:rPr>
        <w:t xml:space="preserve"> To overthrow the hierarchy is pointless; we just want to leave it behind. As everyone knows (especially revolutionaries), </w:t>
      </w:r>
      <w:r w:rsidRPr="00402473">
        <w:rPr>
          <w:rFonts w:ascii="Arial" w:eastAsia="Times New Roman" w:hAnsi="Arial" w:cs="Arial"/>
          <w:color w:val="333333"/>
          <w:sz w:val="27"/>
          <w:szCs w:val="27"/>
          <w:shd w:val="clear" w:color="auto" w:fill="FFFF00"/>
        </w:rPr>
        <w:t>hierarchy maintains formidable defenses against attack from the lower orders. It has none, however, against abandonment. This is in part because it can imagine revolution, but it can’t imagine abandonment.</w:t>
      </w:r>
      <w:r w:rsidRPr="00402473">
        <w:rPr>
          <w:rFonts w:ascii="Arial" w:eastAsia="Times New Roman" w:hAnsi="Arial" w:cs="Arial"/>
          <w:color w:val="333333"/>
          <w:sz w:val="27"/>
          <w:szCs w:val="27"/>
        </w:rPr>
        <w:t xml:space="preserve"> But even if it could imagine abandonment, it couldn’t defend against it, because abandonment isn’t an attack, it’s just a discontinuance of support. It’s almost impossible to prevent people from doing nothing (which is what discontinuing support amounts to). But won’t the powers that be </w:t>
      </w:r>
      <w:proofErr w:type="gramStart"/>
      <w:r w:rsidRPr="00402473">
        <w:rPr>
          <w:rFonts w:ascii="Arial" w:eastAsia="Times New Roman" w:hAnsi="Arial" w:cs="Arial"/>
          <w:color w:val="333333"/>
          <w:sz w:val="27"/>
          <w:szCs w:val="27"/>
        </w:rPr>
        <w:t>try</w:t>
      </w:r>
      <w:proofErr w:type="gramEnd"/>
      <w:r w:rsidRPr="00402473">
        <w:rPr>
          <w:rFonts w:ascii="Arial" w:eastAsia="Times New Roman" w:hAnsi="Arial" w:cs="Arial"/>
          <w:color w:val="333333"/>
          <w:sz w:val="27"/>
          <w:szCs w:val="27"/>
        </w:rPr>
        <w:t xml:space="preserve"> to prevent people from doing nothing? I can imagine them trying (but I honestly need help imagining them succeeding).</w:t>
      </w:r>
    </w:p>
    <w:p w14:paraId="7F8AC75B" w14:textId="77777777" w:rsidR="0051517C" w:rsidRPr="00402473" w:rsidRDefault="0051517C" w:rsidP="0051517C">
      <w:pPr>
        <w:spacing w:after="0" w:line="240" w:lineRule="auto"/>
        <w:rPr>
          <w:rFonts w:ascii="Times New Roman" w:eastAsia="Times New Roman" w:hAnsi="Times New Roman" w:cs="Times New Roman"/>
          <w:sz w:val="24"/>
          <w:szCs w:val="24"/>
        </w:rPr>
      </w:pPr>
    </w:p>
    <w:p w14:paraId="0A0EDF34" w14:textId="77777777" w:rsidR="0051517C" w:rsidRPr="00402473" w:rsidRDefault="0051517C" w:rsidP="0051517C">
      <w:pPr>
        <w:pStyle w:val="Heading4"/>
        <w:rPr>
          <w:rFonts w:ascii="Times New Roman" w:eastAsia="Times New Roman" w:hAnsi="Times New Roman" w:cs="Times New Roman"/>
          <w:sz w:val="24"/>
          <w:szCs w:val="24"/>
        </w:rPr>
      </w:pPr>
      <w:r w:rsidRPr="00402473">
        <w:rPr>
          <w:rFonts w:eastAsia="Times New Roman"/>
        </w:rPr>
        <w:lastRenderedPageBreak/>
        <w:t xml:space="preserve">The alt doesn’t need to have a timeframe- embracing it in round is solvency enough. We are also ok with civilization not immediately disappearing, we just know it </w:t>
      </w:r>
      <w:proofErr w:type="gramStart"/>
      <w:r w:rsidRPr="00402473">
        <w:rPr>
          <w:rFonts w:eastAsia="Times New Roman"/>
        </w:rPr>
        <w:t>has to</w:t>
      </w:r>
      <w:proofErr w:type="gramEnd"/>
      <w:r w:rsidRPr="00402473">
        <w:rPr>
          <w:rFonts w:eastAsia="Times New Roman"/>
        </w:rPr>
        <w:t xml:space="preserve"> at some point. There is not a single right way for people to live, but agriculture seems to think there is. </w:t>
      </w:r>
    </w:p>
    <w:p w14:paraId="77958C27"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t xml:space="preserve">Quinn 99, </w:t>
      </w:r>
      <w:r w:rsidRPr="00402473">
        <w:rPr>
          <w:rFonts w:ascii="Arial" w:eastAsia="Times New Roman" w:hAnsi="Arial" w:cs="Arial"/>
          <w:color w:val="333333"/>
          <w:sz w:val="27"/>
          <w:szCs w:val="27"/>
        </w:rPr>
        <w:t>(</w:t>
      </w:r>
      <w:r w:rsidRPr="00402473">
        <w:rPr>
          <w:rFonts w:ascii="Roboto" w:eastAsia="Times New Roman" w:hAnsi="Roboto" w:cs="Times New Roman"/>
          <w:color w:val="4D5156"/>
          <w:sz w:val="21"/>
          <w:szCs w:val="21"/>
          <w:shd w:val="clear" w:color="auto" w:fill="FFFFFF"/>
        </w:rPr>
        <w:t>Beyond Civilization is a book by Daniel Quinn written as a non-fiction follow-up to his acclaimed Ishmael trilogy—Ishmael, The Story of B, and My Ishmael—as well as to his autobiography, Providence: The Story of a Fifty-Year Vision Quest</w:t>
      </w:r>
      <w:proofErr w:type="gramStart"/>
      <w:r w:rsidRPr="00402473">
        <w:rPr>
          <w:rFonts w:ascii="Roboto" w:eastAsia="Times New Roman" w:hAnsi="Roboto" w:cs="Times New Roman"/>
          <w:color w:val="4D5156"/>
          <w:sz w:val="21"/>
          <w:szCs w:val="21"/>
          <w:shd w:val="clear" w:color="auto" w:fill="FFFFFF"/>
        </w:rPr>
        <w:t>. )</w:t>
      </w:r>
      <w:proofErr w:type="gramEnd"/>
    </w:p>
    <w:p w14:paraId="3F2EB233"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color w:val="333333"/>
          <w:sz w:val="27"/>
          <w:szCs w:val="27"/>
        </w:rPr>
        <w:t>Revolution without overthrow</w:t>
      </w:r>
      <w:r w:rsidRPr="00402473">
        <w:rPr>
          <w:rFonts w:ascii="Arial" w:eastAsia="Times New Roman" w:hAnsi="Arial" w:cs="Arial"/>
          <w:color w:val="333333"/>
          <w:sz w:val="27"/>
          <w:szCs w:val="27"/>
          <w:shd w:val="clear" w:color="auto" w:fill="FFFF00"/>
        </w:rPr>
        <w:t xml:space="preserve"> </w:t>
      </w:r>
      <w:proofErr w:type="gramStart"/>
      <w:r w:rsidRPr="00402473">
        <w:rPr>
          <w:rFonts w:ascii="Arial" w:eastAsia="Times New Roman" w:hAnsi="Arial" w:cs="Arial"/>
          <w:color w:val="333333"/>
          <w:sz w:val="27"/>
          <w:szCs w:val="27"/>
          <w:shd w:val="clear" w:color="auto" w:fill="FFFF00"/>
        </w:rPr>
        <w:t>The</w:t>
      </w:r>
      <w:proofErr w:type="gramEnd"/>
      <w:r w:rsidRPr="00402473">
        <w:rPr>
          <w:rFonts w:ascii="Arial" w:eastAsia="Times New Roman" w:hAnsi="Arial" w:cs="Arial"/>
          <w:color w:val="333333"/>
          <w:sz w:val="27"/>
          <w:szCs w:val="27"/>
          <w:shd w:val="clear" w:color="auto" w:fill="FFFF00"/>
        </w:rPr>
        <w:t xml:space="preserve"> object of ordinary revolution is to effect global change across the board with a single, sweeping blow. Ideally, former rulers must disappear overnight—</w:t>
      </w:r>
      <w:proofErr w:type="spellStart"/>
      <w:r w:rsidRPr="00402473">
        <w:rPr>
          <w:rFonts w:ascii="Arial" w:eastAsia="Times New Roman" w:hAnsi="Arial" w:cs="Arial"/>
          <w:color w:val="333333"/>
          <w:sz w:val="27"/>
          <w:szCs w:val="27"/>
          <w:shd w:val="clear" w:color="auto" w:fill="FFFF00"/>
        </w:rPr>
        <w:t>en</w:t>
      </w:r>
      <w:proofErr w:type="spellEnd"/>
      <w:r w:rsidRPr="00402473">
        <w:rPr>
          <w:rFonts w:ascii="Arial" w:eastAsia="Times New Roman" w:hAnsi="Arial" w:cs="Arial"/>
          <w:color w:val="333333"/>
          <w:sz w:val="27"/>
          <w:szCs w:val="27"/>
          <w:shd w:val="clear" w:color="auto" w:fill="FFFF00"/>
        </w:rPr>
        <w:t xml:space="preserve"> masse, along with all supporters and minions—with a complete cast of successors ready to step into their shoes</w:t>
      </w:r>
      <w:r w:rsidRPr="00402473">
        <w:rPr>
          <w:rFonts w:ascii="Arial" w:eastAsia="Times New Roman" w:hAnsi="Arial" w:cs="Arial"/>
          <w:color w:val="333333"/>
          <w:sz w:val="27"/>
          <w:szCs w:val="27"/>
        </w:rPr>
        <w:t xml:space="preserve"> the following morning to proclaim the new regime. Scenarios like this one are meaningless to those who would move beyond civilization. In the first place, there’s no need for global change. Those who insist on having nothing less than global change will wait a long time, probably forever.</w:t>
      </w:r>
      <w:r w:rsidRPr="00402473">
        <w:rPr>
          <w:rFonts w:ascii="Arial" w:eastAsia="Times New Roman" w:hAnsi="Arial" w:cs="Arial"/>
          <w:color w:val="333333"/>
          <w:sz w:val="27"/>
          <w:szCs w:val="27"/>
          <w:shd w:val="clear" w:color="auto" w:fill="FFFF00"/>
        </w:rPr>
        <w:t xml:space="preserve"> There’s no need for everyone in the world to go to bed one night living one way and wake up the next morning living another way. This isn’t going to happen, and it’s pointless to try to make it happen.</w:t>
      </w:r>
      <w:r w:rsidRPr="00402473">
        <w:rPr>
          <w:rFonts w:ascii="Arial" w:eastAsia="Times New Roman" w:hAnsi="Arial" w:cs="Arial"/>
          <w:color w:val="333333"/>
          <w:sz w:val="27"/>
          <w:szCs w:val="27"/>
        </w:rPr>
        <w:t xml:space="preserve"> There is likewise no need for change across the board—for everything to suddenly begin to be done differently. It’s unnecessary for this to happen, and nothing in the world can make it happen. </w:t>
      </w:r>
      <w:r w:rsidRPr="00402473">
        <w:rPr>
          <w:rFonts w:ascii="Arial" w:eastAsia="Times New Roman" w:hAnsi="Arial" w:cs="Arial"/>
          <w:color w:val="333333"/>
          <w:sz w:val="27"/>
          <w:szCs w:val="27"/>
          <w:shd w:val="clear" w:color="auto" w:fill="FFFF00"/>
        </w:rPr>
        <w:t>Always keep in mind that there is no one right way for people to live. There never has been and never will be</w:t>
      </w:r>
      <w:r w:rsidRPr="00402473">
        <w:rPr>
          <w:rFonts w:ascii="Arial" w:eastAsia="Times New Roman" w:hAnsi="Arial" w:cs="Arial"/>
          <w:color w:val="333333"/>
          <w:sz w:val="27"/>
          <w:szCs w:val="27"/>
        </w:rPr>
        <w:t>. Finally, we don’t want the ruling class to disappear overnight. We’re not ready to see the infrastructure of civilization disappear (and may never be). At least for the time being, we want our rulers and leaders to continue to supervise civilization’s drudgery for us—keeping the potholes filled, the sewage and water treatment plants running, and so on.</w:t>
      </w:r>
    </w:p>
    <w:p w14:paraId="7D771615" w14:textId="77777777" w:rsidR="0051517C" w:rsidRPr="00402473" w:rsidRDefault="0051517C" w:rsidP="0051517C">
      <w:pPr>
        <w:spacing w:after="0" w:line="240" w:lineRule="auto"/>
        <w:rPr>
          <w:rFonts w:ascii="Times New Roman" w:eastAsia="Times New Roman" w:hAnsi="Times New Roman" w:cs="Times New Roman"/>
          <w:sz w:val="24"/>
          <w:szCs w:val="24"/>
        </w:rPr>
      </w:pPr>
    </w:p>
    <w:p w14:paraId="5C970F60" w14:textId="77777777" w:rsidR="0051517C" w:rsidRPr="00402473" w:rsidRDefault="0051517C" w:rsidP="0051517C">
      <w:pPr>
        <w:pStyle w:val="Heading4"/>
        <w:rPr>
          <w:rFonts w:ascii="Times New Roman" w:eastAsia="Times New Roman" w:hAnsi="Times New Roman" w:cs="Times New Roman"/>
          <w:sz w:val="24"/>
          <w:szCs w:val="24"/>
        </w:rPr>
      </w:pPr>
      <w:r w:rsidRPr="00402473">
        <w:rPr>
          <w:rFonts w:eastAsia="Times New Roman"/>
        </w:rPr>
        <w:t>The alt doesn’t have to solve on a broad sweeping scale, making it contingent on doing so is bound to fail. At this point affirming us in round is enough of a start. </w:t>
      </w:r>
    </w:p>
    <w:p w14:paraId="2A35B782"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t xml:space="preserve">Quinn 99, </w:t>
      </w:r>
      <w:r w:rsidRPr="00402473">
        <w:rPr>
          <w:rFonts w:ascii="Arial" w:eastAsia="Times New Roman" w:hAnsi="Arial" w:cs="Arial"/>
          <w:color w:val="333333"/>
          <w:sz w:val="27"/>
          <w:szCs w:val="27"/>
        </w:rPr>
        <w:t>(</w:t>
      </w:r>
      <w:r w:rsidRPr="00402473">
        <w:rPr>
          <w:rFonts w:ascii="Roboto" w:eastAsia="Times New Roman" w:hAnsi="Roboto" w:cs="Times New Roman"/>
          <w:color w:val="4D5156"/>
          <w:sz w:val="21"/>
          <w:szCs w:val="21"/>
          <w:shd w:val="clear" w:color="auto" w:fill="FFFFFF"/>
        </w:rPr>
        <w:t>Beyond Civilization is a book by Daniel Quinn written as a non-fiction follow-up to his acclaimed Ishmael trilogy—Ishmael, The Story of B, and My Ishmael—as well as to his autobiography, Providence: The Story of a Fifty-Year Vision Quest</w:t>
      </w:r>
      <w:proofErr w:type="gramStart"/>
      <w:r w:rsidRPr="00402473">
        <w:rPr>
          <w:rFonts w:ascii="Roboto" w:eastAsia="Times New Roman" w:hAnsi="Roboto" w:cs="Times New Roman"/>
          <w:color w:val="4D5156"/>
          <w:sz w:val="21"/>
          <w:szCs w:val="21"/>
          <w:shd w:val="clear" w:color="auto" w:fill="FFFFFF"/>
        </w:rPr>
        <w:t>. )</w:t>
      </w:r>
      <w:proofErr w:type="gramEnd"/>
    </w:p>
    <w:p w14:paraId="69CDC3B3"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color w:val="333333"/>
          <w:sz w:val="27"/>
          <w:szCs w:val="27"/>
        </w:rPr>
        <w:t xml:space="preserve">No heavenly choir </w:t>
      </w:r>
      <w:r w:rsidRPr="00402473">
        <w:rPr>
          <w:rFonts w:ascii="Arial" w:eastAsia="Times New Roman" w:hAnsi="Arial" w:cs="Arial"/>
          <w:color w:val="333333"/>
          <w:sz w:val="27"/>
          <w:szCs w:val="27"/>
          <w:shd w:val="clear" w:color="auto" w:fill="FFFF00"/>
        </w:rPr>
        <w:t>We don’t need to have all six billion of us living like environmental saints tomorrow—or ever, for that matter. To take such a thing as our objective would merely assure failure.</w:t>
      </w:r>
      <w:r w:rsidRPr="00402473">
        <w:rPr>
          <w:rFonts w:ascii="Arial" w:eastAsia="Times New Roman" w:hAnsi="Arial" w:cs="Arial"/>
          <w:color w:val="333333"/>
          <w:sz w:val="27"/>
          <w:szCs w:val="27"/>
        </w:rPr>
        <w:t xml:space="preserve"> </w:t>
      </w:r>
      <w:r w:rsidRPr="00402473">
        <w:rPr>
          <w:rFonts w:ascii="Arial" w:eastAsia="Times New Roman" w:hAnsi="Arial" w:cs="Arial"/>
          <w:color w:val="333333"/>
          <w:sz w:val="27"/>
          <w:szCs w:val="27"/>
          <w:shd w:val="clear" w:color="auto" w:fill="FFFF00"/>
        </w:rPr>
        <w:t>This is precisely the strength of the strategy I’m proposing here. We don’t need to achieve the impossible dreams of global enlightenment,</w:t>
      </w:r>
      <w:r w:rsidRPr="00402473">
        <w:rPr>
          <w:rFonts w:ascii="Arial" w:eastAsia="Times New Roman" w:hAnsi="Arial" w:cs="Arial"/>
          <w:color w:val="333333"/>
          <w:sz w:val="27"/>
          <w:szCs w:val="27"/>
        </w:rPr>
        <w:t xml:space="preserve"> unity, and resolve that people like Mikhail Gorbachev and Al Gore describe as humanity’s only </w:t>
      </w:r>
      <w:r w:rsidRPr="00402473">
        <w:rPr>
          <w:rFonts w:ascii="Arial" w:eastAsia="Times New Roman" w:hAnsi="Arial" w:cs="Arial"/>
          <w:color w:val="333333"/>
          <w:sz w:val="27"/>
          <w:szCs w:val="27"/>
        </w:rPr>
        <w:lastRenderedPageBreak/>
        <w:t>hope. We simply can’t, as Gorbachev suggests, wait for “all members of the world community” to “resolutely discard old stereotypes.”</w:t>
      </w:r>
      <w:r w:rsidRPr="00402473">
        <w:rPr>
          <w:rFonts w:ascii="Arial" w:eastAsia="Times New Roman" w:hAnsi="Arial" w:cs="Arial"/>
          <w:color w:val="333333"/>
          <w:sz w:val="27"/>
          <w:szCs w:val="27"/>
          <w:shd w:val="clear" w:color="auto" w:fill="FFFF00"/>
        </w:rPr>
        <w:t xml:space="preserve"> We can’t wait for all members of the world community to do anything, because if we know anything at all, we know that all members of the world community will never, ever do anything as a body.</w:t>
      </w:r>
      <w:r w:rsidRPr="00402473">
        <w:rPr>
          <w:rFonts w:ascii="Arial" w:eastAsia="Times New Roman" w:hAnsi="Arial" w:cs="Arial"/>
          <w:color w:val="333333"/>
          <w:sz w:val="27"/>
          <w:szCs w:val="27"/>
        </w:rPr>
        <w:t xml:space="preserve"> “The time has come,” Gorbachev says, “to choose a new direction of global development.” But who’s going to do this choosing? Everyone? And how many decades (or even centuries) will have to pass before that happens? Where on earth is Al Gore’s “New Common Purpose” to come from? When have the people of earth ever been able to agree on a common anything? </w:t>
      </w:r>
      <w:r w:rsidRPr="00402473">
        <w:rPr>
          <w:rFonts w:ascii="Arial" w:eastAsia="Times New Roman" w:hAnsi="Arial" w:cs="Arial"/>
          <w:color w:val="333333"/>
          <w:sz w:val="27"/>
          <w:szCs w:val="27"/>
          <w:shd w:val="clear" w:color="auto" w:fill="FFFF00"/>
        </w:rPr>
        <w:t>These are will-o-the-wisps, vain expectations that keep us rooted in hopelessness, year after year, decade after decade.</w:t>
      </w:r>
      <w:r w:rsidRPr="00402473">
        <w:rPr>
          <w:rFonts w:ascii="Arial" w:eastAsia="Times New Roman" w:hAnsi="Arial" w:cs="Arial"/>
          <w:color w:val="333333"/>
          <w:sz w:val="27"/>
          <w:szCs w:val="27"/>
        </w:rPr>
        <w:t xml:space="preserve"> We can’t wait for our national leaders to save us. When all we demand from them (or even tolerate from them) are instant, short-term gains, why would they suddenly begin thinking like global visionaries?</w:t>
      </w:r>
    </w:p>
    <w:p w14:paraId="15D9A330" w14:textId="77777777" w:rsidR="0051517C" w:rsidRPr="00402473" w:rsidRDefault="0051517C" w:rsidP="0051517C">
      <w:pPr>
        <w:spacing w:after="240" w:line="240" w:lineRule="auto"/>
        <w:rPr>
          <w:rFonts w:ascii="Times New Roman" w:eastAsia="Times New Roman" w:hAnsi="Times New Roman" w:cs="Times New Roman"/>
          <w:sz w:val="24"/>
          <w:szCs w:val="24"/>
        </w:rPr>
      </w:pPr>
      <w:r w:rsidRPr="00402473">
        <w:rPr>
          <w:rFonts w:ascii="Times New Roman" w:eastAsia="Times New Roman" w:hAnsi="Times New Roman" w:cs="Times New Roman"/>
          <w:sz w:val="24"/>
          <w:szCs w:val="24"/>
        </w:rPr>
        <w:br/>
      </w:r>
      <w:r w:rsidRPr="00402473">
        <w:rPr>
          <w:rFonts w:ascii="Times New Roman" w:eastAsia="Times New Roman" w:hAnsi="Times New Roman" w:cs="Times New Roman"/>
          <w:sz w:val="24"/>
          <w:szCs w:val="24"/>
        </w:rPr>
        <w:br/>
      </w:r>
      <w:r w:rsidRPr="00402473">
        <w:rPr>
          <w:rFonts w:ascii="Times New Roman" w:eastAsia="Times New Roman" w:hAnsi="Times New Roman" w:cs="Times New Roman"/>
          <w:sz w:val="24"/>
          <w:szCs w:val="24"/>
        </w:rPr>
        <w:br/>
      </w:r>
      <w:r w:rsidRPr="00402473">
        <w:rPr>
          <w:rFonts w:ascii="Times New Roman" w:eastAsia="Times New Roman" w:hAnsi="Times New Roman" w:cs="Times New Roman"/>
          <w:sz w:val="24"/>
          <w:szCs w:val="24"/>
        </w:rPr>
        <w:br/>
      </w:r>
      <w:r w:rsidRPr="00402473">
        <w:rPr>
          <w:rFonts w:ascii="Times New Roman" w:eastAsia="Times New Roman" w:hAnsi="Times New Roman" w:cs="Times New Roman"/>
          <w:sz w:val="24"/>
          <w:szCs w:val="24"/>
        </w:rPr>
        <w:br/>
      </w:r>
      <w:r w:rsidRPr="00402473">
        <w:rPr>
          <w:rFonts w:ascii="Times New Roman" w:eastAsia="Times New Roman" w:hAnsi="Times New Roman" w:cs="Times New Roman"/>
          <w:sz w:val="24"/>
          <w:szCs w:val="24"/>
        </w:rPr>
        <w:br/>
      </w:r>
      <w:r w:rsidRPr="00402473">
        <w:rPr>
          <w:rFonts w:ascii="Times New Roman" w:eastAsia="Times New Roman" w:hAnsi="Times New Roman" w:cs="Times New Roman"/>
          <w:sz w:val="24"/>
          <w:szCs w:val="24"/>
        </w:rPr>
        <w:br/>
      </w:r>
      <w:r w:rsidRPr="00402473">
        <w:rPr>
          <w:rFonts w:ascii="Times New Roman" w:eastAsia="Times New Roman" w:hAnsi="Times New Roman" w:cs="Times New Roman"/>
          <w:sz w:val="24"/>
          <w:szCs w:val="24"/>
        </w:rPr>
        <w:br/>
      </w:r>
    </w:p>
    <w:p w14:paraId="59563743"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t xml:space="preserve">There CANNOT be a prerequisite. We </w:t>
      </w:r>
      <w:proofErr w:type="gramStart"/>
      <w:r w:rsidRPr="00402473">
        <w:rPr>
          <w:rFonts w:ascii="Arial" w:eastAsia="Times New Roman" w:hAnsi="Arial" w:cs="Arial"/>
          <w:b/>
          <w:bCs/>
          <w:color w:val="333333"/>
          <w:sz w:val="27"/>
          <w:szCs w:val="27"/>
        </w:rPr>
        <w:t>have to</w:t>
      </w:r>
      <w:proofErr w:type="gramEnd"/>
      <w:r w:rsidRPr="00402473">
        <w:rPr>
          <w:rFonts w:ascii="Arial" w:eastAsia="Times New Roman" w:hAnsi="Arial" w:cs="Arial"/>
          <w:b/>
          <w:bCs/>
          <w:color w:val="333333"/>
          <w:sz w:val="27"/>
          <w:szCs w:val="27"/>
        </w:rPr>
        <w:t xml:space="preserve"> do the alt now, and the good news is, we can?</w:t>
      </w:r>
    </w:p>
    <w:p w14:paraId="5B92E279"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t xml:space="preserve">Quinn 99, </w:t>
      </w:r>
      <w:r w:rsidRPr="00402473">
        <w:rPr>
          <w:rFonts w:ascii="Arial" w:eastAsia="Times New Roman" w:hAnsi="Arial" w:cs="Arial"/>
          <w:color w:val="333333"/>
          <w:sz w:val="27"/>
          <w:szCs w:val="27"/>
        </w:rPr>
        <w:t>(</w:t>
      </w:r>
      <w:r w:rsidRPr="00402473">
        <w:rPr>
          <w:rFonts w:ascii="Roboto" w:eastAsia="Times New Roman" w:hAnsi="Roboto" w:cs="Times New Roman"/>
          <w:color w:val="4D5156"/>
          <w:sz w:val="21"/>
          <w:szCs w:val="21"/>
          <w:shd w:val="clear" w:color="auto" w:fill="FFFFFF"/>
        </w:rPr>
        <w:t>Beyond Civilization is a book by Daniel Quinn written as a non-fiction follow-up to his acclaimed Ishmael trilogy—Ishmael, The Story of B, and My Ishmael—as well as to his autobiography, Providence: The Story of a Fifty-Year Vision Quest</w:t>
      </w:r>
      <w:proofErr w:type="gramStart"/>
      <w:r w:rsidRPr="00402473">
        <w:rPr>
          <w:rFonts w:ascii="Roboto" w:eastAsia="Times New Roman" w:hAnsi="Roboto" w:cs="Times New Roman"/>
          <w:color w:val="4D5156"/>
          <w:sz w:val="21"/>
          <w:szCs w:val="21"/>
          <w:shd w:val="clear" w:color="auto" w:fill="FFFFFF"/>
        </w:rPr>
        <w:t>. )</w:t>
      </w:r>
      <w:proofErr w:type="gramEnd"/>
    </w:p>
    <w:p w14:paraId="2D0733B2"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color w:val="333333"/>
          <w:sz w:val="27"/>
          <w:szCs w:val="27"/>
          <w:shd w:val="clear" w:color="auto" w:fill="FFFF00"/>
        </w:rPr>
        <w:t> Those who would wait Because we don’t expect to overthrow governments, abolish world capitalism, make civilization vanish, or turn everyone in the world into walking buddhas, we don’t have to wait for anything.</w:t>
      </w:r>
      <w:r w:rsidRPr="00402473">
        <w:rPr>
          <w:rFonts w:ascii="Arial" w:eastAsia="Times New Roman" w:hAnsi="Arial" w:cs="Arial"/>
          <w:color w:val="333333"/>
          <w:sz w:val="27"/>
          <w:szCs w:val="27"/>
        </w:rPr>
        <w:t xml:space="preserve"> But I </w:t>
      </w:r>
      <w:proofErr w:type="gramStart"/>
      <w:r w:rsidRPr="00402473">
        <w:rPr>
          <w:rFonts w:ascii="Arial" w:eastAsia="Times New Roman" w:hAnsi="Arial" w:cs="Arial"/>
          <w:color w:val="333333"/>
          <w:sz w:val="27"/>
          <w:szCs w:val="27"/>
        </w:rPr>
        <w:t>have to</w:t>
      </w:r>
      <w:proofErr w:type="gramEnd"/>
      <w:r w:rsidRPr="00402473">
        <w:rPr>
          <w:rFonts w:ascii="Arial" w:eastAsia="Times New Roman" w:hAnsi="Arial" w:cs="Arial"/>
          <w:color w:val="333333"/>
          <w:sz w:val="27"/>
          <w:szCs w:val="27"/>
        </w:rPr>
        <w:t xml:space="preserve"> warn you that many people will tell you the opposite, that we have to wait until we have a world that is already perfect. </w:t>
      </w:r>
      <w:r w:rsidRPr="00402473">
        <w:rPr>
          <w:rFonts w:ascii="Arial" w:eastAsia="Times New Roman" w:hAnsi="Arial" w:cs="Arial"/>
          <w:color w:val="333333"/>
          <w:sz w:val="27"/>
          <w:szCs w:val="27"/>
          <w:shd w:val="clear" w:color="auto" w:fill="FFFF00"/>
        </w:rPr>
        <w:t>They feel absolutely nothing should happen until we’ve banished social inequality, racism, sexism, poverty, and every other bad thing you can think of.</w:t>
      </w:r>
      <w:r w:rsidRPr="00402473">
        <w:rPr>
          <w:rFonts w:ascii="Arial" w:eastAsia="Times New Roman" w:hAnsi="Arial" w:cs="Arial"/>
          <w:color w:val="333333"/>
          <w:sz w:val="27"/>
          <w:szCs w:val="27"/>
        </w:rPr>
        <w:t xml:space="preserve"> I’ve had people tell me we </w:t>
      </w:r>
      <w:proofErr w:type="gramStart"/>
      <w:r w:rsidRPr="00402473">
        <w:rPr>
          <w:rFonts w:ascii="Arial" w:eastAsia="Times New Roman" w:hAnsi="Arial" w:cs="Arial"/>
          <w:color w:val="333333"/>
          <w:sz w:val="27"/>
          <w:szCs w:val="27"/>
        </w:rPr>
        <w:t>have to</w:t>
      </w:r>
      <w:proofErr w:type="gramEnd"/>
      <w:r w:rsidRPr="00402473">
        <w:rPr>
          <w:rFonts w:ascii="Arial" w:eastAsia="Times New Roman" w:hAnsi="Arial" w:cs="Arial"/>
          <w:color w:val="333333"/>
          <w:sz w:val="27"/>
          <w:szCs w:val="27"/>
        </w:rPr>
        <w:t xml:space="preserve"> wait till everyone “respects” everyone else. I’ve had people tell me we can’t do anything till everyone’s “consciousness” has been raised</w:t>
      </w:r>
      <w:r w:rsidRPr="00402473">
        <w:rPr>
          <w:rFonts w:ascii="Arial" w:eastAsia="Times New Roman" w:hAnsi="Arial" w:cs="Arial"/>
          <w:color w:val="333333"/>
          <w:sz w:val="27"/>
          <w:szCs w:val="27"/>
          <w:shd w:val="clear" w:color="auto" w:fill="FFFF00"/>
        </w:rPr>
        <w:t>. People who think like this would wait for the cut to heal before applying a bandage, would wait till daybreak to light a candle,</w:t>
      </w:r>
      <w:r w:rsidRPr="00402473">
        <w:rPr>
          <w:rFonts w:ascii="Arial" w:eastAsia="Times New Roman" w:hAnsi="Arial" w:cs="Arial"/>
          <w:color w:val="333333"/>
          <w:sz w:val="27"/>
          <w:szCs w:val="27"/>
        </w:rPr>
        <w:t xml:space="preserve"> would wait for the sinking ship to rise before getting in the lifeboat. They’re way past my </w:t>
      </w:r>
      <w:r w:rsidRPr="00402473">
        <w:rPr>
          <w:rFonts w:ascii="Arial" w:eastAsia="Times New Roman" w:hAnsi="Arial" w:cs="Arial"/>
          <w:color w:val="333333"/>
          <w:sz w:val="27"/>
          <w:szCs w:val="27"/>
        </w:rPr>
        <w:lastRenderedPageBreak/>
        <w:t>comprehension, and beyond offering the opinion that they’re going to have an awful long wait, I can’t think of a thing to say to them.</w:t>
      </w:r>
    </w:p>
    <w:p w14:paraId="0856F12F" w14:textId="77777777" w:rsidR="0051517C" w:rsidRPr="00402473" w:rsidRDefault="0051517C" w:rsidP="0051517C">
      <w:pPr>
        <w:spacing w:after="240" w:line="240" w:lineRule="auto"/>
        <w:rPr>
          <w:rFonts w:ascii="Times New Roman" w:eastAsia="Times New Roman" w:hAnsi="Times New Roman" w:cs="Times New Roman"/>
          <w:sz w:val="24"/>
          <w:szCs w:val="24"/>
        </w:rPr>
      </w:pPr>
      <w:r w:rsidRPr="00402473">
        <w:rPr>
          <w:rFonts w:ascii="Times New Roman" w:eastAsia="Times New Roman" w:hAnsi="Times New Roman" w:cs="Times New Roman"/>
          <w:sz w:val="24"/>
          <w:szCs w:val="24"/>
        </w:rPr>
        <w:br/>
      </w:r>
      <w:r w:rsidRPr="00402473">
        <w:rPr>
          <w:rFonts w:ascii="Times New Roman" w:eastAsia="Times New Roman" w:hAnsi="Times New Roman" w:cs="Times New Roman"/>
          <w:sz w:val="24"/>
          <w:szCs w:val="24"/>
        </w:rPr>
        <w:br/>
      </w:r>
    </w:p>
    <w:p w14:paraId="0A6F506D"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t xml:space="preserve">Affirming the alt WILL change the way people think. Literature must be spread, and debate is a great place to do it. We shouldn’t beat </w:t>
      </w:r>
      <w:proofErr w:type="gramStart"/>
      <w:r w:rsidRPr="00402473">
        <w:rPr>
          <w:rFonts w:ascii="Arial" w:eastAsia="Times New Roman" w:hAnsi="Arial" w:cs="Arial"/>
          <w:b/>
          <w:bCs/>
          <w:color w:val="333333"/>
          <w:sz w:val="27"/>
          <w:szCs w:val="27"/>
        </w:rPr>
        <w:t>goliath,</w:t>
      </w:r>
      <w:proofErr w:type="gramEnd"/>
      <w:r w:rsidRPr="00402473">
        <w:rPr>
          <w:rFonts w:ascii="Arial" w:eastAsia="Times New Roman" w:hAnsi="Arial" w:cs="Arial"/>
          <w:b/>
          <w:bCs/>
          <w:color w:val="333333"/>
          <w:sz w:val="27"/>
          <w:szCs w:val="27"/>
        </w:rPr>
        <w:t xml:space="preserve"> we should change the way he thinks. </w:t>
      </w:r>
    </w:p>
    <w:p w14:paraId="6B6D097C"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t xml:space="preserve">Quinn 99, </w:t>
      </w:r>
      <w:r w:rsidRPr="00402473">
        <w:rPr>
          <w:rFonts w:ascii="Arial" w:eastAsia="Times New Roman" w:hAnsi="Arial" w:cs="Arial"/>
          <w:color w:val="333333"/>
          <w:sz w:val="27"/>
          <w:szCs w:val="27"/>
        </w:rPr>
        <w:t>(</w:t>
      </w:r>
      <w:r w:rsidRPr="00402473">
        <w:rPr>
          <w:rFonts w:ascii="Roboto" w:eastAsia="Times New Roman" w:hAnsi="Roboto" w:cs="Times New Roman"/>
          <w:color w:val="4D5156"/>
          <w:sz w:val="21"/>
          <w:szCs w:val="21"/>
          <w:shd w:val="clear" w:color="auto" w:fill="FFFFFF"/>
        </w:rPr>
        <w:t>Beyond Civilization is a book by Daniel Quinn written as a non-fiction follow-up to his acclaimed Ishmael trilogy—Ishmael, The Story of B, and My Ishmael—as well as to his autobiography, Providence: The Story of a Fifty-Year Vision Quest</w:t>
      </w:r>
      <w:proofErr w:type="gramStart"/>
      <w:r w:rsidRPr="00402473">
        <w:rPr>
          <w:rFonts w:ascii="Roboto" w:eastAsia="Times New Roman" w:hAnsi="Roboto" w:cs="Times New Roman"/>
          <w:color w:val="4D5156"/>
          <w:sz w:val="21"/>
          <w:szCs w:val="21"/>
          <w:shd w:val="clear" w:color="auto" w:fill="FFFFFF"/>
        </w:rPr>
        <w:t>. )</w:t>
      </w:r>
      <w:proofErr w:type="gramEnd"/>
    </w:p>
    <w:p w14:paraId="5111DA79"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color w:val="333333"/>
          <w:sz w:val="27"/>
          <w:szCs w:val="27"/>
          <w:shd w:val="clear" w:color="auto" w:fill="FFFF00"/>
        </w:rPr>
        <w:t>Goliath with a new mind Once upon a time in the commercial carpeting industry there was a Goliath named Ray C. Anderson</w:t>
      </w:r>
      <w:r w:rsidRPr="00402473">
        <w:rPr>
          <w:rFonts w:ascii="Arial" w:eastAsia="Times New Roman" w:hAnsi="Arial" w:cs="Arial"/>
          <w:color w:val="333333"/>
          <w:sz w:val="27"/>
          <w:szCs w:val="27"/>
        </w:rPr>
        <w:t xml:space="preserve"> who had taken his company, Interface, Inc., from a modest beginning to a position of global leadership in about twenty years, becoming one of those wicked billionaire multinational corporations you hear about. </w:t>
      </w:r>
      <w:r w:rsidRPr="00402473">
        <w:rPr>
          <w:rFonts w:ascii="Arial" w:eastAsia="Times New Roman" w:hAnsi="Arial" w:cs="Arial"/>
          <w:color w:val="333333"/>
          <w:sz w:val="27"/>
          <w:szCs w:val="27"/>
          <w:shd w:val="clear" w:color="auto" w:fill="FFFF00"/>
        </w:rPr>
        <w:t xml:space="preserve">This Goliath had always made a point of </w:t>
      </w:r>
      <w:proofErr w:type="gramStart"/>
      <w:r w:rsidRPr="00402473">
        <w:rPr>
          <w:rFonts w:ascii="Arial" w:eastAsia="Times New Roman" w:hAnsi="Arial" w:cs="Arial"/>
          <w:color w:val="333333"/>
          <w:sz w:val="27"/>
          <w:szCs w:val="27"/>
          <w:shd w:val="clear" w:color="auto" w:fill="FFFF00"/>
        </w:rPr>
        <w:t>being in compliance with</w:t>
      </w:r>
      <w:proofErr w:type="gramEnd"/>
      <w:r w:rsidRPr="00402473">
        <w:rPr>
          <w:rFonts w:ascii="Arial" w:eastAsia="Times New Roman" w:hAnsi="Arial" w:cs="Arial"/>
          <w:color w:val="333333"/>
          <w:sz w:val="27"/>
          <w:szCs w:val="27"/>
          <w:shd w:val="clear" w:color="auto" w:fill="FFFF00"/>
        </w:rPr>
        <w:t xml:space="preserve"> government regulations, but these didn’t stop the business from being a highly pollutive one—petroleum based and contributing heavily to landfill.</w:t>
      </w:r>
      <w:r w:rsidRPr="00402473">
        <w:rPr>
          <w:rFonts w:ascii="Arial" w:eastAsia="Times New Roman" w:hAnsi="Arial" w:cs="Arial"/>
          <w:color w:val="333333"/>
          <w:sz w:val="27"/>
          <w:szCs w:val="27"/>
        </w:rPr>
        <w:t xml:space="preserve"> </w:t>
      </w:r>
      <w:r w:rsidRPr="00402473">
        <w:rPr>
          <w:rFonts w:ascii="Arial" w:eastAsia="Times New Roman" w:hAnsi="Arial" w:cs="Arial"/>
          <w:color w:val="333333"/>
          <w:sz w:val="27"/>
          <w:szCs w:val="27"/>
          <w:shd w:val="clear" w:color="auto" w:fill="FFFF00"/>
        </w:rPr>
        <w:t xml:space="preserve">But in 1994 he read two books that changed his mind about what he was doing. One was Paul Hawken’s </w:t>
      </w:r>
      <w:proofErr w:type="spellStart"/>
      <w:proofErr w:type="gramStart"/>
      <w:r w:rsidRPr="00402473">
        <w:rPr>
          <w:rFonts w:ascii="Arial" w:eastAsia="Times New Roman" w:hAnsi="Arial" w:cs="Arial"/>
          <w:color w:val="333333"/>
          <w:sz w:val="27"/>
          <w:szCs w:val="27"/>
          <w:shd w:val="clear" w:color="auto" w:fill="FFFF00"/>
        </w:rPr>
        <w:t>book,The</w:t>
      </w:r>
      <w:proofErr w:type="spellEnd"/>
      <w:proofErr w:type="gramEnd"/>
      <w:r w:rsidRPr="00402473">
        <w:rPr>
          <w:rFonts w:ascii="Arial" w:eastAsia="Times New Roman" w:hAnsi="Arial" w:cs="Arial"/>
          <w:color w:val="333333"/>
          <w:sz w:val="27"/>
          <w:szCs w:val="27"/>
          <w:shd w:val="clear" w:color="auto" w:fill="FFFF00"/>
        </w:rPr>
        <w:t xml:space="preserve"> Ecology of Commerce, the other was Ishmael. After reading these books, Ray Anderson saw that </w:t>
      </w:r>
      <w:proofErr w:type="gramStart"/>
      <w:r w:rsidRPr="00402473">
        <w:rPr>
          <w:rFonts w:ascii="Arial" w:eastAsia="Times New Roman" w:hAnsi="Arial" w:cs="Arial"/>
          <w:color w:val="333333"/>
          <w:sz w:val="27"/>
          <w:szCs w:val="27"/>
          <w:shd w:val="clear" w:color="auto" w:fill="FFFF00"/>
        </w:rPr>
        <w:t>being in compliance</w:t>
      </w:r>
      <w:proofErr w:type="gramEnd"/>
      <w:r w:rsidRPr="00402473">
        <w:rPr>
          <w:rFonts w:ascii="Arial" w:eastAsia="Times New Roman" w:hAnsi="Arial" w:cs="Arial"/>
          <w:color w:val="333333"/>
          <w:sz w:val="27"/>
          <w:szCs w:val="27"/>
          <w:shd w:val="clear" w:color="auto" w:fill="FFFF00"/>
        </w:rPr>
        <w:t xml:space="preserve"> is not nearly enough. He immediately initiated action to end his dependence on petroleum and to begin making one hundred percent recyclable carpeting made from one hundred percent recycled materials, thus reducing his company’s contribution to landfill to zero</w:t>
      </w:r>
      <w:r w:rsidRPr="00402473">
        <w:rPr>
          <w:rFonts w:ascii="Arial" w:eastAsia="Times New Roman" w:hAnsi="Arial" w:cs="Arial"/>
          <w:color w:val="333333"/>
          <w:sz w:val="27"/>
          <w:szCs w:val="27"/>
        </w:rPr>
        <w:t xml:space="preserve">. It’s important to note that these changes didn’t affect just his corporation. </w:t>
      </w:r>
      <w:r w:rsidRPr="00402473">
        <w:rPr>
          <w:rFonts w:ascii="Arial" w:eastAsia="Times New Roman" w:hAnsi="Arial" w:cs="Arial"/>
          <w:color w:val="333333"/>
          <w:sz w:val="27"/>
          <w:szCs w:val="27"/>
          <w:shd w:val="clear" w:color="auto" w:fill="FFFF00"/>
        </w:rPr>
        <w:t xml:space="preserve">Suddenly all his competitors were compelled to adopt his standards </w:t>
      </w:r>
      <w:proofErr w:type="gramStart"/>
      <w:r w:rsidRPr="00402473">
        <w:rPr>
          <w:rFonts w:ascii="Arial" w:eastAsia="Times New Roman" w:hAnsi="Arial" w:cs="Arial"/>
          <w:color w:val="333333"/>
          <w:sz w:val="27"/>
          <w:szCs w:val="27"/>
          <w:shd w:val="clear" w:color="auto" w:fill="FFFF00"/>
        </w:rPr>
        <w:t>in order to</w:t>
      </w:r>
      <w:proofErr w:type="gramEnd"/>
      <w:r w:rsidRPr="00402473">
        <w:rPr>
          <w:rFonts w:ascii="Arial" w:eastAsia="Times New Roman" w:hAnsi="Arial" w:cs="Arial"/>
          <w:color w:val="333333"/>
          <w:sz w:val="27"/>
          <w:szCs w:val="27"/>
          <w:shd w:val="clear" w:color="auto" w:fill="FFFF00"/>
        </w:rPr>
        <w:t xml:space="preserve"> remain competitive.</w:t>
      </w:r>
      <w:r w:rsidRPr="00402473">
        <w:rPr>
          <w:rFonts w:ascii="Arial" w:eastAsia="Times New Roman" w:hAnsi="Arial" w:cs="Arial"/>
          <w:color w:val="333333"/>
          <w:sz w:val="27"/>
          <w:szCs w:val="27"/>
        </w:rPr>
        <w:t xml:space="preserve"> This Goliath didn’t just reform a business, he reformed an entire industry—not because any plucky little David defeated him, but because two books made him think a different way about the world and his place in it. If people </w:t>
      </w:r>
      <w:proofErr w:type="spellStart"/>
      <w:r w:rsidRPr="00402473">
        <w:rPr>
          <w:rFonts w:ascii="Arial" w:eastAsia="Times New Roman" w:hAnsi="Arial" w:cs="Arial"/>
          <w:color w:val="333333"/>
          <w:sz w:val="27"/>
          <w:szCs w:val="27"/>
        </w:rPr>
        <w:t>willwillingly</w:t>
      </w:r>
      <w:proofErr w:type="spellEnd"/>
      <w:r w:rsidRPr="00402473">
        <w:rPr>
          <w:rFonts w:ascii="Arial" w:eastAsia="Times New Roman" w:hAnsi="Arial" w:cs="Arial"/>
          <w:color w:val="333333"/>
          <w:sz w:val="27"/>
          <w:szCs w:val="27"/>
        </w:rPr>
        <w:t xml:space="preserve"> reform an industry when their minds are changed, why spend billions to enact and enforce laws </w:t>
      </w:r>
      <w:proofErr w:type="spellStart"/>
      <w:r w:rsidRPr="00402473">
        <w:rPr>
          <w:rFonts w:ascii="Arial" w:eastAsia="Times New Roman" w:hAnsi="Arial" w:cs="Arial"/>
          <w:color w:val="333333"/>
          <w:sz w:val="27"/>
          <w:szCs w:val="27"/>
        </w:rPr>
        <w:t>tocompel</w:t>
      </w:r>
      <w:proofErr w:type="spellEnd"/>
      <w:r w:rsidRPr="00402473">
        <w:rPr>
          <w:rFonts w:ascii="Arial" w:eastAsia="Times New Roman" w:hAnsi="Arial" w:cs="Arial"/>
          <w:color w:val="333333"/>
          <w:sz w:val="27"/>
          <w:szCs w:val="27"/>
        </w:rPr>
        <w:t xml:space="preserve"> them to do it?</w:t>
      </w:r>
    </w:p>
    <w:p w14:paraId="34F73AAF" w14:textId="77777777" w:rsidR="0051517C" w:rsidRPr="00402473" w:rsidRDefault="0051517C" w:rsidP="0051517C">
      <w:pPr>
        <w:spacing w:after="240" w:line="240" w:lineRule="auto"/>
        <w:rPr>
          <w:rFonts w:ascii="Times New Roman" w:eastAsia="Times New Roman" w:hAnsi="Times New Roman" w:cs="Times New Roman"/>
          <w:sz w:val="24"/>
          <w:szCs w:val="24"/>
        </w:rPr>
      </w:pPr>
    </w:p>
    <w:p w14:paraId="0B93268A"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t>Rejecting civilization is key to stopping warming. Our current memes stop us from embracing a new society because of our fear of gaining something new. </w:t>
      </w:r>
    </w:p>
    <w:p w14:paraId="273A433E"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t xml:space="preserve">Quinn 99, </w:t>
      </w:r>
      <w:r w:rsidRPr="00402473">
        <w:rPr>
          <w:rFonts w:ascii="Arial" w:eastAsia="Times New Roman" w:hAnsi="Arial" w:cs="Arial"/>
          <w:color w:val="333333"/>
          <w:sz w:val="27"/>
          <w:szCs w:val="27"/>
        </w:rPr>
        <w:t>(</w:t>
      </w:r>
      <w:r w:rsidRPr="00402473">
        <w:rPr>
          <w:rFonts w:ascii="Roboto" w:eastAsia="Times New Roman" w:hAnsi="Roboto" w:cs="Times New Roman"/>
          <w:color w:val="4D5156"/>
          <w:sz w:val="21"/>
          <w:szCs w:val="21"/>
          <w:shd w:val="clear" w:color="auto" w:fill="FFFFFF"/>
        </w:rPr>
        <w:t>Beyond Civilization is a book by Daniel Quinn written as a non-fiction follow-up to his acclaimed Ishmael trilogy—Ishmael, The Story of B, and My Ishmael—as well as to his autobiography, Providence: The Story of a Fifty-Year Vision Quest</w:t>
      </w:r>
      <w:proofErr w:type="gramStart"/>
      <w:r w:rsidRPr="00402473">
        <w:rPr>
          <w:rFonts w:ascii="Roboto" w:eastAsia="Times New Roman" w:hAnsi="Roboto" w:cs="Times New Roman"/>
          <w:color w:val="4D5156"/>
          <w:sz w:val="21"/>
          <w:szCs w:val="21"/>
          <w:shd w:val="clear" w:color="auto" w:fill="FFFFFF"/>
        </w:rPr>
        <w:t>. )</w:t>
      </w:r>
      <w:proofErr w:type="gramEnd"/>
    </w:p>
    <w:p w14:paraId="01326377"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color w:val="333333"/>
          <w:sz w:val="27"/>
          <w:szCs w:val="27"/>
        </w:rPr>
        <w:lastRenderedPageBreak/>
        <w:t xml:space="preserve"> But how does it render us harmless? Having read this far, a student said to me, “I love what you’re saying, but I don’t see how just walking away from civilization helps us live ‘as harmlessly as sharks and tarantulas and rattlesnakes,’ which is the benchmark for success you established in </w:t>
      </w:r>
      <w:proofErr w:type="spellStart"/>
      <w:r w:rsidRPr="00402473">
        <w:rPr>
          <w:rFonts w:ascii="Arial" w:eastAsia="Times New Roman" w:hAnsi="Arial" w:cs="Arial"/>
          <w:color w:val="333333"/>
          <w:sz w:val="27"/>
          <w:szCs w:val="27"/>
        </w:rPr>
        <w:t>ishmael</w:t>
      </w:r>
      <w:proofErr w:type="spellEnd"/>
      <w:r w:rsidRPr="00402473">
        <w:rPr>
          <w:rFonts w:ascii="Arial" w:eastAsia="Times New Roman" w:hAnsi="Arial" w:cs="Arial"/>
          <w:color w:val="333333"/>
          <w:sz w:val="27"/>
          <w:szCs w:val="27"/>
        </w:rPr>
        <w:t>.” I think that, like many people, this person is more at ease with the idea of giving up things than getting things.</w:t>
      </w:r>
      <w:r w:rsidRPr="00402473">
        <w:rPr>
          <w:rFonts w:ascii="Arial" w:eastAsia="Times New Roman" w:hAnsi="Arial" w:cs="Arial"/>
          <w:color w:val="333333"/>
          <w:sz w:val="27"/>
          <w:szCs w:val="27"/>
          <w:shd w:val="clear" w:color="auto" w:fill="FFFF00"/>
        </w:rPr>
        <w:t xml:space="preserve"> He worries that people enjoying themselves may not be living as blamelessly as people denying themselves. Well-intentioned people often want to feel they’re giving up something, which is only to be expected in a culture where all ethical and religious systems commend self-denial</w:t>
      </w:r>
      <w:r w:rsidRPr="00402473">
        <w:rPr>
          <w:rFonts w:ascii="Arial" w:eastAsia="Times New Roman" w:hAnsi="Arial" w:cs="Arial"/>
          <w:color w:val="333333"/>
          <w:sz w:val="27"/>
          <w:szCs w:val="27"/>
        </w:rPr>
        <w:t>.</w:t>
      </w:r>
      <w:r w:rsidRPr="00402473">
        <w:rPr>
          <w:rFonts w:ascii="Arial" w:eastAsia="Times New Roman" w:hAnsi="Arial" w:cs="Arial"/>
          <w:color w:val="333333"/>
          <w:sz w:val="27"/>
          <w:szCs w:val="27"/>
          <w:shd w:val="clear" w:color="auto" w:fill="FFFF00"/>
        </w:rPr>
        <w:t xml:space="preserve"> In hierarchical societies it’s always a good idea to make poverty sound like a blessing</w:t>
      </w:r>
      <w:r w:rsidRPr="00402473">
        <w:rPr>
          <w:rFonts w:ascii="Arial" w:eastAsia="Times New Roman" w:hAnsi="Arial" w:cs="Arial"/>
          <w:color w:val="333333"/>
          <w:sz w:val="27"/>
          <w:szCs w:val="27"/>
        </w:rPr>
        <w:t xml:space="preserve"> (and the rich are always especially vain about their austerities). If you think this is something that no longer holds true, try this. Find me a single elementary or secondary textbook that promotes being rich as a value. Being rich is never held up to schoolchildren as an ideal. Look all you want, you won’t find a single text that says: “Make lots of money so you can have the best of everything—exotic cars, luxurious mansions, yachts, servants, designer clothes, extravagant jewelry, endless first-class travel, and so on.” </w:t>
      </w:r>
      <w:r w:rsidRPr="00402473">
        <w:rPr>
          <w:rFonts w:ascii="Arial" w:eastAsia="Times New Roman" w:hAnsi="Arial" w:cs="Arial"/>
          <w:color w:val="333333"/>
          <w:sz w:val="27"/>
          <w:szCs w:val="27"/>
          <w:shd w:val="clear" w:color="auto" w:fill="FFFF00"/>
        </w:rPr>
        <w:t>Our official classroom mythology is as prissy about wealth as it is about sex.</w:t>
      </w:r>
    </w:p>
    <w:p w14:paraId="051E79B7" w14:textId="77777777" w:rsidR="0051517C" w:rsidRPr="00402473" w:rsidRDefault="0051517C" w:rsidP="0051517C">
      <w:pPr>
        <w:spacing w:after="240" w:line="240" w:lineRule="auto"/>
        <w:rPr>
          <w:rFonts w:ascii="Times New Roman" w:eastAsia="Times New Roman" w:hAnsi="Times New Roman" w:cs="Times New Roman"/>
          <w:sz w:val="24"/>
          <w:szCs w:val="24"/>
        </w:rPr>
      </w:pPr>
    </w:p>
    <w:p w14:paraId="7D301EC5"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t>The first step in disavowing the takers are to look at them for what they are. </w:t>
      </w:r>
    </w:p>
    <w:p w14:paraId="3A19673B"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t xml:space="preserve">Quinn 99, </w:t>
      </w:r>
      <w:r w:rsidRPr="00402473">
        <w:rPr>
          <w:rFonts w:ascii="Arial" w:eastAsia="Times New Roman" w:hAnsi="Arial" w:cs="Arial"/>
          <w:color w:val="333333"/>
          <w:sz w:val="27"/>
          <w:szCs w:val="27"/>
        </w:rPr>
        <w:t>(</w:t>
      </w:r>
      <w:r w:rsidRPr="00402473">
        <w:rPr>
          <w:rFonts w:ascii="Roboto" w:eastAsia="Times New Roman" w:hAnsi="Roboto" w:cs="Times New Roman"/>
          <w:color w:val="4D5156"/>
          <w:sz w:val="21"/>
          <w:szCs w:val="21"/>
          <w:shd w:val="clear" w:color="auto" w:fill="FFFFFF"/>
        </w:rPr>
        <w:t>Beyond Civilization is a book by Daniel Quinn written as a non-fiction follow-up to his acclaimed Ishmael trilogy—Ishmael, The Story of B, and My Ishmael—as well as to his autobiography, Providence: The Story of a Fifty-Year Vision Quest</w:t>
      </w:r>
      <w:proofErr w:type="gramStart"/>
      <w:r w:rsidRPr="00402473">
        <w:rPr>
          <w:rFonts w:ascii="Roboto" w:eastAsia="Times New Roman" w:hAnsi="Roboto" w:cs="Times New Roman"/>
          <w:color w:val="4D5156"/>
          <w:sz w:val="21"/>
          <w:szCs w:val="21"/>
          <w:shd w:val="clear" w:color="auto" w:fill="FFFFFF"/>
        </w:rPr>
        <w:t>. )</w:t>
      </w:r>
      <w:proofErr w:type="gramEnd"/>
    </w:p>
    <w:p w14:paraId="7B9A202A"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color w:val="333333"/>
          <w:sz w:val="27"/>
          <w:szCs w:val="27"/>
        </w:rPr>
        <w:t xml:space="preserve">“The culture of maximum harm” People have lived many different ways on this planet, but about ten thousand years ago there appeared one people who believed everyone in the world should live a single way—their way, which they considered the only “right” way. </w:t>
      </w:r>
      <w:r w:rsidRPr="00402473">
        <w:rPr>
          <w:rFonts w:ascii="Arial" w:eastAsia="Times New Roman" w:hAnsi="Arial" w:cs="Arial"/>
          <w:color w:val="333333"/>
          <w:sz w:val="27"/>
          <w:szCs w:val="27"/>
          <w:shd w:val="clear" w:color="auto" w:fill="FFFF00"/>
        </w:rPr>
        <w:t xml:space="preserve">After ten thousand years of hard work, this one people, whom I’ve called the Takers, had conquered every continent on the planet and dominated the world completely. </w:t>
      </w:r>
      <w:proofErr w:type="gramStart"/>
      <w:r w:rsidRPr="00402473">
        <w:rPr>
          <w:rFonts w:ascii="Arial" w:eastAsia="Times New Roman" w:hAnsi="Arial" w:cs="Arial"/>
          <w:color w:val="333333"/>
          <w:sz w:val="27"/>
          <w:szCs w:val="27"/>
          <w:shd w:val="clear" w:color="auto" w:fill="FFFF00"/>
        </w:rPr>
        <w:t>In the course of</w:t>
      </w:r>
      <w:proofErr w:type="gramEnd"/>
      <w:r w:rsidRPr="00402473">
        <w:rPr>
          <w:rFonts w:ascii="Arial" w:eastAsia="Times New Roman" w:hAnsi="Arial" w:cs="Arial"/>
          <w:color w:val="333333"/>
          <w:sz w:val="27"/>
          <w:szCs w:val="27"/>
          <w:shd w:val="clear" w:color="auto" w:fill="FFFF00"/>
        </w:rPr>
        <w:t xml:space="preserve"> their conquest, the Takers overran, swallowed up, displaced, or eliminated every other culture and civilization in their path. Once the civilizations of the New World were destroyed, there was only one civilization left in the entire world—that of the Takers: ours.</w:t>
      </w:r>
      <w:r w:rsidRPr="00402473">
        <w:rPr>
          <w:rFonts w:ascii="Arial" w:eastAsia="Times New Roman" w:hAnsi="Arial" w:cs="Arial"/>
          <w:color w:val="333333"/>
          <w:sz w:val="27"/>
          <w:szCs w:val="27"/>
        </w:rPr>
        <w:t xml:space="preserve"> From that point </w:t>
      </w:r>
      <w:proofErr w:type="spellStart"/>
      <w:proofErr w:type="gramStart"/>
      <w:r w:rsidRPr="00402473">
        <w:rPr>
          <w:rFonts w:ascii="Arial" w:eastAsia="Times New Roman" w:hAnsi="Arial" w:cs="Arial"/>
          <w:color w:val="333333"/>
          <w:sz w:val="27"/>
          <w:szCs w:val="27"/>
        </w:rPr>
        <w:t>on,civilization</w:t>
      </w:r>
      <w:proofErr w:type="spellEnd"/>
      <w:proofErr w:type="gramEnd"/>
      <w:r w:rsidRPr="00402473">
        <w:rPr>
          <w:rFonts w:ascii="Arial" w:eastAsia="Times New Roman" w:hAnsi="Arial" w:cs="Arial"/>
          <w:color w:val="333333"/>
          <w:sz w:val="27"/>
          <w:szCs w:val="27"/>
        </w:rPr>
        <w:t xml:space="preserve"> was synonymous with our civilization. At the present time, the United States represents the high point of maximum affluence that our civilization has reached. There’s no place on earth where people have more, use more, or waste more than the United States.</w:t>
      </w:r>
      <w:r w:rsidRPr="00402473">
        <w:rPr>
          <w:rFonts w:ascii="Arial" w:eastAsia="Times New Roman" w:hAnsi="Arial" w:cs="Arial"/>
          <w:color w:val="333333"/>
          <w:sz w:val="27"/>
          <w:szCs w:val="27"/>
          <w:shd w:val="clear" w:color="auto" w:fill="FFFF00"/>
        </w:rPr>
        <w:t xml:space="preserve"> Though other nations haven’t </w:t>
      </w:r>
      <w:proofErr w:type="gramStart"/>
      <w:r w:rsidRPr="00402473">
        <w:rPr>
          <w:rFonts w:ascii="Arial" w:eastAsia="Times New Roman" w:hAnsi="Arial" w:cs="Arial"/>
          <w:color w:val="333333"/>
          <w:sz w:val="27"/>
          <w:szCs w:val="27"/>
          <w:shd w:val="clear" w:color="auto" w:fill="FFFF00"/>
        </w:rPr>
        <w:t>as yet</w:t>
      </w:r>
      <w:proofErr w:type="gramEnd"/>
      <w:r w:rsidRPr="00402473">
        <w:rPr>
          <w:rFonts w:ascii="Arial" w:eastAsia="Times New Roman" w:hAnsi="Arial" w:cs="Arial"/>
          <w:color w:val="333333"/>
          <w:sz w:val="27"/>
          <w:szCs w:val="27"/>
          <w:shd w:val="clear" w:color="auto" w:fill="FFFF00"/>
        </w:rPr>
        <w:t xml:space="preserve"> </w:t>
      </w:r>
      <w:r w:rsidRPr="00402473">
        <w:rPr>
          <w:rFonts w:ascii="Arial" w:eastAsia="Times New Roman" w:hAnsi="Arial" w:cs="Arial"/>
          <w:color w:val="333333"/>
          <w:sz w:val="27"/>
          <w:szCs w:val="27"/>
          <w:shd w:val="clear" w:color="auto" w:fill="FFFF00"/>
        </w:rPr>
        <w:lastRenderedPageBreak/>
        <w:t>reached this high point, they yearn to reach it. They have no other goal. There’s only one right way for people to live, and the people of the United States epitomize it. Everyone in the world should have a house, a car, a computer, a television set, a telephone, and so on—at least one of each, preferably several. This I call “the culture of maximum harm,” a culture in which all members are dedicated to attaining the high point of maximum affluence (and to forever raising the high point of maximum affluence). </w:t>
      </w:r>
    </w:p>
    <w:p w14:paraId="62D0F460"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color w:val="333333"/>
          <w:sz w:val="27"/>
          <w:szCs w:val="27"/>
        </w:rPr>
        <w:t xml:space="preserve">But how can we contain their expansion? I’ve been asked, “If we don’t crush the Taker way entirely, won’t it rebound and begin expanding again?” The Middle Ages could only remain the Age of Faith for as long as Christian mythology dominated people’s minds, all the way from serfs to kings. After that mythology was abased and </w:t>
      </w:r>
      <w:proofErr w:type="spellStart"/>
      <w:r w:rsidRPr="00402473">
        <w:rPr>
          <w:rFonts w:ascii="Arial" w:eastAsia="Times New Roman" w:hAnsi="Arial" w:cs="Arial"/>
          <w:color w:val="333333"/>
          <w:sz w:val="27"/>
          <w:szCs w:val="27"/>
        </w:rPr>
        <w:t>superceded</w:t>
      </w:r>
      <w:proofErr w:type="spellEnd"/>
      <w:r w:rsidRPr="00402473">
        <w:rPr>
          <w:rFonts w:ascii="Arial" w:eastAsia="Times New Roman" w:hAnsi="Arial" w:cs="Arial"/>
          <w:color w:val="333333"/>
          <w:sz w:val="27"/>
          <w:szCs w:val="27"/>
        </w:rPr>
        <w:t xml:space="preserve"> during the Renaissance, it was inconceivable that such an Age of Faith could recur. Never again will a whole civilization embrace the vision that dominated the Middle </w:t>
      </w:r>
      <w:proofErr w:type="spellStart"/>
      <w:r w:rsidRPr="00402473">
        <w:rPr>
          <w:rFonts w:ascii="Arial" w:eastAsia="Times New Roman" w:hAnsi="Arial" w:cs="Arial"/>
          <w:color w:val="333333"/>
          <w:sz w:val="27"/>
          <w:szCs w:val="27"/>
        </w:rPr>
        <w:t>Ages.</w:t>
      </w:r>
      <w:r w:rsidRPr="00402473">
        <w:rPr>
          <w:rFonts w:ascii="Arial" w:eastAsia="Times New Roman" w:hAnsi="Arial" w:cs="Arial"/>
          <w:color w:val="333333"/>
          <w:sz w:val="27"/>
          <w:szCs w:val="27"/>
          <w:shd w:val="clear" w:color="auto" w:fill="FFFF00"/>
        </w:rPr>
        <w:t>The</w:t>
      </w:r>
      <w:proofErr w:type="spellEnd"/>
      <w:r w:rsidRPr="00402473">
        <w:rPr>
          <w:rFonts w:ascii="Arial" w:eastAsia="Times New Roman" w:hAnsi="Arial" w:cs="Arial"/>
          <w:color w:val="333333"/>
          <w:sz w:val="27"/>
          <w:szCs w:val="27"/>
          <w:shd w:val="clear" w:color="auto" w:fill="FFFF00"/>
        </w:rPr>
        <w:t xml:space="preserve"> same is true of Taker mythology. Once it has been exposed for what it is—a collection of poisonous delusions—it will no longer be capable of exercising the power it has exercised over us for the past ten thousand years.</w:t>
      </w:r>
      <w:r w:rsidRPr="00402473">
        <w:rPr>
          <w:rFonts w:ascii="Arial" w:eastAsia="Times New Roman" w:hAnsi="Arial" w:cs="Arial"/>
          <w:color w:val="333333"/>
          <w:sz w:val="27"/>
          <w:szCs w:val="27"/>
        </w:rPr>
        <w:t xml:space="preserve"> Who, knowing that there’s no one right way for people to live, will take up the sword to spread the Taker vision? Who, knowing that civilization is not humanity’s last invention, will defend the hierarchy as if it were humanity’s most sacred institution?</w:t>
      </w:r>
      <w:r w:rsidRPr="00402473">
        <w:rPr>
          <w:rFonts w:ascii="Arial" w:eastAsia="Times New Roman" w:hAnsi="Arial" w:cs="Arial"/>
          <w:color w:val="333333"/>
          <w:sz w:val="27"/>
          <w:szCs w:val="27"/>
          <w:shd w:val="clear" w:color="auto" w:fill="FFFF00"/>
        </w:rPr>
        <w:t xml:space="preserve"> But won’t the last pharaohs in their maddened wrath turn their nuclear arsenal on us? Perhaps they would if they could, but where are they going to find us except living right beside them in their own cities?</w:t>
      </w:r>
      <w:r w:rsidRPr="00402473">
        <w:rPr>
          <w:rFonts w:ascii="Arial" w:eastAsia="Times New Roman" w:hAnsi="Arial" w:cs="Arial"/>
          <w:color w:val="333333"/>
          <w:sz w:val="27"/>
          <w:szCs w:val="27"/>
        </w:rPr>
        <w:t xml:space="preserve"> Is the president, seeing his/her power slip away, going to bomb Washington D.C. to destroy the tribal people living there? Is the governor of New York going to bomb Manhattan?</w:t>
      </w:r>
    </w:p>
    <w:p w14:paraId="053BF04E" w14:textId="77777777" w:rsidR="0051517C" w:rsidRPr="00402473" w:rsidRDefault="0051517C" w:rsidP="0051517C">
      <w:pPr>
        <w:spacing w:after="240" w:line="240" w:lineRule="auto"/>
        <w:rPr>
          <w:rFonts w:ascii="Times New Roman" w:eastAsia="Times New Roman" w:hAnsi="Times New Roman" w:cs="Times New Roman"/>
          <w:sz w:val="24"/>
          <w:szCs w:val="24"/>
        </w:rPr>
      </w:pPr>
      <w:r w:rsidRPr="00402473">
        <w:rPr>
          <w:rFonts w:ascii="Times New Roman" w:eastAsia="Times New Roman" w:hAnsi="Times New Roman" w:cs="Times New Roman"/>
          <w:sz w:val="24"/>
          <w:szCs w:val="24"/>
        </w:rPr>
        <w:br/>
      </w:r>
    </w:p>
    <w:p w14:paraId="677E8340"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t xml:space="preserve">Even if the alt doesn’t solve </w:t>
      </w:r>
      <w:proofErr w:type="gramStart"/>
      <w:r w:rsidRPr="00402473">
        <w:rPr>
          <w:rFonts w:ascii="Arial" w:eastAsia="Times New Roman" w:hAnsi="Arial" w:cs="Arial"/>
          <w:b/>
          <w:bCs/>
          <w:color w:val="333333"/>
          <w:sz w:val="27"/>
          <w:szCs w:val="27"/>
        </w:rPr>
        <w:t>all of</w:t>
      </w:r>
      <w:proofErr w:type="gramEnd"/>
      <w:r w:rsidRPr="00402473">
        <w:rPr>
          <w:rFonts w:ascii="Arial" w:eastAsia="Times New Roman" w:hAnsi="Arial" w:cs="Arial"/>
          <w:b/>
          <w:bCs/>
          <w:color w:val="333333"/>
          <w:sz w:val="27"/>
          <w:szCs w:val="27"/>
        </w:rPr>
        <w:t xml:space="preserve"> its goals, even doing slightly less harm is better than what we’re doing now. </w:t>
      </w:r>
    </w:p>
    <w:p w14:paraId="7B7E20D0"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t xml:space="preserve">Quinn 99, </w:t>
      </w:r>
      <w:r w:rsidRPr="00402473">
        <w:rPr>
          <w:rFonts w:ascii="Arial" w:eastAsia="Times New Roman" w:hAnsi="Arial" w:cs="Arial"/>
          <w:color w:val="333333"/>
          <w:sz w:val="27"/>
          <w:szCs w:val="27"/>
        </w:rPr>
        <w:t>(</w:t>
      </w:r>
      <w:r w:rsidRPr="00402473">
        <w:rPr>
          <w:rFonts w:ascii="Roboto" w:eastAsia="Times New Roman" w:hAnsi="Roboto" w:cs="Times New Roman"/>
          <w:color w:val="4D5156"/>
          <w:sz w:val="21"/>
          <w:szCs w:val="21"/>
          <w:shd w:val="clear" w:color="auto" w:fill="FFFFFF"/>
        </w:rPr>
        <w:t>Beyond Civilization is a book by Daniel Quinn written as a non-fiction follow-up to his acclaimed Ishmael trilogy—Ishmael, The Story of B, and My Ishmael—as well as to his autobiography, Providence: The Story of a Fifty-Year Vision Quest</w:t>
      </w:r>
      <w:proofErr w:type="gramStart"/>
      <w:r w:rsidRPr="00402473">
        <w:rPr>
          <w:rFonts w:ascii="Roboto" w:eastAsia="Times New Roman" w:hAnsi="Roboto" w:cs="Times New Roman"/>
          <w:color w:val="4D5156"/>
          <w:sz w:val="21"/>
          <w:szCs w:val="21"/>
          <w:shd w:val="clear" w:color="auto" w:fill="FFFFFF"/>
        </w:rPr>
        <w:t>. )</w:t>
      </w:r>
      <w:proofErr w:type="gramEnd"/>
    </w:p>
    <w:p w14:paraId="30BDC15A"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color w:val="333333"/>
          <w:sz w:val="27"/>
          <w:szCs w:val="27"/>
        </w:rPr>
        <w:t xml:space="preserve"> An intermediate goal: less harmful </w:t>
      </w:r>
      <w:proofErr w:type="gramStart"/>
      <w:r w:rsidRPr="00402473">
        <w:rPr>
          <w:rFonts w:ascii="Arial" w:eastAsia="Times New Roman" w:hAnsi="Arial" w:cs="Arial"/>
          <w:color w:val="333333"/>
          <w:sz w:val="27"/>
          <w:szCs w:val="27"/>
        </w:rPr>
        <w:t>In</w:t>
      </w:r>
      <w:proofErr w:type="gramEnd"/>
      <w:r w:rsidRPr="00402473">
        <w:rPr>
          <w:rFonts w:ascii="Arial" w:eastAsia="Times New Roman" w:hAnsi="Arial" w:cs="Arial"/>
          <w:color w:val="333333"/>
          <w:sz w:val="27"/>
          <w:szCs w:val="27"/>
        </w:rPr>
        <w:t xml:space="preserve"> case it isn’t evident, I’m still working on my student’s question: “How does walking away from civilization help us live as harmlessly as sharks and tarantulas and rattlesnakes?”</w:t>
      </w:r>
      <w:r w:rsidRPr="00402473">
        <w:rPr>
          <w:rFonts w:ascii="Arial" w:eastAsia="Times New Roman" w:hAnsi="Arial" w:cs="Arial"/>
          <w:color w:val="333333"/>
          <w:sz w:val="27"/>
          <w:szCs w:val="27"/>
          <w:shd w:val="clear" w:color="auto" w:fill="FFFF00"/>
        </w:rPr>
        <w:t xml:space="preserve"> Any move beyond civilization represents a move away from the culture of maximum harm and therefore reduces your harmfulness. Jumping over the wall of the prison won’t instantly make </w:t>
      </w:r>
      <w:r w:rsidRPr="00402473">
        <w:rPr>
          <w:rFonts w:ascii="Arial" w:eastAsia="Times New Roman" w:hAnsi="Arial" w:cs="Arial"/>
          <w:color w:val="333333"/>
          <w:sz w:val="27"/>
          <w:szCs w:val="27"/>
          <w:shd w:val="clear" w:color="auto" w:fill="FFFF00"/>
        </w:rPr>
        <w:lastRenderedPageBreak/>
        <w:t>you as harmless as a shark, tarantula, or rattlesnake, but it will instantly move you in that direction</w:t>
      </w:r>
      <w:r w:rsidRPr="00402473">
        <w:rPr>
          <w:rFonts w:ascii="Arial" w:eastAsia="Times New Roman" w:hAnsi="Arial" w:cs="Arial"/>
          <w:color w:val="333333"/>
          <w:sz w:val="27"/>
          <w:szCs w:val="27"/>
        </w:rPr>
        <w:t>.</w:t>
      </w:r>
      <w:r w:rsidRPr="00402473">
        <w:rPr>
          <w:rFonts w:ascii="Arial" w:eastAsia="Times New Roman" w:hAnsi="Arial" w:cs="Arial"/>
          <w:color w:val="333333"/>
          <w:sz w:val="27"/>
          <w:szCs w:val="27"/>
          <w:shd w:val="clear" w:color="auto" w:fill="FFFF00"/>
        </w:rPr>
        <w:t xml:space="preserve"> Look at it this way: no move beyond civilization will ever result in greater harm.</w:t>
      </w:r>
      <w:r w:rsidRPr="00402473">
        <w:rPr>
          <w:rFonts w:ascii="Arial" w:eastAsia="Times New Roman" w:hAnsi="Arial" w:cs="Arial"/>
          <w:color w:val="333333"/>
          <w:sz w:val="27"/>
          <w:szCs w:val="27"/>
        </w:rPr>
        <w:t xml:space="preserve"> If you want to do </w:t>
      </w:r>
      <w:proofErr w:type="spellStart"/>
      <w:proofErr w:type="gramStart"/>
      <w:r w:rsidRPr="00402473">
        <w:rPr>
          <w:rFonts w:ascii="Arial" w:eastAsia="Times New Roman" w:hAnsi="Arial" w:cs="Arial"/>
          <w:color w:val="333333"/>
          <w:sz w:val="27"/>
          <w:szCs w:val="27"/>
        </w:rPr>
        <w:t>harm,you've</w:t>
      </w:r>
      <w:proofErr w:type="spellEnd"/>
      <w:proofErr w:type="gramEnd"/>
      <w:r w:rsidRPr="00402473">
        <w:rPr>
          <w:rFonts w:ascii="Arial" w:eastAsia="Times New Roman" w:hAnsi="Arial" w:cs="Arial"/>
          <w:color w:val="333333"/>
          <w:sz w:val="27"/>
          <w:szCs w:val="27"/>
        </w:rPr>
        <w:t xml:space="preserve"> got to stick to civilization. It’s only inside that framework that you can burn up ten thousand gallons of jet fuel just to have lunch at your favorite restaurant in Paris. It’s only inside that framework that you can casually dynamite a coral reef just because it inconveniences you. Moving beyond civilization automatically limits your access to the tools needed to do harm.</w:t>
      </w:r>
      <w:r w:rsidRPr="00402473">
        <w:rPr>
          <w:rFonts w:ascii="Arial" w:eastAsia="Times New Roman" w:hAnsi="Arial" w:cs="Arial"/>
          <w:color w:val="333333"/>
          <w:sz w:val="27"/>
          <w:szCs w:val="27"/>
          <w:shd w:val="clear" w:color="auto" w:fill="FFFF00"/>
        </w:rPr>
        <w:t xml:space="preserve"> The people of the Circus Flora will never build a Stealth bomber or open a steel mill—not just because they wouldn’t want to but because even if they wanted to, they wouldn’t have access to the tools.</w:t>
      </w:r>
      <w:r w:rsidRPr="00402473">
        <w:rPr>
          <w:rFonts w:ascii="Arial" w:eastAsia="Times New Roman" w:hAnsi="Arial" w:cs="Arial"/>
          <w:color w:val="333333"/>
          <w:sz w:val="27"/>
          <w:szCs w:val="27"/>
        </w:rPr>
        <w:t xml:space="preserve"> To regain access to the tools, they’d have to leave the circus and find new places for themselves in the culture of maximum harm</w:t>
      </w:r>
    </w:p>
    <w:p w14:paraId="7AAF61D9" w14:textId="77777777" w:rsidR="0051517C" w:rsidRPr="00402473" w:rsidRDefault="0051517C" w:rsidP="0051517C">
      <w:pPr>
        <w:spacing w:after="240" w:line="240" w:lineRule="auto"/>
        <w:rPr>
          <w:rFonts w:ascii="Times New Roman" w:eastAsia="Times New Roman" w:hAnsi="Times New Roman" w:cs="Times New Roman"/>
          <w:sz w:val="24"/>
          <w:szCs w:val="24"/>
        </w:rPr>
      </w:pPr>
    </w:p>
    <w:p w14:paraId="3549BEF7"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t xml:space="preserve">While less harmful is a good start we still must strive further towards no harm, farming sacrifices the lives of others for the sake of making human grass. Literally some </w:t>
      </w:r>
      <w:proofErr w:type="spellStart"/>
      <w:r w:rsidRPr="00402473">
        <w:rPr>
          <w:rFonts w:ascii="Arial" w:eastAsia="Times New Roman" w:hAnsi="Arial" w:cs="Arial"/>
          <w:b/>
          <w:bCs/>
          <w:color w:val="333333"/>
          <w:sz w:val="27"/>
          <w:szCs w:val="27"/>
        </w:rPr>
        <w:t>soilent</w:t>
      </w:r>
      <w:proofErr w:type="spellEnd"/>
      <w:r w:rsidRPr="00402473">
        <w:rPr>
          <w:rFonts w:ascii="Arial" w:eastAsia="Times New Roman" w:hAnsi="Arial" w:cs="Arial"/>
          <w:b/>
          <w:bCs/>
          <w:color w:val="333333"/>
          <w:sz w:val="27"/>
          <w:szCs w:val="27"/>
        </w:rPr>
        <w:t xml:space="preserve"> green type </w:t>
      </w:r>
      <w:proofErr w:type="gramStart"/>
      <w:r w:rsidRPr="00402473">
        <w:rPr>
          <w:rFonts w:ascii="Arial" w:eastAsia="Times New Roman" w:hAnsi="Arial" w:cs="Arial"/>
          <w:b/>
          <w:bCs/>
          <w:color w:val="333333"/>
          <w:sz w:val="27"/>
          <w:szCs w:val="27"/>
        </w:rPr>
        <w:t>crap</w:t>
      </w:r>
      <w:proofErr w:type="gramEnd"/>
      <w:r w:rsidRPr="00402473">
        <w:rPr>
          <w:rFonts w:ascii="Arial" w:eastAsia="Times New Roman" w:hAnsi="Arial" w:cs="Arial"/>
          <w:b/>
          <w:bCs/>
          <w:color w:val="333333"/>
          <w:sz w:val="27"/>
          <w:szCs w:val="27"/>
        </w:rPr>
        <w:t>. </w:t>
      </w:r>
    </w:p>
    <w:p w14:paraId="692FCA64"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t xml:space="preserve">Quinn 99, </w:t>
      </w:r>
      <w:r w:rsidRPr="00402473">
        <w:rPr>
          <w:rFonts w:ascii="Arial" w:eastAsia="Times New Roman" w:hAnsi="Arial" w:cs="Arial"/>
          <w:color w:val="333333"/>
          <w:sz w:val="27"/>
          <w:szCs w:val="27"/>
        </w:rPr>
        <w:t>(</w:t>
      </w:r>
      <w:r w:rsidRPr="00402473">
        <w:rPr>
          <w:rFonts w:ascii="Roboto" w:eastAsia="Times New Roman" w:hAnsi="Roboto" w:cs="Times New Roman"/>
          <w:color w:val="4D5156"/>
          <w:sz w:val="21"/>
          <w:szCs w:val="21"/>
          <w:shd w:val="clear" w:color="auto" w:fill="FFFFFF"/>
        </w:rPr>
        <w:t>Beyond Civilization is a book by Daniel Quinn written as a non-fiction follow-up to his acclaimed Ishmael trilogy—Ishmael, The Story of B, and My Ishmael—as well as to his autobiography, Providence: The Story of a Fifty-Year Vision Quest</w:t>
      </w:r>
      <w:proofErr w:type="gramStart"/>
      <w:r w:rsidRPr="00402473">
        <w:rPr>
          <w:rFonts w:ascii="Roboto" w:eastAsia="Times New Roman" w:hAnsi="Roboto" w:cs="Times New Roman"/>
          <w:color w:val="4D5156"/>
          <w:sz w:val="21"/>
          <w:szCs w:val="21"/>
          <w:shd w:val="clear" w:color="auto" w:fill="FFFFFF"/>
        </w:rPr>
        <w:t>. )</w:t>
      </w:r>
      <w:proofErr w:type="gramEnd"/>
    </w:p>
    <w:p w14:paraId="6974552A"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color w:val="333333"/>
          <w:sz w:val="27"/>
          <w:szCs w:val="27"/>
        </w:rPr>
        <w:t>But is “less harmful” enough?</w:t>
      </w:r>
      <w:r w:rsidRPr="00402473">
        <w:rPr>
          <w:rFonts w:ascii="Arial" w:eastAsia="Times New Roman" w:hAnsi="Arial" w:cs="Arial"/>
          <w:color w:val="333333"/>
          <w:sz w:val="27"/>
          <w:szCs w:val="27"/>
          <w:shd w:val="clear" w:color="auto" w:fill="FFFF00"/>
        </w:rPr>
        <w:t xml:space="preserve"> Though it’s a good and necessary start, being less harmful </w:t>
      </w:r>
      <w:proofErr w:type="spellStart"/>
      <w:r w:rsidRPr="00402473">
        <w:rPr>
          <w:rFonts w:ascii="Arial" w:eastAsia="Times New Roman" w:hAnsi="Arial" w:cs="Arial"/>
          <w:color w:val="333333"/>
          <w:sz w:val="27"/>
          <w:szCs w:val="27"/>
          <w:shd w:val="clear" w:color="auto" w:fill="FFFF00"/>
        </w:rPr>
        <w:t>isnot</w:t>
      </w:r>
      <w:proofErr w:type="spellEnd"/>
      <w:r w:rsidRPr="00402473">
        <w:rPr>
          <w:rFonts w:ascii="Arial" w:eastAsia="Times New Roman" w:hAnsi="Arial" w:cs="Arial"/>
          <w:color w:val="333333"/>
          <w:sz w:val="27"/>
          <w:szCs w:val="27"/>
          <w:shd w:val="clear" w:color="auto" w:fill="FFFF00"/>
        </w:rPr>
        <w:t xml:space="preserve"> enough. We’re </w:t>
      </w:r>
      <w:proofErr w:type="gramStart"/>
      <w:r w:rsidRPr="00402473">
        <w:rPr>
          <w:rFonts w:ascii="Arial" w:eastAsia="Times New Roman" w:hAnsi="Arial" w:cs="Arial"/>
          <w:color w:val="333333"/>
          <w:sz w:val="27"/>
          <w:szCs w:val="27"/>
          <w:shd w:val="clear" w:color="auto" w:fill="FFFF00"/>
        </w:rPr>
        <w:t>in the midst of</w:t>
      </w:r>
      <w:proofErr w:type="gramEnd"/>
      <w:r w:rsidRPr="00402473">
        <w:rPr>
          <w:rFonts w:ascii="Arial" w:eastAsia="Times New Roman" w:hAnsi="Arial" w:cs="Arial"/>
          <w:color w:val="333333"/>
          <w:sz w:val="27"/>
          <w:szCs w:val="27"/>
          <w:shd w:val="clear" w:color="auto" w:fill="FFFF00"/>
        </w:rPr>
        <w:t xml:space="preserve"> a food race that is more deadly to us and to the world around us than the Cold War arms race was.</w:t>
      </w:r>
      <w:r w:rsidRPr="00402473">
        <w:rPr>
          <w:rFonts w:ascii="Arial" w:eastAsia="Times New Roman" w:hAnsi="Arial" w:cs="Arial"/>
          <w:color w:val="333333"/>
          <w:sz w:val="27"/>
          <w:szCs w:val="27"/>
        </w:rPr>
        <w:t xml:space="preserve"> This is a race between food production and population growth. Present-day followers of English economist Thomas Malthus (1766-1834), like those of the past, view producing enough food to feed our population as a “win,” just as American Cold Warriors saw producing enough weapons to destroy the Soviet Union as a “win.” They fail to see that, just as every American “win” stimulated an answering Soviet “win,” every win in food production stimulates an answering “win” in population growth. Right </w:t>
      </w:r>
      <w:proofErr w:type="gramStart"/>
      <w:r w:rsidRPr="00402473">
        <w:rPr>
          <w:rFonts w:ascii="Arial" w:eastAsia="Times New Roman" w:hAnsi="Arial" w:cs="Arial"/>
          <w:color w:val="333333"/>
          <w:sz w:val="27"/>
          <w:szCs w:val="27"/>
        </w:rPr>
        <w:t>now</w:t>
      </w:r>
      <w:proofErr w:type="gramEnd"/>
      <w:r w:rsidRPr="00402473">
        <w:rPr>
          <w:rFonts w:ascii="Arial" w:eastAsia="Times New Roman" w:hAnsi="Arial" w:cs="Arial"/>
          <w:color w:val="333333"/>
          <w:sz w:val="27"/>
          <w:szCs w:val="27"/>
        </w:rPr>
        <w:t xml:space="preserve"> our food race is rapidly converting our planet’s biomass into human mass. </w:t>
      </w:r>
      <w:r w:rsidRPr="00402473">
        <w:rPr>
          <w:rFonts w:ascii="Arial" w:eastAsia="Times New Roman" w:hAnsi="Arial" w:cs="Arial"/>
          <w:color w:val="333333"/>
          <w:sz w:val="27"/>
          <w:szCs w:val="27"/>
          <w:shd w:val="clear" w:color="auto" w:fill="FFFF00"/>
        </w:rPr>
        <w:t xml:space="preserve">This is what happens when we clear a piece of land of wildlife and replant it with human crops. This land was supporting a biomass comprising hundreds of thousands of </w:t>
      </w:r>
      <w:proofErr w:type="gramStart"/>
      <w:r w:rsidRPr="00402473">
        <w:rPr>
          <w:rFonts w:ascii="Arial" w:eastAsia="Times New Roman" w:hAnsi="Arial" w:cs="Arial"/>
          <w:color w:val="333333"/>
          <w:sz w:val="27"/>
          <w:szCs w:val="27"/>
          <w:shd w:val="clear" w:color="auto" w:fill="FFFF00"/>
        </w:rPr>
        <w:t>species</w:t>
      </w:r>
      <w:proofErr w:type="gramEnd"/>
      <w:r w:rsidRPr="00402473">
        <w:rPr>
          <w:rFonts w:ascii="Arial" w:eastAsia="Times New Roman" w:hAnsi="Arial" w:cs="Arial"/>
          <w:color w:val="333333"/>
          <w:sz w:val="27"/>
          <w:szCs w:val="27"/>
          <w:shd w:val="clear" w:color="auto" w:fill="FFFF00"/>
        </w:rPr>
        <w:t xml:space="preserve"> and tens of millions of individuals. Now all the productivity of that land is being turned into human mass, literally into human flesh.</w:t>
      </w:r>
      <w:r w:rsidRPr="00402473">
        <w:rPr>
          <w:rFonts w:ascii="Arial" w:eastAsia="Times New Roman" w:hAnsi="Arial" w:cs="Arial"/>
          <w:color w:val="333333"/>
          <w:sz w:val="27"/>
          <w:szCs w:val="27"/>
        </w:rPr>
        <w:t xml:space="preserve"> Every day all over the world diversity is disappearing as more and more of our planet’s biomass is being turned into human mass. This is what the food race is about. This </w:t>
      </w:r>
      <w:proofErr w:type="spellStart"/>
      <w:r w:rsidRPr="00402473">
        <w:rPr>
          <w:rFonts w:ascii="Arial" w:eastAsia="Times New Roman" w:hAnsi="Arial" w:cs="Arial"/>
          <w:color w:val="333333"/>
          <w:sz w:val="27"/>
          <w:szCs w:val="27"/>
        </w:rPr>
        <w:t>isexactly</w:t>
      </w:r>
      <w:proofErr w:type="spellEnd"/>
      <w:r w:rsidRPr="00402473">
        <w:rPr>
          <w:rFonts w:ascii="Arial" w:eastAsia="Times New Roman" w:hAnsi="Arial" w:cs="Arial"/>
          <w:color w:val="333333"/>
          <w:sz w:val="27"/>
          <w:szCs w:val="27"/>
        </w:rPr>
        <w:t xml:space="preserve"> what the food race is about: every year turning more of our planet’s biomass into human mass.</w:t>
      </w:r>
    </w:p>
    <w:p w14:paraId="2EF4093F" w14:textId="77777777" w:rsidR="0051517C" w:rsidRPr="00402473" w:rsidRDefault="0051517C" w:rsidP="0051517C">
      <w:pPr>
        <w:spacing w:after="0" w:line="240" w:lineRule="auto"/>
        <w:rPr>
          <w:rFonts w:ascii="Times New Roman" w:eastAsia="Times New Roman" w:hAnsi="Times New Roman" w:cs="Times New Roman"/>
          <w:sz w:val="24"/>
          <w:szCs w:val="24"/>
        </w:rPr>
      </w:pPr>
    </w:p>
    <w:p w14:paraId="63137952"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color w:val="333333"/>
          <w:sz w:val="27"/>
          <w:szCs w:val="27"/>
        </w:rPr>
        <w:t> </w:t>
      </w:r>
    </w:p>
    <w:p w14:paraId="7D222AE8" w14:textId="77777777" w:rsidR="0051517C" w:rsidRPr="00402473" w:rsidRDefault="0051517C" w:rsidP="0051517C">
      <w:pPr>
        <w:spacing w:after="240" w:line="240" w:lineRule="auto"/>
        <w:rPr>
          <w:rFonts w:ascii="Times New Roman" w:eastAsia="Times New Roman" w:hAnsi="Times New Roman" w:cs="Times New Roman"/>
          <w:sz w:val="24"/>
          <w:szCs w:val="24"/>
        </w:rPr>
      </w:pPr>
      <w:r w:rsidRPr="00402473">
        <w:rPr>
          <w:rFonts w:ascii="Times New Roman" w:eastAsia="Times New Roman" w:hAnsi="Times New Roman" w:cs="Times New Roman"/>
          <w:sz w:val="24"/>
          <w:szCs w:val="24"/>
        </w:rPr>
        <w:br/>
      </w:r>
      <w:r w:rsidRPr="00402473">
        <w:rPr>
          <w:rFonts w:ascii="Times New Roman" w:eastAsia="Times New Roman" w:hAnsi="Times New Roman" w:cs="Times New Roman"/>
          <w:sz w:val="24"/>
          <w:szCs w:val="24"/>
        </w:rPr>
        <w:br/>
      </w:r>
    </w:p>
    <w:p w14:paraId="22D50A9B"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t>It's key that we affirm this NOW! But once we start, there's no stopping us. </w:t>
      </w:r>
    </w:p>
    <w:p w14:paraId="6204ADC1"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t xml:space="preserve">Quinn 99, </w:t>
      </w:r>
      <w:r w:rsidRPr="00402473">
        <w:rPr>
          <w:rFonts w:ascii="Arial" w:eastAsia="Times New Roman" w:hAnsi="Arial" w:cs="Arial"/>
          <w:color w:val="333333"/>
          <w:sz w:val="27"/>
          <w:szCs w:val="27"/>
        </w:rPr>
        <w:t>(</w:t>
      </w:r>
      <w:r w:rsidRPr="00402473">
        <w:rPr>
          <w:rFonts w:ascii="Roboto" w:eastAsia="Times New Roman" w:hAnsi="Roboto" w:cs="Times New Roman"/>
          <w:color w:val="4D5156"/>
          <w:sz w:val="21"/>
          <w:szCs w:val="21"/>
          <w:shd w:val="clear" w:color="auto" w:fill="FFFFFF"/>
        </w:rPr>
        <w:t>Beyond Civilization is a book by Daniel Quinn written as a non-fiction follow-up to his acclaimed Ishmael trilogy—Ishmael, The Story of B, and My Ishmael—as well as to his autobiography, Providence: The Story of a Fifty-Year Vision Quest</w:t>
      </w:r>
      <w:proofErr w:type="gramStart"/>
      <w:r w:rsidRPr="00402473">
        <w:rPr>
          <w:rFonts w:ascii="Roboto" w:eastAsia="Times New Roman" w:hAnsi="Roboto" w:cs="Times New Roman"/>
          <w:color w:val="4D5156"/>
          <w:sz w:val="21"/>
          <w:szCs w:val="21"/>
          <w:shd w:val="clear" w:color="auto" w:fill="FFFFFF"/>
        </w:rPr>
        <w:t>. )</w:t>
      </w:r>
      <w:proofErr w:type="gramEnd"/>
    </w:p>
    <w:p w14:paraId="688AAFF5"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color w:val="333333"/>
          <w:sz w:val="27"/>
          <w:szCs w:val="27"/>
          <w:shd w:val="clear" w:color="auto" w:fill="FFFF00"/>
        </w:rPr>
        <w:t>100 years beyond civilization People will still be living here in one hundred years—if we start living a new way, soon. Otherwise, not.</w:t>
      </w:r>
      <w:r w:rsidRPr="00402473">
        <w:rPr>
          <w:rFonts w:ascii="Arial" w:eastAsia="Times New Roman" w:hAnsi="Arial" w:cs="Arial"/>
          <w:color w:val="333333"/>
          <w:sz w:val="27"/>
          <w:szCs w:val="27"/>
        </w:rPr>
        <w:t xml:space="preserve"> But how would we get there, and what would it look like?</w:t>
      </w:r>
      <w:r w:rsidRPr="00402473">
        <w:rPr>
          <w:rFonts w:ascii="Arial" w:eastAsia="Times New Roman" w:hAnsi="Arial" w:cs="Arial"/>
          <w:color w:val="333333"/>
          <w:sz w:val="27"/>
          <w:szCs w:val="27"/>
          <w:shd w:val="clear" w:color="auto" w:fill="FFFF00"/>
        </w:rPr>
        <w:t xml:space="preserve"> Utopians can’t let go of the idea of sweeter, gentler, more loving people taking over. I prefer to look at what worked for millions of years for people as they </w:t>
      </w:r>
      <w:proofErr w:type="gramStart"/>
      <w:r w:rsidRPr="00402473">
        <w:rPr>
          <w:rFonts w:ascii="Arial" w:eastAsia="Times New Roman" w:hAnsi="Arial" w:cs="Arial"/>
          <w:color w:val="333333"/>
          <w:sz w:val="27"/>
          <w:szCs w:val="27"/>
          <w:shd w:val="clear" w:color="auto" w:fill="FFFF00"/>
        </w:rPr>
        <w:t>are .</w:t>
      </w:r>
      <w:proofErr w:type="gramEnd"/>
      <w:r w:rsidRPr="00402473">
        <w:rPr>
          <w:rFonts w:ascii="Arial" w:eastAsia="Times New Roman" w:hAnsi="Arial" w:cs="Arial"/>
          <w:color w:val="333333"/>
          <w:sz w:val="27"/>
          <w:szCs w:val="27"/>
        </w:rPr>
        <w:t xml:space="preserve"> Sainthood was not required. To project into the future: as people begin going over the wall in the early decades of the new millennium, our </w:t>
      </w:r>
      <w:r w:rsidRPr="00402473">
        <w:rPr>
          <w:rFonts w:ascii="Arial" w:eastAsia="Times New Roman" w:hAnsi="Arial" w:cs="Arial"/>
          <w:color w:val="333333"/>
          <w:sz w:val="27"/>
          <w:szCs w:val="27"/>
          <w:shd w:val="clear" w:color="auto" w:fill="FFFF00"/>
        </w:rPr>
        <w:t>societal guardians</w:t>
      </w:r>
      <w:r w:rsidRPr="00402473">
        <w:rPr>
          <w:rFonts w:ascii="Arial" w:eastAsia="Times New Roman" w:hAnsi="Arial" w:cs="Arial"/>
          <w:color w:val="333333"/>
          <w:sz w:val="27"/>
          <w:szCs w:val="27"/>
        </w:rPr>
        <w:t xml:space="preserve"> are at first alarmed, seeing it as portending the end of civilization-as-we-know-it. They </w:t>
      </w:r>
      <w:r w:rsidRPr="00402473">
        <w:rPr>
          <w:rFonts w:ascii="Arial" w:eastAsia="Times New Roman" w:hAnsi="Arial" w:cs="Arial"/>
          <w:color w:val="333333"/>
          <w:sz w:val="27"/>
          <w:szCs w:val="27"/>
          <w:shd w:val="clear" w:color="auto" w:fill="FFFF00"/>
        </w:rPr>
        <w:t xml:space="preserve">try heightening the wall with social and economic barbed wire but soon realize the futility of this. People will keep dragging stones if they’re convinced there’s no other way to go, but once another way </w:t>
      </w:r>
      <w:proofErr w:type="gramStart"/>
      <w:r w:rsidRPr="00402473">
        <w:rPr>
          <w:rFonts w:ascii="Arial" w:eastAsia="Times New Roman" w:hAnsi="Arial" w:cs="Arial"/>
          <w:color w:val="333333"/>
          <w:sz w:val="27"/>
          <w:szCs w:val="27"/>
          <w:shd w:val="clear" w:color="auto" w:fill="FFFF00"/>
        </w:rPr>
        <w:t>opens up</w:t>
      </w:r>
      <w:proofErr w:type="gramEnd"/>
      <w:r w:rsidRPr="00402473">
        <w:rPr>
          <w:rFonts w:ascii="Arial" w:eastAsia="Times New Roman" w:hAnsi="Arial" w:cs="Arial"/>
          <w:color w:val="333333"/>
          <w:sz w:val="27"/>
          <w:szCs w:val="27"/>
          <w:shd w:val="clear" w:color="auto" w:fill="FFFF00"/>
        </w:rPr>
        <w:t>, nothing can stop them from defecting.</w:t>
      </w:r>
      <w:r w:rsidRPr="00402473">
        <w:rPr>
          <w:rFonts w:ascii="Arial" w:eastAsia="Times New Roman" w:hAnsi="Arial" w:cs="Arial"/>
          <w:color w:val="333333"/>
          <w:sz w:val="27"/>
          <w:szCs w:val="27"/>
        </w:rPr>
        <w:t xml:space="preserve"> Initially the defectors derive their living from the pyramid-builders, just as circuses do today. As time goes on, however, they begin to be less dependent on the pyramid-builders. They interact more and more with each other, building their own intertribal economy. After a hundred </w:t>
      </w:r>
      <w:proofErr w:type="gramStart"/>
      <w:r w:rsidRPr="00402473">
        <w:rPr>
          <w:rFonts w:ascii="Arial" w:eastAsia="Times New Roman" w:hAnsi="Arial" w:cs="Arial"/>
          <w:color w:val="333333"/>
          <w:sz w:val="27"/>
          <w:szCs w:val="27"/>
        </w:rPr>
        <w:t>years</w:t>
      </w:r>
      <w:proofErr w:type="gramEnd"/>
      <w:r w:rsidRPr="00402473">
        <w:rPr>
          <w:rFonts w:ascii="Arial" w:eastAsia="Times New Roman" w:hAnsi="Arial" w:cs="Arial"/>
          <w:color w:val="333333"/>
          <w:sz w:val="27"/>
          <w:szCs w:val="27"/>
        </w:rPr>
        <w:t xml:space="preserve"> civilization is still hanging on at about half its present size. Half the world’s population still belongs to the culture of maximum harm, but the other half, living tribally, enjoys a more modest lifestyle, directed toward getting more of what people want (as opposed to just getting more).</w:t>
      </w:r>
    </w:p>
    <w:p w14:paraId="2B8D4AF5" w14:textId="77777777" w:rsidR="0051517C" w:rsidRPr="00402473" w:rsidRDefault="0051517C" w:rsidP="0051517C">
      <w:pPr>
        <w:spacing w:after="240" w:line="240" w:lineRule="auto"/>
        <w:rPr>
          <w:rFonts w:ascii="Times New Roman" w:eastAsia="Times New Roman" w:hAnsi="Times New Roman" w:cs="Times New Roman"/>
          <w:sz w:val="24"/>
          <w:szCs w:val="24"/>
        </w:rPr>
      </w:pPr>
    </w:p>
    <w:p w14:paraId="668163A1"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t>Rejecting civilization gives us true freedom and lets us enter a community. You want to see an example of people living beyond civilization, look at the homeless. </w:t>
      </w:r>
    </w:p>
    <w:p w14:paraId="0CD81466"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t xml:space="preserve">Quinn 99, </w:t>
      </w:r>
      <w:r w:rsidRPr="00402473">
        <w:rPr>
          <w:rFonts w:ascii="Arial" w:eastAsia="Times New Roman" w:hAnsi="Arial" w:cs="Arial"/>
          <w:color w:val="333333"/>
          <w:sz w:val="27"/>
          <w:szCs w:val="27"/>
        </w:rPr>
        <w:t>(</w:t>
      </w:r>
      <w:r w:rsidRPr="00402473">
        <w:rPr>
          <w:rFonts w:ascii="Roboto" w:eastAsia="Times New Roman" w:hAnsi="Roboto" w:cs="Times New Roman"/>
          <w:color w:val="4D5156"/>
          <w:sz w:val="21"/>
          <w:szCs w:val="21"/>
          <w:shd w:val="clear" w:color="auto" w:fill="FFFFFF"/>
        </w:rPr>
        <w:t>Beyond Civilization is a book by Daniel Quinn written as a non-fiction follow-up to his acclaimed Ishmael trilogy—Ishmael, The Story of B, and My Ishmael—as well as to his autobiography, Providence: The Story of a Fifty-Year Vision Quest</w:t>
      </w:r>
      <w:proofErr w:type="gramStart"/>
      <w:r w:rsidRPr="00402473">
        <w:rPr>
          <w:rFonts w:ascii="Roboto" w:eastAsia="Times New Roman" w:hAnsi="Roboto" w:cs="Times New Roman"/>
          <w:color w:val="4D5156"/>
          <w:sz w:val="21"/>
          <w:szCs w:val="21"/>
          <w:shd w:val="clear" w:color="auto" w:fill="FFFFFF"/>
        </w:rPr>
        <w:t>. )</w:t>
      </w:r>
      <w:proofErr w:type="gramEnd"/>
    </w:p>
    <w:p w14:paraId="589338A9"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color w:val="333333"/>
          <w:sz w:val="27"/>
          <w:szCs w:val="27"/>
        </w:rPr>
        <w:t> </w:t>
      </w:r>
      <w:r w:rsidRPr="00402473">
        <w:rPr>
          <w:rFonts w:ascii="Arial" w:eastAsia="Times New Roman" w:hAnsi="Arial" w:cs="Arial"/>
          <w:color w:val="333333"/>
          <w:sz w:val="27"/>
          <w:szCs w:val="27"/>
          <w:shd w:val="clear" w:color="auto" w:fill="FFFF00"/>
        </w:rPr>
        <w:t>“I like the way my life is now.” This is what a tunnel-dweller told reporter Jennifer Toth. He goes on: “I’m independent and do what I want. It’s not that I’m lazy or don’t want to work. I walk all the way around the city most days to collect cans. This is the life I want.”</w:t>
      </w:r>
      <w:r w:rsidRPr="00402473">
        <w:rPr>
          <w:rFonts w:ascii="Arial" w:eastAsia="Times New Roman" w:hAnsi="Arial" w:cs="Arial"/>
          <w:color w:val="333333"/>
          <w:sz w:val="27"/>
          <w:szCs w:val="27"/>
        </w:rPr>
        <w:t xml:space="preserve"> Another tunnel-dweller </w:t>
      </w:r>
      <w:r w:rsidRPr="00402473">
        <w:rPr>
          <w:rFonts w:ascii="Arial" w:eastAsia="Times New Roman" w:hAnsi="Arial" w:cs="Arial"/>
          <w:color w:val="333333"/>
          <w:sz w:val="27"/>
          <w:szCs w:val="27"/>
        </w:rPr>
        <w:lastRenderedPageBreak/>
        <w:t>described being tracked down by a brother, who wanted to help him back to normal life. “He offered me $10,000. He just didn’t understand. This is where I want to be for now. Maybe not forever, but for now.” One of David Wagner’s subjects, escaping the constant battering of home, found that street life</w:t>
      </w:r>
      <w:r w:rsidRPr="00402473">
        <w:rPr>
          <w:rFonts w:ascii="Arial" w:eastAsia="Times New Roman" w:hAnsi="Arial" w:cs="Arial"/>
          <w:color w:val="333333"/>
          <w:sz w:val="27"/>
          <w:szCs w:val="27"/>
          <w:shd w:val="clear" w:color="auto" w:fill="FFFF00"/>
        </w:rPr>
        <w:t xml:space="preserve"> “was cool. I slept where I wanted. I hung out with </w:t>
      </w:r>
      <w:proofErr w:type="gramStart"/>
      <w:r w:rsidRPr="00402473">
        <w:rPr>
          <w:rFonts w:ascii="Arial" w:eastAsia="Times New Roman" w:hAnsi="Arial" w:cs="Arial"/>
          <w:color w:val="333333"/>
          <w:sz w:val="27"/>
          <w:szCs w:val="27"/>
          <w:shd w:val="clear" w:color="auto" w:fill="FFFF00"/>
        </w:rPr>
        <w:t>people,</w:t>
      </w:r>
      <w:proofErr w:type="gramEnd"/>
      <w:r w:rsidRPr="00402473">
        <w:rPr>
          <w:rFonts w:ascii="Arial" w:eastAsia="Times New Roman" w:hAnsi="Arial" w:cs="Arial"/>
          <w:color w:val="333333"/>
          <w:sz w:val="27"/>
          <w:szCs w:val="27"/>
          <w:shd w:val="clear" w:color="auto" w:fill="FFFF00"/>
        </w:rPr>
        <w:t xml:space="preserve"> I drank. I was free as a bird.” According to another, who fled an abusive home at age twelve, “it was fine. I traveled, went all the way down the coast, down South. It was great, and I was never turning back, no matter what happened.” Even when the street is just the </w:t>
      </w:r>
      <w:proofErr w:type="gramStart"/>
      <w:r w:rsidRPr="00402473">
        <w:rPr>
          <w:rFonts w:ascii="Arial" w:eastAsia="Times New Roman" w:hAnsi="Arial" w:cs="Arial"/>
          <w:color w:val="333333"/>
          <w:sz w:val="27"/>
          <w:szCs w:val="27"/>
          <w:shd w:val="clear" w:color="auto" w:fill="FFFF00"/>
        </w:rPr>
        <w:t>least worst</w:t>
      </w:r>
      <w:proofErr w:type="gramEnd"/>
      <w:r w:rsidRPr="00402473">
        <w:rPr>
          <w:rFonts w:ascii="Arial" w:eastAsia="Times New Roman" w:hAnsi="Arial" w:cs="Arial"/>
          <w:color w:val="333333"/>
          <w:sz w:val="27"/>
          <w:szCs w:val="27"/>
          <w:shd w:val="clear" w:color="auto" w:fill="FFFF00"/>
        </w:rPr>
        <w:t xml:space="preserve"> alternative, people often feel they have more support there than they had at home.</w:t>
      </w:r>
      <w:r w:rsidRPr="00402473">
        <w:rPr>
          <w:rFonts w:ascii="Arial" w:eastAsia="Times New Roman" w:hAnsi="Arial" w:cs="Arial"/>
          <w:color w:val="333333"/>
          <w:sz w:val="27"/>
          <w:szCs w:val="27"/>
        </w:rPr>
        <w:t xml:space="preserve"> One runaway, describing his street friends to Katherine Coleman Lundy, said, “If they need food, need a few dollars, I’ll give ’</w:t>
      </w:r>
      <w:proofErr w:type="spellStart"/>
      <w:r w:rsidRPr="00402473">
        <w:rPr>
          <w:rFonts w:ascii="Arial" w:eastAsia="Times New Roman" w:hAnsi="Arial" w:cs="Arial"/>
          <w:color w:val="333333"/>
          <w:sz w:val="27"/>
          <w:szCs w:val="27"/>
        </w:rPr>
        <w:t>em</w:t>
      </w:r>
      <w:proofErr w:type="spellEnd"/>
      <w:r w:rsidRPr="00402473">
        <w:rPr>
          <w:rFonts w:ascii="Arial" w:eastAsia="Times New Roman" w:hAnsi="Arial" w:cs="Arial"/>
          <w:color w:val="333333"/>
          <w:sz w:val="27"/>
          <w:szCs w:val="27"/>
        </w:rPr>
        <w:t xml:space="preserve"> a few dollars. … Whenever I need something, if I need it, they got it, they’ll give it to me.” A runaway told Jennifer Toth, “We’ve got real support from each other, not for just an hour from some social worker, but from people who really care and understand.”</w:t>
      </w:r>
    </w:p>
    <w:p w14:paraId="22F1A0A9" w14:textId="77777777" w:rsidR="0051517C" w:rsidRPr="00402473" w:rsidRDefault="0051517C" w:rsidP="0051517C">
      <w:pPr>
        <w:spacing w:after="240" w:line="240" w:lineRule="auto"/>
        <w:rPr>
          <w:rFonts w:ascii="Times New Roman" w:eastAsia="Times New Roman" w:hAnsi="Times New Roman" w:cs="Times New Roman"/>
          <w:sz w:val="24"/>
          <w:szCs w:val="24"/>
        </w:rPr>
      </w:pPr>
    </w:p>
    <w:p w14:paraId="2AAD3123"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t>We are not a hundred percent against government action. Matter of fact allowing the homeless to exist would be a great first step. </w:t>
      </w:r>
    </w:p>
    <w:p w14:paraId="5142D8F7"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t xml:space="preserve">Quinn 99, </w:t>
      </w:r>
      <w:r w:rsidRPr="00402473">
        <w:rPr>
          <w:rFonts w:ascii="Arial" w:eastAsia="Times New Roman" w:hAnsi="Arial" w:cs="Arial"/>
          <w:color w:val="333333"/>
          <w:sz w:val="27"/>
          <w:szCs w:val="27"/>
        </w:rPr>
        <w:t>(</w:t>
      </w:r>
      <w:r w:rsidRPr="00402473">
        <w:rPr>
          <w:rFonts w:ascii="Roboto" w:eastAsia="Times New Roman" w:hAnsi="Roboto" w:cs="Times New Roman"/>
          <w:color w:val="4D5156"/>
          <w:sz w:val="21"/>
          <w:szCs w:val="21"/>
          <w:shd w:val="clear" w:color="auto" w:fill="FFFFFF"/>
        </w:rPr>
        <w:t>Beyond Civilization is a book by Daniel Quinn written as a non-fiction follow-up to his acclaimed Ishmael trilogy—Ishmael, The Story of B, and My Ishmael—as well as to his autobiography, Providence: The Story of a Fifty-Year Vision Quest</w:t>
      </w:r>
      <w:proofErr w:type="gramStart"/>
      <w:r w:rsidRPr="00402473">
        <w:rPr>
          <w:rFonts w:ascii="Roboto" w:eastAsia="Times New Roman" w:hAnsi="Roboto" w:cs="Times New Roman"/>
          <w:color w:val="4D5156"/>
          <w:sz w:val="21"/>
          <w:szCs w:val="21"/>
          <w:shd w:val="clear" w:color="auto" w:fill="FFFFFF"/>
        </w:rPr>
        <w:t>. )</w:t>
      </w:r>
      <w:proofErr w:type="gramEnd"/>
    </w:p>
    <w:p w14:paraId="0C8A5FFD"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color w:val="333333"/>
          <w:sz w:val="27"/>
          <w:szCs w:val="27"/>
          <w:shd w:val="clear" w:color="auto" w:fill="FFFF00"/>
        </w:rPr>
        <w:t>The most telling objection of all Acceding to homelessness—</w:t>
      </w:r>
      <w:proofErr w:type="gramStart"/>
      <w:r w:rsidRPr="00402473">
        <w:rPr>
          <w:rFonts w:ascii="Arial" w:eastAsia="Times New Roman" w:hAnsi="Arial" w:cs="Arial"/>
          <w:color w:val="333333"/>
          <w:sz w:val="27"/>
          <w:szCs w:val="27"/>
          <w:shd w:val="clear" w:color="auto" w:fill="FFFF00"/>
        </w:rPr>
        <w:t>actually allowing</w:t>
      </w:r>
      <w:proofErr w:type="gramEnd"/>
      <w:r w:rsidRPr="00402473">
        <w:rPr>
          <w:rFonts w:ascii="Arial" w:eastAsia="Times New Roman" w:hAnsi="Arial" w:cs="Arial"/>
          <w:color w:val="333333"/>
          <w:sz w:val="27"/>
          <w:szCs w:val="27"/>
          <w:shd w:val="clear" w:color="auto" w:fill="FFFF00"/>
        </w:rPr>
        <w:t xml:space="preserve"> the poor to make a living on the streets—would open the prison gates of our culture.</w:t>
      </w:r>
      <w:r w:rsidRPr="00402473">
        <w:rPr>
          <w:rFonts w:ascii="Arial" w:eastAsia="Times New Roman" w:hAnsi="Arial" w:cs="Arial"/>
          <w:color w:val="333333"/>
          <w:sz w:val="27"/>
          <w:szCs w:val="27"/>
        </w:rPr>
        <w:t xml:space="preserve"> </w:t>
      </w:r>
      <w:r w:rsidRPr="00402473">
        <w:rPr>
          <w:rFonts w:ascii="Arial" w:eastAsia="Times New Roman" w:hAnsi="Arial" w:cs="Arial"/>
          <w:color w:val="333333"/>
          <w:sz w:val="27"/>
          <w:szCs w:val="27"/>
          <w:shd w:val="clear" w:color="auto" w:fill="FFFF00"/>
        </w:rPr>
        <w:t>The disenfranchised and disaffected would pour out. It would be the first great movement of people to that social and economic no man’s land I call “beyond civilization.”</w:t>
      </w:r>
      <w:r w:rsidRPr="00402473">
        <w:rPr>
          <w:rFonts w:ascii="Arial" w:eastAsia="Times New Roman" w:hAnsi="Arial" w:cs="Arial"/>
          <w:color w:val="333333"/>
          <w:sz w:val="27"/>
          <w:szCs w:val="27"/>
        </w:rPr>
        <w:t xml:space="preserve"> The Tribe of Crow, no longer suppressed, would grow—perhaps explosively. </w:t>
      </w:r>
      <w:r w:rsidRPr="00402473">
        <w:rPr>
          <w:rFonts w:ascii="Arial" w:eastAsia="Times New Roman" w:hAnsi="Arial" w:cs="Arial"/>
          <w:color w:val="333333"/>
          <w:sz w:val="27"/>
          <w:szCs w:val="27"/>
          <w:shd w:val="clear" w:color="auto" w:fill="FFFF00"/>
        </w:rPr>
        <w:t>We wouldn’t want that to happen, would we? Heavens to Betsy, no. It would be chaotic. It might even be exciting. Carlos, a runaway living under a loose grate in Manhattan’s Riverside Park, told Jennifer Toth: “I’d change the world so there would be a place for us. A good place where we would have real freedom and not live in a hole.”</w:t>
      </w:r>
      <w:r w:rsidRPr="00402473">
        <w:rPr>
          <w:rFonts w:ascii="Arial" w:eastAsia="Times New Roman" w:hAnsi="Arial" w:cs="Arial"/>
          <w:color w:val="333333"/>
          <w:sz w:val="27"/>
          <w:szCs w:val="27"/>
        </w:rPr>
        <w:t xml:space="preserve"> Some dangerous ideas here … a place for the homeless … a good place … real freedom … not in a hole … Put more guards on the walls. Reinforce the gates.</w:t>
      </w:r>
    </w:p>
    <w:p w14:paraId="339121BC" w14:textId="77777777" w:rsidR="0051517C" w:rsidRPr="00402473" w:rsidRDefault="0051517C" w:rsidP="0051517C">
      <w:pPr>
        <w:spacing w:after="240" w:line="240" w:lineRule="auto"/>
        <w:rPr>
          <w:rFonts w:ascii="Times New Roman" w:eastAsia="Times New Roman" w:hAnsi="Times New Roman" w:cs="Times New Roman"/>
          <w:sz w:val="24"/>
          <w:szCs w:val="24"/>
        </w:rPr>
      </w:pPr>
      <w:r w:rsidRPr="00402473">
        <w:rPr>
          <w:rFonts w:ascii="Times New Roman" w:eastAsia="Times New Roman" w:hAnsi="Times New Roman" w:cs="Times New Roman"/>
          <w:sz w:val="24"/>
          <w:szCs w:val="24"/>
        </w:rPr>
        <w:br/>
      </w:r>
    </w:p>
    <w:p w14:paraId="61C8054F"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t xml:space="preserve">We are uniquely better for the elderly (but seriously who is </w:t>
      </w:r>
      <w:proofErr w:type="spellStart"/>
      <w:r w:rsidRPr="00402473">
        <w:rPr>
          <w:rFonts w:ascii="Arial" w:eastAsia="Times New Roman" w:hAnsi="Arial" w:cs="Arial"/>
          <w:b/>
          <w:bCs/>
          <w:color w:val="333333"/>
          <w:sz w:val="27"/>
          <w:szCs w:val="27"/>
        </w:rPr>
        <w:t>gonna</w:t>
      </w:r>
      <w:proofErr w:type="spellEnd"/>
      <w:r w:rsidRPr="00402473">
        <w:rPr>
          <w:rFonts w:ascii="Arial" w:eastAsia="Times New Roman" w:hAnsi="Arial" w:cs="Arial"/>
          <w:b/>
          <w:bCs/>
          <w:color w:val="333333"/>
          <w:sz w:val="27"/>
          <w:szCs w:val="27"/>
        </w:rPr>
        <w:t xml:space="preserve"> make an </w:t>
      </w:r>
      <w:proofErr w:type="spellStart"/>
      <w:r w:rsidRPr="00402473">
        <w:rPr>
          <w:rFonts w:ascii="Arial" w:eastAsia="Times New Roman" w:hAnsi="Arial" w:cs="Arial"/>
          <w:b/>
          <w:bCs/>
          <w:color w:val="333333"/>
          <w:sz w:val="27"/>
          <w:szCs w:val="27"/>
        </w:rPr>
        <w:t>arg</w:t>
      </w:r>
      <w:proofErr w:type="spellEnd"/>
      <w:r w:rsidRPr="00402473">
        <w:rPr>
          <w:rFonts w:ascii="Arial" w:eastAsia="Times New Roman" w:hAnsi="Arial" w:cs="Arial"/>
          <w:b/>
          <w:bCs/>
          <w:color w:val="333333"/>
          <w:sz w:val="27"/>
          <w:szCs w:val="27"/>
        </w:rPr>
        <w:t xml:space="preserve"> that says we are bad for old people)</w:t>
      </w:r>
    </w:p>
    <w:p w14:paraId="518083A3"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lastRenderedPageBreak/>
        <w:t xml:space="preserve">Quinn 99, </w:t>
      </w:r>
      <w:r w:rsidRPr="00402473">
        <w:rPr>
          <w:rFonts w:ascii="Arial" w:eastAsia="Times New Roman" w:hAnsi="Arial" w:cs="Arial"/>
          <w:color w:val="333333"/>
          <w:sz w:val="27"/>
          <w:szCs w:val="27"/>
        </w:rPr>
        <w:t>(</w:t>
      </w:r>
      <w:r w:rsidRPr="00402473">
        <w:rPr>
          <w:rFonts w:ascii="Roboto" w:eastAsia="Times New Roman" w:hAnsi="Roboto" w:cs="Times New Roman"/>
          <w:color w:val="4D5156"/>
          <w:sz w:val="21"/>
          <w:szCs w:val="21"/>
          <w:shd w:val="clear" w:color="auto" w:fill="FFFFFF"/>
        </w:rPr>
        <w:t>Beyond Civilization is a book by Daniel Quinn written as a non-fiction follow-up to his acclaimed Ishmael trilogy—Ishmael, The Story of B, and My Ishmael—as well as to his autobiography, Providence: The Story of a Fifty-Year Vision Quest</w:t>
      </w:r>
      <w:proofErr w:type="gramStart"/>
      <w:r w:rsidRPr="00402473">
        <w:rPr>
          <w:rFonts w:ascii="Roboto" w:eastAsia="Times New Roman" w:hAnsi="Roboto" w:cs="Times New Roman"/>
          <w:color w:val="4D5156"/>
          <w:sz w:val="21"/>
          <w:szCs w:val="21"/>
          <w:shd w:val="clear" w:color="auto" w:fill="FFFFFF"/>
        </w:rPr>
        <w:t>. )</w:t>
      </w:r>
      <w:proofErr w:type="gramEnd"/>
    </w:p>
    <w:p w14:paraId="4A46D92F"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color w:val="333333"/>
          <w:sz w:val="27"/>
          <w:szCs w:val="27"/>
        </w:rPr>
        <w:t>What about care for the elderly? I’ve been asked if “retired circus performers are cared for by young performers” the way the elderly are cared for in ethnic tribes. This isn’t how circus life works—but it also isn’t how ethnic tribal life works. Old hunters aren’t “cared for” by young hunters. To begin with, a circus isn’t just performers. Performers are vastly outnumbered by people who do all sorts of things, just as the actors you see on a movie screen are vastly outnumbered by the people involved in putting that image on the screen.</w:t>
      </w:r>
      <w:r w:rsidRPr="00402473">
        <w:rPr>
          <w:rFonts w:ascii="Arial" w:eastAsia="Times New Roman" w:hAnsi="Arial" w:cs="Arial"/>
          <w:color w:val="333333"/>
          <w:sz w:val="27"/>
          <w:szCs w:val="27"/>
          <w:shd w:val="clear" w:color="auto" w:fill="FFFF00"/>
        </w:rPr>
        <w:t xml:space="preserve"> Next, to talk about “retired circus performers” doesn’t reflect the reality of circus life—or the reality of life in an ethnic tribe, where there’s no such thing as a “retired hunter.” When performers can no longer perform, they move on to other jobs in the circus. They don’t need to be “cared for” just because they’re no longer working the high wire or performing acrobatics.</w:t>
      </w:r>
      <w:r w:rsidRPr="00402473">
        <w:rPr>
          <w:rFonts w:ascii="Arial" w:eastAsia="Times New Roman" w:hAnsi="Arial" w:cs="Arial"/>
          <w:color w:val="333333"/>
          <w:sz w:val="27"/>
          <w:szCs w:val="27"/>
        </w:rPr>
        <w:t xml:space="preserve"> What’s your model of “care” for the elderly? If it includes all the services of a state-of-the-art hospital, then obviously no tribe is going to provide such a thing. IBM and General Motors don’t run hospitals for the use of their employees; they offer them health insurance, which any tribe is free to do as well.</w:t>
      </w:r>
      <w:r w:rsidRPr="00402473">
        <w:rPr>
          <w:rFonts w:ascii="Arial" w:eastAsia="Times New Roman" w:hAnsi="Arial" w:cs="Arial"/>
          <w:color w:val="333333"/>
          <w:sz w:val="27"/>
          <w:szCs w:val="27"/>
          <w:shd w:val="clear" w:color="auto" w:fill="FFFF00"/>
        </w:rPr>
        <w:t xml:space="preserve"> If your model of “care” for the elderly includes food, clothing, shelter, and the same sort of attention that elderly people in ethnic tribes receive, then this is perfectly well within the scope of an occupational tribe.</w:t>
      </w:r>
    </w:p>
    <w:p w14:paraId="1B06B92B" w14:textId="77777777" w:rsidR="0051517C" w:rsidRPr="00402473" w:rsidRDefault="0051517C" w:rsidP="0051517C">
      <w:pPr>
        <w:spacing w:after="0" w:line="240" w:lineRule="auto"/>
        <w:rPr>
          <w:rFonts w:ascii="Times New Roman" w:eastAsia="Times New Roman" w:hAnsi="Times New Roman" w:cs="Times New Roman"/>
          <w:sz w:val="24"/>
          <w:szCs w:val="24"/>
        </w:rPr>
      </w:pPr>
    </w:p>
    <w:p w14:paraId="6BFA58F8"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t xml:space="preserve">The </w:t>
      </w:r>
      <w:proofErr w:type="spellStart"/>
      <w:r w:rsidRPr="00402473">
        <w:rPr>
          <w:rFonts w:ascii="Arial" w:eastAsia="Times New Roman" w:hAnsi="Arial" w:cs="Arial"/>
          <w:b/>
          <w:bCs/>
          <w:color w:val="333333"/>
          <w:sz w:val="27"/>
          <w:szCs w:val="27"/>
        </w:rPr>
        <w:t>affs</w:t>
      </w:r>
      <w:proofErr w:type="spellEnd"/>
      <w:r w:rsidRPr="00402473">
        <w:rPr>
          <w:rFonts w:ascii="Arial" w:eastAsia="Times New Roman" w:hAnsi="Arial" w:cs="Arial"/>
          <w:b/>
          <w:bCs/>
          <w:color w:val="333333"/>
          <w:sz w:val="27"/>
          <w:szCs w:val="27"/>
        </w:rPr>
        <w:t xml:space="preserve"> call for a specific alt is constitutive of their mental entrapment within the meme of civilization. </w:t>
      </w:r>
    </w:p>
    <w:p w14:paraId="7E3424B1"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t xml:space="preserve">Quinn 99, </w:t>
      </w:r>
      <w:r w:rsidRPr="00402473">
        <w:rPr>
          <w:rFonts w:ascii="Arial" w:eastAsia="Times New Roman" w:hAnsi="Arial" w:cs="Arial"/>
          <w:color w:val="333333"/>
          <w:sz w:val="27"/>
          <w:szCs w:val="27"/>
        </w:rPr>
        <w:t>(</w:t>
      </w:r>
      <w:r w:rsidRPr="00402473">
        <w:rPr>
          <w:rFonts w:ascii="Roboto" w:eastAsia="Times New Roman" w:hAnsi="Roboto" w:cs="Times New Roman"/>
          <w:color w:val="4D5156"/>
          <w:sz w:val="21"/>
          <w:szCs w:val="21"/>
          <w:shd w:val="clear" w:color="auto" w:fill="FFFFFF"/>
        </w:rPr>
        <w:t>Beyond Civilization is a book by Daniel Quinn written as a non-fiction follow-up to his acclaimed Ishmael trilogy—Ishmael, The Story of B, and My Ishmael—as well as to his autobiography, Providence: The Story of a Fifty-Year Vision Quest</w:t>
      </w:r>
      <w:proofErr w:type="gramStart"/>
      <w:r w:rsidRPr="00402473">
        <w:rPr>
          <w:rFonts w:ascii="Roboto" w:eastAsia="Times New Roman" w:hAnsi="Roboto" w:cs="Times New Roman"/>
          <w:color w:val="4D5156"/>
          <w:sz w:val="21"/>
          <w:szCs w:val="21"/>
          <w:shd w:val="clear" w:color="auto" w:fill="FFFFFF"/>
        </w:rPr>
        <w:t>. )</w:t>
      </w:r>
      <w:proofErr w:type="gramEnd"/>
    </w:p>
    <w:p w14:paraId="31708B38"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color w:val="333333"/>
          <w:sz w:val="27"/>
          <w:szCs w:val="27"/>
        </w:rPr>
        <w:t xml:space="preserve">The tribe IS its members </w:t>
      </w:r>
      <w:proofErr w:type="gramStart"/>
      <w:r w:rsidRPr="00402473">
        <w:rPr>
          <w:rFonts w:ascii="Arial" w:eastAsia="Times New Roman" w:hAnsi="Arial" w:cs="Arial"/>
          <w:color w:val="333333"/>
          <w:sz w:val="27"/>
          <w:szCs w:val="27"/>
        </w:rPr>
        <w:t>In</w:t>
      </w:r>
      <w:proofErr w:type="gramEnd"/>
      <w:r w:rsidRPr="00402473">
        <w:rPr>
          <w:rFonts w:ascii="Arial" w:eastAsia="Times New Roman" w:hAnsi="Arial" w:cs="Arial"/>
          <w:color w:val="333333"/>
          <w:sz w:val="27"/>
          <w:szCs w:val="27"/>
        </w:rPr>
        <w:t xml:space="preserve"> a famous interchange at Columbia University, a faculty member who asserted that the </w:t>
      </w:r>
      <w:proofErr w:type="spellStart"/>
      <w:r w:rsidRPr="00402473">
        <w:rPr>
          <w:rFonts w:ascii="Arial" w:eastAsia="Times New Roman" w:hAnsi="Arial" w:cs="Arial"/>
          <w:color w:val="333333"/>
          <w:sz w:val="27"/>
          <w:szCs w:val="27"/>
        </w:rPr>
        <w:t>facultyis</w:t>
      </w:r>
      <w:proofErr w:type="spellEnd"/>
      <w:r w:rsidRPr="00402473">
        <w:rPr>
          <w:rFonts w:ascii="Arial" w:eastAsia="Times New Roman" w:hAnsi="Arial" w:cs="Arial"/>
          <w:color w:val="333333"/>
          <w:sz w:val="27"/>
          <w:szCs w:val="27"/>
        </w:rPr>
        <w:t xml:space="preserve"> the university was immediately told by the president of the university (former U.S. president Dwight D. Eisenhower) that the faculty </w:t>
      </w:r>
      <w:proofErr w:type="spellStart"/>
      <w:r w:rsidRPr="00402473">
        <w:rPr>
          <w:rFonts w:ascii="Arial" w:eastAsia="Times New Roman" w:hAnsi="Arial" w:cs="Arial"/>
          <w:color w:val="333333"/>
          <w:sz w:val="27"/>
          <w:szCs w:val="27"/>
        </w:rPr>
        <w:t>areemployees</w:t>
      </w:r>
      <w:proofErr w:type="spellEnd"/>
      <w:r w:rsidRPr="00402473">
        <w:rPr>
          <w:rFonts w:ascii="Arial" w:eastAsia="Times New Roman" w:hAnsi="Arial" w:cs="Arial"/>
          <w:color w:val="333333"/>
          <w:sz w:val="27"/>
          <w:szCs w:val="27"/>
        </w:rPr>
        <w:t xml:space="preserve"> of the university. Mr. Eisenhower isn’t on hand to contradict me when I say that the members of the tribe aren’t employees of the tribe, </w:t>
      </w:r>
      <w:proofErr w:type="spellStart"/>
      <w:r w:rsidRPr="00402473">
        <w:rPr>
          <w:rFonts w:ascii="Arial" w:eastAsia="Times New Roman" w:hAnsi="Arial" w:cs="Arial"/>
          <w:color w:val="333333"/>
          <w:sz w:val="27"/>
          <w:szCs w:val="27"/>
        </w:rPr>
        <w:t>theyare</w:t>
      </w:r>
      <w:proofErr w:type="spellEnd"/>
      <w:r w:rsidRPr="00402473">
        <w:rPr>
          <w:rFonts w:ascii="Arial" w:eastAsia="Times New Roman" w:hAnsi="Arial" w:cs="Arial"/>
          <w:color w:val="333333"/>
          <w:sz w:val="27"/>
          <w:szCs w:val="27"/>
        </w:rPr>
        <w:t xml:space="preserve"> the tribe. Indeed, that’s the whole difference. Because the </w:t>
      </w:r>
      <w:proofErr w:type="spellStart"/>
      <w:r w:rsidRPr="00402473">
        <w:rPr>
          <w:rFonts w:ascii="Arial" w:eastAsia="Times New Roman" w:hAnsi="Arial" w:cs="Arial"/>
          <w:color w:val="333333"/>
          <w:sz w:val="27"/>
          <w:szCs w:val="27"/>
        </w:rPr>
        <w:t>tribeis</w:t>
      </w:r>
      <w:proofErr w:type="spellEnd"/>
      <w:r w:rsidRPr="00402473">
        <w:rPr>
          <w:rFonts w:ascii="Arial" w:eastAsia="Times New Roman" w:hAnsi="Arial" w:cs="Arial"/>
          <w:color w:val="333333"/>
          <w:sz w:val="27"/>
          <w:szCs w:val="27"/>
        </w:rPr>
        <w:t xml:space="preserve"> its members, the tribe is what its </w:t>
      </w:r>
      <w:proofErr w:type="spellStart"/>
      <w:r w:rsidRPr="00402473">
        <w:rPr>
          <w:rFonts w:ascii="Arial" w:eastAsia="Times New Roman" w:hAnsi="Arial" w:cs="Arial"/>
          <w:color w:val="333333"/>
          <w:sz w:val="27"/>
          <w:szCs w:val="27"/>
        </w:rPr>
        <w:t>memberswant</w:t>
      </w:r>
      <w:proofErr w:type="spellEnd"/>
      <w:r w:rsidRPr="00402473">
        <w:rPr>
          <w:rFonts w:ascii="Arial" w:eastAsia="Times New Roman" w:hAnsi="Arial" w:cs="Arial"/>
          <w:color w:val="333333"/>
          <w:sz w:val="27"/>
          <w:szCs w:val="27"/>
        </w:rPr>
        <w:t xml:space="preserve"> it to be—nothing more and nothing less. If the members of your tribe expect it to provide exactly the sort of cradle-to-grave security that members of ethnic tribes enjoy then make it so. But this isn’t a requirement and may end up making little sense in a world of open tribes. In such a world, for example, it’s </w:t>
      </w:r>
      <w:r w:rsidRPr="00402473">
        <w:rPr>
          <w:rFonts w:ascii="Arial" w:eastAsia="Times New Roman" w:hAnsi="Arial" w:cs="Arial"/>
          <w:color w:val="333333"/>
          <w:sz w:val="27"/>
          <w:szCs w:val="27"/>
        </w:rPr>
        <w:lastRenderedPageBreak/>
        <w:t xml:space="preserve">perfectly conceivable that a husband and wife could belong to different occupational tribes—and that their children might want to belong to different tribes as well. Indeed, this openness to diversity is the whole point. </w:t>
      </w:r>
      <w:r w:rsidRPr="00402473">
        <w:rPr>
          <w:rFonts w:ascii="Arial" w:eastAsia="Times New Roman" w:hAnsi="Arial" w:cs="Arial"/>
          <w:color w:val="333333"/>
          <w:sz w:val="27"/>
          <w:szCs w:val="27"/>
          <w:shd w:val="clear" w:color="auto" w:fill="FFFF00"/>
        </w:rPr>
        <w:t>A tribe is a group of people making a living together, and there’s no one right way for this to be done. Be inventive</w:t>
      </w:r>
    </w:p>
    <w:p w14:paraId="4599B2FE" w14:textId="77777777" w:rsidR="0051517C" w:rsidRPr="00402473" w:rsidRDefault="0051517C" w:rsidP="0051517C">
      <w:pPr>
        <w:spacing w:after="240" w:line="240" w:lineRule="auto"/>
        <w:rPr>
          <w:rFonts w:ascii="Times New Roman" w:eastAsia="Times New Roman" w:hAnsi="Times New Roman" w:cs="Times New Roman"/>
          <w:sz w:val="24"/>
          <w:szCs w:val="24"/>
        </w:rPr>
      </w:pPr>
    </w:p>
    <w:p w14:paraId="34749756"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t>Theres literally no practical point to community life</w:t>
      </w:r>
    </w:p>
    <w:p w14:paraId="77DE88A5"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t xml:space="preserve">Quinn 99, </w:t>
      </w:r>
      <w:r w:rsidRPr="00402473">
        <w:rPr>
          <w:rFonts w:ascii="Arial" w:eastAsia="Times New Roman" w:hAnsi="Arial" w:cs="Arial"/>
          <w:color w:val="333333"/>
          <w:sz w:val="27"/>
          <w:szCs w:val="27"/>
        </w:rPr>
        <w:t>(</w:t>
      </w:r>
      <w:r w:rsidRPr="00402473">
        <w:rPr>
          <w:rFonts w:ascii="Roboto" w:eastAsia="Times New Roman" w:hAnsi="Roboto" w:cs="Times New Roman"/>
          <w:color w:val="4D5156"/>
          <w:sz w:val="21"/>
          <w:szCs w:val="21"/>
          <w:shd w:val="clear" w:color="auto" w:fill="FFFFFF"/>
        </w:rPr>
        <w:t>Beyond Civilization is a book by Daniel Quinn written as a non-fiction follow-up to his acclaimed Ishmael trilogy—Ishmael, The Story of B, and My Ishmael—as well as to his autobiography, Providence: The Story of a Fifty-Year Vision Quest</w:t>
      </w:r>
      <w:proofErr w:type="gramStart"/>
      <w:r w:rsidRPr="00402473">
        <w:rPr>
          <w:rFonts w:ascii="Roboto" w:eastAsia="Times New Roman" w:hAnsi="Roboto" w:cs="Times New Roman"/>
          <w:color w:val="4D5156"/>
          <w:sz w:val="21"/>
          <w:szCs w:val="21"/>
          <w:shd w:val="clear" w:color="auto" w:fill="FFFFFF"/>
        </w:rPr>
        <w:t>. )</w:t>
      </w:r>
      <w:proofErr w:type="gramEnd"/>
    </w:p>
    <w:p w14:paraId="2F2D09F1"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color w:val="333333"/>
          <w:sz w:val="27"/>
          <w:szCs w:val="27"/>
        </w:rPr>
        <w:t xml:space="preserve"> A parable about sustainability </w:t>
      </w:r>
      <w:proofErr w:type="gramStart"/>
      <w:r w:rsidRPr="00402473">
        <w:rPr>
          <w:rFonts w:ascii="Arial" w:eastAsia="Times New Roman" w:hAnsi="Arial" w:cs="Arial"/>
          <w:color w:val="333333"/>
          <w:sz w:val="27"/>
          <w:szCs w:val="27"/>
        </w:rPr>
        <w:t>An</w:t>
      </w:r>
      <w:proofErr w:type="gramEnd"/>
      <w:r w:rsidRPr="00402473">
        <w:rPr>
          <w:rFonts w:ascii="Arial" w:eastAsia="Times New Roman" w:hAnsi="Arial" w:cs="Arial"/>
          <w:color w:val="333333"/>
          <w:sz w:val="27"/>
          <w:szCs w:val="27"/>
        </w:rPr>
        <w:t xml:space="preserve"> inventor brought his plans for a new device to an engineer, who looked at them and said, “What you’ve got here is systemically flawed, which means it’ll destroy itself after just a few minutes of operation.” “Not if it’s well made,” the inventor replied. “Every part must be made of the finest material and to very exact specifications.” The engineer had the device built, but it destroyed itself after just four minutes of operation. The inventor wasn’t discouraged. “You didn’t do what I told you,</w:t>
      </w:r>
      <w:proofErr w:type="gramStart"/>
      <w:r w:rsidRPr="00402473">
        <w:rPr>
          <w:rFonts w:ascii="Arial" w:eastAsia="Times New Roman" w:hAnsi="Arial" w:cs="Arial"/>
          <w:color w:val="333333"/>
          <w:sz w:val="27"/>
          <w:szCs w:val="27"/>
        </w:rPr>
        <w:t>” he</w:t>
      </w:r>
      <w:proofErr w:type="gramEnd"/>
      <w:r w:rsidRPr="00402473">
        <w:rPr>
          <w:rFonts w:ascii="Arial" w:eastAsia="Times New Roman" w:hAnsi="Arial" w:cs="Arial"/>
          <w:color w:val="333333"/>
          <w:sz w:val="27"/>
          <w:szCs w:val="27"/>
        </w:rPr>
        <w:t xml:space="preserve"> said. “You’ve got to use much finer materials—the finest available—and make the parts to the most exact specifications.” The engineer tried again, and the new model worked for eight minutes. “</w:t>
      </w:r>
      <w:proofErr w:type="gramStart"/>
      <w:r w:rsidRPr="00402473">
        <w:rPr>
          <w:rFonts w:ascii="Arial" w:eastAsia="Times New Roman" w:hAnsi="Arial" w:cs="Arial"/>
          <w:color w:val="333333"/>
          <w:sz w:val="27"/>
          <w:szCs w:val="27"/>
        </w:rPr>
        <w:t>You</w:t>
      </w:r>
      <w:proofErr w:type="gramEnd"/>
      <w:r w:rsidRPr="00402473">
        <w:rPr>
          <w:rFonts w:ascii="Arial" w:eastAsia="Times New Roman" w:hAnsi="Arial" w:cs="Arial"/>
          <w:color w:val="333333"/>
          <w:sz w:val="27"/>
          <w:szCs w:val="27"/>
        </w:rPr>
        <w:t xml:space="preserve"> see?” said the inventor. “We’re making tremendous progress. Try again, using even finer materials and more exact specifications.” The new device lasted for ten minutes. The engineer was told to build yet another model, using still finer materials and still more exact specifications. The new model lasted for eleven minutes. The inventor wanted to go on and on in this way, striving for perfect parts, but the engineer refused, saying, </w:t>
      </w:r>
      <w:r w:rsidRPr="00402473">
        <w:rPr>
          <w:rFonts w:ascii="Arial" w:eastAsia="Times New Roman" w:hAnsi="Arial" w:cs="Arial"/>
          <w:color w:val="333333"/>
          <w:sz w:val="27"/>
          <w:szCs w:val="27"/>
          <w:shd w:val="clear" w:color="auto" w:fill="FFFF00"/>
        </w:rPr>
        <w:t xml:space="preserve">“Can’t you see that our returns are diminishing here? It’s a waste of time to try to make a dysfunctional design work by improving its parts. Bring me a viable design, and I’ll guarantee you a device that’ll work for years, using parts made </w:t>
      </w:r>
      <w:proofErr w:type="gramStart"/>
      <w:r w:rsidRPr="00402473">
        <w:rPr>
          <w:rFonts w:ascii="Arial" w:eastAsia="Times New Roman" w:hAnsi="Arial" w:cs="Arial"/>
          <w:color w:val="333333"/>
          <w:sz w:val="27"/>
          <w:szCs w:val="27"/>
          <w:shd w:val="clear" w:color="auto" w:fill="FFFF00"/>
        </w:rPr>
        <w:t>from ordinary materials,</w:t>
      </w:r>
      <w:proofErr w:type="gramEnd"/>
      <w:r w:rsidRPr="00402473">
        <w:rPr>
          <w:rFonts w:ascii="Arial" w:eastAsia="Times New Roman" w:hAnsi="Arial" w:cs="Arial"/>
          <w:color w:val="333333"/>
          <w:sz w:val="27"/>
          <w:szCs w:val="27"/>
          <w:shd w:val="clear" w:color="auto" w:fill="FFFF00"/>
        </w:rPr>
        <w:t xml:space="preserve"> to ordinary specifications.”</w:t>
      </w:r>
      <w:r w:rsidRPr="00402473">
        <w:rPr>
          <w:rFonts w:ascii="Arial" w:eastAsia="Times New Roman" w:hAnsi="Arial" w:cs="Arial"/>
          <w:color w:val="333333"/>
          <w:sz w:val="27"/>
          <w:szCs w:val="27"/>
        </w:rPr>
        <w:t xml:space="preserve"> Why what we’ve got is unsustainable.</w:t>
      </w:r>
      <w:r w:rsidRPr="00402473">
        <w:rPr>
          <w:rFonts w:ascii="Arial" w:eastAsia="Times New Roman" w:hAnsi="Arial" w:cs="Arial"/>
          <w:color w:val="333333"/>
          <w:sz w:val="27"/>
          <w:szCs w:val="27"/>
          <w:shd w:val="clear" w:color="auto" w:fill="FFFF00"/>
        </w:rPr>
        <w:t xml:space="preserve"> It's a fundamental tenet of our cultural mythology that the only thing wrong with us is that humans are not made well enough. We need to be made of finer materials, to some set of better specifications (provided, perhaps, by greened-up versions of our traditional religions). We just need to be made kinder, gentler, sweeter, more loving, less selfish, more far-sighted, and so on, then everything will be fine. Of course, no one succeeded in making us better last year or the year before that or the year before that or the year before that—or indeed any year in recorded history—but </w:t>
      </w:r>
      <w:proofErr w:type="spellStart"/>
      <w:r w:rsidRPr="00402473">
        <w:rPr>
          <w:rFonts w:ascii="Arial" w:eastAsia="Times New Roman" w:hAnsi="Arial" w:cs="Arial"/>
          <w:color w:val="333333"/>
          <w:sz w:val="27"/>
          <w:szCs w:val="27"/>
          <w:shd w:val="clear" w:color="auto" w:fill="FFFF00"/>
        </w:rPr>
        <w:t>maybethis</w:t>
      </w:r>
      <w:proofErr w:type="spellEnd"/>
      <w:r w:rsidRPr="00402473">
        <w:rPr>
          <w:rFonts w:ascii="Arial" w:eastAsia="Times New Roman" w:hAnsi="Arial" w:cs="Arial"/>
          <w:color w:val="333333"/>
          <w:sz w:val="27"/>
          <w:szCs w:val="27"/>
          <w:shd w:val="clear" w:color="auto" w:fill="FFFF00"/>
        </w:rPr>
        <w:t xml:space="preserve"> year we’ll get lucky … or next year or the year after that. What I’ve endeavored to say in all my </w:t>
      </w:r>
      <w:r w:rsidRPr="00402473">
        <w:rPr>
          <w:rFonts w:ascii="Arial" w:eastAsia="Times New Roman" w:hAnsi="Arial" w:cs="Arial"/>
          <w:color w:val="333333"/>
          <w:sz w:val="27"/>
          <w:szCs w:val="27"/>
          <w:shd w:val="clear" w:color="auto" w:fill="FFFF00"/>
        </w:rPr>
        <w:lastRenderedPageBreak/>
        <w:t xml:space="preserve">books is that the flaw in our civilization isn’t in the people, it’s in the </w:t>
      </w:r>
      <w:proofErr w:type="gramStart"/>
      <w:r w:rsidRPr="00402473">
        <w:rPr>
          <w:rFonts w:ascii="Arial" w:eastAsia="Times New Roman" w:hAnsi="Arial" w:cs="Arial"/>
          <w:color w:val="333333"/>
          <w:sz w:val="27"/>
          <w:szCs w:val="27"/>
          <w:shd w:val="clear" w:color="auto" w:fill="FFFF00"/>
        </w:rPr>
        <w:t xml:space="preserve">system </w:t>
      </w:r>
      <w:r w:rsidRPr="00402473">
        <w:rPr>
          <w:rFonts w:ascii="Arial" w:eastAsia="Times New Roman" w:hAnsi="Arial" w:cs="Arial"/>
          <w:color w:val="333333"/>
          <w:sz w:val="27"/>
          <w:szCs w:val="27"/>
        </w:rPr>
        <w:t>.</w:t>
      </w:r>
      <w:proofErr w:type="gramEnd"/>
      <w:r w:rsidRPr="00402473">
        <w:rPr>
          <w:rFonts w:ascii="Arial" w:eastAsia="Times New Roman" w:hAnsi="Arial" w:cs="Arial"/>
          <w:color w:val="333333"/>
          <w:sz w:val="27"/>
          <w:szCs w:val="27"/>
        </w:rPr>
        <w:t xml:space="preserve"> It’s true that the system has been clanking along for ten thousand years, which is a long time in the timescale of an individual life, but when viewed in the timescale of human history, this episode isn’t remarkable for its epic length but for its tragic brevity. </w:t>
      </w:r>
      <w:proofErr w:type="spellStart"/>
      <w:proofErr w:type="gramStart"/>
      <w:r w:rsidRPr="00402473">
        <w:rPr>
          <w:rFonts w:ascii="Arial" w:eastAsia="Times New Roman" w:hAnsi="Arial" w:cs="Arial"/>
          <w:color w:val="333333"/>
          <w:sz w:val="27"/>
          <w:szCs w:val="27"/>
        </w:rPr>
        <w:t>InIshmael</w:t>
      </w:r>
      <w:proofErr w:type="spellEnd"/>
      <w:proofErr w:type="gramEnd"/>
      <w:r w:rsidRPr="00402473">
        <w:rPr>
          <w:rFonts w:ascii="Arial" w:eastAsia="Times New Roman" w:hAnsi="Arial" w:cs="Arial"/>
          <w:color w:val="333333"/>
          <w:sz w:val="27"/>
          <w:szCs w:val="27"/>
        </w:rPr>
        <w:t xml:space="preserve"> I compared our civilizational contraption to an aircraft that has been in the air for ten thousand years—but in free fall rather than in flight. If we stay with it, we’ll crash with it, and soon. But if most of us lighten its load by abandoning it, it can probably stay in the air for a long time (while the rest of us try something that makes better sense).</w:t>
      </w:r>
    </w:p>
    <w:p w14:paraId="6DE340E2" w14:textId="77777777" w:rsidR="0051517C" w:rsidRPr="00402473" w:rsidRDefault="0051517C" w:rsidP="0051517C">
      <w:pPr>
        <w:spacing w:after="240" w:line="240" w:lineRule="auto"/>
        <w:rPr>
          <w:rFonts w:ascii="Times New Roman" w:eastAsia="Times New Roman" w:hAnsi="Times New Roman" w:cs="Times New Roman"/>
          <w:sz w:val="24"/>
          <w:szCs w:val="24"/>
        </w:rPr>
      </w:pPr>
    </w:p>
    <w:p w14:paraId="423D123E"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t>The alternative is to engage in the New Tribal Revolution</w:t>
      </w:r>
    </w:p>
    <w:p w14:paraId="3BF19CFB"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t xml:space="preserve">Quinn 99, </w:t>
      </w:r>
      <w:r w:rsidRPr="00402473">
        <w:rPr>
          <w:rFonts w:ascii="Arial" w:eastAsia="Times New Roman" w:hAnsi="Arial" w:cs="Arial"/>
          <w:color w:val="333333"/>
          <w:sz w:val="27"/>
          <w:szCs w:val="27"/>
        </w:rPr>
        <w:t>(</w:t>
      </w:r>
      <w:r w:rsidRPr="00402473">
        <w:rPr>
          <w:rFonts w:ascii="Roboto" w:eastAsia="Times New Roman" w:hAnsi="Roboto" w:cs="Times New Roman"/>
          <w:color w:val="4D5156"/>
          <w:sz w:val="21"/>
          <w:szCs w:val="21"/>
          <w:shd w:val="clear" w:color="auto" w:fill="FFFFFF"/>
        </w:rPr>
        <w:t>Beyond Civilization is a book by Daniel Quinn written as a non-fiction follow-up to his acclaimed Ishmael trilogy—Ishmael, The Story of B, and My Ishmael—as well as to his autobiography, Providence: The Story of a Fifty-Year Vision Quest</w:t>
      </w:r>
      <w:proofErr w:type="gramStart"/>
      <w:r w:rsidRPr="00402473">
        <w:rPr>
          <w:rFonts w:ascii="Roboto" w:eastAsia="Times New Roman" w:hAnsi="Roboto" w:cs="Times New Roman"/>
          <w:color w:val="4D5156"/>
          <w:sz w:val="21"/>
          <w:szCs w:val="21"/>
          <w:shd w:val="clear" w:color="auto" w:fill="FFFFFF"/>
        </w:rPr>
        <w:t>. )</w:t>
      </w:r>
      <w:proofErr w:type="gramEnd"/>
    </w:p>
    <w:p w14:paraId="3F201576"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color w:val="333333"/>
          <w:sz w:val="27"/>
          <w:szCs w:val="27"/>
          <w:shd w:val="clear" w:color="auto" w:fill="FFFF00"/>
        </w:rPr>
        <w:t>A systemic change The New Tribal Revolution is an escape route from the prison of our culture</w:t>
      </w:r>
      <w:r w:rsidRPr="00402473">
        <w:rPr>
          <w:rFonts w:ascii="Arial" w:eastAsia="Times New Roman" w:hAnsi="Arial" w:cs="Arial"/>
          <w:color w:val="333333"/>
          <w:sz w:val="27"/>
          <w:szCs w:val="27"/>
        </w:rPr>
        <w:t>. The walls of that prison are economic. That is, the need to make a living keeps us inside, because there’s no way to make a living on the other side.</w:t>
      </w:r>
      <w:r w:rsidRPr="00402473">
        <w:rPr>
          <w:rFonts w:ascii="Arial" w:eastAsia="Times New Roman" w:hAnsi="Arial" w:cs="Arial"/>
          <w:color w:val="333333"/>
          <w:sz w:val="27"/>
          <w:szCs w:val="27"/>
          <w:shd w:val="clear" w:color="auto" w:fill="FFFF00"/>
        </w:rPr>
        <w:t xml:space="preserve"> We can’t employ the Mayan Solution—we can’t disappear into a life of ethnic tribalism. But we can disappear into a life of occupational tribalism. Will this leave our civilization a smoking ruin? Certainly not. It will diminish it.</w:t>
      </w:r>
      <w:r w:rsidRPr="00402473">
        <w:rPr>
          <w:rFonts w:ascii="Arial" w:eastAsia="Times New Roman" w:hAnsi="Arial" w:cs="Arial"/>
          <w:color w:val="333333"/>
          <w:sz w:val="27"/>
          <w:szCs w:val="27"/>
        </w:rPr>
        <w:t xml:space="preserve"> As more and more people see that going over the wall means getting something better (not “giving up” something), more and more people will abandon the culture of maximum harm—and the more this culture is abandoned, the better. The escape route leads beyond civilization, beyond the thing that, according to our cultural mythology, is humanity’s very last invention. The escape route leads to humanity's next invention. But even so, will this next invention give us a sustainable lifestyle? Here’s how I assess this. </w:t>
      </w:r>
      <w:r w:rsidRPr="00402473">
        <w:rPr>
          <w:rFonts w:ascii="Arial" w:eastAsia="Times New Roman" w:hAnsi="Arial" w:cs="Arial"/>
          <w:color w:val="333333"/>
          <w:sz w:val="27"/>
          <w:szCs w:val="27"/>
          <w:shd w:val="clear" w:color="auto" w:fill="FFFF00"/>
        </w:rPr>
        <w:t>Humans living in tribes was as ecologically stable as lions living in prides or baboons living in troops. The tribal life wasn’t something humans sat down and figured out. It was the gift of natural selection,</w:t>
      </w:r>
      <w:r w:rsidRPr="00402473">
        <w:rPr>
          <w:rFonts w:ascii="Arial" w:eastAsia="Times New Roman" w:hAnsi="Arial" w:cs="Arial"/>
          <w:color w:val="333333"/>
          <w:sz w:val="27"/>
          <w:szCs w:val="27"/>
        </w:rPr>
        <w:t xml:space="preserve"> a proven success—not perfection but hard to improve on. </w:t>
      </w:r>
      <w:proofErr w:type="spellStart"/>
      <w:r w:rsidRPr="00402473">
        <w:rPr>
          <w:rFonts w:ascii="Arial" w:eastAsia="Times New Roman" w:hAnsi="Arial" w:cs="Arial"/>
          <w:color w:val="333333"/>
          <w:sz w:val="27"/>
          <w:szCs w:val="27"/>
        </w:rPr>
        <w:t>Hierarchicalism</w:t>
      </w:r>
      <w:proofErr w:type="spellEnd"/>
      <w:r w:rsidRPr="00402473">
        <w:rPr>
          <w:rFonts w:ascii="Arial" w:eastAsia="Times New Roman" w:hAnsi="Arial" w:cs="Arial"/>
          <w:color w:val="333333"/>
          <w:sz w:val="27"/>
          <w:szCs w:val="27"/>
        </w:rPr>
        <w:t>, on the other hand, has proven to be not merely imperfect but ultimately catastrophic for the earth and for us. When the plane’s going down and someone offers you a parachute, you don’t demand to see the warranty.</w:t>
      </w:r>
    </w:p>
    <w:p w14:paraId="4CE42642" w14:textId="77777777" w:rsidR="0051517C" w:rsidRPr="00402473" w:rsidRDefault="0051517C" w:rsidP="0051517C">
      <w:pPr>
        <w:spacing w:after="240" w:line="240" w:lineRule="auto"/>
        <w:rPr>
          <w:rFonts w:ascii="Times New Roman" w:eastAsia="Times New Roman" w:hAnsi="Times New Roman" w:cs="Times New Roman"/>
          <w:sz w:val="24"/>
          <w:szCs w:val="24"/>
        </w:rPr>
      </w:pPr>
    </w:p>
    <w:p w14:paraId="679C9C5F"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t>The impact is the continued death of youth who have been stricken of any choice</w:t>
      </w:r>
    </w:p>
    <w:p w14:paraId="7E27E603"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lastRenderedPageBreak/>
        <w:t xml:space="preserve">Quinn 99, </w:t>
      </w:r>
      <w:r w:rsidRPr="00402473">
        <w:rPr>
          <w:rFonts w:ascii="Arial" w:eastAsia="Times New Roman" w:hAnsi="Arial" w:cs="Arial"/>
          <w:color w:val="333333"/>
          <w:sz w:val="27"/>
          <w:szCs w:val="27"/>
        </w:rPr>
        <w:t>(</w:t>
      </w:r>
      <w:r w:rsidRPr="00402473">
        <w:rPr>
          <w:rFonts w:ascii="Roboto" w:eastAsia="Times New Roman" w:hAnsi="Roboto" w:cs="Times New Roman"/>
          <w:color w:val="4D5156"/>
          <w:sz w:val="21"/>
          <w:szCs w:val="21"/>
          <w:shd w:val="clear" w:color="auto" w:fill="FFFFFF"/>
        </w:rPr>
        <w:t>Beyond Civilization is a book by Daniel Quinn written as a non-fiction follow-up to his acclaimed Ishmael trilogy—Ishmael, The Story of B, and My Ishmael—as well as to his autobiography, Providence: The Story of a Fifty-Year Vision Quest</w:t>
      </w:r>
      <w:proofErr w:type="gramStart"/>
      <w:r w:rsidRPr="00402473">
        <w:rPr>
          <w:rFonts w:ascii="Roboto" w:eastAsia="Times New Roman" w:hAnsi="Roboto" w:cs="Times New Roman"/>
          <w:color w:val="4D5156"/>
          <w:sz w:val="21"/>
          <w:szCs w:val="21"/>
          <w:shd w:val="clear" w:color="auto" w:fill="FFFFFF"/>
        </w:rPr>
        <w:t>. )</w:t>
      </w:r>
      <w:proofErr w:type="gramEnd"/>
    </w:p>
    <w:p w14:paraId="5BB00ACF"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color w:val="333333"/>
          <w:sz w:val="27"/>
          <w:szCs w:val="27"/>
        </w:rPr>
        <w:t xml:space="preserve"> Listening to the monsters </w:t>
      </w:r>
      <w:r w:rsidRPr="00402473">
        <w:rPr>
          <w:rFonts w:ascii="Arial" w:eastAsia="Times New Roman" w:hAnsi="Arial" w:cs="Arial"/>
          <w:color w:val="333333"/>
          <w:sz w:val="27"/>
          <w:szCs w:val="27"/>
          <w:shd w:val="clear" w:color="auto" w:fill="FFFF00"/>
        </w:rPr>
        <w:t>Would Eric Harris and Dylan Klebold have become “the monsters next door”</w:t>
      </w:r>
      <w:r w:rsidRPr="00402473">
        <w:rPr>
          <w:rFonts w:ascii="Arial" w:eastAsia="Times New Roman" w:hAnsi="Arial" w:cs="Arial"/>
          <w:color w:val="333333"/>
          <w:sz w:val="27"/>
          <w:szCs w:val="27"/>
        </w:rPr>
        <w:t xml:space="preserve"> (</w:t>
      </w:r>
      <w:proofErr w:type="spellStart"/>
      <w:r w:rsidRPr="00402473">
        <w:rPr>
          <w:rFonts w:ascii="Arial" w:eastAsia="Times New Roman" w:hAnsi="Arial" w:cs="Arial"/>
          <w:color w:val="333333"/>
          <w:sz w:val="27"/>
          <w:szCs w:val="27"/>
        </w:rPr>
        <w:t>asTime</w:t>
      </w:r>
      <w:proofErr w:type="spellEnd"/>
      <w:r w:rsidRPr="00402473">
        <w:rPr>
          <w:rFonts w:ascii="Arial" w:eastAsia="Times New Roman" w:hAnsi="Arial" w:cs="Arial"/>
          <w:color w:val="333333"/>
          <w:sz w:val="27"/>
          <w:szCs w:val="27"/>
        </w:rPr>
        <w:t xml:space="preserve"> magazine dubbed them)</w:t>
      </w:r>
      <w:r w:rsidRPr="00402473">
        <w:rPr>
          <w:rFonts w:ascii="Arial" w:eastAsia="Times New Roman" w:hAnsi="Arial" w:cs="Arial"/>
          <w:color w:val="333333"/>
          <w:sz w:val="27"/>
          <w:szCs w:val="27"/>
          <w:shd w:val="clear" w:color="auto" w:fill="FFFF00"/>
        </w:rPr>
        <w:t xml:space="preserve"> if they’d had another way to go? At school they were harassed as “dirtbags” and “faggots” and pummeled with bottles and rocks thrown from classmates’ passing cars. </w:t>
      </w:r>
      <w:r w:rsidRPr="00402473">
        <w:rPr>
          <w:rFonts w:ascii="Arial" w:eastAsia="Times New Roman" w:hAnsi="Arial" w:cs="Arial"/>
          <w:color w:val="333333"/>
          <w:sz w:val="27"/>
          <w:szCs w:val="27"/>
        </w:rPr>
        <w:t xml:space="preserve">Did they go there because they wanted this abuse? No, we understand perfectly well why they went there: they had no choice in the matter. </w:t>
      </w:r>
      <w:r w:rsidRPr="00402473">
        <w:rPr>
          <w:rFonts w:ascii="Arial" w:eastAsia="Times New Roman" w:hAnsi="Arial" w:cs="Arial"/>
          <w:color w:val="333333"/>
          <w:sz w:val="27"/>
          <w:szCs w:val="27"/>
          <w:shd w:val="clear" w:color="auto" w:fill="FFFF00"/>
        </w:rPr>
        <w:t xml:space="preserve">They “had” to go, compelled by law and social pressure. If they’d had another way to go, they would have disappeared from Columbine long before their only dream became a dream of vengeance and suicide. Would brain scans have revealed they were “genetically inclined to violence?” Perhaps so, and so what? A brain scan might reveal the same about me. </w:t>
      </w:r>
      <w:r w:rsidRPr="00402473">
        <w:rPr>
          <w:rFonts w:ascii="Arial" w:eastAsia="Times New Roman" w:hAnsi="Arial" w:cs="Arial"/>
          <w:color w:val="333333"/>
          <w:sz w:val="27"/>
          <w:szCs w:val="27"/>
        </w:rPr>
        <w:t>Remind me to tell you about the time I came within a split second of killing a man with my bare hands, a catastrophe only averted by the narrowest margin of good luck for us both.</w:t>
      </w:r>
      <w:r w:rsidRPr="00402473">
        <w:rPr>
          <w:rFonts w:ascii="Arial" w:eastAsia="Times New Roman" w:hAnsi="Arial" w:cs="Arial"/>
          <w:color w:val="333333"/>
          <w:sz w:val="27"/>
          <w:szCs w:val="27"/>
          <w:shd w:val="clear" w:color="auto" w:fill="FFFF00"/>
        </w:rPr>
        <w:t xml:space="preserve"> Being “genetically inclined to violence” doesn’t doom you to becoming a mass murderer—but having no hope may do just that. Frankenstein’s creature only became a monster when he saw he could never be anything else.</w:t>
      </w:r>
      <w:r w:rsidRPr="00402473">
        <w:rPr>
          <w:rFonts w:ascii="Arial" w:eastAsia="Times New Roman" w:hAnsi="Arial" w:cs="Arial"/>
          <w:color w:val="333333"/>
          <w:sz w:val="27"/>
          <w:szCs w:val="27"/>
        </w:rPr>
        <w:t xml:space="preserve"> It’s estimated that, since the days of my youth, depression among children has increased by 1000% and teen suicide by 300%. Since 1997, classroom-assassins have killed two in Mississippi, three in Kentucky, five in Arkansas, and thirteen in Colorado. Make a graph of these numbers and watch them go exponential in years to come—unless we start giving our kids a new way to go and some real hope for the future.</w:t>
      </w:r>
    </w:p>
    <w:p w14:paraId="0B9B7BA6" w14:textId="77777777" w:rsidR="0051517C" w:rsidRPr="00402473" w:rsidRDefault="0051517C" w:rsidP="0051517C">
      <w:pPr>
        <w:spacing w:after="240" w:line="240" w:lineRule="auto"/>
        <w:rPr>
          <w:rFonts w:ascii="Times New Roman" w:eastAsia="Times New Roman" w:hAnsi="Times New Roman" w:cs="Times New Roman"/>
          <w:sz w:val="24"/>
          <w:szCs w:val="24"/>
        </w:rPr>
      </w:pPr>
    </w:p>
    <w:p w14:paraId="66E3379D"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t>That's not a gotcha moment bud...</w:t>
      </w:r>
    </w:p>
    <w:p w14:paraId="35D97799"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t xml:space="preserve">Quinn 99, </w:t>
      </w:r>
      <w:r w:rsidRPr="00402473">
        <w:rPr>
          <w:rFonts w:ascii="Arial" w:eastAsia="Times New Roman" w:hAnsi="Arial" w:cs="Arial"/>
          <w:color w:val="333333"/>
          <w:sz w:val="27"/>
          <w:szCs w:val="27"/>
        </w:rPr>
        <w:t>(</w:t>
      </w:r>
      <w:r w:rsidRPr="00402473">
        <w:rPr>
          <w:rFonts w:ascii="Roboto" w:eastAsia="Times New Roman" w:hAnsi="Roboto" w:cs="Times New Roman"/>
          <w:color w:val="4D5156"/>
          <w:sz w:val="21"/>
          <w:szCs w:val="21"/>
          <w:shd w:val="clear" w:color="auto" w:fill="FFFFFF"/>
        </w:rPr>
        <w:t>Beyond Civilization is a book by Daniel Quinn written as a non-fiction follow-up to his acclaimed Ishmael trilogy—Ishmael, The Story of B, and My Ishmael—as well as to his autobiography, Providence: The Story of a Fifty-Year Vision Quest</w:t>
      </w:r>
      <w:proofErr w:type="gramStart"/>
      <w:r w:rsidRPr="00402473">
        <w:rPr>
          <w:rFonts w:ascii="Roboto" w:eastAsia="Times New Roman" w:hAnsi="Roboto" w:cs="Times New Roman"/>
          <w:color w:val="4D5156"/>
          <w:sz w:val="21"/>
          <w:szCs w:val="21"/>
          <w:shd w:val="clear" w:color="auto" w:fill="FFFFFF"/>
        </w:rPr>
        <w:t>. )</w:t>
      </w:r>
      <w:proofErr w:type="gramEnd"/>
    </w:p>
    <w:p w14:paraId="72CE0232"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color w:val="333333"/>
          <w:sz w:val="27"/>
          <w:szCs w:val="27"/>
        </w:rPr>
        <w:t xml:space="preserve"> Gotcha that way! Someone else will try this: </w:t>
      </w:r>
      <w:r w:rsidRPr="00402473">
        <w:rPr>
          <w:rFonts w:ascii="Arial" w:eastAsia="Times New Roman" w:hAnsi="Arial" w:cs="Arial"/>
          <w:color w:val="333333"/>
          <w:sz w:val="27"/>
          <w:szCs w:val="27"/>
          <w:shd w:val="clear" w:color="auto" w:fill="FFFF00"/>
        </w:rPr>
        <w:t xml:space="preserve">“But aren’t you in fact saying, Mr. Quinn, that having no one right way to live </w:t>
      </w:r>
      <w:proofErr w:type="spellStart"/>
      <w:r w:rsidRPr="00402473">
        <w:rPr>
          <w:rFonts w:ascii="Arial" w:eastAsia="Times New Roman" w:hAnsi="Arial" w:cs="Arial"/>
          <w:color w:val="333333"/>
          <w:sz w:val="27"/>
          <w:szCs w:val="27"/>
          <w:shd w:val="clear" w:color="auto" w:fill="FFFF00"/>
        </w:rPr>
        <w:t>isthe</w:t>
      </w:r>
      <w:proofErr w:type="spellEnd"/>
      <w:r w:rsidRPr="00402473">
        <w:rPr>
          <w:rFonts w:ascii="Arial" w:eastAsia="Times New Roman" w:hAnsi="Arial" w:cs="Arial"/>
          <w:color w:val="333333"/>
          <w:sz w:val="27"/>
          <w:szCs w:val="27"/>
          <w:shd w:val="clear" w:color="auto" w:fill="FFFF00"/>
        </w:rPr>
        <w:t xml:space="preserve"> one right way to live?” No, I’m not saying that, because that’s just meaningless babble.</w:t>
      </w:r>
      <w:r w:rsidRPr="00402473">
        <w:rPr>
          <w:rFonts w:ascii="Arial" w:eastAsia="Times New Roman" w:hAnsi="Arial" w:cs="Arial"/>
          <w:color w:val="333333"/>
          <w:sz w:val="27"/>
          <w:szCs w:val="27"/>
        </w:rPr>
        <w:t xml:space="preserve"> Having no one right way to live </w:t>
      </w:r>
      <w:proofErr w:type="spellStart"/>
      <w:r w:rsidRPr="00402473">
        <w:rPr>
          <w:rFonts w:ascii="Arial" w:eastAsia="Times New Roman" w:hAnsi="Arial" w:cs="Arial"/>
          <w:color w:val="333333"/>
          <w:sz w:val="27"/>
          <w:szCs w:val="27"/>
        </w:rPr>
        <w:t>isnot</w:t>
      </w:r>
      <w:proofErr w:type="spellEnd"/>
      <w:r w:rsidRPr="00402473">
        <w:rPr>
          <w:rFonts w:ascii="Arial" w:eastAsia="Times New Roman" w:hAnsi="Arial" w:cs="Arial"/>
          <w:color w:val="333333"/>
          <w:sz w:val="27"/>
          <w:szCs w:val="27"/>
        </w:rPr>
        <w:t xml:space="preserve"> a way to live, any more than having no one right way to cook an egg is a way to cook an egg. Knowing that there’s no one right way to live won’t tell you how to live, any more than knowing that there’s no one right time to go to bed will tell you when to go to bed.</w:t>
      </w:r>
    </w:p>
    <w:p w14:paraId="64371B4B" w14:textId="77777777" w:rsidR="0051517C" w:rsidRPr="00402473" w:rsidRDefault="0051517C" w:rsidP="0051517C">
      <w:pPr>
        <w:spacing w:after="240" w:line="240" w:lineRule="auto"/>
        <w:rPr>
          <w:rFonts w:ascii="Times New Roman" w:eastAsia="Times New Roman" w:hAnsi="Times New Roman" w:cs="Times New Roman"/>
          <w:sz w:val="24"/>
          <w:szCs w:val="24"/>
        </w:rPr>
      </w:pPr>
    </w:p>
    <w:p w14:paraId="311EF213"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lastRenderedPageBreak/>
        <w:t xml:space="preserve">I am not proposing an end, I am just suggesting a new chapter that may or may not work, but </w:t>
      </w:r>
      <w:proofErr w:type="spellStart"/>
      <w:r w:rsidRPr="00402473">
        <w:rPr>
          <w:rFonts w:ascii="Arial" w:eastAsia="Times New Roman" w:hAnsi="Arial" w:cs="Arial"/>
          <w:b/>
          <w:bCs/>
          <w:color w:val="333333"/>
          <w:sz w:val="27"/>
          <w:szCs w:val="27"/>
        </w:rPr>
        <w:t>thats</w:t>
      </w:r>
      <w:proofErr w:type="spellEnd"/>
      <w:r w:rsidRPr="00402473">
        <w:rPr>
          <w:rFonts w:ascii="Arial" w:eastAsia="Times New Roman" w:hAnsi="Arial" w:cs="Arial"/>
          <w:b/>
          <w:bCs/>
          <w:color w:val="333333"/>
          <w:sz w:val="27"/>
          <w:szCs w:val="27"/>
        </w:rPr>
        <w:t xml:space="preserve"> the beauty of it. </w:t>
      </w:r>
    </w:p>
    <w:p w14:paraId="0B3996FA"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t xml:space="preserve">Quinn 99, </w:t>
      </w:r>
      <w:r w:rsidRPr="00402473">
        <w:rPr>
          <w:rFonts w:ascii="Arial" w:eastAsia="Times New Roman" w:hAnsi="Arial" w:cs="Arial"/>
          <w:color w:val="333333"/>
          <w:sz w:val="27"/>
          <w:szCs w:val="27"/>
        </w:rPr>
        <w:t>(</w:t>
      </w:r>
      <w:r w:rsidRPr="00402473">
        <w:rPr>
          <w:rFonts w:ascii="Roboto" w:eastAsia="Times New Roman" w:hAnsi="Roboto" w:cs="Times New Roman"/>
          <w:color w:val="4D5156"/>
          <w:sz w:val="21"/>
          <w:szCs w:val="21"/>
          <w:shd w:val="clear" w:color="auto" w:fill="FFFFFF"/>
        </w:rPr>
        <w:t>Beyond Civilization is a book by Daniel Quinn written as a non-fiction follow-up to his acclaimed Ishmael trilogy—Ishmael, The Story of B, and My Ishmael—as well as to his autobiography, Providence: The Story of a Fifty-Year Vision Quest</w:t>
      </w:r>
      <w:proofErr w:type="gramStart"/>
      <w:r w:rsidRPr="00402473">
        <w:rPr>
          <w:rFonts w:ascii="Roboto" w:eastAsia="Times New Roman" w:hAnsi="Roboto" w:cs="Times New Roman"/>
          <w:color w:val="4D5156"/>
          <w:sz w:val="21"/>
          <w:szCs w:val="21"/>
          <w:shd w:val="clear" w:color="auto" w:fill="FFFFFF"/>
        </w:rPr>
        <w:t>. )</w:t>
      </w:r>
      <w:proofErr w:type="gramEnd"/>
    </w:p>
    <w:p w14:paraId="3B61A0A7"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color w:val="333333"/>
          <w:sz w:val="27"/>
          <w:szCs w:val="27"/>
        </w:rPr>
        <w:t>Gotcha this way! But these words will hardly be taken in before some wiseacre thinks to ask: “</w:t>
      </w:r>
      <w:r w:rsidRPr="00402473">
        <w:rPr>
          <w:rFonts w:ascii="Arial" w:eastAsia="Times New Roman" w:hAnsi="Arial" w:cs="Arial"/>
          <w:color w:val="333333"/>
          <w:sz w:val="27"/>
          <w:szCs w:val="27"/>
          <w:shd w:val="clear" w:color="auto" w:fill="FFFF00"/>
        </w:rPr>
        <w:t xml:space="preserve">But aren’t you saying, Mr. Quinn, that the tribal way is the right way for people to live?” I’m saying nothing of the kind. As I noted above, the gifts of natural selection aren’t perfect (much less “right”), but they’re </w:t>
      </w:r>
      <w:proofErr w:type="gramStart"/>
      <w:r w:rsidRPr="00402473">
        <w:rPr>
          <w:rFonts w:ascii="Arial" w:eastAsia="Times New Roman" w:hAnsi="Arial" w:cs="Arial"/>
          <w:color w:val="333333"/>
          <w:sz w:val="27"/>
          <w:szCs w:val="27"/>
          <w:shd w:val="clear" w:color="auto" w:fill="FFFF00"/>
        </w:rPr>
        <w:t>damned</w:t>
      </w:r>
      <w:proofErr w:type="gramEnd"/>
      <w:r w:rsidRPr="00402473">
        <w:rPr>
          <w:rFonts w:ascii="Arial" w:eastAsia="Times New Roman" w:hAnsi="Arial" w:cs="Arial"/>
          <w:color w:val="333333"/>
          <w:sz w:val="27"/>
          <w:szCs w:val="27"/>
          <w:shd w:val="clear" w:color="auto" w:fill="FFFF00"/>
        </w:rPr>
        <w:t xml:space="preserve"> hard to improve on. The tribal way isn’t the right way, it’s just a way that worked for millions of years, in contrast to the hierarchal way, which has brought us face to face with extinction after a mere ten thousand years. For all I know, the tribal way may in the future be </w:t>
      </w:r>
      <w:proofErr w:type="spellStart"/>
      <w:r w:rsidRPr="00402473">
        <w:rPr>
          <w:rFonts w:ascii="Arial" w:eastAsia="Times New Roman" w:hAnsi="Arial" w:cs="Arial"/>
          <w:color w:val="333333"/>
          <w:sz w:val="27"/>
          <w:szCs w:val="27"/>
          <w:shd w:val="clear" w:color="auto" w:fill="FFFF00"/>
        </w:rPr>
        <w:t>superceded</w:t>
      </w:r>
      <w:proofErr w:type="spellEnd"/>
      <w:r w:rsidRPr="00402473">
        <w:rPr>
          <w:rFonts w:ascii="Arial" w:eastAsia="Times New Roman" w:hAnsi="Arial" w:cs="Arial"/>
          <w:color w:val="333333"/>
          <w:sz w:val="27"/>
          <w:szCs w:val="27"/>
          <w:shd w:val="clear" w:color="auto" w:fill="FFFF00"/>
        </w:rPr>
        <w:t xml:space="preserve"> by some other way that works better for us in circumstances that are obviously going to be very different from those of the past.</w:t>
      </w:r>
      <w:r w:rsidRPr="00402473">
        <w:rPr>
          <w:rFonts w:ascii="Arial" w:eastAsia="Times New Roman" w:hAnsi="Arial" w:cs="Arial"/>
          <w:color w:val="333333"/>
          <w:sz w:val="27"/>
          <w:szCs w:val="27"/>
        </w:rPr>
        <w:t xml:space="preserve"> In fact, isn’t that exactly what I’m proposing in these pages? After all</w:t>
      </w:r>
      <w:r w:rsidRPr="00402473">
        <w:rPr>
          <w:rFonts w:ascii="Arial" w:eastAsia="Times New Roman" w:hAnsi="Arial" w:cs="Arial"/>
          <w:color w:val="333333"/>
          <w:sz w:val="27"/>
          <w:szCs w:val="27"/>
          <w:shd w:val="clear" w:color="auto" w:fill="FFFF00"/>
        </w:rPr>
        <w:t>, I’m not suggesting we return to the tribal way as it was known here during the first three million years of human life—or as it’s still known among surviving aboriginal peoples. Old-style ethnic tribalism is, for the foreseeable future, utterly out of reach for us.</w:t>
      </w:r>
      <w:r w:rsidRPr="00402473">
        <w:rPr>
          <w:rFonts w:ascii="Arial" w:eastAsia="Times New Roman" w:hAnsi="Arial" w:cs="Arial"/>
          <w:color w:val="333333"/>
          <w:sz w:val="27"/>
          <w:szCs w:val="27"/>
        </w:rPr>
        <w:t xml:space="preserve"> The tribalism of the New Tribal Revolution isn’t proposed as an end—as something right and to be clung to at any cost—it’s proposed as a beginning, at a time when we must either make a new beginning or reconcile ourselves to joining the dinosaurs in the very near future.</w:t>
      </w:r>
    </w:p>
    <w:p w14:paraId="2B5D0A79" w14:textId="77777777" w:rsidR="0051517C" w:rsidRPr="00402473" w:rsidRDefault="0051517C" w:rsidP="0051517C">
      <w:pPr>
        <w:spacing w:after="0" w:line="240" w:lineRule="auto"/>
        <w:rPr>
          <w:rFonts w:ascii="Times New Roman" w:eastAsia="Times New Roman" w:hAnsi="Times New Roman" w:cs="Times New Roman"/>
          <w:sz w:val="24"/>
          <w:szCs w:val="24"/>
        </w:rPr>
      </w:pPr>
    </w:p>
    <w:p w14:paraId="2B679BB3"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t xml:space="preserve">Even we cannot answer every single little thing they say </w:t>
      </w:r>
      <w:proofErr w:type="spellStart"/>
      <w:r w:rsidRPr="00402473">
        <w:rPr>
          <w:rFonts w:ascii="Arial" w:eastAsia="Times New Roman" w:hAnsi="Arial" w:cs="Arial"/>
          <w:b/>
          <w:bCs/>
          <w:color w:val="333333"/>
          <w:sz w:val="27"/>
          <w:szCs w:val="27"/>
        </w:rPr>
        <w:t>its</w:t>
      </w:r>
      <w:proofErr w:type="spellEnd"/>
      <w:r w:rsidRPr="00402473">
        <w:rPr>
          <w:rFonts w:ascii="Arial" w:eastAsia="Times New Roman" w:hAnsi="Arial" w:cs="Arial"/>
          <w:b/>
          <w:bCs/>
          <w:color w:val="333333"/>
          <w:sz w:val="27"/>
          <w:szCs w:val="27"/>
        </w:rPr>
        <w:t xml:space="preserve"> better to not know then to know</w:t>
      </w:r>
    </w:p>
    <w:p w14:paraId="40CCF067"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333333"/>
          <w:sz w:val="27"/>
          <w:szCs w:val="27"/>
        </w:rPr>
        <w:t xml:space="preserve">Quinn 99, </w:t>
      </w:r>
      <w:r w:rsidRPr="00402473">
        <w:rPr>
          <w:rFonts w:ascii="Arial" w:eastAsia="Times New Roman" w:hAnsi="Arial" w:cs="Arial"/>
          <w:color w:val="333333"/>
          <w:sz w:val="27"/>
          <w:szCs w:val="27"/>
        </w:rPr>
        <w:t>(</w:t>
      </w:r>
      <w:r w:rsidRPr="00402473">
        <w:rPr>
          <w:rFonts w:ascii="Roboto" w:eastAsia="Times New Roman" w:hAnsi="Roboto" w:cs="Times New Roman"/>
          <w:color w:val="4D5156"/>
          <w:sz w:val="21"/>
          <w:szCs w:val="21"/>
          <w:shd w:val="clear" w:color="auto" w:fill="FFFFFF"/>
        </w:rPr>
        <w:t>Beyond Civilization is a book by Daniel Quinn written as a non-fiction follow-up to his acclaimed Ishmael trilogy—Ishmael, The Story of B, and My Ishmael—as well as to his autobiography, Providence: The Story of a Fifty-Year Vision Quest</w:t>
      </w:r>
      <w:proofErr w:type="gramStart"/>
      <w:r w:rsidRPr="00402473">
        <w:rPr>
          <w:rFonts w:ascii="Roboto" w:eastAsia="Times New Roman" w:hAnsi="Roboto" w:cs="Times New Roman"/>
          <w:color w:val="4D5156"/>
          <w:sz w:val="21"/>
          <w:szCs w:val="21"/>
          <w:shd w:val="clear" w:color="auto" w:fill="FFFFFF"/>
        </w:rPr>
        <w:t>. )</w:t>
      </w:r>
      <w:proofErr w:type="gramEnd"/>
    </w:p>
    <w:p w14:paraId="112F791C"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color w:val="333333"/>
          <w:sz w:val="27"/>
          <w:szCs w:val="27"/>
        </w:rPr>
        <w:t xml:space="preserve"> 140 words of advice </w:t>
      </w:r>
      <w:r w:rsidRPr="00402473">
        <w:rPr>
          <w:rFonts w:ascii="Arial" w:eastAsia="Times New Roman" w:hAnsi="Arial" w:cs="Arial"/>
          <w:color w:val="333333"/>
          <w:sz w:val="27"/>
          <w:szCs w:val="27"/>
          <w:shd w:val="clear" w:color="auto" w:fill="FFFF00"/>
        </w:rPr>
        <w:t xml:space="preserve">You don’t have to have all the answers. </w:t>
      </w:r>
      <w:proofErr w:type="gramStart"/>
      <w:r w:rsidRPr="00402473">
        <w:rPr>
          <w:rFonts w:ascii="Arial" w:eastAsia="Times New Roman" w:hAnsi="Arial" w:cs="Arial"/>
          <w:color w:val="333333"/>
          <w:sz w:val="27"/>
          <w:szCs w:val="27"/>
          <w:shd w:val="clear" w:color="auto" w:fill="FFFF00"/>
        </w:rPr>
        <w:t>Certainly</w:t>
      </w:r>
      <w:proofErr w:type="gramEnd"/>
      <w:r w:rsidRPr="00402473">
        <w:rPr>
          <w:rFonts w:ascii="Arial" w:eastAsia="Times New Roman" w:hAnsi="Arial" w:cs="Arial"/>
          <w:color w:val="333333"/>
          <w:sz w:val="27"/>
          <w:szCs w:val="27"/>
          <w:shd w:val="clear" w:color="auto" w:fill="FFFF00"/>
        </w:rPr>
        <w:t xml:space="preserve"> I don’t have them. It’s always better to say “I don’t know” than to fake it and get into hot water. Make people formulate their own questions. Don’t take on the responsibility of figuring out what their difficulty is. Never try to answer a question you don’t understand.</w:t>
      </w:r>
      <w:r w:rsidRPr="00402473">
        <w:rPr>
          <w:rFonts w:ascii="Arial" w:eastAsia="Times New Roman" w:hAnsi="Arial" w:cs="Arial"/>
          <w:color w:val="333333"/>
          <w:sz w:val="27"/>
          <w:szCs w:val="27"/>
        </w:rPr>
        <w:t xml:space="preserve"> Make the askers explain it; keep on insisting until it’s clear, and nine times out of ten they’ll supply the answer themselves. People will listen when they’re ready to listen and not before. Probably, once upon a </w:t>
      </w:r>
      <w:proofErr w:type="spellStart"/>
      <w:proofErr w:type="gramStart"/>
      <w:r w:rsidRPr="00402473">
        <w:rPr>
          <w:rFonts w:ascii="Arial" w:eastAsia="Times New Roman" w:hAnsi="Arial" w:cs="Arial"/>
          <w:color w:val="333333"/>
          <w:sz w:val="27"/>
          <w:szCs w:val="27"/>
        </w:rPr>
        <w:t>time,you</w:t>
      </w:r>
      <w:proofErr w:type="spellEnd"/>
      <w:proofErr w:type="gramEnd"/>
      <w:r w:rsidRPr="00402473">
        <w:rPr>
          <w:rFonts w:ascii="Arial" w:eastAsia="Times New Roman" w:hAnsi="Arial" w:cs="Arial"/>
          <w:color w:val="333333"/>
          <w:sz w:val="27"/>
          <w:szCs w:val="27"/>
        </w:rPr>
        <w:t xml:space="preserve"> weren’t ready to listen. Let people come to it in their own time. Nagging or bullying will only alienate them. Don’t waste time with people who want to argue. They’ll keep you immobilized forever. Look for people who </w:t>
      </w:r>
      <w:proofErr w:type="spellStart"/>
      <w:r w:rsidRPr="00402473">
        <w:rPr>
          <w:rFonts w:ascii="Arial" w:eastAsia="Times New Roman" w:hAnsi="Arial" w:cs="Arial"/>
          <w:color w:val="333333"/>
          <w:sz w:val="27"/>
          <w:szCs w:val="27"/>
        </w:rPr>
        <w:t>arealready</w:t>
      </w:r>
      <w:proofErr w:type="spellEnd"/>
      <w:r w:rsidRPr="00402473">
        <w:rPr>
          <w:rFonts w:ascii="Arial" w:eastAsia="Times New Roman" w:hAnsi="Arial" w:cs="Arial"/>
          <w:color w:val="333333"/>
          <w:sz w:val="27"/>
          <w:szCs w:val="27"/>
        </w:rPr>
        <w:t xml:space="preserve"> open to something new.</w:t>
      </w:r>
    </w:p>
    <w:p w14:paraId="6545EAE8" w14:textId="77777777" w:rsidR="0051517C" w:rsidRPr="00402473" w:rsidRDefault="0051517C" w:rsidP="0051517C">
      <w:pPr>
        <w:spacing w:after="240" w:line="240" w:lineRule="auto"/>
        <w:rPr>
          <w:rFonts w:ascii="Times New Roman" w:eastAsia="Times New Roman" w:hAnsi="Times New Roman" w:cs="Times New Roman"/>
          <w:sz w:val="24"/>
          <w:szCs w:val="24"/>
        </w:rPr>
      </w:pPr>
    </w:p>
    <w:p w14:paraId="4651A7EA"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000000"/>
          <w:sz w:val="26"/>
          <w:szCs w:val="26"/>
        </w:rPr>
        <w:t>------------------------------</w:t>
      </w:r>
    </w:p>
    <w:p w14:paraId="45A3897C" w14:textId="77777777" w:rsidR="0051517C" w:rsidRPr="00402473" w:rsidRDefault="0051517C" w:rsidP="0051517C">
      <w:pPr>
        <w:spacing w:after="0" w:line="240" w:lineRule="auto"/>
        <w:rPr>
          <w:rFonts w:ascii="Times New Roman" w:eastAsia="Times New Roman" w:hAnsi="Times New Roman" w:cs="Times New Roman"/>
          <w:sz w:val="24"/>
          <w:szCs w:val="24"/>
        </w:rPr>
      </w:pPr>
      <w:r w:rsidRPr="00402473">
        <w:rPr>
          <w:rFonts w:ascii="Arial" w:eastAsia="Times New Roman" w:hAnsi="Arial" w:cs="Arial"/>
          <w:b/>
          <w:bCs/>
          <w:color w:val="000000"/>
          <w:sz w:val="26"/>
          <w:szCs w:val="26"/>
        </w:rPr>
        <w:t>2AC Stuff for uncanny </w:t>
      </w:r>
    </w:p>
    <w:p w14:paraId="2DDE2CD8" w14:textId="77777777" w:rsidR="0051517C" w:rsidRDefault="0051517C" w:rsidP="0051517C"/>
    <w:p w14:paraId="3F6B294B" w14:textId="77777777" w:rsidR="0051517C" w:rsidRPr="00402473" w:rsidRDefault="0051517C" w:rsidP="0051517C"/>
    <w:p w14:paraId="0D1BFF63" w14:textId="77777777" w:rsidR="0051517C" w:rsidRPr="00402473" w:rsidRDefault="0051517C" w:rsidP="0051517C"/>
    <w:p w14:paraId="062123FA" w14:textId="77777777" w:rsidR="0051517C" w:rsidRDefault="0051517C" w:rsidP="0051517C"/>
    <w:p w14:paraId="29A30C86" w14:textId="77777777" w:rsidR="0051517C" w:rsidRDefault="0051517C" w:rsidP="0051517C">
      <w:pPr>
        <w:pStyle w:val="Heading2"/>
      </w:pPr>
      <w:r>
        <w:lastRenderedPageBreak/>
        <w:t>Links</w:t>
      </w:r>
    </w:p>
    <w:p w14:paraId="6F2426DA" w14:textId="77777777" w:rsidR="0051517C" w:rsidRDefault="0051517C" w:rsidP="0051517C">
      <w:pPr>
        <w:pStyle w:val="Heading3"/>
      </w:pPr>
      <w:r>
        <w:lastRenderedPageBreak/>
        <w:t>Link - environmental protection</w:t>
      </w:r>
    </w:p>
    <w:p w14:paraId="58F35F8C" w14:textId="77777777" w:rsidR="0051517C" w:rsidRDefault="0051517C" w:rsidP="0051517C">
      <w:pPr>
        <w:pStyle w:val="Heading4"/>
      </w:pPr>
      <w:r>
        <w:t xml:space="preserve">The 1AC's understanding the environment as something that is wrong and now "we" must fix it justifies managerialism and retrenches racial and colonial dynamics of modernity. </w:t>
      </w:r>
    </w:p>
    <w:p w14:paraId="0BA55C7F" w14:textId="77777777" w:rsidR="0051517C" w:rsidRPr="00EB399B" w:rsidRDefault="0051517C" w:rsidP="0051517C">
      <w:pPr>
        <w:rPr>
          <w:bCs/>
        </w:rPr>
      </w:pPr>
      <w:r>
        <w:rPr>
          <w:rStyle w:val="Style13ptBold"/>
        </w:rPr>
        <w:t xml:space="preserve">Chung 21 </w:t>
      </w:r>
      <w:r>
        <w:rPr>
          <w:rStyle w:val="Style13ptBold"/>
          <w:b w:val="0"/>
          <w:bCs w:val="0"/>
        </w:rPr>
        <w:t xml:space="preserve">- Andrew J Chung is an </w:t>
      </w:r>
      <w:r w:rsidRPr="00D61FB3">
        <w:rPr>
          <w:rStyle w:val="Style13ptBold"/>
          <w:b w:val="0"/>
          <w:bCs w:val="0"/>
        </w:rPr>
        <w:t>assistant professor of music theory at the University of North Texas.</w:t>
      </w:r>
      <w:r>
        <w:rPr>
          <w:rStyle w:val="Style13ptBold"/>
          <w:b w:val="0"/>
          <w:bCs w:val="0"/>
        </w:rPr>
        <w:t xml:space="preserve"> He is </w:t>
      </w:r>
      <w:r w:rsidRPr="00D61FB3">
        <w:rPr>
          <w:rStyle w:val="Style13ptBold"/>
          <w:b w:val="0"/>
          <w:bCs w:val="0"/>
        </w:rPr>
        <w:t>a music scholar specializing in the history and theoretical analysis of 20th and 21st-century European and American art music in experimental and avant-garde traditions.</w:t>
      </w:r>
      <w:r>
        <w:rPr>
          <w:rStyle w:val="Style13ptBold"/>
          <w:b w:val="0"/>
          <w:bCs w:val="0"/>
        </w:rPr>
        <w:t xml:space="preserve"> He has</w:t>
      </w:r>
      <w:r w:rsidRPr="00D61FB3">
        <w:rPr>
          <w:rStyle w:val="Style13ptBold"/>
          <w:b w:val="0"/>
          <w:bCs w:val="0"/>
        </w:rPr>
        <w:t xml:space="preserve"> strongly interdisciplinary interests ranging between music theory and historical musicology, further encompassing continental philosophy (especially the philosophy of language), linguistic anthropology, decolonial and anti-racist theory, theory of the Anthropocene, and sound studies.</w:t>
      </w:r>
      <w:r>
        <w:rPr>
          <w:rStyle w:val="Style13ptBold"/>
          <w:b w:val="0"/>
          <w:bCs w:val="0"/>
        </w:rPr>
        <w:t xml:space="preserve"> ("</w:t>
      </w:r>
      <w:r w:rsidRPr="00D61FB3">
        <w:rPr>
          <w:rStyle w:val="Style13ptBold"/>
          <w:b w:val="0"/>
          <w:bCs w:val="0"/>
        </w:rPr>
        <w:t>Vibration, Difference, and Solidarity in the Anthropocene: Ethical Difficulties of New Materialist Sound Studies and Some Alternatives</w:t>
      </w:r>
      <w:r>
        <w:rPr>
          <w:rStyle w:val="Style13ptBold"/>
          <w:b w:val="0"/>
          <w:bCs w:val="0"/>
        </w:rPr>
        <w:t xml:space="preserve">", Resonance: The Journal of Sound and Culture, 6/1/21, </w:t>
      </w:r>
      <w:r w:rsidRPr="00D61FB3">
        <w:rPr>
          <w:rStyle w:val="Style13ptBold"/>
          <w:b w:val="0"/>
          <w:bCs w:val="0"/>
        </w:rPr>
        <w:t>https://online.ucpress.edu/res/article-abstract/2/2/218/117708/Vibration-Difference-and-Solidarity-in-the?redirectedFrom=fulltext</w:t>
      </w:r>
      <w:r>
        <w:rPr>
          <w:rStyle w:val="Style13ptBold"/>
          <w:b w:val="0"/>
          <w:bCs w:val="0"/>
        </w:rPr>
        <w:t>)//JJ</w:t>
      </w:r>
    </w:p>
    <w:p w14:paraId="61DA376C" w14:textId="77777777" w:rsidR="0051517C" w:rsidRPr="00EB399B" w:rsidRDefault="0051517C" w:rsidP="0051517C">
      <w:pPr>
        <w:rPr>
          <w:rStyle w:val="StyleUnderline"/>
        </w:rPr>
      </w:pPr>
      <w:r w:rsidRPr="00EB399B">
        <w:rPr>
          <w:rStyle w:val="StyleUnderline"/>
        </w:rPr>
        <w:t xml:space="preserve">The reason why new materialism’s failure to furnish a robust thinking concerning difference is an Anthropocene issue is not just because one of new materialism’s foundational set of stakes is the climate, but because the </w:t>
      </w:r>
      <w:r w:rsidRPr="00EB399B">
        <w:rPr>
          <w:rStyle w:val="StyleUnderline"/>
          <w:highlight w:val="green"/>
        </w:rPr>
        <w:t>Anthropocene threatens to act as a powerfully homogenizing concep</w:t>
      </w:r>
      <w:r w:rsidRPr="00EB399B">
        <w:rPr>
          <w:rStyle w:val="StyleUnderline"/>
        </w:rPr>
        <w:t>t</w:t>
      </w:r>
      <w:r w:rsidRPr="00EB399B">
        <w:rPr>
          <w:sz w:val="16"/>
        </w:rPr>
        <w:t xml:space="preserve">. Any discourse linked in concept to the Anthropocene (such as new materialism) must be equipped to critique and resist the homogenizing bent of the Anthropocene as a concept if that discourse is to have critical purchase upon and within it. The Anthropocene’s seeming universality threatens to obscure the radical unevenness through which different populations are and will be subjected to its troubles, an unevenness that threatens predictably to deepen lines of racial and colonial difference as they have developed in modernity. And, as Heather Davis and Eve Turpin suggest, work in the arts—and in music and sound—is by no means immune from recapitulating the obfuscating myths that inhabit some discourses concerning the Anthropocene.63 </w:t>
      </w:r>
      <w:r w:rsidRPr="00EB399B">
        <w:rPr>
          <w:rStyle w:val="StyleUnderline"/>
          <w:highlight w:val="green"/>
        </w:rPr>
        <w:t xml:space="preserve">Numerous contemporary </w:t>
      </w:r>
      <w:proofErr w:type="spellStart"/>
      <w:r w:rsidRPr="00EB399B">
        <w:rPr>
          <w:rStyle w:val="StyleUnderline"/>
          <w:highlight w:val="green"/>
        </w:rPr>
        <w:t>rhetorics</w:t>
      </w:r>
      <w:proofErr w:type="spellEnd"/>
      <w:r w:rsidRPr="00EB399B">
        <w:rPr>
          <w:rStyle w:val="StyleUnderline"/>
          <w:highlight w:val="green"/>
        </w:rPr>
        <w:t xml:space="preserve"> of Anthropocene discussions threaten to strengthen ongoing racial and colonial hierarchies,</w:t>
      </w:r>
      <w:r w:rsidRPr="00EB399B">
        <w:rPr>
          <w:rStyle w:val="StyleUnderline"/>
        </w:rPr>
        <w:t xml:space="preserve"> and notions of a unified humanity as the Anthropocene’s culpable party or as the agent of its redress powerfully obscure the </w:t>
      </w:r>
      <w:proofErr w:type="spellStart"/>
      <w:r w:rsidRPr="00EB399B">
        <w:rPr>
          <w:rStyle w:val="StyleUnderline"/>
        </w:rPr>
        <w:t>ongoingness</w:t>
      </w:r>
      <w:proofErr w:type="spellEnd"/>
      <w:r w:rsidRPr="00EB399B">
        <w:rPr>
          <w:rStyle w:val="StyleUnderline"/>
        </w:rPr>
        <w:t xml:space="preserve"> of racial and neo-colonial hierarchy in the contemporary confrontation with the </w:t>
      </w:r>
      <w:proofErr w:type="spellStart"/>
      <w:r w:rsidRPr="00EB399B">
        <w:rPr>
          <w:rStyle w:val="StyleUnderline"/>
        </w:rPr>
        <w:t>Anthropcoene</w:t>
      </w:r>
      <w:proofErr w:type="spellEnd"/>
      <w:r w:rsidRPr="00EB399B">
        <w:rPr>
          <w:sz w:val="16"/>
        </w:rPr>
        <w:t>. As Lesley Instone and Affrica Taylor warn, “</w:t>
      </w:r>
      <w:r w:rsidRPr="00EB399B">
        <w:rPr>
          <w:rStyle w:val="StyleUnderline"/>
          <w:highlight w:val="green"/>
        </w:rPr>
        <w:t>calls for urgent action in the name of the Anthropocene might paradoxically justify more control in the form of intensified environmental management through to the grandiosities of global geo-engineering</w:t>
      </w:r>
      <w:r w:rsidRPr="00EB399B">
        <w:rPr>
          <w:rStyle w:val="StyleUnderline"/>
        </w:rPr>
        <w:t>—</w:t>
      </w:r>
      <w:r w:rsidRPr="00EB399B">
        <w:rPr>
          <w:rStyle w:val="StyleUnderline"/>
          <w:highlight w:val="green"/>
        </w:rPr>
        <w:t>the kinds of ‘fixes’ that got us into this mess in the first place</w:t>
      </w:r>
      <w:r w:rsidRPr="00EB399B">
        <w:rPr>
          <w:sz w:val="16"/>
        </w:rPr>
        <w:t xml:space="preserve">.”64 </w:t>
      </w:r>
      <w:r w:rsidRPr="00EB399B">
        <w:rPr>
          <w:rStyle w:val="StyleUnderline"/>
        </w:rPr>
        <w:t xml:space="preserve">Moreover, geo-engineering aside, </w:t>
      </w:r>
      <w:r w:rsidRPr="00EB399B">
        <w:rPr>
          <w:rStyle w:val="StyleUnderline"/>
          <w:highlight w:val="green"/>
        </w:rPr>
        <w:t>global climate actions and sanctions, already being spearheaded by powerful states</w:t>
      </w:r>
      <w:r w:rsidRPr="00EB399B">
        <w:rPr>
          <w:rStyle w:val="StyleUnderline"/>
        </w:rPr>
        <w:t xml:space="preserve">, risk </w:t>
      </w:r>
      <w:r w:rsidRPr="00EB399B">
        <w:rPr>
          <w:rStyle w:val="StyleUnderline"/>
          <w:highlight w:val="green"/>
        </w:rPr>
        <w:t>retrench</w:t>
      </w:r>
      <w:r w:rsidRPr="00EB399B">
        <w:rPr>
          <w:rStyle w:val="StyleUnderline"/>
        </w:rPr>
        <w:t xml:space="preserve">ing </w:t>
      </w:r>
      <w:r w:rsidRPr="00EB399B">
        <w:rPr>
          <w:rStyle w:val="StyleUnderline"/>
          <w:highlight w:val="green"/>
        </w:rPr>
        <w:t>the racial and colonial dynamics of modernity.</w:t>
      </w:r>
      <w:r w:rsidRPr="00EB399B">
        <w:rPr>
          <w:rStyle w:val="StyleUnderline"/>
        </w:rPr>
        <w:t xml:space="preserve"> For instance</w:t>
      </w:r>
      <w:r w:rsidRPr="00EB399B">
        <w:rPr>
          <w:rStyle w:val="StyleUnderline"/>
          <w:highlight w:val="green"/>
        </w:rPr>
        <w:t xml:space="preserve">, populations that had the least to do with the carbon-intensive and </w:t>
      </w:r>
      <w:proofErr w:type="spellStart"/>
      <w:r w:rsidRPr="00EB399B">
        <w:rPr>
          <w:rStyle w:val="StyleUnderline"/>
          <w:highlight w:val="green"/>
        </w:rPr>
        <w:t>ecocidal</w:t>
      </w:r>
      <w:proofErr w:type="spellEnd"/>
      <w:r w:rsidRPr="00EB399B">
        <w:rPr>
          <w:rStyle w:val="StyleUnderline"/>
          <w:highlight w:val="green"/>
        </w:rPr>
        <w:t xml:space="preserve"> trajectories of the present</w:t>
      </w:r>
      <w:r w:rsidRPr="00EB399B">
        <w:rPr>
          <w:rStyle w:val="StyleUnderline"/>
        </w:rPr>
        <w:t xml:space="preserve"> are set to </w:t>
      </w:r>
      <w:r w:rsidRPr="00EB399B">
        <w:rPr>
          <w:rStyle w:val="StyleUnderline"/>
          <w:highlight w:val="green"/>
        </w:rPr>
        <w:t>receive</w:t>
      </w:r>
      <w:r w:rsidRPr="00EB399B">
        <w:rPr>
          <w:rStyle w:val="StyleUnderline"/>
        </w:rPr>
        <w:t xml:space="preserve"> disproportionate </w:t>
      </w:r>
      <w:r w:rsidRPr="00EB399B">
        <w:rPr>
          <w:rStyle w:val="StyleUnderline"/>
          <w:highlight w:val="green"/>
        </w:rPr>
        <w:t>blame for modernizing and bulwarking themselves against the furies of</w:t>
      </w:r>
      <w:r w:rsidRPr="00EB399B">
        <w:rPr>
          <w:rStyle w:val="StyleUnderline"/>
        </w:rPr>
        <w:t xml:space="preserve">, for instance, </w:t>
      </w:r>
      <w:r w:rsidRPr="00EB399B">
        <w:rPr>
          <w:rStyle w:val="StyleUnderline"/>
          <w:highlight w:val="green"/>
        </w:rPr>
        <w:t>soaring heat and the atmospheric demands of air conditioning</w:t>
      </w:r>
      <w:r w:rsidRPr="00EB399B">
        <w:rPr>
          <w:rStyle w:val="StyleUnderline"/>
        </w:rPr>
        <w:t>.</w:t>
      </w:r>
      <w:r w:rsidRPr="00EB399B">
        <w:rPr>
          <w:sz w:val="16"/>
        </w:rPr>
        <w:t xml:space="preserve"> Dipesh Chakrabarty frequently gives the example of air conditioning in India to further demonstrate. </w:t>
      </w:r>
      <w:r w:rsidRPr="00EB399B">
        <w:rPr>
          <w:rStyle w:val="StyleUnderline"/>
        </w:rPr>
        <w:t xml:space="preserve">While governments worldwide are now legislating to phase out HFCs (hydrofluorocarbons, greenhouse gas compounds 1,000 times more efficient than carbon dioxide at trapping atmospheric heat), households in some of the hottest areas that had never been able to afford air conditioning are for the first time able to purchase the cheapest air </w:t>
      </w:r>
      <w:r w:rsidRPr="00EB399B">
        <w:rPr>
          <w:rStyle w:val="StyleUnderline"/>
        </w:rPr>
        <w:lastRenderedPageBreak/>
        <w:t>conditioners—which use HFC cooling technology. Here, the intractability is that a lifesaving technology that can protect such households from increasing record global heat is also being condemned as an accelerant of climate change, and for good reason.</w:t>
      </w:r>
      <w:r>
        <w:rPr>
          <w:rStyle w:val="StyleUnderline"/>
        </w:rPr>
        <w:t xml:space="preserve"> </w:t>
      </w:r>
      <w:r w:rsidRPr="00EB399B">
        <w:rPr>
          <w:sz w:val="16"/>
        </w:rPr>
        <w:t>As Axelle Karera points out, “</w:t>
      </w:r>
      <w:r w:rsidRPr="00EB399B">
        <w:rPr>
          <w:rStyle w:val="StyleUnderline"/>
        </w:rPr>
        <w:t>it is still possible to talk of an earth crisis, of the danger the whole planet faces, and avoid the racial implications of this crisis,” pointing to how the co-determinative discourses on new materialism and the Anthropocene dissimulate difference by appealing to a perceived need for oneness in the face of climate crises</w:t>
      </w:r>
      <w:r w:rsidRPr="00EB399B">
        <w:rPr>
          <w:sz w:val="16"/>
        </w:rPr>
        <w:t>.65 Although the term Anthropocene nominates a new globally synchronous geological epoch, and although its challenges demand attention across the globe, the way its challenges have already manifested in radically divergent ways across the planet over a period spanning as much as the past 400 years should make clear that there is no unified Anthropocene that looms in any phenomenal, experiential oneness as a threat over a unified human or planetary victim class. Threats from rising heat and sea-level rise, for instance, are already demonstrating—via their concentration in the Global South as well as in vulnerable arctic regions—that they are by no means uniformly distributed across spectra of economic and political power. Karera continues, “</w:t>
      </w:r>
      <w:r w:rsidRPr="00EB399B">
        <w:rPr>
          <w:rStyle w:val="StyleUnderline"/>
        </w:rPr>
        <w:t xml:space="preserve">It is no longer sufficient to abide to liberal romantic dictums according to which any configuration of a ‘we’—‘we’ the people, ‘we’ the posthuman, ‘we the </w:t>
      </w:r>
      <w:proofErr w:type="spellStart"/>
      <w:r w:rsidRPr="00EB399B">
        <w:rPr>
          <w:rStyle w:val="StyleUnderline"/>
        </w:rPr>
        <w:t>hyperobjects</w:t>
      </w:r>
      <w:proofErr w:type="spellEnd"/>
      <w:r w:rsidRPr="00EB399B">
        <w:rPr>
          <w:rStyle w:val="StyleUnderline"/>
        </w:rPr>
        <w:t>,’ ‘we’ earthly beings—can secure the good life so long as we can escape the constraints of the state, of racial capitalism, and now of our ecological demise</w:t>
      </w:r>
      <w:r w:rsidRPr="00EB399B">
        <w:rPr>
          <w:sz w:val="16"/>
        </w:rPr>
        <w:t xml:space="preserve">.”66 </w:t>
      </w:r>
      <w:r w:rsidRPr="00535AB1">
        <w:rPr>
          <w:rStyle w:val="StyleUnderline"/>
          <w:highlight w:val="green"/>
        </w:rPr>
        <w:t>Avoidance of the racial and colonial implications of the Anthropocene crisis</w:t>
      </w:r>
      <w:r w:rsidRPr="00EB399B">
        <w:rPr>
          <w:rStyle w:val="StyleUnderline"/>
        </w:rPr>
        <w:t>—</w:t>
      </w:r>
      <w:r w:rsidRPr="00535AB1">
        <w:rPr>
          <w:rStyle w:val="StyleUnderline"/>
          <w:highlight w:val="green"/>
        </w:rPr>
        <w:t>via</w:t>
      </w:r>
      <w:r w:rsidRPr="00EB399B">
        <w:rPr>
          <w:rStyle w:val="StyleUnderline"/>
        </w:rPr>
        <w:t xml:space="preserve"> the </w:t>
      </w:r>
      <w:r w:rsidRPr="00535AB1">
        <w:rPr>
          <w:rStyle w:val="StyleUnderline"/>
          <w:highlight w:val="green"/>
        </w:rPr>
        <w:t>ethics of commonality and the materialist ontology</w:t>
      </w:r>
      <w:r w:rsidRPr="00EB399B">
        <w:rPr>
          <w:rStyle w:val="StyleUnderline"/>
        </w:rPr>
        <w:t xml:space="preserve"> that produces a radically flat “we”—</w:t>
      </w:r>
      <w:r w:rsidRPr="00535AB1">
        <w:rPr>
          <w:rStyle w:val="StyleUnderline"/>
          <w:highlight w:val="green"/>
        </w:rPr>
        <w:t>is a catastrophe for the relation of contemporary and future thought to the</w:t>
      </w:r>
      <w:r w:rsidRPr="00EB399B">
        <w:rPr>
          <w:rStyle w:val="StyleUnderline"/>
        </w:rPr>
        <w:t xml:space="preserve"> world and </w:t>
      </w:r>
      <w:r w:rsidRPr="00535AB1">
        <w:rPr>
          <w:rStyle w:val="StyleUnderline"/>
          <w:highlight w:val="green"/>
        </w:rPr>
        <w:t>planet</w:t>
      </w:r>
      <w:r w:rsidRPr="00EB399B">
        <w:rPr>
          <w:rStyle w:val="StyleUnderline"/>
        </w:rPr>
        <w:t>. The planet is profoundly indifferent to our human activities</w:t>
      </w:r>
      <w:r w:rsidRPr="00EB399B">
        <w:rPr>
          <w:sz w:val="16"/>
        </w:rPr>
        <w:t xml:space="preserve">—which, of course, does not mean that human activities lack meaningful impacts on the Earth and upon the lives of others through those impacts. </w:t>
      </w:r>
      <w:r w:rsidRPr="00EB399B">
        <w:rPr>
          <w:rStyle w:val="StyleUnderline"/>
        </w:rPr>
        <w:t>This indifference means that the planet does not care because it cannot, which further means that there is little reason to believe that it will lessen, obviate, or leave alone the racialized, classed, gendered, colonial rifts that continue to proliferate in the 21st century if dilemmas like resource scarcity, climate refugees, and colonial environmentalism can be further anticipated.</w:t>
      </w:r>
    </w:p>
    <w:p w14:paraId="0B8D086C" w14:textId="77777777" w:rsidR="0051517C" w:rsidRDefault="0051517C" w:rsidP="0051517C">
      <w:pPr>
        <w:pStyle w:val="Heading3"/>
      </w:pPr>
      <w:r>
        <w:lastRenderedPageBreak/>
        <w:t xml:space="preserve">Link - Infrastructure </w:t>
      </w:r>
    </w:p>
    <w:p w14:paraId="3C88D713" w14:textId="77777777" w:rsidR="0051517C" w:rsidRDefault="0051517C" w:rsidP="0051517C">
      <w:pPr>
        <w:pStyle w:val="Heading4"/>
      </w:pPr>
      <w:r>
        <w:t xml:space="preserve">Infrastructure is bad - it forces nonhumans to work for the human in a capitalist biopolitical way - even when it sometimes helps animals, it still enables </w:t>
      </w:r>
      <w:proofErr w:type="spellStart"/>
      <w:r>
        <w:t>petrocapitalism</w:t>
      </w:r>
      <w:proofErr w:type="spellEnd"/>
    </w:p>
    <w:p w14:paraId="68AFC473" w14:textId="77777777" w:rsidR="0051517C" w:rsidRPr="00352B64" w:rsidRDefault="0051517C" w:rsidP="0051517C">
      <w:pPr>
        <w:rPr>
          <w:rStyle w:val="Style13ptBold"/>
          <w:b w:val="0"/>
          <w:bCs w:val="0"/>
        </w:rPr>
      </w:pPr>
      <w:r>
        <w:rPr>
          <w:rStyle w:val="Style13ptBold"/>
        </w:rPr>
        <w:t xml:space="preserve">Krieg, Barua, and Fisher 20 </w:t>
      </w:r>
      <w:r>
        <w:rPr>
          <w:rStyle w:val="Style13ptBold"/>
          <w:b w:val="0"/>
          <w:bCs w:val="0"/>
        </w:rPr>
        <w:t xml:space="preserve">- </w:t>
      </w:r>
      <w:r w:rsidRPr="00352B64">
        <w:rPr>
          <w:rStyle w:val="Style13ptBold"/>
          <w:b w:val="0"/>
          <w:bCs w:val="0"/>
        </w:rPr>
        <w:t>Dr. Lisa Krieg is a cultural anthropologist at the University of Bonn working on the relationships between humans, nature, and technology in the Indian Ocean.</w:t>
      </w:r>
      <w:r>
        <w:rPr>
          <w:rStyle w:val="Style13ptBold"/>
          <w:b w:val="0"/>
          <w:bCs w:val="0"/>
        </w:rPr>
        <w:t xml:space="preserve"> </w:t>
      </w:r>
      <w:r w:rsidRPr="00352B64">
        <w:rPr>
          <w:rStyle w:val="Style13ptBold"/>
          <w:b w:val="0"/>
          <w:bCs w:val="0"/>
        </w:rPr>
        <w:t>Maan Barua works on the politics, economies and ontologies of the living and material world.</w:t>
      </w:r>
      <w:r>
        <w:rPr>
          <w:rStyle w:val="Style13ptBold"/>
          <w:b w:val="0"/>
          <w:bCs w:val="0"/>
        </w:rPr>
        <w:t xml:space="preserve"> </w:t>
      </w:r>
      <w:r w:rsidRPr="00352B64">
        <w:rPr>
          <w:rStyle w:val="Style13ptBold"/>
          <w:b w:val="0"/>
          <w:bCs w:val="0"/>
        </w:rPr>
        <w:t>Josh Fisher is a sociocultural anthropologist who works at Western Washington University.</w:t>
      </w:r>
      <w:r>
        <w:rPr>
          <w:rStyle w:val="Style13ptBold"/>
          <w:b w:val="0"/>
          <w:bCs w:val="0"/>
        </w:rPr>
        <w:t xml:space="preserve"> ("</w:t>
      </w:r>
      <w:proofErr w:type="spellStart"/>
      <w:proofErr w:type="gramStart"/>
      <w:r w:rsidRPr="00352B64">
        <w:rPr>
          <w:rStyle w:val="Style13ptBold"/>
          <w:b w:val="0"/>
          <w:bCs w:val="0"/>
        </w:rPr>
        <w:t>Ecologizing</w:t>
      </w:r>
      <w:proofErr w:type="spellEnd"/>
      <w:r w:rsidRPr="00352B64">
        <w:rPr>
          <w:rStyle w:val="Style13ptBold"/>
          <w:b w:val="0"/>
          <w:bCs w:val="0"/>
        </w:rPr>
        <w:t xml:space="preserve">  Infrastructure</w:t>
      </w:r>
      <w:proofErr w:type="gramEnd"/>
      <w:r w:rsidRPr="00352B64">
        <w:rPr>
          <w:rStyle w:val="Style13ptBold"/>
          <w:b w:val="0"/>
          <w:bCs w:val="0"/>
        </w:rPr>
        <w:t>: Infrastructural  Ecologies</w:t>
      </w:r>
      <w:r>
        <w:rPr>
          <w:rStyle w:val="Style13ptBold"/>
          <w:b w:val="0"/>
          <w:bCs w:val="0"/>
        </w:rPr>
        <w:t xml:space="preserve">", Society and Space, 11/30/21, </w:t>
      </w:r>
      <w:r w:rsidRPr="0034104D">
        <w:rPr>
          <w:rStyle w:val="Style13ptBold"/>
          <w:b w:val="0"/>
          <w:bCs w:val="0"/>
        </w:rPr>
        <w:t>https://www.societyandspace.org/forums/ecologizing-infrastructure-infrastructural-ecologies</w:t>
      </w:r>
      <w:r>
        <w:rPr>
          <w:rStyle w:val="Style13ptBold"/>
          <w:b w:val="0"/>
          <w:bCs w:val="0"/>
        </w:rPr>
        <w:t>)//JJ</w:t>
      </w:r>
    </w:p>
    <w:p w14:paraId="3A1053BB" w14:textId="77777777" w:rsidR="0051517C" w:rsidRPr="00352B64" w:rsidRDefault="0051517C" w:rsidP="0051517C">
      <w:pPr>
        <w:rPr>
          <w:sz w:val="16"/>
        </w:rPr>
      </w:pPr>
      <w:r w:rsidRPr="00352B64">
        <w:rPr>
          <w:sz w:val="16"/>
        </w:rPr>
        <w:t xml:space="preserve">The first theme of this forum’s essays is non-human life as infrastructure. </w:t>
      </w:r>
      <w:r w:rsidRPr="00352B64">
        <w:rPr>
          <w:rStyle w:val="StyleUnderline"/>
        </w:rPr>
        <w:t xml:space="preserve">Arguing that </w:t>
      </w:r>
      <w:r w:rsidRPr="0034104D">
        <w:rPr>
          <w:rStyle w:val="StyleUnderline"/>
          <w:highlight w:val="green"/>
        </w:rPr>
        <w:t>we are approaching a new age of animal infrastructures,</w:t>
      </w:r>
      <w:r w:rsidRPr="00352B64">
        <w:rPr>
          <w:rStyle w:val="StyleUnderline"/>
        </w:rPr>
        <w:t xml:space="preserve"> Maan Barua points to </w:t>
      </w:r>
      <w:r w:rsidRPr="0034104D">
        <w:rPr>
          <w:rStyle w:val="StyleUnderline"/>
          <w:highlight w:val="green"/>
        </w:rPr>
        <w:t xml:space="preserve">the capitalist biopolitics of </w:t>
      </w:r>
      <w:proofErr w:type="spellStart"/>
      <w:r w:rsidRPr="0034104D">
        <w:rPr>
          <w:rStyle w:val="StyleUnderline"/>
          <w:highlight w:val="green"/>
        </w:rPr>
        <w:t>infrastructuring</w:t>
      </w:r>
      <w:proofErr w:type="spellEnd"/>
      <w:r w:rsidRPr="0034104D">
        <w:rPr>
          <w:rStyle w:val="StyleUnderline"/>
          <w:highlight w:val="green"/>
        </w:rPr>
        <w:t xml:space="preserve"> non-human life that draws upon animals’ vitality</w:t>
      </w:r>
      <w:r w:rsidRPr="00352B64">
        <w:rPr>
          <w:rStyle w:val="StyleUnderline"/>
        </w:rPr>
        <w:t xml:space="preserve"> and their mediatic capacities – animals’ and plants’ abilities to sense and respond to ambient forces and environments.</w:t>
      </w:r>
      <w:r>
        <w:rPr>
          <w:rStyle w:val="StyleUnderline"/>
        </w:rPr>
        <w:t xml:space="preserve"> </w:t>
      </w:r>
      <w:r w:rsidRPr="0034104D">
        <w:rPr>
          <w:rStyle w:val="StyleUnderline"/>
          <w:highlight w:val="green"/>
        </w:rPr>
        <w:t>Such capitalist biopolitics range from deploying beavers to engineer ecosystems to goats for building resilience</w:t>
      </w:r>
      <w:r w:rsidRPr="00352B64">
        <w:rPr>
          <w:rStyle w:val="StyleUnderline"/>
        </w:rPr>
        <w:t>.</w:t>
      </w:r>
      <w:r>
        <w:rPr>
          <w:rStyle w:val="StyleUnderline"/>
        </w:rPr>
        <w:t xml:space="preserve"> </w:t>
      </w:r>
      <w:r w:rsidRPr="00352B64">
        <w:rPr>
          <w:rStyle w:val="StyleUnderline"/>
        </w:rPr>
        <w:t>The latter, steeped in discourse about contemporary risks, aims to keep turbulent and catastrophic futures at bay, thereby inverting the very promissory trope of infrastructure</w:t>
      </w:r>
      <w:r w:rsidRPr="00352B64">
        <w:rPr>
          <w:sz w:val="16"/>
        </w:rPr>
        <w:t xml:space="preserve"> (also see Wakefield and Braun, 2019). Switching scales from animals ‘big like us’ to arthropods, Liron Shani provides critical insights from a science and technology studies (STS) perspective into the enrollment of insects in agricultural production. Here, arthropods are mobilized to work in intensively farmed environments, carrying out activities that humans and machines cannot yet do, and get caught up in political ecologies driven by ethnicity and nationalism. </w:t>
      </w:r>
      <w:r w:rsidRPr="0034104D">
        <w:rPr>
          <w:rStyle w:val="StyleUnderline"/>
          <w:highlight w:val="green"/>
        </w:rPr>
        <w:t xml:space="preserve">The </w:t>
      </w:r>
      <w:proofErr w:type="spellStart"/>
      <w:r w:rsidRPr="0034104D">
        <w:rPr>
          <w:rStyle w:val="StyleUnderline"/>
          <w:highlight w:val="green"/>
        </w:rPr>
        <w:t>infrastructuring</w:t>
      </w:r>
      <w:proofErr w:type="spellEnd"/>
      <w:r w:rsidRPr="0034104D">
        <w:rPr>
          <w:rStyle w:val="StyleUnderline"/>
          <w:highlight w:val="green"/>
        </w:rPr>
        <w:t xml:space="preserve"> of non-human life does not always need to proceed through major modes.</w:t>
      </w:r>
      <w:r>
        <w:rPr>
          <w:rStyle w:val="StyleUnderline"/>
        </w:rPr>
        <w:t xml:space="preserve"> </w:t>
      </w:r>
      <w:r w:rsidRPr="00352B64">
        <w:rPr>
          <w:sz w:val="16"/>
        </w:rPr>
        <w:t xml:space="preserve">As Alex Nading and Josh Fisher argue, </w:t>
      </w:r>
      <w:r w:rsidRPr="0034104D">
        <w:rPr>
          <w:rStyle w:val="StyleUnderline"/>
          <w:highlight w:val="green"/>
        </w:rPr>
        <w:t>urban ecologies can be ‘minor’ infrastructures,</w:t>
      </w:r>
      <w:r w:rsidRPr="00352B64">
        <w:rPr>
          <w:rStyle w:val="StyleUnderline"/>
        </w:rPr>
        <w:t xml:space="preserve"> minor not because they are small but because they can foster non-capitalist projects.</w:t>
      </w:r>
      <w:r>
        <w:rPr>
          <w:rStyle w:val="StyleUnderline"/>
        </w:rPr>
        <w:t xml:space="preserve"> </w:t>
      </w:r>
      <w:r w:rsidRPr="00352B64">
        <w:rPr>
          <w:rStyle w:val="StyleUnderline"/>
        </w:rPr>
        <w:t>Their ethnography of trees in urban Nicaragua provides vital insights into how multispecies infrastructures can materialize kin relationships or ‘lay the groundwork for diverse and community economies’.</w:t>
      </w:r>
      <w:r w:rsidRPr="00352B64">
        <w:rPr>
          <w:sz w:val="16"/>
        </w:rPr>
        <w:t xml:space="preserve"> Other essays also converge on this theme. Sneha </w:t>
      </w:r>
      <w:proofErr w:type="spellStart"/>
      <w:r w:rsidRPr="00352B64">
        <w:rPr>
          <w:sz w:val="16"/>
        </w:rPr>
        <w:t>Gutgutia’s</w:t>
      </w:r>
      <w:proofErr w:type="spellEnd"/>
      <w:r w:rsidRPr="00352B64">
        <w:rPr>
          <w:sz w:val="16"/>
        </w:rPr>
        <w:t xml:space="preserve"> more-than-human ethnography of urban pig-rearing shows how, in Delhi, pigs become infrastructures for the poor to deal with precariousness. Architectures of urban slums are reworked to accommodate pigs and the latter, through their metabolic </w:t>
      </w:r>
      <w:proofErr w:type="spellStart"/>
      <w:r w:rsidRPr="00352B64">
        <w:rPr>
          <w:sz w:val="16"/>
        </w:rPr>
        <w:t>labour</w:t>
      </w:r>
      <w:proofErr w:type="spellEnd"/>
      <w:r w:rsidRPr="00352B64">
        <w:rPr>
          <w:sz w:val="16"/>
        </w:rPr>
        <w:t xml:space="preserve">, bring waste back into circuits of value. Equally, as Shruti Ragavan and Shubhangi Srivastava’s essay shows, modes of infrastructural </w:t>
      </w:r>
      <w:proofErr w:type="spellStart"/>
      <w:r w:rsidRPr="00352B64">
        <w:rPr>
          <w:sz w:val="16"/>
        </w:rPr>
        <w:t>commoning</w:t>
      </w:r>
      <w:proofErr w:type="spellEnd"/>
      <w:r w:rsidRPr="00352B64">
        <w:rPr>
          <w:sz w:val="16"/>
        </w:rPr>
        <w:t xml:space="preserve"> can emerge through affect. The bonds formed between people and street dogs in urban India, where the former provide security and safety through their capacities as mediatic bodies, are exemplary. </w:t>
      </w:r>
      <w:r w:rsidRPr="0034104D">
        <w:rPr>
          <w:rStyle w:val="StyleUnderline"/>
          <w:highlight w:val="green"/>
        </w:rPr>
        <w:t>The notion of non-humans becoming infrastructures for biopolitical projects or for those that exceed capitalist imperatives in many ways remain indexed to the human</w:t>
      </w:r>
      <w:r w:rsidRPr="00352B64">
        <w:rPr>
          <w:rStyle w:val="StyleUnderline"/>
        </w:rPr>
        <w:t>, however differentially the latter is constituted.</w:t>
      </w:r>
      <w:r>
        <w:rPr>
          <w:rStyle w:val="StyleUnderline"/>
        </w:rPr>
        <w:t xml:space="preserve"> </w:t>
      </w:r>
      <w:r w:rsidRPr="00352B64">
        <w:rPr>
          <w:sz w:val="16"/>
        </w:rPr>
        <w:t xml:space="preserve">Lisa Krieg advances the conversation by asking </w:t>
      </w:r>
      <w:r w:rsidRPr="00352B64">
        <w:rPr>
          <w:rStyle w:val="StyleUnderline"/>
        </w:rPr>
        <w:t>whether multispecies relations can themselves be considered infrastructural, not along a humanist axis of calibration, but through relations forged by animals’ and plants’ own activities.</w:t>
      </w:r>
      <w:r>
        <w:rPr>
          <w:rStyle w:val="StyleUnderline"/>
        </w:rPr>
        <w:t xml:space="preserve"> </w:t>
      </w:r>
      <w:r w:rsidRPr="00352B64">
        <w:rPr>
          <w:rStyle w:val="StyleUnderline"/>
        </w:rPr>
        <w:t>She shows how Aldabra Tortoises in the Mascarene Islands function as ‘landscape engineers’, whereby their bodies transport seeds and by doing so, create landscapes.</w:t>
      </w:r>
      <w:r>
        <w:rPr>
          <w:rStyle w:val="StyleUnderline"/>
        </w:rPr>
        <w:t xml:space="preserve"> </w:t>
      </w:r>
      <w:r w:rsidRPr="00352B64">
        <w:rPr>
          <w:rStyle w:val="StyleUnderline"/>
        </w:rPr>
        <w:t xml:space="preserve">This role is often evident through their </w:t>
      </w:r>
      <w:proofErr w:type="gramStart"/>
      <w:r w:rsidRPr="00352B64">
        <w:rPr>
          <w:rStyle w:val="StyleUnderline"/>
        </w:rPr>
        <w:t>breakdown, when</w:t>
      </w:r>
      <w:proofErr w:type="gramEnd"/>
      <w:r w:rsidRPr="00352B64">
        <w:rPr>
          <w:rStyle w:val="StyleUnderline"/>
        </w:rPr>
        <w:t xml:space="preserve"> species go extinct.</w:t>
      </w:r>
      <w:r>
        <w:rPr>
          <w:rStyle w:val="StyleUnderline"/>
        </w:rPr>
        <w:t xml:space="preserve"> </w:t>
      </w:r>
      <w:r w:rsidRPr="00352B64">
        <w:rPr>
          <w:rStyle w:val="StyleUnderline"/>
        </w:rPr>
        <w:t>Tortoises’ ‘world-building activities’</w:t>
      </w:r>
      <w:r w:rsidRPr="00352B64">
        <w:rPr>
          <w:sz w:val="16"/>
        </w:rPr>
        <w:t>, Krieg argues</w:t>
      </w:r>
      <w:r w:rsidRPr="00352B64">
        <w:rPr>
          <w:rStyle w:val="StyleUnderline"/>
        </w:rPr>
        <w:t>, furnish worlds for other creatures, and therefore, could be considered infrastructures for non-humans.</w:t>
      </w:r>
      <w:r w:rsidRPr="00352B64">
        <w:rPr>
          <w:sz w:val="16"/>
        </w:rPr>
        <w:t xml:space="preserve"> Tortoises, as well as the beavers discussed by Barua, help modulate and channel biotic and abiotic circulations. Resonating with emerging readings of </w:t>
      </w:r>
      <w:proofErr w:type="spellStart"/>
      <w:r w:rsidRPr="00352B64">
        <w:rPr>
          <w:sz w:val="16"/>
        </w:rPr>
        <w:t>environmentality</w:t>
      </w:r>
      <w:proofErr w:type="spellEnd"/>
      <w:r w:rsidRPr="00352B64">
        <w:rPr>
          <w:sz w:val="16"/>
        </w:rPr>
        <w:t xml:space="preserve"> (Hörl, 2018; Lemke, </w:t>
      </w:r>
      <w:r w:rsidRPr="00352B64">
        <w:rPr>
          <w:sz w:val="16"/>
        </w:rPr>
        <w:lastRenderedPageBreak/>
        <w:t xml:space="preserve">2015), they become means to govern the aleatory, creating a mode of biopolitics enacted through the infrastructural. </w:t>
      </w:r>
      <w:r w:rsidRPr="00352B64">
        <w:rPr>
          <w:rStyle w:val="StyleUnderline"/>
        </w:rPr>
        <w:t xml:space="preserve">But </w:t>
      </w:r>
      <w:r w:rsidRPr="0034104D">
        <w:rPr>
          <w:rStyle w:val="StyleUnderline"/>
          <w:highlight w:val="green"/>
        </w:rPr>
        <w:t xml:space="preserve">when seen in less-anthropocentric ways, they can also be infrastructures for a </w:t>
      </w:r>
      <w:proofErr w:type="gramStart"/>
      <w:r w:rsidRPr="0034104D">
        <w:rPr>
          <w:rStyle w:val="StyleUnderline"/>
          <w:highlight w:val="green"/>
        </w:rPr>
        <w:t>multispecies commons</w:t>
      </w:r>
      <w:proofErr w:type="gramEnd"/>
      <w:r w:rsidRPr="0034104D">
        <w:rPr>
          <w:rStyle w:val="StyleUnderline"/>
          <w:highlight w:val="green"/>
        </w:rPr>
        <w:t>.</w:t>
      </w:r>
      <w:r w:rsidRPr="00352B64">
        <w:rPr>
          <w:sz w:val="16"/>
        </w:rPr>
        <w:t xml:space="preserve"> </w:t>
      </w:r>
      <w:r w:rsidRPr="00352B64">
        <w:rPr>
          <w:rStyle w:val="StyleUnderline"/>
        </w:rPr>
        <w:t>One might pause to reflect on how helpful the term infrastructure is for encapsulating what are diverse more-than-human relations and agencies.</w:t>
      </w:r>
      <w:r w:rsidRPr="00352B64">
        <w:rPr>
          <w:sz w:val="16"/>
        </w:rPr>
        <w:t xml:space="preserve"> As the essays in this forum highlight, infrastructure is a helpful analytic for grasping some of the emergent ecologies we witness around the world. More than an empty signifier, as some critics have remarked, </w:t>
      </w:r>
      <w:r w:rsidRPr="0034104D">
        <w:rPr>
          <w:rStyle w:val="StyleUnderline"/>
          <w:highlight w:val="green"/>
        </w:rPr>
        <w:t>infrastructures put non-humans to work</w:t>
      </w:r>
      <w:r w:rsidRPr="00352B64">
        <w:rPr>
          <w:rStyle w:val="StyleUnderline"/>
        </w:rPr>
        <w:t>, albeit in very different terms than as raw material and economic stock.</w:t>
      </w:r>
      <w:r>
        <w:rPr>
          <w:rStyle w:val="StyleUnderline"/>
        </w:rPr>
        <w:t xml:space="preserve"> </w:t>
      </w:r>
      <w:r w:rsidRPr="00352B64">
        <w:rPr>
          <w:rStyle w:val="StyleUnderline"/>
        </w:rPr>
        <w:t>Their very living capacities are harnessed to subtend and create grounds for economic activity, bringing a whole raft of other dimensions to the understanding of what constitutes infrastructure.</w:t>
      </w:r>
      <w:r w:rsidRPr="00352B64">
        <w:rPr>
          <w:sz w:val="16"/>
        </w:rPr>
        <w:t xml:space="preserve"> Furthermore, </w:t>
      </w:r>
      <w:r w:rsidRPr="00352B64">
        <w:rPr>
          <w:rStyle w:val="StyleUnderline"/>
        </w:rPr>
        <w:t xml:space="preserve">infrastructural ecologies are critical as they prompt other analyses of the temporalities, </w:t>
      </w:r>
      <w:proofErr w:type="gramStart"/>
      <w:r w:rsidRPr="00352B64">
        <w:rPr>
          <w:rStyle w:val="StyleUnderline"/>
        </w:rPr>
        <w:t>politics</w:t>
      </w:r>
      <w:proofErr w:type="gramEnd"/>
      <w:r w:rsidRPr="00352B64">
        <w:rPr>
          <w:rStyle w:val="StyleUnderline"/>
        </w:rPr>
        <w:t xml:space="preserve"> and economies of nature than conventional anthropocentric accounts of political economy/ecology.</w:t>
      </w:r>
      <w:r w:rsidRPr="00352B64">
        <w:rPr>
          <w:sz w:val="16"/>
        </w:rPr>
        <w:t xml:space="preserve"> These analyses take non-human potentials and liveliness as constitutive of the economic from the very outset. Here, t</w:t>
      </w:r>
      <w:r w:rsidRPr="00352B64">
        <w:rPr>
          <w:rStyle w:val="StyleUnderline"/>
        </w:rPr>
        <w:t xml:space="preserve">he </w:t>
      </w:r>
      <w:proofErr w:type="spellStart"/>
      <w:r w:rsidRPr="00352B64">
        <w:rPr>
          <w:rStyle w:val="StyleUnderline"/>
        </w:rPr>
        <w:t>infrastructuring</w:t>
      </w:r>
      <w:proofErr w:type="spellEnd"/>
      <w:r w:rsidRPr="00352B64">
        <w:rPr>
          <w:rStyle w:val="StyleUnderline"/>
        </w:rPr>
        <w:t xml:space="preserve"> of non-human life is less about territorializing different agencies into a singular umbrella term, and more to do with understanding the different registers in which relations with the non-human world subtend economic and everyday life.</w:t>
      </w:r>
      <w:r>
        <w:rPr>
          <w:rStyle w:val="StyleUnderline"/>
        </w:rPr>
        <w:t xml:space="preserve"> </w:t>
      </w:r>
      <w:r w:rsidRPr="00352B64">
        <w:rPr>
          <w:sz w:val="16"/>
        </w:rPr>
        <w:t xml:space="preserve">As Sandra Calkins in her essay on ‘vegetal collaborators’ evocatively points out, when writing about infrastructure it would be a mistake to decide, a priori, ‘whose agency – whether human, animal, plant or thing – needs attending to’. A second theme in this forum’s essays is the ways in which </w:t>
      </w:r>
      <w:r w:rsidRPr="0034104D">
        <w:rPr>
          <w:rStyle w:val="StyleUnderline"/>
          <w:highlight w:val="green"/>
        </w:rPr>
        <w:t>infrastructures are becoming the substrate for non-human life</w:t>
      </w:r>
      <w:r w:rsidRPr="00352B64">
        <w:rPr>
          <w:rStyle w:val="StyleUnderline"/>
        </w:rPr>
        <w:t>.</w:t>
      </w:r>
      <w:r w:rsidRPr="00352B64">
        <w:rPr>
          <w:sz w:val="16"/>
        </w:rPr>
        <w:t xml:space="preserve"> Thomas White, </w:t>
      </w:r>
      <w:r w:rsidRPr="00352B64">
        <w:rPr>
          <w:rStyle w:val="StyleUnderline"/>
        </w:rPr>
        <w:t>in his intervention on road ecologies, in some ways turns to what has been central to anthropological work on infrastructure.</w:t>
      </w:r>
      <w:r>
        <w:rPr>
          <w:rStyle w:val="StyleUnderline"/>
        </w:rPr>
        <w:t xml:space="preserve"> </w:t>
      </w:r>
      <w:r w:rsidRPr="00352B64">
        <w:rPr>
          <w:rStyle w:val="StyleUnderline"/>
        </w:rPr>
        <w:t xml:space="preserve">In contrast to more anthropocentric accounts </w:t>
      </w:r>
      <w:r w:rsidRPr="00352B64">
        <w:rPr>
          <w:sz w:val="16"/>
        </w:rPr>
        <w:t xml:space="preserve">(Harvey and Knox, 2015), </w:t>
      </w:r>
      <w:r w:rsidRPr="00352B64">
        <w:rPr>
          <w:rStyle w:val="StyleUnderline"/>
        </w:rPr>
        <w:t xml:space="preserve">the emphasis here is on how </w:t>
      </w:r>
      <w:r w:rsidRPr="0034104D">
        <w:rPr>
          <w:rStyle w:val="StyleUnderline"/>
          <w:highlight w:val="green"/>
        </w:rPr>
        <w:t>roads configure the distribution of life, and are</w:t>
      </w:r>
      <w:r w:rsidRPr="00352B64">
        <w:rPr>
          <w:rStyle w:val="StyleUnderline"/>
        </w:rPr>
        <w:t xml:space="preserve"> increasingly </w:t>
      </w:r>
      <w:r w:rsidRPr="0034104D">
        <w:rPr>
          <w:rStyle w:val="StyleUnderline"/>
          <w:highlight w:val="green"/>
        </w:rPr>
        <w:t>being redesigned to accommodate animals, although</w:t>
      </w:r>
      <w:r w:rsidRPr="00352B64">
        <w:rPr>
          <w:rStyle w:val="StyleUnderline"/>
        </w:rPr>
        <w:t xml:space="preserve"> often </w:t>
      </w:r>
      <w:r w:rsidRPr="0034104D">
        <w:rPr>
          <w:rStyle w:val="StyleUnderline"/>
          <w:highlight w:val="green"/>
        </w:rPr>
        <w:t xml:space="preserve">in ways that enable </w:t>
      </w:r>
      <w:proofErr w:type="spellStart"/>
      <w:r w:rsidRPr="0034104D">
        <w:rPr>
          <w:rStyle w:val="StyleUnderline"/>
          <w:highlight w:val="green"/>
        </w:rPr>
        <w:t>petrocapitalism</w:t>
      </w:r>
      <w:proofErr w:type="spellEnd"/>
      <w:r w:rsidRPr="0034104D">
        <w:rPr>
          <w:rStyle w:val="StyleUnderline"/>
          <w:highlight w:val="green"/>
        </w:rPr>
        <w:t xml:space="preserve"> to go on</w:t>
      </w:r>
      <w:r w:rsidRPr="00352B64">
        <w:rPr>
          <w:rStyle w:val="StyleUnderline"/>
        </w:rPr>
        <w:t xml:space="preserve"> as usual</w:t>
      </w:r>
      <w:r w:rsidRPr="00352B64">
        <w:rPr>
          <w:sz w:val="16"/>
        </w:rPr>
        <w:t xml:space="preserve">. Similarly, as Ragavan and Srivastava in their example of Delhi’s urban cows show, animals can repurpose road infrastructures for their own, bovine, modes of inhabitation, rendering State-built transport infrastructures into commons, </w:t>
      </w:r>
      <w:proofErr w:type="gramStart"/>
      <w:r w:rsidRPr="00352B64">
        <w:rPr>
          <w:sz w:val="16"/>
        </w:rPr>
        <w:t>in excess of</w:t>
      </w:r>
      <w:proofErr w:type="gramEnd"/>
      <w:r w:rsidRPr="00352B64">
        <w:rPr>
          <w:sz w:val="16"/>
        </w:rPr>
        <w:t xml:space="preserve"> their inaugural script and assembly</w:t>
      </w:r>
      <w:r w:rsidRPr="00352B64">
        <w:rPr>
          <w:rStyle w:val="StyleUnderline"/>
        </w:rPr>
        <w:t>.</w:t>
      </w:r>
      <w:r>
        <w:rPr>
          <w:rStyle w:val="StyleUnderline"/>
        </w:rPr>
        <w:t xml:space="preserve"> </w:t>
      </w:r>
      <w:r w:rsidRPr="00352B64">
        <w:rPr>
          <w:rStyle w:val="StyleUnderline"/>
        </w:rPr>
        <w:t xml:space="preserve">Indeed, infrastructures are increasingly becoming habitat for </w:t>
      </w:r>
      <w:proofErr w:type="gramStart"/>
      <w:r w:rsidRPr="00352B64">
        <w:rPr>
          <w:rStyle w:val="StyleUnderline"/>
        </w:rPr>
        <w:t>a number of</w:t>
      </w:r>
      <w:proofErr w:type="gramEnd"/>
      <w:r w:rsidRPr="00352B64">
        <w:rPr>
          <w:rStyle w:val="StyleUnderline"/>
        </w:rPr>
        <w:t xml:space="preserve"> creatures, although not necessarily through design</w:t>
      </w:r>
      <w:r w:rsidRPr="00352B64">
        <w:rPr>
          <w:sz w:val="16"/>
        </w:rPr>
        <w:t>. As Sandra Jasper argues</w:t>
      </w:r>
      <w:r w:rsidRPr="00352B64">
        <w:rPr>
          <w:rStyle w:val="StyleUnderline"/>
        </w:rPr>
        <w:t>, infrastructures can become habitat through their abandonment and lead to a spontaneous emergence of nature, where infrastructures serve as ‘unusual zones and experimental fields’ for understanding ‘the adaptability of nonhuman life’</w:t>
      </w:r>
      <w:r w:rsidRPr="00352B64">
        <w:rPr>
          <w:sz w:val="16"/>
        </w:rPr>
        <w:t>. Substrates furnished by infrastructure are not just architectonic. As Sandra Calkins points out</w:t>
      </w:r>
      <w:r w:rsidRPr="00352B64">
        <w:rPr>
          <w:rStyle w:val="StyleUnderline"/>
        </w:rPr>
        <w:t xml:space="preserve">, these can be lively and recalcitrant, and often toxic, material environments forged by chemical infrastructures that are increasingly beginning to dictate non-human </w:t>
      </w:r>
      <w:proofErr w:type="spellStart"/>
      <w:r w:rsidRPr="00352B64">
        <w:rPr>
          <w:rStyle w:val="StyleUnderline"/>
        </w:rPr>
        <w:t>flourishings</w:t>
      </w:r>
      <w:proofErr w:type="spellEnd"/>
      <w:r w:rsidRPr="00352B64">
        <w:rPr>
          <w:rStyle w:val="StyleUnderline"/>
        </w:rPr>
        <w:t xml:space="preserve"> world over.</w:t>
      </w:r>
    </w:p>
    <w:p w14:paraId="1F69129D" w14:textId="77777777" w:rsidR="0051517C" w:rsidRPr="00D53222" w:rsidRDefault="0051517C" w:rsidP="0051517C"/>
    <w:p w14:paraId="1CFBD72C" w14:textId="77777777" w:rsidR="0051517C" w:rsidRDefault="0051517C" w:rsidP="0051517C">
      <w:pPr>
        <w:pStyle w:val="Heading3"/>
      </w:pPr>
      <w:r>
        <w:lastRenderedPageBreak/>
        <w:t xml:space="preserve">Alternative </w:t>
      </w:r>
      <w:r>
        <w:sym w:font="Wingdings" w:char="F0E0"/>
      </w:r>
      <w:r>
        <w:t xml:space="preserve"> Listening </w:t>
      </w:r>
    </w:p>
    <w:p w14:paraId="047A6710" w14:textId="77777777" w:rsidR="0051517C" w:rsidRDefault="0051517C" w:rsidP="0051517C">
      <w:pPr>
        <w:pStyle w:val="Heading4"/>
      </w:pPr>
      <w:r>
        <w:t>Thus, the alternative is to reject the affirmative and instead listen to the land - currently, we understand the non-human world less and less, but we must have an obligation to listen to the land. Listening is not only about a philosophical understanding of life, but it also is about tangible violence being done to the land</w:t>
      </w:r>
    </w:p>
    <w:p w14:paraId="66D08D81" w14:textId="77777777" w:rsidR="0051517C" w:rsidRPr="008A39ED" w:rsidRDefault="0051517C" w:rsidP="0051517C">
      <w:pPr>
        <w:rPr>
          <w:bCs/>
        </w:rPr>
      </w:pPr>
      <w:r>
        <w:rPr>
          <w:rStyle w:val="Style13ptBold"/>
        </w:rPr>
        <w:t xml:space="preserve">Chung 21 </w:t>
      </w:r>
      <w:r>
        <w:rPr>
          <w:rStyle w:val="Style13ptBold"/>
          <w:b w:val="0"/>
          <w:bCs w:val="0"/>
        </w:rPr>
        <w:t xml:space="preserve">- Andrew J Chung is an </w:t>
      </w:r>
      <w:r w:rsidRPr="00D61FB3">
        <w:rPr>
          <w:rStyle w:val="Style13ptBold"/>
          <w:b w:val="0"/>
          <w:bCs w:val="0"/>
        </w:rPr>
        <w:t>assistant professor of music theory at the University of North Texas.</w:t>
      </w:r>
      <w:r>
        <w:rPr>
          <w:rStyle w:val="Style13ptBold"/>
          <w:b w:val="0"/>
          <w:bCs w:val="0"/>
        </w:rPr>
        <w:t xml:space="preserve"> He is </w:t>
      </w:r>
      <w:r w:rsidRPr="00D61FB3">
        <w:rPr>
          <w:rStyle w:val="Style13ptBold"/>
          <w:b w:val="0"/>
          <w:bCs w:val="0"/>
        </w:rPr>
        <w:t>a music scholar specializing in the history and theoretical analysis of 20th and 21st-century European and American art music in experimental and avant-garde traditions.</w:t>
      </w:r>
      <w:r>
        <w:rPr>
          <w:rStyle w:val="Style13ptBold"/>
          <w:b w:val="0"/>
          <w:bCs w:val="0"/>
        </w:rPr>
        <w:t xml:space="preserve"> He has</w:t>
      </w:r>
      <w:r w:rsidRPr="00D61FB3">
        <w:rPr>
          <w:rStyle w:val="Style13ptBold"/>
          <w:b w:val="0"/>
          <w:bCs w:val="0"/>
        </w:rPr>
        <w:t xml:space="preserve"> strongly interdisciplinary interests ranging between music theory and historical musicology, further encompassing continental philosophy (especially the philosophy of language), linguistic anthropology, decolonial and anti-racist theory, theory of the Anthropocene, and sound studies.</w:t>
      </w:r>
      <w:r>
        <w:rPr>
          <w:rStyle w:val="Style13ptBold"/>
          <w:b w:val="0"/>
          <w:bCs w:val="0"/>
        </w:rPr>
        <w:t xml:space="preserve"> ("</w:t>
      </w:r>
      <w:r w:rsidRPr="00D61FB3">
        <w:rPr>
          <w:rStyle w:val="Style13ptBold"/>
          <w:b w:val="0"/>
          <w:bCs w:val="0"/>
        </w:rPr>
        <w:t>Vibration, Difference, and Solidarity in the Anthropocene: Ethical Difficulties of New Materialist Sound Studies and Some Alternatives</w:t>
      </w:r>
      <w:r>
        <w:rPr>
          <w:rStyle w:val="Style13ptBold"/>
          <w:b w:val="0"/>
          <w:bCs w:val="0"/>
        </w:rPr>
        <w:t xml:space="preserve">", Resonance: The Journal of Sound and Culture, 6/1/21, </w:t>
      </w:r>
      <w:r w:rsidRPr="00D61FB3">
        <w:rPr>
          <w:rStyle w:val="Style13ptBold"/>
          <w:b w:val="0"/>
          <w:bCs w:val="0"/>
        </w:rPr>
        <w:t>https://online.ucpress.edu/res/article-abstract/2/2/218/117708/Vibration-Difference-and-Solidarity-in-the?redirectedFrom=fulltext</w:t>
      </w:r>
      <w:r>
        <w:rPr>
          <w:rStyle w:val="Style13ptBold"/>
          <w:b w:val="0"/>
          <w:bCs w:val="0"/>
        </w:rPr>
        <w:t>)//JJ</w:t>
      </w:r>
    </w:p>
    <w:p w14:paraId="69D16CA5" w14:textId="77777777" w:rsidR="0051517C" w:rsidRPr="00891389" w:rsidRDefault="0051517C" w:rsidP="0051517C">
      <w:pPr>
        <w:rPr>
          <w:rStyle w:val="StyleUnderline"/>
        </w:rPr>
      </w:pPr>
      <w:r w:rsidRPr="00891389">
        <w:rPr>
          <w:sz w:val="16"/>
        </w:rPr>
        <w:t xml:space="preserve">Would new materialism have been substantively the same as it is now but with a better citational politics if it had incorporated Indigenous scholars and Indigenous epistemologies into its theoretical foundations? Unlikely: there are some notably different steps in the philosophical structure of various Indigenous scholars’ conceptions of co-constitutive human–nonhuman interactions, which are drawn from traditional knowledge systems. I mention this to clarify my desire to avoid the (colonialist, settler) trope of venerating Indigenous knowledges in an essentializing way for their </w:t>
      </w:r>
      <w:proofErr w:type="spellStart"/>
      <w:r w:rsidRPr="00891389">
        <w:rPr>
          <w:sz w:val="16"/>
        </w:rPr>
        <w:t>ancestrality</w:t>
      </w:r>
      <w:proofErr w:type="spellEnd"/>
      <w:r w:rsidRPr="00891389">
        <w:rPr>
          <w:sz w:val="16"/>
        </w:rPr>
        <w:t xml:space="preserve"> (and hence, pastness), but precisely because the Indigenous </w:t>
      </w:r>
      <w:r w:rsidRPr="008A39ED">
        <w:rPr>
          <w:sz w:val="16"/>
        </w:rPr>
        <w:t xml:space="preserve">scholarship </w:t>
      </w:r>
      <w:r w:rsidRPr="008A39ED">
        <w:rPr>
          <w:rStyle w:val="StyleUnderline"/>
          <w:highlight w:val="green"/>
        </w:rPr>
        <w:t>I wish to center</w:t>
      </w:r>
      <w:r w:rsidRPr="00891389">
        <w:rPr>
          <w:rStyle w:val="StyleUnderline"/>
        </w:rPr>
        <w:t xml:space="preserve"> here</w:t>
      </w:r>
      <w:r w:rsidRPr="00891389">
        <w:rPr>
          <w:sz w:val="16"/>
        </w:rPr>
        <w:t xml:space="preserve">, albeit all too briefly, </w:t>
      </w:r>
      <w:r w:rsidRPr="00891389">
        <w:rPr>
          <w:rStyle w:val="StyleUnderline"/>
        </w:rPr>
        <w:t xml:space="preserve">speaks to aspects of the current theoretical moment in ways that the current theoretical moment has absented, </w:t>
      </w:r>
      <w:proofErr w:type="gramStart"/>
      <w:r w:rsidRPr="00891389">
        <w:rPr>
          <w:rStyle w:val="StyleUnderline"/>
        </w:rPr>
        <w:t>and also</w:t>
      </w:r>
      <w:proofErr w:type="gramEnd"/>
      <w:r w:rsidRPr="00891389">
        <w:rPr>
          <w:rStyle w:val="StyleUnderline"/>
        </w:rPr>
        <w:t xml:space="preserve"> in </w:t>
      </w:r>
      <w:r w:rsidRPr="008A39ED">
        <w:rPr>
          <w:rStyle w:val="StyleUnderline"/>
          <w:highlight w:val="green"/>
        </w:rPr>
        <w:t>ways that return us to ideas of sound, listening, and signs. In a meditation on sweetgrass</w:t>
      </w:r>
      <w:r w:rsidRPr="00891389">
        <w:rPr>
          <w:rStyle w:val="StyleUnderline"/>
        </w:rPr>
        <w:t xml:space="preserve">—which is used for “purposes of healing, purification, and clearing the mind” </w:t>
      </w:r>
      <w:r w:rsidRPr="008A39ED">
        <w:rPr>
          <w:rStyle w:val="StyleUnderline"/>
          <w:highlight w:val="green"/>
        </w:rPr>
        <w:t>among the Indigenous communities living where it grow</w:t>
      </w:r>
      <w:r w:rsidRPr="00891389">
        <w:rPr>
          <w:rStyle w:val="StyleUnderline"/>
        </w:rPr>
        <w:t>s—Warren Cariou (</w:t>
      </w:r>
      <w:proofErr w:type="spellStart"/>
      <w:r w:rsidRPr="00891389">
        <w:rPr>
          <w:rStyle w:val="StyleUnderline"/>
        </w:rPr>
        <w:t>Me´tis</w:t>
      </w:r>
      <w:proofErr w:type="spellEnd"/>
      <w:r w:rsidRPr="00891389">
        <w:rPr>
          <w:rStyle w:val="StyleUnderline"/>
        </w:rPr>
        <w:t xml:space="preserve">) </w:t>
      </w:r>
      <w:r w:rsidRPr="008A39ED">
        <w:rPr>
          <w:rStyle w:val="StyleUnderline"/>
          <w:highlight w:val="green"/>
        </w:rPr>
        <w:t>highlights the act of listening to the land, hearing its enjoinders as broadcast through nonhuman mediums</w:t>
      </w:r>
      <w:r w:rsidRPr="00891389">
        <w:rPr>
          <w:sz w:val="16"/>
        </w:rPr>
        <w:t xml:space="preserve">.73 </w:t>
      </w:r>
      <w:r w:rsidRPr="008A39ED">
        <w:rPr>
          <w:rStyle w:val="StyleUnderline"/>
          <w:highlight w:val="green"/>
        </w:rPr>
        <w:t>Addressing</w:t>
      </w:r>
      <w:r w:rsidRPr="00891389">
        <w:rPr>
          <w:rStyle w:val="StyleUnderline"/>
        </w:rPr>
        <w:t xml:space="preserve"> the </w:t>
      </w:r>
      <w:r w:rsidRPr="008A39ED">
        <w:rPr>
          <w:rStyle w:val="StyleUnderline"/>
          <w:highlight w:val="green"/>
        </w:rPr>
        <w:t>Anthropocene themes that animate new materialism</w:t>
      </w:r>
      <w:r w:rsidRPr="00891389">
        <w:rPr>
          <w:rStyle w:val="StyleUnderline"/>
        </w:rPr>
        <w:t>, Cariou writes that “</w:t>
      </w:r>
      <w:r w:rsidRPr="008A39ED">
        <w:rPr>
          <w:rStyle w:val="StyleUnderline"/>
          <w:highlight w:val="green"/>
        </w:rPr>
        <w:t xml:space="preserve">the advent of anthropogenic climate change </w:t>
      </w:r>
      <w:r w:rsidRPr="008A39ED">
        <w:rPr>
          <w:rStyle w:val="StyleUnderline"/>
        </w:rPr>
        <w:t xml:space="preserve">has </w:t>
      </w:r>
      <w:r w:rsidRPr="008A39ED">
        <w:rPr>
          <w:rStyle w:val="StyleUnderline"/>
          <w:highlight w:val="green"/>
        </w:rPr>
        <w:t xml:space="preserve">awakened us to the fact that </w:t>
      </w:r>
      <w:r w:rsidRPr="008A39ED">
        <w:rPr>
          <w:rStyle w:val="StyleUnderline"/>
        </w:rPr>
        <w:t xml:space="preserve">the </w:t>
      </w:r>
      <w:r w:rsidRPr="008A39ED">
        <w:rPr>
          <w:rStyle w:val="StyleUnderline"/>
          <w:highlight w:val="green"/>
        </w:rPr>
        <w:t>land does respond to human activity in a material way—that we are not at all separate from our environment. The land has been speaking to us all along, and now it can no longer be ignored</w:t>
      </w:r>
      <w:r w:rsidRPr="00891389">
        <w:rPr>
          <w:rStyle w:val="StyleUnderline"/>
        </w:rPr>
        <w:t>.</w:t>
      </w:r>
      <w:r w:rsidRPr="00891389">
        <w:rPr>
          <w:sz w:val="16"/>
        </w:rPr>
        <w:t>”74 Cariou cites Jeannette C. Armstrong (Okanagan), who writes: “</w:t>
      </w:r>
      <w:r w:rsidRPr="008A39ED">
        <w:rPr>
          <w:rStyle w:val="StyleUnderline"/>
          <w:highlight w:val="green"/>
        </w:rPr>
        <w:t>It is said in Okanagan that the land constantly speaks. Not to learn its language is to die. We survived and thrived by listening intently to its teachings—to its language</w:t>
      </w:r>
      <w:r w:rsidRPr="008A39ED">
        <w:rPr>
          <w:sz w:val="16"/>
          <w:highlight w:val="green"/>
        </w:rPr>
        <w:t>.</w:t>
      </w:r>
      <w:r w:rsidRPr="00891389">
        <w:rPr>
          <w:sz w:val="16"/>
        </w:rPr>
        <w:t>”75 Vanessa Watts (Mohawk/Anishinaabe) convergently writes, alluding also to the violence of the Anthropocene, that “</w:t>
      </w:r>
      <w:r w:rsidRPr="00891389">
        <w:rPr>
          <w:rStyle w:val="StyleUnderline"/>
        </w:rPr>
        <w:t>it can be easy to forget that our ability to speak to the land is not just an echo of a mythic tale or part of a moral code, but a reality</w:t>
      </w:r>
      <w:r w:rsidRPr="00891389">
        <w:rPr>
          <w:sz w:val="16"/>
        </w:rPr>
        <w:t xml:space="preserve"> [ ... ] </w:t>
      </w:r>
      <w:r w:rsidRPr="008A39ED">
        <w:rPr>
          <w:rStyle w:val="StyleUnderline"/>
          <w:highlight w:val="green"/>
        </w:rPr>
        <w:t>Listening to what</w:t>
      </w:r>
      <w:r w:rsidRPr="00891389">
        <w:rPr>
          <w:rStyle w:val="StyleUnderline"/>
        </w:rPr>
        <w:t xml:space="preserve"> she [</w:t>
      </w:r>
      <w:r w:rsidRPr="008A39ED">
        <w:rPr>
          <w:rStyle w:val="StyleUnderline"/>
        </w:rPr>
        <w:t>t</w:t>
      </w:r>
      <w:r w:rsidRPr="00891389">
        <w:rPr>
          <w:rStyle w:val="StyleUnderline"/>
        </w:rPr>
        <w:t xml:space="preserve">he </w:t>
      </w:r>
      <w:r w:rsidRPr="008A39ED">
        <w:rPr>
          <w:rStyle w:val="StyleUnderline"/>
          <w:highlight w:val="green"/>
        </w:rPr>
        <w:t>land] tells us is not only about a philosophical understanding of life</w:t>
      </w:r>
      <w:r w:rsidRPr="00891389">
        <w:rPr>
          <w:rStyle w:val="StyleUnderline"/>
        </w:rPr>
        <w:t xml:space="preserve"> and the social realm</w:t>
      </w:r>
      <w:r w:rsidRPr="008A39ED">
        <w:rPr>
          <w:rStyle w:val="StyleUnderline"/>
          <w:highlight w:val="green"/>
        </w:rPr>
        <w:t>, rather it is about a tangible and tacit violence being done to her—and therefore to us</w:t>
      </w:r>
      <w:r w:rsidRPr="00891389">
        <w:rPr>
          <w:rStyle w:val="StyleUnderline"/>
        </w:rPr>
        <w:t>.</w:t>
      </w:r>
      <w:r w:rsidRPr="00891389">
        <w:rPr>
          <w:sz w:val="16"/>
        </w:rPr>
        <w:t>”76 When Watts writes that “</w:t>
      </w:r>
      <w:r w:rsidRPr="008A39ED">
        <w:rPr>
          <w:rStyle w:val="StyleUnderline"/>
          <w:highlight w:val="green"/>
        </w:rPr>
        <w:t xml:space="preserve">it is not that the non-human world no longer speaks but that we begin to understand less and less,” new </w:t>
      </w:r>
      <w:r w:rsidRPr="008A39ED">
        <w:rPr>
          <w:rStyle w:val="StyleUnderline"/>
          <w:highlight w:val="green"/>
        </w:rPr>
        <w:lastRenderedPageBreak/>
        <w:t xml:space="preserve">materialism’s </w:t>
      </w:r>
      <w:proofErr w:type="spellStart"/>
      <w:r w:rsidRPr="008A39ED">
        <w:rPr>
          <w:rStyle w:val="StyleUnderline"/>
          <w:highlight w:val="green"/>
        </w:rPr>
        <w:t>antilinguistic</w:t>
      </w:r>
      <w:proofErr w:type="spellEnd"/>
      <w:r w:rsidRPr="008A39ED">
        <w:rPr>
          <w:rStyle w:val="StyleUnderline"/>
          <w:highlight w:val="green"/>
        </w:rPr>
        <w:t xml:space="preserve"> motivations</w:t>
      </w:r>
      <w:r w:rsidRPr="00891389">
        <w:rPr>
          <w:rStyle w:val="StyleUnderline"/>
        </w:rPr>
        <w:t xml:space="preserve"> would appear to </w:t>
      </w:r>
      <w:r w:rsidRPr="008A39ED">
        <w:rPr>
          <w:rStyle w:val="StyleUnderline"/>
          <w:highlight w:val="green"/>
        </w:rPr>
        <w:t>stand as blockages to the kind of communicative sensitivity toward the Anthropocene Earth</w:t>
      </w:r>
      <w:r w:rsidRPr="00891389">
        <w:rPr>
          <w:rStyle w:val="StyleUnderline"/>
        </w:rPr>
        <w:t xml:space="preserve"> that she and Cariou call for</w:t>
      </w:r>
      <w:r w:rsidRPr="00891389">
        <w:rPr>
          <w:sz w:val="16"/>
        </w:rPr>
        <w:t xml:space="preserve">.77 Cariou and Watts, among others, decline to couch the interfaces between humans and nonhumans in terms of an ontological commensurability and material co-substantiality. Instead, </w:t>
      </w:r>
      <w:r w:rsidRPr="00891389">
        <w:rPr>
          <w:rStyle w:val="StyleUnderline"/>
        </w:rPr>
        <w:t>they centralize processes that are shunned in so much new materialist work: m</w:t>
      </w:r>
      <w:r w:rsidRPr="008A39ED">
        <w:rPr>
          <w:rStyle w:val="StyleUnderline"/>
          <w:highlight w:val="green"/>
        </w:rPr>
        <w:t>ore-</w:t>
      </w:r>
      <w:proofErr w:type="spellStart"/>
      <w:r w:rsidRPr="008A39ED">
        <w:rPr>
          <w:rStyle w:val="StyleUnderline"/>
          <w:highlight w:val="green"/>
        </w:rPr>
        <w:t>thanmaterial</w:t>
      </w:r>
      <w:proofErr w:type="spellEnd"/>
      <w:r w:rsidRPr="008A39ED">
        <w:rPr>
          <w:rStyle w:val="StyleUnderline"/>
          <w:highlight w:val="green"/>
        </w:rPr>
        <w:t xml:space="preserve"> concerns like communication, meaning, and a performative semiosis of earthly matter that calls to and enjoins and discloses and warns its addressees about the conditions of earthly dwellings</w:t>
      </w:r>
      <w:r w:rsidRPr="00891389">
        <w:rPr>
          <w:rStyle w:val="StyleUnderline"/>
        </w:rPr>
        <w:t>.</w:t>
      </w:r>
      <w:r>
        <w:rPr>
          <w:rStyle w:val="StyleUnderline"/>
        </w:rPr>
        <w:t xml:space="preserve"> </w:t>
      </w:r>
      <w:r w:rsidRPr="00891389">
        <w:rPr>
          <w:sz w:val="16"/>
        </w:rPr>
        <w:t>Watts explains, “</w:t>
      </w:r>
      <w:r w:rsidRPr="008A39ED">
        <w:rPr>
          <w:rStyle w:val="StyleUnderline"/>
          <w:highlight w:val="green"/>
        </w:rPr>
        <w:t>We have an obligation to maintain communication with it [the land</w:t>
      </w:r>
      <w:r w:rsidRPr="00891389">
        <w:rPr>
          <w:rStyle w:val="StyleUnderline"/>
        </w:rPr>
        <w:t>],”</w:t>
      </w:r>
      <w:r w:rsidRPr="00891389">
        <w:rPr>
          <w:sz w:val="16"/>
        </w:rPr>
        <w:t xml:space="preserve"> and it would be pertinent to add that the idea of obligation contains within its structure the possibility of its dereliction in the sense that dereliction of obligation is precisely what obligation bulwarks itself against.78 To my mind, </w:t>
      </w:r>
      <w:r w:rsidRPr="008A39ED">
        <w:rPr>
          <w:rStyle w:val="StyleUnderline"/>
          <w:highlight w:val="green"/>
        </w:rPr>
        <w:t>this work alludes to vibration as a mnemonic for this act of listening and the need to perform this act</w:t>
      </w:r>
      <w:r w:rsidRPr="00891389">
        <w:rPr>
          <w:rStyle w:val="StyleUnderline"/>
        </w:rPr>
        <w:t>.</w:t>
      </w:r>
      <w:r w:rsidRPr="00891389">
        <w:rPr>
          <w:sz w:val="16"/>
        </w:rPr>
        <w:t xml:space="preserve"> Vibration, as such a mnemonic, would also be a reminder of the potential for </w:t>
      </w:r>
      <w:proofErr w:type="spellStart"/>
      <w:r w:rsidRPr="00891389">
        <w:rPr>
          <w:sz w:val="16"/>
        </w:rPr>
        <w:t>failureto</w:t>
      </w:r>
      <w:proofErr w:type="spellEnd"/>
      <w:r w:rsidRPr="00891389">
        <w:rPr>
          <w:sz w:val="16"/>
        </w:rPr>
        <w:t xml:space="preserve">-listen and the </w:t>
      </w:r>
      <w:proofErr w:type="spellStart"/>
      <w:r w:rsidRPr="00891389">
        <w:rPr>
          <w:sz w:val="16"/>
        </w:rPr>
        <w:t>lossiness</w:t>
      </w:r>
      <w:proofErr w:type="spellEnd"/>
      <w:r w:rsidRPr="00891389">
        <w:rPr>
          <w:sz w:val="16"/>
        </w:rPr>
        <w:t xml:space="preserve"> that haunts all scenes of listening and communicative reciprocity. This </w:t>
      </w:r>
      <w:proofErr w:type="spellStart"/>
      <w:r w:rsidRPr="00891389">
        <w:rPr>
          <w:sz w:val="16"/>
        </w:rPr>
        <w:t>lossiness</w:t>
      </w:r>
      <w:proofErr w:type="spellEnd"/>
      <w:r w:rsidRPr="00891389">
        <w:rPr>
          <w:sz w:val="16"/>
        </w:rPr>
        <w:t xml:space="preserve"> has a critical value: lossy listening conditions in sonic life, like foggy telephone reception or a faint and inarticulate melody heard under poor acoustic conditions, may cause the ear to squint and to listen harder if the importance of that listening and the possibility of its failure are kept in mind. </w:t>
      </w:r>
      <w:r w:rsidRPr="00891389">
        <w:rPr>
          <w:rStyle w:val="StyleUnderline"/>
        </w:rPr>
        <w:t xml:space="preserve">Thus, </w:t>
      </w:r>
      <w:r w:rsidRPr="008A39ED">
        <w:rPr>
          <w:rStyle w:val="StyleUnderline"/>
          <w:highlight w:val="green"/>
        </w:rPr>
        <w:t>instead of treating projects of care and solidarity as foregone conclusions</w:t>
      </w:r>
      <w:r w:rsidRPr="00891389">
        <w:rPr>
          <w:rStyle w:val="StyleUnderline"/>
        </w:rPr>
        <w:t xml:space="preserve"> to </w:t>
      </w:r>
      <w:r w:rsidRPr="008A39ED">
        <w:rPr>
          <w:rStyle w:val="StyleUnderline"/>
          <w:highlight w:val="green"/>
        </w:rPr>
        <w:t xml:space="preserve">which we would “inevitably” be drawn by realizing our underlying ontological commensurability, the theme of the communicative acts of Anthropocene earthly </w:t>
      </w:r>
      <w:proofErr w:type="spellStart"/>
      <w:r w:rsidRPr="008A39ED">
        <w:rPr>
          <w:rStyle w:val="StyleUnderline"/>
          <w:highlight w:val="green"/>
        </w:rPr>
        <w:t>materialities</w:t>
      </w:r>
      <w:proofErr w:type="spellEnd"/>
      <w:r w:rsidRPr="008A39ED">
        <w:rPr>
          <w:rStyle w:val="StyleUnderline"/>
          <w:highlight w:val="green"/>
        </w:rPr>
        <w:t xml:space="preserve"> stands as a reminder of the simultaneous difficulty</w:t>
      </w:r>
      <w:r w:rsidRPr="00891389">
        <w:rPr>
          <w:rStyle w:val="StyleUnderline"/>
        </w:rPr>
        <w:t xml:space="preserve">, wearisomeness, </w:t>
      </w:r>
      <w:r w:rsidRPr="008A39ED">
        <w:rPr>
          <w:rStyle w:val="StyleUnderline"/>
          <w:highlight w:val="green"/>
        </w:rPr>
        <w:t>and importance of such listening and its ethics,</w:t>
      </w:r>
      <w:r w:rsidRPr="00891389">
        <w:rPr>
          <w:rStyle w:val="StyleUnderline"/>
        </w:rPr>
        <w:t xml:space="preserve"> a difficulty </w:t>
      </w:r>
      <w:r w:rsidRPr="008A39ED">
        <w:rPr>
          <w:rStyle w:val="StyleUnderline"/>
          <w:highlight w:val="green"/>
        </w:rPr>
        <w:t>that is obscured in the continuity that mainstream new materialism presumes between its ontological pronouncements and its ethics.</w:t>
      </w:r>
      <w:r>
        <w:rPr>
          <w:rStyle w:val="StyleUnderline"/>
        </w:rPr>
        <w:t xml:space="preserve"> </w:t>
      </w:r>
      <w:r w:rsidRPr="00891389">
        <w:rPr>
          <w:sz w:val="16"/>
        </w:rPr>
        <w:t xml:space="preserve">At this juncture, I would like to return to Ashley Fure’s </w:t>
      </w:r>
      <w:proofErr w:type="gramStart"/>
      <w:r w:rsidRPr="00891389">
        <w:rPr>
          <w:sz w:val="16"/>
        </w:rPr>
        <w:t>The</w:t>
      </w:r>
      <w:proofErr w:type="gramEnd"/>
      <w:r w:rsidRPr="00891389">
        <w:rPr>
          <w:sz w:val="16"/>
        </w:rPr>
        <w:t xml:space="preserve"> Force of Things in light of how Cariou, Armstrong, and Watts describe the human–nonhuman interface in communicative, material-semiotic terms rather than ontological terms. In a 2016 interview with Maya Shenfield and Sophia Chung, Fure describes her piece’s narrative: “This wasn’t a story about characters interacting, it was a story of material tensions that were calling the humans into different engagements.”79 Fure’s specific language describes the piece as a material-semiotic communicative act of calling human listeners into hearing the situated enjoinders of the Anthropocene Earth’s vibrational events, like the calving of glaciers melting into warming oceans, or fracking-induced earthquakes. </w:t>
      </w:r>
      <w:r w:rsidRPr="00891389">
        <w:rPr>
          <w:rStyle w:val="StyleUnderline"/>
        </w:rPr>
        <w:t xml:space="preserve">Thinking of the </w:t>
      </w:r>
      <w:proofErr w:type="spellStart"/>
      <w:r w:rsidRPr="00891389">
        <w:rPr>
          <w:rStyle w:val="StyleUnderline"/>
        </w:rPr>
        <w:t>vibrationality</w:t>
      </w:r>
      <w:proofErr w:type="spellEnd"/>
      <w:r w:rsidRPr="00891389">
        <w:rPr>
          <w:rStyle w:val="StyleUnderline"/>
        </w:rPr>
        <w:t xml:space="preserve"> of Fure’s Force of Things alongside the frameworks suggested by Cariou, Watts, and Armstrong, which center more-than-human communication rather than ontology, would frame the goals of the piece differently. Framing the piece and its ethical reflections on the Anthropocene in terms of the lossy and always potentially failure-prone communicative channel between earthen </w:t>
      </w:r>
      <w:proofErr w:type="spellStart"/>
      <w:r w:rsidRPr="00891389">
        <w:rPr>
          <w:rStyle w:val="StyleUnderline"/>
        </w:rPr>
        <w:t>materialities</w:t>
      </w:r>
      <w:proofErr w:type="spellEnd"/>
      <w:r w:rsidRPr="00891389">
        <w:rPr>
          <w:rStyle w:val="StyleUnderline"/>
        </w:rPr>
        <w:t xml:space="preserve"> and human actors places its emphasis above all upon listening across a rift of communicative difference that situates any multiplicity of communicators—rather than believing that recognizing </w:t>
      </w:r>
      <w:proofErr w:type="gramStart"/>
      <w:r w:rsidRPr="00891389">
        <w:rPr>
          <w:rStyle w:val="StyleUnderline"/>
        </w:rPr>
        <w:t>some kind of ontological</w:t>
      </w:r>
      <w:proofErr w:type="gramEnd"/>
      <w:r w:rsidRPr="00891389">
        <w:rPr>
          <w:rStyle w:val="StyleUnderline"/>
        </w:rPr>
        <w:t xml:space="preserve"> sameness will self-evidently encourage the cooperation and commensurability of actors. I would think that such reorientations could continue to meet many of the analytical and critical desires of thinkers involved in the new </w:t>
      </w:r>
      <w:proofErr w:type="gramStart"/>
      <w:r w:rsidRPr="00891389">
        <w:rPr>
          <w:rStyle w:val="StyleUnderline"/>
        </w:rPr>
        <w:t>materialisms, and</w:t>
      </w:r>
      <w:proofErr w:type="gramEnd"/>
      <w:r w:rsidRPr="00891389">
        <w:rPr>
          <w:rStyle w:val="StyleUnderline"/>
        </w:rPr>
        <w:t xml:space="preserve"> could address the pressing issues they rightly focalize: the liveliness of matter, </w:t>
      </w:r>
      <w:r w:rsidRPr="008A39ED">
        <w:rPr>
          <w:rStyle w:val="StyleUnderline"/>
          <w:highlight w:val="green"/>
        </w:rPr>
        <w:t xml:space="preserve">the need to subvert human </w:t>
      </w:r>
      <w:proofErr w:type="spellStart"/>
      <w:r w:rsidRPr="008A39ED">
        <w:rPr>
          <w:rStyle w:val="StyleUnderline"/>
          <w:highlight w:val="green"/>
        </w:rPr>
        <w:t>exceptionalist</w:t>
      </w:r>
      <w:proofErr w:type="spellEnd"/>
      <w:r w:rsidRPr="008A39ED">
        <w:rPr>
          <w:rStyle w:val="StyleUnderline"/>
          <w:highlight w:val="green"/>
        </w:rPr>
        <w:t xml:space="preserve"> attitudes, concern for a damaged planet, and a perceptual openness toward the massive, monstrous complexities of the Anthropocene. Such rethinking would</w:t>
      </w:r>
      <w:r w:rsidRPr="00891389">
        <w:rPr>
          <w:rStyle w:val="StyleUnderline"/>
        </w:rPr>
        <w:t xml:space="preserve">, hopefully, </w:t>
      </w:r>
      <w:r w:rsidRPr="008A39ED">
        <w:rPr>
          <w:rStyle w:val="StyleUnderline"/>
          <w:highlight w:val="green"/>
        </w:rPr>
        <w:t>avoid</w:t>
      </w:r>
      <w:r w:rsidRPr="00891389">
        <w:rPr>
          <w:rStyle w:val="StyleUnderline"/>
        </w:rPr>
        <w:t xml:space="preserve"> at least some of </w:t>
      </w:r>
      <w:r w:rsidRPr="008A39ED">
        <w:rPr>
          <w:rStyle w:val="StyleUnderline"/>
          <w:highlight w:val="green"/>
        </w:rPr>
        <w:t>the many downsides of new materialism’s rejection of signification, its white-coded turn to ontology, and its colorblind, homogenizing ethical imaginaries.</w:t>
      </w:r>
    </w:p>
    <w:p w14:paraId="2241ED87" w14:textId="77777777" w:rsidR="0051517C" w:rsidRPr="00F8664F" w:rsidRDefault="0051517C" w:rsidP="0051517C"/>
    <w:p w14:paraId="564229FC" w14:textId="77777777" w:rsidR="0051517C" w:rsidRDefault="0051517C" w:rsidP="0051517C">
      <w:pPr>
        <w:pStyle w:val="Heading2"/>
      </w:pPr>
      <w:r>
        <w:lastRenderedPageBreak/>
        <w:t>Impacts</w:t>
      </w:r>
    </w:p>
    <w:p w14:paraId="43518F80" w14:textId="77777777" w:rsidR="0051517C" w:rsidRDefault="0051517C" w:rsidP="0051517C">
      <w:pPr>
        <w:pStyle w:val="Heading3"/>
      </w:pPr>
      <w:r>
        <w:lastRenderedPageBreak/>
        <w:t xml:space="preserve">Impact </w:t>
      </w:r>
      <w:r>
        <w:sym w:font="Wingdings" w:char="F0E0"/>
      </w:r>
      <w:r>
        <w:t xml:space="preserve"> Speciesism  </w:t>
      </w:r>
    </w:p>
    <w:p w14:paraId="2AFAEB02" w14:textId="77777777" w:rsidR="0051517C" w:rsidRPr="009B6036" w:rsidRDefault="0051517C" w:rsidP="0051517C">
      <w:pPr>
        <w:pStyle w:val="Heading4"/>
      </w:pPr>
      <w:r>
        <w:t xml:space="preserve">Speciesism within Anthropocene is undergirded by whiteness that sutures the nonhuman divide on temporal scales – only ecopolitical knowledge outside the reality of human’s produces avenues to true antiracist environmental justice </w:t>
      </w:r>
    </w:p>
    <w:p w14:paraId="77166678" w14:textId="77777777" w:rsidR="0051517C" w:rsidRDefault="0051517C" w:rsidP="0051517C">
      <w:r w:rsidRPr="001858FA">
        <w:t xml:space="preserve">Timothy </w:t>
      </w:r>
      <w:r w:rsidRPr="001858FA">
        <w:rPr>
          <w:rStyle w:val="Style13ptBold"/>
        </w:rPr>
        <w:t>Morton 18</w:t>
      </w:r>
      <w:r>
        <w:t>;</w:t>
      </w:r>
      <w:r w:rsidRPr="001858FA">
        <w:t> is Rita Shea Guffey Chair in English at Rice University. He is the author of Dark Ecology: For a Logic of Future Coexistence, Nothing: Three Inquiries in Buddhism, </w:t>
      </w:r>
      <w:proofErr w:type="spellStart"/>
      <w:r w:rsidRPr="001858FA">
        <w:t>Hyperobjects</w:t>
      </w:r>
      <w:proofErr w:type="spellEnd"/>
      <w:r w:rsidRPr="001858FA">
        <w:t xml:space="preserve">: Philosophy and Ecology after the End of the World, The Ecological Thought and Ecology without Nature, Spectral Depth, Worldviews: Global Religions, Culture, and Ecology, 22(1), 1-10. </w:t>
      </w:r>
      <w:hyperlink r:id="rId168" w:history="1">
        <w:r w:rsidRPr="001858FA">
          <w:rPr>
            <w:rStyle w:val="Hyperlink"/>
          </w:rPr>
          <w:t>https://doi.org/10.1163/15685357-02103008</w:t>
        </w:r>
      </w:hyperlink>
      <w:r w:rsidRPr="001858FA">
        <w:t xml:space="preserve"> //</w:t>
      </w:r>
      <w:proofErr w:type="spellStart"/>
      <w:r w:rsidRPr="001858FA">
        <w:t>comradeken</w:t>
      </w:r>
      <w:proofErr w:type="spellEnd"/>
    </w:p>
    <w:p w14:paraId="3165F305" w14:textId="77777777" w:rsidR="0051517C" w:rsidRPr="001858FA" w:rsidRDefault="0051517C" w:rsidP="0051517C"/>
    <w:p w14:paraId="2F28D02C" w14:textId="77777777" w:rsidR="0051517C" w:rsidRPr="009B6036" w:rsidRDefault="0051517C" w:rsidP="0051517C">
      <w:pPr>
        <w:rPr>
          <w:sz w:val="14"/>
        </w:rPr>
      </w:pPr>
      <w:r w:rsidRPr="009B6036">
        <w:rPr>
          <w:sz w:val="14"/>
        </w:rPr>
        <w:t xml:space="preserve">It thus becomes urgently necessary to talk about religion, and </w:t>
      </w:r>
      <w:proofErr w:type="gramStart"/>
      <w:r w:rsidRPr="009B6036">
        <w:rPr>
          <w:sz w:val="14"/>
        </w:rPr>
        <w:t>in particular it</w:t>
      </w:r>
      <w:proofErr w:type="gramEnd"/>
      <w:r w:rsidRPr="009B6036">
        <w:rPr>
          <w:sz w:val="14"/>
        </w:rPr>
        <w:t xml:space="preserve"> becomes necessary to think about what we mean by the notion of individuation. Our thinking may well be hampered by habitual concepts. For example, the monotheistic concept of soul and body is a way of domesticating the spookiness of the spectral doubling, tying it down to a non-migrant hierarchical social structure. According to this view, a lifeform has a double, but this double has lost some of its strangeness (and it’s probably limited to just one lifeform, the human). The soul sits nicely in the body, and it isn’t the body. The X-frog floats uneasily around the frog, and it is the frog—and it isn’t, at the same time. As Freud (2003a) observes in his essay on the uncanny, the concept of soul is shadowed by the concept of specter. Ecological awareness is saturated with nothingness, a shimmering or flickering, a shadow play of presence and absence intertwined. If this spectrality is not included, what ecological thought defaults to is only an upgrade of the Cartesian mind-body dualism from which it is try- </w:t>
      </w:r>
      <w:proofErr w:type="spellStart"/>
      <w:r w:rsidRPr="009B6036">
        <w:rPr>
          <w:sz w:val="14"/>
        </w:rPr>
        <w:t>ing</w:t>
      </w:r>
      <w:proofErr w:type="spellEnd"/>
      <w:r w:rsidRPr="009B6036">
        <w:rPr>
          <w:sz w:val="14"/>
        </w:rPr>
        <w:t xml:space="preserve"> to depart. Naess: ‘The value-dualism spirit/matter, soul/body does not hold in Spinoza nor is it of any use in field ecology’ (1977b: 47). But without spec- </w:t>
      </w:r>
      <w:proofErr w:type="spellStart"/>
      <w:r w:rsidRPr="009B6036">
        <w:rPr>
          <w:sz w:val="14"/>
        </w:rPr>
        <w:t>trality</w:t>
      </w:r>
      <w:proofErr w:type="spellEnd"/>
      <w:r w:rsidRPr="009B6036">
        <w:rPr>
          <w:sz w:val="14"/>
        </w:rPr>
        <w:t>, the reframing of the dualism of subject versus object, for example as one of subjectivity versus intersubjectivity, is at risk of ending up accidentally reproducing the same dualism.</w:t>
      </w:r>
    </w:p>
    <w:p w14:paraId="4BC6FB28" w14:textId="77777777" w:rsidR="0051517C" w:rsidRPr="009B6036" w:rsidRDefault="0051517C" w:rsidP="0051517C">
      <w:pPr>
        <w:rPr>
          <w:sz w:val="14"/>
        </w:rPr>
      </w:pPr>
      <w:r w:rsidRPr="00D921B2">
        <w:rPr>
          <w:rStyle w:val="StyleUnderline"/>
        </w:rPr>
        <w:t>The Anthropocene is the moment at which humans realize the paradoxical gap between</w:t>
      </w:r>
      <w:r w:rsidRPr="009B6036">
        <w:rPr>
          <w:sz w:val="14"/>
        </w:rPr>
        <w:t xml:space="preserve">, say, my </w:t>
      </w:r>
      <w:r w:rsidRPr="00D921B2">
        <w:rPr>
          <w:rStyle w:val="StyleUnderline"/>
        </w:rPr>
        <w:t>individual actions</w:t>
      </w:r>
      <w:r w:rsidRPr="009B6036">
        <w:rPr>
          <w:sz w:val="14"/>
        </w:rPr>
        <w:t xml:space="preserve"> when I start the engine of my car, </w:t>
      </w:r>
      <w:r w:rsidRPr="00D921B2">
        <w:rPr>
          <w:rStyle w:val="StyleUnderline"/>
        </w:rPr>
        <w:t>statistically meaningless when it comes to global warming gas emissions;</w:t>
      </w:r>
      <w:r w:rsidRPr="009B6036">
        <w:rPr>
          <w:sz w:val="14"/>
        </w:rPr>
        <w:t xml:space="preserve"> and </w:t>
      </w:r>
      <w:r w:rsidRPr="00D921B2">
        <w:rPr>
          <w:rStyle w:val="StyleUnderline"/>
        </w:rPr>
        <w:t>the massively distributed version of these actions which certainly do cause global warming</w:t>
      </w:r>
      <w:r w:rsidRPr="009B6036">
        <w:rPr>
          <w:sz w:val="14"/>
        </w:rPr>
        <w:t xml:space="preserve">. This gap is like the gap between body and soul, but with- out the neatness of that binary. I am not erased as an individual by my being a part of humankind; but this doesn’t mean that there is no such thing as the whole of which I am a part. I am haunted by the spectral, uncanny version of myself—myself as a member of the human species. </w:t>
      </w:r>
      <w:r w:rsidRPr="00244EC1">
        <w:rPr>
          <w:rStyle w:val="Emphasis"/>
          <w:highlight w:val="yellow"/>
        </w:rPr>
        <w:t>The Anthropocene thus offers thinking the challenge of reimagining what species means</w:t>
      </w:r>
      <w:r w:rsidRPr="009B6036">
        <w:rPr>
          <w:sz w:val="14"/>
        </w:rPr>
        <w:t xml:space="preserve">. </w:t>
      </w:r>
      <w:r w:rsidRPr="00D921B2">
        <w:rPr>
          <w:rStyle w:val="StyleUnderline"/>
        </w:rPr>
        <w:t>Humans are real and humans caused global warming and mass extinction</w:t>
      </w:r>
      <w:r w:rsidRPr="009B6036">
        <w:rPr>
          <w:sz w:val="14"/>
        </w:rPr>
        <w:t xml:space="preserve">, </w:t>
      </w:r>
      <w:r w:rsidRPr="00D921B2">
        <w:rPr>
          <w:rStyle w:val="StyleUnderline"/>
        </w:rPr>
        <w:t>not dolphins or fly agaric fungi</w:t>
      </w:r>
      <w:r w:rsidRPr="009B6036">
        <w:rPr>
          <w:sz w:val="14"/>
        </w:rPr>
        <w:t xml:space="preserve">. But </w:t>
      </w:r>
      <w:r w:rsidRPr="00D921B2">
        <w:rPr>
          <w:rStyle w:val="StyleUnderline"/>
        </w:rPr>
        <w:t>humans are composed of symbiotic communities and technical prostheses</w:t>
      </w:r>
      <w:r w:rsidRPr="009B6036">
        <w:rPr>
          <w:sz w:val="14"/>
        </w:rPr>
        <w:t xml:space="preserve"> such as cars, in such a way that pointing to them directly becomes problematic. Furthermore, I am dislocated from my being human by my possession of X-powers as defined above. At every point in thinking my identity as a human, a paradox arises in which I am and am not strictly human, simultaneously. Such a powerful paradox invites deep reflection.</w:t>
      </w:r>
    </w:p>
    <w:p w14:paraId="2B9DF8D6" w14:textId="77777777" w:rsidR="0051517C" w:rsidRPr="009B6036" w:rsidRDefault="0051517C" w:rsidP="0051517C">
      <w:pPr>
        <w:rPr>
          <w:sz w:val="14"/>
        </w:rPr>
      </w:pPr>
      <w:r w:rsidRPr="009B6036">
        <w:rPr>
          <w:sz w:val="14"/>
        </w:rPr>
        <w:t xml:space="preserve">Time isn’t nice and neat either. Because of what I’ve just argued, </w:t>
      </w:r>
      <w:r w:rsidRPr="00D921B2">
        <w:rPr>
          <w:rStyle w:val="StyleUnderline"/>
        </w:rPr>
        <w:t>time itself is not a line of reified atomic now-</w:t>
      </w:r>
      <w:r w:rsidRPr="00712D01">
        <w:rPr>
          <w:rStyle w:val="StyleUnderline"/>
        </w:rPr>
        <w:t xml:space="preserve">points, but </w:t>
      </w:r>
      <w:r w:rsidRPr="009B6036">
        <w:rPr>
          <w:sz w:val="14"/>
        </w:rPr>
        <w:t xml:space="preserve">a spooky </w:t>
      </w:r>
      <w:r w:rsidRPr="00712D01">
        <w:rPr>
          <w:rStyle w:val="StyleUnderline"/>
        </w:rPr>
        <w:t>shifting that haunts itself,</w:t>
      </w:r>
      <w:r w:rsidRPr="009B6036">
        <w:rPr>
          <w:sz w:val="14"/>
        </w:rPr>
        <w:t xml:space="preserve"> slightly in front or behind itself, the rippling play of light and shadow in the pond water reflected on the underside of a sundial on a late summer afternoon, a vibrant stillness that is far from static. </w:t>
      </w:r>
      <w:r w:rsidRPr="00712D01">
        <w:rPr>
          <w:rStyle w:val="StyleUnderline"/>
        </w:rPr>
        <w:t>The present is haunted by the X-present.</w:t>
      </w:r>
      <w:r w:rsidRPr="009B6036">
        <w:rPr>
          <w:sz w:val="14"/>
        </w:rPr>
        <w:t xml:space="preserve"> I call this manifold of present and X-present nowness, a shifting, haunted region like evaporating mist, a region can’t be tied to a specific timescale.</w:t>
      </w:r>
    </w:p>
    <w:p w14:paraId="665FF245" w14:textId="77777777" w:rsidR="0051517C" w:rsidRPr="009B6036" w:rsidRDefault="0051517C" w:rsidP="0051517C">
      <w:pPr>
        <w:rPr>
          <w:sz w:val="14"/>
        </w:rPr>
      </w:pPr>
      <w:r w:rsidRPr="00712D01">
        <w:rPr>
          <w:rStyle w:val="StyleUnderline"/>
        </w:rPr>
        <w:t>Nowness is a dynamic relation between the past and the future</w:t>
      </w:r>
      <w:r w:rsidRPr="009B6036">
        <w:rPr>
          <w:sz w:val="14"/>
        </w:rPr>
        <w:t xml:space="preserve">. According to </w:t>
      </w:r>
      <w:r w:rsidRPr="00712D01">
        <w:rPr>
          <w:rStyle w:val="StyleUnderline"/>
        </w:rPr>
        <w:t>the spectral logic</w:t>
      </w:r>
      <w:r w:rsidRPr="009B6036">
        <w:rPr>
          <w:sz w:val="14"/>
        </w:rPr>
        <w:t xml:space="preserve"> I’m outlining, </w:t>
      </w:r>
      <w:r w:rsidRPr="00712D01">
        <w:rPr>
          <w:rStyle w:val="StyleUnderline"/>
        </w:rPr>
        <w:t>the present isn’t present! It doesn’t exist,</w:t>
      </w:r>
      <w:r w:rsidRPr="009B6036">
        <w:rPr>
          <w:sz w:val="14"/>
        </w:rPr>
        <w:t xml:space="preserve"> at least not like that. </w:t>
      </w:r>
      <w:r w:rsidRPr="00712D01">
        <w:rPr>
          <w:rStyle w:val="StyleUnderline"/>
        </w:rPr>
        <w:t>The belief that ‘animals’ are superior or inferior to humans because they live in an eternal now is untrue</w:t>
      </w:r>
      <w:r w:rsidRPr="009B6036">
        <w:rPr>
          <w:sz w:val="14"/>
        </w:rPr>
        <w:t xml:space="preserve">, </w:t>
      </w:r>
      <w:r w:rsidRPr="00712D01">
        <w:rPr>
          <w:rStyle w:val="StyleUnderline"/>
        </w:rPr>
        <w:t>because no being lives in a now</w:t>
      </w:r>
      <w:r w:rsidRPr="009B6036">
        <w:rPr>
          <w:sz w:val="14"/>
        </w:rPr>
        <w:t xml:space="preserve">. Furthermore, past and future are artefacts of the structure of entities as such and are to be found nowhere outside of them. </w:t>
      </w:r>
      <w:r w:rsidRPr="00712D01">
        <w:rPr>
          <w:rStyle w:val="StyleUnderline"/>
        </w:rPr>
        <w:t xml:space="preserve">The form of a thing, its appearance, is the past. </w:t>
      </w:r>
      <w:r w:rsidRPr="009B6036">
        <w:rPr>
          <w:sz w:val="14"/>
        </w:rPr>
        <w:t xml:space="preserve">My face is a map of everything that happened to my face. A beehive is a story about what happened when some bees chewed some wax. There is a contextual abyss about appearance: </w:t>
      </w:r>
      <w:r w:rsidRPr="00712D01">
        <w:rPr>
          <w:rStyle w:val="StyleUnderline"/>
        </w:rPr>
        <w:t>we can’t draw the line decisively as to when the face stops and its explanatory context</w:t>
      </w:r>
      <w:r w:rsidRPr="009B6036">
        <w:rPr>
          <w:sz w:val="14"/>
        </w:rPr>
        <w:t>—all the things that happened to give it this exact appearance—begins. This p</w:t>
      </w:r>
      <w:r w:rsidRPr="00712D01">
        <w:rPr>
          <w:rStyle w:val="StyleUnderline"/>
        </w:rPr>
        <w:t>rovides the basis for the ‘nightmare’ quality of past states of humankind that weigh on us:</w:t>
      </w:r>
      <w:r w:rsidRPr="009B6036">
        <w:rPr>
          <w:sz w:val="14"/>
        </w:rPr>
        <w:t xml:space="preserve"> there might be no end to the ‘weight of dead traditions’ (Marx 1996:32).</w:t>
      </w:r>
    </w:p>
    <w:p w14:paraId="09DE3AAE" w14:textId="77777777" w:rsidR="0051517C" w:rsidRPr="009B6036" w:rsidRDefault="0051517C" w:rsidP="0051517C">
      <w:pPr>
        <w:rPr>
          <w:sz w:val="14"/>
        </w:rPr>
      </w:pPr>
      <w:r w:rsidRPr="009B6036">
        <w:rPr>
          <w:sz w:val="14"/>
        </w:rPr>
        <w:lastRenderedPageBreak/>
        <w:t>On the other hand</w:t>
      </w:r>
      <w:r w:rsidRPr="00712D01">
        <w:rPr>
          <w:rStyle w:val="StyleUnderline"/>
        </w:rPr>
        <w:t xml:space="preserve">, the essence of a thing, </w:t>
      </w:r>
      <w:proofErr w:type="spellStart"/>
      <w:r w:rsidRPr="00712D01">
        <w:rPr>
          <w:rStyle w:val="StyleUnderline"/>
        </w:rPr>
        <w:t>its</w:t>
      </w:r>
      <w:proofErr w:type="spellEnd"/>
      <w:r w:rsidRPr="00712D01">
        <w:rPr>
          <w:rStyle w:val="StyleUnderline"/>
        </w:rPr>
        <w:t xml:space="preserve"> being, is the future.</w:t>
      </w:r>
      <w:r w:rsidRPr="009B6036">
        <w:rPr>
          <w:sz w:val="14"/>
        </w:rPr>
        <w:t xml:space="preserve"> few are not entirely caught like algorithms in the gravitational pull of the past. There is also levity: the lightness of </w:t>
      </w:r>
      <w:proofErr w:type="spellStart"/>
      <w:r w:rsidRPr="009B6036">
        <w:rPr>
          <w:sz w:val="14"/>
        </w:rPr>
        <w:t>futurality</w:t>
      </w:r>
      <w:proofErr w:type="spellEnd"/>
      <w:r w:rsidRPr="009B6036">
        <w:rPr>
          <w:sz w:val="14"/>
        </w:rPr>
        <w:t xml:space="preserve">. The future is also an abyss. What will happen to my face next? I’m unsure, not just because it’s hard to predict at least somewhat far into the </w:t>
      </w:r>
      <w:proofErr w:type="spellStart"/>
      <w:r w:rsidRPr="009B6036">
        <w:rPr>
          <w:sz w:val="14"/>
        </w:rPr>
        <w:t>measureable</w:t>
      </w:r>
      <w:proofErr w:type="spellEnd"/>
      <w:r w:rsidRPr="009B6036">
        <w:rPr>
          <w:sz w:val="14"/>
        </w:rPr>
        <w:t xml:space="preserve"> future, but for the deeper reason that the measurable future depends on an infinite (uncountable) </w:t>
      </w:r>
      <w:proofErr w:type="spellStart"/>
      <w:r w:rsidRPr="009B6036">
        <w:rPr>
          <w:sz w:val="14"/>
        </w:rPr>
        <w:t>futurality</w:t>
      </w:r>
      <w:proofErr w:type="spellEnd"/>
      <w:r w:rsidRPr="009B6036">
        <w:rPr>
          <w:sz w:val="14"/>
        </w:rPr>
        <w:t>, the withdrawal-quality of a thing, so that whatever access mode I use (thinking-about, dabbing-lotion- on, photographing-a-selfie-of), my face slips away like a liquid. The one place our ultra-utilitarian culture has cordoned off as a zone in which this kind of thing is barely tolerated is called art. But in truth everything behaves like that. Everything is a railway junction where past and future are sliding over one another, not touching.</w:t>
      </w:r>
    </w:p>
    <w:p w14:paraId="2D7DD11F" w14:textId="77777777" w:rsidR="0051517C" w:rsidRPr="009B6036" w:rsidRDefault="0051517C" w:rsidP="0051517C">
      <w:pPr>
        <w:rPr>
          <w:sz w:val="14"/>
        </w:rPr>
      </w:pPr>
      <w:r w:rsidRPr="009B6036">
        <w:rPr>
          <w:sz w:val="14"/>
        </w:rPr>
        <w:t xml:space="preserve">Appearance is the past; being is the future; nowness is the relative motion of future over past, not touching. A thing is a junction of two abyssal move- </w:t>
      </w:r>
      <w:proofErr w:type="spellStart"/>
      <w:r w:rsidRPr="009B6036">
        <w:rPr>
          <w:sz w:val="14"/>
        </w:rPr>
        <w:t>ments</w:t>
      </w:r>
      <w:proofErr w:type="spellEnd"/>
      <w:r w:rsidRPr="009B6036">
        <w:rPr>
          <w:sz w:val="14"/>
        </w:rPr>
        <w:t xml:space="preserve">. </w:t>
      </w:r>
      <w:r w:rsidRPr="00712D01">
        <w:rPr>
          <w:rStyle w:val="StyleUnderline"/>
        </w:rPr>
        <w:t>Solidarity is the noise the symbiotic real makes in its floating, spectral nowness, conditioned by the past (otherwise known as trauma), yet open to the future</w:t>
      </w:r>
      <w:r w:rsidRPr="009B6036">
        <w:rPr>
          <w:sz w:val="14"/>
        </w:rPr>
        <w:t>. Creativity and enjoyment are a ‘disabled,’ malfunctioning relative motion between past and future, appearance and being.</w:t>
      </w:r>
    </w:p>
    <w:p w14:paraId="4ECC56AC" w14:textId="77777777" w:rsidR="0051517C" w:rsidRPr="009B6036" w:rsidRDefault="0051517C" w:rsidP="0051517C">
      <w:pPr>
        <w:rPr>
          <w:sz w:val="14"/>
        </w:rPr>
      </w:pPr>
      <w:r w:rsidRPr="00CF20BE">
        <w:rPr>
          <w:rStyle w:val="StyleUnderline"/>
        </w:rPr>
        <w:t>X-existence happens in the symbiotic real because the ontological structure of a thing allows it</w:t>
      </w:r>
      <w:r w:rsidRPr="009B6036">
        <w:rPr>
          <w:sz w:val="14"/>
        </w:rPr>
        <w:t xml:space="preserve">. To exist is to X-exist. You can’t be counted as one. But you also can’t be counted as two. Your spectral double is your spectral double, not some frog’s. But it isn’t proper to you. It’s highly improper, in fact; </w:t>
      </w:r>
      <w:r w:rsidRPr="00CF20BE">
        <w:rPr>
          <w:rStyle w:val="StyleUnderline"/>
        </w:rPr>
        <w:t>it violates every notion of property and propriety</w:t>
      </w:r>
      <w:r w:rsidRPr="009B6036">
        <w:rPr>
          <w:sz w:val="14"/>
        </w:rPr>
        <w:t xml:space="preserve">. It’s indecent of fish to breathe air. The manifold of species and X-species is fractal: it lies somewhere between one and two, and the logic of this in-between area must be modal: it must violate strict versions of the Law of the Excluded Middle, so that things can be sort of true, kind of real, slightly wrong. It is as if every indicative sentence is shadowed by its subjunctive double, the sentence in ‘perhaps’ mode. The sentence is open. It isn’t nothing, and it isn’t exactly something. </w:t>
      </w:r>
      <w:r w:rsidRPr="00CF20BE">
        <w:rPr>
          <w:rStyle w:val="StyleUnderline"/>
        </w:rPr>
        <w:t>Meaning as such is its spectral shadow</w:t>
      </w:r>
      <w:r w:rsidRPr="009B6036">
        <w:rPr>
          <w:sz w:val="14"/>
        </w:rPr>
        <w:t>. Who knows what a poem is really saying? But this poem is this poem, not that poem.</w:t>
      </w:r>
    </w:p>
    <w:p w14:paraId="1025D81C" w14:textId="77777777" w:rsidR="0051517C" w:rsidRPr="009B6036" w:rsidRDefault="0051517C" w:rsidP="0051517C">
      <w:pPr>
        <w:rPr>
          <w:sz w:val="14"/>
        </w:rPr>
      </w:pPr>
      <w:r w:rsidRPr="009B6036">
        <w:rPr>
          <w:sz w:val="14"/>
        </w:rPr>
        <w:t xml:space="preserve">An </w:t>
      </w:r>
      <w:r w:rsidRPr="00CF20BE">
        <w:rPr>
          <w:rStyle w:val="StyleUnderline"/>
        </w:rPr>
        <w:t>ethics that involved supporting the flourishing of life would therefore not be possible to think along the lines of anything restricted or contained or having to do with maintaining limits</w:t>
      </w:r>
      <w:r w:rsidRPr="009B6036">
        <w:rPr>
          <w:sz w:val="14"/>
        </w:rPr>
        <w:t xml:space="preserve">, </w:t>
      </w:r>
      <w:r w:rsidRPr="00244EC1">
        <w:rPr>
          <w:rStyle w:val="Emphasis"/>
          <w:highlight w:val="yellow"/>
        </w:rPr>
        <w:t>the dominant mode of imagining ecological society in an oil economy</w:t>
      </w:r>
      <w:r w:rsidRPr="009B6036">
        <w:rPr>
          <w:sz w:val="14"/>
        </w:rPr>
        <w:t>. Since in its very being a lifeform exceeds itself, the correct approach must have to do with diversifying and increasing many different modes of pleasure.</w:t>
      </w:r>
    </w:p>
    <w:p w14:paraId="16E05290" w14:textId="77777777" w:rsidR="0051517C" w:rsidRPr="009B6036" w:rsidRDefault="0051517C" w:rsidP="0051517C">
      <w:pPr>
        <w:rPr>
          <w:sz w:val="14"/>
        </w:rPr>
      </w:pPr>
      <w:r w:rsidRPr="009B6036">
        <w:rPr>
          <w:sz w:val="14"/>
        </w:rPr>
        <w:t xml:space="preserve">Here is another way of thinking about the spectrality of lifeforms. It has to do with </w:t>
      </w:r>
      <w:r w:rsidRPr="00244EC1">
        <w:rPr>
          <w:rStyle w:val="StyleUnderline"/>
        </w:rPr>
        <w:t>sho</w:t>
      </w:r>
      <w:r w:rsidRPr="00CF20BE">
        <w:rPr>
          <w:rStyle w:val="StyleUnderline"/>
        </w:rPr>
        <w:t>wing that far from speciesism undergirding racism</w:t>
      </w:r>
      <w:r w:rsidRPr="009B6036">
        <w:rPr>
          <w:sz w:val="14"/>
        </w:rPr>
        <w:t>—which one might think it would, since it might apply to many more beings and racism might seem like a subset of a more general exclusion—</w:t>
      </w:r>
      <w:r w:rsidRPr="00244EC1">
        <w:rPr>
          <w:rStyle w:val="Emphasis"/>
          <w:highlight w:val="yellow"/>
        </w:rPr>
        <w:t>it turns out that racism undergirds speciesism</w:t>
      </w:r>
      <w:r w:rsidRPr="009B6036">
        <w:rPr>
          <w:sz w:val="14"/>
        </w:rPr>
        <w:t>. We can deal with this hypothesis by thinking about the so-called Uncanny Valley.</w:t>
      </w:r>
    </w:p>
    <w:p w14:paraId="36CC0E1E" w14:textId="77777777" w:rsidR="0051517C" w:rsidRPr="007C2B21" w:rsidRDefault="0051517C" w:rsidP="0051517C">
      <w:pPr>
        <w:rPr>
          <w:rStyle w:val="Emphasis"/>
        </w:rPr>
      </w:pPr>
      <w:r w:rsidRPr="00CF20BE">
        <w:rPr>
          <w:rStyle w:val="StyleUnderline"/>
        </w:rPr>
        <w:t>Finely grained violent distinctions between who gets to count as human and who doesn’t generate an ‘Uncanny Valley</w:t>
      </w:r>
      <w:r w:rsidRPr="009B6036">
        <w:rPr>
          <w:sz w:val="14"/>
        </w:rPr>
        <w:t xml:space="preserve">’ (a term in robotics design) </w:t>
      </w:r>
      <w:r w:rsidRPr="00244EC1">
        <w:rPr>
          <w:rStyle w:val="Emphasis"/>
          <w:highlight w:val="yellow"/>
        </w:rPr>
        <w:t>in which the nonhuman</w:t>
      </w:r>
      <w:r w:rsidRPr="009B6036">
        <w:rPr>
          <w:sz w:val="14"/>
        </w:rPr>
        <w:t xml:space="preserve"> (dolphins for instance, or r2d2) </w:t>
      </w:r>
      <w:r w:rsidRPr="00244EC1">
        <w:rPr>
          <w:rStyle w:val="StyleUnderline"/>
          <w:highlight w:val="yellow"/>
        </w:rPr>
        <w:t>is</w:t>
      </w:r>
      <w:r w:rsidRPr="00CF20BE">
        <w:rPr>
          <w:rStyle w:val="StyleUnderline"/>
        </w:rPr>
        <w:t xml:space="preserve"> sharply different from the human: </w:t>
      </w:r>
      <w:r w:rsidRPr="00244EC1">
        <w:rPr>
          <w:rStyle w:val="StyleUnderline"/>
          <w:highlight w:val="yellow"/>
        </w:rPr>
        <w:t>separated from the human by an unbridgeable chasm.</w:t>
      </w:r>
      <w:r w:rsidRPr="00CF20BE">
        <w:rPr>
          <w:rStyle w:val="StyleUnderline"/>
        </w:rPr>
        <w:t xml:space="preserve"> </w:t>
      </w:r>
      <w:r w:rsidRPr="009B6036">
        <w:rPr>
          <w:sz w:val="14"/>
        </w:rPr>
        <w:t xml:space="preserve">If you look out over the chasm at the definite nonhumans, it’s as if the chasm doesn’t exist. But far from being a thin rigid boundary that might as well not exist, the Uncanny Valley is a sloppy hole like a mass grave, containing thousands of </w:t>
      </w:r>
      <w:proofErr w:type="spellStart"/>
      <w:r w:rsidRPr="009B6036">
        <w:rPr>
          <w:sz w:val="14"/>
        </w:rPr>
        <w:t>abjected</w:t>
      </w:r>
      <w:proofErr w:type="spellEnd"/>
      <w:r w:rsidRPr="009B6036">
        <w:rPr>
          <w:sz w:val="14"/>
        </w:rPr>
        <w:t xml:space="preserve"> beings. The left should take heed that the far right underpin speciesism with racism by fusing paranoia about biodiversity with anti-Semitism</w:t>
      </w:r>
      <w:r w:rsidRPr="00CF20BE">
        <w:rPr>
          <w:rStyle w:val="StyleUnderline"/>
        </w:rPr>
        <w:t>.</w:t>
      </w:r>
      <w:r w:rsidRPr="009B6036">
        <w:rPr>
          <w:sz w:val="14"/>
        </w:rPr>
        <w:t xml:space="preserve"> The </w:t>
      </w:r>
      <w:r w:rsidRPr="00244EC1">
        <w:rPr>
          <w:rStyle w:val="Emphasis"/>
          <w:highlight w:val="yellow"/>
        </w:rPr>
        <w:t>struggle against racism</w:t>
      </w:r>
      <w:r w:rsidRPr="00CF20BE">
        <w:rPr>
          <w:rStyle w:val="Emphasis"/>
        </w:rPr>
        <w:t xml:space="preserve"> thus b</w:t>
      </w:r>
      <w:r w:rsidRPr="00244EC1">
        <w:rPr>
          <w:rStyle w:val="Emphasis"/>
          <w:highlight w:val="yellow"/>
        </w:rPr>
        <w:t>ecomes a battleground for ecological politics.</w:t>
      </w:r>
      <w:r w:rsidRPr="009B6036">
        <w:rPr>
          <w:sz w:val="14"/>
        </w:rPr>
        <w:t xml:space="preserve"> ‘</w:t>
      </w:r>
      <w:r w:rsidRPr="00244EC1">
        <w:rPr>
          <w:rStyle w:val="Emphasis"/>
          <w:highlight w:val="yellow"/>
        </w:rPr>
        <w:t>Environmental racism’ isn’t just a tactic of distributing harm via slow violence</w:t>
      </w:r>
      <w:r w:rsidRPr="009B6036">
        <w:rPr>
          <w:sz w:val="14"/>
        </w:rPr>
        <w:t xml:space="preserve"> against the poor. </w:t>
      </w:r>
      <w:r w:rsidRPr="009D3516">
        <w:rPr>
          <w:rStyle w:val="StyleUnderline"/>
        </w:rPr>
        <w:t xml:space="preserve">Environmentalism as such can coincide with </w:t>
      </w:r>
      <w:proofErr w:type="gramStart"/>
      <w:r w:rsidRPr="009D3516">
        <w:rPr>
          <w:rStyle w:val="StyleUnderline"/>
        </w:rPr>
        <w:t>racism, when</w:t>
      </w:r>
      <w:proofErr w:type="gramEnd"/>
      <w:r w:rsidRPr="009D3516">
        <w:rPr>
          <w:rStyle w:val="StyleUnderline"/>
        </w:rPr>
        <w:t xml:space="preserve"> it distinguishes rigidly between the human and the nonhuman.</w:t>
      </w:r>
      <w:r w:rsidRPr="009B6036">
        <w:rPr>
          <w:sz w:val="14"/>
        </w:rPr>
        <w:t xml:space="preserve"> </w:t>
      </w:r>
      <w:r w:rsidRPr="00244EC1">
        <w:rPr>
          <w:rStyle w:val="Emphasis"/>
          <w:highlight w:val="yellow"/>
        </w:rPr>
        <w:t>Thinking humankind in a non-anthropocentric way requires thinking humankind in an anti-racist way</w:t>
      </w:r>
      <w:r w:rsidRPr="007C2B21">
        <w:rPr>
          <w:rStyle w:val="Emphasis"/>
        </w:rPr>
        <w:t>.</w:t>
      </w:r>
    </w:p>
    <w:p w14:paraId="4D466A64" w14:textId="77777777" w:rsidR="0051517C" w:rsidRPr="009B6036" w:rsidRDefault="0051517C" w:rsidP="0051517C">
      <w:pPr>
        <w:rPr>
          <w:sz w:val="14"/>
        </w:rPr>
      </w:pPr>
      <w:r w:rsidRPr="009B6036">
        <w:rPr>
          <w:sz w:val="14"/>
        </w:rPr>
        <w:t xml:space="preserve">To exist is to be an uncanny doppelganger of oneself at the same time. Uncanny ‘inhuman’ beings are not products of racism, it’s the attempt to construct a ‘healthy human being’ not haunted by its inhuman specter. It’s right to accuse Nazi animal rights and Hitler’s vegetarianism of being anthropocentric and indeed racist, based on an impossibly clean difference between the human and the nonhuman, enabled by exterminating the unhuman in social, </w:t>
      </w:r>
      <w:proofErr w:type="gramStart"/>
      <w:r w:rsidRPr="009B6036">
        <w:rPr>
          <w:sz w:val="14"/>
        </w:rPr>
        <w:t>psychic</w:t>
      </w:r>
      <w:proofErr w:type="gramEnd"/>
      <w:r w:rsidRPr="009B6036">
        <w:rPr>
          <w:sz w:val="14"/>
        </w:rPr>
        <w:t xml:space="preserve"> and philosophical space. Uncanny beings are not made uncanny. Being at all just is uncanny X-being. To feel solidarity is to feel haunted.</w:t>
      </w:r>
    </w:p>
    <w:p w14:paraId="216C61D6" w14:textId="77777777" w:rsidR="0051517C" w:rsidRPr="009B6036" w:rsidRDefault="0051517C" w:rsidP="0051517C">
      <w:pPr>
        <w:rPr>
          <w:sz w:val="14"/>
        </w:rPr>
      </w:pPr>
      <w:r w:rsidRPr="009B6036">
        <w:rPr>
          <w:sz w:val="14"/>
        </w:rPr>
        <w:t xml:space="preserve">We make beings extermination-ready by designating them as uncanny, dis- </w:t>
      </w:r>
      <w:proofErr w:type="spellStart"/>
      <w:r w:rsidRPr="009B6036">
        <w:rPr>
          <w:sz w:val="14"/>
        </w:rPr>
        <w:t>turbingly</w:t>
      </w:r>
      <w:proofErr w:type="spellEnd"/>
      <w:r w:rsidRPr="009B6036">
        <w:rPr>
          <w:sz w:val="14"/>
        </w:rPr>
        <w:t xml:space="preserve"> not-unlike-us-enough beings inhabiting the Uncanny Valley. In robotics design is frequently said that as an android begins in its design to resemble a human more and more closely, one traverses the Uncanny Valley, whereby the android starts to resemble a zombie, an animated corpse. At a certain point of closer </w:t>
      </w:r>
      <w:proofErr w:type="spellStart"/>
      <w:r w:rsidRPr="009B6036">
        <w:rPr>
          <w:sz w:val="14"/>
        </w:rPr>
        <w:t>resication</w:t>
      </w:r>
      <w:proofErr w:type="spellEnd"/>
      <w:r w:rsidRPr="009B6036">
        <w:rPr>
          <w:sz w:val="14"/>
        </w:rPr>
        <w:t xml:space="preserve"> with the android ceases to be uncanny (Figure 1).</w:t>
      </w:r>
    </w:p>
    <w:p w14:paraId="55F20A9C" w14:textId="77777777" w:rsidR="0051517C" w:rsidRPr="009B6036" w:rsidRDefault="0051517C" w:rsidP="0051517C">
      <w:pPr>
        <w:rPr>
          <w:sz w:val="14"/>
        </w:rPr>
      </w:pPr>
      <w:r w:rsidRPr="009B6036">
        <w:rPr>
          <w:sz w:val="14"/>
        </w:rPr>
        <w:t xml:space="preserve">The Uncanny Valley concept explains racism, and is itself racist, and in addition profoundly ableist. On one peak resides the so-called ‘healthy human being.’ On the opposite peak, waving to us cutely, are nonhuman beings who look unlike us enough not to provoke the uncanny reaction. r2d2 and Hitler’s dog </w:t>
      </w:r>
      <w:proofErr w:type="spellStart"/>
      <w:r w:rsidRPr="009B6036">
        <w:rPr>
          <w:sz w:val="14"/>
        </w:rPr>
        <w:t>Blondi</w:t>
      </w:r>
      <w:proofErr w:type="spellEnd"/>
      <w:r w:rsidRPr="009B6036">
        <w:rPr>
          <w:sz w:val="14"/>
        </w:rPr>
        <w:t xml:space="preserve"> are ‘over there’ on the peak opposite us, the good fascist ‘healthy human beings.’ </w:t>
      </w:r>
      <w:r w:rsidRPr="007C2B21">
        <w:rPr>
          <w:rStyle w:val="StyleUnderline"/>
        </w:rPr>
        <w:t>Racism tries to forget the abject valley that enables this nice me-versus-nature, human-versus-nonhuman, subject-versus-</w:t>
      </w:r>
      <w:proofErr w:type="gramStart"/>
      <w:r w:rsidRPr="007C2B21">
        <w:rPr>
          <w:rStyle w:val="StyleUnderline"/>
        </w:rPr>
        <w:t>object</w:t>
      </w:r>
      <w:proofErr w:type="gramEnd"/>
      <w:r w:rsidRPr="007C2B21">
        <w:rPr>
          <w:rStyle w:val="StyleUnderline"/>
        </w:rPr>
        <w:t xml:space="preserve"> </w:t>
      </w:r>
      <w:r w:rsidRPr="007C2B21">
        <w:rPr>
          <w:rStyle w:val="StyleUnderline"/>
        </w:rPr>
        <w:lastRenderedPageBreak/>
        <w:t>and health-versus-pathology setup to work</w:t>
      </w:r>
      <w:r w:rsidRPr="009B6036">
        <w:rPr>
          <w:sz w:val="14"/>
        </w:rPr>
        <w:t xml:space="preserve">. But these peaks are illusions, and there is no uncanny valley, because everything is uncanny, because we can’t say for sure whether it’s alive or not alive, sentient or not sentient, </w:t>
      </w:r>
      <w:proofErr w:type="gramStart"/>
      <w:r w:rsidRPr="009B6036">
        <w:rPr>
          <w:sz w:val="14"/>
        </w:rPr>
        <w:t>conscious</w:t>
      </w:r>
      <w:proofErr w:type="gramEnd"/>
      <w:r w:rsidRPr="009B6036">
        <w:rPr>
          <w:sz w:val="14"/>
        </w:rPr>
        <w:t xml:space="preserve"> or not conscious, and so on. Everything becomes spectral, undead, in unique and different ways. The Uncanny Valley flattens out into The Spectral Plain. </w:t>
      </w:r>
      <w:r w:rsidRPr="003C0C87">
        <w:rPr>
          <w:rStyle w:val="StyleUnderline"/>
        </w:rPr>
        <w:t>Speciesism exists because humans can be differentiated decisively from nonhumans</w:t>
      </w:r>
      <w:r w:rsidRPr="009B6036">
        <w:rPr>
          <w:sz w:val="14"/>
        </w:rPr>
        <w:t xml:space="preserve">. And they can be </w:t>
      </w:r>
      <w:r w:rsidRPr="003C0C87">
        <w:rPr>
          <w:rStyle w:val="StyleUnderline"/>
        </w:rPr>
        <w:t>because of racism:</w:t>
      </w:r>
      <w:r w:rsidRPr="009B6036">
        <w:rPr>
          <w:sz w:val="14"/>
        </w:rPr>
        <w:t xml:space="preserve"> because </w:t>
      </w:r>
      <w:r w:rsidRPr="00847F2B">
        <w:rPr>
          <w:rStyle w:val="StyleUnderline"/>
        </w:rPr>
        <w:t>the</w:t>
      </w:r>
      <w:r w:rsidRPr="003C0C87">
        <w:rPr>
          <w:rStyle w:val="StyleUnderline"/>
        </w:rPr>
        <w:t xml:space="preserve"> deep trough of the Uncanny Valley separates humans</w:t>
      </w:r>
      <w:r w:rsidRPr="009B6036">
        <w:rPr>
          <w:sz w:val="14"/>
        </w:rPr>
        <w:t xml:space="preserve"> from Alsatians in a clean-seeming way, </w:t>
      </w:r>
      <w:proofErr w:type="gramStart"/>
      <w:r w:rsidRPr="009B6036">
        <w:rPr>
          <w:sz w:val="14"/>
        </w:rPr>
        <w:t>as long as</w:t>
      </w:r>
      <w:proofErr w:type="gramEnd"/>
      <w:r w:rsidRPr="009B6036">
        <w:rPr>
          <w:sz w:val="14"/>
        </w:rPr>
        <w:t xml:space="preserve"> we </w:t>
      </w:r>
      <w:r w:rsidRPr="00847F2B">
        <w:rPr>
          <w:rStyle w:val="StyleUnderline"/>
        </w:rPr>
        <w:t>ignore the beings who have been thrown into the Valley of pathologized abjection</w:t>
      </w:r>
      <w:r w:rsidRPr="009B6036">
        <w:rPr>
          <w:sz w:val="14"/>
        </w:rPr>
        <w:t xml:space="preserve">. </w:t>
      </w:r>
      <w:r w:rsidRPr="00244EC1">
        <w:rPr>
          <w:rStyle w:val="Emphasis"/>
          <w:highlight w:val="yellow"/>
        </w:rPr>
        <w:t>Speciesism depends on the dehumanization of some humans</w:t>
      </w:r>
      <w:r w:rsidRPr="009B6036">
        <w:rPr>
          <w:sz w:val="14"/>
        </w:rPr>
        <w:t>, with anti-Semitism as its template (cf. Wade 2015).</w:t>
      </w:r>
    </w:p>
    <w:p w14:paraId="418DE188" w14:textId="77777777" w:rsidR="0051517C" w:rsidRPr="009B6036" w:rsidRDefault="0051517C" w:rsidP="0051517C">
      <w:pPr>
        <w:rPr>
          <w:sz w:val="14"/>
        </w:rPr>
      </w:pPr>
      <w:r w:rsidRPr="009B6036">
        <w:rPr>
          <w:sz w:val="14"/>
        </w:rPr>
        <w:t xml:space="preserve">Freud (2003a) argues that the uncanny is keyed to realizing that we are embodied beings. And what is more embodied than being a part of the </w:t>
      </w:r>
      <w:proofErr w:type="spellStart"/>
      <w:r w:rsidRPr="009B6036">
        <w:rPr>
          <w:sz w:val="14"/>
        </w:rPr>
        <w:t>symbi</w:t>
      </w:r>
      <w:proofErr w:type="spellEnd"/>
      <w:r w:rsidRPr="009B6036">
        <w:rPr>
          <w:sz w:val="14"/>
        </w:rPr>
        <w:t xml:space="preserve">- </w:t>
      </w:r>
      <w:proofErr w:type="spellStart"/>
      <w:r w:rsidRPr="009B6036">
        <w:rPr>
          <w:sz w:val="14"/>
        </w:rPr>
        <w:t>otic</w:t>
      </w:r>
      <w:proofErr w:type="spellEnd"/>
      <w:r w:rsidRPr="009B6036">
        <w:rPr>
          <w:sz w:val="14"/>
        </w:rPr>
        <w:t xml:space="preserve"> real? Doesn’t the uncanniness of beings caught in the Uncanny Valley have to do with how they remind us of the non-manipulable, embodied, ‘less than human’ aspect of ourselves, our very species-being? The struggle to have soli- </w:t>
      </w:r>
      <w:proofErr w:type="spellStart"/>
      <w:r w:rsidRPr="009B6036">
        <w:rPr>
          <w:sz w:val="14"/>
        </w:rPr>
        <w:t>darity</w:t>
      </w:r>
      <w:proofErr w:type="spellEnd"/>
      <w:r w:rsidRPr="009B6036">
        <w:rPr>
          <w:sz w:val="14"/>
        </w:rPr>
        <w:t xml:space="preserve"> with lifeforms is the struggle to include specters and spectrality. Without this, ecological philosophy falls into a gravity well where it becomes part of the autoimmunity machination just described.</w:t>
      </w:r>
    </w:p>
    <w:p w14:paraId="7B11F698" w14:textId="77777777" w:rsidR="0051517C" w:rsidRPr="009B6036" w:rsidRDefault="0051517C" w:rsidP="0051517C">
      <w:pPr>
        <w:rPr>
          <w:sz w:val="14"/>
        </w:rPr>
      </w:pPr>
      <w:r w:rsidRPr="009B6036">
        <w:rPr>
          <w:sz w:val="14"/>
        </w:rPr>
        <w:t xml:space="preserve">Let’s reverse engineer a concept from the Uncanny Valley. There’s a phylogenetic part (the caste system is derived from </w:t>
      </w:r>
      <w:proofErr w:type="spellStart"/>
      <w:r w:rsidRPr="009B6036">
        <w:rPr>
          <w:sz w:val="14"/>
        </w:rPr>
        <w:t>agrilogistics</w:t>
      </w:r>
      <w:proofErr w:type="spellEnd"/>
      <w:r w:rsidRPr="009B6036">
        <w:rPr>
          <w:sz w:val="14"/>
        </w:rPr>
        <w:t xml:space="preserve">) and there’s an ontogenetic part (humanoids, hominids, hominins, primates and so on …) The human body is a historical record of nonhuman evolution. </w:t>
      </w:r>
      <w:r w:rsidRPr="00847F2B">
        <w:rPr>
          <w:rStyle w:val="StyleUnderline"/>
        </w:rPr>
        <w:t>Racism has to do with thinking one can point to certain physical features as indicators of the proper</w:t>
      </w:r>
      <w:r w:rsidRPr="009B6036">
        <w:rPr>
          <w:sz w:val="14"/>
        </w:rPr>
        <w:t xml:space="preserve">: </w:t>
      </w:r>
      <w:r w:rsidRPr="00847F2B">
        <w:rPr>
          <w:rStyle w:val="StyleUnderline"/>
        </w:rPr>
        <w:t>it has to do with a metaphysics of presence and a substance ontology whereby one color is non-marked (it’s not treated as a color but as the default quality of the substance, totally bland, ‘white</w:t>
      </w:r>
      <w:r w:rsidRPr="009B6036">
        <w:rPr>
          <w:sz w:val="14"/>
        </w:rPr>
        <w:t>’).</w:t>
      </w:r>
    </w:p>
    <w:p w14:paraId="7B2E1D67" w14:textId="77777777" w:rsidR="0051517C" w:rsidRPr="009B6036" w:rsidRDefault="0051517C" w:rsidP="0051517C">
      <w:pPr>
        <w:rPr>
          <w:sz w:val="14"/>
        </w:rPr>
      </w:pPr>
      <w:r w:rsidRPr="009B6036">
        <w:rPr>
          <w:sz w:val="14"/>
        </w:rPr>
        <w:t xml:space="preserve">The </w:t>
      </w:r>
      <w:r w:rsidRPr="001858FA">
        <w:rPr>
          <w:rStyle w:val="StyleUnderline"/>
        </w:rPr>
        <w:t>struggle against racism is thus also part of the de-</w:t>
      </w:r>
      <w:proofErr w:type="spellStart"/>
      <w:r w:rsidRPr="001858FA">
        <w:rPr>
          <w:rStyle w:val="StyleUnderline"/>
        </w:rPr>
        <w:t>anthropocentrization</w:t>
      </w:r>
      <w:proofErr w:type="spellEnd"/>
      <w:r w:rsidRPr="001858FA">
        <w:rPr>
          <w:rStyle w:val="StyleUnderline"/>
        </w:rPr>
        <w:t xml:space="preserve"> project</w:t>
      </w:r>
      <w:r w:rsidRPr="009B6036">
        <w:rPr>
          <w:sz w:val="14"/>
        </w:rPr>
        <w:t xml:space="preserve">. </w:t>
      </w:r>
      <w:r w:rsidRPr="001858FA">
        <w:rPr>
          <w:rStyle w:val="StyleUnderline"/>
        </w:rPr>
        <w:t>Whiteness</w:t>
      </w:r>
      <w:r w:rsidRPr="009B6036">
        <w:rPr>
          <w:sz w:val="14"/>
        </w:rPr>
        <w:t xml:space="preserve">, after all, </w:t>
      </w:r>
      <w:r w:rsidRPr="001858FA">
        <w:rPr>
          <w:rStyle w:val="StyleUnderline"/>
        </w:rPr>
        <w:t>is a direct artifact of the type of agricultural logistics that severed human-nonhuman ties</w:t>
      </w:r>
      <w:r w:rsidRPr="009B6036">
        <w:rPr>
          <w:sz w:val="14"/>
        </w:rPr>
        <w:t xml:space="preserve">. Wheat was farmed in areas in which it lost much of its nutritive value. At higher latitudes wheat can’t produce enough vitamin d to prevent humans from getting </w:t>
      </w:r>
      <w:proofErr w:type="gramStart"/>
      <w:r w:rsidRPr="009B6036">
        <w:rPr>
          <w:sz w:val="14"/>
        </w:rPr>
        <w:t>sick, unless</w:t>
      </w:r>
      <w:proofErr w:type="gramEnd"/>
      <w:r w:rsidRPr="009B6036">
        <w:rPr>
          <w:sz w:val="14"/>
        </w:rPr>
        <w:t xml:space="preserve"> they become more efficient solar processors. </w:t>
      </w:r>
      <w:r w:rsidRPr="00244EC1">
        <w:rPr>
          <w:rStyle w:val="Emphasis"/>
          <w:highlight w:val="yellow"/>
        </w:rPr>
        <w:t xml:space="preserve">Whiteness is therefore very recent and ecologically </w:t>
      </w:r>
      <w:proofErr w:type="gramStart"/>
      <w:r w:rsidRPr="00244EC1">
        <w:rPr>
          <w:rStyle w:val="Emphasis"/>
          <w:highlight w:val="yellow"/>
        </w:rPr>
        <w:t>disastrous, since</w:t>
      </w:r>
      <w:proofErr w:type="gramEnd"/>
      <w:r w:rsidRPr="00244EC1">
        <w:rPr>
          <w:rStyle w:val="Emphasis"/>
          <w:highlight w:val="yellow"/>
        </w:rPr>
        <w:t xml:space="preserve"> it was historically intertwined with speciesism.</w:t>
      </w:r>
      <w:r w:rsidRPr="009B6036">
        <w:rPr>
          <w:sz w:val="14"/>
        </w:rPr>
        <w:t xml:space="preserve"> The program that brought us white bread also brought us whiteness as such.</w:t>
      </w:r>
    </w:p>
    <w:p w14:paraId="332ADFBF" w14:textId="77777777" w:rsidR="0051517C" w:rsidRPr="009B6036" w:rsidRDefault="0051517C" w:rsidP="0051517C">
      <w:pPr>
        <w:rPr>
          <w:sz w:val="14"/>
        </w:rPr>
      </w:pPr>
      <w:r w:rsidRPr="009B6036">
        <w:rPr>
          <w:sz w:val="14"/>
        </w:rPr>
        <w:t xml:space="preserve">A </w:t>
      </w:r>
      <w:r w:rsidRPr="001858FA">
        <w:rPr>
          <w:rStyle w:val="StyleUnderline"/>
        </w:rPr>
        <w:t>future ecological ethics and politics must deal with beings that coexist on</w:t>
      </w:r>
      <w:r w:rsidRPr="009B6036">
        <w:rPr>
          <w:sz w:val="14"/>
        </w:rPr>
        <w:t xml:space="preserve"> what this essay is calling </w:t>
      </w:r>
      <w:r w:rsidRPr="001858FA">
        <w:rPr>
          <w:rStyle w:val="StyleUnderline"/>
        </w:rPr>
        <w:t>The Spectral Plain</w:t>
      </w:r>
      <w:r w:rsidRPr="009B6036">
        <w:rPr>
          <w:sz w:val="14"/>
        </w:rPr>
        <w:t xml:space="preserve">, which means spirituality must also do so. And this is handy, in a sense, because it is indeed the case that the category of spirituality is what haunts the historical determinacy of religion, what is so often pathologized within cultures of religion, what is disavowed in the pejorative use of the term </w:t>
      </w:r>
      <w:r w:rsidRPr="009B6036">
        <w:rPr>
          <w:i/>
          <w:iCs/>
          <w:sz w:val="14"/>
        </w:rPr>
        <w:t>New Age</w:t>
      </w:r>
      <w:r w:rsidRPr="009B6036">
        <w:rPr>
          <w:sz w:val="14"/>
        </w:rPr>
        <w:t>. This fact is in accord with how something like what Aldous Huxley calls the perennial philosophy is woven into Naess’ thinking about ecology (cf. Devall &amp; Sessions 2001).</w:t>
      </w:r>
    </w:p>
    <w:p w14:paraId="0ED66873" w14:textId="77777777" w:rsidR="0051517C" w:rsidRPr="009B6036" w:rsidRDefault="0051517C" w:rsidP="0051517C">
      <w:pPr>
        <w:rPr>
          <w:sz w:val="14"/>
        </w:rPr>
      </w:pPr>
      <w:r w:rsidRPr="009B6036">
        <w:rPr>
          <w:sz w:val="14"/>
        </w:rPr>
        <w:t xml:space="preserve">Moreover, </w:t>
      </w:r>
      <w:r w:rsidRPr="001858FA">
        <w:rPr>
          <w:rStyle w:val="StyleUnderline"/>
        </w:rPr>
        <w:t>this is not a spirituality in which a binary essentialism between spirit and specter</w:t>
      </w:r>
      <w:r w:rsidRPr="009B6036">
        <w:rPr>
          <w:sz w:val="14"/>
        </w:rPr>
        <w:t xml:space="preserve">, or between </w:t>
      </w:r>
      <w:r w:rsidRPr="009B6036">
        <w:rPr>
          <w:i/>
          <w:iCs/>
          <w:sz w:val="14"/>
        </w:rPr>
        <w:t xml:space="preserve">soul </w:t>
      </w:r>
      <w:r w:rsidRPr="009B6036">
        <w:rPr>
          <w:sz w:val="14"/>
        </w:rPr>
        <w:t xml:space="preserve">and </w:t>
      </w:r>
      <w:r w:rsidRPr="009B6036">
        <w:rPr>
          <w:i/>
          <w:iCs/>
          <w:sz w:val="14"/>
        </w:rPr>
        <w:t>specter</w:t>
      </w:r>
      <w:r w:rsidRPr="009B6036">
        <w:rPr>
          <w:sz w:val="14"/>
        </w:rPr>
        <w:t xml:space="preserve">, is possible. Such </w:t>
      </w:r>
      <w:r w:rsidRPr="001858FA">
        <w:rPr>
          <w:rStyle w:val="StyleUnderline"/>
        </w:rPr>
        <w:t xml:space="preserve">a binary only reproduces on the inside of spirituality as such the division enabled by an Uncanny Valley construct whose </w:t>
      </w:r>
      <w:proofErr w:type="gramStart"/>
      <w:r w:rsidRPr="001858FA">
        <w:rPr>
          <w:rStyle w:val="StyleUnderline"/>
        </w:rPr>
        <w:t>contours</w:t>
      </w:r>
      <w:proofErr w:type="gramEnd"/>
      <w:r w:rsidRPr="001858FA">
        <w:rPr>
          <w:rStyle w:val="StyleUnderline"/>
        </w:rPr>
        <w:t xml:space="preserve"> we have found to be racist</w:t>
      </w:r>
      <w:r w:rsidRPr="009B6036">
        <w:rPr>
          <w:sz w:val="14"/>
        </w:rPr>
        <w:t>. This area of life, whatever it means, must necessarily concern itself with spectrality and with specters. Spectrality is what spirituality is about.</w:t>
      </w:r>
    </w:p>
    <w:p w14:paraId="5271B0E2" w14:textId="77777777" w:rsidR="0051517C" w:rsidRPr="009B6036" w:rsidRDefault="0051517C" w:rsidP="0051517C">
      <w:pPr>
        <w:rPr>
          <w:sz w:val="14"/>
        </w:rPr>
      </w:pPr>
      <w:r w:rsidRPr="009B6036">
        <w:rPr>
          <w:sz w:val="14"/>
        </w:rPr>
        <w:t xml:space="preserve">A </w:t>
      </w:r>
      <w:r w:rsidRPr="001858FA">
        <w:rPr>
          <w:rStyle w:val="StyleUnderline"/>
        </w:rPr>
        <w:t>deep ecology that cleaves too deep of a chasm between life and death is not tenable in an ecological age</w:t>
      </w:r>
      <w:r w:rsidRPr="009B6036">
        <w:rPr>
          <w:sz w:val="14"/>
        </w:rPr>
        <w:t xml:space="preserve">. </w:t>
      </w:r>
      <w:r w:rsidRPr="001858FA">
        <w:rPr>
          <w:rStyle w:val="StyleUnderline"/>
        </w:rPr>
        <w:t>Life decisively different from death</w:t>
      </w:r>
      <w:r w:rsidRPr="009B6036">
        <w:rPr>
          <w:sz w:val="14"/>
        </w:rPr>
        <w:t xml:space="preserve">, </w:t>
      </w:r>
      <w:r w:rsidRPr="001858FA">
        <w:rPr>
          <w:rStyle w:val="Emphasis"/>
        </w:rPr>
        <w:t>as in the fatal concept survival,</w:t>
      </w:r>
      <w:r w:rsidRPr="009B6036">
        <w:rPr>
          <w:sz w:val="14"/>
        </w:rPr>
        <w:t xml:space="preserve"> </w:t>
      </w:r>
      <w:r w:rsidRPr="001858FA">
        <w:rPr>
          <w:rStyle w:val="StyleUnderline"/>
        </w:rPr>
        <w:t>has been the cause and the flavor of many a violent thought and many a violent action</w:t>
      </w:r>
      <w:r w:rsidRPr="009B6036">
        <w:rPr>
          <w:sz w:val="14"/>
        </w:rPr>
        <w:t xml:space="preserve">. What is </w:t>
      </w:r>
      <w:r w:rsidRPr="001858FA">
        <w:rPr>
          <w:rStyle w:val="StyleUnderline"/>
        </w:rPr>
        <w:t>required instead is to think life as an unstable flickering, like the flitting of a ghost or the vibration of a needle in a recording studio, between two different types of death</w:t>
      </w:r>
      <w:r w:rsidRPr="009B6036">
        <w:rPr>
          <w:sz w:val="14"/>
        </w:rPr>
        <w:t xml:space="preserve">: </w:t>
      </w:r>
      <w:r w:rsidRPr="001858FA">
        <w:rPr>
          <w:rStyle w:val="Emphasis"/>
        </w:rPr>
        <w:t>absolute nonexistence</w:t>
      </w:r>
      <w:r w:rsidRPr="009B6036">
        <w:rPr>
          <w:sz w:val="14"/>
        </w:rPr>
        <w:t>, where I become my environment (I am digested by fungi and bacteria for example); and blind machination, repetition whose goal (if impossible) is endlessness. Between going on forever and nothing happening at all. Such states are metaphysically suspect and the tendency of Western civilizations to have tended towards the machination pole is marked and is making the world uninhabitable. Freud (2003b) calls it the death drive.</w:t>
      </w:r>
    </w:p>
    <w:p w14:paraId="6E9BB546" w14:textId="77777777" w:rsidR="0051517C" w:rsidRPr="009B6036" w:rsidRDefault="0051517C" w:rsidP="0051517C">
      <w:pPr>
        <w:rPr>
          <w:sz w:val="14"/>
        </w:rPr>
      </w:pPr>
      <w:r w:rsidRPr="009B6036">
        <w:rPr>
          <w:sz w:val="14"/>
        </w:rPr>
        <w:t xml:space="preserve">Some humans might try gravitating, in their political, </w:t>
      </w:r>
      <w:proofErr w:type="gramStart"/>
      <w:r w:rsidRPr="009B6036">
        <w:rPr>
          <w:sz w:val="14"/>
        </w:rPr>
        <w:t>ethical</w:t>
      </w:r>
      <w:proofErr w:type="gramEnd"/>
      <w:r w:rsidRPr="009B6036">
        <w:rPr>
          <w:sz w:val="14"/>
        </w:rPr>
        <w:t xml:space="preserve"> and spiritual conceptualization of what they are doing, towards what might feel to them right now a little too close to the absolute non-existence pole, to compensate. I am not suggesting suicide but rather a </w:t>
      </w:r>
      <w:r w:rsidRPr="009B6036">
        <w:rPr>
          <w:i/>
          <w:iCs/>
          <w:sz w:val="14"/>
        </w:rPr>
        <w:t xml:space="preserve">lessening </w:t>
      </w:r>
      <w:r w:rsidRPr="009B6036">
        <w:rPr>
          <w:sz w:val="14"/>
        </w:rPr>
        <w:t xml:space="preserve">of what </w:t>
      </w:r>
      <w:r w:rsidRPr="009B6036">
        <w:rPr>
          <w:i/>
          <w:iCs/>
          <w:sz w:val="14"/>
        </w:rPr>
        <w:t xml:space="preserve">survive </w:t>
      </w:r>
      <w:r w:rsidRPr="009B6036">
        <w:rPr>
          <w:sz w:val="14"/>
        </w:rPr>
        <w:t xml:space="preserve">means. Living must mean </w:t>
      </w:r>
      <w:r w:rsidRPr="009B6036">
        <w:rPr>
          <w:i/>
          <w:iCs/>
          <w:sz w:val="14"/>
        </w:rPr>
        <w:t xml:space="preserve">at the expense of </w:t>
      </w:r>
      <w:r w:rsidRPr="009B6036">
        <w:rPr>
          <w:sz w:val="14"/>
        </w:rPr>
        <w:t>… as little as possible. Like meditation, where a flurry of different emotions are held without being pulled, political and ethical coexistence entails an uneasy togetherness.</w:t>
      </w:r>
    </w:p>
    <w:p w14:paraId="66864333" w14:textId="77777777" w:rsidR="0051517C" w:rsidRPr="007765CF" w:rsidRDefault="0051517C" w:rsidP="0051517C"/>
    <w:p w14:paraId="47CCF6A2" w14:textId="77777777" w:rsidR="0051517C" w:rsidRPr="003054BB" w:rsidRDefault="0051517C" w:rsidP="0051517C">
      <w:pPr>
        <w:pStyle w:val="Heading3"/>
      </w:pPr>
      <w:r>
        <w:lastRenderedPageBreak/>
        <w:t xml:space="preserve">Impact </w:t>
      </w:r>
      <w:r>
        <w:sym w:font="Wingdings" w:char="F0E0"/>
      </w:r>
      <w:r>
        <w:t xml:space="preserve"> Genocide</w:t>
      </w:r>
    </w:p>
    <w:p w14:paraId="1D1E8F67" w14:textId="77777777" w:rsidR="0051517C" w:rsidRDefault="0051517C" w:rsidP="0051517C">
      <w:pPr>
        <w:pStyle w:val="Heading4"/>
      </w:pPr>
      <w:r>
        <w:t xml:space="preserve">Their framing of existence in terms of human value </w:t>
      </w:r>
      <w:r w:rsidRPr="00E86907">
        <w:t xml:space="preserve">creates the world as standing reserve and legitimizes endless genocide – the only way to escape this cycle is to </w:t>
      </w:r>
      <w:r w:rsidRPr="00E86907">
        <w:rPr>
          <w:u w:val="single"/>
        </w:rPr>
        <w:t>vote negative to affirm the infinite value of all forms of Being</w:t>
      </w:r>
    </w:p>
    <w:p w14:paraId="38702122" w14:textId="77777777" w:rsidR="0051517C" w:rsidRPr="0046311F" w:rsidRDefault="0051517C" w:rsidP="0051517C">
      <w:proofErr w:type="spellStart"/>
      <w:r w:rsidRPr="00E86907">
        <w:rPr>
          <w:b/>
        </w:rPr>
        <w:t>Introna</w:t>
      </w:r>
      <w:proofErr w:type="spellEnd"/>
      <w:r w:rsidRPr="00E86907">
        <w:rPr>
          <w:b/>
        </w:rPr>
        <w:t xml:space="preserve"> 9</w:t>
      </w:r>
      <w:r>
        <w:rPr>
          <w:b/>
        </w:rPr>
        <w:t xml:space="preserve"> – </w:t>
      </w:r>
      <w:r>
        <w:t xml:space="preserve">Professor of Organization, Technology and Ethics at Lancaster University </w:t>
      </w:r>
      <w:r w:rsidRPr="00105C93">
        <w:rPr>
          <w:sz w:val="18"/>
          <w:szCs w:val="18"/>
        </w:rPr>
        <w:t xml:space="preserve">(Lucas, “Ethics and the Speaking of Things,” </w:t>
      </w:r>
      <w:r w:rsidRPr="00105C93">
        <w:rPr>
          <w:i/>
          <w:sz w:val="18"/>
          <w:szCs w:val="18"/>
        </w:rPr>
        <w:t>Theory, Culture &amp; Society</w:t>
      </w:r>
      <w:r w:rsidRPr="00105C93">
        <w:rPr>
          <w:sz w:val="18"/>
          <w:szCs w:val="18"/>
        </w:rPr>
        <w:t xml:space="preserve"> 2009 vol 26 no 4, 25-46, </w:t>
      </w:r>
      <w:proofErr w:type="spellStart"/>
      <w:r w:rsidRPr="00105C93">
        <w:rPr>
          <w:sz w:val="18"/>
          <w:szCs w:val="18"/>
        </w:rPr>
        <w:t>dml</w:t>
      </w:r>
      <w:proofErr w:type="spellEnd"/>
      <w:r w:rsidRPr="00105C93">
        <w:rPr>
          <w:sz w:val="18"/>
          <w:szCs w:val="18"/>
        </w:rPr>
        <w:t>)</w:t>
      </w:r>
    </w:p>
    <w:p w14:paraId="40B3F077" w14:textId="77777777" w:rsidR="0051517C" w:rsidRPr="00E86907" w:rsidRDefault="0051517C" w:rsidP="0051517C">
      <w:pPr>
        <w:rPr>
          <w:rStyle w:val="StyleUnderline"/>
        </w:rPr>
      </w:pPr>
      <w:r w:rsidRPr="00ED70CF">
        <w:rPr>
          <w:sz w:val="10"/>
          <w:szCs w:val="10"/>
        </w:rPr>
        <w:t xml:space="preserve">In the ethics of hybrids </w:t>
      </w:r>
      <w:r w:rsidRPr="00E86907">
        <w:rPr>
          <w:rStyle w:val="StyleUnderline"/>
        </w:rPr>
        <w:t>our ethical relationship with things is determined beforehand by us</w:t>
      </w:r>
      <w:r w:rsidRPr="00ED70CF">
        <w:rPr>
          <w:sz w:val="10"/>
          <w:szCs w:val="10"/>
        </w:rPr>
        <w:t xml:space="preserve">, it is anthropocentric. In this encounter with things we have already chosen, or presumed, the framework of values that will count in determining moral signiﬁcance. In this ethics, </w:t>
      </w:r>
      <w:r w:rsidRPr="00934530">
        <w:rPr>
          <w:rStyle w:val="StyleUnderline"/>
          <w:highlight w:val="green"/>
        </w:rPr>
        <w:t>things are always and already ‘things-for-us’</w:t>
      </w:r>
      <w:r w:rsidRPr="00ED70CF">
        <w:rPr>
          <w:sz w:val="10"/>
          <w:szCs w:val="10"/>
        </w:rPr>
        <w:t xml:space="preserve"> – </w:t>
      </w:r>
      <w:r w:rsidRPr="00E86907">
        <w:rPr>
          <w:rStyle w:val="StyleUnderline"/>
        </w:rPr>
        <w:t>objects</w:t>
      </w:r>
      <w:r w:rsidRPr="00ED70CF">
        <w:rPr>
          <w:sz w:val="10"/>
          <w:szCs w:val="10"/>
        </w:rPr>
        <w:t xml:space="preserve"> for our use, in our terms, </w:t>
      </w:r>
      <w:r w:rsidRPr="00E86907">
        <w:rPr>
          <w:rStyle w:val="StyleUnderline"/>
        </w:rPr>
        <w:t>for our purposes</w:t>
      </w:r>
      <w:r w:rsidRPr="00ED70CF">
        <w:rPr>
          <w:sz w:val="10"/>
          <w:szCs w:val="10"/>
        </w:rPr>
        <w:t xml:space="preserve">. </w:t>
      </w:r>
      <w:r w:rsidRPr="00934530">
        <w:rPr>
          <w:rStyle w:val="StyleUnderline"/>
          <w:highlight w:val="green"/>
        </w:rPr>
        <w:t xml:space="preserve">They are always inscribed </w:t>
      </w:r>
      <w:r w:rsidRPr="00BA7ADB">
        <w:rPr>
          <w:rStyle w:val="StyleUnderline"/>
        </w:rPr>
        <w:t>with our intentionality</w:t>
      </w:r>
      <w:r w:rsidRPr="00ED70CF">
        <w:rPr>
          <w:sz w:val="10"/>
          <w:szCs w:val="10"/>
        </w:rPr>
        <w:t xml:space="preserve"> – they carry it in their ﬂesh, as it were. </w:t>
      </w:r>
      <w:r w:rsidRPr="00E86907">
        <w:rPr>
          <w:rStyle w:val="StyleUnderline"/>
        </w:rPr>
        <w:t>The deﬁning measure of the ethics of hybrids is the human being</w:t>
      </w:r>
      <w:r w:rsidRPr="00ED70CF">
        <w:rPr>
          <w:sz w:val="10"/>
          <w:szCs w:val="10"/>
        </w:rPr>
        <w:t xml:space="preserve"> – the meaning of the Latin root of ‘man’ is measure. </w:t>
      </w:r>
      <w:proofErr w:type="gramStart"/>
      <w:r w:rsidRPr="00ED70CF">
        <w:rPr>
          <w:sz w:val="10"/>
          <w:szCs w:val="10"/>
        </w:rPr>
        <w:t>Indeed</w:t>
      </w:r>
      <w:proofErr w:type="gramEnd"/>
      <w:r w:rsidRPr="00ED70CF">
        <w:rPr>
          <w:sz w:val="10"/>
          <w:szCs w:val="10"/>
        </w:rPr>
        <w:t xml:space="preserve"> </w:t>
      </w:r>
      <w:r w:rsidRPr="00E86907">
        <w:rPr>
          <w:rStyle w:val="StyleUnderline"/>
        </w:rPr>
        <w:t>our concern for things is what they might do to us humans</w:t>
      </w:r>
      <w:r w:rsidRPr="00ED70CF">
        <w:rPr>
          <w:sz w:val="10"/>
          <w:szCs w:val="10"/>
        </w:rPr>
        <w:t xml:space="preserve">, as was suggested above. </w:t>
      </w:r>
      <w:r w:rsidRPr="00934530">
        <w:rPr>
          <w:rStyle w:val="StyleUnderline"/>
          <w:highlight w:val="green"/>
        </w:rPr>
        <w:t>Our concern is not</w:t>
      </w:r>
      <w:r w:rsidRPr="00E86907">
        <w:rPr>
          <w:rStyle w:val="StyleUnderline"/>
        </w:rPr>
        <w:t xml:space="preserve"> our instrumental use of them, </w:t>
      </w:r>
      <w:r w:rsidRPr="00934530">
        <w:rPr>
          <w:rStyle w:val="StyleUnderline"/>
          <w:highlight w:val="green"/>
        </w:rPr>
        <w:t>the violence of our inscriptions in/on them, but that such scripts may ultimately harm us</w:t>
      </w:r>
      <w:r w:rsidRPr="00ED70CF">
        <w:rPr>
          <w:sz w:val="10"/>
          <w:szCs w:val="10"/>
        </w:rPr>
        <w:t xml:space="preserve">. As things-for-us, or ‘objects’ as we will refer to them, </w:t>
      </w:r>
      <w:r w:rsidRPr="00E86907">
        <w:rPr>
          <w:rStyle w:val="StyleUnderline"/>
        </w:rPr>
        <w:t>they have no moral signiﬁcance as such</w:t>
      </w:r>
      <w:r w:rsidRPr="00ED70CF">
        <w:rPr>
          <w:sz w:val="10"/>
          <w:szCs w:val="10"/>
        </w:rPr>
        <w:t xml:space="preserve">. In the value hierarchy of the modern ethical </w:t>
      </w:r>
      <w:proofErr w:type="gramStart"/>
      <w:r w:rsidRPr="00ED70CF">
        <w:rPr>
          <w:sz w:val="10"/>
          <w:szCs w:val="10"/>
        </w:rPr>
        <w:t>mind</w:t>
      </w:r>
      <w:proofErr w:type="gramEnd"/>
      <w:r w:rsidRPr="00ED70CF">
        <w:rPr>
          <w:sz w:val="10"/>
          <w:szCs w:val="10"/>
        </w:rPr>
        <w:t xml:space="preserve"> they are very far down the value line. What could be less morally signiﬁcant than an inanimate object? </w:t>
      </w:r>
      <w:r w:rsidRPr="00E86907">
        <w:rPr>
          <w:rStyle w:val="StyleUnderline"/>
        </w:rPr>
        <w:t>Their moral signiﬁcance is only a derivative of the way they may circulate the network as inscriptions for utility or enrolment</w:t>
      </w:r>
      <w:r w:rsidRPr="00ED70CF">
        <w:rPr>
          <w:sz w:val="10"/>
          <w:szCs w:val="10"/>
        </w:rPr>
        <w:t xml:space="preserve">. For example, they may become valuable if they can be sold in a market where they are valued, as is the case with works of art. The magnitude and diversity of our projects are mirrored in the magnitude and diversity of the objects that surround us. </w:t>
      </w:r>
      <w:r w:rsidRPr="00E86907">
        <w:rPr>
          <w:rStyle w:val="StyleUnderline"/>
        </w:rPr>
        <w:t xml:space="preserve">As things-for-us </w:t>
      </w:r>
      <w:r w:rsidRPr="00934530">
        <w:rPr>
          <w:rStyle w:val="StyleUnderline"/>
          <w:highlight w:val="green"/>
        </w:rPr>
        <w:t xml:space="preserve">they are at our disposal – </w:t>
      </w:r>
      <w:r w:rsidRPr="00BA7ADB">
        <w:rPr>
          <w:rStyle w:val="StyleUnderline"/>
        </w:rPr>
        <w:t>if they fail to be useful</w:t>
      </w:r>
      <w:r w:rsidRPr="00E86907">
        <w:rPr>
          <w:rStyle w:val="StyleUnderline"/>
        </w:rPr>
        <w:t xml:space="preserve">, or when our projects drift or shift, </w:t>
      </w:r>
      <w:r w:rsidRPr="00934530">
        <w:rPr>
          <w:rStyle w:val="StyleUnderline"/>
          <w:highlight w:val="green"/>
        </w:rPr>
        <w:t>we ‘dump’ them</w:t>
      </w:r>
      <w:r w:rsidRPr="00ED70CF">
        <w:rPr>
          <w:sz w:val="10"/>
          <w:szCs w:val="10"/>
        </w:rPr>
        <w:t xml:space="preserve">. Images of endless ‘scrap’ heaps at the edges of our cities abound. Objects are made/inscribed, used and ﬁnally dumped. </w:t>
      </w:r>
      <w:r w:rsidRPr="00E86907">
        <w:rPr>
          <w:rStyle w:val="StyleUnderline"/>
        </w:rPr>
        <w:t>We can dispose of them because we author-</w:t>
      </w:r>
      <w:proofErr w:type="spellStart"/>
      <w:r w:rsidRPr="00E86907">
        <w:rPr>
          <w:rStyle w:val="StyleUnderline"/>
        </w:rPr>
        <w:t>ized</w:t>
      </w:r>
      <w:proofErr w:type="spellEnd"/>
      <w:r w:rsidRPr="00E86907">
        <w:rPr>
          <w:rStyle w:val="StyleUnderline"/>
        </w:rPr>
        <w:t xml:space="preserve"> them in the ﬁrst place. Increasingly we design them in such a way that we can dispose of them as effortlessly as possible</w:t>
      </w:r>
      <w:r w:rsidRPr="00ED70CF">
        <w:rPr>
          <w:sz w:val="10"/>
          <w:szCs w:val="10"/>
        </w:rPr>
        <w:t xml:space="preserve">. Ideally, their demise must be as invisible as possible. Their entire moral claim on our conscience is naught, it seems. </w:t>
      </w:r>
      <w:r w:rsidRPr="00BA7ADB">
        <w:rPr>
          <w:rStyle w:val="StyleUnderline"/>
        </w:rPr>
        <w:t>One can</w:t>
      </w:r>
      <w:r w:rsidRPr="00E86907">
        <w:rPr>
          <w:rStyle w:val="StyleUnderline"/>
        </w:rPr>
        <w:t xml:space="preserve"> legitimately </w:t>
      </w:r>
      <w:r w:rsidRPr="00BA7ADB">
        <w:rPr>
          <w:rStyle w:val="StyleUnderline"/>
        </w:rPr>
        <w:t xml:space="preserve">ask </w:t>
      </w:r>
      <w:r w:rsidRPr="00A4016B">
        <w:rPr>
          <w:rStyle w:val="StyleUnderline"/>
          <w:highlight w:val="green"/>
        </w:rPr>
        <w:t xml:space="preserve">why </w:t>
      </w:r>
      <w:proofErr w:type="gramStart"/>
      <w:r w:rsidRPr="00A4016B">
        <w:rPr>
          <w:rStyle w:val="StyleUnderline"/>
          <w:highlight w:val="green"/>
        </w:rPr>
        <w:t>should we</w:t>
      </w:r>
      <w:proofErr w:type="gramEnd"/>
      <w:r w:rsidRPr="00A4016B">
        <w:rPr>
          <w:rStyle w:val="StyleUnderline"/>
          <w:highlight w:val="green"/>
        </w:rPr>
        <w:t xml:space="preserve"> concern ourselves with things </w:t>
      </w:r>
      <w:r w:rsidRPr="00BA7ADB">
        <w:rPr>
          <w:rStyle w:val="StyleUnderline"/>
        </w:rPr>
        <w:t xml:space="preserve">in a world </w:t>
      </w:r>
      <w:r w:rsidRPr="00A4016B">
        <w:rPr>
          <w:rStyle w:val="StyleUnderline"/>
          <w:highlight w:val="green"/>
        </w:rPr>
        <w:t xml:space="preserve">where the ethical landscape is </w:t>
      </w:r>
      <w:r w:rsidRPr="00BA7ADB">
        <w:rPr>
          <w:rStyle w:val="StyleUnderline"/>
        </w:rPr>
        <w:t xml:space="preserve">already </w:t>
      </w:r>
      <w:r w:rsidRPr="00A4016B">
        <w:rPr>
          <w:rStyle w:val="StyleUnderline"/>
          <w:highlight w:val="green"/>
        </w:rPr>
        <w:t>overcrowded</w:t>
      </w:r>
      <w:r w:rsidRPr="00E86907">
        <w:rPr>
          <w:rStyle w:val="StyleUnderline"/>
        </w:rPr>
        <w:t xml:space="preserve"> with grave and pressing matters such as untold human suffering, disappearing bio-diversity and ozone layers</w:t>
      </w:r>
      <w:r w:rsidRPr="00ED70CF">
        <w:rPr>
          <w:sz w:val="10"/>
          <w:szCs w:val="10"/>
        </w:rPr>
        <w:t xml:space="preserve"> – to name but a few. It is our argument that </w:t>
      </w:r>
      <w:r w:rsidRPr="00934530">
        <w:rPr>
          <w:rStyle w:val="StyleUnderline"/>
          <w:highlight w:val="green"/>
        </w:rPr>
        <w:t>our moral indifference</w:t>
      </w:r>
      <w:r w:rsidRPr="00E86907">
        <w:rPr>
          <w:rStyle w:val="StyleUnderline"/>
        </w:rPr>
        <w:t xml:space="preserve"> to so many supposedly signiﬁcant beings</w:t>
      </w:r>
      <w:r w:rsidRPr="00ED70CF">
        <w:rPr>
          <w:sz w:val="10"/>
          <w:szCs w:val="10"/>
        </w:rPr>
        <w:t xml:space="preserve"> (humans, animals, nature, etc.) </w:t>
      </w:r>
      <w:r w:rsidRPr="00934530">
        <w:rPr>
          <w:rStyle w:val="StyleUnderline"/>
          <w:highlight w:val="green"/>
        </w:rPr>
        <w:t>starts with the idea that there are some beings that are less signiﬁcant</w:t>
      </w:r>
      <w:r w:rsidRPr="00E86907">
        <w:rPr>
          <w:rStyle w:val="StyleUnderline"/>
        </w:rPr>
        <w:t xml:space="preserve"> or not signiﬁcant at all</w:t>
      </w:r>
      <w:r w:rsidRPr="00ED70CF">
        <w:rPr>
          <w:sz w:val="10"/>
          <w:szCs w:val="10"/>
        </w:rPr>
        <w:t xml:space="preserve">. More originally it starts with a metaphysics that has as its </w:t>
      </w:r>
      <w:proofErr w:type="spellStart"/>
      <w:r w:rsidRPr="00ED70CF">
        <w:rPr>
          <w:sz w:val="10"/>
          <w:szCs w:val="10"/>
        </w:rPr>
        <w:t>centre</w:t>
      </w:r>
      <w:proofErr w:type="spellEnd"/>
      <w:r w:rsidRPr="00ED70CF">
        <w:rPr>
          <w:sz w:val="10"/>
          <w:szCs w:val="10"/>
        </w:rPr>
        <w:t xml:space="preserve"> – the ultimate measure – us human beings – a metaphysics which has been at the heart of Western philosophy ever since Plato (Heidegger, 1977a). Thus, </w:t>
      </w:r>
      <w:r w:rsidRPr="00E86907">
        <w:rPr>
          <w:rStyle w:val="StyleUnderline"/>
        </w:rPr>
        <w:t xml:space="preserve">when we start our moral </w:t>
      </w:r>
      <w:proofErr w:type="gramStart"/>
      <w:r w:rsidRPr="00E86907">
        <w:rPr>
          <w:rStyle w:val="StyleUnderline"/>
        </w:rPr>
        <w:t>ordering</w:t>
      </w:r>
      <w:proofErr w:type="gramEnd"/>
      <w:r w:rsidRPr="00E86907">
        <w:rPr>
          <w:rStyle w:val="StyleUnderline"/>
        </w:rPr>
        <w:t xml:space="preserve"> </w:t>
      </w:r>
      <w:r w:rsidRPr="00A4016B">
        <w:rPr>
          <w:rStyle w:val="StyleUnderline"/>
          <w:highlight w:val="green"/>
        </w:rPr>
        <w:t xml:space="preserve">we </w:t>
      </w:r>
      <w:r w:rsidRPr="00BA7ADB">
        <w:rPr>
          <w:rStyle w:val="StyleUnderline"/>
        </w:rPr>
        <w:t xml:space="preserve">tend to </w:t>
      </w:r>
      <w:r w:rsidRPr="00A4016B">
        <w:rPr>
          <w:rStyle w:val="StyleUnderline"/>
          <w:highlight w:val="green"/>
        </w:rPr>
        <w:t xml:space="preserve">value </w:t>
      </w:r>
      <w:r w:rsidRPr="00BA7ADB">
        <w:rPr>
          <w:rStyle w:val="StyleUnderline"/>
        </w:rPr>
        <w:t xml:space="preserve">more highly </w:t>
      </w:r>
      <w:r w:rsidRPr="00A4016B">
        <w:rPr>
          <w:rStyle w:val="StyleUnderline"/>
          <w:highlight w:val="green"/>
        </w:rPr>
        <w:t>things like us</w:t>
      </w:r>
      <w:r w:rsidRPr="00ED70CF">
        <w:rPr>
          <w:sz w:val="10"/>
          <w:szCs w:val="10"/>
        </w:rPr>
        <w:t xml:space="preserve"> (sentient, organic/natural, alive, etc.) </w:t>
      </w:r>
      <w:r w:rsidRPr="00A4016B">
        <w:rPr>
          <w:rStyle w:val="StyleUnderline"/>
          <w:highlight w:val="green"/>
        </w:rPr>
        <w:t>and</w:t>
      </w:r>
      <w:r w:rsidRPr="00E86907">
        <w:rPr>
          <w:rStyle w:val="StyleUnderline"/>
        </w:rPr>
        <w:t xml:space="preserve"> less highly, or </w:t>
      </w:r>
      <w:r w:rsidRPr="00BA7ADB">
        <w:rPr>
          <w:rStyle w:val="StyleUnderline"/>
        </w:rPr>
        <w:t>not at all, things most alien to us</w:t>
      </w:r>
      <w:r w:rsidRPr="00E86907">
        <w:rPr>
          <w:rStyle w:val="StyleUnderline"/>
        </w:rPr>
        <w:t xml:space="preserve"> (</w:t>
      </w:r>
      <w:r w:rsidRPr="00ED70CF">
        <w:rPr>
          <w:sz w:val="10"/>
          <w:szCs w:val="10"/>
        </w:rPr>
        <w:t xml:space="preserve">non-sentient, synthetic/artiﬁcial, inanimate, etc.). It is our argument that one of the reasons why </w:t>
      </w:r>
      <w:r w:rsidRPr="00934530">
        <w:rPr>
          <w:rStyle w:val="StyleUnderline"/>
          <w:highlight w:val="green"/>
        </w:rPr>
        <w:t xml:space="preserve">this </w:t>
      </w:r>
      <w:r w:rsidRPr="00BA7ADB">
        <w:rPr>
          <w:rStyle w:val="StyleUnderline"/>
        </w:rPr>
        <w:t>anthropocentric ethics of things</w:t>
      </w:r>
      <w:r w:rsidRPr="00E86907">
        <w:rPr>
          <w:rStyle w:val="StyleUnderline"/>
        </w:rPr>
        <w:t xml:space="preserve"> fails</w:t>
      </w:r>
      <w:r w:rsidRPr="00ED70CF">
        <w:rPr>
          <w:sz w:val="10"/>
          <w:szCs w:val="10"/>
        </w:rPr>
        <w:t xml:space="preserve"> is </w:t>
      </w:r>
      <w:r w:rsidRPr="00E86907">
        <w:rPr>
          <w:rStyle w:val="StyleUnderline"/>
        </w:rPr>
        <w:t xml:space="preserve">because it </w:t>
      </w:r>
      <w:r w:rsidRPr="00934530">
        <w:rPr>
          <w:rStyle w:val="StyleUnderline"/>
          <w:highlight w:val="green"/>
        </w:rPr>
        <w:t>assumes that we can</w:t>
      </w:r>
      <w:r w:rsidRPr="00ED70CF">
        <w:rPr>
          <w:sz w:val="10"/>
          <w:szCs w:val="10"/>
        </w:rPr>
        <w:t xml:space="preserve">, both in principle and in practice, </w:t>
      </w:r>
      <w:r w:rsidRPr="00934530">
        <w:rPr>
          <w:rStyle w:val="StyleUnderline"/>
          <w:highlight w:val="green"/>
        </w:rPr>
        <w:t xml:space="preserve">draw a </w:t>
      </w:r>
      <w:r w:rsidRPr="00BA7ADB">
        <w:rPr>
          <w:rStyle w:val="StyleUnderline"/>
        </w:rPr>
        <w:t xml:space="preserve">deﬁnitive </w:t>
      </w:r>
      <w:r w:rsidRPr="00934530">
        <w:rPr>
          <w:rStyle w:val="StyleUnderline"/>
          <w:highlight w:val="green"/>
        </w:rPr>
        <w:t xml:space="preserve">boundary between </w:t>
      </w:r>
      <w:r w:rsidRPr="00BA7ADB">
        <w:rPr>
          <w:rStyle w:val="StyleUnderline"/>
        </w:rPr>
        <w:t xml:space="preserve">the objects </w:t>
      </w:r>
      <w:r w:rsidRPr="00934530">
        <w:rPr>
          <w:rStyle w:val="StyleUnderline"/>
          <w:highlight w:val="green"/>
        </w:rPr>
        <w:t>(them) and us</w:t>
      </w:r>
      <w:r w:rsidRPr="00ED70CF">
        <w:rPr>
          <w:sz w:val="10"/>
          <w:szCs w:val="10"/>
        </w:rPr>
        <w:t>. Social studies of science and technology have thrown severe doubt on such a possibility. If it is increasingly difﬁcult to draw the boundary between our objects and us, and if in this entangled network of humans and non-</w:t>
      </w:r>
      <w:proofErr w:type="gramStart"/>
      <w:r w:rsidRPr="00ED70CF">
        <w:rPr>
          <w:sz w:val="10"/>
          <w:szCs w:val="10"/>
        </w:rPr>
        <w:t>humans</w:t>
      </w:r>
      <w:proofErr w:type="gramEnd"/>
      <w:r w:rsidRPr="00ED70CF">
        <w:rPr>
          <w:sz w:val="10"/>
          <w:szCs w:val="10"/>
        </w:rPr>
        <w:t xml:space="preserve"> objects lack moral signiﬁcance from the start, then </w:t>
      </w:r>
      <w:r w:rsidRPr="00BA7ADB">
        <w:rPr>
          <w:rStyle w:val="StyleUnderline"/>
        </w:rPr>
        <w:t>it is</w:t>
      </w:r>
      <w:r w:rsidRPr="00E86907">
        <w:rPr>
          <w:rStyle w:val="StyleUnderline"/>
        </w:rPr>
        <w:t xml:space="preserve"> rather </w:t>
      </w:r>
      <w:r w:rsidRPr="00BA7ADB">
        <w:rPr>
          <w:rStyle w:val="StyleUnderline"/>
        </w:rPr>
        <w:t>a small step to take for an ethics to emerge in which all things</w:t>
      </w:r>
      <w:r w:rsidRPr="00E86907">
        <w:rPr>
          <w:rStyle w:val="StyleUnderline"/>
        </w:rPr>
        <w:t xml:space="preserve"> – human and non-human alike – </w:t>
      </w:r>
      <w:r w:rsidRPr="00BA7ADB">
        <w:rPr>
          <w:rStyle w:val="StyleUnderline"/>
        </w:rPr>
        <w:t>circulate as object</w:t>
      </w:r>
      <w:r w:rsidRPr="00BA7ADB">
        <w:rPr>
          <w:szCs w:val="16"/>
          <w:u w:val="single"/>
        </w:rPr>
        <w:t>s</w:t>
      </w:r>
      <w:r w:rsidRPr="007E38C0">
        <w:rPr>
          <w:sz w:val="10"/>
          <w:szCs w:val="10"/>
          <w:highlight w:val="green"/>
        </w:rPr>
        <w:t>:</w:t>
      </w:r>
      <w:r w:rsidRPr="00ED70CF">
        <w:rPr>
          <w:sz w:val="10"/>
          <w:szCs w:val="10"/>
        </w:rPr>
        <w:t xml:space="preserve"> ‘things-for-the-purposes-of’ the network. In ordering society as assemblages of humans and objects </w:t>
      </w:r>
      <w:r w:rsidRPr="00934530">
        <w:rPr>
          <w:rStyle w:val="StyleUnderline"/>
          <w:highlight w:val="green"/>
        </w:rPr>
        <w:t xml:space="preserve">we </w:t>
      </w:r>
      <w:r w:rsidRPr="00BA7ADB">
        <w:rPr>
          <w:rStyle w:val="StyleUnderline"/>
        </w:rPr>
        <w:t xml:space="preserve">ultimately </w:t>
      </w:r>
      <w:r w:rsidRPr="00934530">
        <w:rPr>
          <w:rStyle w:val="StyleUnderline"/>
          <w:highlight w:val="green"/>
        </w:rPr>
        <w:t>also become ordered</w:t>
      </w:r>
      <w:r w:rsidRPr="00E86907">
        <w:rPr>
          <w:rStyle w:val="StyleUnderline"/>
        </w:rPr>
        <w:t xml:space="preserve"> as a ‘for-the-purposes-of’</w:t>
      </w:r>
      <w:r w:rsidRPr="00ED70CF">
        <w:rPr>
          <w:sz w:val="10"/>
          <w:szCs w:val="10"/>
        </w:rPr>
        <w:t xml:space="preserve">. Thus, the irony of an anthropocentric ethics of things is that </w:t>
      </w:r>
      <w:proofErr w:type="gramStart"/>
      <w:r w:rsidRPr="00E86907">
        <w:rPr>
          <w:rStyle w:val="StyleUnderline"/>
        </w:rPr>
        <w:t>ultimately</w:t>
      </w:r>
      <w:proofErr w:type="gramEnd"/>
      <w:r w:rsidRPr="00E86907">
        <w:rPr>
          <w:rStyle w:val="StyleUnderline"/>
        </w:rPr>
        <w:t xml:space="preserve"> we also become ‘objects’ in </w:t>
      </w:r>
      <w:proofErr w:type="spellStart"/>
      <w:r w:rsidRPr="00E86907">
        <w:rPr>
          <w:rStyle w:val="StyleUnderline"/>
        </w:rPr>
        <w:t>programmes</w:t>
      </w:r>
      <w:proofErr w:type="spellEnd"/>
      <w:r w:rsidRPr="00E86907">
        <w:rPr>
          <w:rStyle w:val="StyleUnderline"/>
        </w:rPr>
        <w:t xml:space="preserve"> and scripts, at the disposal of a higher logic</w:t>
      </w:r>
      <w:r w:rsidRPr="00ED70CF">
        <w:rPr>
          <w:sz w:val="10"/>
          <w:szCs w:val="10"/>
        </w:rPr>
        <w:t xml:space="preserve"> (capital, state, community, environment, etc.). In the network, others and our objects ‘objectify’ us. For example, I cannot get my money out from the bank machine because I forgot my PIN number. Until I identify myself in its terms (as a ﬁve digit number) I am of no signiﬁcance to it. Equally, if I cannot prove my identity by presenting inscribed objects (passport, </w:t>
      </w:r>
      <w:proofErr w:type="gramStart"/>
      <w:r w:rsidRPr="00ED70CF">
        <w:rPr>
          <w:sz w:val="10"/>
          <w:szCs w:val="10"/>
        </w:rPr>
        <w:t>drivers</w:t>
      </w:r>
      <w:proofErr w:type="gramEnd"/>
      <w:r w:rsidRPr="00ED70CF">
        <w:rPr>
          <w:sz w:val="10"/>
          <w:szCs w:val="10"/>
        </w:rPr>
        <w:t xml:space="preserve"> </w:t>
      </w:r>
      <w:proofErr w:type="spellStart"/>
      <w:r w:rsidRPr="00ED70CF">
        <w:rPr>
          <w:sz w:val="10"/>
          <w:szCs w:val="10"/>
        </w:rPr>
        <w:t>licence</w:t>
      </w:r>
      <w:proofErr w:type="spellEnd"/>
      <w:r w:rsidRPr="00ED70CF">
        <w:rPr>
          <w:sz w:val="10"/>
          <w:szCs w:val="10"/>
        </w:rPr>
        <w:t xml:space="preserve">) I cannot get a new PIN number. In Heidegger’s (1977b) words </w:t>
      </w:r>
      <w:r w:rsidRPr="00934530">
        <w:rPr>
          <w:rStyle w:val="StyleUnderline"/>
          <w:highlight w:val="green"/>
          <w:bdr w:val="single" w:sz="4" w:space="0" w:color="auto"/>
        </w:rPr>
        <w:t>we have all become ‘standing reserve’</w:t>
      </w:r>
      <w:r w:rsidRPr="00E86907">
        <w:rPr>
          <w:rStyle w:val="StyleUnderline"/>
        </w:rPr>
        <w:t xml:space="preserve">, on ‘stand by’ for the purposes of the network – </w:t>
      </w:r>
      <w:proofErr w:type="spellStart"/>
      <w:r w:rsidRPr="00E86907">
        <w:rPr>
          <w:rStyle w:val="StyleUnderline"/>
        </w:rPr>
        <w:t>enframed</w:t>
      </w:r>
      <w:proofErr w:type="spellEnd"/>
      <w:r w:rsidRPr="00ED70CF">
        <w:rPr>
          <w:sz w:val="10"/>
          <w:szCs w:val="10"/>
        </w:rPr>
        <w:t xml:space="preserve"> (</w:t>
      </w:r>
      <w:proofErr w:type="spellStart"/>
      <w:r w:rsidRPr="00ED70CF">
        <w:rPr>
          <w:sz w:val="10"/>
          <w:szCs w:val="10"/>
        </w:rPr>
        <w:t>Gestell</w:t>
      </w:r>
      <w:proofErr w:type="spellEnd"/>
      <w:r w:rsidRPr="00ED70CF">
        <w:rPr>
          <w:sz w:val="10"/>
          <w:szCs w:val="10"/>
        </w:rPr>
        <w:t xml:space="preserve">) </w:t>
      </w:r>
      <w:r w:rsidRPr="00E86907">
        <w:rPr>
          <w:rStyle w:val="StyleUnderline"/>
        </w:rPr>
        <w:t xml:space="preserve">by the calculative logic of our way of being. </w:t>
      </w:r>
      <w:proofErr w:type="spellStart"/>
      <w:r w:rsidRPr="00934530">
        <w:rPr>
          <w:rStyle w:val="StyleUnderline"/>
          <w:highlight w:val="green"/>
        </w:rPr>
        <w:t>Enframed</w:t>
      </w:r>
      <w:proofErr w:type="spellEnd"/>
      <w:r w:rsidRPr="00934530">
        <w:rPr>
          <w:rStyle w:val="StyleUnderline"/>
          <w:highlight w:val="green"/>
        </w:rPr>
        <w:t xml:space="preserve"> in a </w:t>
      </w:r>
      <w:r w:rsidRPr="00BA7ADB">
        <w:rPr>
          <w:rStyle w:val="StyleUnderline"/>
        </w:rPr>
        <w:t xml:space="preserve">global </w:t>
      </w:r>
      <w:r w:rsidRPr="00934530">
        <w:rPr>
          <w:rStyle w:val="StyleUnderline"/>
          <w:highlight w:val="green"/>
        </w:rPr>
        <w:t xml:space="preserve">network </w:t>
      </w:r>
      <w:r w:rsidRPr="00BA7ADB">
        <w:rPr>
          <w:rStyle w:val="StyleUnderline"/>
        </w:rPr>
        <w:t xml:space="preserve">that has as its logic </w:t>
      </w:r>
      <w:r w:rsidRPr="00934530">
        <w:rPr>
          <w:rStyle w:val="StyleUnderline"/>
          <w:highlight w:val="green"/>
        </w:rPr>
        <w:t>to</w:t>
      </w:r>
      <w:r w:rsidRPr="00E86907">
        <w:rPr>
          <w:rStyle w:val="StyleUnderline"/>
        </w:rPr>
        <w:t xml:space="preserve"> control, manipulate and </w:t>
      </w:r>
      <w:r w:rsidRPr="00934530">
        <w:rPr>
          <w:rStyle w:val="StyleUnderline"/>
          <w:highlight w:val="green"/>
        </w:rPr>
        <w:t>dominate</w:t>
      </w:r>
      <w:r w:rsidRPr="00ED70CF">
        <w:rPr>
          <w:sz w:val="10"/>
          <w:szCs w:val="10"/>
        </w:rPr>
        <w:t>: ‘</w:t>
      </w:r>
      <w:proofErr w:type="spellStart"/>
      <w:r w:rsidRPr="00ED70CF">
        <w:rPr>
          <w:sz w:val="10"/>
          <w:szCs w:val="10"/>
        </w:rPr>
        <w:t>Enframing</w:t>
      </w:r>
      <w:proofErr w:type="spellEnd"/>
      <w:r w:rsidRPr="00ED70CF">
        <w:rPr>
          <w:sz w:val="10"/>
          <w:szCs w:val="10"/>
        </w:rPr>
        <w:t xml:space="preserve"> is the gathering together which belongs to that setting-upon which challenges</w:t>
      </w:r>
      <w:r>
        <w:rPr>
          <w:sz w:val="10"/>
          <w:szCs w:val="10"/>
        </w:rPr>
        <w:t xml:space="preserve"> [hu]man </w:t>
      </w:r>
      <w:r w:rsidRPr="00ED70CF">
        <w:rPr>
          <w:sz w:val="10"/>
          <w:szCs w:val="10"/>
        </w:rPr>
        <w:t xml:space="preserve">and puts him in position to reveal the actual, in the mode of ordering, as standing-reserve’ (Heidegger, 1977a: 305). The value hierarchy presumed in an anthropocentric ethics is in fact a dynamic network of values and interests – there never was a hierarchy. </w:t>
      </w:r>
      <w:r w:rsidRPr="00E86907">
        <w:rPr>
          <w:rStyle w:val="StyleUnderline"/>
        </w:rPr>
        <w:t xml:space="preserve">The fate of our objects becomes our fate. In the ethics of </w:t>
      </w:r>
      <w:proofErr w:type="gramStart"/>
      <w:r w:rsidRPr="00E86907">
        <w:rPr>
          <w:rStyle w:val="StyleUnderline"/>
        </w:rPr>
        <w:t>hybrids</w:t>
      </w:r>
      <w:proofErr w:type="gramEnd"/>
      <w:r w:rsidRPr="00E86907">
        <w:rPr>
          <w:rStyle w:val="StyleUnderline"/>
        </w:rPr>
        <w:t xml:space="preserve"> we are also already objects </w:t>
      </w:r>
      <w:r w:rsidRPr="00ED70CF">
        <w:rPr>
          <w:sz w:val="10"/>
          <w:szCs w:val="10"/>
        </w:rPr>
        <w:t xml:space="preserve">– indeed everything is already object. </w:t>
      </w:r>
      <w:r w:rsidRPr="00E86907">
        <w:rPr>
          <w:rStyle w:val="StyleUnderline"/>
        </w:rPr>
        <w:t xml:space="preserve">Instead of a hierarchy of values </w:t>
      </w:r>
      <w:r w:rsidRPr="00934530">
        <w:rPr>
          <w:rStyle w:val="StyleUnderline"/>
          <w:highlight w:val="green"/>
        </w:rPr>
        <w:t xml:space="preserve">we ﬁnd </w:t>
      </w:r>
      <w:r w:rsidRPr="00BA7ADB">
        <w:rPr>
          <w:rStyle w:val="StyleUnderline"/>
        </w:rPr>
        <w:t xml:space="preserve">a complete </w:t>
      </w:r>
      <w:r w:rsidRPr="00934530">
        <w:rPr>
          <w:rStyle w:val="StyleUnderline"/>
          <w:highlight w:val="green"/>
        </w:rPr>
        <w:t>nihilism in which everything is leveled out</w:t>
      </w:r>
      <w:r w:rsidRPr="00E86907">
        <w:rPr>
          <w:rStyle w:val="StyleUnderline"/>
        </w:rPr>
        <w:t xml:space="preserve">, everything is potentially equally </w:t>
      </w:r>
      <w:r w:rsidRPr="00E86907">
        <w:rPr>
          <w:rStyle w:val="StyleUnderline"/>
        </w:rPr>
        <w:lastRenderedPageBreak/>
        <w:t>valuable/valueless</w:t>
      </w:r>
      <w:r w:rsidRPr="00ED70CF">
        <w:rPr>
          <w:sz w:val="10"/>
          <w:szCs w:val="10"/>
        </w:rPr>
        <w:t xml:space="preserve">; a nihilistic network in which ‘the highest values devaluate themselves’ (Nietzsche, 1967: 9). If this is so, then we would argue that we should not ‘extend’ our moral consideration to other things, such as inanimate objects – in a similar manner that we have done for animals and other living things, in environmental ethics for example. In other </w:t>
      </w:r>
      <w:proofErr w:type="gramStart"/>
      <w:r w:rsidRPr="00ED70CF">
        <w:rPr>
          <w:sz w:val="10"/>
          <w:szCs w:val="10"/>
        </w:rPr>
        <w:t>words</w:t>
      </w:r>
      <w:proofErr w:type="gramEnd"/>
      <w:r w:rsidRPr="00ED70CF">
        <w:rPr>
          <w:sz w:val="10"/>
          <w:szCs w:val="10"/>
        </w:rPr>
        <w:t xml:space="preserve"> we should not simply extend the reach of what is considered morally signiﬁcant to include more things. Rather, </w:t>
      </w:r>
      <w:r w:rsidRPr="00BA7ADB">
        <w:rPr>
          <w:rStyle w:val="Emphasis"/>
          <w:highlight w:val="green"/>
        </w:rPr>
        <w:t>we should abandon all systems of moral valuing</w:t>
      </w:r>
      <w:r w:rsidRPr="00E86907">
        <w:rPr>
          <w:rStyle w:val="StyleUnderline"/>
        </w:rPr>
        <w:t xml:space="preserve"> and admit</w:t>
      </w:r>
      <w:r w:rsidRPr="00ED70CF">
        <w:rPr>
          <w:sz w:val="10"/>
          <w:szCs w:val="10"/>
        </w:rPr>
        <w:t xml:space="preserve">, with Heidegger, </w:t>
      </w:r>
      <w:r w:rsidRPr="00E86907">
        <w:rPr>
          <w:rStyle w:val="StyleUnderline"/>
        </w:rPr>
        <w:t xml:space="preserve">that in ‘the </w:t>
      </w:r>
      <w:proofErr w:type="spellStart"/>
      <w:r w:rsidRPr="00E86907">
        <w:rPr>
          <w:rStyle w:val="StyleUnderline"/>
        </w:rPr>
        <w:t>characterisation</w:t>
      </w:r>
      <w:proofErr w:type="spellEnd"/>
      <w:r w:rsidRPr="00E86907">
        <w:rPr>
          <w:rStyle w:val="StyleUnderline"/>
        </w:rPr>
        <w:t xml:space="preserve"> of something as “a value” what is so valued is robbed of its worth’ </w:t>
      </w:r>
      <w:r w:rsidRPr="00934530">
        <w:rPr>
          <w:rStyle w:val="StyleUnderline"/>
          <w:highlight w:val="green"/>
        </w:rPr>
        <w:t>and admit that ‘what a thing is in its Being is not exhausted by its being an object</w:t>
      </w:r>
      <w:r w:rsidRPr="00E86907">
        <w:rPr>
          <w:rStyle w:val="StyleUnderline"/>
        </w:rPr>
        <w:t>,</w:t>
      </w:r>
      <w:r w:rsidRPr="00ED70CF">
        <w:rPr>
          <w:sz w:val="10"/>
          <w:szCs w:val="10"/>
        </w:rPr>
        <w:t xml:space="preserve"> particularly when objectivity takes the form of value’, furthermore, that ‘every valuing, even where it values positively, is a </w:t>
      </w:r>
      <w:proofErr w:type="spellStart"/>
      <w:r w:rsidRPr="00ED70CF">
        <w:rPr>
          <w:sz w:val="10"/>
          <w:szCs w:val="10"/>
        </w:rPr>
        <w:t>subjectivising</w:t>
      </w:r>
      <w:proofErr w:type="spellEnd"/>
      <w:r w:rsidRPr="00ED70CF">
        <w:rPr>
          <w:sz w:val="10"/>
          <w:szCs w:val="10"/>
        </w:rPr>
        <w:t xml:space="preserve">’ (Heidegger, 1977a: 228). </w:t>
      </w:r>
      <w:r w:rsidRPr="00934530">
        <w:rPr>
          <w:rStyle w:val="StyleUnderline"/>
          <w:highlight w:val="green"/>
        </w:rPr>
        <w:t>We must abandon ethics for a clearing beyond ethics – to let beings be in their own terms.</w:t>
      </w:r>
      <w:r w:rsidRPr="00E86907">
        <w:rPr>
          <w:rStyle w:val="StyleUnderline"/>
        </w:rPr>
        <w:t xml:space="preserve"> We must admit that </w:t>
      </w:r>
      <w:r w:rsidRPr="00BA7ADB">
        <w:rPr>
          <w:rStyle w:val="Emphasis"/>
          <w:highlight w:val="green"/>
        </w:rPr>
        <w:t>any attempt at humanistic moral ordering</w:t>
      </w:r>
      <w:r w:rsidRPr="00E86907">
        <w:rPr>
          <w:rStyle w:val="StyleUnderline"/>
        </w:rPr>
        <w:t xml:space="preserve"> </w:t>
      </w:r>
      <w:r w:rsidRPr="00ED70CF">
        <w:rPr>
          <w:sz w:val="10"/>
          <w:szCs w:val="10"/>
        </w:rPr>
        <w:t xml:space="preserve">– be it egocentric, anthropocentric, biocentric (Goodpaster, 1978; Singer, 1975) or even </w:t>
      </w:r>
      <w:proofErr w:type="spellStart"/>
      <w:r w:rsidRPr="00ED70CF">
        <w:rPr>
          <w:sz w:val="10"/>
          <w:szCs w:val="10"/>
        </w:rPr>
        <w:t>ecocentric</w:t>
      </w:r>
      <w:proofErr w:type="spellEnd"/>
      <w:r w:rsidRPr="00ED70CF">
        <w:rPr>
          <w:sz w:val="10"/>
          <w:szCs w:val="10"/>
        </w:rPr>
        <w:t xml:space="preserve"> (Leopold, 1966; Naess, 1995) – </w:t>
      </w:r>
      <w:r w:rsidRPr="00BA7ADB">
        <w:rPr>
          <w:rStyle w:val="Emphasis"/>
          <w:highlight w:val="green"/>
        </w:rPr>
        <w:t>will fail</w:t>
      </w:r>
      <w:r w:rsidRPr="00934530">
        <w:rPr>
          <w:rStyle w:val="StyleUnderline"/>
          <w:highlight w:val="green"/>
        </w:rPr>
        <w:t xml:space="preserve">. </w:t>
      </w:r>
      <w:r w:rsidRPr="00BA7ADB">
        <w:rPr>
          <w:rStyle w:val="StyleUnderline"/>
        </w:rPr>
        <w:t xml:space="preserve">Any </w:t>
      </w:r>
      <w:r w:rsidRPr="00934530">
        <w:rPr>
          <w:rStyle w:val="StyleUnderline"/>
          <w:highlight w:val="green"/>
        </w:rPr>
        <w:t>ethics based on us will eventually turn everything into our image</w:t>
      </w:r>
      <w:r w:rsidRPr="00E86907">
        <w:rPr>
          <w:rStyle w:val="StyleUnderline"/>
        </w:rPr>
        <w:t>, pure will to power</w:t>
      </w:r>
      <w:r w:rsidRPr="00ED70CF">
        <w:rPr>
          <w:sz w:val="10"/>
          <w:szCs w:val="10"/>
        </w:rPr>
        <w:t xml:space="preserve"> (Heidegger, 1977a, 1977b). As Lingis (1994: 9) suggests: ‘The man-made species we are, which produces its own nature in an environment it produces, ﬁnds nothing within itself that is alien to itself, opaque and impervious to its own understanding’ (emphasis added). </w:t>
      </w:r>
      <w:r w:rsidRPr="00E86907">
        <w:rPr>
          <w:rStyle w:val="StyleUnderline"/>
        </w:rPr>
        <w:t xml:space="preserve">Instead of creating value systems in our own image, </w:t>
      </w:r>
      <w:r w:rsidRPr="00934530">
        <w:rPr>
          <w:rStyle w:val="StyleUnderline"/>
          <w:highlight w:val="green"/>
        </w:rPr>
        <w:t xml:space="preserve">the </w:t>
      </w:r>
      <w:r w:rsidRPr="00BA7ADB">
        <w:rPr>
          <w:rStyle w:val="StyleUnderline"/>
        </w:rPr>
        <w:t xml:space="preserve">absolute </w:t>
      </w:r>
      <w:r w:rsidRPr="00934530">
        <w:rPr>
          <w:rStyle w:val="StyleUnderline"/>
          <w:highlight w:val="green"/>
        </w:rPr>
        <w:t xml:space="preserve">otherness of </w:t>
      </w:r>
      <w:r w:rsidRPr="00BA7ADB">
        <w:rPr>
          <w:rStyle w:val="StyleUnderline"/>
        </w:rPr>
        <w:t xml:space="preserve">every </w:t>
      </w:r>
      <w:r w:rsidRPr="00934530">
        <w:rPr>
          <w:rStyle w:val="StyleUnderline"/>
          <w:highlight w:val="green"/>
        </w:rPr>
        <w:t>other should be the only moral imperative.</w:t>
      </w:r>
      <w:r w:rsidRPr="00E86907">
        <w:rPr>
          <w:rStyle w:val="StyleUnderline"/>
        </w:rPr>
        <w:t xml:space="preserve"> We need an ethics of things that is beyond the self-identical-ness of human beings</w:t>
      </w:r>
      <w:r w:rsidRPr="00ED70CF">
        <w:rPr>
          <w:sz w:val="10"/>
          <w:szCs w:val="10"/>
        </w:rPr>
        <w:t xml:space="preserve">. Such an ethics beyond metaphysics needs as its ‘ground’ not a system for comparison, but rather a recognition of the impossibility of any comparison – </w:t>
      </w:r>
      <w:r w:rsidRPr="00BA7ADB">
        <w:rPr>
          <w:rStyle w:val="StyleUnderline"/>
        </w:rPr>
        <w:t>every comparison is already violent in its attempt to render equal what could never be equal</w:t>
      </w:r>
      <w:r w:rsidRPr="00E86907">
        <w:rPr>
          <w:rStyle w:val="StyleUnderline"/>
        </w:rPr>
        <w:t xml:space="preserve"> </w:t>
      </w:r>
      <w:r w:rsidRPr="00ED70CF">
        <w:rPr>
          <w:sz w:val="10"/>
          <w:szCs w:val="10"/>
        </w:rPr>
        <w:t xml:space="preserve">(Levinas, 1991 [1974]). </w:t>
      </w:r>
      <w:r w:rsidRPr="00E86907">
        <w:rPr>
          <w:rStyle w:val="StyleUnderline"/>
        </w:rPr>
        <w:t>How might we encounter the other in its otherness?</w:t>
      </w:r>
      <w:r w:rsidRPr="00ED70CF">
        <w:rPr>
          <w:sz w:val="10"/>
          <w:szCs w:val="10"/>
        </w:rPr>
        <w:t xml:space="preserve"> Levinas (1991 [1974], 1996, 1999) </w:t>
      </w:r>
      <w:r w:rsidRPr="00E86907">
        <w:rPr>
          <w:rStyle w:val="StyleUnderline"/>
        </w:rPr>
        <w:t>has argued for the radical singularity of our fellow human beings.</w:t>
      </w:r>
      <w:r w:rsidRPr="00ED70CF">
        <w:rPr>
          <w:sz w:val="10"/>
          <w:szCs w:val="10"/>
        </w:rPr>
        <w:t xml:space="preserve"> But what about all other others? In the next section we will argue that </w:t>
      </w:r>
      <w:r w:rsidRPr="00E86907">
        <w:rPr>
          <w:rStyle w:val="StyleUnderline"/>
        </w:rPr>
        <w:t>Heidegger</w:t>
      </w:r>
      <w:r w:rsidRPr="00ED70CF">
        <w:rPr>
          <w:sz w:val="10"/>
          <w:szCs w:val="10"/>
        </w:rPr>
        <w:t xml:space="preserve">, especially as presented in the work of Harman (2002, 2005), </w:t>
      </w:r>
      <w:r w:rsidRPr="00E86907">
        <w:rPr>
          <w:rStyle w:val="StyleUnderline"/>
        </w:rPr>
        <w:t>might provide us with some hints towards the overcoming of ethics, towards an ethos of letting-be of all beings.</w:t>
      </w:r>
    </w:p>
    <w:p w14:paraId="521CDA46" w14:textId="77777777" w:rsidR="0051517C" w:rsidRPr="00F8664F" w:rsidRDefault="0051517C" w:rsidP="0051517C"/>
    <w:p w14:paraId="37EE8F7D" w14:textId="77777777" w:rsidR="0051517C" w:rsidRDefault="0051517C" w:rsidP="0051517C">
      <w:pPr>
        <w:pStyle w:val="Heading3"/>
      </w:pPr>
      <w:r>
        <w:lastRenderedPageBreak/>
        <w:t>Impact - Anthropocene</w:t>
      </w:r>
    </w:p>
    <w:p w14:paraId="56038301" w14:textId="77777777" w:rsidR="0051517C" w:rsidRDefault="0051517C" w:rsidP="0051517C">
      <w:pPr>
        <w:pStyle w:val="Heading4"/>
      </w:pPr>
      <w:r>
        <w:t xml:space="preserve">The impact of Anthropocene is not just environmental - the Anthropocene is the point of origin for the proto-capitalist project of colonization and racializing hierarchy. Any attempt to say it is not real is the problem - it is not seen but happening, our bodies are built to ignore it </w:t>
      </w:r>
    </w:p>
    <w:p w14:paraId="5FC599F9" w14:textId="77777777" w:rsidR="0051517C" w:rsidRPr="00D61FB3" w:rsidRDefault="0051517C" w:rsidP="0051517C">
      <w:pPr>
        <w:rPr>
          <w:rStyle w:val="Style13ptBold"/>
          <w:b w:val="0"/>
          <w:bCs w:val="0"/>
        </w:rPr>
      </w:pPr>
      <w:r>
        <w:rPr>
          <w:rStyle w:val="Style13ptBold"/>
        </w:rPr>
        <w:t xml:space="preserve">Chung 21 </w:t>
      </w:r>
      <w:r>
        <w:rPr>
          <w:rStyle w:val="Style13ptBold"/>
          <w:b w:val="0"/>
          <w:bCs w:val="0"/>
        </w:rPr>
        <w:t xml:space="preserve">- Andrew J Chung is an </w:t>
      </w:r>
      <w:r w:rsidRPr="00D61FB3">
        <w:rPr>
          <w:rStyle w:val="Style13ptBold"/>
          <w:b w:val="0"/>
          <w:bCs w:val="0"/>
        </w:rPr>
        <w:t>assistant professor of music theory at the University of North Texas.</w:t>
      </w:r>
      <w:r>
        <w:rPr>
          <w:rStyle w:val="Style13ptBold"/>
          <w:b w:val="0"/>
          <w:bCs w:val="0"/>
        </w:rPr>
        <w:t xml:space="preserve"> He is </w:t>
      </w:r>
      <w:r w:rsidRPr="00D61FB3">
        <w:rPr>
          <w:rStyle w:val="Style13ptBold"/>
          <w:b w:val="0"/>
          <w:bCs w:val="0"/>
        </w:rPr>
        <w:t>a music scholar specializing in the history and theoretical analysis of 20th and 21st-century European and American art music in experimental and avant-garde traditions.</w:t>
      </w:r>
      <w:r>
        <w:rPr>
          <w:rStyle w:val="Style13ptBold"/>
          <w:b w:val="0"/>
          <w:bCs w:val="0"/>
        </w:rPr>
        <w:t xml:space="preserve"> He has</w:t>
      </w:r>
      <w:r w:rsidRPr="00D61FB3">
        <w:rPr>
          <w:rStyle w:val="Style13ptBold"/>
          <w:b w:val="0"/>
          <w:bCs w:val="0"/>
        </w:rPr>
        <w:t xml:space="preserve"> strongly interdisciplinary interests ranging between music theory and historical musicology, further encompassing continental philosophy (especially the philosophy of language), linguistic anthropology, decolonial and anti-racist theory, theory of the Anthropocene, and sound studies.</w:t>
      </w:r>
      <w:r>
        <w:rPr>
          <w:rStyle w:val="Style13ptBold"/>
          <w:b w:val="0"/>
          <w:bCs w:val="0"/>
        </w:rPr>
        <w:t xml:space="preserve"> ("</w:t>
      </w:r>
      <w:r w:rsidRPr="00D61FB3">
        <w:rPr>
          <w:rStyle w:val="Style13ptBold"/>
          <w:b w:val="0"/>
          <w:bCs w:val="0"/>
        </w:rPr>
        <w:t>Vibration, Difference, and Solidarity in the Anthropocene: Ethical Difficulties of New Materialist Sound Studies and Some Alternatives</w:t>
      </w:r>
      <w:r>
        <w:rPr>
          <w:rStyle w:val="Style13ptBold"/>
          <w:b w:val="0"/>
          <w:bCs w:val="0"/>
        </w:rPr>
        <w:t xml:space="preserve">", Resonance: The Journal of Sound and Culture, 6/1/21, </w:t>
      </w:r>
      <w:r w:rsidRPr="00D61FB3">
        <w:rPr>
          <w:rStyle w:val="Style13ptBold"/>
          <w:b w:val="0"/>
          <w:bCs w:val="0"/>
        </w:rPr>
        <w:t>https://online.ucpress.edu/res/article-abstract/2/2/218/117708/Vibration-Difference-and-Solidarity-in-the?redirectedFrom=fulltext</w:t>
      </w:r>
      <w:r>
        <w:rPr>
          <w:rStyle w:val="Style13ptBold"/>
          <w:b w:val="0"/>
          <w:bCs w:val="0"/>
        </w:rPr>
        <w:t>)//JJ</w:t>
      </w:r>
    </w:p>
    <w:p w14:paraId="3AB0D2C7" w14:textId="77777777" w:rsidR="0051517C" w:rsidRPr="00D61FB3" w:rsidRDefault="0051517C" w:rsidP="0051517C">
      <w:pPr>
        <w:rPr>
          <w:sz w:val="16"/>
        </w:rPr>
      </w:pPr>
      <w:r w:rsidRPr="00D61FB3">
        <w:rPr>
          <w:sz w:val="16"/>
        </w:rPr>
        <w:t xml:space="preserve">Admittedly, the chimeric sprawl of concerns and conversations intimated just above has a monstrous quality. </w:t>
      </w:r>
      <w:r w:rsidRPr="00D61FB3">
        <w:rPr>
          <w:rStyle w:val="StyleUnderline"/>
        </w:rPr>
        <w:t xml:space="preserve">However, </w:t>
      </w:r>
      <w:r w:rsidRPr="000011F8">
        <w:rPr>
          <w:rStyle w:val="StyleUnderline"/>
          <w:highlight w:val="green"/>
        </w:rPr>
        <w:t>the Anthropocene</w:t>
      </w:r>
      <w:r w:rsidRPr="00D61FB3">
        <w:rPr>
          <w:rStyle w:val="StyleUnderline"/>
        </w:rPr>
        <w:t>—the proposed nomination for the current geological epoch, in which human activity has become determinative of the planetary system—is itself monstrous</w:t>
      </w:r>
      <w:r w:rsidRPr="00D61FB3">
        <w:rPr>
          <w:sz w:val="16"/>
        </w:rPr>
        <w:t xml:space="preserve">.3 </w:t>
      </w:r>
      <w:r w:rsidRPr="00D61FB3">
        <w:rPr>
          <w:rStyle w:val="StyleUnderline"/>
        </w:rPr>
        <w:t xml:space="preserve">Not just because it </w:t>
      </w:r>
      <w:r w:rsidRPr="000011F8">
        <w:rPr>
          <w:rStyle w:val="StyleUnderline"/>
          <w:highlight w:val="green"/>
        </w:rPr>
        <w:t>entails probable and already ongoing terrors like water shortages</w:t>
      </w:r>
      <w:r w:rsidRPr="00D61FB3">
        <w:rPr>
          <w:rStyle w:val="StyleUnderline"/>
        </w:rPr>
        <w:t xml:space="preserve"> (in Syria and elsewhere), </w:t>
      </w:r>
      <w:r w:rsidRPr="000011F8">
        <w:rPr>
          <w:rStyle w:val="StyleUnderline"/>
          <w:highlight w:val="green"/>
        </w:rPr>
        <w:t>sea level rise</w:t>
      </w:r>
      <w:r w:rsidRPr="00D61FB3">
        <w:rPr>
          <w:rStyle w:val="StyleUnderline"/>
        </w:rPr>
        <w:t xml:space="preserve"> (in Arctic regions and elsewhere), </w:t>
      </w:r>
      <w:r w:rsidRPr="000011F8">
        <w:rPr>
          <w:rStyle w:val="StyleUnderline"/>
          <w:highlight w:val="green"/>
        </w:rPr>
        <w:t>lethal heat</w:t>
      </w:r>
      <w:r w:rsidRPr="00D61FB3">
        <w:rPr>
          <w:rStyle w:val="StyleUnderline"/>
        </w:rPr>
        <w:t xml:space="preserve"> (in South Asia and sub-Saharan Africa and elsewhere), </w:t>
      </w:r>
      <w:r w:rsidRPr="000011F8">
        <w:rPr>
          <w:rStyle w:val="StyleUnderline"/>
          <w:highlight w:val="green"/>
        </w:rPr>
        <w:t>and massive biod</w:t>
      </w:r>
      <w:r w:rsidRPr="00D61FB3">
        <w:rPr>
          <w:rStyle w:val="StyleUnderline"/>
        </w:rPr>
        <w:t xml:space="preserve">iversity </w:t>
      </w:r>
      <w:r w:rsidRPr="000011F8">
        <w:rPr>
          <w:rStyle w:val="StyleUnderline"/>
          <w:highlight w:val="green"/>
        </w:rPr>
        <w:t>loss</w:t>
      </w:r>
      <w:r w:rsidRPr="00D61FB3">
        <w:rPr>
          <w:rStyle w:val="StyleUnderline"/>
        </w:rPr>
        <w:t xml:space="preserve"> (in so many biomes), but because of its own chimeric character</w:t>
      </w:r>
      <w:r w:rsidRPr="00D61FB3">
        <w:rPr>
          <w:sz w:val="16"/>
        </w:rPr>
        <w:t xml:space="preserve">.4 </w:t>
      </w:r>
      <w:r w:rsidRPr="00D61FB3">
        <w:rPr>
          <w:rStyle w:val="StyleUnderline"/>
        </w:rPr>
        <w:t xml:space="preserve">Taking heed of the Anthropocene involves not only accounting for the geological and atmospheric parameters of the Earth. </w:t>
      </w:r>
      <w:r w:rsidRPr="000011F8">
        <w:rPr>
          <w:rStyle w:val="StyleUnderline"/>
          <w:highlight w:val="green"/>
        </w:rPr>
        <w:t>The Anthropocene</w:t>
      </w:r>
      <w:r w:rsidRPr="00D61FB3">
        <w:rPr>
          <w:rStyle w:val="StyleUnderline"/>
        </w:rPr>
        <w:t xml:space="preserve"> also </w:t>
      </w:r>
      <w:r w:rsidRPr="000011F8">
        <w:rPr>
          <w:rStyle w:val="StyleUnderline"/>
          <w:highlight w:val="green"/>
        </w:rPr>
        <w:t>implicates as its points of origin the proto-capitalist project of New World colonization and its racializing, hierarchizing lethality</w:t>
      </w:r>
      <w:r w:rsidRPr="00D61FB3">
        <w:rPr>
          <w:rStyle w:val="StyleUnderline"/>
        </w:rPr>
        <w:t xml:space="preserve"> that </w:t>
      </w:r>
      <w:r w:rsidRPr="000011F8">
        <w:rPr>
          <w:rStyle w:val="StyleUnderline"/>
          <w:highlight w:val="green"/>
        </w:rPr>
        <w:t xml:space="preserve">formed the conditions of possibility for the </w:t>
      </w:r>
      <w:proofErr w:type="spellStart"/>
      <w:r w:rsidRPr="000011F8">
        <w:rPr>
          <w:rStyle w:val="StyleUnderline"/>
          <w:highlight w:val="green"/>
        </w:rPr>
        <w:t>carbonintensive</w:t>
      </w:r>
      <w:proofErr w:type="spellEnd"/>
      <w:r w:rsidRPr="000011F8">
        <w:rPr>
          <w:rStyle w:val="StyleUnderline"/>
          <w:highlight w:val="green"/>
        </w:rPr>
        <w:t xml:space="preserve"> economies associated with climate alarm bells of the present</w:t>
      </w:r>
      <w:r w:rsidRPr="00D61FB3">
        <w:rPr>
          <w:sz w:val="16"/>
        </w:rPr>
        <w:t xml:space="preserve">—as both philosophers like Sylvia Wynter and physical geographers like Simon Lewis and Mark Maslin have argued independently.5 The Anthropocene now further implicates speculative philosophies and speculative artistic practices that seek to provoke new modes of ecological attentiveness. For me, </w:t>
      </w:r>
      <w:r w:rsidRPr="00D61FB3">
        <w:rPr>
          <w:rStyle w:val="StyleUnderline"/>
        </w:rPr>
        <w:t xml:space="preserve">the relation of new materialism’s ontological ethics, its environmental concerns, and the necessity of heeding the racial and colonial histories of the modern world’s trajectories toward ecological destruction are indelibly linked to my relationship with a musical work that engages new materialism and its overdetermined connection to Anthropocene climate discourses: Ashley Fure’s </w:t>
      </w:r>
      <w:proofErr w:type="gramStart"/>
      <w:r w:rsidRPr="00D61FB3">
        <w:rPr>
          <w:rStyle w:val="StyleUnderline"/>
        </w:rPr>
        <w:t>The</w:t>
      </w:r>
      <w:proofErr w:type="gramEnd"/>
      <w:r w:rsidRPr="00D61FB3">
        <w:rPr>
          <w:rStyle w:val="StyleUnderline"/>
        </w:rPr>
        <w:t xml:space="preserve"> Force of Things: An Opera for Objects</w:t>
      </w:r>
      <w:r w:rsidRPr="00D61FB3">
        <w:rPr>
          <w:sz w:val="16"/>
        </w:rPr>
        <w:t xml:space="preserve"> (2016, rev. 2017–18). In various respects, The Force of Things is a sort of sonic primer on new materialism and its ecological motivations. This piece is sensorially breathtaking and philosophically ambitious, but not free of the problematics of its theoretical supports. Its engagement with new materialism means that it inherits new materialism’s affiliations with what Walcott calls “the ‘happy story’ of an egalitarian, democratic West” and thus inherits the ethical, ontological, and ecological difficulties of such narratives and their normative appeals.6The Force of Things was created in collaboration with the International Contemporary Ensemble and Fure’s brother, architect Adam Fure. A predecessor piece called Etudes from the Anthropocene was premiered in February 2016, months prior to the staged version premiered in July 2016 at the Darmstadt Summer Courses for New Music, which was followed by more fully realized versions performed in 2017 at the University of Michigan and Montclair State University, and at New York’s 2018 Mostly Mozart Festival. Selected footage from the 2017 </w:t>
      </w:r>
      <w:r w:rsidRPr="00D61FB3">
        <w:rPr>
          <w:sz w:val="16"/>
        </w:rPr>
        <w:lastRenderedPageBreak/>
        <w:t xml:space="preserve">performances at Montclair State University is available at the time of writing online.7 This work might be conceptualized as a hybrid of sound installation, ensemble piece, operatic work, and philosophical thesis. During an initial tableau, the audience walks into and around a sort of antechamber to the seating area where towering walls of stark white crumpled paper and plastic sheeting are joined to large subwoofers positioned behind them. On her website, Fure writes: </w:t>
      </w:r>
      <w:r w:rsidRPr="00D61FB3">
        <w:rPr>
          <w:rStyle w:val="StyleUnderline"/>
        </w:rPr>
        <w:t xml:space="preserve">“Audience members enter into a field of sculpted matter ringed by speakers emitting sounds too low for humans to hear. Though they vibrate under our threshold of audibility [pulsating at 10.67 Hz, according to Fure], this choir of subwoofers causes waveforms that ripple through and </w:t>
      </w:r>
      <w:proofErr w:type="spellStart"/>
      <w:r w:rsidRPr="00D61FB3">
        <w:rPr>
          <w:rStyle w:val="StyleUnderline"/>
        </w:rPr>
        <w:t>sonify</w:t>
      </w:r>
      <w:proofErr w:type="spellEnd"/>
      <w:r w:rsidRPr="00D61FB3">
        <w:rPr>
          <w:rStyle w:val="StyleUnderline"/>
        </w:rPr>
        <w:t xml:space="preserve"> the material space</w:t>
      </w:r>
      <w:r w:rsidRPr="00D61FB3">
        <w:rPr>
          <w:sz w:val="16"/>
        </w:rPr>
        <w:t xml:space="preserve">.”8 </w:t>
      </w:r>
      <w:r w:rsidRPr="00D61FB3">
        <w:rPr>
          <w:rStyle w:val="StyleUnderline"/>
        </w:rPr>
        <w:t>The sheer cliffs of white are polysemous and semantically slippery, alluding at once to glacial ice and sub-zero landscapes but perhaps as well to the tissues of a giant organism, trembling as though animated by vocalization, breath, and metabolic processes. Finally, two vocalists enter from a partition as the material assemblages fall still. Equipped with megaphones, they exchange a duet of amplified palatial sounds and respiration before ushering the audience into the seating area.</w:t>
      </w:r>
      <w:r>
        <w:rPr>
          <w:rStyle w:val="StyleUnderline"/>
        </w:rPr>
        <w:t xml:space="preserve"> </w:t>
      </w:r>
      <w:r w:rsidRPr="00D61FB3">
        <w:rPr>
          <w:sz w:val="16"/>
        </w:rPr>
        <w:t xml:space="preserve">Fure describes some of the remainder of the hour-long performance: “Aircraft cables, tensioned web-like across the 150-foot performance space, double as infrastructure and instrument when bowed like mammoth double basses [Fure also refers to these as monochords]. Two singers snake side-by-side amidst the audience,” respiring, gasping, aspirating various consonants, producing palatial clicks, vocalizing wordlessly on high tones, “like a whisper in a language no one can understand.”9 The ensemble members are dressed in protective suits made of a translucent synthetic material, alluding perhaps to the toxic </w:t>
      </w:r>
      <w:proofErr w:type="spellStart"/>
      <w:r w:rsidRPr="00D61FB3">
        <w:rPr>
          <w:sz w:val="16"/>
        </w:rPr>
        <w:t>materialities</w:t>
      </w:r>
      <w:proofErr w:type="spellEnd"/>
      <w:r w:rsidRPr="00D61FB3">
        <w:rPr>
          <w:sz w:val="16"/>
        </w:rPr>
        <w:t xml:space="preserve"> of global pollution or the menace of plastic waste gathering in the oceans. Bassoonist Rebekah Heller and saxophonist Ryan Muncy play soft </w:t>
      </w:r>
      <w:proofErr w:type="spellStart"/>
      <w:r w:rsidRPr="00D61FB3">
        <w:rPr>
          <w:sz w:val="16"/>
        </w:rPr>
        <w:t>multiphonics</w:t>
      </w:r>
      <w:proofErr w:type="spellEnd"/>
      <w:r w:rsidRPr="00D61FB3">
        <w:rPr>
          <w:sz w:val="16"/>
        </w:rPr>
        <w:t xml:space="preserve"> against prerecorded electronic sound. Percussionists manipulate subwoofer cones thrumming at the infrasonic 10.67 Hz frequency with their hands, with found objects like beaded necklaces and stiff white boards that flap against the agitation of the speakers’ surfaces, and with instruments like shakers and windchimes that come alive as they contact the subwoofers. In a final scene, ensemble members stand before upward-pointing subwoofers whose speaker cones are taped to white cords running up to the theater’s overhead scaffolding. These speakers begin to tremble and the cords attached to them flit back and forth sinusoidally like a mechanical oscilloscope. Accompanied only by the shuddering of the speaker cones, ensemble members caress the cords to visibly excite their harmonic nodes in one of the piece’s most poignant spotlights on the material, vibrational </w:t>
      </w:r>
      <w:proofErr w:type="spellStart"/>
      <w:r w:rsidRPr="00D61FB3">
        <w:rPr>
          <w:sz w:val="16"/>
        </w:rPr>
        <w:t>cosubstantiality</w:t>
      </w:r>
      <w:proofErr w:type="spellEnd"/>
      <w:r w:rsidRPr="00D61FB3">
        <w:rPr>
          <w:sz w:val="16"/>
        </w:rPr>
        <w:t xml:space="preserve"> it propounds as the ontological link between human performers and nonliving, yet vibrant, materials. Just prior to the start of its 2017 performance at Montclair State University</w:t>
      </w:r>
      <w:r w:rsidRPr="00D61FB3">
        <w:rPr>
          <w:rStyle w:val="StyleUnderline"/>
        </w:rPr>
        <w:t>, Fure explained the piece’s relation to the theme of Anthropocene climate change’s perceptual challenges and its problems of scale:</w:t>
      </w:r>
      <w:r>
        <w:rPr>
          <w:rStyle w:val="StyleUnderline"/>
        </w:rPr>
        <w:t xml:space="preserve"> </w:t>
      </w:r>
      <w:r w:rsidRPr="00D61FB3">
        <w:rPr>
          <w:rStyle w:val="StyleUnderline"/>
        </w:rPr>
        <w:t xml:space="preserve">For us, this attempt to render visceral and palpable and audible a volatility that’s swarming around—that we can’t see—gestures towards our experience of </w:t>
      </w:r>
      <w:r w:rsidRPr="000011F8">
        <w:rPr>
          <w:rStyle w:val="StyleUnderline"/>
          <w:highlight w:val="green"/>
        </w:rPr>
        <w:t>a sense of ecological anxiety we feel mounting progressively and hauntingly around us every day. If we think about</w:t>
      </w:r>
      <w:r w:rsidRPr="00D61FB3">
        <w:rPr>
          <w:rStyle w:val="StyleUnderline"/>
        </w:rPr>
        <w:t xml:space="preserve"> something like </w:t>
      </w:r>
      <w:r w:rsidRPr="000011F8">
        <w:rPr>
          <w:rStyle w:val="StyleUnderline"/>
          <w:highlight w:val="green"/>
        </w:rPr>
        <w:t>climate change</w:t>
      </w:r>
      <w:r w:rsidRPr="00D61FB3">
        <w:rPr>
          <w:rStyle w:val="StyleUnderline"/>
        </w:rPr>
        <w:t xml:space="preserve">, for example, for me one of </w:t>
      </w:r>
      <w:r w:rsidRPr="000011F8">
        <w:rPr>
          <w:rStyle w:val="StyleUnderline"/>
          <w:highlight w:val="green"/>
        </w:rPr>
        <w:t>the most haunting aspects of it is that it’s happening on a scale that’s impossible to metabolize. It’s so big and it’s so slow that we can’t quite see it or feel it or experience its threat. How do we understand the terror of a half a degree change in sea temperature,</w:t>
      </w:r>
      <w:r w:rsidRPr="00D61FB3">
        <w:rPr>
          <w:rStyle w:val="StyleUnderline"/>
        </w:rPr>
        <w:t xml:space="preserve"> or</w:t>
      </w:r>
      <w:r>
        <w:rPr>
          <w:rStyle w:val="StyleUnderline"/>
        </w:rPr>
        <w:t xml:space="preserve"> </w:t>
      </w:r>
      <w:r w:rsidRPr="00D61FB3">
        <w:rPr>
          <w:rStyle w:val="StyleUnderline"/>
        </w:rPr>
        <w:t xml:space="preserve">connect empathetically to the pathos in a calving glacier, or understand a danger in an object that is going to take two million years to decompose? You’re going to watch us throughout this piece try to reach towards and grapple with and bear vigilant witness to </w:t>
      </w:r>
      <w:r w:rsidRPr="000011F8">
        <w:rPr>
          <w:rStyle w:val="StyleUnderline"/>
          <w:highlight w:val="green"/>
        </w:rPr>
        <w:t>a thing our bodies are built to ignore</w:t>
      </w:r>
      <w:r w:rsidRPr="00D61FB3">
        <w:rPr>
          <w:rStyle w:val="StyleUnderline"/>
        </w:rPr>
        <w:t>.</w:t>
      </w:r>
      <w:r>
        <w:rPr>
          <w:rStyle w:val="StyleUnderline"/>
        </w:rPr>
        <w:t xml:space="preserve"> </w:t>
      </w:r>
      <w:r w:rsidRPr="00D61FB3">
        <w:rPr>
          <w:sz w:val="16"/>
        </w:rPr>
        <w:t xml:space="preserve">A year later, </w:t>
      </w:r>
      <w:proofErr w:type="gramStart"/>
      <w:r w:rsidRPr="00D61FB3">
        <w:rPr>
          <w:sz w:val="16"/>
        </w:rPr>
        <w:t>at</w:t>
      </w:r>
      <w:proofErr w:type="gramEnd"/>
      <w:r w:rsidRPr="00D61FB3">
        <w:rPr>
          <w:sz w:val="16"/>
        </w:rPr>
        <w:t xml:space="preserve"> 2018’s Mostly Mozart Festival</w:t>
      </w:r>
      <w:r w:rsidRPr="00D61FB3">
        <w:rPr>
          <w:rStyle w:val="StyleUnderline"/>
        </w:rPr>
        <w:t xml:space="preserve">, Fure’s opening remarks articulated the desire to prompt audiences to </w:t>
      </w:r>
      <w:r w:rsidRPr="000011F8">
        <w:rPr>
          <w:rStyle w:val="StyleUnderline"/>
          <w:highlight w:val="green"/>
        </w:rPr>
        <w:t>understand the “slow burn” of anthropogenic climate change as a proximal scene of fear,</w:t>
      </w:r>
      <w:r w:rsidRPr="00D61FB3">
        <w:rPr>
          <w:rStyle w:val="StyleUnderline"/>
        </w:rPr>
        <w:t xml:space="preserve"> like a “hungry tiger loosed in a room”—one facet of the monstrosity of the Anthropocene.</w:t>
      </w:r>
      <w:r w:rsidRPr="00D61FB3">
        <w:rPr>
          <w:sz w:val="16"/>
        </w:rPr>
        <w:t xml:space="preserve"> If the framing of climate apathy in The Force of Things lodges the issue in large measure in the perceptual physiology immanent to human body-minds, the piece’s </w:t>
      </w:r>
      <w:proofErr w:type="gramStart"/>
      <w:r w:rsidRPr="00D61FB3">
        <w:rPr>
          <w:sz w:val="16"/>
        </w:rPr>
        <w:t>principle</w:t>
      </w:r>
      <w:proofErr w:type="gramEnd"/>
      <w:r w:rsidRPr="00D61FB3">
        <w:rPr>
          <w:sz w:val="16"/>
        </w:rPr>
        <w:t xml:space="preserve"> imaginary for redress is located at the level of material affectation—the capacity to affect and be affected—through vibration.10</w:t>
      </w:r>
    </w:p>
    <w:p w14:paraId="2C92F6A8" w14:textId="77777777" w:rsidR="0051517C" w:rsidRDefault="0051517C" w:rsidP="0051517C">
      <w:pPr>
        <w:pStyle w:val="Heading2"/>
      </w:pPr>
      <w:r>
        <w:lastRenderedPageBreak/>
        <w:t>Answers to Answers</w:t>
      </w:r>
    </w:p>
    <w:p w14:paraId="1D0D671F" w14:textId="77777777" w:rsidR="0051517C" w:rsidRPr="005C7D2D" w:rsidRDefault="0051517C" w:rsidP="0051517C">
      <w:pPr>
        <w:pStyle w:val="Heading3"/>
      </w:pPr>
      <w:r>
        <w:lastRenderedPageBreak/>
        <w:t xml:space="preserve">Framing </w:t>
      </w:r>
      <w:r>
        <w:sym w:font="Wingdings" w:char="F0E0"/>
      </w:r>
      <w:r>
        <w:t xml:space="preserve"> Solidarity </w:t>
      </w:r>
    </w:p>
    <w:p w14:paraId="2639CCCE" w14:textId="77777777" w:rsidR="0051517C" w:rsidRPr="005C7D2D" w:rsidRDefault="0051517C" w:rsidP="0051517C">
      <w:pPr>
        <w:pStyle w:val="Heading4"/>
      </w:pPr>
      <w:r>
        <w:t xml:space="preserve">Only when we recognize that the connectivity of the symbiotic real that affects all of us can we truly achieve solidarity because in recognition we are able to manifest which makes our K a </w:t>
      </w:r>
      <w:proofErr w:type="spellStart"/>
      <w:r>
        <w:t>prereq</w:t>
      </w:r>
      <w:proofErr w:type="spellEnd"/>
      <w:r>
        <w:t xml:space="preserve"> to any other issue in this debate</w:t>
      </w:r>
    </w:p>
    <w:p w14:paraId="1272CBB0" w14:textId="77777777" w:rsidR="0051517C" w:rsidRPr="00081707" w:rsidRDefault="0051517C" w:rsidP="0051517C">
      <w:r w:rsidRPr="005C7D2D">
        <w:rPr>
          <w:rStyle w:val="Style13ptBold"/>
        </w:rPr>
        <w:t>Morton 18</w:t>
      </w:r>
      <w:r>
        <w:t xml:space="preserve"> [</w:t>
      </w:r>
      <w:r w:rsidRPr="00081707">
        <w:t>Timothy Morton is Rita Shea Guffey Chair in English at Rice University</w:t>
      </w:r>
      <w:r>
        <w:t xml:space="preserve">, “Humankind: Solidarity with Nonhuman People”, Journal of Critical Realism, </w:t>
      </w:r>
      <w:hyperlink r:id="rId169" w:history="1">
        <w:r>
          <w:rPr>
            <w:rStyle w:val="Hyperlink"/>
          </w:rPr>
          <w:t>https://www.academia.edu/35907453/Humankind_Solidarity_with_Nonhuman_People</w:t>
        </w:r>
      </w:hyperlink>
      <w:r>
        <w:t>]//CH</w:t>
      </w:r>
    </w:p>
    <w:p w14:paraId="58FCD20A" w14:textId="77777777" w:rsidR="0051517C" w:rsidRPr="006343E2" w:rsidRDefault="0051517C" w:rsidP="0051517C">
      <w:pPr>
        <w:rPr>
          <w:sz w:val="16"/>
        </w:rPr>
      </w:pPr>
      <w:r w:rsidRPr="00525E4A">
        <w:rPr>
          <w:rStyle w:val="StyleUnderline"/>
        </w:rPr>
        <w:t>A specter is haunting the specter of communism: the specter of the nonhuman</w:t>
      </w:r>
      <w:r w:rsidRPr="00F80635">
        <w:rPr>
          <w:rStyle w:val="StyleUnderline"/>
        </w:rPr>
        <w:t>. Humankind will argue that the human species is a viable and vital category for thinking communist politics, a politics that this book takes not simply to be international in scope, but planetary.</w:t>
      </w:r>
      <w:r w:rsidRPr="006343E2">
        <w:rPr>
          <w:sz w:val="16"/>
        </w:rPr>
        <w:t xml:space="preserve"> By this is meant that </w:t>
      </w:r>
      <w:r w:rsidRPr="00323959">
        <w:rPr>
          <w:rStyle w:val="Emphasis"/>
        </w:rPr>
        <w:t>communism only works when its economic models are thought as an attunement to the fact of living in a biosphere</w:t>
      </w:r>
      <w:r w:rsidRPr="00323959">
        <w:rPr>
          <w:rStyle w:val="StyleUnderline"/>
        </w:rPr>
        <w:t xml:space="preserve">, a fact that I call “the symbiotic real.” The symbiotic real is a weird “implosive whole” in which entities are related in a non-total, ragged way. </w:t>
      </w:r>
      <w:r w:rsidRPr="006343E2">
        <w:rPr>
          <w:sz w:val="16"/>
        </w:rPr>
        <w:t xml:space="preserve">(I’ll be defining ‘‘implosive holism’’ throughout.) In symbiosis, it’s unclear which is the top symbiont, and the relationship between the beings is jagged, incomplete. Am I simply a vehicle for the numerous bacteria that inhabit my microbiome? Or are they hosting me? Who is the host and who is the parasite? The term “host” stems from the Latin </w:t>
      </w:r>
      <w:proofErr w:type="spellStart"/>
      <w:r w:rsidRPr="006343E2">
        <w:rPr>
          <w:sz w:val="16"/>
        </w:rPr>
        <w:t>hostis</w:t>
      </w:r>
      <w:proofErr w:type="spellEnd"/>
      <w:r w:rsidRPr="006343E2">
        <w:rPr>
          <w:sz w:val="16"/>
        </w:rPr>
        <w:t xml:space="preserve">, a word that can mean both “friend” and “enemy.”1 Fully one-third of human milk, for instance, is not digestible by the baby; </w:t>
      </w:r>
      <w:proofErr w:type="gramStart"/>
      <w:r w:rsidRPr="006343E2">
        <w:rPr>
          <w:sz w:val="16"/>
        </w:rPr>
        <w:t>instead</w:t>
      </w:r>
      <w:proofErr w:type="gramEnd"/>
      <w:r w:rsidRPr="006343E2">
        <w:rPr>
          <w:sz w:val="16"/>
        </w:rPr>
        <w:t xml:space="preserve"> it feeds bacteria that coat the intestines with </w:t>
      </w:r>
      <w:proofErr w:type="spellStart"/>
      <w:r w:rsidRPr="006343E2">
        <w:rPr>
          <w:sz w:val="16"/>
        </w:rPr>
        <w:t>immunitybestowing</w:t>
      </w:r>
      <w:proofErr w:type="spellEnd"/>
      <w:r w:rsidRPr="006343E2">
        <w:rPr>
          <w:sz w:val="16"/>
        </w:rPr>
        <w:t xml:space="preserve"> film.2 When a child is born vaginally, it gains all kinds of immunities from bacteria in the mother’s microbiome. In the </w:t>
      </w:r>
      <w:proofErr w:type="spellStart"/>
      <w:r w:rsidRPr="006343E2">
        <w:rPr>
          <w:sz w:val="16"/>
        </w:rPr>
        <w:t>humangenome</w:t>
      </w:r>
      <w:proofErr w:type="spellEnd"/>
      <w:r w:rsidRPr="006343E2">
        <w:rPr>
          <w:sz w:val="16"/>
        </w:rPr>
        <w:t xml:space="preserve"> there is a symbiont retrovirus called ERV-3 that codes for immunosuppressive properties of the placental barrier. You are reading this because a virus in your mother’s DNA prevented her body from spontaneously aborting you.3 The loose connectivity of the symbiotic real affects other orders of being, such as language. The opening and closing of suckling mammalian lips around the nipple makes an /m/ sound that is surely the basis of words such as “mamma.” Such words are roughly shared by nonhuman mammals, such as cats, whose meows also evoke this action, a sign they learn to use more frequently as adults when they live with humans. </w:t>
      </w:r>
      <w:r w:rsidRPr="00A8010F">
        <w:rPr>
          <w:rStyle w:val="StyleUnderline"/>
        </w:rPr>
        <w:t>Relying-on is the uneasy fuel of the symbiotic real; this relying-on always has its haunted aspect, so that a symbiont can become toxic or strange-seeming relationships can form</w:t>
      </w:r>
      <w:r w:rsidRPr="006343E2">
        <w:rPr>
          <w:sz w:val="16"/>
        </w:rPr>
        <w:t xml:space="preserve">, which is how evolution works. </w:t>
      </w:r>
      <w:r w:rsidRPr="00A8010F">
        <w:rPr>
          <w:rStyle w:val="Emphasis"/>
        </w:rPr>
        <w:t>The right word to describe this reliance between discrete yet deeply interrelated beings is “solidarity.</w:t>
      </w:r>
      <w:r w:rsidRPr="006343E2">
        <w:rPr>
          <w:sz w:val="16"/>
        </w:rPr>
        <w:t xml:space="preserve">” </w:t>
      </w:r>
      <w:r w:rsidRPr="00A8010F">
        <w:rPr>
          <w:rStyle w:val="StyleUnderline"/>
        </w:rPr>
        <w:t xml:space="preserve">Without the tattered incompletion of the symbiotic real at every scale, solidarity would have no meaning. Solidarity is possible and widely available because it is the phenomenology of the symbiotic real as such. Solidarity is how the symbiotic real manifests, </w:t>
      </w:r>
      <w:r w:rsidRPr="006343E2">
        <w:rPr>
          <w:sz w:val="16"/>
        </w:rPr>
        <w:t>the noise it makes</w:t>
      </w:r>
      <w:r w:rsidRPr="00A8010F">
        <w:rPr>
          <w:rStyle w:val="StyleUnderline"/>
        </w:rPr>
        <w:t>. Solidarity also only works when it is thought at this scale. In so doing, Humankind pushes against the tendency to exclude nonhumans (that is, “the environment” or “ecological issues”) from the thought domains mapped out by the academic New Left</w:t>
      </w:r>
      <w:r w:rsidRPr="006343E2">
        <w:rPr>
          <w:sz w:val="16"/>
        </w:rPr>
        <w:t xml:space="preserve"> since the </w:t>
      </w:r>
      <w:proofErr w:type="spellStart"/>
      <w:r w:rsidRPr="006343E2">
        <w:rPr>
          <w:sz w:val="16"/>
        </w:rPr>
        <w:t>mid 1960s</w:t>
      </w:r>
      <w:proofErr w:type="spellEnd"/>
      <w:r w:rsidRPr="006343E2">
        <w:rPr>
          <w:sz w:val="16"/>
        </w:rPr>
        <w:t xml:space="preserve">. The reasons for this exclusion have to do with a dominant Hegelian strand within these thought domains, a “strong </w:t>
      </w:r>
      <w:proofErr w:type="spellStart"/>
      <w:r w:rsidRPr="006343E2">
        <w:rPr>
          <w:sz w:val="16"/>
        </w:rPr>
        <w:t>correlationism</w:t>
      </w:r>
      <w:proofErr w:type="spellEnd"/>
      <w:r w:rsidRPr="006343E2">
        <w:rPr>
          <w:sz w:val="16"/>
        </w:rPr>
        <w:t xml:space="preserve">” that has now persisted past the moment at which it was tactically useful. The usefulness consisted in how strong </w:t>
      </w:r>
      <w:proofErr w:type="spellStart"/>
      <w:r w:rsidRPr="006343E2">
        <w:rPr>
          <w:sz w:val="16"/>
        </w:rPr>
        <w:t>correlationism</w:t>
      </w:r>
      <w:proofErr w:type="spellEnd"/>
      <w:r w:rsidRPr="006343E2">
        <w:rPr>
          <w:sz w:val="16"/>
        </w:rPr>
        <w:t xml:space="preserve"> provided ways to draw necessary circles around white Western cultures, clipping the wings of their ideological sense of omnipresence, </w:t>
      </w:r>
      <w:proofErr w:type="gramStart"/>
      <w:r w:rsidRPr="006343E2">
        <w:rPr>
          <w:sz w:val="16"/>
        </w:rPr>
        <w:t>omniscience</w:t>
      </w:r>
      <w:proofErr w:type="gramEnd"/>
      <w:r w:rsidRPr="006343E2">
        <w:rPr>
          <w:sz w:val="16"/>
        </w:rPr>
        <w:t xml:space="preserve"> and omnipotence. The argument Humankind makes has until very recently been left in the hands of conservative forces opposed to “cultural relativism” and “theory.” Conceding an entire region—a very large-scale one at that—to the forces of reaction isn’t tactically viable. Humankind’s thinking outside the Hegelian culturalist box requires </w:t>
      </w:r>
      <w:proofErr w:type="gramStart"/>
      <w:r w:rsidRPr="006343E2">
        <w:rPr>
          <w:sz w:val="16"/>
        </w:rPr>
        <w:t>a number of</w:t>
      </w:r>
      <w:proofErr w:type="gramEnd"/>
      <w:r w:rsidRPr="006343E2">
        <w:rPr>
          <w:sz w:val="16"/>
        </w:rPr>
        <w:t xml:space="preserve"> curious, counterintuitive steps that will deter some readers. This book is very possibly going to freak you out. The byline could be, “Yes, it’s possible to include nonhuman beings in Marxist theory—but you’re not going to like it!”</w:t>
      </w:r>
    </w:p>
    <w:p w14:paraId="76129ED3" w14:textId="77777777" w:rsidR="0051517C" w:rsidRDefault="0051517C" w:rsidP="0051517C">
      <w:pPr>
        <w:pStyle w:val="Heading3"/>
      </w:pPr>
      <w:r>
        <w:lastRenderedPageBreak/>
        <w:t xml:space="preserve">A2 </w:t>
      </w:r>
      <w:r>
        <w:sym w:font="Wingdings" w:char="F0E0"/>
      </w:r>
      <w:r>
        <w:t xml:space="preserve"> Perm</w:t>
      </w:r>
    </w:p>
    <w:p w14:paraId="4363F2A6" w14:textId="77777777" w:rsidR="0051517C" w:rsidRDefault="0051517C" w:rsidP="0051517C">
      <w:pPr>
        <w:pStyle w:val="Heading4"/>
      </w:pPr>
      <w:r>
        <w:t xml:space="preserve">No perm - The </w:t>
      </w:r>
      <w:proofErr w:type="spellStart"/>
      <w:r>
        <w:t>aff</w:t>
      </w:r>
      <w:proofErr w:type="spellEnd"/>
      <w:r>
        <w:t xml:space="preserve"> is an attempt of empathy rooted in anthropocentrism. Their feelings of sympathy only help to solidify the power relations prompted the sympathy in the first place. We never asked to understand what other humans and nonhumans are feeling because in trying to do so it overdetermines their suffering and status which kills any chance at solidarity</w:t>
      </w:r>
    </w:p>
    <w:p w14:paraId="6C6096A7" w14:textId="77777777" w:rsidR="0051517C" w:rsidRPr="00A27503" w:rsidRDefault="0051517C" w:rsidP="0051517C">
      <w:r w:rsidRPr="005C7D2D">
        <w:rPr>
          <w:rStyle w:val="Style13ptBold"/>
        </w:rPr>
        <w:t>Morton 18</w:t>
      </w:r>
      <w:r>
        <w:t xml:space="preserve"> [</w:t>
      </w:r>
      <w:r w:rsidRPr="00081707">
        <w:t>Timothy Morton is Rita Shea Guffey Chair in English at Rice University</w:t>
      </w:r>
      <w:r>
        <w:t xml:space="preserve">, “Humankind: Solidarity with Nonhuman People”, Journal of Critical Realism, </w:t>
      </w:r>
      <w:hyperlink r:id="rId170" w:history="1">
        <w:r>
          <w:rPr>
            <w:rStyle w:val="Hyperlink"/>
          </w:rPr>
          <w:t>https://www.academia.edu/35907453/Humankind_Solidarity_with_Nonhuman_People</w:t>
        </w:r>
      </w:hyperlink>
      <w:r>
        <w:t>]//CH</w:t>
      </w:r>
    </w:p>
    <w:p w14:paraId="50808864" w14:textId="77777777" w:rsidR="0051517C" w:rsidRDefault="0051517C" w:rsidP="0051517C">
      <w:r w:rsidRPr="00F2753A">
        <w:rPr>
          <w:rStyle w:val="StyleUnderline"/>
        </w:rPr>
        <w:t>On July 1, 2015, an American dentist called Walter Palmer shot a lion called Cecil, who lived in Zimbabwe. Facebook erupted. Germany and Gabon tabled a UN resolution against the poaching and illegal trafficking of wildlife. The dentist’s address was revealed. He was stalked, shamed, yelled at on-screen and off.</w:t>
      </w:r>
      <w:r>
        <w:t xml:space="preserve"> Just for a moment put aside thoughts about the common flash-mob moralism that can descend on anyone at any time, like Hitchcock’s birds (it’s called Twitter for a reason). Consider instead the sheer size and scope of the mob and its emotions. Nothing remotely like that happened during the days of “Save the Whale,” the mid to late 1970s.Empathy was what the mob was performing—not just a condescending pity or a handwringing helplessness (who knows or cares whether it’s genuine). Empathy, as a matter of fact, combined with action—again, </w:t>
      </w:r>
      <w:proofErr w:type="gramStart"/>
      <w:r>
        <w:t>good</w:t>
      </w:r>
      <w:proofErr w:type="gramEnd"/>
      <w:r>
        <w:t xml:space="preserve"> or bad, necessary or not, these questions are irrelevant. Sure, Greenpeace started in the 1970s and their Rainbow Warrior intercepted whaling ships. But this was millions of people in the form of a flash-mob Rainbow Warrior going after one very specific person in the name of one very specific lion. </w:t>
      </w:r>
      <w:r w:rsidRPr="00F2753A">
        <w:rPr>
          <w:rStyle w:val="StyleUnderline"/>
        </w:rPr>
        <w:t>Zambia’s minister of tourism, Jean Kapata, complained that the West seemed more concerned about a lion than about an African human: “In Africa, a human being is more important than an animal. I don’t know about the Western world.”</w:t>
      </w:r>
      <w:r>
        <w:t xml:space="preserve">36 The implication is that the reaction is daft. We’d be right to observe that the reaction bypasses the complex and difficult struggles of African people, or that it’s a blip in the society of the spectacle that doesn’t address real concerns, or how racism frequently leapfrogs over human beings toward nonhumans—Hitler loved his dog, </w:t>
      </w:r>
      <w:proofErr w:type="spellStart"/>
      <w:r>
        <w:t>Blondi</w:t>
      </w:r>
      <w:proofErr w:type="spellEnd"/>
      <w:r>
        <w:t xml:space="preserve">, and the Nazis passed animal rights legislation. Identifying with a lion means not identifying with a human. But does it? There is every reason to ignore the identification, for not only does it appear putatively racist, it’s also childish. Cynical reason wants to find aggressive motives hiding within passionate ones, or motives that aren’t aggressive enough. We’d be right to observe that this is a good example of human identification with what are mockingly called “charismatic megafauna” and which make up a tiny fraction of lifeforms. But this sort of talk is often made in the key </w:t>
      </w:r>
      <w:proofErr w:type="gramStart"/>
      <w:r>
        <w:t>of</w:t>
      </w:r>
      <w:proofErr w:type="gramEnd"/>
      <w:r>
        <w:t xml:space="preserve"> individual guilt and shame about how we appear to other humans. Dismissing the incident with Cecil is too easy: there was so much more seething under that mob umbrella than just animal rights or sadistic sympathy. Rights have to do with property and property means “you can dispose of it however you like,” which is exactly what the dentist had done, once the lion had been determined (by human fiat, of course) to be something to which he could do what he wanted. </w:t>
      </w:r>
      <w:r w:rsidRPr="00F2753A">
        <w:rPr>
          <w:rStyle w:val="StyleUnderline"/>
        </w:rPr>
        <w:t>Pity is condescending</w:t>
      </w:r>
      <w:r>
        <w:t xml:space="preserve"> in precisely the way William Blake outlined: “</w:t>
      </w:r>
      <w:r w:rsidRPr="00F2753A">
        <w:rPr>
          <w:rStyle w:val="StyleUnderline"/>
        </w:rPr>
        <w:t xml:space="preserve">Pity would be no more / If we did not make somebody poor.”37 Sympathy is always a power relationship. This was surely in effect. But so was empathy, which has to do with identification. </w:t>
      </w:r>
      <w:r>
        <w:t xml:space="preserve">One </w:t>
      </w:r>
      <w:proofErr w:type="gramStart"/>
      <w:r>
        <w:t>has to</w:t>
      </w:r>
      <w:proofErr w:type="gramEnd"/>
      <w:r>
        <w:t xml:space="preserve"> </w:t>
      </w:r>
      <w:r>
        <w:lastRenderedPageBreak/>
        <w:t xml:space="preserve">wonder whether the “naïve” pre-theoretical upsurge, in all its symptomatic, spectacular-political failure, was an implicit rejection of </w:t>
      </w:r>
      <w:proofErr w:type="spellStart"/>
      <w:r>
        <w:t>theidea</w:t>
      </w:r>
      <w:proofErr w:type="spellEnd"/>
      <w:r>
        <w:t xml:space="preserve"> of, as the Situationists put it, “a holiday in someone else’s misery,” whether or not that someone was a human or a lion. Exactly at </w:t>
      </w:r>
      <w:r w:rsidRPr="00F2753A">
        <w:rPr>
          <w:rStyle w:val="StyleUnderline"/>
        </w:rPr>
        <w:t xml:space="preserve">its most “stupid,” the reaction was not about bypassing (African) humans; what it bypassed was the nexus between hunting and tourism, and the way the spectacle the nexus generates keeps an oppressive status quo in place. Empathy isn’t as expensive as we suppose. Since I’m not a spirit in a bottle, facing the problem of how to get out of that bottle to act on things that aren’t me, since thinking doesn’t exhaust beings anyway, and since thought isn’t a privileged access mode, </w:t>
      </w:r>
      <w:r w:rsidRPr="00F2753A">
        <w:rPr>
          <w:rStyle w:val="Emphasis"/>
        </w:rPr>
        <w:t>we’ve been looking for empathy in the wrong place. An anthropocentric place.</w:t>
      </w:r>
      <w:r>
        <w:t xml:space="preserve"> Maybe it really is easier to identify with a lion than we thought. </w:t>
      </w:r>
      <w:proofErr w:type="spellStart"/>
      <w:r>
        <w:t>Wittgensteinian</w:t>
      </w:r>
      <w:proofErr w:type="spellEnd"/>
      <w:r>
        <w:t xml:space="preserve"> truisms about lion speech (we could never understand one even if one spoke) are, to risk a mixed metaphor, barking up the wrong tree.38 </w:t>
      </w:r>
      <w:r w:rsidRPr="00F2753A">
        <w:rPr>
          <w:rStyle w:val="Emphasis"/>
        </w:rPr>
        <w:t>Understanding, or even being-in-the-same-shoes-as, was never quite the point</w:t>
      </w:r>
      <w:r>
        <w:t xml:space="preserve">.39 </w:t>
      </w:r>
      <w:r w:rsidRPr="00F2753A">
        <w:rPr>
          <w:rStyle w:val="Emphasis"/>
        </w:rPr>
        <w:t>The point is that no effort at all is required; that whenever effort is brought in, solidarity fades.</w:t>
      </w:r>
      <w:r>
        <w:t xml:space="preserve"> Adam Smith theorized that aesthetic attunement (reading novels) is a training ground for the ability to identify with other people, and that empathy is the basis for ethics.40 </w:t>
      </w:r>
      <w:r w:rsidRPr="00417FA9">
        <w:rPr>
          <w:rStyle w:val="StyleUnderline"/>
        </w:rPr>
        <w:t xml:space="preserve">Identifying with a fictional character raises the specter disavowed by novelistic realism, </w:t>
      </w:r>
      <w:r w:rsidRPr="00F332C7">
        <w:rPr>
          <w:rStyle w:val="Emphasis"/>
        </w:rPr>
        <w:t xml:space="preserve">the specter of telepathy, in which whose thoughts and feelings I am tuning in to </w:t>
      </w:r>
      <w:proofErr w:type="spellStart"/>
      <w:r w:rsidRPr="00F332C7">
        <w:rPr>
          <w:rStyle w:val="Emphasis"/>
        </w:rPr>
        <w:t>becomes</w:t>
      </w:r>
      <w:proofErr w:type="spellEnd"/>
      <w:r w:rsidRPr="00F332C7">
        <w:rPr>
          <w:rStyle w:val="Emphasis"/>
        </w:rPr>
        <w:t xml:space="preserve"> moot, in which the boundaries between me and another are far less rigid than Western thought has supposed</w:t>
      </w:r>
      <w:r>
        <w:t xml:space="preserve">.41 But why would such an effort of training in telepathy (passion at a distance) be possible at all, if we weren’t already an energetic field of connectivity, the symbiotic real and its hum of solidarity? </w:t>
      </w:r>
      <w:r w:rsidRPr="00953751">
        <w:rPr>
          <w:rStyle w:val="StyleUnderline"/>
        </w:rPr>
        <w:t>Communist affects are lower than empathy, cheaper and less difficult to access, too easy. The point is to rappel “downwards” through the empathetic part of the capitalist superstructure, to find something still more default than empathy.</w:t>
      </w:r>
      <w:r>
        <w:t xml:space="preserve"> In a dialectical twist, </w:t>
      </w:r>
      <w:r w:rsidRPr="00953751">
        <w:rPr>
          <w:rStyle w:val="StyleUnderline"/>
        </w:rPr>
        <w:t>people are now so immiserated that their kinship with nonhumans starts to glow through the screen of Nature, a construct that since about 10,000 BCE has been the malleable substance of human projects</w:t>
      </w:r>
      <w:r>
        <w:t>—</w:t>
      </w:r>
      <w:r w:rsidRPr="00953751">
        <w:rPr>
          <w:rStyle w:val="StyleUnderline"/>
        </w:rPr>
        <w:t xml:space="preserve">or its modern upgrade, the screen-like surface onto which humans project their desires. At least some humans are now prepared to drop Nature concepts, to achieve solidarity with the beings that </w:t>
      </w:r>
      <w:proofErr w:type="gramStart"/>
      <w:r w:rsidRPr="00953751">
        <w:rPr>
          <w:rStyle w:val="StyleUnderline"/>
        </w:rPr>
        <w:t>actually constitute</w:t>
      </w:r>
      <w:proofErr w:type="gramEnd"/>
      <w:r w:rsidRPr="00953751">
        <w:rPr>
          <w:rStyle w:val="StyleUnderline"/>
        </w:rPr>
        <w:t xml:space="preserve"> the biosphere. The year 2015 was when a very large number of humans figured out that they had more in common with a lion than with a dentist. </w:t>
      </w:r>
      <w:r w:rsidRPr="00953751">
        <w:rPr>
          <w:rStyle w:val="Emphasis"/>
        </w:rPr>
        <w:t>That human–lion solidarity was achieved through misery might incline us not to accept it, though this is exactly how human–human solidarity is achieved</w:t>
      </w:r>
      <w:r w:rsidRPr="00953751">
        <w:rPr>
          <w:rStyle w:val="StyleUnderline"/>
        </w:rPr>
        <w:t>. The reason is anthropocentrism</w:t>
      </w:r>
      <w:r>
        <w:t xml:space="preserve">. Marx observes how workers are equated with nonhumans, and he describes it as degradation: “As soon as man, instead of working on the object of </w:t>
      </w:r>
      <w:proofErr w:type="spellStart"/>
      <w:r>
        <w:t>labour</w:t>
      </w:r>
      <w:proofErr w:type="spellEnd"/>
      <w:r>
        <w:t xml:space="preserve"> with a tool, becomes merely the motive power of a machine, it is purely accidental that the motive power happens to be clothed in the form of human muscles; wind, water or steam could just as well take man’s place.42” One perceived obstacle to accepting nonhumans within Marxism is the way in which Marx describes human production in passages such as this</w:t>
      </w:r>
      <w:r w:rsidRPr="00953751">
        <w:rPr>
          <w:rStyle w:val="StyleUnderline"/>
        </w:rPr>
        <w:t>. To encounter the nonhuman within capitalism is to have been stripped of one’s human uniqueness. A human being has been reduced to muscles, and muscles have been reduced to replaceable components, simply extensional movement.</w:t>
      </w:r>
      <w:r>
        <w:t xml:space="preserve"> Consider the examination of Victorian capitalism’s micromanagement of the precise minimum space required to live and breathe, from which Marx generalizes: [Capital] usurps the time for growth, development, and healthy maintenance of the body. It steals the time required for the consumption of fresh air and sunlight. It haggles over the </w:t>
      </w:r>
      <w:proofErr w:type="gramStart"/>
      <w:r>
        <w:t>meal-times</w:t>
      </w:r>
      <w:proofErr w:type="gramEnd"/>
      <w:r>
        <w:t xml:space="preserve">, where possible incorporating them into the production process itself, so that </w:t>
      </w:r>
      <w:r>
        <w:lastRenderedPageBreak/>
        <w:t xml:space="preserve">food is added to the worker as to a mere means of production, as coal is supplied to the boiler, and grease and oil to the machinery. It reduces the sound sleep needed for the restoration, </w:t>
      </w:r>
      <w:proofErr w:type="gramStart"/>
      <w:r>
        <w:t>renewal</w:t>
      </w:r>
      <w:proofErr w:type="gramEnd"/>
      <w:r>
        <w:t xml:space="preserve"> and refreshment of the vital forces to the exact amount of torpor essential to the revival of an absolutely exhausted organism … What interests it is purely and simply the maximum of </w:t>
      </w:r>
      <w:proofErr w:type="spellStart"/>
      <w:r>
        <w:t>labour</w:t>
      </w:r>
      <w:proofErr w:type="spellEnd"/>
      <w:r>
        <w:t xml:space="preserve">-power that can be set in motion in a working day. It attains this objective by shortening the life of </w:t>
      </w:r>
      <w:proofErr w:type="spellStart"/>
      <w:r>
        <w:t>labour</w:t>
      </w:r>
      <w:proofErr w:type="spellEnd"/>
      <w:r>
        <w:t xml:space="preserve">-power, in the same way as a greedy farmer snatches more produce from the soil by robbing it of its fertility. [It] not only produces a deterioration of human </w:t>
      </w:r>
      <w:proofErr w:type="spellStart"/>
      <w:r>
        <w:t>labour</w:t>
      </w:r>
      <w:proofErr w:type="spellEnd"/>
      <w:r>
        <w:t xml:space="preserve">-power … but also produces the premature exhaustion and death of this </w:t>
      </w:r>
      <w:proofErr w:type="spellStart"/>
      <w:r>
        <w:t>labour</w:t>
      </w:r>
      <w:proofErr w:type="spellEnd"/>
      <w:r>
        <w:t xml:space="preserve">–power itself. 43 The macabre final sentence reinforces the sense that what we are witnessing here is a brutal, very real version of scientistic reductionism. Consider how Marx describes a phase of early capitalist primitive accumulation in one witty sentence that also reduces the nonhuman: “First the workers are driven from the land, and then the sheep arrive.”44 The one nonhuman Marx doesn’t put on a lower level is capital as such. What is disturbing about commodity fetishism is that it doesn’t require(human) belief; it’s fully automated. What is disturbing about the “secret” of capital is not the extent to which it is hidden—even Adam Smith could point out that labor produces value. What disturbs is that its secret is on the surface: it is the secret of social form itself. In their fascination with content, the bourgeois political economists are blinded. Understanding is irrelevant, and this is the worst that could happen because understanding is the top access </w:t>
      </w:r>
      <w:proofErr w:type="gramStart"/>
      <w:r>
        <w:t>mode, since</w:t>
      </w:r>
      <w:proofErr w:type="gramEnd"/>
      <w:r>
        <w:t xml:space="preserve"> Marx inherited the lineage of Kant. As understanding is associated with the human, nonhuman access modes (brushing against, floating through, licking) are devalued. What is disturbing about commodity fetishism is its autonomous power. So, there is something fundamentally wrong with granting power to nonhumans. Is this idea a bug or a feature?</w:t>
      </w:r>
    </w:p>
    <w:p w14:paraId="6DFD4AC1" w14:textId="77777777" w:rsidR="0051517C" w:rsidRDefault="0051517C" w:rsidP="0051517C"/>
    <w:p w14:paraId="2929B391" w14:textId="77777777" w:rsidR="0051517C" w:rsidRDefault="0051517C" w:rsidP="0051517C">
      <w:pPr>
        <w:pStyle w:val="Heading3"/>
      </w:pPr>
      <w:r>
        <w:lastRenderedPageBreak/>
        <w:t xml:space="preserve">Alt Solvency </w:t>
      </w:r>
      <w:r>
        <w:sym w:font="Wingdings" w:char="F0E0"/>
      </w:r>
      <w:r>
        <w:t xml:space="preserve"> Capitalism</w:t>
      </w:r>
    </w:p>
    <w:p w14:paraId="3FDA996B" w14:textId="77777777" w:rsidR="0051517C" w:rsidRDefault="0051517C" w:rsidP="0051517C">
      <w:pPr>
        <w:pStyle w:val="Heading4"/>
      </w:pPr>
      <w:r>
        <w:t>The only way for communism to truly work is if we include the nonhuman beings rather than viewing anything outside of the human social space as an externality. Even if in theory Marxism seeks to include the nonhuman in practice it is no worse than capitalism</w:t>
      </w:r>
    </w:p>
    <w:p w14:paraId="403C6C3F" w14:textId="77777777" w:rsidR="0051517C" w:rsidRPr="009B6F86" w:rsidRDefault="0051517C" w:rsidP="0051517C">
      <w:r w:rsidRPr="005C7D2D">
        <w:rPr>
          <w:rStyle w:val="Style13ptBold"/>
        </w:rPr>
        <w:t>Morton 18</w:t>
      </w:r>
      <w:r>
        <w:t xml:space="preserve"> [</w:t>
      </w:r>
      <w:r w:rsidRPr="00081707">
        <w:t>Timothy Morton is Rita Shea Guffey Chair in English at Rice University</w:t>
      </w:r>
      <w:r>
        <w:t xml:space="preserve">, “Humankind: Solidarity with Nonhuman People”, Journal of Critical Realism, </w:t>
      </w:r>
      <w:hyperlink r:id="rId171" w:history="1">
        <w:r>
          <w:rPr>
            <w:rStyle w:val="Hyperlink"/>
          </w:rPr>
          <w:t>https://www.academia.edu/35907453/Humankind_Solidarity_with_Nonhuman_People</w:t>
        </w:r>
      </w:hyperlink>
      <w:r>
        <w:t>]//CH</w:t>
      </w:r>
    </w:p>
    <w:p w14:paraId="69118693" w14:textId="77777777" w:rsidR="0051517C" w:rsidRDefault="0051517C" w:rsidP="0051517C">
      <w:r w:rsidRPr="000C46F7">
        <w:rPr>
          <w:rStyle w:val="StyleUnderline"/>
        </w:rPr>
        <w:t>Economics is how lifeforms organize their enjoyment. That’s why ecology used to be called the economy of nature.</w:t>
      </w:r>
      <w:r>
        <w:t xml:space="preserve"> 6 </w:t>
      </w:r>
      <w:r w:rsidRPr="000C46F7">
        <w:rPr>
          <w:rStyle w:val="StyleUnderline"/>
        </w:rPr>
        <w:t xml:space="preserve">When you think of it like that, what </w:t>
      </w:r>
      <w:r w:rsidRPr="00ED25D5">
        <w:rPr>
          <w:rStyle w:val="StyleUnderline"/>
          <w:highlight w:val="green"/>
        </w:rPr>
        <w:t xml:space="preserve">the discipline of economics excludes </w:t>
      </w:r>
      <w:r w:rsidRPr="00155EF4">
        <w:rPr>
          <w:rStyle w:val="StyleUnderline"/>
        </w:rPr>
        <w:t xml:space="preserve">is </w:t>
      </w:r>
      <w:r w:rsidRPr="00ED25D5">
        <w:rPr>
          <w:rStyle w:val="StyleUnderline"/>
          <w:highlight w:val="green"/>
        </w:rPr>
        <w:t>nonhuman beings</w:t>
      </w:r>
      <w:r w:rsidRPr="000C46F7">
        <w:rPr>
          <w:rStyle w:val="StyleUnderline"/>
        </w:rPr>
        <w:t>—the ways we and they organize enjoyment with reference to one another</w:t>
      </w:r>
      <w:r w:rsidRPr="000C46F7">
        <w:rPr>
          <w:rStyle w:val="Emphasis"/>
        </w:rPr>
        <w:t xml:space="preserve">. </w:t>
      </w:r>
      <w:r w:rsidRPr="00ED25D5">
        <w:rPr>
          <w:rStyle w:val="Emphasis"/>
          <w:highlight w:val="green"/>
        </w:rPr>
        <w:t>If we want to organize communist enjoyment, we are going to have to include nonhuman beings</w:t>
      </w:r>
      <w:r w:rsidRPr="000C46F7">
        <w:rPr>
          <w:rStyle w:val="StyleUnderline"/>
        </w:rPr>
        <w:t xml:space="preserve">. Capitalist economic theory is far worse at including nonhumans. </w:t>
      </w:r>
      <w:r w:rsidRPr="00ED25D5">
        <w:rPr>
          <w:rStyle w:val="StyleUnderline"/>
          <w:highlight w:val="green"/>
        </w:rPr>
        <w:t>Anything considered</w:t>
      </w:r>
      <w:r w:rsidRPr="000C46F7">
        <w:rPr>
          <w:rStyle w:val="StyleUnderline"/>
        </w:rPr>
        <w:t xml:space="preserve"> to be </w:t>
      </w:r>
      <w:r w:rsidRPr="00ED25D5">
        <w:rPr>
          <w:rStyle w:val="StyleUnderline"/>
          <w:highlight w:val="green"/>
        </w:rPr>
        <w:t>outside of human social space</w:t>
      </w:r>
      <w:r w:rsidRPr="000C46F7">
        <w:rPr>
          <w:rStyle w:val="StyleUnderline"/>
        </w:rPr>
        <w:t xml:space="preserve">, whether supposed to be alive or not (rivers or pandas), </w:t>
      </w:r>
      <w:proofErr w:type="gramStart"/>
      <w:r w:rsidRPr="00ED25D5">
        <w:rPr>
          <w:rStyle w:val="StyleUnderline"/>
          <w:highlight w:val="green"/>
        </w:rPr>
        <w:t>is considered to be</w:t>
      </w:r>
      <w:proofErr w:type="gramEnd"/>
      <w:r w:rsidRPr="00ED25D5">
        <w:rPr>
          <w:rStyle w:val="StyleUnderline"/>
          <w:highlight w:val="green"/>
        </w:rPr>
        <w:t xml:space="preserve"> a mere “externality.”</w:t>
      </w:r>
      <w:r w:rsidRPr="000C46F7">
        <w:rPr>
          <w:rStyle w:val="StyleUnderline"/>
        </w:rPr>
        <w:t xml:space="preserve"> There is no way to include them in a way that doesn’t reproduce an inside–outside opposition untenable in an age of ecological awareness, in which categories such as “away” have evaporated. </w:t>
      </w:r>
      <w:r>
        <w:t xml:space="preserve">One doesn’t throw a candy wrapper away—one drops it on Mount Everest. </w:t>
      </w:r>
      <w:r w:rsidRPr="00ED25D5">
        <w:rPr>
          <w:rStyle w:val="Emphasis"/>
          <w:highlight w:val="green"/>
        </w:rPr>
        <w:t>Capitalist economics is an anthropocentric discourse that cannot factor in</w:t>
      </w:r>
      <w:r w:rsidRPr="000C46F7">
        <w:rPr>
          <w:rStyle w:val="Emphasis"/>
        </w:rPr>
        <w:t xml:space="preserve"> the very things that ecological thought and politics </w:t>
      </w:r>
      <w:proofErr w:type="gramStart"/>
      <w:r w:rsidRPr="000C46F7">
        <w:rPr>
          <w:rStyle w:val="Emphasis"/>
        </w:rPr>
        <w:t>require:</w:t>
      </w:r>
      <w:proofErr w:type="gramEnd"/>
      <w:r w:rsidRPr="000C46F7">
        <w:rPr>
          <w:rStyle w:val="Emphasis"/>
        </w:rPr>
        <w:t xml:space="preserve"> </w:t>
      </w:r>
      <w:r w:rsidRPr="00ED25D5">
        <w:rPr>
          <w:rStyle w:val="Emphasis"/>
          <w:highlight w:val="green"/>
        </w:rPr>
        <w:t>nonhuman beings</w:t>
      </w:r>
      <w:r w:rsidRPr="000C46F7">
        <w:rPr>
          <w:rStyle w:val="Emphasis"/>
        </w:rPr>
        <w:t xml:space="preserve"> and unfamiliar timescales.</w:t>
      </w:r>
      <w:r>
        <w:t xml:space="preserve">7 Marxism isn’t being singled out for special treatment in Humankind. Indeed, I’m going to be showing how, </w:t>
      </w:r>
      <w:r w:rsidRPr="000C46F7">
        <w:rPr>
          <w:rStyle w:val="Emphasis"/>
        </w:rPr>
        <w:t>with its theories of alienation and use-</w:t>
      </w:r>
      <w:r w:rsidRPr="003D7740">
        <w:rPr>
          <w:rStyle w:val="Emphasis"/>
        </w:rPr>
        <w:t xml:space="preserve">value, </w:t>
      </w:r>
      <w:r w:rsidRPr="00155EF4">
        <w:rPr>
          <w:rStyle w:val="Emphasis"/>
        </w:rPr>
        <w:t>Marxism holds out more promise of ways to include nonhumans than capitalist theory</w:t>
      </w:r>
      <w:r w:rsidRPr="00155EF4">
        <w:rPr>
          <w:rStyle w:val="StyleUnderline"/>
        </w:rPr>
        <w:t>. Such concepts don’t so critically depend on a labor theory of value snagged in ideas about property that are ineffective at scales on which humans are just one lifeform among many</w:t>
      </w:r>
      <w:r w:rsidRPr="00155EF4">
        <w:t xml:space="preserve">, beings whose enjoyment considerations are on the same footing. </w:t>
      </w:r>
      <w:r w:rsidRPr="00155EF4">
        <w:rPr>
          <w:rStyle w:val="StyleUnderline"/>
        </w:rPr>
        <w:t xml:space="preserve">But </w:t>
      </w:r>
      <w:r w:rsidRPr="009B6F86">
        <w:rPr>
          <w:rStyle w:val="StyleUnderline"/>
          <w:highlight w:val="green"/>
        </w:rPr>
        <w:t xml:space="preserve">in </w:t>
      </w:r>
      <w:r w:rsidRPr="003D7740">
        <w:rPr>
          <w:rStyle w:val="StyleUnderline"/>
          <w:highlight w:val="green"/>
        </w:rPr>
        <w:t>practice, Marxism hasn’t included nonhumans</w:t>
      </w:r>
      <w:r>
        <w:t xml:space="preserve">. Consider the following sentence, which indicates Marx’s commitment to an </w:t>
      </w:r>
      <w:proofErr w:type="spellStart"/>
      <w:r>
        <w:t>antiecological</w:t>
      </w:r>
      <w:proofErr w:type="spellEnd"/>
      <w:r>
        <w:t xml:space="preserve"> concept of “away”: “The coal burnt under the boiler vanishes without leaving a trace; so too the oil with which the axles of the wheels are greased.”8 And </w:t>
      </w:r>
      <w:r w:rsidRPr="003D7740">
        <w:rPr>
          <w:rStyle w:val="StyleUnderline"/>
          <w:highlight w:val="green"/>
        </w:rPr>
        <w:t>communist solutions to ecological-scale problems have so far strongly resembled capitalist ones:</w:t>
      </w:r>
      <w:r w:rsidRPr="007A1DB7">
        <w:rPr>
          <w:rStyle w:val="StyleUnderline"/>
        </w:rPr>
        <w:t xml:space="preserve"> put more fertilizer in the soil, become more efficient … This is the kind of thing that </w:t>
      </w:r>
      <w:proofErr w:type="spellStart"/>
      <w:r w:rsidRPr="007A1DB7">
        <w:rPr>
          <w:rStyle w:val="StyleUnderline"/>
        </w:rPr>
        <w:t>reactionaryecocriticism</w:t>
      </w:r>
      <w:proofErr w:type="spellEnd"/>
      <w:r w:rsidRPr="007A1DB7">
        <w:rPr>
          <w:rStyle w:val="StyleUnderline"/>
        </w:rPr>
        <w:t xml:space="preserve"> used to observe in the early 1990s: </w:t>
      </w:r>
      <w:proofErr w:type="gramStart"/>
      <w:r w:rsidRPr="007A1DB7">
        <w:rPr>
          <w:rStyle w:val="StyleUnderline"/>
        </w:rPr>
        <w:t>the</w:t>
      </w:r>
      <w:proofErr w:type="gramEnd"/>
      <w:r w:rsidRPr="007A1DB7">
        <w:rPr>
          <w:rStyle w:val="StyleUnderline"/>
        </w:rPr>
        <w:t xml:space="preserve"> Soviets and the capitalists are just as bad as the other, green is neither left nor right.</w:t>
      </w:r>
      <w:r>
        <w:t xml:space="preserve"> So, I understand why it might be disconcerting to find sentences like that one in a Verso book. </w:t>
      </w:r>
      <w:r w:rsidRPr="003D7740">
        <w:rPr>
          <w:rStyle w:val="Emphasis"/>
          <w:highlight w:val="green"/>
        </w:rPr>
        <w:t>Since capitalism relies on the appropriation of what are handily called “externalities” (indigenous lands, women’s bodies, nonhuman beings), communism must resolve to not appropriate and externalize such beings.</w:t>
      </w:r>
      <w:r>
        <w:t xml:space="preserve"> It seems fairly </w:t>
      </w:r>
      <w:proofErr w:type="gramStart"/>
      <w:r>
        <w:t>simple</w:t>
      </w:r>
      <w:proofErr w:type="gramEnd"/>
      <w:r>
        <w:t xml:space="preserve"> put like that.9 Unfortunately, </w:t>
      </w:r>
      <w:r w:rsidRPr="007A1DB7">
        <w:rPr>
          <w:rStyle w:val="StyleUnderline"/>
        </w:rPr>
        <w:t>including nonhumans in Marxist thought will just be disconcerting</w:t>
      </w:r>
      <w:r>
        <w:t xml:space="preserve">, and there is a good reason for this. </w:t>
      </w:r>
      <w:r w:rsidRPr="007A1DB7">
        <w:rPr>
          <w:rStyle w:val="StyleUnderline"/>
        </w:rPr>
        <w:t xml:space="preserve">You can argue about Marx’s relation to ecological issues in various ways. The most popular is a theological mode in the key </w:t>
      </w:r>
      <w:proofErr w:type="gramStart"/>
      <w:r w:rsidRPr="007A1DB7">
        <w:rPr>
          <w:rStyle w:val="StyleUnderline"/>
        </w:rPr>
        <w:t>of</w:t>
      </w:r>
      <w:proofErr w:type="gramEnd"/>
      <w:r w:rsidRPr="007A1DB7">
        <w:rPr>
          <w:rStyle w:val="StyleUnderline"/>
        </w:rPr>
        <w:t xml:space="preserve"> Hegel: Marx was already there, and he anticipated everything we can now say about ecology. The other approach condescendingly extends Marxism to nonhumans: Marxism is flawed because it doesn’t include them, but we can allow at least some of them in, subject to an entry requirement. </w:t>
      </w:r>
      <w:r>
        <w:t xml:space="preserve">Humankind’s approach begins by being honest: </w:t>
      </w:r>
      <w:r w:rsidRPr="00155EF4">
        <w:rPr>
          <w:rStyle w:val="Emphasis"/>
          <w:highlight w:val="green"/>
        </w:rPr>
        <w:t>Marx is an anthropocentric philosopher</w:t>
      </w:r>
      <w:r>
        <w:t xml:space="preserve">. But is that intrinsic to his thought? </w:t>
      </w:r>
      <w:r>
        <w:lastRenderedPageBreak/>
        <w:t xml:space="preserve">Humankind is going to argue that it’s a bug, not a feature. What happens when we remove the bug? The bug was hugely exacerbated in New Left theory domains. </w:t>
      </w:r>
      <w:r w:rsidRPr="003B514F">
        <w:rPr>
          <w:rStyle w:val="StyleUnderline"/>
        </w:rPr>
        <w:t xml:space="preserve">Environment is not quite the same as race or gender, because these domains are “strongly </w:t>
      </w:r>
      <w:proofErr w:type="spellStart"/>
      <w:r w:rsidRPr="003B514F">
        <w:rPr>
          <w:rStyle w:val="StyleUnderline"/>
        </w:rPr>
        <w:t>correlationist</w:t>
      </w:r>
      <w:proofErr w:type="spellEnd"/>
      <w:r w:rsidRPr="003B514F">
        <w:rPr>
          <w:rStyle w:val="StyleUnderline"/>
        </w:rPr>
        <w:t>” and therefore irreducibly anthropocentric</w:t>
      </w:r>
      <w:r>
        <w:t xml:space="preserve">. </w:t>
      </w:r>
      <w:proofErr w:type="spellStart"/>
      <w:r w:rsidRPr="003B514F">
        <w:rPr>
          <w:rStyle w:val="StyleUnderline"/>
        </w:rPr>
        <w:t>Correlationism</w:t>
      </w:r>
      <w:proofErr w:type="spellEnd"/>
      <w:r w:rsidRPr="003B514F">
        <w:rPr>
          <w:rStyle w:val="StyleUnderline"/>
        </w:rPr>
        <w:t xml:space="preserve"> has been part of the Western philosophical consensus</w:t>
      </w:r>
      <w:r>
        <w:t xml:space="preserve"> since Kant. </w:t>
      </w:r>
      <w:r w:rsidRPr="003B514F">
        <w:rPr>
          <w:rStyle w:val="StyleUnderline"/>
        </w:rPr>
        <w:t>It’s how science functions, as well as the humanities, so playing with it or rejecting it involves tackling some very deeply ingrained strictures on what counts as thinking and what counts as true.</w:t>
      </w:r>
      <w:r>
        <w:t xml:space="preserve"> Still, it is being done, the very doing of which might be a symptom of incipient planetary awareness beyond awareness of global capitalism. The speculative realism movement that has been prominent since the </w:t>
      </w:r>
      <w:proofErr w:type="spellStart"/>
      <w:r>
        <w:t>mid 2000s</w:t>
      </w:r>
      <w:proofErr w:type="spellEnd"/>
      <w:r>
        <w:t xml:space="preserve"> might be symptomatic. </w:t>
      </w:r>
      <w:proofErr w:type="spellStart"/>
      <w:r w:rsidRPr="003B514F">
        <w:rPr>
          <w:rStyle w:val="StyleUnderline"/>
        </w:rPr>
        <w:t>Correlationism</w:t>
      </w:r>
      <w:proofErr w:type="spellEnd"/>
      <w:r w:rsidRPr="003B514F">
        <w:rPr>
          <w:rStyle w:val="StyleUnderline"/>
        </w:rPr>
        <w:t xml:space="preserve"> means that there are things in themselves</w:t>
      </w:r>
      <w:r>
        <w:t xml:space="preserve"> (as Kant would put it), </w:t>
      </w:r>
      <w:r w:rsidRPr="003B514F">
        <w:rPr>
          <w:rStyle w:val="StyleUnderline"/>
        </w:rPr>
        <w:t>but that they aren’t “realized” until they are correlated by a correlator, in the same way a conductor might “realize” a piece of music by conducting it.</w:t>
      </w:r>
      <w:r>
        <w:t xml:space="preserve"> </w:t>
      </w:r>
      <w:r w:rsidRPr="003B514F">
        <w:rPr>
          <w:rStyle w:val="StyleUnderline"/>
        </w:rPr>
        <w:t xml:space="preserve">The </w:t>
      </w:r>
      <w:proofErr w:type="spellStart"/>
      <w:r w:rsidRPr="003B514F">
        <w:rPr>
          <w:rStyle w:val="StyleUnderline"/>
        </w:rPr>
        <w:t>correlatee</w:t>
      </w:r>
      <w:proofErr w:type="spellEnd"/>
      <w:r w:rsidRPr="003B514F">
        <w:rPr>
          <w:rStyle w:val="StyleUnderline"/>
        </w:rPr>
        <w:t xml:space="preserve"> requires a correlator to make it real: sure, things exist in some inaccessible sense, but things aren’t strictly real until they’ve been accessed by a correlator. </w:t>
      </w:r>
      <w:r>
        <w:t xml:space="preserve">For Kant, </w:t>
      </w:r>
      <w:r w:rsidRPr="003B514F">
        <w:rPr>
          <w:rStyle w:val="StyleUnderline"/>
        </w:rPr>
        <w:t xml:space="preserve">the correlator is what he calls the transcendental subject. This subject tends to be found </w:t>
      </w:r>
      <w:proofErr w:type="spellStart"/>
      <w:r w:rsidRPr="003B514F">
        <w:rPr>
          <w:rStyle w:val="StyleUnderline"/>
        </w:rPr>
        <w:t>hoveringinvisibly</w:t>
      </w:r>
      <w:proofErr w:type="spellEnd"/>
      <w:r w:rsidRPr="003B514F">
        <w:rPr>
          <w:rStyle w:val="StyleUnderline"/>
        </w:rPr>
        <w:t xml:space="preserve"> behind the heads of only one entity in the </w:t>
      </w:r>
      <w:proofErr w:type="gramStart"/>
      <w:r w:rsidRPr="003B514F">
        <w:rPr>
          <w:rStyle w:val="StyleUnderline"/>
        </w:rPr>
        <w:t>actually existing</w:t>
      </w:r>
      <w:proofErr w:type="gramEnd"/>
      <w:r w:rsidRPr="003B514F">
        <w:rPr>
          <w:rStyle w:val="StyleUnderline"/>
        </w:rPr>
        <w:t xml:space="preserve"> universe—the human being</w:t>
      </w:r>
      <w:r>
        <w:t xml:space="preserve">. There are things, and there’s thing data. Raindrops are wet and splashy and spherical, but this data is not the actual raindrop—it’s how you access the raindrop when it falls on your human head.10 If you think about it carefully, </w:t>
      </w:r>
      <w:r w:rsidRPr="004B66B3">
        <w:rPr>
          <w:rStyle w:val="StyleUnderline"/>
        </w:rPr>
        <w:t xml:space="preserve">the idea that there is a correlator and a </w:t>
      </w:r>
      <w:proofErr w:type="spellStart"/>
      <w:r w:rsidRPr="004B66B3">
        <w:rPr>
          <w:rStyle w:val="StyleUnderline"/>
        </w:rPr>
        <w:t>correlatee</w:t>
      </w:r>
      <w:proofErr w:type="spellEnd"/>
      <w:r w:rsidRPr="004B66B3">
        <w:rPr>
          <w:rStyle w:val="StyleUnderline"/>
        </w:rPr>
        <w:t>, and a drastic, transcendental gap between them (you can’t point to it), is disturbing. It means, in its most extreme formulation</w:t>
      </w:r>
      <w:r>
        <w:t>—the one Kant gives but himself ignores—</w:t>
      </w:r>
      <w:proofErr w:type="gramStart"/>
      <w:r w:rsidRPr="004B66B3">
        <w:rPr>
          <w:rStyle w:val="StyleUnderline"/>
        </w:rPr>
        <w:t>that things</w:t>
      </w:r>
      <w:proofErr w:type="gramEnd"/>
      <w:r w:rsidRPr="004B66B3">
        <w:rPr>
          <w:rStyle w:val="StyleUnderline"/>
        </w:rPr>
        <w:t xml:space="preserve"> are exactly as they appear (they always coincide with their data) but never as they seem (they never coincide with their data).</w:t>
      </w:r>
      <w:r>
        <w:t xml:space="preserve"> </w:t>
      </w:r>
      <w:r w:rsidRPr="004B66B3">
        <w:rPr>
          <w:rStyle w:val="StyleUnderline"/>
        </w:rPr>
        <w:t xml:space="preserve">This is a blatant contradiction, and contradictions aren’t allowed in conventional Western philosophy. </w:t>
      </w:r>
      <w:r>
        <w:t xml:space="preserve">Kant had accepted Hume’s sabotage of the default Western metaphysical concept that cause and effect were easy to identify mechanical operations happening below appearances in some reliable way. According to this, cause and effect are statistical; </w:t>
      </w:r>
      <w:r w:rsidRPr="007321DC">
        <w:rPr>
          <w:rStyle w:val="StyleUnderline"/>
        </w:rPr>
        <w:t>you can’t with a straight face say that one billiard ball will always hit another one and “cause” it to move. Kant gives the deep reason for this: cause and effect are on the side of data, appearances rather than part of the thing in itself; they are phenomena that we intuit about a thing based on a priori judgment.</w:t>
      </w:r>
      <w:r w:rsidRPr="007321DC">
        <w:t xml:space="preserve"> If you think this is outrageous or bizarre, remember that </w:t>
      </w:r>
      <w:r w:rsidRPr="007321DC">
        <w:rPr>
          <w:rStyle w:val="StyleUnderline"/>
        </w:rPr>
        <w:t>this is</w:t>
      </w:r>
      <w:r w:rsidRPr="007321DC">
        <w:t xml:space="preserve"> just </w:t>
      </w:r>
      <w:r w:rsidRPr="007321DC">
        <w:rPr>
          <w:rStyle w:val="StyleUnderline"/>
        </w:rPr>
        <w:t xml:space="preserve">exactly the logic of modern science. </w:t>
      </w:r>
      <w:proofErr w:type="gramStart"/>
      <w:r w:rsidRPr="007321DC">
        <w:rPr>
          <w:rStyle w:val="StyleUnderline"/>
        </w:rPr>
        <w:t>It’s</w:t>
      </w:r>
      <w:proofErr w:type="gramEnd"/>
      <w:r w:rsidRPr="007321DC">
        <w:rPr>
          <w:rStyle w:val="StyleUnderline"/>
        </w:rPr>
        <w:t xml:space="preserve"> why global warming scientists are constrained to broadcasting a percentage concerning the likelihood that humans caused it. It allows us to study things with great precision, unhampered by metaphysical baggage. But it also means that </w:t>
      </w:r>
      <w:r w:rsidRPr="007321DC">
        <w:rPr>
          <w:rStyle w:val="Emphasis"/>
        </w:rPr>
        <w:t>science can never directly talk about reality, only about data.</w:t>
      </w:r>
      <w:r>
        <w:t xml:space="preserve"> </w:t>
      </w:r>
    </w:p>
    <w:p w14:paraId="60649F80" w14:textId="77777777" w:rsidR="0051517C" w:rsidRPr="00F601E6" w:rsidRDefault="0051517C" w:rsidP="0051517C"/>
    <w:p w14:paraId="0F47D323" w14:textId="77777777" w:rsidR="0051517C" w:rsidRDefault="0051517C" w:rsidP="0051517C">
      <w:pPr>
        <w:pStyle w:val="Heading3"/>
      </w:pPr>
      <w:r>
        <w:lastRenderedPageBreak/>
        <w:t>Black suffering Anthropocene</w:t>
      </w:r>
    </w:p>
    <w:p w14:paraId="517B8CD4" w14:textId="77777777" w:rsidR="0051517C" w:rsidRPr="00FF1910" w:rsidRDefault="0051517C" w:rsidP="0051517C">
      <w:pPr>
        <w:pStyle w:val="Heading4"/>
      </w:pPr>
      <w:r>
        <w:t xml:space="preserve">In the age of the </w:t>
      </w:r>
      <w:proofErr w:type="gramStart"/>
      <w:r>
        <w:t>Anthropocene</w:t>
      </w:r>
      <w:proofErr w:type="gramEnd"/>
      <w:r>
        <w:t xml:space="preserve"> we are at a key point in time that will determine how the world will continue. The normalized </w:t>
      </w:r>
      <w:proofErr w:type="spellStart"/>
      <w:r>
        <w:t>anthropocenean</w:t>
      </w:r>
      <w:proofErr w:type="spellEnd"/>
      <w:r>
        <w:t xml:space="preserve"> discourses are constantly disavowing imperial injustices of the past and present that is continually fueling the capitalist system. The political Anthropocene is unable to systemically grapple with black suffering and therefore doesn’t take into account how the Anthropocene and apocalyptic scenarios will </w:t>
      </w:r>
      <w:proofErr w:type="gramStart"/>
      <w:r>
        <w:t>effect</w:t>
      </w:r>
      <w:proofErr w:type="gramEnd"/>
      <w:r>
        <w:t xml:space="preserve"> black people</w:t>
      </w:r>
    </w:p>
    <w:p w14:paraId="0BD673D1" w14:textId="77777777" w:rsidR="0051517C" w:rsidRPr="00482394" w:rsidRDefault="0051517C" w:rsidP="0051517C">
      <w:r w:rsidRPr="00482394">
        <w:rPr>
          <w:rStyle w:val="Style13ptBold"/>
        </w:rPr>
        <w:t>Karera 19</w:t>
      </w:r>
      <w:r w:rsidRPr="00482394">
        <w:t xml:space="preserve"> [Axelle Karera is an Assistant Professor of Philosophy and African American studies at Wesleyan University, “Blackness and the Pitfalls of Anthropocene Ethics”, Penn State University Press, Critical Philosophy of Race, Volume 7, Issue 1, 2019, pp. 32-56, </w:t>
      </w:r>
      <w:hyperlink r:id="rId172" w:history="1">
        <w:r w:rsidRPr="00482394">
          <w:rPr>
            <w:rStyle w:val="Hyperlink"/>
          </w:rPr>
          <w:t>https://muse.jhu.edu/article/714522</w:t>
        </w:r>
      </w:hyperlink>
      <w:r w:rsidRPr="00482394">
        <w:t>]//Chui</w:t>
      </w:r>
    </w:p>
    <w:p w14:paraId="3D25C163" w14:textId="77777777" w:rsidR="0051517C" w:rsidRDefault="0051517C" w:rsidP="0051517C">
      <w:r>
        <w:t xml:space="preserve">To deny the “unprecedented” geological impact of humans’ force on nature is now practically untenable. Theorists in the humanities, nonetheless, remain unimpressed with what this “new era” has afforded us in terms of critical potential. From accusations that what we now call the “Anthropocene” has merely established a hegemony of brute facts at the expense of critique, to concerns about the multiple ways in which the term continues to obscure catastrophic socio-ecological relations, it is fair to say that the scenes of the “Anthropocene” are still contested terrains. In her recent book, for instance, Claire Colebrook argues that “the Anthropocene seems to override a vast amount of critical work.”1 She worries that “if theory has become an attention to construction and composition, the Anthropocene often appears as a reactionary insistence on the real and the non-negotiable.”2 In a similar vein, Erik Swyngedouw accuses debates on climate change to relegate real political matters to “a terrain beyond dispute” that forecloses the very possibility of disagreement or doubt.3 He writes that “in the climate change debate, the political nature of matters of concern is disavowed to the extent that the facts in themselves are elevated, through a circuited procedure, on the terrain of the political” and, consequently, scientific expertise “becomes the foundation and the guarantee for properly constituted politics polices.”4 In most cases, however, it is what Srinivas </w:t>
      </w:r>
      <w:proofErr w:type="spellStart"/>
      <w:r>
        <w:t>Aravamudan</w:t>
      </w:r>
      <w:proofErr w:type="spellEnd"/>
      <w:r>
        <w:t xml:space="preserve"> deems “the escapist philosophy of various dimension of the hypothesis concerning the Anthropocene” that appears to be the point of contention.5 In other words, </w:t>
      </w:r>
      <w:r w:rsidRPr="00482394">
        <w:rPr>
          <w:rStyle w:val="StyleUnderline"/>
          <w:highlight w:val="green"/>
        </w:rPr>
        <w:t>the insidious problem of the Anthropocene is the generalized—perhaps even calculated—unwillingness to account for past and current imperial injustices, coupled with a rampant inability to imagine alternative futures outsides an apocalyptic state of emergency that is mostly inspired by a narrative of vitality, and in which disposable life or “life-death” remains largely unaccounted for</w:t>
      </w:r>
      <w:r w:rsidRPr="005A58EE">
        <w:rPr>
          <w:rStyle w:val="StyleUnderline"/>
        </w:rPr>
        <w:t>.</w:t>
      </w:r>
      <w:r>
        <w:t xml:space="preserve"> </w:t>
      </w:r>
      <w:proofErr w:type="gramStart"/>
      <w:r>
        <w:t>This is why</w:t>
      </w:r>
      <w:proofErr w:type="gramEnd"/>
      <w:r>
        <w:t xml:space="preserve">, in the same article I cite above, Swyngedouw also argues </w:t>
      </w:r>
      <w:r w:rsidRPr="005A58EE">
        <w:rPr>
          <w:rStyle w:val="StyleUnderline"/>
        </w:rPr>
        <w:t xml:space="preserve">that </w:t>
      </w:r>
      <w:r w:rsidRPr="00482394">
        <w:rPr>
          <w:rStyle w:val="StyleUnderline"/>
          <w:highlight w:val="green"/>
        </w:rPr>
        <w:t>apocalyptic imaginaries are not only vital for the maintenance and nurturing of capitalism. They are also</w:t>
      </w:r>
      <w:r w:rsidRPr="005A58EE">
        <w:rPr>
          <w:rStyle w:val="StyleUnderline"/>
        </w:rPr>
        <w:t xml:space="preserve">, </w:t>
      </w:r>
      <w:r w:rsidRPr="00482394">
        <w:t>as he puts it, “</w:t>
      </w:r>
      <w:r w:rsidRPr="00482394">
        <w:rPr>
          <w:rStyle w:val="StyleUnderline"/>
          <w:highlight w:val="green"/>
        </w:rPr>
        <w:t>powerful in disavowing</w:t>
      </w:r>
      <w:r w:rsidRPr="005A58EE">
        <w:rPr>
          <w:rStyle w:val="StyleUnderline"/>
        </w:rPr>
        <w:t xml:space="preserve"> or displacing </w:t>
      </w:r>
      <w:r w:rsidRPr="00482394">
        <w:rPr>
          <w:rStyle w:val="StyleUnderline"/>
          <w:highlight w:val="green"/>
        </w:rPr>
        <w:t xml:space="preserve">social </w:t>
      </w:r>
      <w:r w:rsidRPr="004257EC">
        <w:rPr>
          <w:rStyle w:val="StyleUnderline"/>
        </w:rPr>
        <w:t xml:space="preserve">[. . .] </w:t>
      </w:r>
      <w:r w:rsidRPr="00482394">
        <w:rPr>
          <w:rStyle w:val="StyleUnderline"/>
          <w:highlight w:val="green"/>
        </w:rPr>
        <w:t>antagonisms</w:t>
      </w:r>
      <w:r w:rsidRPr="005A58EE">
        <w:rPr>
          <w:rStyle w:val="StyleUnderline"/>
        </w:rPr>
        <w:t>, [they are] decidedly populist and foreclose a proper political framing” while, ironically, they manage “to construct the enemy.”</w:t>
      </w:r>
      <w:r>
        <w:t xml:space="preserve">6 It is precisely this formulation that I would like, in this article, to extend to the status of blackness both in the Anthropocene and its concomitant apocalyptic consciousness. More specifically, I would like to argue that </w:t>
      </w:r>
      <w:r w:rsidRPr="005A58EE">
        <w:rPr>
          <w:rStyle w:val="StyleUnderline"/>
        </w:rPr>
        <w:t xml:space="preserve">apocalyptic sensibilities which have significantly monopolized </w:t>
      </w:r>
      <w:proofErr w:type="spellStart"/>
      <w:r w:rsidRPr="004257EC">
        <w:rPr>
          <w:rStyle w:val="StyleUnderline"/>
          <w:highlight w:val="green"/>
        </w:rPr>
        <w:t>Anthropocenean</w:t>
      </w:r>
      <w:proofErr w:type="spellEnd"/>
      <w:r w:rsidRPr="004257EC">
        <w:rPr>
          <w:rStyle w:val="StyleUnderline"/>
          <w:highlight w:val="green"/>
        </w:rPr>
        <w:t xml:space="preserve"> discourses are powerful in disavowing and erasing racial antagonisms.</w:t>
      </w:r>
      <w:r w:rsidRPr="004257EC">
        <w:rPr>
          <w:highlight w:val="green"/>
        </w:rPr>
        <w:t xml:space="preserve"> </w:t>
      </w:r>
      <w:r w:rsidRPr="004257EC">
        <w:rPr>
          <w:rStyle w:val="StyleUnderline"/>
          <w:highlight w:val="green"/>
        </w:rPr>
        <w:t xml:space="preserve">They foreclose “proper </w:t>
      </w:r>
      <w:r w:rsidRPr="004257EC">
        <w:rPr>
          <w:rStyle w:val="StyleUnderline"/>
          <w:highlight w:val="green"/>
        </w:rPr>
        <w:lastRenderedPageBreak/>
        <w:t>political framings” while</w:t>
      </w:r>
      <w:r w:rsidRPr="005A58EE">
        <w:rPr>
          <w:rStyle w:val="StyleUnderline"/>
        </w:rPr>
        <w:t xml:space="preserve">, simultaneously, </w:t>
      </w:r>
      <w:r w:rsidRPr="004257EC">
        <w:rPr>
          <w:rStyle w:val="StyleUnderline"/>
          <w:highlight w:val="green"/>
        </w:rPr>
        <w:t>they continue to construct and maintain growing numbers of</w:t>
      </w:r>
      <w:r w:rsidRPr="005A58EE">
        <w:rPr>
          <w:rStyle w:val="StyleUnderline"/>
        </w:rPr>
        <w:t xml:space="preserve"> both new and old </w:t>
      </w:r>
      <w:r w:rsidRPr="004257EC">
        <w:rPr>
          <w:rStyle w:val="StyleUnderline"/>
          <w:highlight w:val="green"/>
        </w:rPr>
        <w:t>enemies along racial lines.</w:t>
      </w:r>
      <w:r w:rsidRPr="005A58EE">
        <w:rPr>
          <w:rStyle w:val="StyleUnderline"/>
        </w:rPr>
        <w:t xml:space="preserve"> Inspired by recent philosophical interventions </w:t>
      </w:r>
      <w:proofErr w:type="gramStart"/>
      <w:r w:rsidRPr="005A58EE">
        <w:rPr>
          <w:rStyle w:val="StyleUnderline"/>
        </w:rPr>
        <w:t>in the area of</w:t>
      </w:r>
      <w:proofErr w:type="gramEnd"/>
      <w:r w:rsidRPr="005A58EE">
        <w:rPr>
          <w:rStyle w:val="StyleUnderline"/>
        </w:rPr>
        <w:t xml:space="preserve"> critical Black Studies, I contend that </w:t>
      </w:r>
      <w:r w:rsidRPr="004257EC">
        <w:rPr>
          <w:rStyle w:val="StyleUnderline"/>
          <w:highlight w:val="green"/>
        </w:rPr>
        <w:t>the political Anthropocene</w:t>
      </w:r>
      <w:r w:rsidRPr="005A58EE">
        <w:rPr>
          <w:rStyle w:val="StyleUnderline"/>
        </w:rPr>
        <w:t xml:space="preserve"> (if there is or to ought be one) </w:t>
      </w:r>
      <w:r w:rsidRPr="004257EC">
        <w:rPr>
          <w:rStyle w:val="StyleUnderline"/>
          <w:highlight w:val="green"/>
        </w:rPr>
        <w:t>will remain an impossibility unless it is able to systematically grapple with the problem of black suffering.</w:t>
      </w:r>
      <w:r w:rsidRPr="005A58EE">
        <w:rPr>
          <w:rStyle w:val="StyleUnderline"/>
        </w:rPr>
        <w:t xml:space="preserve"> I assert that </w:t>
      </w:r>
      <w:r w:rsidRPr="004257EC">
        <w:rPr>
          <w:rStyle w:val="StyleUnderline"/>
          <w:highlight w:val="green"/>
        </w:rPr>
        <w:t>black suffering</w:t>
      </w:r>
      <w:r w:rsidRPr="005A58EE">
        <w:rPr>
          <w:rStyle w:val="StyleUnderline"/>
        </w:rPr>
        <w:t>—especially in the figure of slain black bodies—</w:t>
      </w:r>
      <w:r w:rsidRPr="004257EC">
        <w:rPr>
          <w:rStyle w:val="StyleUnderline"/>
          <w:highlight w:val="green"/>
        </w:rPr>
        <w:t>indefinitely haunts the possibility of a post-apocalyptic political afterlife.</w:t>
      </w:r>
      <w:r w:rsidRPr="005A58EE">
        <w:rPr>
          <w:rStyle w:val="StyleUnderline"/>
        </w:rPr>
        <w:t xml:space="preserve"> What “black death” promises, instead, is a post-apocalyptic world without any signs of ethical transformation—that is, if we are willing to inflect the project of ethics in the Anthropocene with the radical politics it is much in need of. </w:t>
      </w:r>
      <w:r w:rsidRPr="00390341">
        <w:t>I do not think that my claims are far-fetched or simply a polemical attempt to insert matters of race in a discourse that promises—to use the language of feminist philosopher Nancy Tuana—“a new ontological appreciation of interrelations of humans, environments, and societies.</w:t>
      </w:r>
      <w:r>
        <w:t xml:space="preserve">”7 </w:t>
      </w:r>
      <w:r w:rsidRPr="00390341">
        <w:rPr>
          <w:rStyle w:val="StyleUnderline"/>
        </w:rPr>
        <w:t xml:space="preserve">Racially driven police brutality, the criminalization of climate refugees along racial lines, neocolonial tourism, the outsourcing of toxicity and littering or the militarization of practices of resources extraction—all of which are performed in accordance with a very specific racial geography—deeply problematize </w:t>
      </w:r>
      <w:r>
        <w:t xml:space="preserve">what Colebrook names </w:t>
      </w:r>
      <w:r w:rsidRPr="00390341">
        <w:rPr>
          <w:rStyle w:val="StyleUnderline"/>
        </w:rPr>
        <w:t>the “fetish of unity.”</w:t>
      </w:r>
      <w:r>
        <w:t xml:space="preserve">8 </w:t>
      </w:r>
      <w:r w:rsidRPr="00390341">
        <w:rPr>
          <w:rStyle w:val="StyleUnderline"/>
        </w:rPr>
        <w:t xml:space="preserve">To politicize the Anthropocene—or perhaps, more accurately, </w:t>
      </w:r>
      <w:r w:rsidRPr="0055309C">
        <w:rPr>
          <w:rStyle w:val="StyleUnderline"/>
          <w:highlight w:val="green"/>
        </w:rPr>
        <w:t>to politicize “ethics in the Anthropocene”—and</w:t>
      </w:r>
      <w:r w:rsidRPr="00390341">
        <w:rPr>
          <w:rStyle w:val="StyleUnderline"/>
        </w:rPr>
        <w:t xml:space="preserve">, therefore, </w:t>
      </w:r>
      <w:r w:rsidRPr="0055309C">
        <w:rPr>
          <w:rStyle w:val="StyleUnderline"/>
          <w:highlight w:val="green"/>
        </w:rPr>
        <w:t xml:space="preserve">to avoid also the haunting setbacks of surrendering to a discourse’s mere potential to no transformative ends, </w:t>
      </w:r>
      <w:r w:rsidRPr="0055309C">
        <w:rPr>
          <w:rStyle w:val="Emphasis"/>
          <w:highlight w:val="green"/>
        </w:rPr>
        <w:t>will require</w:t>
      </w:r>
      <w:r>
        <w:t>—I think—</w:t>
      </w:r>
      <w:r w:rsidRPr="0055309C">
        <w:rPr>
          <w:rStyle w:val="Emphasis"/>
          <w:highlight w:val="green"/>
        </w:rPr>
        <w:t>refusing to lose sight of those for whom both the Anthropocene and its apocalyptic imaginaries do not necessarily hold any emancipating value</w:t>
      </w:r>
      <w:r w:rsidRPr="00390341">
        <w:rPr>
          <w:rStyle w:val="StyleUnderline"/>
        </w:rPr>
        <w:t xml:space="preserve">. Given the pervasive silence on matters of race in this emerging discourse, </w:t>
      </w:r>
      <w:r w:rsidRPr="005F7BB2">
        <w:rPr>
          <w:rStyle w:val="StyleUnderline"/>
          <w:highlight w:val="green"/>
        </w:rPr>
        <w:t>nothing guarantees</w:t>
      </w:r>
      <w:r w:rsidRPr="00390341">
        <w:rPr>
          <w:rStyle w:val="StyleUnderline"/>
        </w:rPr>
        <w:t xml:space="preserve"> thus far </w:t>
      </w:r>
      <w:r w:rsidRPr="005F7BB2">
        <w:rPr>
          <w:rStyle w:val="StyleUnderline"/>
          <w:highlight w:val="green"/>
        </w:rPr>
        <w:t>that the world we could inherent, in the event of successful</w:t>
      </w:r>
      <w:r w:rsidRPr="00390341">
        <w:rPr>
          <w:rStyle w:val="StyleUnderline"/>
        </w:rPr>
        <w:t xml:space="preserve"> post-apocalyptic/</w:t>
      </w:r>
      <w:r w:rsidRPr="005F7BB2">
        <w:rPr>
          <w:rStyle w:val="StyleUnderline"/>
          <w:highlight w:val="green"/>
        </w:rPr>
        <w:t>post-</w:t>
      </w:r>
      <w:proofErr w:type="spellStart"/>
      <w:r w:rsidRPr="005F7BB2">
        <w:rPr>
          <w:rStyle w:val="StyleUnderline"/>
          <w:highlight w:val="green"/>
        </w:rPr>
        <w:t>Anthropocenean</w:t>
      </w:r>
      <w:proofErr w:type="spellEnd"/>
      <w:r w:rsidRPr="005F7BB2">
        <w:rPr>
          <w:rStyle w:val="StyleUnderline"/>
          <w:highlight w:val="green"/>
        </w:rPr>
        <w:t xml:space="preserve"> times, would de facto be non-racist.</w:t>
      </w:r>
      <w:r>
        <w:t xml:space="preserve"> This is to say that </w:t>
      </w:r>
      <w:r w:rsidRPr="00390341">
        <w:rPr>
          <w:rStyle w:val="Emphasis"/>
        </w:rPr>
        <w:t>the Anthropocene erasure of race rather anticipates a post-apocalyptic “recalibration” of anti-black racist practices. And it does so,</w:t>
      </w:r>
      <w:r>
        <w:t xml:space="preserve"> I believe, </w:t>
      </w:r>
      <w:r w:rsidRPr="00390341">
        <w:rPr>
          <w:rStyle w:val="Emphasis"/>
        </w:rPr>
        <w:t>by our indulging in two clandestinely insidious discursive inclinations. The first,</w:t>
      </w:r>
      <w:r>
        <w:t xml:space="preserve"> I argue, </w:t>
      </w:r>
      <w:r w:rsidRPr="00390341">
        <w:rPr>
          <w:rStyle w:val="Emphasis"/>
        </w:rPr>
        <w:t>is a type of “hyper-ethics” predicated on the naturalization of relationality, mutual dependency, and other narratives of “species entanglements.” And the second</w:t>
      </w:r>
      <w:r>
        <w:t xml:space="preserve">, I contend, </w:t>
      </w:r>
      <w:r w:rsidRPr="00390341">
        <w:rPr>
          <w:rStyle w:val="Emphasis"/>
        </w:rPr>
        <w:t>is an ahistorical and apolitical “hyper-valuation” of the concept of life</w:t>
      </w:r>
      <w:r>
        <w:rPr>
          <w:rStyle w:val="Emphasis"/>
        </w:rPr>
        <w:t>.</w:t>
      </w:r>
      <w:r>
        <w:t xml:space="preserve"> My article is divided into two sections. First, I will survey works </w:t>
      </w:r>
      <w:proofErr w:type="gramStart"/>
      <w:r>
        <w:t>in the area of</w:t>
      </w:r>
      <w:proofErr w:type="gramEnd"/>
      <w:r>
        <w:t xml:space="preserve"> Anthropocene ethics, in order to show how both the notions of life and that of an intrinsic relationality among earthly beings dominate most interventions. Here my hope is to demonstrate how, even in the literature considered most radical in the field, problematic kinds of </w:t>
      </w:r>
      <w:proofErr w:type="spellStart"/>
      <w:r>
        <w:t>correlationism</w:t>
      </w:r>
      <w:proofErr w:type="spellEnd"/>
      <w:r>
        <w:t xml:space="preserve"> and vitalism hinder the possibility of thinking concretely about anti-black racism. I will then move to discuss recent philosophical interventions in the field generally identified here as critical Black Studies. I hope to show that, more than just meta-critiques of black agency and victimization, these philosophical interventions’ own brand of what one could broadly name a radical historicism begets the possibility of truly reconfiguring our ethical grammar—a project, I think, only bound to remain a fantasy for theorists of the Anthropocene.</w:t>
      </w:r>
    </w:p>
    <w:p w14:paraId="6C78D019" w14:textId="77777777" w:rsidR="0051517C" w:rsidRDefault="0051517C" w:rsidP="0051517C"/>
    <w:p w14:paraId="71D446D1" w14:textId="77777777" w:rsidR="0051517C" w:rsidRDefault="0051517C" w:rsidP="0051517C">
      <w:pPr>
        <w:pStyle w:val="Heading4"/>
        <w:tabs>
          <w:tab w:val="right" w:pos="12790"/>
        </w:tabs>
      </w:pPr>
      <w:r>
        <w:lastRenderedPageBreak/>
        <w:t xml:space="preserve">Instead of trying to find a prescriptive solutions like policy that follow a western discourse of relationality and concepts of life that </w:t>
      </w:r>
      <w:r w:rsidRPr="00B03F75">
        <w:t>are unequipped to account for the ongoing and brutal victimization of black people</w:t>
      </w:r>
      <w:r>
        <w:t xml:space="preserve"> because the very structure of these things is what allows for enslavement, we should engage in “wave work” that forces us to stretch our thinking to the limits of their logic. Wave work is an ongoing process that wants us to confuse and contradict ourselves and constructs ideas of ethics and care </w:t>
      </w:r>
      <w:proofErr w:type="spellStart"/>
      <w:r>
        <w:t>nonrelationally</w:t>
      </w:r>
      <w:proofErr w:type="spellEnd"/>
      <w:r>
        <w:t xml:space="preserve"> to recenter ourselves.</w:t>
      </w:r>
    </w:p>
    <w:p w14:paraId="77ADA3F4" w14:textId="77777777" w:rsidR="0051517C" w:rsidRDefault="0051517C" w:rsidP="0051517C">
      <w:r w:rsidRPr="00482394">
        <w:rPr>
          <w:rStyle w:val="Style13ptBold"/>
        </w:rPr>
        <w:t>Karera 19</w:t>
      </w:r>
      <w:r w:rsidRPr="00482394">
        <w:t xml:space="preserve"> [Axelle Karera is an Assistant Professor of Philosophy and African American studies at Wesleyan University, “Blackness and the Pitfalls of Anthropocene Ethics”, Penn State University Press, Critical Philosophy of Race, Volume 7, Issue 1, 2019, pp. 32-56, </w:t>
      </w:r>
      <w:hyperlink r:id="rId173" w:history="1">
        <w:r w:rsidRPr="00482394">
          <w:rPr>
            <w:rStyle w:val="Hyperlink"/>
          </w:rPr>
          <w:t>https://muse.jhu.edu/article/714522</w:t>
        </w:r>
      </w:hyperlink>
      <w:r w:rsidRPr="00482394">
        <w:t>]//Chui</w:t>
      </w:r>
    </w:p>
    <w:p w14:paraId="5B77B45C" w14:textId="77777777" w:rsidR="0051517C" w:rsidRDefault="0051517C" w:rsidP="0051517C">
      <w:r>
        <w:t xml:space="preserve">Blackness in the Age of the Anthropocene </w:t>
      </w:r>
    </w:p>
    <w:p w14:paraId="1A4F1CD8" w14:textId="77777777" w:rsidR="0051517C" w:rsidRDefault="0051517C" w:rsidP="0051517C">
      <w:pPr>
        <w:rPr>
          <w:rStyle w:val="StyleUnderline"/>
        </w:rPr>
      </w:pPr>
      <w:r>
        <w:t xml:space="preserve">In 1991, then the chief economist to the World Bank, </w:t>
      </w:r>
      <w:r w:rsidRPr="00EA13D1">
        <w:t>Lawrence Summers writes in a secret memo</w:t>
      </w:r>
      <w:r>
        <w:t xml:space="preserve"> (which eventually leaked): Just between you and me, shouldn’t the World Bank be encouraging more migration of the dirty industries to the LDCs [least developed countries]? [. . .] I think the economic logic behind dumping a load of toxic waste in the lowest wage country is impeccable and we should face up to that. I’ve always thought that underpopulated countries in Africa are vastly </w:t>
      </w:r>
      <w:proofErr w:type="spellStart"/>
      <w:r>
        <w:t>underpolluted</w:t>
      </w:r>
      <w:proofErr w:type="spellEnd"/>
      <w:r>
        <w:t xml:space="preserve">; their air quality is vastly inefficiently low compared to Los Angeles or Mexico City.41 In all their shocking glory, </w:t>
      </w:r>
      <w:r w:rsidRPr="00EA13D1">
        <w:rPr>
          <w:rStyle w:val="StyleUnderline"/>
        </w:rPr>
        <w:t xml:space="preserve">Summers’s remarks epitomize a pervading instrumentalization of black existence, which challenges much of the totalizing gestures of Anthropocene narratives. It is the logic intrinsic to these gestures that I have attempted to lay out thus far. </w:t>
      </w:r>
      <w:proofErr w:type="spellStart"/>
      <w:r>
        <w:t>Braidotti</w:t>
      </w:r>
      <w:proofErr w:type="spellEnd"/>
      <w:r>
        <w:t xml:space="preserve">, Morton, Tuana, and even Colebrook in her incisive interventions, are unable to relinquish or effectively resist the homogenizing consequences of the discourse.42 Their respective </w:t>
      </w:r>
      <w:r w:rsidRPr="00EA13D1">
        <w:rPr>
          <w:rStyle w:val="StyleUnderline"/>
        </w:rPr>
        <w:t xml:space="preserve">ethical and critical prescriptions sidestep an engaged account of social antagonisms, and more specifically those enacted along racial lines. </w:t>
      </w:r>
      <w:r>
        <w:t xml:space="preserve">Instead, </w:t>
      </w:r>
      <w:r w:rsidRPr="00EA13D1">
        <w:rPr>
          <w:rStyle w:val="StyleUnderline"/>
        </w:rPr>
        <w:t>these are smoothed over and displaced in the name of an ethics of futurity grounded on a deeply naturalized variation of relationality—namely that all beings, insofar as they are earthly at least, are fundamentally interconnected and can (or must) only be perceived as such. This affirmation</w:t>
      </w:r>
      <w:r>
        <w:t xml:space="preserve">, as well as </w:t>
      </w:r>
      <w:proofErr w:type="spellStart"/>
      <w:r>
        <w:t>Braidotti’s</w:t>
      </w:r>
      <w:proofErr w:type="spellEnd"/>
      <w:r>
        <w:t xml:space="preserve"> own brand of vitalism, </w:t>
      </w:r>
      <w:r w:rsidRPr="00EA13D1">
        <w:rPr>
          <w:rStyle w:val="StyleUnderline"/>
        </w:rPr>
        <w:t>is not only symptomatic of a more entrenched form of historical amnesia concerning questions of culpability</w:t>
      </w:r>
      <w:r>
        <w:t xml:space="preserve"> (i.e., how </w:t>
      </w:r>
      <w:proofErr w:type="gramStart"/>
      <w:r>
        <w:t>did we end</w:t>
      </w:r>
      <w:proofErr w:type="gramEnd"/>
      <w:r>
        <w:t xml:space="preserve"> up here and who is responsible). More perniciously, </w:t>
      </w:r>
      <w:r w:rsidRPr="00EA13D1">
        <w:rPr>
          <w:rStyle w:val="StyleUnderline"/>
        </w:rPr>
        <w:t xml:space="preserve">they appear to be yet another </w:t>
      </w:r>
      <w:r w:rsidRPr="00EA13D1">
        <w:t xml:space="preserve">instantiation of </w:t>
      </w:r>
      <w:proofErr w:type="spellStart"/>
      <w:r>
        <w:t>Saidiya</w:t>
      </w:r>
      <w:proofErr w:type="spellEnd"/>
      <w:r>
        <w:t xml:space="preserve"> Hartman’s provocative </w:t>
      </w:r>
      <w:r w:rsidRPr="00EA13D1">
        <w:rPr>
          <w:rStyle w:val="StyleUnderline"/>
        </w:rPr>
        <w:t>claim that “the white bourgeois family can actually live with murder in order to reconstitute its domesticity.”</w:t>
      </w:r>
      <w:r>
        <w:t xml:space="preserve">43 In its most blatant form, Summers’s secret memo is precisely this! </w:t>
      </w:r>
      <w:r w:rsidRPr="00C75A18">
        <w:t>There is nothing sacrificial in his proposition; it is not about preserving the air quality that matters—so to speak—at the expense of Africans. Rather, Africa—and therefore</w:t>
      </w:r>
      <w:r w:rsidRPr="00EA13D1">
        <w:rPr>
          <w:rStyle w:val="Emphasis"/>
        </w:rPr>
        <w:t xml:space="preserve"> </w:t>
      </w:r>
      <w:r w:rsidRPr="00674572">
        <w:rPr>
          <w:rStyle w:val="Emphasis"/>
          <w:highlight w:val="green"/>
        </w:rPr>
        <w:t>blackness—remains the disposable trash container of the world</w:t>
      </w:r>
      <w:r w:rsidRPr="00EA13D1">
        <w:rPr>
          <w:rStyle w:val="Emphasis"/>
        </w:rPr>
        <w:t xml:space="preserve"> par excellence; </w:t>
      </w:r>
      <w:r w:rsidRPr="00674572">
        <w:rPr>
          <w:rStyle w:val="Emphasis"/>
          <w:highlight w:val="green"/>
        </w:rPr>
        <w:t>a case of instrumentalization in its most primitive execution.</w:t>
      </w:r>
      <w:r>
        <w:t xml:space="preserve"> Under these conditions, </w:t>
      </w:r>
      <w:r w:rsidRPr="00674572">
        <w:rPr>
          <w:rStyle w:val="StyleUnderline"/>
          <w:highlight w:val="green"/>
        </w:rPr>
        <w:t>one is thus pressed to inquire how can a global ethics of care be possible when fundamental questions of racial culpability are eluded in the name of a shortsighted conception of “becoming” and an aggrandized notion of ontological relationality—both of which remain unwilling to sustain engagements with their violent racial foundations</w:t>
      </w:r>
      <w:r w:rsidRPr="00C75A18">
        <w:rPr>
          <w:rStyle w:val="StyleUnderline"/>
        </w:rPr>
        <w:t xml:space="preserve">. </w:t>
      </w:r>
      <w:r>
        <w:t xml:space="preserve">Indeed, in her critical essay evocatively titled </w:t>
      </w:r>
      <w:r>
        <w:lastRenderedPageBreak/>
        <w:t xml:space="preserve">“The Mattering of Black Lives: Octavia Butler’s </w:t>
      </w:r>
      <w:proofErr w:type="spellStart"/>
      <w:r>
        <w:t>Hyperempathy</w:t>
      </w:r>
      <w:proofErr w:type="spellEnd"/>
      <w:r>
        <w:t xml:space="preserve"> and the Promise of the New Materialism,” Diana Leong asserts that the “</w:t>
      </w:r>
      <w:r w:rsidRPr="00C75A18">
        <w:rPr>
          <w:rStyle w:val="StyleUnderline"/>
        </w:rPr>
        <w:t>reduction and disavowal of race [. . .] is something of a structural necessity for the new materialisms.</w:t>
      </w:r>
      <w:r>
        <w:t xml:space="preserve">”45 In ways that significantly resonate with my own argument in this article, she contends that, </w:t>
      </w:r>
      <w:r w:rsidRPr="00C75A18">
        <w:rPr>
          <w:rStyle w:val="StyleUnderline"/>
        </w:rPr>
        <w:t xml:space="preserve">in addition to being a discursive necessity, </w:t>
      </w:r>
      <w:r w:rsidRPr="00674572">
        <w:rPr>
          <w:rStyle w:val="StyleUnderline"/>
          <w:highlight w:val="green"/>
        </w:rPr>
        <w:t>circumventing the race question in this discourse “enables an ethics of relation or affect that further legitimizes the reduction and dismissal of race.”</w:t>
      </w:r>
      <w:r>
        <w:t xml:space="preserve">46 In other words, as I have also maintained, </w:t>
      </w:r>
      <w:r w:rsidRPr="00C75A18">
        <w:rPr>
          <w:rStyle w:val="Emphasis"/>
        </w:rPr>
        <w:t xml:space="preserve">the ontological realism that naturalizes this “hyper-ethics” of relationality can only be maintained by the concealment of systems of racial oppression. </w:t>
      </w:r>
      <w:r>
        <w:t xml:space="preserve">Recall that the ethical dimension of </w:t>
      </w:r>
      <w:proofErr w:type="spellStart"/>
      <w:r>
        <w:t>Braidotti’s</w:t>
      </w:r>
      <w:proofErr w:type="spellEnd"/>
      <w:r>
        <w:t xml:space="preserve"> becoming-</w:t>
      </w:r>
      <w:proofErr w:type="spellStart"/>
      <w:r>
        <w:t>posthumanist</w:t>
      </w:r>
      <w:proofErr w:type="spellEnd"/>
      <w:r>
        <w:t xml:space="preserve"> strives for the actualization of a community-to-come unrestrained by “the guilt of ancestral communal violence, or the melancholia of unpayable ontological debts.”47 This suggests that </w:t>
      </w:r>
      <w:proofErr w:type="spellStart"/>
      <w:r>
        <w:t>posthumanist</w:t>
      </w:r>
      <w:proofErr w:type="spellEnd"/>
      <w:r>
        <w:t xml:space="preserve"> reconfigurations of subjectivity and its creative invention of a “future people” as solutions to our ecological demise, hinge on the forgetting of the atrocious making of “another people” by slavery and the responsibility such violent history bestows on the Western world. W</w:t>
      </w:r>
      <w:r w:rsidRPr="00BF5D40">
        <w:rPr>
          <w:rStyle w:val="StyleUnderline"/>
        </w:rPr>
        <w:t>hat remains at stake here, however, is not so much the general (and generic) recognition of the differential effects of our environmental crisis on vulnerable populations. The literature exists, and the work continues to be done.</w:t>
      </w:r>
      <w:r>
        <w:t xml:space="preserve">48 </w:t>
      </w:r>
      <w:r w:rsidRPr="00BF5D40">
        <w:rPr>
          <w:rStyle w:val="Emphasis"/>
        </w:rPr>
        <w:t xml:space="preserve">Rather, </w:t>
      </w:r>
      <w:r w:rsidRPr="00674572">
        <w:rPr>
          <w:rStyle w:val="Emphasis"/>
          <w:highlight w:val="green"/>
        </w:rPr>
        <w:t>we must return to the structural conditions that facilitates and renders possible the “symptomatic desire to abandon race.”</w:t>
      </w:r>
      <w:r>
        <w:t>49 If indeed, as Leong forcefully argues, “</w:t>
      </w:r>
      <w:r w:rsidRPr="00674572">
        <w:rPr>
          <w:rStyle w:val="StyleUnderline"/>
          <w:highlight w:val="green"/>
        </w:rPr>
        <w:t>Blackness</w:t>
      </w:r>
      <w:r w:rsidRPr="00BF5D40">
        <w:rPr>
          <w:rStyle w:val="StyleUnderline"/>
        </w:rPr>
        <w:t xml:space="preserve"> [. . .] </w:t>
      </w:r>
      <w:r w:rsidRPr="00674572">
        <w:rPr>
          <w:rStyle w:val="StyleUnderline"/>
          <w:highlight w:val="green"/>
        </w:rPr>
        <w:t xml:space="preserve">is the specter that haunts the Anthropocene and its possible futures,” it is imperative that we incisively revisit the conditions that make “blackened” life and death </w:t>
      </w:r>
      <w:proofErr w:type="spellStart"/>
      <w:r w:rsidRPr="00674572">
        <w:rPr>
          <w:rStyle w:val="StyleUnderline"/>
          <w:highlight w:val="green"/>
        </w:rPr>
        <w:t>unregisterable</w:t>
      </w:r>
      <w:proofErr w:type="spellEnd"/>
      <w:r w:rsidRPr="00674572">
        <w:rPr>
          <w:rStyle w:val="StyleUnderline"/>
          <w:highlight w:val="green"/>
        </w:rPr>
        <w:t xml:space="preserve"> and therefore un-</w:t>
      </w:r>
      <w:proofErr w:type="spellStart"/>
      <w:r w:rsidRPr="00674572">
        <w:rPr>
          <w:rStyle w:val="StyleUnderline"/>
          <w:highlight w:val="green"/>
        </w:rPr>
        <w:t>grievable</w:t>
      </w:r>
      <w:proofErr w:type="spellEnd"/>
      <w:r w:rsidRPr="00BF5D40">
        <w:rPr>
          <w:rStyle w:val="StyleUnderline"/>
        </w:rPr>
        <w:t xml:space="preserve">. And if indeed </w:t>
      </w:r>
      <w:proofErr w:type="spellStart"/>
      <w:r w:rsidRPr="00BF5D40">
        <w:rPr>
          <w:rStyle w:val="StyleUnderline"/>
        </w:rPr>
        <w:t>grievability</w:t>
      </w:r>
      <w:proofErr w:type="spellEnd"/>
      <w:r w:rsidRPr="00BF5D40">
        <w:rPr>
          <w:rStyle w:val="StyleUnderline"/>
        </w:rPr>
        <w:t xml:space="preserve"> and the imperative to survive constitute</w:t>
      </w:r>
      <w:r>
        <w:t xml:space="preserve">, as Colebrook suggests, </w:t>
      </w:r>
      <w:r w:rsidRPr="00BF5D40">
        <w:rPr>
          <w:rStyle w:val="StyleUnderline"/>
        </w:rPr>
        <w:t xml:space="preserve">the “we” of the Anthropocene, it behooves us to attend to those </w:t>
      </w:r>
      <w:proofErr w:type="spellStart"/>
      <w:r w:rsidRPr="00BF5D40">
        <w:rPr>
          <w:rStyle w:val="StyleUnderline"/>
        </w:rPr>
        <w:t>ungrievable</w:t>
      </w:r>
      <w:proofErr w:type="spellEnd"/>
      <w:r w:rsidRPr="00BF5D40">
        <w:rPr>
          <w:rStyle w:val="StyleUnderline"/>
        </w:rPr>
        <w:t xml:space="preserve"> lives for which even survival requires facing death. </w:t>
      </w:r>
      <w:proofErr w:type="gramStart"/>
      <w:r w:rsidRPr="00BF5D40">
        <w:rPr>
          <w:rStyle w:val="StyleUnderline"/>
        </w:rPr>
        <w:t>That is to say,</w:t>
      </w:r>
      <w:r>
        <w:t xml:space="preserve"> </w:t>
      </w:r>
      <w:r w:rsidRPr="00BF5D40">
        <w:rPr>
          <w:rStyle w:val="StyleUnderline"/>
        </w:rPr>
        <w:t>those</w:t>
      </w:r>
      <w:proofErr w:type="gramEnd"/>
      <w:r w:rsidRPr="00BF5D40">
        <w:rPr>
          <w:rStyle w:val="StyleUnderline"/>
        </w:rPr>
        <w:t xml:space="preserve"> lives for which existence requires suicidal decisions such as deadly expeditions across the Mediterranean Sea, the Mexico-United States border, and the many “border-fortresses” of the EU. How can we possibly ascertain to possess an “adequate cartography of our real-life conditions,” when we continue to sidestep considering the precarity of “social practices of human embodiment,” which necessitate one to gamble with one’s own death in order to envisage the possibility of a future?</w:t>
      </w:r>
      <w:r>
        <w:t xml:space="preserve">50 Insofar as Tuana’s viscous porosity, Morton’s </w:t>
      </w:r>
      <w:proofErr w:type="spellStart"/>
      <w:r>
        <w:t>hyperobject</w:t>
      </w:r>
      <w:proofErr w:type="spellEnd"/>
      <w:r>
        <w:t xml:space="preserve">, and </w:t>
      </w:r>
      <w:proofErr w:type="spellStart"/>
      <w:r>
        <w:t>Braidotti’s</w:t>
      </w:r>
      <w:proofErr w:type="spellEnd"/>
      <w:r>
        <w:t xml:space="preserve"> vitalist posthuman politics are mostly interested in giving an account of the ontological foundation of species entanglements, they cannot account for the violent foundational structures that make Summers’s indifference I mention above possible. In my opinion, this is the discursive gift that philosophical interventions in the study of anti-black racism have offered us in the past couple of decades, namely (and I quote Jared Sexton here): “A meditation on a poetics and politics of abjection wherein racial blackness operates as an </w:t>
      </w:r>
      <w:proofErr w:type="spellStart"/>
      <w:r>
        <w:t>asymptomtic</w:t>
      </w:r>
      <w:proofErr w:type="spellEnd"/>
      <w:r>
        <w:t xml:space="preserve"> approximation of that which disturbs every claim or formation of identity and difference as such.51 Unlike </w:t>
      </w:r>
      <w:proofErr w:type="spellStart"/>
      <w:r>
        <w:t>Braidotti</w:t>
      </w:r>
      <w:proofErr w:type="spellEnd"/>
      <w:r>
        <w:t xml:space="preserve">, whose main concern is to reconfigure the boundaries of subjectivity so as to recompose, with a materialist politics of posthuman difference, a “missing people,” </w:t>
      </w:r>
      <w:r w:rsidRPr="00674572">
        <w:rPr>
          <w:rStyle w:val="StyleUnderline"/>
          <w:highlight w:val="green"/>
        </w:rPr>
        <w:t>critical black philosophies interrogate the very foundation of becoming—of this “we” to come.</w:t>
      </w:r>
      <w:r w:rsidRPr="00FC598F">
        <w:rPr>
          <w:rStyle w:val="StyleUnderline"/>
        </w:rPr>
        <w:t xml:space="preserve"> In addition to its demystifying agenda, which unremittingly unsettles the self-aggrandizing gestures of Western theory, </w:t>
      </w:r>
      <w:r w:rsidRPr="00674572">
        <w:rPr>
          <w:rStyle w:val="Emphasis"/>
          <w:highlight w:val="green"/>
        </w:rPr>
        <w:t xml:space="preserve">critical black philosophies consider black suffering to be a crucial site of interrogation. They question what it means to inhabit a structural position whereby by the black philosopher is always already forced to align herself with exclusionary terms </w:t>
      </w:r>
      <w:proofErr w:type="gramStart"/>
      <w:r w:rsidRPr="00674572">
        <w:rPr>
          <w:rStyle w:val="Emphasis"/>
          <w:highlight w:val="green"/>
        </w:rPr>
        <w:t>in order to</w:t>
      </w:r>
      <w:proofErr w:type="gramEnd"/>
      <w:r w:rsidRPr="00674572">
        <w:rPr>
          <w:rStyle w:val="Emphasis"/>
          <w:highlight w:val="green"/>
        </w:rPr>
        <w:t xml:space="preserve"> register antiblack violence as violence.</w:t>
      </w:r>
      <w:r>
        <w:t xml:space="preserve"> </w:t>
      </w:r>
      <w:r w:rsidRPr="00674572">
        <w:rPr>
          <w:rStyle w:val="Emphasis"/>
        </w:rPr>
        <w:t xml:space="preserve">They investigate, for instance, what using the general lexicon and terms </w:t>
      </w:r>
      <w:r w:rsidRPr="00674572">
        <w:rPr>
          <w:rStyle w:val="Emphasis"/>
        </w:rPr>
        <w:lastRenderedPageBreak/>
        <w:t>of philosophy “insubordinately” entail for the black philosopher</w:t>
      </w:r>
      <w:r w:rsidRPr="00674572">
        <w:rPr>
          <w:rStyle w:val="StyleUnderline"/>
        </w:rPr>
        <w:t>.</w:t>
      </w:r>
      <w:r w:rsidRPr="00FC598F">
        <w:rPr>
          <w:rStyle w:val="StyleUnderline"/>
        </w:rPr>
        <w:t xml:space="preserve"> What matters for this critical tradition is to assess the conditions of a world when blackness is, at last, understood to be a decisive organizing principle.</w:t>
      </w:r>
      <w:r>
        <w:t xml:space="preserve"> In his poignant essay “</w:t>
      </w:r>
      <w:proofErr w:type="spellStart"/>
      <w:r>
        <w:t>Onticide</w:t>
      </w:r>
      <w:proofErr w:type="spellEnd"/>
      <w:r>
        <w:t xml:space="preserve">: Afro-Pessimism, Gay Nigger #1, and Surplus Violence,” </w:t>
      </w:r>
      <w:r w:rsidRPr="00143F33">
        <w:rPr>
          <w:rStyle w:val="StyleUnderline"/>
          <w:highlight w:val="red"/>
        </w:rPr>
        <w:t>Calvin Warren challenges us to think of those who fall “outside the cultural space of ethics, relationality, and the sacred.”</w:t>
      </w:r>
      <w:r w:rsidRPr="00143F33">
        <w:rPr>
          <w:highlight w:val="red"/>
        </w:rPr>
        <w:t xml:space="preserve">52 In fact, </w:t>
      </w:r>
      <w:r w:rsidRPr="00143F33">
        <w:rPr>
          <w:rStyle w:val="StyleUnderline"/>
          <w:highlight w:val="red"/>
        </w:rPr>
        <w:t>he provides us with robust grounds to remain suspicious of the hasty impulses of an affirmative politics of life and relationality profoundly unequipped to recognize the mundane and persistent ways in which death and perhaps even extinction always already constitute existence for the “fungible” object/being.</w:t>
      </w:r>
      <w:r w:rsidRPr="00551588">
        <w:rPr>
          <w:rStyle w:val="StyleUnderline"/>
        </w:rPr>
        <w:t xml:space="preserve"> In this text, Warren returns to the brutal killing of Steen Keith Fenrich by his white stepfather. It is not the gruesome details surrounding Fenrich’s death that are at stake here; in the same ways the morbidly grandiose performances of anti-black violence across the globe do not necessarily hold explanatory power in and of themselves. Rather, Warren uses this story to show how the violent </w:t>
      </w:r>
      <w:proofErr w:type="spellStart"/>
      <w:r w:rsidRPr="00551588">
        <w:rPr>
          <w:rStyle w:val="StyleUnderline"/>
        </w:rPr>
        <w:t>spectacularity</w:t>
      </w:r>
      <w:proofErr w:type="spellEnd"/>
      <w:r w:rsidRPr="00551588">
        <w:rPr>
          <w:rStyle w:val="StyleUnderline"/>
        </w:rPr>
        <w:t xml:space="preserve"> of </w:t>
      </w:r>
      <w:r w:rsidRPr="003001C2">
        <w:rPr>
          <w:rStyle w:val="StyleUnderline"/>
          <w:highlight w:val="green"/>
        </w:rPr>
        <w:t>Fenrich’s death</w:t>
      </w:r>
      <w:r w:rsidRPr="00551588">
        <w:rPr>
          <w:rStyle w:val="StyleUnderline"/>
        </w:rPr>
        <w:t>—its operation, protocols and structure - “</w:t>
      </w:r>
      <w:r w:rsidRPr="003001C2">
        <w:rPr>
          <w:rStyle w:val="Emphasis"/>
          <w:highlight w:val="green"/>
        </w:rPr>
        <w:t>indicate a certain ontological violation that preconditions physical injury.”</w:t>
      </w:r>
      <w:r>
        <w:t xml:space="preserve">53 </w:t>
      </w:r>
      <w:r w:rsidRPr="003001C2">
        <w:rPr>
          <w:rStyle w:val="StyleUnderline"/>
          <w:highlight w:val="green"/>
        </w:rPr>
        <w:t>This violence that shocks both in the simultaneity of its excessive gratuitousness and indiscriminate indifference, a violence that “exceeds the logics of utility</w:t>
      </w:r>
      <w:r w:rsidRPr="00551588">
        <w:rPr>
          <w:rStyle w:val="StyleUnderline"/>
        </w:rPr>
        <w:t>,”</w:t>
      </w:r>
      <w:r>
        <w:t xml:space="preserve"> to use Warren’s language, </w:t>
      </w:r>
      <w:r w:rsidRPr="003001C2">
        <w:rPr>
          <w:rStyle w:val="StyleUnderline"/>
          <w:highlight w:val="green"/>
        </w:rPr>
        <w:t>is indispensable for the constitution of the human self and necessary to maintain the coherence of its</w:t>
      </w:r>
      <w:r w:rsidRPr="00551588">
        <w:rPr>
          <w:rStyle w:val="StyleUnderline"/>
        </w:rPr>
        <w:t xml:space="preserve"> solipsistic contours and concom</w:t>
      </w:r>
      <w:r>
        <w:rPr>
          <w:rStyle w:val="StyleUnderline"/>
        </w:rPr>
        <w:t>i</w:t>
      </w:r>
      <w:r w:rsidRPr="00551588">
        <w:rPr>
          <w:rStyle w:val="StyleUnderline"/>
        </w:rPr>
        <w:t xml:space="preserve">tant </w:t>
      </w:r>
      <w:r w:rsidRPr="003001C2">
        <w:rPr>
          <w:rStyle w:val="StyleUnderline"/>
          <w:highlight w:val="green"/>
        </w:rPr>
        <w:t>socio-political institutions</w:t>
      </w:r>
      <w:r w:rsidRPr="00551588">
        <w:rPr>
          <w:rStyle w:val="StyleUnderline"/>
        </w:rPr>
        <w:t>.</w:t>
      </w:r>
      <w:r>
        <w:t xml:space="preserve">54 If the grand edifice of humanism excludes the black and is sustained by this structural exclusion, one could argue that new materialists’ bids to move beyond the human such as I discuss in the previous section of this article may represent an exit route away from the ontological violence Warren describes. Once again, interventions in critical black studies invite careful examination. In her concise and yet deeply evocative essay, “Outer World: The Persistence of Race in the Movement ‘Beyond the Human,’” Zakiyyah Iman Jackson reveals the ways in which </w:t>
      </w:r>
      <w:proofErr w:type="spellStart"/>
      <w:r w:rsidRPr="005C35EB">
        <w:rPr>
          <w:rStyle w:val="StyleUnderline"/>
        </w:rPr>
        <w:t>posthumanist</w:t>
      </w:r>
      <w:proofErr w:type="spellEnd"/>
      <w:r w:rsidRPr="005C35EB">
        <w:rPr>
          <w:rStyle w:val="StyleUnderline"/>
        </w:rPr>
        <w:t xml:space="preserve"> appeals to discard of the “human” remain unable to account for the disruption blackness bestows on the very conceptual displacement this discourse invites. More precisely</w:t>
      </w:r>
      <w:r>
        <w:t xml:space="preserve">, she argues </w:t>
      </w:r>
      <w:r w:rsidRPr="005C35EB">
        <w:rPr>
          <w:rStyle w:val="Emphasis"/>
        </w:rPr>
        <w:t xml:space="preserve">that </w:t>
      </w:r>
      <w:proofErr w:type="spellStart"/>
      <w:r w:rsidRPr="005C35EB">
        <w:rPr>
          <w:rStyle w:val="Emphasis"/>
        </w:rPr>
        <w:t>posthumanist</w:t>
      </w:r>
      <w:proofErr w:type="spellEnd"/>
      <w:r w:rsidRPr="005C35EB">
        <w:rPr>
          <w:rStyle w:val="Emphasis"/>
        </w:rPr>
        <w:t>, object-oriented, and new materialist philosophical positions bypass the necessity to confront the role of race in the “Western metaphysical matrix”</w:t>
      </w:r>
      <w:r>
        <w:t>—</w:t>
      </w:r>
      <w:r w:rsidRPr="00A35866">
        <w:rPr>
          <w:rStyle w:val="StyleUnderline"/>
        </w:rPr>
        <w:t>the crucial fact that race in its unfolding historical reiterations determines and sustains “Man’s historical horizon of possibility.</w:t>
      </w:r>
      <w:r>
        <w:t xml:space="preserve">”55 </w:t>
      </w:r>
      <w:r w:rsidRPr="00C36744">
        <w:rPr>
          <w:rStyle w:val="Emphasis"/>
          <w:highlight w:val="red"/>
        </w:rPr>
        <w:t xml:space="preserve">By circumventing a comprehensive investigation of the role of race in the making of “Man,” </w:t>
      </w:r>
      <w:r w:rsidRPr="00C36744">
        <w:rPr>
          <w:highlight w:val="red"/>
        </w:rPr>
        <w:t>Jackson contends</w:t>
      </w:r>
      <w:r w:rsidRPr="00C36744">
        <w:rPr>
          <w:rStyle w:val="Emphasis"/>
          <w:highlight w:val="red"/>
        </w:rPr>
        <w:t>, we fail to recognize the sustained manners in which race continues to bear directly on our epistemic realities.</w:t>
      </w:r>
      <w:r>
        <w:t xml:space="preserve"> In its most provocative dimensions, however, Jackson’s argument shows that posthuman calls to move beyond the human necessarily entail a “movement toward blackness, whether blackness is embraced or not.”56 As an organizing principle of racial regimes, particularly sedimented by the knowledge authorities of racial slavery such as Jefferson, Hegel, or Kant, </w:t>
      </w:r>
      <w:r w:rsidRPr="00C36744">
        <w:rPr>
          <w:rStyle w:val="StyleUnderline"/>
          <w:highlight w:val="red"/>
        </w:rPr>
        <w:t>one must remember that racial blackness came to represent the paradigmatic figure of the nonhuman</w:t>
      </w:r>
      <w:r w:rsidRPr="003001C2">
        <w:rPr>
          <w:rStyle w:val="StyleUnderline"/>
          <w:highlight w:val="green"/>
        </w:rPr>
        <w:t>.</w:t>
      </w:r>
      <w:r w:rsidRPr="005C35EB">
        <w:rPr>
          <w:rStyle w:val="StyleUnderline"/>
        </w:rPr>
        <w:t xml:space="preserve"> </w:t>
      </w:r>
      <w:proofErr w:type="spellStart"/>
      <w:r w:rsidRPr="005C35EB">
        <w:rPr>
          <w:rStyle w:val="StyleUnderline"/>
        </w:rPr>
        <w:t>Posthumanist</w:t>
      </w:r>
      <w:proofErr w:type="spellEnd"/>
      <w:r w:rsidRPr="005C35EB">
        <w:rPr>
          <w:rStyle w:val="StyleUnderline"/>
        </w:rPr>
        <w:t xml:space="preserve"> discursive circumventions on matters of race therefore expose,</w:t>
      </w:r>
      <w:r>
        <w:t xml:space="preserve"> as Jackson eloquently points out, “(</w:t>
      </w:r>
      <w:r w:rsidRPr="005C35EB">
        <w:rPr>
          <w:rStyle w:val="StyleUnderline"/>
        </w:rPr>
        <w:t>racial/</w:t>
      </w:r>
      <w:proofErr w:type="spellStart"/>
      <w:r w:rsidRPr="005C35EB">
        <w:rPr>
          <w:rStyle w:val="StyleUnderline"/>
        </w:rPr>
        <w:t>ized</w:t>
      </w:r>
      <w:proofErr w:type="spellEnd"/>
      <w:r w:rsidRPr="005C35EB">
        <w:rPr>
          <w:rStyle w:val="StyleUnderline"/>
        </w:rPr>
        <w:t>) metaphysics’ return</w:t>
      </w:r>
      <w:r>
        <w:t xml:space="preserve">, its longue durée and </w:t>
      </w:r>
      <w:proofErr w:type="spellStart"/>
      <w:r>
        <w:t>spectropoetics</w:t>
      </w:r>
      <w:proofErr w:type="spellEnd"/>
      <w:r>
        <w:t xml:space="preserve">, </w:t>
      </w:r>
      <w:r w:rsidRPr="005C35EB">
        <w:rPr>
          <w:rStyle w:val="StyleUnderline"/>
        </w:rPr>
        <w:t>such that race, particularly blackness, is precisely tasked with arbitrating fundamental questions of orientation”—even if the functions of its arbitrations are constitutively disavowed</w:t>
      </w:r>
      <w:r>
        <w:t>.57 Far from its coveted attempts at rejecting the concept of the human with hopes of inaugurating a quasi-</w:t>
      </w:r>
      <w:proofErr w:type="spellStart"/>
      <w:r>
        <w:t>Deleuzian</w:t>
      </w:r>
      <w:proofErr w:type="spellEnd"/>
      <w:r>
        <w:t xml:space="preserve"> earthly plane of immanence whereby the hierarchizing impulses of transcendental philosophies would finally be jettisoned, </w:t>
      </w:r>
      <w:r w:rsidRPr="005C35EB">
        <w:rPr>
          <w:rStyle w:val="StyleUnderline"/>
        </w:rPr>
        <w:t xml:space="preserve">Posthumanism’s silence on matters of anti-black racism </w:t>
      </w:r>
      <w:r w:rsidRPr="005C35EB">
        <w:rPr>
          <w:rStyle w:val="StyleUnderline"/>
        </w:rPr>
        <w:lastRenderedPageBreak/>
        <w:t xml:space="preserve">betrays the very fact that blackness continues to determine the directions of onto-epistemic decisions, orientations, and petitions even when its operations are discursively ignored. </w:t>
      </w:r>
      <w:r w:rsidRPr="00C36744">
        <w:rPr>
          <w:rStyle w:val="StyleUnderline"/>
          <w:highlight w:val="red"/>
        </w:rPr>
        <w:t>More than merely recognizing this silence</w:t>
      </w:r>
      <w:r w:rsidRPr="00C36744">
        <w:rPr>
          <w:highlight w:val="red"/>
        </w:rPr>
        <w:t xml:space="preserve">, Jackson suggests that </w:t>
      </w:r>
      <w:r w:rsidRPr="00C36744">
        <w:rPr>
          <w:rStyle w:val="StyleUnderline"/>
          <w:highlight w:val="red"/>
        </w:rPr>
        <w:t>attending to one’s location and positionality within the larger context of Western metaphysics requires of one to acknowledge the multivariate field of perspectives that includes alternative expression of the “human” such as those articulated by the beings who precisely remain radically excluded from the human world.</w:t>
      </w:r>
      <w:r>
        <w:t xml:space="preserve"> Hence, </w:t>
      </w:r>
      <w:r w:rsidRPr="005C35EB">
        <w:rPr>
          <w:rStyle w:val="Emphasis"/>
        </w:rPr>
        <w:t>“</w:t>
      </w:r>
      <w:r w:rsidRPr="005617B5">
        <w:rPr>
          <w:rStyle w:val="Emphasis"/>
          <w:highlight w:val="green"/>
        </w:rPr>
        <w:t>movements beyond the human” must redirect their critical attention away from Eurocentric terms of assessment. They must attend to blackness’ occult repetitions, as they elude and annul formal schedules of iteration, which have and continue to be uttered and performed by humanism’s racial pariahs</w:t>
      </w:r>
      <w:r w:rsidRPr="005617B5">
        <w:rPr>
          <w:rStyle w:val="StyleUnderline"/>
          <w:highlight w:val="green"/>
        </w:rPr>
        <w:t>. We therefore must face the unsettling existence of a captured being expelled from the normative perimeters of ethics who nevertheless resists complete annihilation</w:t>
      </w:r>
      <w:r w:rsidRPr="00AF6CAB">
        <w:rPr>
          <w:rStyle w:val="StyleUnderline"/>
        </w:rPr>
        <w:t xml:space="preserve"> through the iterative character of language. </w:t>
      </w:r>
      <w:r>
        <w:t xml:space="preserve">I turned to the work of Warren and Jackson </w:t>
      </w:r>
      <w:proofErr w:type="gramStart"/>
      <w:r>
        <w:t>in an attempt to</w:t>
      </w:r>
      <w:proofErr w:type="gramEnd"/>
      <w:r>
        <w:t xml:space="preserve"> begin showing how, as saturated references </w:t>
      </w:r>
      <w:r w:rsidRPr="005617B5">
        <w:rPr>
          <w:rStyle w:val="Emphasis"/>
          <w:highlight w:val="green"/>
        </w:rPr>
        <w:t>in Anthropocene discourses,</w:t>
      </w:r>
      <w:r w:rsidRPr="00AF6CAB">
        <w:rPr>
          <w:rStyle w:val="Emphasis"/>
        </w:rPr>
        <w:t xml:space="preserve"> </w:t>
      </w:r>
      <w:r w:rsidRPr="00AF6CAB">
        <w:rPr>
          <w:rStyle w:val="StyleUnderline"/>
        </w:rPr>
        <w:t>the “posthuman,”</w:t>
      </w:r>
      <w:r w:rsidRPr="00AF6CAB">
        <w:rPr>
          <w:rStyle w:val="Emphasis"/>
        </w:rPr>
        <w:t xml:space="preserve"> </w:t>
      </w:r>
      <w:r w:rsidRPr="005617B5">
        <w:rPr>
          <w:rStyle w:val="Emphasis"/>
          <w:highlight w:val="green"/>
        </w:rPr>
        <w:t>the concept of life, and “relationality” are unequipped to account for the ongoing and brutal victimization of black people</w:t>
      </w:r>
      <w:r w:rsidRPr="00AF6CAB">
        <w:rPr>
          <w:rStyle w:val="Emphasis"/>
        </w:rPr>
        <w:t>.</w:t>
      </w:r>
      <w:r>
        <w:t xml:space="preserve"> To begin with, </w:t>
      </w:r>
      <w:r w:rsidRPr="00AF6CAB">
        <w:rPr>
          <w:rStyle w:val="StyleUnderline"/>
        </w:rPr>
        <w:t xml:space="preserve">the juxtaposition of </w:t>
      </w:r>
      <w:r w:rsidRPr="005617B5">
        <w:rPr>
          <w:rStyle w:val="StyleUnderline"/>
          <w:highlight w:val="green"/>
        </w:rPr>
        <w:t>Warren’s and Jackson’s works</w:t>
      </w:r>
      <w:r>
        <w:t xml:space="preserve">, forces us not only to return to the inner workings of disposability, surplus existence, and being-without-value. Perhaps more urgently, it </w:t>
      </w:r>
      <w:r w:rsidRPr="00023DD9">
        <w:rPr>
          <w:rStyle w:val="Emphasis"/>
          <w:highlight w:val="red"/>
        </w:rPr>
        <w:t>demands from us to consider the ways in which blackness ruptures the “spaces of ethics” and throws its most revered concepts—like relationality—into crisis</w:t>
      </w:r>
      <w:r w:rsidRPr="00AF6CAB">
        <w:rPr>
          <w:rStyle w:val="Emphasis"/>
        </w:rPr>
        <w:t xml:space="preserve">. </w:t>
      </w:r>
      <w:r>
        <w:t xml:space="preserve">In this regard, therefore, </w:t>
      </w:r>
      <w:r w:rsidRPr="0093606E">
        <w:rPr>
          <w:rStyle w:val="StyleUnderline"/>
        </w:rPr>
        <w:t>allow me to place the following propositions on the table—both of which are fundamentally an invitation to consider the crucial role of anti-black victimization in our theorizing or in our imagining other futures. Concerning</w:t>
      </w:r>
      <w:r>
        <w:t xml:space="preserve"> what I named in my introduction </w:t>
      </w:r>
      <w:r w:rsidRPr="0093606E">
        <w:rPr>
          <w:rStyle w:val="StyleUnderline"/>
        </w:rPr>
        <w:t xml:space="preserve">a “hyper ethics of relationality,” </w:t>
      </w:r>
      <w:r w:rsidRPr="00023DD9">
        <w:rPr>
          <w:rStyle w:val="StyleUnderline"/>
          <w:highlight w:val="red"/>
        </w:rPr>
        <w:t xml:space="preserve">I wonder here what </w:t>
      </w:r>
      <w:proofErr w:type="gramStart"/>
      <w:r w:rsidRPr="00023DD9">
        <w:rPr>
          <w:rStyle w:val="StyleUnderline"/>
          <w:highlight w:val="red"/>
        </w:rPr>
        <w:t>would an ethics</w:t>
      </w:r>
      <w:proofErr w:type="gramEnd"/>
      <w:r w:rsidRPr="00023DD9">
        <w:rPr>
          <w:rStyle w:val="StyleUnderline"/>
          <w:highlight w:val="red"/>
        </w:rPr>
        <w:t xml:space="preserve"> based on the radically non-relational look like?</w:t>
      </w:r>
      <w:r w:rsidRPr="00023DD9">
        <w:rPr>
          <w:highlight w:val="red"/>
        </w:rPr>
        <w:t xml:space="preserve">58 </w:t>
      </w:r>
      <w:r w:rsidRPr="00023DD9">
        <w:rPr>
          <w:rStyle w:val="StyleUnderline"/>
          <w:highlight w:val="red"/>
        </w:rPr>
        <w:t>Insofar as the constant recognition of our existential interdependency cannot substantially challenge the many forms of segregations on the steady rise in our current times, it seems to me that assuming the inevitability of our ontological entanglement may need some re-thinking</w:t>
      </w:r>
      <w:r w:rsidRPr="005617B5">
        <w:rPr>
          <w:rStyle w:val="StyleUnderline"/>
          <w:highlight w:val="green"/>
        </w:rPr>
        <w:t>.</w:t>
      </w:r>
      <w:r>
        <w:t xml:space="preserve"> </w:t>
      </w:r>
      <w:proofErr w:type="gramStart"/>
      <w:r w:rsidRPr="00023DD9">
        <w:rPr>
          <w:rStyle w:val="StyleUnderline"/>
          <w:highlight w:val="red"/>
        </w:rPr>
        <w:t>In light of</w:t>
      </w:r>
      <w:proofErr w:type="gramEnd"/>
      <w:r w:rsidRPr="00023DD9">
        <w:rPr>
          <w:highlight w:val="red"/>
        </w:rPr>
        <w:t xml:space="preserve"> what I perceive to be </w:t>
      </w:r>
      <w:r w:rsidRPr="00023DD9">
        <w:rPr>
          <w:rStyle w:val="StyleUnderline"/>
          <w:highlight w:val="red"/>
        </w:rPr>
        <w:t>relationality’s inability to maintain its ethical currency when faced with the extended rupture blackness sustains on ethics</w:t>
      </w:r>
      <w:r>
        <w:t xml:space="preserve">, Fred Moton’s understanding of relationality is pertinent here. In his famous essay “Blackness and Nothingness,” </w:t>
      </w:r>
      <w:r w:rsidRPr="00023DD9">
        <w:rPr>
          <w:rStyle w:val="StyleUnderline"/>
          <w:highlight w:val="red"/>
        </w:rPr>
        <w:t xml:space="preserve">Moten understands relationality to be “an expression of power, structured by the </w:t>
      </w:r>
      <w:proofErr w:type="spellStart"/>
      <w:r w:rsidRPr="00023DD9">
        <w:rPr>
          <w:rStyle w:val="StyleUnderline"/>
          <w:highlight w:val="red"/>
        </w:rPr>
        <w:t>giveness</w:t>
      </w:r>
      <w:proofErr w:type="spellEnd"/>
      <w:r w:rsidRPr="00023DD9">
        <w:rPr>
          <w:rStyle w:val="StyleUnderline"/>
          <w:highlight w:val="red"/>
        </w:rPr>
        <w:t xml:space="preserve"> of a transcendental subjectivity that the black cannot have but by which the black can be had.”</w:t>
      </w:r>
      <w:r>
        <w:t xml:space="preserve">59 </w:t>
      </w:r>
      <w:r w:rsidRPr="00023DD9">
        <w:rPr>
          <w:rStyle w:val="StyleUnderline"/>
          <w:highlight w:val="red"/>
        </w:rPr>
        <w:t>It is, indeed, “a structural position that he or she cannot take but by which he or she can be taken</w:t>
      </w:r>
      <w:r w:rsidRPr="0093606E">
        <w:rPr>
          <w:rStyle w:val="StyleUnderline"/>
        </w:rPr>
        <w:t>.”</w:t>
      </w:r>
      <w:r>
        <w:t xml:space="preserve">60 In other words, </w:t>
      </w:r>
      <w:r w:rsidRPr="00023DD9">
        <w:rPr>
          <w:rStyle w:val="Emphasis"/>
          <w:highlight w:val="red"/>
        </w:rPr>
        <w:t>relationality is inherently not only a position that the black cannot afford or even claim. The structure of relationality is essentially the condition for the possibility of their enslavement.</w:t>
      </w:r>
      <w:r>
        <w:t xml:space="preserve"> I wonder, therefore, whether our naïve reliance on a type of inherent co-dependence has recently done more harm than good—that is to say, has instead worked to obstruct the very possibility of a positive transformation of our ethical sensibilities. In her much celebrated book In the Wake: On Blackness and Being, Christina Sharpe asks, “W</w:t>
      </w:r>
      <w:r w:rsidRPr="0093606E">
        <w:rPr>
          <w:rStyle w:val="StyleUnderline"/>
        </w:rPr>
        <w:t>hat happens when instead of becoming enraged and shocked every time a Black person is killed in the United States, we recognize Black death (and slow death) as predictable and a constitutive aspect of democracy?</w:t>
      </w:r>
      <w:r>
        <w:t xml:space="preserve">”61 </w:t>
      </w:r>
      <w:r w:rsidRPr="0093606E">
        <w:rPr>
          <w:rStyle w:val="StyleUnderline"/>
        </w:rPr>
        <w:t>Or</w:t>
      </w:r>
      <w:r>
        <w:t>, she continues, “</w:t>
      </w:r>
      <w:r w:rsidRPr="0093606E">
        <w:rPr>
          <w:rStyle w:val="StyleUnderline"/>
        </w:rPr>
        <w:t>what will happen [. . .] if instead of demanding justice we recognize (or at least consider) that the very notion of justice [. . .] produces and requires Black exclusion and death as normative</w:t>
      </w:r>
      <w:r>
        <w:t xml:space="preserve">?”62 </w:t>
      </w:r>
      <w:r w:rsidRPr="0093606E">
        <w:rPr>
          <w:rStyle w:val="StyleUnderline"/>
        </w:rPr>
        <w:t xml:space="preserve">For Sharpe, </w:t>
      </w:r>
      <w:r w:rsidRPr="004E45FA">
        <w:rPr>
          <w:rStyle w:val="StyleUnderline"/>
          <w:highlight w:val="green"/>
        </w:rPr>
        <w:t>the unrelenting sanctioned and extra-legal murders of black people are necessary for democracy.</w:t>
      </w:r>
      <w:r w:rsidRPr="0093606E">
        <w:rPr>
          <w:rStyle w:val="StyleUnderline"/>
        </w:rPr>
        <w:t xml:space="preserve"> To the extent to which </w:t>
      </w:r>
      <w:r w:rsidRPr="0093606E">
        <w:rPr>
          <w:rStyle w:val="StyleUnderline"/>
        </w:rPr>
        <w:lastRenderedPageBreak/>
        <w:t xml:space="preserve">she finds </w:t>
      </w:r>
      <w:r w:rsidRPr="004E45FA">
        <w:rPr>
          <w:rStyle w:val="StyleUnderline"/>
          <w:highlight w:val="green"/>
        </w:rPr>
        <w:t>the legal language of American democracy unequipped to articulate the utter disruptive force of blackness, the fact that Black death is not an aberration but our very legal grounds</w:t>
      </w:r>
      <w:r w:rsidRPr="004E45FA">
        <w:rPr>
          <w:highlight w:val="green"/>
        </w:rPr>
        <w:t>,</w:t>
      </w:r>
      <w:r>
        <w:t xml:space="preserve"> Sharpe argues that </w:t>
      </w:r>
      <w:r w:rsidRPr="004E45FA">
        <w:rPr>
          <w:rStyle w:val="StyleUnderline"/>
        </w:rPr>
        <w:t>living and resisting must perhaps begin in relation to “this requirement for death.”</w:t>
      </w:r>
      <w:r>
        <w:t xml:space="preserve"> In this regard, she asks again: “What happens when we proceed as if we know this antiblackness to be the ground on which we stand, the ground from which we are to attempt to speak, for instance, an “I” or a “we” who know, an “I” or a “</w:t>
      </w:r>
      <w:r w:rsidRPr="00C10055">
        <w:rPr>
          <w:rStyle w:val="StyleUnderline"/>
        </w:rPr>
        <w:t>we</w:t>
      </w:r>
      <w:r>
        <w:t xml:space="preserve">” who care?”63 </w:t>
      </w:r>
      <w:r w:rsidRPr="00BD3EC5">
        <w:rPr>
          <w:rStyle w:val="Emphasis"/>
        </w:rPr>
        <w:t>Far from a facetious obsession with death and dying— with Black death—</w:t>
      </w:r>
      <w:r w:rsidRPr="00C10055">
        <w:rPr>
          <w:rStyle w:val="Emphasis"/>
          <w:highlight w:val="green"/>
        </w:rPr>
        <w:t>Sharpe is insisting</w:t>
      </w:r>
      <w:r w:rsidRPr="00BD3EC5">
        <w:rPr>
          <w:rStyle w:val="Emphasis"/>
        </w:rPr>
        <w:t xml:space="preserve"> </w:t>
      </w:r>
      <w:r w:rsidRPr="004E45FA">
        <w:rPr>
          <w:rStyle w:val="Emphasis"/>
          <w:highlight w:val="green"/>
        </w:rPr>
        <w:t>on taking up the challenges that the absolute instrumentalization of Black life bestows upon our critical imaginations.</w:t>
      </w:r>
      <w:r>
        <w:t xml:space="preserve"> It seems to me that for her </w:t>
      </w:r>
      <w:r w:rsidRPr="00BD3EC5">
        <w:rPr>
          <w:rStyle w:val="StyleUnderline"/>
        </w:rPr>
        <w:t>the stakes are not the “realizability” of a political project. Rather,</w:t>
      </w:r>
      <w:r>
        <w:t xml:space="preserve"> I believe, </w:t>
      </w:r>
      <w:r w:rsidRPr="00C10055">
        <w:rPr>
          <w:rStyle w:val="Emphasis"/>
          <w:highlight w:val="green"/>
        </w:rPr>
        <w:t>the task is to relentlessly press on the limits of an aporia without necessarily being fully able to draw its contours, to delimit its precise scope while refusing nonetheless to desert the task of finding</w:t>
      </w:r>
      <w:r>
        <w:t>—to use Sexton’s evocative prose</w:t>
      </w:r>
      <w:proofErr w:type="gramStart"/>
      <w:r>
        <w:t>—“</w:t>
      </w:r>
      <w:proofErr w:type="gramEnd"/>
      <w:r w:rsidRPr="00C10055">
        <w:rPr>
          <w:rStyle w:val="Emphasis"/>
          <w:highlight w:val="green"/>
        </w:rPr>
        <w:t>that edge beyond or before which true living unfolds</w:t>
      </w:r>
      <w:r w:rsidRPr="00C10055">
        <w:rPr>
          <w:highlight w:val="green"/>
        </w:rPr>
        <w:t>.”</w:t>
      </w:r>
      <w:r>
        <w:t xml:space="preserve">64 </w:t>
      </w:r>
      <w:r w:rsidRPr="00C10055">
        <w:rPr>
          <w:rStyle w:val="StyleUnderline"/>
          <w:highlight w:val="green"/>
        </w:rPr>
        <w:t>Sharpe</w:t>
      </w:r>
      <w:r>
        <w:t xml:space="preserve"> is radically lucid on the complex conditions surrounding Black intellectuals’ ability to produce legible work. </w:t>
      </w:r>
      <w:r w:rsidRPr="00BD3EC5">
        <w:rPr>
          <w:rStyle w:val="StyleUnderline"/>
        </w:rPr>
        <w:t xml:space="preserve">She </w:t>
      </w:r>
      <w:r w:rsidRPr="00C10055">
        <w:rPr>
          <w:rStyle w:val="StyleUnderline"/>
          <w:highlight w:val="green"/>
        </w:rPr>
        <w:t>posits</w:t>
      </w:r>
      <w:r w:rsidRPr="00BD3EC5">
        <w:rPr>
          <w:rStyle w:val="StyleUnderline"/>
        </w:rPr>
        <w:t xml:space="preserve"> </w:t>
      </w:r>
      <w:r w:rsidRPr="00C10055">
        <w:rPr>
          <w:rStyle w:val="StyleUnderline"/>
          <w:highlight w:val="green"/>
        </w:rPr>
        <w:t>the necessity of recognizing the conditions of opacity from which the impossible work of thinking about, and writing for, black lives begins.</w:t>
      </w:r>
      <w:r>
        <w:t xml:space="preserve"> She admits that, </w:t>
      </w:r>
      <w:r w:rsidRPr="00BD3EC5">
        <w:rPr>
          <w:rStyle w:val="StyleUnderline"/>
        </w:rPr>
        <w:t xml:space="preserve">for Black academics, the possibility of legibility begins precisely with </w:t>
      </w:r>
      <w:proofErr w:type="spellStart"/>
      <w:r w:rsidRPr="00BD3EC5">
        <w:rPr>
          <w:rStyle w:val="StyleUnderline"/>
        </w:rPr>
        <w:t>selfbetrayal</w:t>
      </w:r>
      <w:proofErr w:type="spellEnd"/>
      <w:r w:rsidRPr="00BD3EC5">
        <w:rPr>
          <w:rStyle w:val="StyleUnderline"/>
        </w:rPr>
        <w:t>.</w:t>
      </w:r>
      <w:r>
        <w:t xml:space="preserve"> She writes, </w:t>
      </w:r>
      <w:r w:rsidRPr="00BD3EC5">
        <w:rPr>
          <w:rStyle w:val="StyleUnderline"/>
        </w:rPr>
        <w:t xml:space="preserve">for instance: . . . for Black academics to produce legible work in the academy often means adhering to research methods that are ‘drafted into the service of a larger destructive force, thereby doing violence to our own capacities to read, think, and imagine otherwise. Despite knowing otherwise, </w:t>
      </w:r>
      <w:r w:rsidRPr="00C10055">
        <w:rPr>
          <w:rStyle w:val="StyleUnderline"/>
          <w:highlight w:val="green"/>
        </w:rPr>
        <w:t>we are often disciplined into thinking through and along the lines that reinscribe our own annihilation, reinforcing and reproducing</w:t>
      </w:r>
      <w:r>
        <w:t xml:space="preserve"> what Sylvia Wynter [. . .] has called </w:t>
      </w:r>
      <w:r w:rsidRPr="00C10055">
        <w:rPr>
          <w:rStyle w:val="StyleUnderline"/>
          <w:highlight w:val="green"/>
        </w:rPr>
        <w:t>our “narratively condemned status</w:t>
      </w:r>
      <w:r w:rsidRPr="00C10055">
        <w:rPr>
          <w:highlight w:val="green"/>
        </w:rPr>
        <w:t>.</w:t>
      </w:r>
      <w:r>
        <w:t xml:space="preserve">65 </w:t>
      </w:r>
      <w:r w:rsidRPr="00FA1E9F">
        <w:rPr>
          <w:rStyle w:val="StyleUnderline"/>
        </w:rPr>
        <w:t xml:space="preserve">This is why, as it is for black philosophers like Moten, Hartman, Jackson, Sexton, Warren, and many others, </w:t>
      </w:r>
      <w:r w:rsidRPr="00C10055">
        <w:rPr>
          <w:rStyle w:val="StyleUnderline"/>
          <w:highlight w:val="green"/>
        </w:rPr>
        <w:t>to be black and critical is necessarily to engage in disorderly conduct, to become “undisciplined</w:t>
      </w:r>
      <w:r w:rsidRPr="00FA1E9F">
        <w:rPr>
          <w:rStyle w:val="StyleUnderline"/>
        </w:rPr>
        <w:t xml:space="preserve">” </w:t>
      </w:r>
      <w:r>
        <w:t xml:space="preserve">as Sharpe herself puts it, </w:t>
      </w:r>
      <w:r w:rsidRPr="00C10055">
        <w:rPr>
          <w:rStyle w:val="Emphasis"/>
          <w:highlight w:val="green"/>
        </w:rPr>
        <w:t>whereby thinking is not only about being skeptical of traditional discourses’ givens, but it is also about the audacity to forego subjective sovereign claims about our capacity to apprehend blackness</w:t>
      </w:r>
      <w:r w:rsidRPr="00FA1E9F">
        <w:rPr>
          <w:rStyle w:val="Emphasis"/>
        </w:rPr>
        <w:t xml:space="preserve">. </w:t>
      </w:r>
      <w:r>
        <w:t>What she calls “</w:t>
      </w:r>
      <w:r w:rsidRPr="00C10055">
        <w:rPr>
          <w:rStyle w:val="Emphasis"/>
          <w:highlight w:val="green"/>
        </w:rPr>
        <w:t>wake work</w:t>
      </w:r>
      <w:r w:rsidRPr="00FA1E9F">
        <w:rPr>
          <w:rStyle w:val="Emphasis"/>
        </w:rPr>
        <w:t>,</w:t>
      </w:r>
      <w:r>
        <w:t xml:space="preserve">” I believe, </w:t>
      </w:r>
      <w:r w:rsidRPr="00C10055">
        <w:rPr>
          <w:rStyle w:val="Emphasis"/>
          <w:highlight w:val="green"/>
        </w:rPr>
        <w:t>is precisely the kind of discursive heavy-lifting required to shift our efforts from “seeking a resolution to blackness’ ongoing and irresolvable abjection,”</w:t>
      </w:r>
      <w:r w:rsidRPr="00C10055">
        <w:t>66</w:t>
      </w:r>
      <w:r>
        <w:t xml:space="preserve"> </w:t>
      </w:r>
      <w:r w:rsidRPr="00C10055">
        <w:rPr>
          <w:rStyle w:val="Emphasis"/>
          <w:highlight w:val="green"/>
        </w:rPr>
        <w:t>and attend to the “largeness that is Black life insisted from death.”</w:t>
      </w:r>
      <w:r>
        <w:t>67 “</w:t>
      </w:r>
      <w:r w:rsidRPr="00C10055">
        <w:rPr>
          <w:rStyle w:val="StyleUnderline"/>
          <w:highlight w:val="green"/>
        </w:rPr>
        <w:t>Wake work,”</w:t>
      </w:r>
      <w:r w:rsidRPr="00FA1E9F">
        <w:rPr>
          <w:rStyle w:val="StyleUnderline"/>
        </w:rPr>
        <w:t xml:space="preserve"> therefore, </w:t>
      </w:r>
      <w:r w:rsidRPr="00C10055">
        <w:rPr>
          <w:rStyle w:val="StyleUnderline"/>
          <w:highlight w:val="green"/>
        </w:rPr>
        <w:t>is both inhabiting and rupturing this onto-epistemic condition</w:t>
      </w:r>
      <w:r w:rsidRPr="00C10055">
        <w:rPr>
          <w:highlight w:val="green"/>
        </w:rPr>
        <w:t>.</w:t>
      </w:r>
      <w:r>
        <w:t xml:space="preserve"> </w:t>
      </w:r>
      <w:r w:rsidRPr="00FA1E9F">
        <w:rPr>
          <w:rStyle w:val="StyleUnderline"/>
        </w:rPr>
        <w:t xml:space="preserve">Hence, </w:t>
      </w:r>
      <w:proofErr w:type="gramStart"/>
      <w:r w:rsidRPr="00C10055">
        <w:rPr>
          <w:rStyle w:val="StyleUnderline"/>
          <w:highlight w:val="green"/>
        </w:rPr>
        <w:t>in spite of</w:t>
      </w:r>
      <w:proofErr w:type="gramEnd"/>
      <w:r w:rsidRPr="00FA1E9F">
        <w:rPr>
          <w:rStyle w:val="StyleUnderline"/>
        </w:rPr>
        <w:t xml:space="preserve"> my own </w:t>
      </w:r>
      <w:r w:rsidRPr="00C10055">
        <w:rPr>
          <w:rStyle w:val="StyleUnderline"/>
          <w:highlight w:val="green"/>
        </w:rPr>
        <w:t>desire to provide a definitive prescription to the problem of ethics in the Anthropocene,</w:t>
      </w:r>
      <w:r w:rsidRPr="00FA1E9F">
        <w:rPr>
          <w:rStyle w:val="StyleUnderline"/>
        </w:rPr>
        <w:t xml:space="preserve"> I am compelled to </w:t>
      </w:r>
      <w:r w:rsidRPr="00C10055">
        <w:rPr>
          <w:rStyle w:val="StyleUnderline"/>
          <w:highlight w:val="green"/>
        </w:rPr>
        <w:t>remain reluctant to leave prematurely the ongoing critical project of unravelling the scenes of violence that characterize the underbelly of normative projects. Rather than definitively answering the question</w:t>
      </w:r>
      <w:r w:rsidRPr="00FA1E9F">
        <w:rPr>
          <w:rStyle w:val="StyleUnderline"/>
        </w:rPr>
        <w:t xml:space="preserve"> I posed above—namely, what would an ethics based on the radically non-relational look </w:t>
      </w:r>
      <w:proofErr w:type="gramStart"/>
      <w:r w:rsidRPr="00FA1E9F">
        <w:rPr>
          <w:rStyle w:val="StyleUnderline"/>
        </w:rPr>
        <w:t>like?—</w:t>
      </w:r>
      <w:proofErr w:type="gramEnd"/>
      <w:r w:rsidRPr="00C10055">
        <w:rPr>
          <w:rStyle w:val="Emphasis"/>
          <w:highlight w:val="green"/>
        </w:rPr>
        <w:t>we must perhaps investigate how to approach the Anthropocene from a non-relational perspective.</w:t>
      </w:r>
      <w:r w:rsidRPr="00FA1E9F">
        <w:rPr>
          <w:rStyle w:val="StyleUnderline"/>
        </w:rPr>
        <w:t xml:space="preserve"> </w:t>
      </w:r>
      <w:r>
        <w:t xml:space="preserve">These are indeed two different commitments. The former </w:t>
      </w:r>
      <w:r w:rsidRPr="00C10055">
        <w:rPr>
          <w:rStyle w:val="Emphasis"/>
          <w:highlight w:val="green"/>
        </w:rPr>
        <w:t>demands</w:t>
      </w:r>
      <w:r>
        <w:t xml:space="preserve"> from us </w:t>
      </w:r>
      <w:r w:rsidRPr="00C10055">
        <w:rPr>
          <w:rStyle w:val="Emphasis"/>
          <w:highlight w:val="green"/>
        </w:rPr>
        <w:t xml:space="preserve">to engage in the prescriptive endeavors of finding “a solution,” </w:t>
      </w:r>
      <w:r w:rsidRPr="00C10055">
        <w:t>which</w:t>
      </w:r>
      <w:r w:rsidRPr="00C10055">
        <w:rPr>
          <w:rStyle w:val="Emphasis"/>
          <w:highlight w:val="green"/>
        </w:rPr>
        <w:t xml:space="preserve"> in the end risk to leave the fungible subject/object on the wayside</w:t>
      </w:r>
      <w:r w:rsidRPr="00FA1E9F">
        <w:rPr>
          <w:rStyle w:val="StyleUnderline"/>
        </w:rPr>
        <w:t xml:space="preserve">. </w:t>
      </w:r>
      <w:r>
        <w:t xml:space="preserve">For, </w:t>
      </w:r>
      <w:r w:rsidRPr="00AC6AD7">
        <w:rPr>
          <w:rStyle w:val="Emphasis"/>
          <w:highlight w:val="green"/>
        </w:rPr>
        <w:t>one must remain vigilant of what gets lost when the urgencies of anxious petitions to obtain “a solution” aggressively compete with the difficult work of finding the conditions that render stable the repetitions and the duration of antiblackness, or the legacies of slavery and colonialism.</w:t>
      </w:r>
      <w:r w:rsidRPr="00FA1E9F">
        <w:rPr>
          <w:rStyle w:val="Emphasis"/>
        </w:rPr>
        <w:t xml:space="preserve"> </w:t>
      </w:r>
      <w:r w:rsidRPr="00FA1E9F">
        <w:rPr>
          <w:rStyle w:val="StyleUnderline"/>
        </w:rPr>
        <w:t xml:space="preserve">Under the ongoing conditions of surplus violence, in which mundane activities (like playing in a park) or one’s attempt to secure a safer life (asylum seekers) can easily result in one’s death, we must opt to </w:t>
      </w:r>
      <w:r w:rsidRPr="00FA1E9F">
        <w:rPr>
          <w:rStyle w:val="StyleUnderline"/>
        </w:rPr>
        <w:lastRenderedPageBreak/>
        <w:t>be suspicious of a discursive ethical establishment that appears unable to register these deaths</w:t>
      </w:r>
      <w:r>
        <w:t xml:space="preserve">. </w:t>
      </w:r>
      <w:r w:rsidRPr="00AC6AD7">
        <w:rPr>
          <w:rStyle w:val="StyleUnderline"/>
          <w:highlight w:val="green"/>
        </w:rPr>
        <w:t>In these conditions,</w:t>
      </w:r>
      <w:r w:rsidRPr="00FA1E9F">
        <w:rPr>
          <w:rStyle w:val="StyleUnderline"/>
        </w:rPr>
        <w:t xml:space="preserve"> therefore, </w:t>
      </w:r>
      <w:r w:rsidRPr="00AC6AD7">
        <w:rPr>
          <w:rStyle w:val="StyleUnderline"/>
          <w:highlight w:val="green"/>
        </w:rPr>
        <w:t>we are left with</w:t>
      </w:r>
      <w:r>
        <w:t xml:space="preserve"> what I would like to call here </w:t>
      </w:r>
      <w:r w:rsidRPr="00E46C5B">
        <w:rPr>
          <w:rStyle w:val="Emphasis"/>
        </w:rPr>
        <w:t>the potential of “speculative experimentations” whereby one can experiment with ethically counterintuitive terms like the “non-relational” in the attempt to renew the central tenets of our critical endeavors</w:t>
      </w:r>
      <w:r w:rsidRPr="00FA1E9F">
        <w:rPr>
          <w:rStyle w:val="Emphasis"/>
        </w:rPr>
        <w:t>.</w:t>
      </w:r>
      <w:r>
        <w:t xml:space="preserve"> Indeed, if Moten is right to assert that </w:t>
      </w:r>
      <w:r w:rsidRPr="00FA1E9F">
        <w:rPr>
          <w:rStyle w:val="StyleUnderline"/>
        </w:rPr>
        <w:t>relationality signals a term of captivity and enslavement for the black, and</w:t>
      </w:r>
      <w:r>
        <w:t xml:space="preserve"> if Sharpe is justified to argue </w:t>
      </w:r>
      <w:r w:rsidRPr="00FA1E9F">
        <w:rPr>
          <w:rStyle w:val="Emphasis"/>
        </w:rPr>
        <w:t>that relationality (and affect) permits the “monstrous intimacies” of antiblackness that transform the horror of these encounters into concepts such as historicity and kinship, it seems to me that we are pressed to question our irreverent commitments to such ethical language</w:t>
      </w:r>
      <w:r>
        <w:t xml:space="preserve">.68 </w:t>
      </w:r>
      <w:r w:rsidRPr="00195165">
        <w:rPr>
          <w:rStyle w:val="StyleUnderline"/>
        </w:rPr>
        <w:t>Insofar as black critical thought and its radical philosophical traditions have provided critical tools to excavate the changing meaning of racial concepts and discursive events, to wrestle with the forces at work behind new and old forms of anti-black racism, to decipher the transformation of racial institutions overtime, they have consistently revealed the structural problem that blackness poses.</w:t>
      </w:r>
      <w:r>
        <w:t xml:space="preserve"> They have demonstrated that </w:t>
      </w:r>
      <w:r w:rsidRPr="00E46C5B">
        <w:rPr>
          <w:rStyle w:val="StyleUnderline"/>
          <w:highlight w:val="green"/>
        </w:rPr>
        <w:t>it is no longer sufficient to abide to liberal romantic dictums according to which any configuration of</w:t>
      </w:r>
      <w:r w:rsidRPr="00195165">
        <w:rPr>
          <w:rStyle w:val="StyleUnderline"/>
        </w:rPr>
        <w:t xml:space="preserve"> a “we</w:t>
      </w:r>
      <w:r w:rsidRPr="00E46C5B">
        <w:rPr>
          <w:rStyle w:val="StyleUnderline"/>
          <w:highlight w:val="green"/>
        </w:rPr>
        <w:t>”</w:t>
      </w:r>
      <w:proofErr w:type="gramStart"/>
      <w:r w:rsidRPr="00E46C5B">
        <w:rPr>
          <w:rStyle w:val="StyleUnderline"/>
          <w:highlight w:val="green"/>
        </w:rPr>
        <w:t>—“</w:t>
      </w:r>
      <w:proofErr w:type="gramEnd"/>
      <w:r w:rsidRPr="00E46C5B">
        <w:rPr>
          <w:rStyle w:val="StyleUnderline"/>
          <w:highlight w:val="green"/>
        </w:rPr>
        <w:t>we” the people</w:t>
      </w:r>
      <w:r w:rsidRPr="00195165">
        <w:rPr>
          <w:rStyle w:val="StyleUnderline"/>
        </w:rPr>
        <w:t xml:space="preserve">, “we” the posthuman, “we the </w:t>
      </w:r>
      <w:proofErr w:type="spellStart"/>
      <w:r w:rsidRPr="00195165">
        <w:rPr>
          <w:rStyle w:val="StyleUnderline"/>
        </w:rPr>
        <w:t>hyperobjects</w:t>
      </w:r>
      <w:proofErr w:type="spellEnd"/>
      <w:r w:rsidRPr="00195165">
        <w:rPr>
          <w:rStyle w:val="StyleUnderline"/>
        </w:rPr>
        <w:t>,” “we” earthy beings—</w:t>
      </w:r>
      <w:r w:rsidRPr="00E46C5B">
        <w:rPr>
          <w:rStyle w:val="StyleUnderline"/>
          <w:highlight w:val="green"/>
        </w:rPr>
        <w:t>can secure the good life so long as we can escape the constraints of the state, of racial capitalism, and now of our ecological demise</w:t>
      </w:r>
      <w:r w:rsidRPr="00E46C5B">
        <w:rPr>
          <w:rStyle w:val="Emphasis"/>
          <w:highlight w:val="green"/>
        </w:rPr>
        <w:t>. Rather, what we are witnessing are the emergence of Black counter-narratives and discursive insurgencies that have thrust established agendas into deep crisis by critically probing the limits of their normative appeals, by pressing against the waves of their legal and ethical pronouncement which,</w:t>
      </w:r>
      <w:r w:rsidRPr="00195165">
        <w:rPr>
          <w:rStyle w:val="Emphasis"/>
        </w:rPr>
        <w:t xml:space="preserve"> in the end, still </w:t>
      </w:r>
      <w:r w:rsidRPr="00E46C5B">
        <w:rPr>
          <w:rStyle w:val="Emphasis"/>
          <w:highlight w:val="green"/>
        </w:rPr>
        <w:t>dictate our epistemological allegiances and decisions.</w:t>
      </w:r>
      <w:r>
        <w:t xml:space="preserve"> </w:t>
      </w:r>
      <w:r w:rsidRPr="00195165">
        <w:rPr>
          <w:rStyle w:val="StyleUnderline"/>
        </w:rPr>
        <w:t xml:space="preserve">They ask what writing about and for black lives entail? What would be refusing to recirculate a violence by discursive means force us to reconsider in our philosophical lexicons? How would dealing with a more perverse kind of historical repetition—dealing with the afterlives of slavery and colonialism—help us unmask the violence and the terror that arrive armed with the language of critique, </w:t>
      </w:r>
      <w:proofErr w:type="gramStart"/>
      <w:r w:rsidRPr="00195165">
        <w:rPr>
          <w:rStyle w:val="StyleUnderline"/>
        </w:rPr>
        <w:t>care</w:t>
      </w:r>
      <w:proofErr w:type="gramEnd"/>
      <w:r w:rsidRPr="00195165">
        <w:rPr>
          <w:rStyle w:val="StyleUnderline"/>
        </w:rPr>
        <w:t xml:space="preserve"> and empathy? What would it mean, therefore, to dispose of the pitfalls of sentimentality (however, “post-human” they claim to be)? How should we reckon with the ways we have felt compelled—implicitly or otherwise—to respond punctually to the seductive promises of critical discursive institutions? How should we re-assess where and how we look for our intellectual models? </w:t>
      </w:r>
      <w:proofErr w:type="gramStart"/>
      <w:r w:rsidRPr="00195165">
        <w:rPr>
          <w:rStyle w:val="StyleUnderline"/>
        </w:rPr>
        <w:t>And,</w:t>
      </w:r>
      <w:proofErr w:type="gramEnd"/>
      <w:r w:rsidRPr="00195165">
        <w:rPr>
          <w:rStyle w:val="StyleUnderline"/>
        </w:rPr>
        <w:t xml:space="preserve"> what language should we choose (strategically or otherwise) to hold onto? </w:t>
      </w:r>
      <w:r w:rsidRPr="005642AB">
        <w:rPr>
          <w:rStyle w:val="Emphasis"/>
          <w:highlight w:val="red"/>
        </w:rPr>
        <w:t>These observations</w:t>
      </w:r>
      <w:r w:rsidRPr="005642AB">
        <w:rPr>
          <w:highlight w:val="red"/>
        </w:rPr>
        <w:t xml:space="preserve">, I believe, </w:t>
      </w:r>
      <w:r w:rsidRPr="005642AB">
        <w:rPr>
          <w:rStyle w:val="Emphasis"/>
          <w:highlight w:val="red"/>
        </w:rPr>
        <w:t>are also germane to</w:t>
      </w:r>
      <w:r w:rsidRPr="005642AB">
        <w:rPr>
          <w:highlight w:val="red"/>
        </w:rPr>
        <w:t xml:space="preserve"> what I have called </w:t>
      </w:r>
      <w:r w:rsidRPr="005642AB">
        <w:rPr>
          <w:rStyle w:val="Emphasis"/>
          <w:highlight w:val="red"/>
        </w:rPr>
        <w:t>the “hyper-valuation” of the concept of “life.”</w:t>
      </w:r>
      <w:r>
        <w:t xml:space="preserve"> The disturbing biopolitical function of “life” notwithstanding—here I am, of course, referring to what Foucault and Huffer tell us about the ways in which the concept itself sanctions various forms of </w:t>
      </w:r>
      <w:proofErr w:type="spellStart"/>
      <w:r>
        <w:t>necropower</w:t>
      </w:r>
      <w:proofErr w:type="spellEnd"/>
      <w:r>
        <w:t xml:space="preserve">—I am also unsure of the value of the concept </w:t>
      </w:r>
      <w:proofErr w:type="gramStart"/>
      <w:r>
        <w:t>in itself in</w:t>
      </w:r>
      <w:proofErr w:type="gramEnd"/>
      <w:r>
        <w:t xml:space="preserve"> the age of the Anthropocene. More specifically, </w:t>
      </w:r>
      <w:r w:rsidRPr="00195165">
        <w:rPr>
          <w:rStyle w:val="StyleUnderline"/>
        </w:rPr>
        <w:t>it is the vital role of the concept of life in the current renewals of apocalyptic frenzies that I find particularly unsettling</w:t>
      </w:r>
      <w:r w:rsidRPr="00E46C5B">
        <w:rPr>
          <w:rStyle w:val="StyleUnderline"/>
          <w:highlight w:val="green"/>
        </w:rPr>
        <w:t>. The prima facie value of the concept of life seems untenable in the face of stark evidence to the fact that the life worth saving—the “</w:t>
      </w:r>
      <w:proofErr w:type="spellStart"/>
      <w:r w:rsidRPr="00E46C5B">
        <w:rPr>
          <w:rStyle w:val="StyleUnderline"/>
          <w:highlight w:val="green"/>
        </w:rPr>
        <w:t>grievable</w:t>
      </w:r>
      <w:proofErr w:type="spellEnd"/>
      <w:r w:rsidRPr="00E46C5B">
        <w:rPr>
          <w:rStyle w:val="StyleUnderline"/>
          <w:highlight w:val="green"/>
        </w:rPr>
        <w:t xml:space="preserve"> life”—is determined by the color of its skin</w:t>
      </w:r>
      <w:r w:rsidRPr="00E46C5B">
        <w:rPr>
          <w:rStyle w:val="Emphasis"/>
          <w:highlight w:val="green"/>
        </w:rPr>
        <w:t xml:space="preserve">. Unless </w:t>
      </w:r>
      <w:proofErr w:type="spellStart"/>
      <w:r w:rsidRPr="00E46C5B">
        <w:rPr>
          <w:rStyle w:val="Emphasis"/>
          <w:highlight w:val="green"/>
        </w:rPr>
        <w:t>Anthropocenean</w:t>
      </w:r>
      <w:proofErr w:type="spellEnd"/>
      <w:r w:rsidRPr="00E46C5B">
        <w:rPr>
          <w:rStyle w:val="Emphasis"/>
          <w:highlight w:val="green"/>
        </w:rPr>
        <w:t xml:space="preserve"> ethics and its apocalyptic imaginaries are willing to wrestle with the challenge that disposable blackness entails, it is unclear to me as to why this emerging ethics should continue to rely so firmly on the concept of life</w:t>
      </w:r>
      <w:r>
        <w:t xml:space="preserve">. More insidiously, </w:t>
      </w:r>
      <w:r w:rsidRPr="0078023D">
        <w:rPr>
          <w:rStyle w:val="StyleUnderline"/>
        </w:rPr>
        <w:t xml:space="preserve">however, </w:t>
      </w:r>
      <w:r w:rsidRPr="00E46C5B">
        <w:rPr>
          <w:rStyle w:val="StyleUnderline"/>
          <w:highlight w:val="green"/>
        </w:rPr>
        <w:t>if</w:t>
      </w:r>
      <w:r w:rsidRPr="0078023D">
        <w:rPr>
          <w:rStyle w:val="StyleUnderline"/>
        </w:rPr>
        <w:t xml:space="preserve"> (hypothetically) </w:t>
      </w:r>
      <w:r w:rsidRPr="00E46C5B">
        <w:rPr>
          <w:rStyle w:val="StyleUnderline"/>
          <w:highlight w:val="green"/>
        </w:rPr>
        <w:t>the survival of this “we” were to be secured, I am unconvinced that tragic scenes</w:t>
      </w:r>
      <w:r w:rsidRPr="0078023D">
        <w:rPr>
          <w:rStyle w:val="StyleUnderline"/>
        </w:rPr>
        <w:t xml:space="preserve">, and their abject images, like that of Michael Brown’s body rotting under the sun </w:t>
      </w:r>
      <w:r w:rsidRPr="00E46C5B">
        <w:rPr>
          <w:rStyle w:val="StyleUnderline"/>
          <w:highlight w:val="green"/>
        </w:rPr>
        <w:t>would be a thing of the past</w:t>
      </w:r>
      <w:r w:rsidRPr="0078023D">
        <w:rPr>
          <w:rStyle w:val="StyleUnderline"/>
        </w:rPr>
        <w:t>.</w:t>
      </w:r>
      <w:r>
        <w:t xml:space="preserve"> If the Black philosophers are right, </w:t>
      </w:r>
      <w:r w:rsidRPr="00741FCB">
        <w:rPr>
          <w:rStyle w:val="StyleUnderline"/>
          <w:highlight w:val="green"/>
        </w:rPr>
        <w:t xml:space="preserve">if indeed blackness is inherently </w:t>
      </w:r>
      <w:r w:rsidRPr="00741FCB">
        <w:rPr>
          <w:rStyle w:val="StyleUnderline"/>
          <w:highlight w:val="green"/>
        </w:rPr>
        <w:lastRenderedPageBreak/>
        <w:t>a necropolitical imitation of life that continues to thrust our ethical impulses and inclinations into critical crisis, the silence on matters of race that permeates our current discursive choices in thinking the Anthropocene are dangerously at risk of working only to reproduce anti-Black sentiments</w:t>
      </w:r>
      <w:r w:rsidRPr="00741FCB">
        <w:rPr>
          <w:rStyle w:val="Emphasis"/>
          <w:highlight w:val="green"/>
        </w:rPr>
        <w:t xml:space="preserve">. </w:t>
      </w:r>
      <w:proofErr w:type="gramStart"/>
      <w:r w:rsidRPr="00741FCB">
        <w:rPr>
          <w:rStyle w:val="Emphasis"/>
          <w:highlight w:val="green"/>
        </w:rPr>
        <w:t>In light of</w:t>
      </w:r>
      <w:proofErr w:type="gramEnd"/>
      <w:r w:rsidRPr="00741FCB">
        <w:rPr>
          <w:rStyle w:val="Emphasis"/>
          <w:highlight w:val="green"/>
        </w:rPr>
        <w:t xml:space="preserve"> the disorderly, disruptive, de-formative, and ungovernable character of blackness, we must be forced to revisit our basic critical modalities. We must find ways to stretch our thinking to the limits of their logic, complicate our questions, and investigate the ways in which many of our philosophical commitments to anti-oppression can betray their own potential radicality in thought and action</w:t>
      </w:r>
      <w:r w:rsidRPr="00741FCB">
        <w:rPr>
          <w:rStyle w:val="StyleUnderline"/>
          <w:highlight w:val="green"/>
        </w:rPr>
        <w:t>.</w:t>
      </w:r>
      <w:r w:rsidRPr="0078023D">
        <w:rPr>
          <w:rStyle w:val="StyleUnderline"/>
        </w:rPr>
        <w:t xml:space="preserve"> For it is possible</w:t>
      </w:r>
      <w:r>
        <w:t xml:space="preserve">, as Sexton argues, </w:t>
      </w:r>
      <w:r w:rsidRPr="0078023D">
        <w:rPr>
          <w:rStyle w:val="StyleUnderline"/>
        </w:rPr>
        <w:t>that “</w:t>
      </w:r>
      <w:r w:rsidRPr="00741FCB">
        <w:rPr>
          <w:rStyle w:val="StyleUnderline"/>
          <w:highlight w:val="green"/>
        </w:rPr>
        <w:t>the very procedure that complicates thinking, that makes things difficult and uncomfortable, that ruins the initial plan, that throws things of balance, we might even say that which blackens things, is also that which enables the potential for genuine care</w:t>
      </w:r>
      <w:r>
        <w:t xml:space="preserve"> [. . .].”69 Perhaps, </w:t>
      </w:r>
      <w:r w:rsidRPr="00741FCB">
        <w:rPr>
          <w:rStyle w:val="StyleUnderline"/>
          <w:highlight w:val="green"/>
        </w:rPr>
        <w:t>Sexton’s call to complicate our thinking invites us to engage in the kind of speculative experimenting</w:t>
      </w:r>
      <w:r>
        <w:t xml:space="preserve"> I have signaled above. In this regard, </w:t>
      </w:r>
      <w:r w:rsidRPr="005642AB">
        <w:rPr>
          <w:rStyle w:val="StyleUnderline"/>
          <w:highlight w:val="red"/>
        </w:rPr>
        <w:t>thinking ethics and care “</w:t>
      </w:r>
      <w:proofErr w:type="spellStart"/>
      <w:r w:rsidRPr="005642AB">
        <w:rPr>
          <w:rStyle w:val="StyleUnderline"/>
          <w:highlight w:val="red"/>
        </w:rPr>
        <w:t>nonrelationally</w:t>
      </w:r>
      <w:proofErr w:type="spellEnd"/>
      <w:r w:rsidRPr="005642AB">
        <w:rPr>
          <w:rStyle w:val="StyleUnderline"/>
          <w:highlight w:val="red"/>
        </w:rPr>
        <w:t>” would constitute re-centering their constitutive outside—that is, the racial outcasts whose illegible plights continue nonetheless to determine the boundaries of ethics even when their constitutive operations are unrecognizable.</w:t>
      </w:r>
      <w:r w:rsidRPr="005642AB">
        <w:rPr>
          <w:highlight w:val="red"/>
        </w:rPr>
        <w:t xml:space="preserve"> “</w:t>
      </w:r>
      <w:proofErr w:type="spellStart"/>
      <w:r w:rsidRPr="005642AB">
        <w:rPr>
          <w:rStyle w:val="StyleUnderline"/>
          <w:highlight w:val="red"/>
        </w:rPr>
        <w:t>Nonrelationality</w:t>
      </w:r>
      <w:proofErr w:type="spellEnd"/>
      <w:r w:rsidRPr="005642AB">
        <w:rPr>
          <w:highlight w:val="red"/>
        </w:rPr>
        <w:t xml:space="preserve">,” therefore, </w:t>
      </w:r>
      <w:r w:rsidRPr="005642AB">
        <w:rPr>
          <w:rStyle w:val="StyleUnderline"/>
          <w:highlight w:val="red"/>
        </w:rPr>
        <w:t>becomes a modality of disruption intended to jam discursive syntax, ethical arrangements, and a discourse’s desire to secure its coherence by discarding the earth’s vulnerable inhabitants</w:t>
      </w:r>
      <w:r>
        <w:t xml:space="preserve">. One can also read the exhortation “Black Lives Matter” as a political instantiation of such experimenting. It is indeed </w:t>
      </w:r>
      <w:proofErr w:type="gramStart"/>
      <w:r>
        <w:t>in the midst of</w:t>
      </w:r>
      <w:proofErr w:type="gramEnd"/>
      <w:r>
        <w:t xml:space="preserve"> death and dying that the urgent question of black lives mattering fiercely emerges. My claim here is that one can only make sense of the pervasive counter-uproar of “All Lives Matter” by recognizing that the juxtaposition of blackness and life continues to be ferociously contested as oxymoronic. </w:t>
      </w:r>
      <w:r w:rsidRPr="00741FCB">
        <w:rPr>
          <w:rStyle w:val="StyleUnderline"/>
          <w:highlight w:val="green"/>
        </w:rPr>
        <w:t>To think the Anthropocene from a non-relational perspective, therefore, is to invite and encourage the oxymoronic, to begin from the excluded elsewhere, and to dare forbidden juxtapositions. It would mean, ultimately, allowing the afterlives of slavery and colonialism on the rise to inform us on how to face the Anthropocene.</w:t>
      </w:r>
    </w:p>
    <w:p w14:paraId="681241C4" w14:textId="77777777" w:rsidR="0051517C" w:rsidRDefault="0051517C" w:rsidP="0051517C">
      <w:pPr>
        <w:rPr>
          <w:rStyle w:val="StyleUnderline"/>
        </w:rPr>
      </w:pPr>
    </w:p>
    <w:p w14:paraId="1F71D7FE" w14:textId="77777777" w:rsidR="0051517C" w:rsidRDefault="0051517C" w:rsidP="0051517C">
      <w:pPr>
        <w:pStyle w:val="Heading3"/>
      </w:pPr>
      <w:r>
        <w:lastRenderedPageBreak/>
        <w:t>AT: academy</w:t>
      </w:r>
    </w:p>
    <w:p w14:paraId="6D77F24E" w14:textId="77777777" w:rsidR="0051517C" w:rsidRPr="002F6853" w:rsidRDefault="0051517C" w:rsidP="0051517C"/>
    <w:p w14:paraId="2D977BAB" w14:textId="77777777" w:rsidR="0051517C" w:rsidRPr="00FF4C96" w:rsidRDefault="0051517C" w:rsidP="0051517C">
      <w:pPr>
        <w:pStyle w:val="Heading4"/>
        <w:rPr>
          <w:rFonts w:asciiTheme="minorHAnsi" w:hAnsiTheme="minorHAnsi" w:cstheme="minorHAnsi"/>
        </w:rPr>
      </w:pPr>
      <w:r w:rsidRPr="00FF4C96">
        <w:rPr>
          <w:rFonts w:asciiTheme="minorHAnsi" w:hAnsiTheme="minorHAnsi" w:cstheme="minorHAnsi"/>
        </w:rPr>
        <w:t>Perm do both – academy</w:t>
      </w:r>
    </w:p>
    <w:p w14:paraId="2770272A" w14:textId="77777777" w:rsidR="0051517C" w:rsidRPr="00FF4C96" w:rsidRDefault="0051517C" w:rsidP="0051517C">
      <w:pPr>
        <w:rPr>
          <w:rStyle w:val="Style13ptBold"/>
          <w:rFonts w:asciiTheme="minorHAnsi" w:hAnsiTheme="minorHAnsi" w:cstheme="minorHAnsi"/>
          <w:b w:val="0"/>
          <w:sz w:val="18"/>
          <w:szCs w:val="18"/>
        </w:rPr>
      </w:pPr>
      <w:r w:rsidRPr="00FF4C96">
        <w:rPr>
          <w:rStyle w:val="Style13ptBold"/>
          <w:rFonts w:asciiTheme="minorHAnsi" w:hAnsiTheme="minorHAnsi" w:cstheme="minorHAnsi"/>
        </w:rPr>
        <w:t xml:space="preserve">Moten and Harney 13 </w:t>
      </w:r>
      <w:r w:rsidRPr="00FF4C96">
        <w:rPr>
          <w:rStyle w:val="Style13ptBold"/>
          <w:rFonts w:asciiTheme="minorHAnsi" w:hAnsiTheme="minorHAnsi" w:cstheme="minorHAnsi"/>
          <w:sz w:val="18"/>
          <w:szCs w:val="18"/>
        </w:rPr>
        <w:t xml:space="preserve">(Fred Moten is a cultural theorist, philosopher and poet, Stefano Harney is a professor of Strategic Management Education at Singapore Management University, “The </w:t>
      </w:r>
      <w:proofErr w:type="spellStart"/>
      <w:r w:rsidRPr="00FF4C96">
        <w:rPr>
          <w:rStyle w:val="Style13ptBold"/>
          <w:rFonts w:asciiTheme="minorHAnsi" w:hAnsiTheme="minorHAnsi" w:cstheme="minorHAnsi"/>
          <w:sz w:val="18"/>
          <w:szCs w:val="18"/>
        </w:rPr>
        <w:t>Undercommons</w:t>
      </w:r>
      <w:proofErr w:type="spellEnd"/>
      <w:r w:rsidRPr="00FF4C96">
        <w:rPr>
          <w:rStyle w:val="Style13ptBold"/>
          <w:rFonts w:asciiTheme="minorHAnsi" w:hAnsiTheme="minorHAnsi" w:cstheme="minorHAnsi"/>
          <w:sz w:val="18"/>
          <w:szCs w:val="18"/>
        </w:rPr>
        <w:t xml:space="preserve">: Fugitive Planning and Black Study”, Chapter 2: The University and the </w:t>
      </w:r>
      <w:proofErr w:type="spellStart"/>
      <w:r w:rsidRPr="00FF4C96">
        <w:rPr>
          <w:rStyle w:val="Style13ptBold"/>
          <w:rFonts w:asciiTheme="minorHAnsi" w:hAnsiTheme="minorHAnsi" w:cstheme="minorHAnsi"/>
          <w:sz w:val="18"/>
          <w:szCs w:val="18"/>
        </w:rPr>
        <w:t>Undercommons</w:t>
      </w:r>
      <w:proofErr w:type="spellEnd"/>
      <w:r w:rsidRPr="00FF4C96">
        <w:rPr>
          <w:rStyle w:val="Style13ptBold"/>
          <w:rFonts w:asciiTheme="minorHAnsi" w:hAnsiTheme="minorHAnsi" w:cstheme="minorHAnsi"/>
          <w:sz w:val="18"/>
          <w:szCs w:val="18"/>
        </w:rPr>
        <w:t xml:space="preserve">, p. 26) </w:t>
      </w:r>
      <w:proofErr w:type="spellStart"/>
      <w:r w:rsidRPr="00FF4C96">
        <w:rPr>
          <w:rStyle w:val="Style13ptBold"/>
          <w:rFonts w:asciiTheme="minorHAnsi" w:hAnsiTheme="minorHAnsi" w:cstheme="minorHAnsi"/>
          <w:sz w:val="18"/>
          <w:szCs w:val="18"/>
        </w:rPr>
        <w:t>yama</w:t>
      </w:r>
      <w:proofErr w:type="spellEnd"/>
    </w:p>
    <w:p w14:paraId="149B3A25" w14:textId="77777777" w:rsidR="0051517C" w:rsidRPr="00FF4C96" w:rsidRDefault="0051517C" w:rsidP="0051517C">
      <w:pPr>
        <w:rPr>
          <w:rStyle w:val="Emphasis"/>
          <w:rFonts w:asciiTheme="minorHAnsi" w:hAnsiTheme="minorHAnsi" w:cstheme="minorHAnsi"/>
        </w:rPr>
      </w:pPr>
      <w:r w:rsidRPr="00FF4C96">
        <w:rPr>
          <w:rStyle w:val="Emphasis"/>
          <w:rFonts w:asciiTheme="minorHAnsi" w:hAnsiTheme="minorHAnsi" w:cstheme="minorHAnsi"/>
          <w:highlight w:val="green"/>
        </w:rPr>
        <w:t>“To the university I’ll steal</w:t>
      </w:r>
      <w:r w:rsidRPr="00FF4C96">
        <w:rPr>
          <w:rStyle w:val="Emphasis"/>
          <w:rFonts w:asciiTheme="minorHAnsi" w:hAnsiTheme="minorHAnsi" w:cstheme="minorHAnsi"/>
        </w:rPr>
        <w:t xml:space="preserve">, and there I’ll steal,” to borrow from Pistol at the end of Henry V, as he would surely borrow from us. This </w:t>
      </w:r>
      <w:r w:rsidRPr="00FF4C96">
        <w:rPr>
          <w:rStyle w:val="Emphasis"/>
          <w:rFonts w:asciiTheme="minorHAnsi" w:hAnsiTheme="minorHAnsi" w:cstheme="minorHAnsi"/>
          <w:highlight w:val="green"/>
        </w:rPr>
        <w:t>is the only possible relationship to the</w:t>
      </w:r>
      <w:r w:rsidRPr="00FF4C96">
        <w:rPr>
          <w:rStyle w:val="Emphasis"/>
          <w:rFonts w:asciiTheme="minorHAnsi" w:hAnsiTheme="minorHAnsi" w:cstheme="minorHAnsi"/>
        </w:rPr>
        <w:t xml:space="preserve"> American </w:t>
      </w:r>
      <w:r w:rsidRPr="00FF4C96">
        <w:rPr>
          <w:rStyle w:val="Emphasis"/>
          <w:rFonts w:asciiTheme="minorHAnsi" w:hAnsiTheme="minorHAnsi" w:cstheme="minorHAnsi"/>
          <w:highlight w:val="green"/>
        </w:rPr>
        <w:t>university</w:t>
      </w:r>
      <w:r w:rsidRPr="00FF4C96">
        <w:rPr>
          <w:rStyle w:val="Emphasis"/>
          <w:rFonts w:asciiTheme="minorHAnsi" w:hAnsiTheme="minorHAnsi" w:cstheme="minorHAnsi"/>
        </w:rPr>
        <w:t xml:space="preserve"> today.</w:t>
      </w:r>
      <w:r w:rsidRPr="00FF4C96">
        <w:rPr>
          <w:rFonts w:asciiTheme="minorHAnsi" w:hAnsiTheme="minorHAnsi" w:cstheme="minorHAnsi"/>
          <w:sz w:val="16"/>
          <w:szCs w:val="21"/>
        </w:rPr>
        <w:t xml:space="preserve"> This may be true of universities everywhere. It may have to be true of the university in general. </w:t>
      </w:r>
      <w:r w:rsidRPr="00FF4C96">
        <w:rPr>
          <w:rStyle w:val="Emphasis"/>
          <w:rFonts w:asciiTheme="minorHAnsi" w:hAnsiTheme="minorHAnsi" w:cstheme="minorHAnsi"/>
        </w:rPr>
        <w:t xml:space="preserve">But certainly, this much is true in the United States: it cannot be denied that </w:t>
      </w:r>
      <w:r w:rsidRPr="00FF4C96">
        <w:rPr>
          <w:rStyle w:val="Emphasis"/>
          <w:rFonts w:asciiTheme="minorHAnsi" w:hAnsiTheme="minorHAnsi" w:cstheme="minorHAnsi"/>
          <w:highlight w:val="green"/>
        </w:rPr>
        <w:t>the university is a place of refuge,</w:t>
      </w:r>
      <w:r w:rsidRPr="00FF4C96">
        <w:rPr>
          <w:rStyle w:val="Emphasis"/>
          <w:rFonts w:asciiTheme="minorHAnsi" w:hAnsiTheme="minorHAnsi" w:cstheme="minorHAnsi"/>
        </w:rPr>
        <w:t xml:space="preserve"> and it cannot be accepted that the university is a place of enlightenment. In the face of these conditions </w:t>
      </w:r>
      <w:r w:rsidRPr="00FF4C96">
        <w:rPr>
          <w:rStyle w:val="Emphasis"/>
          <w:rFonts w:asciiTheme="minorHAnsi" w:hAnsiTheme="minorHAnsi" w:cstheme="minorHAnsi"/>
          <w:highlight w:val="green"/>
        </w:rPr>
        <w:t>one can</w:t>
      </w:r>
      <w:r w:rsidRPr="00FF4C96">
        <w:rPr>
          <w:rStyle w:val="Emphasis"/>
          <w:rFonts w:asciiTheme="minorHAnsi" w:hAnsiTheme="minorHAnsi" w:cstheme="minorHAnsi"/>
        </w:rPr>
        <w:t xml:space="preserve"> only </w:t>
      </w:r>
      <w:r w:rsidRPr="00FF4C96">
        <w:rPr>
          <w:rStyle w:val="Emphasis"/>
          <w:rFonts w:asciiTheme="minorHAnsi" w:hAnsiTheme="minorHAnsi" w:cstheme="minorHAnsi"/>
          <w:highlight w:val="green"/>
        </w:rPr>
        <w:t>sneak into the university and steal what one can</w:t>
      </w:r>
      <w:r w:rsidRPr="00FF4C96">
        <w:rPr>
          <w:rStyle w:val="Emphasis"/>
          <w:rFonts w:asciiTheme="minorHAnsi" w:hAnsiTheme="minorHAnsi" w:cstheme="minorHAnsi"/>
        </w:rPr>
        <w:t xml:space="preserve">. To </w:t>
      </w:r>
      <w:r w:rsidRPr="00FF4C96">
        <w:rPr>
          <w:rStyle w:val="Emphasis"/>
          <w:rFonts w:asciiTheme="minorHAnsi" w:hAnsiTheme="minorHAnsi" w:cstheme="minorHAnsi"/>
          <w:highlight w:val="green"/>
        </w:rPr>
        <w:t>abuse its hospitality,</w:t>
      </w:r>
      <w:r w:rsidRPr="00FF4C96">
        <w:rPr>
          <w:rStyle w:val="Emphasis"/>
          <w:rFonts w:asciiTheme="minorHAnsi" w:hAnsiTheme="minorHAnsi" w:cstheme="minorHAnsi"/>
        </w:rPr>
        <w:t xml:space="preserve"> to </w:t>
      </w:r>
      <w:r w:rsidRPr="00FF4C96">
        <w:rPr>
          <w:rStyle w:val="Emphasis"/>
          <w:rFonts w:asciiTheme="minorHAnsi" w:hAnsiTheme="minorHAnsi" w:cstheme="minorHAnsi"/>
          <w:highlight w:val="green"/>
        </w:rPr>
        <w:t>spite its mission, to join its refugee colony</w:t>
      </w:r>
      <w:r w:rsidRPr="00FF4C96">
        <w:rPr>
          <w:rStyle w:val="Emphasis"/>
          <w:rFonts w:asciiTheme="minorHAnsi" w:hAnsiTheme="minorHAnsi" w:cstheme="minorHAnsi"/>
        </w:rPr>
        <w:t xml:space="preserve">, its gypsy encampment, to be in but not of – </w:t>
      </w:r>
      <w:r w:rsidRPr="00FF4C96">
        <w:rPr>
          <w:rStyle w:val="Emphasis"/>
          <w:rFonts w:asciiTheme="minorHAnsi" w:hAnsiTheme="minorHAnsi" w:cstheme="minorHAnsi"/>
          <w:highlight w:val="green"/>
        </w:rPr>
        <w:t>this is the path of the subversive intellectual in the modern university</w:t>
      </w:r>
      <w:r w:rsidRPr="00FF4C96">
        <w:rPr>
          <w:rStyle w:val="Emphasis"/>
          <w:rFonts w:asciiTheme="minorHAnsi" w:hAnsiTheme="minorHAnsi" w:cstheme="minorHAnsi"/>
        </w:rPr>
        <w:t xml:space="preserve">. </w:t>
      </w:r>
    </w:p>
    <w:p w14:paraId="221266A6" w14:textId="77777777" w:rsidR="0051517C" w:rsidRDefault="0051517C" w:rsidP="0051517C">
      <w:pPr>
        <w:rPr>
          <w:rStyle w:val="Emphasis"/>
          <w:rFonts w:asciiTheme="minorHAnsi" w:hAnsiTheme="minorHAnsi" w:cstheme="minorHAnsi"/>
        </w:rPr>
      </w:pPr>
      <w:r w:rsidRPr="00FF4C96">
        <w:rPr>
          <w:rFonts w:asciiTheme="minorHAnsi" w:hAnsiTheme="minorHAnsi" w:cstheme="minorHAnsi"/>
          <w:sz w:val="16"/>
          <w:szCs w:val="21"/>
        </w:rPr>
        <w:t>Worry about the university. This is the injunction today in the United States, one with a long history. Call for its restoration like Harold Bloom or Stanley Fish or Gerald Graff. Call for its reform like Derek Bok or Bill Readings or Cary Nelson. Call out to it as it calls to you. But for the subversive intellectual, all of this goes on upstairs, in polite company, among the rational men</w:t>
      </w:r>
      <w:r w:rsidRPr="00FF4C96">
        <w:rPr>
          <w:rStyle w:val="Emphasis"/>
          <w:rFonts w:asciiTheme="minorHAnsi" w:hAnsiTheme="minorHAnsi" w:cstheme="minorHAnsi"/>
        </w:rPr>
        <w:t xml:space="preserve">. After all, </w:t>
      </w:r>
      <w:r w:rsidRPr="00FF4C96">
        <w:rPr>
          <w:rStyle w:val="Emphasis"/>
          <w:rFonts w:asciiTheme="minorHAnsi" w:hAnsiTheme="minorHAnsi" w:cstheme="minorHAnsi"/>
          <w:highlight w:val="green"/>
        </w:rPr>
        <w:t>the</w:t>
      </w:r>
      <w:r w:rsidRPr="00FF4C96">
        <w:rPr>
          <w:rStyle w:val="Emphasis"/>
          <w:rFonts w:asciiTheme="minorHAnsi" w:hAnsiTheme="minorHAnsi" w:cstheme="minorHAnsi"/>
        </w:rPr>
        <w:t xml:space="preserve"> </w:t>
      </w:r>
      <w:r w:rsidRPr="00FF4C96">
        <w:rPr>
          <w:rStyle w:val="Emphasis"/>
          <w:rFonts w:asciiTheme="minorHAnsi" w:hAnsiTheme="minorHAnsi" w:cstheme="minorHAnsi"/>
          <w:highlight w:val="green"/>
        </w:rPr>
        <w:t>subversive intellectual came under false pretenses</w:t>
      </w:r>
      <w:r w:rsidRPr="00FF4C96">
        <w:rPr>
          <w:rStyle w:val="Emphasis"/>
          <w:rFonts w:asciiTheme="minorHAnsi" w:hAnsiTheme="minorHAnsi" w:cstheme="minorHAnsi"/>
        </w:rPr>
        <w:t xml:space="preserve">, with bad documents, out of love. Her labor is as necessary as it is unwelcome. The university needs what she bears but cannot bear what she brings. And on top of all that, she disappears. </w:t>
      </w:r>
      <w:r w:rsidRPr="00FF4C96">
        <w:rPr>
          <w:rStyle w:val="Emphasis"/>
          <w:rFonts w:asciiTheme="minorHAnsi" w:hAnsiTheme="minorHAnsi" w:cstheme="minorHAnsi"/>
          <w:highlight w:val="green"/>
        </w:rPr>
        <w:t>She disappears into the underground</w:t>
      </w:r>
      <w:r w:rsidRPr="00FF4C96">
        <w:rPr>
          <w:rStyle w:val="Emphasis"/>
          <w:rFonts w:asciiTheme="minorHAnsi" w:hAnsiTheme="minorHAnsi" w:cstheme="minorHAnsi"/>
        </w:rPr>
        <w:t xml:space="preserve">, the downlow lowdown maroon community of the university, into the </w:t>
      </w:r>
      <w:proofErr w:type="spellStart"/>
      <w:r w:rsidRPr="00FF4C96">
        <w:rPr>
          <w:rStyle w:val="Emphasis"/>
          <w:rFonts w:asciiTheme="minorHAnsi" w:hAnsiTheme="minorHAnsi" w:cstheme="minorHAnsi"/>
        </w:rPr>
        <w:t>undercommons</w:t>
      </w:r>
      <w:proofErr w:type="spellEnd"/>
      <w:r w:rsidRPr="00FF4C96">
        <w:rPr>
          <w:rStyle w:val="Emphasis"/>
          <w:rFonts w:asciiTheme="minorHAnsi" w:hAnsiTheme="minorHAnsi" w:cstheme="minorHAnsi"/>
        </w:rPr>
        <w:t xml:space="preserve"> of enlightenment, </w:t>
      </w:r>
      <w:r w:rsidRPr="00FF4C96">
        <w:rPr>
          <w:rStyle w:val="Emphasis"/>
          <w:rFonts w:asciiTheme="minorHAnsi" w:hAnsiTheme="minorHAnsi" w:cstheme="minorHAnsi"/>
          <w:highlight w:val="green"/>
        </w:rPr>
        <w:t>where</w:t>
      </w:r>
      <w:r w:rsidRPr="00FF4C96">
        <w:rPr>
          <w:rStyle w:val="Emphasis"/>
          <w:rFonts w:asciiTheme="minorHAnsi" w:hAnsiTheme="minorHAnsi" w:cstheme="minorHAnsi"/>
        </w:rPr>
        <w:t xml:space="preserve"> the </w:t>
      </w:r>
      <w:r w:rsidRPr="00FF4C96">
        <w:rPr>
          <w:rStyle w:val="Emphasis"/>
          <w:rFonts w:asciiTheme="minorHAnsi" w:hAnsiTheme="minorHAnsi" w:cstheme="minorHAnsi"/>
          <w:highlight w:val="green"/>
        </w:rPr>
        <w:t>work gets done, where the work gets subverted, where the revolution is</w:t>
      </w:r>
      <w:r w:rsidRPr="00FF4C96">
        <w:rPr>
          <w:rStyle w:val="Emphasis"/>
          <w:rFonts w:asciiTheme="minorHAnsi" w:hAnsiTheme="minorHAnsi" w:cstheme="minorHAnsi"/>
        </w:rPr>
        <w:t xml:space="preserve"> still black, </w:t>
      </w:r>
      <w:r w:rsidRPr="00FF4C96">
        <w:rPr>
          <w:rStyle w:val="Emphasis"/>
          <w:rFonts w:asciiTheme="minorHAnsi" w:hAnsiTheme="minorHAnsi" w:cstheme="minorHAnsi"/>
          <w:highlight w:val="green"/>
        </w:rPr>
        <w:t>still strong.</w:t>
      </w:r>
    </w:p>
    <w:p w14:paraId="36F8B38A" w14:textId="77777777" w:rsidR="0051517C" w:rsidRDefault="0051517C" w:rsidP="0051517C"/>
    <w:p w14:paraId="7E0C88AD" w14:textId="77777777" w:rsidR="0051517C" w:rsidRPr="00EF1298" w:rsidRDefault="0051517C" w:rsidP="0051517C">
      <w:pPr>
        <w:pStyle w:val="Heading3"/>
      </w:pPr>
      <w:r>
        <w:lastRenderedPageBreak/>
        <w:t>Lib bad</w:t>
      </w:r>
    </w:p>
    <w:p w14:paraId="41E442FE" w14:textId="77777777" w:rsidR="0051517C" w:rsidRDefault="0051517C" w:rsidP="0051517C">
      <w:pPr>
        <w:pStyle w:val="Analytic"/>
      </w:pPr>
      <w:r>
        <w:t xml:space="preserve">Capitalism and liberalism causes war – </w:t>
      </w:r>
    </w:p>
    <w:p w14:paraId="6CEAE4B6" w14:textId="77777777" w:rsidR="0051517C" w:rsidRDefault="0051517C" w:rsidP="0051517C">
      <w:pPr>
        <w:pStyle w:val="Analytic"/>
        <w:numPr>
          <w:ilvl w:val="0"/>
          <w:numId w:val="47"/>
        </w:numPr>
        <w:tabs>
          <w:tab w:val="num" w:pos="360"/>
        </w:tabs>
        <w:ind w:left="360"/>
      </w:pPr>
      <w:r>
        <w:t xml:space="preserve">Resource Competition- creates zero sum competition between states that fundamentally </w:t>
      </w:r>
      <w:proofErr w:type="gramStart"/>
      <w:r>
        <w:t>cant</w:t>
      </w:r>
      <w:proofErr w:type="gramEnd"/>
      <w:r>
        <w:t xml:space="preserve"> end peacefully under a market economy because of finite resources</w:t>
      </w:r>
    </w:p>
    <w:p w14:paraId="0A54FD2D" w14:textId="77777777" w:rsidR="0051517C" w:rsidRPr="00CD72A8" w:rsidRDefault="0051517C" w:rsidP="0051517C">
      <w:pPr>
        <w:pStyle w:val="Heading4"/>
        <w:numPr>
          <w:ilvl w:val="0"/>
          <w:numId w:val="47"/>
        </w:numPr>
        <w:tabs>
          <w:tab w:val="num" w:pos="360"/>
        </w:tabs>
        <w:ind w:left="360"/>
      </w:pPr>
      <w:r>
        <w:t xml:space="preserve">Trade creates blocs, </w:t>
      </w:r>
      <w:proofErr w:type="spellStart"/>
      <w:r>
        <w:t>bandwagoning</w:t>
      </w:r>
      <w:proofErr w:type="spellEnd"/>
      <w:r>
        <w:t xml:space="preserve">, revisionism and dependency- those </w:t>
      </w:r>
      <w:proofErr w:type="gramStart"/>
      <w:r>
        <w:t>all cause</w:t>
      </w:r>
      <w:proofErr w:type="gramEnd"/>
      <w:r>
        <w:t xml:space="preserve"> war</w:t>
      </w:r>
    </w:p>
    <w:p w14:paraId="79815FEA" w14:textId="77777777" w:rsidR="0051517C" w:rsidRDefault="0051517C" w:rsidP="0051517C">
      <w:r>
        <w:t xml:space="preserve">Sam R. </w:t>
      </w:r>
      <w:r w:rsidRPr="00C415DD">
        <w:rPr>
          <w:rStyle w:val="Style13ptBold"/>
        </w:rPr>
        <w:t>Bell</w:t>
      </w:r>
      <w:r>
        <w:t xml:space="preserve"> </w:t>
      </w:r>
      <w:r>
        <w:rPr>
          <w:rStyle w:val="Style13ptBold"/>
        </w:rPr>
        <w:t>and</w:t>
      </w:r>
      <w:r>
        <w:t xml:space="preserve"> Andrew G. </w:t>
      </w:r>
      <w:r w:rsidRPr="00C415DD">
        <w:rPr>
          <w:rStyle w:val="Style13ptBold"/>
        </w:rPr>
        <w:t>Long</w:t>
      </w:r>
      <w:r>
        <w:t>., 3-22-</w:t>
      </w:r>
      <w:r w:rsidRPr="00C415DD">
        <w:rPr>
          <w:rStyle w:val="Style13ptBold"/>
        </w:rPr>
        <w:t>2016</w:t>
      </w:r>
      <w:r>
        <w:t xml:space="preserve">, (Kansas State University Binghamton University, Ph.D. 2009 Binghamton University, Political Science, M.A. 2007 University at Albany (2000-2004), Political Science, B.A. "Trade Interdependence and the Use of Force: Do Issues </w:t>
      </w:r>
      <w:proofErr w:type="gramStart"/>
      <w:r>
        <w:t>Matter?:</w:t>
      </w:r>
      <w:proofErr w:type="gramEnd"/>
      <w:r>
        <w:t xml:space="preserve"> International Interactions: Vol 42, No 5," Taylor &amp;amp; Francis, http://www-tandfonline-com.proxy.lib.umich.edu/doi/abs/10.1080/03050629.2016.1145119//)HBJ</w:t>
      </w:r>
    </w:p>
    <w:p w14:paraId="73499987" w14:textId="77777777" w:rsidR="0051517C" w:rsidRPr="00132B93" w:rsidRDefault="0051517C" w:rsidP="0051517C">
      <w:pPr>
        <w:rPr>
          <w:sz w:val="8"/>
        </w:rPr>
      </w:pPr>
      <w:r w:rsidRPr="00132B93">
        <w:rPr>
          <w:sz w:val="8"/>
        </w:rPr>
        <w:t xml:space="preserve">However, </w:t>
      </w:r>
      <w:r w:rsidRPr="00784ABD">
        <w:rPr>
          <w:rStyle w:val="StyleUnderline"/>
        </w:rPr>
        <w:t>the claim that economic interdependence is associated with peace is not uncontested</w:t>
      </w:r>
      <w:r w:rsidRPr="00784ABD">
        <w:rPr>
          <w:sz w:val="8"/>
        </w:rPr>
        <w:t xml:space="preserve">. Some scholars challenge the theoretical underpinnings of the liberal claim for the uniformly pacific benefits of trade. Adherents to the realist paradigm argue that because of security externalities 2 </w:t>
      </w:r>
      <w:r w:rsidRPr="00784ABD">
        <w:rPr>
          <w:rStyle w:val="StyleUnderline"/>
        </w:rPr>
        <w:t>Additional research correlates</w:t>
      </w:r>
      <w:r w:rsidRPr="006B6A91">
        <w:rPr>
          <w:rStyle w:val="StyleUnderline"/>
        </w:rPr>
        <w:t xml:space="preserve"> international trade with measures of hostility constructed from a wider range of</w:t>
      </w:r>
      <w:r>
        <w:rPr>
          <w:rStyle w:val="StyleUnderline"/>
        </w:rPr>
        <w:t xml:space="preserve"> </w:t>
      </w:r>
      <w:r w:rsidRPr="006B6A91">
        <w:rPr>
          <w:rStyle w:val="StyleUnderline"/>
        </w:rPr>
        <w:t>events. Conflict</w:t>
      </w:r>
      <w:r w:rsidRPr="00132B93">
        <w:rPr>
          <w:sz w:val="8"/>
        </w:rPr>
        <w:t xml:space="preserve">, in these measures, </w:t>
      </w:r>
      <w:r w:rsidRPr="006B6A91">
        <w:rPr>
          <w:rStyle w:val="StyleUnderline"/>
        </w:rPr>
        <w:t>can vary from verbal statements of disagreement to war. The effects of trade</w:t>
      </w:r>
      <w:r>
        <w:rPr>
          <w:rStyle w:val="StyleUnderline"/>
        </w:rPr>
        <w:t xml:space="preserve"> </w:t>
      </w:r>
      <w:r w:rsidRPr="006B6A91">
        <w:rPr>
          <w:rStyle w:val="StyleUnderline"/>
        </w:rPr>
        <w:t>on these aggregated measures of conflict are inconsistent</w:t>
      </w:r>
      <w:r w:rsidRPr="00132B93">
        <w:rPr>
          <w:sz w:val="8"/>
        </w:rPr>
        <w:t xml:space="preserve">, </w:t>
      </w:r>
      <w:r w:rsidRPr="006F301A">
        <w:rPr>
          <w:sz w:val="12"/>
        </w:rPr>
        <w:t xml:space="preserve">depending upon the sample and model specification (Gasiorowski 1986; Gasiorowski and Polachek 1982; Polachek 1980; </w:t>
      </w:r>
      <w:proofErr w:type="spellStart"/>
      <w:r w:rsidRPr="006F301A">
        <w:rPr>
          <w:sz w:val="12"/>
        </w:rPr>
        <w:t>Reuveny</w:t>
      </w:r>
      <w:proofErr w:type="spellEnd"/>
      <w:r w:rsidRPr="006F301A">
        <w:rPr>
          <w:sz w:val="12"/>
        </w:rPr>
        <w:t xml:space="preserve"> and Kang 1996, 1998). See Pevehouse (2004) for a possible explanation of these inconsistent results. 752 S. R. BELL AND A. G. LONG that arise </w:t>
      </w:r>
      <w:r w:rsidRPr="00F90E39">
        <w:rPr>
          <w:rStyle w:val="StyleUnderline"/>
          <w:highlight w:val="yellow"/>
        </w:rPr>
        <w:t>through</w:t>
      </w:r>
      <w:r w:rsidRPr="00132B93">
        <w:rPr>
          <w:sz w:val="8"/>
        </w:rPr>
        <w:t xml:space="preserve"> the benefits </w:t>
      </w:r>
      <w:r w:rsidRPr="00132B93">
        <w:rPr>
          <w:rStyle w:val="StyleUnderline"/>
        </w:rPr>
        <w:t xml:space="preserve">of </w:t>
      </w:r>
      <w:r w:rsidRPr="00F90E39">
        <w:rPr>
          <w:rStyle w:val="StyleUnderline"/>
          <w:highlight w:val="yellow"/>
        </w:rPr>
        <w:t>trade, blocks of military alliances</w:t>
      </w:r>
      <w:r w:rsidRPr="00132B93">
        <w:rPr>
          <w:rStyle w:val="StyleUnderline"/>
        </w:rPr>
        <w:t xml:space="preserve"> that</w:t>
      </w:r>
      <w:r>
        <w:rPr>
          <w:rStyle w:val="StyleUnderline"/>
        </w:rPr>
        <w:t xml:space="preserve"> </w:t>
      </w:r>
      <w:r w:rsidRPr="00F90E39">
        <w:rPr>
          <w:rStyle w:val="StyleUnderline"/>
          <w:highlight w:val="yellow"/>
        </w:rPr>
        <w:t>engender international hostility</w:t>
      </w:r>
      <w:r w:rsidRPr="00132B93">
        <w:rPr>
          <w:rStyle w:val="StyleUnderline"/>
        </w:rPr>
        <w:t xml:space="preserve"> may emerge, </w:t>
      </w:r>
      <w:r w:rsidRPr="001A3836">
        <w:rPr>
          <w:rStyle w:val="StyleUnderline"/>
        </w:rPr>
        <w:t>especially in bipolar international systems</w:t>
      </w:r>
      <w:r w:rsidRPr="00132B93">
        <w:rPr>
          <w:sz w:val="8"/>
        </w:rPr>
        <w:t xml:space="preserve"> (</w:t>
      </w:r>
      <w:proofErr w:type="spellStart"/>
      <w:r w:rsidRPr="00132B93">
        <w:rPr>
          <w:sz w:val="8"/>
        </w:rPr>
        <w:t>Gowa</w:t>
      </w:r>
      <w:proofErr w:type="spellEnd"/>
      <w:r w:rsidRPr="00132B93">
        <w:rPr>
          <w:sz w:val="8"/>
        </w:rPr>
        <w:t xml:space="preserve"> and Mansfield 1993). In addition, though foregoing economically beneficial trade makes war more costly, </w:t>
      </w:r>
      <w:r w:rsidRPr="00F90E39">
        <w:rPr>
          <w:rStyle w:val="StyleUnderline"/>
          <w:highlight w:val="yellow"/>
        </w:rPr>
        <w:t>actors</w:t>
      </w:r>
      <w:r w:rsidRPr="00132B93">
        <w:rPr>
          <w:rStyle w:val="StyleUnderline"/>
        </w:rPr>
        <w:t xml:space="preserve"> are likely to</w:t>
      </w:r>
      <w:r>
        <w:rPr>
          <w:rStyle w:val="StyleUnderline"/>
        </w:rPr>
        <w:t xml:space="preserve"> </w:t>
      </w:r>
      <w:r w:rsidRPr="00F90E39">
        <w:rPr>
          <w:rStyle w:val="StyleUnderline"/>
          <w:highlight w:val="yellow"/>
        </w:rPr>
        <w:t>account for</w:t>
      </w:r>
      <w:r w:rsidRPr="00132B93">
        <w:rPr>
          <w:rStyle w:val="StyleUnderline"/>
        </w:rPr>
        <w:t xml:space="preserve"> these </w:t>
      </w:r>
      <w:r w:rsidRPr="00F90E39">
        <w:rPr>
          <w:rStyle w:val="StyleUnderline"/>
          <w:highlight w:val="yellow"/>
        </w:rPr>
        <w:t xml:space="preserve">costs </w:t>
      </w:r>
      <w:r w:rsidRPr="00784ABD">
        <w:rPr>
          <w:rStyle w:val="StyleUnderline"/>
        </w:rPr>
        <w:t xml:space="preserve">in the demands they make of one another </w:t>
      </w:r>
      <w:r w:rsidRPr="00F90E39">
        <w:rPr>
          <w:rStyle w:val="StyleUnderline"/>
          <w:highlight w:val="yellow"/>
        </w:rPr>
        <w:t>when bargaining</w:t>
      </w:r>
      <w:r w:rsidRPr="00F90E39">
        <w:rPr>
          <w:sz w:val="8"/>
          <w:highlight w:val="yellow"/>
        </w:rPr>
        <w:t xml:space="preserve"> (</w:t>
      </w:r>
      <w:r w:rsidRPr="001A3836">
        <w:rPr>
          <w:sz w:val="8"/>
        </w:rPr>
        <w:t>Morrow</w:t>
      </w:r>
      <w:r w:rsidRPr="00132B93">
        <w:rPr>
          <w:sz w:val="8"/>
        </w:rPr>
        <w:t xml:space="preserve"> 1999, 2003), </w:t>
      </w:r>
      <w:r w:rsidRPr="00F90E39">
        <w:rPr>
          <w:rStyle w:val="StyleUnderline"/>
          <w:highlight w:val="yellow"/>
        </w:rPr>
        <w:t>which suggests that trade will have little effect on conflict</w:t>
      </w:r>
      <w:r w:rsidRPr="00132B93">
        <w:rPr>
          <w:sz w:val="8"/>
        </w:rPr>
        <w:t xml:space="preserve">. Nevertheless, trade can decrease conflict if threats or actions that reduce trade serve as a costly signal of states’ resolve (Gartzke 2003). Thus, arguments for the pacific effects of trade should consider both the positive and negative influences of increasing globalization on societal actors and connect those influences </w:t>
      </w:r>
      <w:proofErr w:type="gramStart"/>
      <w:r w:rsidRPr="00132B93">
        <w:rPr>
          <w:sz w:val="8"/>
        </w:rPr>
        <w:t>to</w:t>
      </w:r>
      <w:proofErr w:type="gramEnd"/>
      <w:r w:rsidRPr="00132B93">
        <w:rPr>
          <w:sz w:val="8"/>
        </w:rPr>
        <w:t xml:space="preserve"> foreign policy behavior (Schneider and Schulze 2003). Furthermore, Levy (2003:132) points out that “the liberal </w:t>
      </w:r>
      <w:proofErr w:type="spellStart"/>
      <w:r w:rsidRPr="00132B93">
        <w:rPr>
          <w:sz w:val="8"/>
        </w:rPr>
        <w:t>economicopportunity</w:t>
      </w:r>
      <w:proofErr w:type="spellEnd"/>
      <w:r w:rsidRPr="00132B93">
        <w:rPr>
          <w:sz w:val="8"/>
        </w:rPr>
        <w:t xml:space="preserve">-cost hypothesis itself states that trade promotes peace precisely because war inhibits trade, so that the relationship is fundamentally reciprocal.” A debate exists on this question of reciprocity in the trade-conflict literature. Early estimates that account for endogeneity show that conflict will decrease trade but that </w:t>
      </w:r>
      <w:r w:rsidRPr="00132B93">
        <w:rPr>
          <w:rStyle w:val="StyleUnderline"/>
        </w:rPr>
        <w:t xml:space="preserve">trade has a </w:t>
      </w:r>
      <w:proofErr w:type="gramStart"/>
      <w:r w:rsidRPr="00132B93">
        <w:rPr>
          <w:rStyle w:val="StyleUnderline"/>
        </w:rPr>
        <w:t>weak</w:t>
      </w:r>
      <w:proofErr w:type="gramEnd"/>
      <w:r w:rsidRPr="00132B93">
        <w:rPr>
          <w:rStyle w:val="StyleUnderline"/>
        </w:rPr>
        <w:t xml:space="preserve"> or nonexistent effect on conflict</w:t>
      </w:r>
      <w:r>
        <w:rPr>
          <w:rStyle w:val="StyleUnderline"/>
        </w:rPr>
        <w:t xml:space="preserve"> </w:t>
      </w:r>
      <w:r w:rsidRPr="00132B93">
        <w:rPr>
          <w:sz w:val="8"/>
        </w:rPr>
        <w:t>(</w:t>
      </w:r>
      <w:proofErr w:type="spellStart"/>
      <w:r w:rsidRPr="00132B93">
        <w:rPr>
          <w:sz w:val="8"/>
        </w:rPr>
        <w:t>Keshk</w:t>
      </w:r>
      <w:proofErr w:type="spellEnd"/>
      <w:r w:rsidRPr="00132B93">
        <w:rPr>
          <w:sz w:val="8"/>
        </w:rPr>
        <w:t xml:space="preserve">, Pollins, and </w:t>
      </w:r>
      <w:proofErr w:type="spellStart"/>
      <w:r w:rsidRPr="00132B93">
        <w:rPr>
          <w:sz w:val="8"/>
        </w:rPr>
        <w:t>Reuveny</w:t>
      </w:r>
      <w:proofErr w:type="spellEnd"/>
      <w:r w:rsidRPr="00132B93">
        <w:rPr>
          <w:sz w:val="8"/>
        </w:rPr>
        <w:t xml:space="preserve"> 2004; </w:t>
      </w:r>
      <w:proofErr w:type="spellStart"/>
      <w:r w:rsidRPr="00132B93">
        <w:rPr>
          <w:sz w:val="8"/>
        </w:rPr>
        <w:t>Keshk</w:t>
      </w:r>
      <w:proofErr w:type="spellEnd"/>
      <w:r w:rsidRPr="00132B93">
        <w:rPr>
          <w:sz w:val="8"/>
        </w:rPr>
        <w:t xml:space="preserve">, </w:t>
      </w:r>
      <w:proofErr w:type="spellStart"/>
      <w:r w:rsidRPr="00132B93">
        <w:rPr>
          <w:sz w:val="8"/>
        </w:rPr>
        <w:t>Reuveny</w:t>
      </w:r>
      <w:proofErr w:type="spellEnd"/>
      <w:r w:rsidRPr="00132B93">
        <w:rPr>
          <w:sz w:val="8"/>
        </w:rPr>
        <w:t xml:space="preserve">, and Pollins 2010; Kim and Rousseau 2005). Conversely, statistical models that use appropriate instruments and account for the economic sizes of states demonstrate that trade reduces conflict propensity (Goenner 2011; Hegre, Oneal, and Russett 2010), providing robust empirical support for the liberal paradigm against the charge of endogeneity bias. As a result of these theoretical and empirical challenges, Mansfield and Pollins (2003) call for an examination of the boundary conditions that could limit the pacifying effects of trade. Barbieri (1996, 2002), for example, contends that </w:t>
      </w:r>
      <w:r w:rsidRPr="00784ABD">
        <w:rPr>
          <w:rStyle w:val="StyleUnderline"/>
        </w:rPr>
        <w:t>trade interdependence only reduces conflict when trade is symmetric</w:t>
      </w:r>
      <w:r w:rsidRPr="00784ABD">
        <w:rPr>
          <w:sz w:val="8"/>
        </w:rPr>
        <w:t xml:space="preserve">.3 </w:t>
      </w:r>
      <w:r w:rsidRPr="00784ABD">
        <w:rPr>
          <w:rStyle w:val="StyleUnderline"/>
        </w:rPr>
        <w:t>The institutional context of trade partners, domestic or international, can moderate the effectiveness of trade ties on peace</w:t>
      </w:r>
      <w:r w:rsidRPr="00784ABD">
        <w:rPr>
          <w:sz w:val="8"/>
        </w:rPr>
        <w:t xml:space="preserve"> (</w:t>
      </w:r>
      <w:r w:rsidRPr="00132B93">
        <w:rPr>
          <w:sz w:val="8"/>
        </w:rPr>
        <w:t xml:space="preserve">Gelpi and Grieco 2003; Mansfield and Pevehouse 2000). Further, trade could increase hostility between states but reduce the probability that disagreements will escalate to militarized conflict (Crescenzi 2005; Gartzke 2003; Goldsmith 2013; Pevehouse 2004). </w:t>
      </w:r>
      <w:r w:rsidRPr="00132B93">
        <w:rPr>
          <w:rStyle w:val="StyleUnderline"/>
        </w:rPr>
        <w:t xml:space="preserve">Economic </w:t>
      </w:r>
      <w:r w:rsidRPr="00F90E39">
        <w:rPr>
          <w:rStyle w:val="StyleUnderline"/>
          <w:highlight w:val="yellow"/>
        </w:rPr>
        <w:t>interdependence</w:t>
      </w:r>
      <w:r>
        <w:rPr>
          <w:rStyle w:val="StyleUnderline"/>
        </w:rPr>
        <w:t xml:space="preserve"> </w:t>
      </w:r>
      <w:r w:rsidRPr="00132B93">
        <w:rPr>
          <w:rStyle w:val="StyleUnderline"/>
        </w:rPr>
        <w:t xml:space="preserve">also </w:t>
      </w:r>
      <w:r w:rsidRPr="00F90E39">
        <w:rPr>
          <w:rStyle w:val="StyleUnderline"/>
          <w:highlight w:val="yellow"/>
        </w:rPr>
        <w:t>contributes to the expansion of ongoing militarized disputes.</w:t>
      </w:r>
      <w:r>
        <w:rPr>
          <w:rStyle w:val="StyleUnderline"/>
        </w:rPr>
        <w:t xml:space="preserve"> </w:t>
      </w:r>
      <w:r w:rsidRPr="00132B93">
        <w:rPr>
          <w:rStyle w:val="StyleUnderline"/>
        </w:rPr>
        <w:t xml:space="preserve">Greater </w:t>
      </w:r>
      <w:r w:rsidRPr="00F90E39">
        <w:rPr>
          <w:rStyle w:val="StyleUnderline"/>
          <w:highlight w:val="yellow"/>
        </w:rPr>
        <w:t>trade is</w:t>
      </w:r>
      <w:r w:rsidRPr="00132B93">
        <w:rPr>
          <w:rStyle w:val="StyleUnderline"/>
        </w:rPr>
        <w:t xml:space="preserve"> positively </w:t>
      </w:r>
      <w:r w:rsidRPr="00F90E39">
        <w:rPr>
          <w:rStyle w:val="StyleUnderline"/>
          <w:highlight w:val="yellow"/>
        </w:rPr>
        <w:t>correlated with</w:t>
      </w:r>
      <w:r w:rsidRPr="00132B93">
        <w:rPr>
          <w:rStyle w:val="StyleUnderline"/>
        </w:rPr>
        <w:t xml:space="preserve"> both a government </w:t>
      </w:r>
      <w:r w:rsidRPr="00F90E39">
        <w:rPr>
          <w:rStyle w:val="StyleUnderline"/>
          <w:highlight w:val="yellow"/>
        </w:rPr>
        <w:t>joining an ongoing international conflict</w:t>
      </w:r>
      <w:r w:rsidRPr="00132B93">
        <w:rPr>
          <w:rStyle w:val="StyleUnderline"/>
        </w:rPr>
        <w:t xml:space="preserve"> and the side on which it chooses to</w:t>
      </w:r>
      <w:r>
        <w:rPr>
          <w:rStyle w:val="StyleUnderline"/>
        </w:rPr>
        <w:t xml:space="preserve"> </w:t>
      </w:r>
      <w:r w:rsidRPr="00132B93">
        <w:rPr>
          <w:rStyle w:val="StyleUnderline"/>
        </w:rPr>
        <w:t>participate</w:t>
      </w:r>
      <w:r w:rsidRPr="00132B93">
        <w:rPr>
          <w:sz w:val="8"/>
        </w:rPr>
        <w:t xml:space="preserve"> Aydin (2008). Thus, economic interdependence may deter the initiation of military conflict against a trade partner, but </w:t>
      </w:r>
      <w:r w:rsidRPr="00132B93">
        <w:rPr>
          <w:rStyle w:val="StyleUnderline"/>
        </w:rPr>
        <w:t>it can</w:t>
      </w:r>
      <w:r>
        <w:rPr>
          <w:rStyle w:val="StyleUnderline"/>
        </w:rPr>
        <w:t xml:space="preserve"> </w:t>
      </w:r>
      <w:r w:rsidRPr="00132B93">
        <w:rPr>
          <w:rStyle w:val="StyleUnderline"/>
        </w:rPr>
        <w:t>also encourage</w:t>
      </w:r>
      <w:r w:rsidRPr="00132B93">
        <w:rPr>
          <w:sz w:val="8"/>
        </w:rPr>
        <w:t xml:space="preserve"> “mild” forms of conflict or the </w:t>
      </w:r>
      <w:r w:rsidRPr="00F90E39">
        <w:rPr>
          <w:rStyle w:val="StyleUnderline"/>
          <w:highlight w:val="yellow"/>
        </w:rPr>
        <w:t>expansion of ongoing militarized disputes.</w:t>
      </w:r>
      <w:r>
        <w:rPr>
          <w:rStyle w:val="StyleUnderline"/>
        </w:rPr>
        <w:t xml:space="preserve"> </w:t>
      </w:r>
      <w:r w:rsidRPr="00132B93">
        <w:rPr>
          <w:sz w:val="8"/>
        </w:rPr>
        <w:t xml:space="preserve">3 Xiang, Xu, and </w:t>
      </w:r>
      <w:proofErr w:type="spellStart"/>
      <w:r w:rsidRPr="00132B93">
        <w:rPr>
          <w:sz w:val="8"/>
        </w:rPr>
        <w:t>Ketuku</w:t>
      </w:r>
      <w:proofErr w:type="spellEnd"/>
      <w:r w:rsidRPr="00132B93">
        <w:rPr>
          <w:sz w:val="8"/>
        </w:rPr>
        <w:t xml:space="preserve"> (2007) and Gartzke and Li (2003) challenge Barbieri’s (2002) results. INTERNATIONAL INTERACTIONS 753 Crescenzi’s (2005) strategic model explains how economic interdependence can increase, decrease, or have no influence on conflict depending upon the costs of exiting an economic relationship, which depends, in part, on the value that states place on the issue under dispute. Surprisingly, scholars have not fully explored whether the issues at stake condition the relationship between trade and military conflict. The best attempt to date utilizes the revisionist type coded in the MID data set (Lu and Thies 2010) and finds that trade interdependence reduces the probability of a MID for all three revisionist types of state (territory, regime, policy), though the intensity of the relationships is unequal across issues and at different levels of interdependence. Yet, Liu and Thies’ (2010) use of revision type as a measure of the issue at stake in a dispute has some notable limitations for examining the conditional nature of the trade-conflict relationship. First, </w:t>
      </w:r>
      <w:r w:rsidRPr="00784ABD">
        <w:rPr>
          <w:rStyle w:val="StyleUnderline"/>
        </w:rPr>
        <w:t>each state in a dyad is coded as having a revision type, which leads to anomalies in determining the issue at stake in the dispute</w:t>
      </w:r>
      <w:r w:rsidRPr="00132B93">
        <w:rPr>
          <w:sz w:val="8"/>
        </w:rPr>
        <w:t xml:space="preserve"> (Liu and Thies 2010). Second, only the </w:t>
      </w:r>
      <w:proofErr w:type="gramStart"/>
      <w:r w:rsidRPr="00132B93">
        <w:rPr>
          <w:sz w:val="8"/>
        </w:rPr>
        <w:t>aforementioned three</w:t>
      </w:r>
      <w:proofErr w:type="gramEnd"/>
      <w:r w:rsidRPr="00132B93">
        <w:rPr>
          <w:sz w:val="8"/>
        </w:rPr>
        <w:t xml:space="preserve"> revision types are recorded, when a variety of more distinct issues may be contested between states, even within the same militarized conflict. Third, the coding rules of the revision type variable limit the record to (at most) two issues over which states can engage in a dispute. In the following, we examine a more detailed classification scheme for recording issues that allows for a more nuanced study of the conditional influence of trade on conflict. To advance scholars’ understanding of the trade-conflict relationship, we argue that </w:t>
      </w:r>
      <w:r w:rsidRPr="00132B93">
        <w:rPr>
          <w:rStyle w:val="StyleUnderline"/>
        </w:rPr>
        <w:t xml:space="preserve">economic </w:t>
      </w:r>
      <w:r w:rsidRPr="00F90E39">
        <w:rPr>
          <w:rStyle w:val="StyleUnderline"/>
          <w:highlight w:val="yellow"/>
        </w:rPr>
        <w:t>interdependence</w:t>
      </w:r>
      <w:r w:rsidRPr="00132B93">
        <w:rPr>
          <w:rStyle w:val="StyleUnderline"/>
        </w:rPr>
        <w:t xml:space="preserve"> </w:t>
      </w:r>
      <w:r w:rsidRPr="00F90E39">
        <w:rPr>
          <w:rStyle w:val="StyleUnderline"/>
          <w:highlight w:val="yellow"/>
        </w:rPr>
        <w:t>can</w:t>
      </w:r>
      <w:r w:rsidRPr="00132B93">
        <w:rPr>
          <w:rStyle w:val="StyleUnderline"/>
        </w:rPr>
        <w:t xml:space="preserve"> have a differential impact on the</w:t>
      </w:r>
      <w:r>
        <w:rPr>
          <w:rStyle w:val="StyleUnderline"/>
        </w:rPr>
        <w:t xml:space="preserve"> </w:t>
      </w:r>
      <w:r w:rsidRPr="00132B93">
        <w:rPr>
          <w:rStyle w:val="StyleUnderline"/>
        </w:rPr>
        <w:t xml:space="preserve">use of force, </w:t>
      </w:r>
      <w:r w:rsidRPr="00F90E39">
        <w:rPr>
          <w:rStyle w:val="StyleUnderline"/>
          <w:highlight w:val="yellow"/>
        </w:rPr>
        <w:t>encourag</w:t>
      </w:r>
      <w:r w:rsidRPr="00132B93">
        <w:rPr>
          <w:rStyle w:val="StyleUnderline"/>
        </w:rPr>
        <w:t xml:space="preserve">ing </w:t>
      </w:r>
      <w:r w:rsidRPr="00F90E39">
        <w:rPr>
          <w:rStyle w:val="StyleUnderline"/>
          <w:highlight w:val="yellow"/>
        </w:rPr>
        <w:t>governments to utilize military force</w:t>
      </w:r>
      <w:r w:rsidRPr="00132B93">
        <w:rPr>
          <w:sz w:val="8"/>
        </w:rPr>
        <w:t xml:space="preserve"> over some issues while discouraging the use of force over others. In the next section, we argue that trade influences states’ decisions to use military force differently, depending upon the issue under contention, and present our hypotheses.</w:t>
      </w:r>
    </w:p>
    <w:p w14:paraId="6993C441" w14:textId="77777777" w:rsidR="0051517C" w:rsidRPr="00636A78" w:rsidRDefault="0051517C" w:rsidP="0051517C">
      <w:pPr>
        <w:pStyle w:val="Heading4"/>
        <w:rPr>
          <w:rStyle w:val="Heading3Char"/>
          <w:rFonts w:cs="Arial"/>
          <w:bCs/>
          <w:kern w:val="32"/>
        </w:rPr>
      </w:pPr>
      <w:r>
        <w:lastRenderedPageBreak/>
        <w:t>Capitalist fosters violence</w:t>
      </w:r>
    </w:p>
    <w:p w14:paraId="64DCE753" w14:textId="77777777" w:rsidR="0051517C" w:rsidRPr="00636A78" w:rsidRDefault="0051517C" w:rsidP="0051517C">
      <w:pPr>
        <w:rPr>
          <w:rStyle w:val="Style13ptBold"/>
        </w:rPr>
      </w:pPr>
      <w:proofErr w:type="spellStart"/>
      <w:r w:rsidRPr="00636A78">
        <w:rPr>
          <w:rStyle w:val="Style13ptBold"/>
        </w:rPr>
        <w:t>Magdoff</w:t>
      </w:r>
      <w:proofErr w:type="spellEnd"/>
      <w:r w:rsidRPr="00636A78">
        <w:rPr>
          <w:rStyle w:val="Style13ptBold"/>
        </w:rPr>
        <w:t xml:space="preserve"> &amp; Foster ‘10 </w:t>
      </w:r>
    </w:p>
    <w:p w14:paraId="09A342B5" w14:textId="77777777" w:rsidR="0051517C" w:rsidRPr="00636A78" w:rsidRDefault="0051517C" w:rsidP="0051517C">
      <w:r w:rsidRPr="00636A78">
        <w:t>(Fred, Prof Emeritus of plant and soil sci @ U of Vermont, and John Bellamy, prof of sociology @ U of Oregon, “What Every Environmentalist Needs to Know About Capitalism” Monthly Review Vol. 61.10 March JF)</w:t>
      </w:r>
    </w:p>
    <w:p w14:paraId="5742CE47" w14:textId="77777777" w:rsidR="0051517C" w:rsidRDefault="0051517C" w:rsidP="0051517C">
      <w:pPr>
        <w:rPr>
          <w:sz w:val="14"/>
        </w:rPr>
      </w:pPr>
      <w:r w:rsidRPr="0005681E">
        <w:rPr>
          <w:rStyle w:val="underline"/>
          <w:highlight w:val="yellow"/>
        </w:rPr>
        <w:t>Traits fostered by capitalism are commonly viewed as</w:t>
      </w:r>
      <w:r w:rsidRPr="000246CD">
        <w:rPr>
          <w:rStyle w:val="underline"/>
        </w:rPr>
        <w:t xml:space="preserve"> being innate “</w:t>
      </w:r>
      <w:r w:rsidRPr="0005681E">
        <w:rPr>
          <w:rStyle w:val="underline"/>
          <w:highlight w:val="yellow"/>
        </w:rPr>
        <w:t>human nature</w:t>
      </w:r>
      <w:r w:rsidRPr="000246CD">
        <w:rPr>
          <w:rStyle w:val="underline"/>
        </w:rPr>
        <w:t xml:space="preserve">,” thus </w:t>
      </w:r>
      <w:r w:rsidRPr="0005681E">
        <w:rPr>
          <w:rStyle w:val="underline"/>
          <w:highlight w:val="yellow"/>
        </w:rPr>
        <w:t>making</w:t>
      </w:r>
      <w:r w:rsidRPr="000246CD">
        <w:rPr>
          <w:rStyle w:val="underline"/>
        </w:rPr>
        <w:t xml:space="preserve"> a </w:t>
      </w:r>
      <w:r w:rsidRPr="0005681E">
        <w:rPr>
          <w:rStyle w:val="underline"/>
          <w:highlight w:val="yellow"/>
        </w:rPr>
        <w:t>society organized along other goals than the profit motive</w:t>
      </w:r>
      <w:r w:rsidRPr="000246CD">
        <w:rPr>
          <w:rStyle w:val="underline"/>
        </w:rPr>
        <w:t xml:space="preserve"> </w:t>
      </w:r>
      <w:r w:rsidRPr="0005681E">
        <w:rPr>
          <w:rStyle w:val="underline"/>
          <w:highlight w:val="yellow"/>
        </w:rPr>
        <w:t>unthinkable</w:t>
      </w:r>
      <w:r w:rsidRPr="000246CD">
        <w:rPr>
          <w:rStyle w:val="underline"/>
        </w:rPr>
        <w:t>.</w:t>
      </w:r>
      <w:r>
        <w:t xml:space="preserve"> </w:t>
      </w:r>
      <w:r w:rsidRPr="00F20520">
        <w:rPr>
          <w:rStyle w:val="underline"/>
        </w:rPr>
        <w:t xml:space="preserve">But </w:t>
      </w:r>
      <w:r w:rsidRPr="0005681E">
        <w:rPr>
          <w:rStyle w:val="underline"/>
          <w:highlight w:val="yellow"/>
        </w:rPr>
        <w:t>humans</w:t>
      </w:r>
      <w:r w:rsidRPr="00F20520">
        <w:rPr>
          <w:rStyle w:val="underline"/>
        </w:rPr>
        <w:t xml:space="preserve"> are clearly </w:t>
      </w:r>
      <w:r w:rsidRPr="0005681E">
        <w:rPr>
          <w:rStyle w:val="underline"/>
          <w:highlight w:val="yellow"/>
        </w:rPr>
        <w:t>capable</w:t>
      </w:r>
      <w:r w:rsidRPr="00F20520">
        <w:rPr>
          <w:rStyle w:val="underline"/>
        </w:rPr>
        <w:t xml:space="preserve"> </w:t>
      </w:r>
      <w:r w:rsidRPr="0005681E">
        <w:rPr>
          <w:rStyle w:val="underline"/>
          <w:highlight w:val="yellow"/>
        </w:rPr>
        <w:t>of</w:t>
      </w:r>
      <w:r w:rsidRPr="00F20520">
        <w:rPr>
          <w:rStyle w:val="underline"/>
        </w:rPr>
        <w:t xml:space="preserve"> a </w:t>
      </w:r>
      <w:r w:rsidRPr="0005681E">
        <w:rPr>
          <w:rStyle w:val="underline"/>
          <w:highlight w:val="yellow"/>
        </w:rPr>
        <w:t>wide range of characteristics, extending from great cruelty to great sacrifice for a cause, to caring for non-related others, to true altruism</w:t>
      </w:r>
      <w:r w:rsidRPr="0005681E">
        <w:rPr>
          <w:highlight w:val="yellow"/>
        </w:rPr>
        <w:t>.</w:t>
      </w:r>
      <w:r>
        <w:t xml:space="preserve"> </w:t>
      </w:r>
      <w:r w:rsidRPr="000D0153">
        <w:rPr>
          <w:sz w:val="16"/>
        </w:rPr>
        <w:t xml:space="preserve">The “killer instinct” that we supposedly inherited from evolutionary ancestors—the “evidence” being chimpanzees’ killing the babies of other chimps—is being questioned by reference to the peaceful characteristics of other hominids such as gorillas and bonobos (as closely related to humans as chimpanzees).34 </w:t>
      </w:r>
      <w:r w:rsidRPr="00CF0128">
        <w:rPr>
          <w:rStyle w:val="underline"/>
        </w:rPr>
        <w:t>Studies of human babies have</w:t>
      </w:r>
      <w:r>
        <w:t xml:space="preserve"> </w:t>
      </w:r>
      <w:r w:rsidRPr="00C33D45">
        <w:rPr>
          <w:sz w:val="16"/>
        </w:rPr>
        <w:t>also</w:t>
      </w:r>
      <w:r>
        <w:t xml:space="preserve"> </w:t>
      </w:r>
      <w:r w:rsidRPr="00CF0128">
        <w:rPr>
          <w:rStyle w:val="underline"/>
        </w:rPr>
        <w:t>shown that, while selfishness is a human trait, so are cooperation, empathy, altruism, and helpfulness</w:t>
      </w:r>
      <w:r>
        <w:t>.</w:t>
      </w:r>
      <w:r w:rsidRPr="00C33D45">
        <w:rPr>
          <w:sz w:val="16"/>
        </w:rPr>
        <w:t>35</w:t>
      </w:r>
      <w:r>
        <w:t xml:space="preserve"> </w:t>
      </w:r>
      <w:r w:rsidRPr="001B71F9">
        <w:rPr>
          <w:rStyle w:val="underline"/>
        </w:rPr>
        <w:t>Regardless of what traits we may have inherited from our hominid ancestors, research on pre-capitalist societies indicates that very different norms from those in capitalist societies are encouraged and expressed</w:t>
      </w:r>
      <w:r w:rsidRPr="004E2BE3">
        <w:rPr>
          <w:sz w:val="16"/>
        </w:rPr>
        <w:t xml:space="preserve">. As Karl Polanyi summarized the studies: </w:t>
      </w:r>
      <w:r>
        <w:t>“</w:t>
      </w:r>
      <w:r w:rsidRPr="00725C10">
        <w:rPr>
          <w:rStyle w:val="underline"/>
        </w:rPr>
        <w:t>The outstanding discovery of recent historical and anthropological research is that man’s economy,</w:t>
      </w:r>
      <w:r>
        <w:t xml:space="preserve"> </w:t>
      </w:r>
      <w:r w:rsidRPr="004E2BE3">
        <w:rPr>
          <w:sz w:val="16"/>
        </w:rPr>
        <w:t xml:space="preserve">as a rule, </w:t>
      </w:r>
      <w:r w:rsidRPr="00725C10">
        <w:rPr>
          <w:rStyle w:val="underline"/>
        </w:rPr>
        <w:t>is submerged in his social relationships.</w:t>
      </w:r>
      <w:r>
        <w:t xml:space="preserve"> </w:t>
      </w:r>
      <w:r w:rsidRPr="004E2BE3">
        <w:rPr>
          <w:sz w:val="16"/>
        </w:rPr>
        <w:t xml:space="preserve">He does not act so as to safeguard his individual interest in the possession of material goods; he acts so as to safeguard his social standing, his social claims, his social assets.”36 In his 1937 article on “Human Nature” for the Encyclopedia of the Social Sciences, John Dewey concluded—in terms that have been verified by all subsequent social science—that: </w:t>
      </w:r>
      <w:r w:rsidRPr="0005681E">
        <w:rPr>
          <w:rStyle w:val="underline"/>
          <w:highlight w:val="yellow"/>
        </w:rPr>
        <w:t>The present controversies between those who assert the essential fixity of human nature and those who believe in a greater measure of modifiability center chiefly around the future of war and the future of a competitive economic system motivated by private profit</w:t>
      </w:r>
      <w:r w:rsidRPr="0005681E">
        <w:rPr>
          <w:highlight w:val="yellow"/>
        </w:rPr>
        <w:t>.</w:t>
      </w:r>
      <w:r>
        <w:t xml:space="preserve"> </w:t>
      </w:r>
      <w:r w:rsidRPr="004E2BE3">
        <w:rPr>
          <w:sz w:val="16"/>
        </w:rPr>
        <w:t>It</w:t>
      </w:r>
      <w:r>
        <w:t xml:space="preserve"> </w:t>
      </w:r>
      <w:r w:rsidRPr="004E2BE3">
        <w:rPr>
          <w:sz w:val="16"/>
        </w:rPr>
        <w:t xml:space="preserve">is justifiable to say without dogmatism that both anthropology and history give support to those who wish to change these institutions. </w:t>
      </w:r>
      <w:r w:rsidRPr="00877069">
        <w:rPr>
          <w:rStyle w:val="underline"/>
        </w:rPr>
        <w:t>It is demonstrable that many of the obstacles to change which have been attributed to human nature are in fact due to the inertia of institutions and to the voluntary desire of powerful classes to maintain the existing status</w:t>
      </w:r>
      <w:r>
        <w:t>.</w:t>
      </w:r>
      <w:r w:rsidRPr="004E2BE3">
        <w:rPr>
          <w:sz w:val="16"/>
        </w:rPr>
        <w:t xml:space="preserve">37 Capitalism is unique among social systems in its active, extreme cultivation of individual self-interest or “possessive-individualism.”38 Yet </w:t>
      </w:r>
      <w:r w:rsidRPr="00736D27">
        <w:rPr>
          <w:rStyle w:val="underline"/>
        </w:rPr>
        <w:t>the reality is that non-capitalist human societies have thrived over a long period</w:t>
      </w:r>
      <w:r>
        <w:t>—</w:t>
      </w:r>
      <w:r w:rsidRPr="00DD4C85">
        <w:rPr>
          <w:rStyle w:val="underline"/>
        </w:rPr>
        <w:t>for more than 99 percent of the time since the emergence of anatomically modern humans—while encouraging other traits such as sharing and responsibility to the group. There is no reason to doubt that this can happen again</w:t>
      </w:r>
      <w:r>
        <w:t>.</w:t>
      </w:r>
      <w:r w:rsidRPr="004E2BE3">
        <w:rPr>
          <w:sz w:val="14"/>
        </w:rPr>
        <w:t>39</w:t>
      </w:r>
    </w:p>
    <w:p w14:paraId="38F0604C" w14:textId="77777777" w:rsidR="0051517C" w:rsidRPr="00366D0C" w:rsidRDefault="0051517C" w:rsidP="0051517C"/>
    <w:p w14:paraId="78AB09AA" w14:textId="77777777" w:rsidR="0051517C" w:rsidRPr="00F601E6" w:rsidRDefault="0051517C" w:rsidP="0051517C"/>
    <w:p w14:paraId="549EB897" w14:textId="77777777" w:rsidR="0051517C" w:rsidRDefault="0051517C" w:rsidP="0051517C">
      <w:pPr>
        <w:pStyle w:val="Heading3"/>
      </w:pPr>
      <w:r>
        <w:lastRenderedPageBreak/>
        <w:t>Charity cannibalism</w:t>
      </w:r>
    </w:p>
    <w:p w14:paraId="681C602E" w14:textId="77777777" w:rsidR="0051517C" w:rsidRPr="00E86D03" w:rsidRDefault="0051517C" w:rsidP="0051517C">
      <w:pPr>
        <w:pStyle w:val="Heading4"/>
      </w:pPr>
      <w:r w:rsidRPr="00E86D03">
        <w:t>The West operates via the spectacle of the catastrophe – the addiction to suffering makes recreation of violence inevitable, rendering debate yet another checkpoint in the West’s quest for moral nourishment. To deny the West its ethical coherence would be to collapse it altogether</w:t>
      </w:r>
    </w:p>
    <w:p w14:paraId="23A2B10F" w14:textId="77777777" w:rsidR="0051517C" w:rsidRPr="00751836" w:rsidRDefault="0051517C" w:rsidP="0051517C">
      <w:r w:rsidRPr="00751836">
        <w:rPr>
          <w:rStyle w:val="Style13ptBold"/>
        </w:rPr>
        <w:t>Baudrillard 94</w:t>
      </w:r>
      <w:r>
        <w:t xml:space="preserve"> (Jean, sociologist, doesn’t, “do” cupcakes, “The Illusion </w:t>
      </w:r>
      <w:proofErr w:type="gramStart"/>
      <w:r>
        <w:t>Of</w:t>
      </w:r>
      <w:proofErr w:type="gramEnd"/>
      <w:r>
        <w:t xml:space="preserve"> the End” p. 66-71) NCF</w:t>
      </w:r>
    </w:p>
    <w:p w14:paraId="336F58F4" w14:textId="77777777" w:rsidR="0051517C" w:rsidRDefault="0051517C" w:rsidP="0051517C">
      <w:pPr>
        <w:rPr>
          <w:sz w:val="16"/>
        </w:rPr>
      </w:pPr>
      <w:r w:rsidRPr="00AF64D5">
        <w:rPr>
          <w:rStyle w:val="StyleUnderline"/>
          <w:highlight w:val="cyan"/>
        </w:rPr>
        <w:t xml:space="preserve">The end of </w:t>
      </w:r>
      <w:proofErr w:type="spellStart"/>
      <w:proofErr w:type="gramStart"/>
      <w:r w:rsidRPr="00AF64D5">
        <w:rPr>
          <w:rStyle w:val="StyleUnderline"/>
          <w:highlight w:val="cyan"/>
        </w:rPr>
        <w:t>history</w:t>
      </w:r>
      <w:r w:rsidRPr="00967245">
        <w:rPr>
          <w:rStyle w:val="StyleUnderline"/>
        </w:rPr>
        <w:t>,</w:t>
      </w:r>
      <w:r>
        <w:rPr>
          <w:rStyle w:val="StyleUnderline"/>
        </w:rPr>
        <w:t>s</w:t>
      </w:r>
      <w:proofErr w:type="spellEnd"/>
      <w:proofErr w:type="gramEnd"/>
      <w:r w:rsidRPr="00967245">
        <w:rPr>
          <w:rStyle w:val="StyleUnderline"/>
        </w:rPr>
        <w:t xml:space="preserve"> being itself a catastrophe, </w:t>
      </w:r>
      <w:r w:rsidRPr="00AF64D5">
        <w:rPr>
          <w:rStyle w:val="Emphasis"/>
          <w:highlight w:val="cyan"/>
        </w:rPr>
        <w:t xml:space="preserve">can only be </w:t>
      </w:r>
      <w:proofErr w:type="spellStart"/>
      <w:r w:rsidRPr="00AF64D5">
        <w:rPr>
          <w:rStyle w:val="Emphasis"/>
          <w:highlight w:val="cyan"/>
        </w:rPr>
        <w:t>fuelled</w:t>
      </w:r>
      <w:proofErr w:type="spellEnd"/>
      <w:r w:rsidRPr="00AF64D5">
        <w:rPr>
          <w:rStyle w:val="Emphasis"/>
          <w:highlight w:val="cyan"/>
        </w:rPr>
        <w:t xml:space="preserve"> by catastrophe</w:t>
      </w:r>
      <w:r w:rsidRPr="00967245">
        <w:rPr>
          <w:rStyle w:val="Emphasis"/>
        </w:rPr>
        <w:t>.</w:t>
      </w:r>
      <w:r w:rsidRPr="002F3242">
        <w:rPr>
          <w:sz w:val="16"/>
        </w:rPr>
        <w:t xml:space="preserve"> </w:t>
      </w:r>
      <w:r w:rsidRPr="00967245">
        <w:rPr>
          <w:rStyle w:val="Emphasis"/>
        </w:rPr>
        <w:t xml:space="preserve">Managing the end therefore becomes </w:t>
      </w:r>
      <w:r w:rsidRPr="00AF64D5">
        <w:rPr>
          <w:rStyle w:val="Emphasis"/>
          <w:highlight w:val="cyan"/>
        </w:rPr>
        <w:t>synonymous with the management of catastroph</w:t>
      </w:r>
      <w:r w:rsidRPr="00AF64D5">
        <w:rPr>
          <w:sz w:val="16"/>
          <w:highlight w:val="cyan"/>
        </w:rPr>
        <w:t>e</w:t>
      </w:r>
      <w:r w:rsidRPr="002F3242">
        <w:rPr>
          <w:sz w:val="16"/>
        </w:rPr>
        <w:t xml:space="preserve">. And, quite specifically, </w:t>
      </w:r>
      <w:r w:rsidRPr="00967245">
        <w:rPr>
          <w:rStyle w:val="StyleUnderline"/>
        </w:rPr>
        <w:t>of that catastrophe which is the slow extermination of the rest of the world</w:t>
      </w:r>
      <w:r w:rsidRPr="002F3242">
        <w:rPr>
          <w:sz w:val="16"/>
        </w:rPr>
        <w:t xml:space="preserve">. </w:t>
      </w:r>
      <w:r w:rsidRPr="00967245">
        <w:rPr>
          <w:rStyle w:val="StyleUnderline"/>
        </w:rPr>
        <w:t>We have long denounced the capitalistic, economic exploitation of the poverty of the 'other half of the world</w:t>
      </w:r>
      <w:r w:rsidRPr="002F3242">
        <w:rPr>
          <w:sz w:val="16"/>
        </w:rPr>
        <w:t>' [</w:t>
      </w:r>
      <w:proofErr w:type="spellStart"/>
      <w:r w:rsidRPr="002F3242">
        <w:rPr>
          <w:sz w:val="16"/>
        </w:rPr>
        <w:t>l'autre</w:t>
      </w:r>
      <w:proofErr w:type="spellEnd"/>
      <w:r w:rsidRPr="002F3242">
        <w:rPr>
          <w:sz w:val="16"/>
        </w:rPr>
        <w:t xml:space="preserve"> monde]. We must today denounce the moral and sentimental exploitation of that poverty - </w:t>
      </w:r>
      <w:r w:rsidRPr="00AF64D5">
        <w:rPr>
          <w:rStyle w:val="Emphasis"/>
          <w:highlight w:val="cyan"/>
        </w:rPr>
        <w:t>charity cannibalism</w:t>
      </w:r>
      <w:r w:rsidRPr="00967245">
        <w:rPr>
          <w:rStyle w:val="Emphasis"/>
        </w:rPr>
        <w:t xml:space="preserve"> being worse than oppressive violence</w:t>
      </w:r>
      <w:r w:rsidRPr="002F3242">
        <w:rPr>
          <w:sz w:val="16"/>
        </w:rPr>
        <w:t>. The extraction and humanitarian reprocessing of a destitution which has become the equivalent of oil deposits and gold mines</w:t>
      </w:r>
      <w:r w:rsidRPr="00AF64D5">
        <w:rPr>
          <w:sz w:val="16"/>
          <w:highlight w:val="cyan"/>
        </w:rPr>
        <w:t xml:space="preserve">. </w:t>
      </w:r>
      <w:r w:rsidRPr="00AF64D5">
        <w:rPr>
          <w:rStyle w:val="Emphasis"/>
          <w:highlight w:val="cyan"/>
        </w:rPr>
        <w:t>The extortion of the spectacle of poverty</w:t>
      </w:r>
      <w:r w:rsidRPr="00AF64D5">
        <w:rPr>
          <w:rStyle w:val="StyleUnderline"/>
          <w:highlight w:val="cyan"/>
        </w:rPr>
        <w:t xml:space="preserve"> and</w:t>
      </w:r>
      <w:r w:rsidRPr="00967245">
        <w:rPr>
          <w:rStyle w:val="StyleUnderline"/>
        </w:rPr>
        <w:t xml:space="preserve">, at the same time, of </w:t>
      </w:r>
      <w:r w:rsidRPr="00AF64D5">
        <w:rPr>
          <w:rStyle w:val="StyleUnderline"/>
          <w:highlight w:val="cyan"/>
        </w:rPr>
        <w:t>our charitable condescension</w:t>
      </w:r>
      <w:r w:rsidRPr="00967245">
        <w:rPr>
          <w:rStyle w:val="StyleUnderline"/>
        </w:rPr>
        <w:t>: a worldwide appreciated surplus of fine sentiments and bad conscience</w:t>
      </w:r>
      <w:r w:rsidRPr="002F3242">
        <w:rPr>
          <w:sz w:val="16"/>
        </w:rPr>
        <w:t xml:space="preserve">. We should, in fact, see this not as the extraction of raw materials, but as a waste-reprocessing enterprise. </w:t>
      </w:r>
      <w:r w:rsidRPr="00967245">
        <w:rPr>
          <w:rStyle w:val="StyleUnderline"/>
        </w:rPr>
        <w:t>Their destitution and our bad conscience are</w:t>
      </w:r>
      <w:r w:rsidRPr="002F3242">
        <w:rPr>
          <w:sz w:val="16"/>
        </w:rPr>
        <w:t xml:space="preserve">, in effect, </w:t>
      </w:r>
      <w:r w:rsidRPr="00967245">
        <w:rPr>
          <w:rStyle w:val="StyleUnderline"/>
        </w:rPr>
        <w:t>all part of the waste-products of history</w:t>
      </w:r>
      <w:r w:rsidRPr="002F3242">
        <w:rPr>
          <w:sz w:val="16"/>
        </w:rPr>
        <w:t xml:space="preserve"> - the main thing is to recycle them </w:t>
      </w:r>
      <w:r w:rsidRPr="00967245">
        <w:rPr>
          <w:rStyle w:val="StyleUnderline"/>
        </w:rPr>
        <w:t>to produce a new energy source.</w:t>
      </w:r>
      <w:r w:rsidRPr="002F3242">
        <w:rPr>
          <w:sz w:val="16"/>
        </w:rPr>
        <w:t xml:space="preserve"> </w:t>
      </w:r>
      <w:r w:rsidRPr="00967245">
        <w:rPr>
          <w:rStyle w:val="StyleUnderline"/>
        </w:rPr>
        <w:t xml:space="preserve">We have here an escalation in the </w:t>
      </w:r>
      <w:r w:rsidRPr="00967245">
        <w:rPr>
          <w:rStyle w:val="Emphasis"/>
        </w:rPr>
        <w:t>psychological balance of terror</w:t>
      </w:r>
      <w:r w:rsidRPr="002F3242">
        <w:rPr>
          <w:sz w:val="16"/>
        </w:rPr>
        <w:t xml:space="preserve">. </w:t>
      </w:r>
      <w:r w:rsidRPr="00967245">
        <w:rPr>
          <w:rStyle w:val="StyleUnderline"/>
        </w:rPr>
        <w:t>World capitalist oppression is now merely the vehicle and alibi for this other, much more ferocious, form of moral predation</w:t>
      </w:r>
      <w:r w:rsidRPr="002F3242">
        <w:rPr>
          <w:sz w:val="16"/>
        </w:rPr>
        <w:t xml:space="preserve">. One </w:t>
      </w:r>
      <w:proofErr w:type="spellStart"/>
      <w:r w:rsidRPr="002F3242">
        <w:rPr>
          <w:sz w:val="16"/>
        </w:rPr>
        <w:t>IJlight</w:t>
      </w:r>
      <w:proofErr w:type="spellEnd"/>
      <w:r w:rsidRPr="002F3242">
        <w:rPr>
          <w:sz w:val="16"/>
        </w:rPr>
        <w:t xml:space="preserve"> almost say, contrary to the Marxist analysis, that </w:t>
      </w:r>
      <w:r w:rsidRPr="00967245">
        <w:rPr>
          <w:rStyle w:val="StyleUnderline"/>
        </w:rPr>
        <w:t xml:space="preserve">material exploitation is only there to extract that spiritual raw material that </w:t>
      </w:r>
      <w:r w:rsidRPr="00967245">
        <w:rPr>
          <w:rStyle w:val="Emphasis"/>
        </w:rPr>
        <w:t xml:space="preserve">is </w:t>
      </w:r>
      <w:r w:rsidRPr="00AF64D5">
        <w:rPr>
          <w:rStyle w:val="Emphasis"/>
          <w:highlight w:val="cyan"/>
        </w:rPr>
        <w:t>the misery</w:t>
      </w:r>
      <w:r w:rsidRPr="00967245">
        <w:rPr>
          <w:rStyle w:val="Emphasis"/>
        </w:rPr>
        <w:t xml:space="preserve"> of peoples, which </w:t>
      </w:r>
      <w:r w:rsidRPr="00AF64D5">
        <w:rPr>
          <w:rStyle w:val="Emphasis"/>
          <w:highlight w:val="cyan"/>
        </w:rPr>
        <w:t>serves as psychological nourishment for the rich countries and media</w:t>
      </w:r>
      <w:r w:rsidRPr="00967245">
        <w:rPr>
          <w:rStyle w:val="Emphasis"/>
        </w:rPr>
        <w:t xml:space="preserve"> </w:t>
      </w:r>
      <w:r w:rsidRPr="00AF64D5">
        <w:rPr>
          <w:rStyle w:val="Emphasis"/>
          <w:highlight w:val="cyan"/>
        </w:rPr>
        <w:t>nourishment for our daily lives</w:t>
      </w:r>
      <w:r w:rsidRPr="002F3242">
        <w:rPr>
          <w:sz w:val="16"/>
        </w:rPr>
        <w:t>. The 'Fourth World' (we are no longer dealing with a 'developing' Third World) is once again beleaguered, this time as a catastrophe-bearing stratum. Th</w:t>
      </w:r>
      <w:r w:rsidRPr="00967245">
        <w:rPr>
          <w:rStyle w:val="StyleUnderline"/>
        </w:rPr>
        <w:t>e West is whitewashed in the reprocessing of the rest of the world as waste</w:t>
      </w:r>
      <w:r w:rsidRPr="002F3242">
        <w:rPr>
          <w:sz w:val="16"/>
        </w:rPr>
        <w:t xml:space="preserve"> and residue. And the white world repents and seeks absolution - it, too, the </w:t>
      </w:r>
      <w:proofErr w:type="spellStart"/>
      <w:r w:rsidRPr="002F3242">
        <w:rPr>
          <w:sz w:val="16"/>
        </w:rPr>
        <w:t>wasteproduct</w:t>
      </w:r>
      <w:proofErr w:type="spellEnd"/>
      <w:r w:rsidRPr="002F3242">
        <w:rPr>
          <w:sz w:val="16"/>
        </w:rPr>
        <w:t xml:space="preserve"> of its own history. The South is a natural producer of raw materials, the latest of which is catastrophe. </w:t>
      </w:r>
      <w:r w:rsidRPr="00967245">
        <w:rPr>
          <w:rStyle w:val="StyleUnderline"/>
        </w:rPr>
        <w:t>The North</w:t>
      </w:r>
      <w:r w:rsidRPr="002F3242">
        <w:rPr>
          <w:sz w:val="16"/>
        </w:rPr>
        <w:t xml:space="preserve">, for its part, </w:t>
      </w:r>
      <w:r w:rsidRPr="00967245">
        <w:rPr>
          <w:rStyle w:val="StyleUnderline"/>
        </w:rPr>
        <w:t>specializes in the reprocessing of</w:t>
      </w:r>
      <w:r w:rsidRPr="002F3242">
        <w:rPr>
          <w:sz w:val="16"/>
        </w:rPr>
        <w:t xml:space="preserve"> raw materials and hence also in the reprocessing of </w:t>
      </w:r>
      <w:r w:rsidRPr="00967245">
        <w:rPr>
          <w:rStyle w:val="StyleUnderline"/>
        </w:rPr>
        <w:t>catastrophe. Bloodsucking protection, humanitarian interference</w:t>
      </w:r>
      <w:r w:rsidRPr="002F3242">
        <w:rPr>
          <w:sz w:val="16"/>
        </w:rPr>
        <w:t xml:space="preserve">, </w:t>
      </w:r>
      <w:proofErr w:type="spellStart"/>
      <w:r w:rsidRPr="002F3242">
        <w:rPr>
          <w:sz w:val="16"/>
        </w:rPr>
        <w:t>Medecins</w:t>
      </w:r>
      <w:proofErr w:type="spellEnd"/>
      <w:r w:rsidRPr="002F3242">
        <w:rPr>
          <w:sz w:val="16"/>
        </w:rPr>
        <w:t xml:space="preserve"> sans </w:t>
      </w:r>
      <w:proofErr w:type="spellStart"/>
      <w:r w:rsidRPr="002F3242">
        <w:rPr>
          <w:sz w:val="16"/>
        </w:rPr>
        <w:t>frontieres</w:t>
      </w:r>
      <w:proofErr w:type="spellEnd"/>
      <w:r w:rsidRPr="002F3242">
        <w:rPr>
          <w:sz w:val="16"/>
        </w:rPr>
        <w:t xml:space="preserve">, </w:t>
      </w:r>
      <w:r w:rsidRPr="00967245">
        <w:rPr>
          <w:rStyle w:val="StyleUnderline"/>
        </w:rPr>
        <w:t>international solidarity</w:t>
      </w:r>
      <w:r w:rsidRPr="002F3242">
        <w:rPr>
          <w:sz w:val="16"/>
        </w:rPr>
        <w:t xml:space="preserve">, etc. The last phase of colonialism: </w:t>
      </w:r>
      <w:r w:rsidRPr="00AF64D5">
        <w:rPr>
          <w:rStyle w:val="Emphasis"/>
          <w:highlight w:val="cyan"/>
        </w:rPr>
        <w:t>the New Sentimental Order is</w:t>
      </w:r>
      <w:r w:rsidRPr="00967245">
        <w:rPr>
          <w:rStyle w:val="Emphasis"/>
        </w:rPr>
        <w:t xml:space="preserve"> merely </w:t>
      </w:r>
      <w:r w:rsidRPr="00AF64D5">
        <w:rPr>
          <w:rStyle w:val="Emphasis"/>
          <w:highlight w:val="cyan"/>
        </w:rPr>
        <w:t>the latest form of the New World Order</w:t>
      </w:r>
      <w:r w:rsidRPr="00967245">
        <w:rPr>
          <w:rStyle w:val="Emphasis"/>
        </w:rPr>
        <w:t>. Other people's destitution becomes our adventure playground</w:t>
      </w:r>
      <w:r w:rsidRPr="002F3242">
        <w:rPr>
          <w:sz w:val="16"/>
        </w:rPr>
        <w:t xml:space="preserve">. Thus, </w:t>
      </w:r>
      <w:r w:rsidRPr="00967245">
        <w:rPr>
          <w:rStyle w:val="StyleUnderline"/>
        </w:rPr>
        <w:t xml:space="preserve">the humanitarian offensive aimed at the Kurds </w:t>
      </w:r>
      <w:r w:rsidRPr="002F3242">
        <w:rPr>
          <w:sz w:val="16"/>
        </w:rPr>
        <w:t xml:space="preserve">- a show of repentance on the part of the Western powers after allowing Saddam Hussein to crush them - </w:t>
      </w:r>
      <w:r w:rsidRPr="00967245">
        <w:rPr>
          <w:rStyle w:val="StyleUnderline"/>
        </w:rPr>
        <w:t xml:space="preserve">is </w:t>
      </w:r>
      <w:proofErr w:type="gramStart"/>
      <w:r w:rsidRPr="00967245">
        <w:rPr>
          <w:rStyle w:val="StyleUnderline"/>
        </w:rPr>
        <w:t>in reality merely</w:t>
      </w:r>
      <w:proofErr w:type="gramEnd"/>
      <w:r w:rsidRPr="00967245">
        <w:rPr>
          <w:rStyle w:val="StyleUnderline"/>
        </w:rPr>
        <w:t xml:space="preserve"> the second phase of the war, a phase in which </w:t>
      </w:r>
      <w:r w:rsidRPr="00AF64D5">
        <w:rPr>
          <w:rStyle w:val="Emphasis"/>
          <w:highlight w:val="cyan"/>
        </w:rPr>
        <w:t>charitable intervention finishes off the work of extermination</w:t>
      </w:r>
      <w:r w:rsidRPr="002F3242">
        <w:rPr>
          <w:sz w:val="16"/>
        </w:rPr>
        <w:t>. W</w:t>
      </w:r>
      <w:r w:rsidRPr="00967245">
        <w:rPr>
          <w:rStyle w:val="Emphasis"/>
        </w:rPr>
        <w:t>e are the consumers of the ever delightful spectacle of poverty and catastrophe</w:t>
      </w:r>
      <w:r w:rsidRPr="002F3242">
        <w:rPr>
          <w:sz w:val="16"/>
        </w:rPr>
        <w:t xml:space="preserve">, and of the moving spectacle of our own efforts to alleviate it (which, in fact, merely function to secure the conditions of reproduction of the catastrophe market); there, at least, in the order of moral profits, the Marxist analysis is wholly applicable: </w:t>
      </w:r>
      <w:r w:rsidRPr="00967245">
        <w:rPr>
          <w:rStyle w:val="StyleUnderline"/>
        </w:rPr>
        <w:t xml:space="preserve">we </w:t>
      </w:r>
      <w:r w:rsidRPr="00AF64D5">
        <w:rPr>
          <w:rStyle w:val="StyleUnderline"/>
          <w:highlight w:val="cyan"/>
        </w:rPr>
        <w:t>see to it that</w:t>
      </w:r>
      <w:r w:rsidRPr="00967245">
        <w:rPr>
          <w:rStyle w:val="StyleUnderline"/>
        </w:rPr>
        <w:t xml:space="preserve"> extreme </w:t>
      </w:r>
      <w:r w:rsidRPr="00AF64D5">
        <w:rPr>
          <w:rStyle w:val="StyleUnderline"/>
          <w:highlight w:val="cyan"/>
        </w:rPr>
        <w:t>poverty is reproduced</w:t>
      </w:r>
      <w:r w:rsidRPr="002F3242">
        <w:rPr>
          <w:sz w:val="16"/>
        </w:rPr>
        <w:t xml:space="preserve"> as a symbolic deposit, </w:t>
      </w:r>
      <w:r w:rsidRPr="00AF64D5">
        <w:rPr>
          <w:rStyle w:val="StyleUnderline"/>
          <w:highlight w:val="cyan"/>
        </w:rPr>
        <w:t xml:space="preserve">as a fuel essential to the moral and </w:t>
      </w:r>
      <w:r w:rsidRPr="00AF64D5">
        <w:rPr>
          <w:rStyle w:val="Emphasis"/>
          <w:highlight w:val="cyan"/>
        </w:rPr>
        <w:t>sentimental equilibrium of the West</w:t>
      </w:r>
      <w:r w:rsidRPr="002F3242">
        <w:rPr>
          <w:sz w:val="16"/>
        </w:rPr>
        <w:t xml:space="preserve">. In our </w:t>
      </w:r>
      <w:proofErr w:type="spellStart"/>
      <w:r w:rsidRPr="002F3242">
        <w:rPr>
          <w:sz w:val="16"/>
        </w:rPr>
        <w:t>defence</w:t>
      </w:r>
      <w:proofErr w:type="spellEnd"/>
      <w:r w:rsidRPr="002F3242">
        <w:rPr>
          <w:sz w:val="16"/>
        </w:rPr>
        <w:t xml:space="preserve">, it might be said that this extreme poverty was largely of our own making and it is therefore normal that we should profit by it. There can be no finer proof that </w:t>
      </w:r>
      <w:r w:rsidRPr="00AF64D5">
        <w:rPr>
          <w:rStyle w:val="StyleUnderline"/>
          <w:highlight w:val="cyan"/>
        </w:rPr>
        <w:t>the distress of the rest</w:t>
      </w:r>
      <w:r w:rsidRPr="00967245">
        <w:rPr>
          <w:rStyle w:val="StyleUnderline"/>
        </w:rPr>
        <w:t xml:space="preserve"> of the world </w:t>
      </w:r>
      <w:r w:rsidRPr="00AF64D5">
        <w:rPr>
          <w:rStyle w:val="StyleUnderline"/>
          <w:highlight w:val="cyan"/>
        </w:rPr>
        <w:t>is at the root of Western power</w:t>
      </w:r>
      <w:r w:rsidRPr="00967245">
        <w:rPr>
          <w:rStyle w:val="StyleUnderline"/>
        </w:rPr>
        <w:t xml:space="preserve"> and that the spectacle of</w:t>
      </w:r>
      <w:r w:rsidRPr="002F3242">
        <w:rPr>
          <w:sz w:val="16"/>
        </w:rPr>
        <w:t xml:space="preserve"> that distress is </w:t>
      </w:r>
      <w:r w:rsidRPr="00967245">
        <w:rPr>
          <w:rStyle w:val="StyleUnderline"/>
        </w:rPr>
        <w:t>its</w:t>
      </w:r>
      <w:r w:rsidRPr="002F3242">
        <w:rPr>
          <w:sz w:val="16"/>
        </w:rPr>
        <w:t xml:space="preserve"> crowning </w:t>
      </w:r>
      <w:r w:rsidRPr="00967245">
        <w:rPr>
          <w:rStyle w:val="StyleUnderline"/>
        </w:rPr>
        <w:t>glory</w:t>
      </w:r>
      <w:r w:rsidRPr="002F3242">
        <w:rPr>
          <w:sz w:val="16"/>
        </w:rPr>
        <w:t xml:space="preserve"> than the inauguration, on the roof of the Arche de la Defense, with a sumptuous buffet laid on by the </w:t>
      </w:r>
      <w:proofErr w:type="spellStart"/>
      <w:r w:rsidRPr="002F3242">
        <w:rPr>
          <w:sz w:val="16"/>
        </w:rPr>
        <w:t>Fondation</w:t>
      </w:r>
      <w:proofErr w:type="spellEnd"/>
      <w:r w:rsidRPr="002F3242">
        <w:rPr>
          <w:sz w:val="16"/>
        </w:rPr>
        <w:t xml:space="preserve"> des Droits de </w:t>
      </w:r>
      <w:proofErr w:type="spellStart"/>
      <w:r w:rsidRPr="002F3242">
        <w:rPr>
          <w:sz w:val="16"/>
        </w:rPr>
        <w:t>l'homme</w:t>
      </w:r>
      <w:proofErr w:type="spellEnd"/>
      <w:r w:rsidRPr="002F3242">
        <w:rPr>
          <w:sz w:val="16"/>
        </w:rPr>
        <w:t xml:space="preserve">, of an exhibition of the finest photos of world poverty. Should we be surprised that spaces are set aside in the Arche </w:t>
      </w:r>
      <w:proofErr w:type="spellStart"/>
      <w:r w:rsidRPr="002F3242">
        <w:rPr>
          <w:sz w:val="16"/>
        </w:rPr>
        <w:t>d'Alliance</w:t>
      </w:r>
      <w:proofErr w:type="spellEnd"/>
      <w:r w:rsidRPr="002F3242">
        <w:rPr>
          <w:sz w:val="16"/>
        </w:rPr>
        <w:t xml:space="preserve">* for universal suffering hallowed by caviar and champagne? Just as the economic crisis of the West will not be complete so long as it can still exploit the resources of the rest of the world, so </w:t>
      </w:r>
      <w:r w:rsidRPr="00AF64D5">
        <w:rPr>
          <w:rStyle w:val="StyleUnderline"/>
          <w:highlight w:val="cyan"/>
        </w:rPr>
        <w:t>the</w:t>
      </w:r>
      <w:r w:rsidRPr="002F3242">
        <w:rPr>
          <w:sz w:val="16"/>
        </w:rPr>
        <w:t xml:space="preserve"> symbolic </w:t>
      </w:r>
      <w:r w:rsidRPr="00AF64D5">
        <w:rPr>
          <w:rStyle w:val="StyleUnderline"/>
          <w:highlight w:val="cyan"/>
        </w:rPr>
        <w:t>crisis will be complete</w:t>
      </w:r>
      <w:r w:rsidRPr="00967245">
        <w:rPr>
          <w:rStyle w:val="StyleUnderline"/>
        </w:rPr>
        <w:t xml:space="preserve"> only </w:t>
      </w:r>
      <w:r w:rsidRPr="00AF64D5">
        <w:rPr>
          <w:rStyle w:val="StyleUnderline"/>
          <w:highlight w:val="cyan"/>
        </w:rPr>
        <w:t>when it is no longer able to feed on</w:t>
      </w:r>
      <w:r w:rsidRPr="00967245">
        <w:rPr>
          <w:rStyle w:val="StyleUnderline"/>
        </w:rPr>
        <w:t xml:space="preserve"> the </w:t>
      </w:r>
      <w:r w:rsidRPr="00967245">
        <w:rPr>
          <w:rStyle w:val="StyleUnderline"/>
        </w:rPr>
        <w:lastRenderedPageBreak/>
        <w:t xml:space="preserve">other half's </w:t>
      </w:r>
      <w:r w:rsidRPr="00AF64D5">
        <w:rPr>
          <w:rStyle w:val="StyleUnderline"/>
          <w:highlight w:val="cyan"/>
        </w:rPr>
        <w:t>human and natural catastrophes</w:t>
      </w:r>
      <w:r w:rsidRPr="002F3242">
        <w:rPr>
          <w:sz w:val="16"/>
        </w:rPr>
        <w:t xml:space="preserve"> (Eastern Europe, the Gulf, the Kurds, Bangladesh, etc.). </w:t>
      </w:r>
      <w:r w:rsidRPr="00967245">
        <w:rPr>
          <w:rStyle w:val="Emphasis"/>
        </w:rPr>
        <w:t>We need this drug, which serves us as an aphrodisiac and hallucinogen</w:t>
      </w:r>
      <w:r w:rsidRPr="002F3242">
        <w:rPr>
          <w:sz w:val="16"/>
        </w:rPr>
        <w:t xml:space="preserve">. And the poor countries are the best suppliers - as, indeed, they are of other drugs. </w:t>
      </w:r>
      <w:r w:rsidRPr="00967245">
        <w:rPr>
          <w:rStyle w:val="StyleUnderline"/>
        </w:rPr>
        <w:t>We provide them</w:t>
      </w:r>
      <w:r w:rsidRPr="002F3242">
        <w:rPr>
          <w:sz w:val="16"/>
        </w:rPr>
        <w:t>, through our media, w</w:t>
      </w:r>
      <w:r w:rsidRPr="00967245">
        <w:rPr>
          <w:rStyle w:val="StyleUnderline"/>
        </w:rPr>
        <w:t xml:space="preserve">ith the means to exploit this paradoxical resource, just as we give them the means to exhaust their natural resources </w:t>
      </w:r>
      <w:r w:rsidRPr="002F3242">
        <w:rPr>
          <w:sz w:val="16"/>
        </w:rPr>
        <w:t xml:space="preserve">with our technologies. Our whole </w:t>
      </w:r>
      <w:r w:rsidRPr="00AF64D5">
        <w:rPr>
          <w:rStyle w:val="Emphasis"/>
          <w:highlight w:val="cyan"/>
        </w:rPr>
        <w:t>culture lives off this</w:t>
      </w:r>
      <w:r w:rsidRPr="00967245">
        <w:rPr>
          <w:rStyle w:val="Emphasis"/>
        </w:rPr>
        <w:t xml:space="preserve"> catastrophic </w:t>
      </w:r>
      <w:r w:rsidRPr="00AF64D5">
        <w:rPr>
          <w:rStyle w:val="Emphasis"/>
          <w:highlight w:val="cyan"/>
        </w:rPr>
        <w:t>cannibalism</w:t>
      </w:r>
      <w:r w:rsidRPr="00967245">
        <w:rPr>
          <w:rStyle w:val="StyleUnderline"/>
        </w:rPr>
        <w:t>, relayed</w:t>
      </w:r>
      <w:r w:rsidRPr="002F3242">
        <w:rPr>
          <w:sz w:val="16"/>
        </w:rPr>
        <w:t xml:space="preserve"> in cynical </w:t>
      </w:r>
      <w:r w:rsidRPr="00967245">
        <w:rPr>
          <w:rStyle w:val="StyleUnderline"/>
        </w:rPr>
        <w:t>mode by the news media, and carried forward in moral mode by our humanitarian aid</w:t>
      </w:r>
      <w:r w:rsidRPr="002F3242">
        <w:rPr>
          <w:sz w:val="16"/>
        </w:rPr>
        <w:t xml:space="preserve">, which is a way of encouraging it and ensuring its continuity, just as economic aid is a strategy for perpetuating under-development. Up to now, the financial sacrifice has been compensated a hundredfold by the moral gain; But </w:t>
      </w:r>
      <w:r w:rsidRPr="00967245">
        <w:rPr>
          <w:rStyle w:val="StyleUnderline"/>
        </w:rPr>
        <w:t>when the catastrophe market itself reaches crisis point</w:t>
      </w:r>
      <w:r w:rsidRPr="002F3242">
        <w:rPr>
          <w:sz w:val="16"/>
        </w:rPr>
        <w:t xml:space="preserve">, in accordance with the implacable logic of the market, when distress becomes scarce or the marginal returns on it fall from overexploitation, </w:t>
      </w:r>
      <w:r w:rsidRPr="00967245">
        <w:rPr>
          <w:rStyle w:val="StyleUnderline"/>
        </w:rPr>
        <w:t>when we run out of disasters</w:t>
      </w:r>
      <w:r w:rsidRPr="002F3242">
        <w:rPr>
          <w:sz w:val="16"/>
        </w:rPr>
        <w:t xml:space="preserve"> from elsewhere or when they can no longer be traded like coffee or other commodities, </w:t>
      </w:r>
      <w:r w:rsidRPr="00AF64D5">
        <w:rPr>
          <w:rStyle w:val="Emphasis"/>
          <w:highlight w:val="cyan"/>
        </w:rPr>
        <w:t>the West will be forced to produce its own catastrophe for itself, in order to meet its need for spectacle</w:t>
      </w:r>
      <w:r w:rsidRPr="002F3242">
        <w:rPr>
          <w:sz w:val="16"/>
        </w:rPr>
        <w:t xml:space="preserve"> and that voracious appetite for symbols which characterizes it even more than its voracious appetite for food</w:t>
      </w:r>
      <w:r w:rsidRPr="002F3242">
        <w:rPr>
          <w:rStyle w:val="Emphasis"/>
        </w:rPr>
        <w:t xml:space="preserve">. </w:t>
      </w:r>
      <w:r w:rsidRPr="00AF64D5">
        <w:rPr>
          <w:rStyle w:val="Emphasis"/>
          <w:highlight w:val="cyan"/>
        </w:rPr>
        <w:t>It will reach the point where it devours itself.</w:t>
      </w:r>
      <w:r w:rsidRPr="002F3242">
        <w:rPr>
          <w:rStyle w:val="Emphasis"/>
        </w:rPr>
        <w:t xml:space="preserve"> When we have finished sucking out the destiny of others, we shall have to </w:t>
      </w:r>
      <w:r w:rsidRPr="00AF64D5">
        <w:rPr>
          <w:rStyle w:val="Emphasis"/>
          <w:highlight w:val="cyan"/>
        </w:rPr>
        <w:t>invent one for ourselves</w:t>
      </w:r>
      <w:r w:rsidRPr="002F3242">
        <w:rPr>
          <w:rStyle w:val="Emphasis"/>
        </w:rPr>
        <w:t>.</w:t>
      </w:r>
      <w:r w:rsidRPr="002F3242">
        <w:rPr>
          <w:sz w:val="16"/>
        </w:rPr>
        <w:t xml:space="preserve"> The * This is an allusion to the biblical 'Arche </w:t>
      </w:r>
      <w:proofErr w:type="spellStart"/>
      <w:r w:rsidRPr="002F3242">
        <w:rPr>
          <w:sz w:val="16"/>
        </w:rPr>
        <w:t>d'Alliance</w:t>
      </w:r>
      <w:proofErr w:type="spellEnd"/>
      <w:r w:rsidRPr="002F3242">
        <w:rPr>
          <w:sz w:val="16"/>
        </w:rPr>
        <w:t xml:space="preserve">' (the 'Ark of ·the Covenant'), as well as an ironic reference to the use here being made of the arch at La Defense. Great Crash, </w:t>
      </w:r>
      <w:r w:rsidRPr="00AF64D5">
        <w:rPr>
          <w:rStyle w:val="StyleUnderline"/>
          <w:highlight w:val="cyan"/>
        </w:rPr>
        <w:t>the symbolic crash,</w:t>
      </w:r>
      <w:r w:rsidRPr="002F3242">
        <w:rPr>
          <w:rStyle w:val="StyleUnderline"/>
        </w:rPr>
        <w:t xml:space="preserve"> will come in the end from us Westerners, but only when we are no longer able to feed on </w:t>
      </w:r>
      <w:r w:rsidRPr="002F3242">
        <w:rPr>
          <w:sz w:val="16"/>
        </w:rPr>
        <w:t>the</w:t>
      </w:r>
      <w:r w:rsidRPr="002F3242">
        <w:rPr>
          <w:rStyle w:val="StyleUnderline"/>
        </w:rPr>
        <w:t xml:space="preserve"> hallucinogenic misery</w:t>
      </w:r>
      <w:r w:rsidRPr="002F3242">
        <w:rPr>
          <w:sz w:val="16"/>
        </w:rPr>
        <w:t xml:space="preserve"> which comes to us from the other half of the world. Yet they do not seem keen to give up their monopoly. The Middle East, Bangladesh, black </w:t>
      </w:r>
      <w:proofErr w:type="gramStart"/>
      <w:r w:rsidRPr="002F3242">
        <w:rPr>
          <w:sz w:val="16"/>
        </w:rPr>
        <w:t>Africa</w:t>
      </w:r>
      <w:proofErr w:type="gramEnd"/>
      <w:r w:rsidRPr="002F3242">
        <w:rPr>
          <w:sz w:val="16"/>
        </w:rPr>
        <w:t xml:space="preserve"> and Latin America are really going flat out in the distress and catastrophe stakes, and thus in providing symbolic nourishment for the rich world. They might be said to be overdoing it: heaping earthquakes, floods, </w:t>
      </w:r>
      <w:proofErr w:type="gramStart"/>
      <w:r w:rsidRPr="002F3242">
        <w:rPr>
          <w:sz w:val="16"/>
        </w:rPr>
        <w:t>famines</w:t>
      </w:r>
      <w:proofErr w:type="gramEnd"/>
      <w:r w:rsidRPr="002F3242">
        <w:rPr>
          <w:sz w:val="16"/>
        </w:rPr>
        <w:t xml:space="preserve"> and ecological disasters one upon another, and finding the means to massacre each other most of the time. The 'disaster show' goes on without any let-up and our sacrificial debt to them far exceeds their economic debt. The misery with which they generously overwhelm us is something we shall never be able to repay. The sacrifices we offer in return are laughable (a tornado or two, a few tiny holocausts on the roads, the odd financial sacrifice) </w:t>
      </w:r>
      <w:proofErr w:type="gramStart"/>
      <w:r w:rsidRPr="002F3242">
        <w:rPr>
          <w:sz w:val="16"/>
        </w:rPr>
        <w:t>and,</w:t>
      </w:r>
      <w:proofErr w:type="gramEnd"/>
      <w:r w:rsidRPr="002F3242">
        <w:rPr>
          <w:sz w:val="16"/>
        </w:rPr>
        <w:t xml:space="preserve"> </w:t>
      </w:r>
      <w:proofErr w:type="spellStart"/>
      <w:r w:rsidRPr="002F3242">
        <w:rPr>
          <w:sz w:val="16"/>
        </w:rPr>
        <w:t>moreovef</w:t>
      </w:r>
      <w:proofErr w:type="spellEnd"/>
      <w:r w:rsidRPr="002F3242">
        <w:rPr>
          <w:sz w:val="16"/>
        </w:rPr>
        <w:t xml:space="preserve">, by some infernal logic, these work out as much greater gains for us, whereas </w:t>
      </w:r>
      <w:r w:rsidRPr="002F3242">
        <w:rPr>
          <w:rStyle w:val="StyleUnderline"/>
        </w:rPr>
        <w:t>our kindnesses have merely added to the natural catastrophes another one immeasurably worse</w:t>
      </w:r>
      <w:r w:rsidRPr="002F3242">
        <w:rPr>
          <w:sz w:val="16"/>
        </w:rPr>
        <w:t xml:space="preserve">: the demographic catastrophe, a veritable epidemic </w:t>
      </w:r>
      <w:r w:rsidRPr="002F3242">
        <w:rPr>
          <w:rStyle w:val="StyleUnderline"/>
        </w:rPr>
        <w:t>which we deplore each day in pictures</w:t>
      </w:r>
      <w:r w:rsidRPr="002F3242">
        <w:rPr>
          <w:sz w:val="16"/>
        </w:rPr>
        <w:t xml:space="preserve">. In short, there is such distortion between North and South, to the symbolic advantage of the South (a hundred thousand Iraqi dead against casualties numbered in tens on our side: in every case we are the losers), that one day everything will break down. </w:t>
      </w:r>
      <w:r w:rsidRPr="002F3242">
        <w:rPr>
          <w:rStyle w:val="StyleUnderline"/>
        </w:rPr>
        <w:t xml:space="preserve">One day, </w:t>
      </w:r>
      <w:r w:rsidRPr="00AF64D5">
        <w:rPr>
          <w:rStyle w:val="Emphasis"/>
          <w:highlight w:val="cyan"/>
        </w:rPr>
        <w:t>the West will break down</w:t>
      </w:r>
      <w:r w:rsidRPr="002F3242">
        <w:rPr>
          <w:rStyle w:val="Emphasis"/>
        </w:rPr>
        <w:t xml:space="preserve"> if we are not soon washed clean of this shame, </w:t>
      </w:r>
      <w:r w:rsidRPr="002F3242">
        <w:rPr>
          <w:rStyle w:val="StyleUnderline"/>
        </w:rPr>
        <w:t>if an international congress of the poor countries does not very quickly decide to share out this symbolic privilege of misery and catastrophe. I</w:t>
      </w:r>
      <w:r w:rsidRPr="002F3242">
        <w:rPr>
          <w:sz w:val="16"/>
        </w:rPr>
        <w:t xml:space="preserve">t is of course normal, since we refuse to allow the spread of nuclear weapons, that they should refuse to allow the spread of the catastrophe weapon. But it is not right that they should exert </w:t>
      </w:r>
      <w:r w:rsidRPr="002F3242">
        <w:rPr>
          <w:rFonts w:ascii="Tahoma" w:hAnsi="Tahoma" w:cs="Tahoma"/>
          <w:sz w:val="16"/>
        </w:rPr>
        <w:t>th</w:t>
      </w:r>
      <w:r w:rsidRPr="002F3242">
        <w:rPr>
          <w:sz w:val="16"/>
        </w:rPr>
        <w:t xml:space="preserve">at monopoly indefinitely. In any case, the under-developed are only so by comparison with the Western system and its presumed success. In the light of its assumed failure, they are not under-developed at all. They are only so in terms of a dominant evolutionism which has always been the worst of colonial ideologies. The argument here is that there is a line of objective progress and everyone is supposed to pass through its various stages (we find the same eyewash </w:t>
      </w:r>
      <w:proofErr w:type="gramStart"/>
      <w:r w:rsidRPr="002F3242">
        <w:rPr>
          <w:sz w:val="16"/>
        </w:rPr>
        <w:t>with regard to</w:t>
      </w:r>
      <w:proofErr w:type="gramEnd"/>
      <w:r w:rsidRPr="002F3242">
        <w:rPr>
          <w:sz w:val="16"/>
        </w:rPr>
        <w:t xml:space="preserve"> the evolution of species and in that evolutionism which unilaterally sanctions the superiority of the human race). In the light of current upheavals, which put an end to any idea of history as a linear process, there are no longer either developed or under-developed peoples. Thus, </w:t>
      </w:r>
      <w:r w:rsidRPr="002F3242">
        <w:rPr>
          <w:rStyle w:val="StyleUnderline"/>
        </w:rPr>
        <w:t>to encourage hope of evolution</w:t>
      </w:r>
      <w:r w:rsidRPr="002F3242">
        <w:rPr>
          <w:sz w:val="16"/>
        </w:rPr>
        <w:t xml:space="preserve"> - albeit by revolution - among the poor and to doom them, in keeping with the objective illusion of progress</w:t>
      </w:r>
      <w:r w:rsidRPr="002F3242">
        <w:rPr>
          <w:rStyle w:val="StyleUnderline"/>
        </w:rPr>
        <w:t xml:space="preserve">, to technological salvation is </w:t>
      </w:r>
      <w:r w:rsidRPr="002F3242">
        <w:rPr>
          <w:rStyle w:val="Emphasis"/>
        </w:rPr>
        <w:t>a criminal absurdity</w:t>
      </w:r>
      <w:r w:rsidRPr="002F3242">
        <w:rPr>
          <w:sz w:val="16"/>
        </w:rPr>
        <w:t xml:space="preserve">. In </w:t>
      </w:r>
      <w:proofErr w:type="gramStart"/>
      <w:r w:rsidRPr="002F3242">
        <w:rPr>
          <w:sz w:val="16"/>
        </w:rPr>
        <w:t>actual fact</w:t>
      </w:r>
      <w:proofErr w:type="gramEnd"/>
      <w:r w:rsidRPr="002F3242">
        <w:rPr>
          <w:sz w:val="16"/>
        </w:rPr>
        <w:t xml:space="preserve">, it is their good fortune to be able to escape from evolution just at the point when we no longer know where it is leading. In any case, </w:t>
      </w:r>
      <w:proofErr w:type="gramStart"/>
      <w:r w:rsidRPr="002F3242">
        <w:rPr>
          <w:sz w:val="16"/>
        </w:rPr>
        <w:t>a majority of</w:t>
      </w:r>
      <w:proofErr w:type="gramEnd"/>
      <w:r w:rsidRPr="002F3242">
        <w:rPr>
          <w:sz w:val="16"/>
        </w:rPr>
        <w:t xml:space="preserve"> these peoples, including those of Eastern Europe, do not seem keen to enter this evolutionist modernity, and their weight in the balance is certainly no small factor in the West's repudiation of its own history, of its own utopias and its own modernity. It might be said that </w:t>
      </w:r>
      <w:r w:rsidRPr="002F3242">
        <w:rPr>
          <w:rStyle w:val="StyleUnderline"/>
        </w:rPr>
        <w:t>the routes of violence</w:t>
      </w:r>
      <w:r w:rsidRPr="002F3242">
        <w:rPr>
          <w:sz w:val="16"/>
        </w:rPr>
        <w:t xml:space="preserve">, historical or otherwise, </w:t>
      </w:r>
      <w:r w:rsidRPr="002F3242">
        <w:rPr>
          <w:rStyle w:val="StyleUnderline"/>
        </w:rPr>
        <w:t>are ·being turned around and that the viruses now pass from South to North,</w:t>
      </w:r>
      <w:r w:rsidRPr="002F3242">
        <w:rPr>
          <w:sz w:val="16"/>
        </w:rPr>
        <w:t xml:space="preserve"> there being every chance that, five hundred years after America was conquered, 1992 and the end of the century will mark the comeback of the defeated and the sudden reversal of that modernity. </w:t>
      </w:r>
      <w:r w:rsidRPr="002F3242">
        <w:rPr>
          <w:rStyle w:val="StyleUnderline"/>
        </w:rPr>
        <w:t xml:space="preserve">The sense of pride is no longer on the side of wealth but of poverty, of those who - fortunately for them - have nothing to </w:t>
      </w:r>
      <w:proofErr w:type="gramStart"/>
      <w:r w:rsidRPr="002F3242">
        <w:rPr>
          <w:rStyle w:val="StyleUnderline"/>
        </w:rPr>
        <w:t>repent, and</w:t>
      </w:r>
      <w:proofErr w:type="gramEnd"/>
      <w:r w:rsidRPr="002F3242">
        <w:rPr>
          <w:rStyle w:val="StyleUnderline"/>
        </w:rPr>
        <w:t xml:space="preserve"> may indeed glory </w:t>
      </w:r>
      <w:r w:rsidRPr="002F3242">
        <w:rPr>
          <w:rStyle w:val="Emphasis"/>
        </w:rPr>
        <w:t>in being privileged in terms of catastrophes</w:t>
      </w:r>
      <w:r w:rsidRPr="002F3242">
        <w:rPr>
          <w:sz w:val="16"/>
        </w:rPr>
        <w:t xml:space="preserve">. Admittedly, this is a privilege they could hardly renounce, even if they wished to, but natural disasters merely reinforce the sense of guilt felt towards them by the wealthy - by those whom God visibly scorns since he no longer even strikes them down. One day it will be the Whites </w:t>
      </w:r>
      <w:r w:rsidRPr="002F3242">
        <w:rPr>
          <w:sz w:val="16"/>
        </w:rPr>
        <w:lastRenderedPageBreak/>
        <w:t xml:space="preserve">themselves who will give up their whiteness. It is a good bet that </w:t>
      </w:r>
      <w:r w:rsidRPr="002F3242">
        <w:rPr>
          <w:rStyle w:val="StyleUnderline"/>
        </w:rPr>
        <w:t>repentance will reach its highest pitch with the five-hundredth anniversary of the conquest of the Americas. We are going to have to lift the curse of the defeated</w:t>
      </w:r>
      <w:r w:rsidRPr="002F3242">
        <w:rPr>
          <w:sz w:val="16"/>
        </w:rPr>
        <w:t xml:space="preserve"> - but symbolically victorious - </w:t>
      </w:r>
      <w:r w:rsidRPr="002F3242">
        <w:rPr>
          <w:rStyle w:val="StyleUnderline"/>
        </w:rPr>
        <w:t>peoples</w:t>
      </w:r>
      <w:r w:rsidRPr="002F3242">
        <w:rPr>
          <w:sz w:val="16"/>
        </w:rPr>
        <w:t xml:space="preserve">, which is insinuating itself five hundred years later, by way of repentance, into the heart of the white race. No solution has been found to the dramatic situation of the under-developed, and none will be found since their drama has now been overtaken by that of the overdeveloped, of the rich nations. </w:t>
      </w:r>
      <w:r w:rsidRPr="002F3242">
        <w:rPr>
          <w:rStyle w:val="StyleUnderline"/>
        </w:rPr>
        <w:t>The psychodrama of congestion</w:t>
      </w:r>
      <w:r w:rsidRPr="002F3242">
        <w:rPr>
          <w:sz w:val="16"/>
        </w:rPr>
        <w:t xml:space="preserve">, saturation, superabundance, </w:t>
      </w:r>
      <w:proofErr w:type="gramStart"/>
      <w:r w:rsidRPr="002F3242">
        <w:rPr>
          <w:rStyle w:val="StyleUnderline"/>
        </w:rPr>
        <w:t>neurosis</w:t>
      </w:r>
      <w:proofErr w:type="gramEnd"/>
      <w:r w:rsidRPr="002F3242">
        <w:rPr>
          <w:rStyle w:val="StyleUnderline"/>
        </w:rPr>
        <w:t xml:space="preserve"> and the breaking of blood vessels which haunts us - the drama of the excess of means over ends - calls </w:t>
      </w:r>
      <w:r w:rsidRPr="002F3242">
        <w:rPr>
          <w:sz w:val="16"/>
        </w:rPr>
        <w:t>more</w:t>
      </w:r>
      <w:r w:rsidRPr="002F3242">
        <w:rPr>
          <w:rStyle w:val="StyleUnderline"/>
        </w:rPr>
        <w:t xml:space="preserve"> urgently for attention</w:t>
      </w:r>
      <w:r w:rsidRPr="002F3242">
        <w:rPr>
          <w:sz w:val="16"/>
        </w:rPr>
        <w:t xml:space="preserve"> than that of penury, lack and poverty. That is where the most imminent danger of catastrophe resides, in the societies which have run out of emptiness. </w:t>
      </w:r>
      <w:r w:rsidRPr="00AF64D5">
        <w:rPr>
          <w:rStyle w:val="StyleUnderline"/>
          <w:highlight w:val="cyan"/>
        </w:rPr>
        <w:t>Artificial catastrophes</w:t>
      </w:r>
      <w:r w:rsidRPr="002F3242">
        <w:rPr>
          <w:sz w:val="16"/>
        </w:rPr>
        <w:t xml:space="preserve">, </w:t>
      </w:r>
    </w:p>
    <w:p w14:paraId="51B44D93" w14:textId="77777777" w:rsidR="0051517C" w:rsidRDefault="0051517C" w:rsidP="0051517C"/>
    <w:p w14:paraId="0D10DE71" w14:textId="77777777" w:rsidR="0051517C" w:rsidRPr="00DA7D61" w:rsidRDefault="0051517C" w:rsidP="0051517C">
      <w:pPr>
        <w:pStyle w:val="Heading3"/>
      </w:pPr>
      <w:r>
        <w:lastRenderedPageBreak/>
        <w:t xml:space="preserve">AT Climate Change </w:t>
      </w:r>
    </w:p>
    <w:p w14:paraId="5B3246F4" w14:textId="77777777" w:rsidR="0051517C" w:rsidRPr="007B0180" w:rsidRDefault="0051517C" w:rsidP="0051517C">
      <w:pPr>
        <w:pStyle w:val="Heading4"/>
        <w:rPr>
          <w:rFonts w:cs="Calibri"/>
        </w:rPr>
      </w:pPr>
      <w:r w:rsidRPr="007B0180">
        <w:rPr>
          <w:rFonts w:cs="Calibri"/>
        </w:rPr>
        <w:t>Liberal Environmentalism is the root cause for climate change</w:t>
      </w:r>
      <w:r>
        <w:rPr>
          <w:rFonts w:cs="Calibri"/>
        </w:rPr>
        <w:t xml:space="preserve"> and only shifts the blame to the individual rather than system.</w:t>
      </w:r>
    </w:p>
    <w:p w14:paraId="32D8D76F" w14:textId="77777777" w:rsidR="0051517C" w:rsidRPr="007B0180" w:rsidRDefault="0051517C" w:rsidP="0051517C">
      <w:pPr>
        <w:spacing w:after="0" w:line="240" w:lineRule="auto"/>
        <w:rPr>
          <w:rFonts w:eastAsia="Times New Roman" w:cs="Calibri"/>
          <w:sz w:val="24"/>
        </w:rPr>
      </w:pPr>
      <w:proofErr w:type="spellStart"/>
      <w:r w:rsidRPr="007B0180">
        <w:rPr>
          <w:rStyle w:val="Style13ptBold"/>
          <w:rFonts w:cs="Calibri"/>
        </w:rPr>
        <w:t>Malaboc</w:t>
      </w:r>
      <w:proofErr w:type="spellEnd"/>
      <w:r w:rsidRPr="007B0180">
        <w:rPr>
          <w:rStyle w:val="Style13ptBold"/>
          <w:rFonts w:cs="Calibri"/>
        </w:rPr>
        <w:t xml:space="preserve"> 20 </w:t>
      </w:r>
      <w:r w:rsidRPr="0088044C">
        <w:rPr>
          <w:rStyle w:val="Style13ptBold"/>
          <w:rFonts w:cs="Calibri"/>
          <w:sz w:val="18"/>
          <w:szCs w:val="18"/>
        </w:rPr>
        <w:t xml:space="preserve">[Christopher Ryan </w:t>
      </w:r>
      <w:proofErr w:type="spellStart"/>
      <w:r w:rsidRPr="0088044C">
        <w:rPr>
          <w:rStyle w:val="Style13ptBold"/>
          <w:rFonts w:cs="Calibri"/>
          <w:sz w:val="18"/>
          <w:szCs w:val="18"/>
        </w:rPr>
        <w:t>Maboloc</w:t>
      </w:r>
      <w:proofErr w:type="spellEnd"/>
      <w:r w:rsidRPr="0088044C">
        <w:rPr>
          <w:rStyle w:val="Style13ptBold"/>
          <w:rFonts w:cs="Calibri"/>
          <w:sz w:val="18"/>
          <w:szCs w:val="18"/>
        </w:rPr>
        <w:t xml:space="preserve"> is an associate professor at Ateneo de Davao University, is the author of four dozen papers on modern liberalism. disability rights, bioethics, the philosophy of technology, and radical democracy. He obtained his doctorate at the University of San Carlos, maxima cum laude. He finished an Erasmus Mundus </w:t>
      </w:r>
      <w:proofErr w:type="gramStart"/>
      <w:r w:rsidRPr="0088044C">
        <w:rPr>
          <w:rStyle w:val="Style13ptBold"/>
          <w:rFonts w:cs="Calibri"/>
          <w:sz w:val="18"/>
          <w:szCs w:val="18"/>
        </w:rPr>
        <w:t>Master in Applied</w:t>
      </w:r>
      <w:proofErr w:type="gramEnd"/>
      <w:r w:rsidRPr="0088044C">
        <w:rPr>
          <w:rStyle w:val="Style13ptBold"/>
          <w:rFonts w:cs="Calibri"/>
          <w:sz w:val="18"/>
          <w:szCs w:val="18"/>
        </w:rPr>
        <w:t xml:space="preserve"> Ethics at Linkoping University, Sweden and NTNU, Norway and an MA in Philosophy at Ateneo de Manila University. “Liberal environmentalism and global climate justice”, </w:t>
      </w:r>
      <w:proofErr w:type="spellStart"/>
      <w:r w:rsidRPr="0088044C">
        <w:rPr>
          <w:rStyle w:val="Style13ptBold"/>
          <w:rFonts w:cs="Calibri"/>
          <w:sz w:val="18"/>
          <w:szCs w:val="18"/>
        </w:rPr>
        <w:t>Eubios</w:t>
      </w:r>
      <w:proofErr w:type="spellEnd"/>
      <w:r w:rsidRPr="0088044C">
        <w:rPr>
          <w:rStyle w:val="Style13ptBold"/>
          <w:rFonts w:cs="Calibri"/>
          <w:sz w:val="18"/>
          <w:szCs w:val="18"/>
        </w:rPr>
        <w:t xml:space="preserve"> Journal of Asian and International Bioethics 30 (2):51-56 (2020)] </w:t>
      </w:r>
      <w:proofErr w:type="spellStart"/>
      <w:r w:rsidRPr="0088044C">
        <w:rPr>
          <w:rStyle w:val="Style13ptBold"/>
          <w:rFonts w:cs="Calibri"/>
          <w:sz w:val="18"/>
          <w:szCs w:val="18"/>
        </w:rPr>
        <w:t>em</w:t>
      </w:r>
      <w:proofErr w:type="spellEnd"/>
      <w:r w:rsidRPr="0088044C">
        <w:rPr>
          <w:rStyle w:val="Style13ptBold"/>
          <w:rFonts w:cs="Calibri"/>
          <w:sz w:val="18"/>
          <w:szCs w:val="18"/>
        </w:rPr>
        <w:t xml:space="preserve"> </w:t>
      </w:r>
      <w:proofErr w:type="spellStart"/>
      <w:r w:rsidRPr="0088044C">
        <w:rPr>
          <w:rStyle w:val="Style13ptBold"/>
          <w:rFonts w:cs="Calibri"/>
          <w:sz w:val="18"/>
          <w:szCs w:val="18"/>
        </w:rPr>
        <w:t>jlhs</w:t>
      </w:r>
      <w:proofErr w:type="spellEnd"/>
    </w:p>
    <w:p w14:paraId="43CD7A2B" w14:textId="77777777" w:rsidR="0051517C" w:rsidRPr="007B0180" w:rsidRDefault="0051517C" w:rsidP="0051517C">
      <w:pPr>
        <w:spacing w:after="0" w:line="240" w:lineRule="auto"/>
        <w:rPr>
          <w:rStyle w:val="Style13ptBold"/>
          <w:rFonts w:eastAsia="Times New Roman" w:cs="Calibri"/>
          <w:b w:val="0"/>
          <w:sz w:val="24"/>
        </w:rPr>
      </w:pPr>
    </w:p>
    <w:p w14:paraId="3CD489FB" w14:textId="77777777" w:rsidR="0051517C" w:rsidRDefault="0051517C" w:rsidP="0051517C">
      <w:pPr>
        <w:spacing w:after="0" w:line="240" w:lineRule="auto"/>
        <w:rPr>
          <w:rFonts w:eastAsia="Times New Roman" w:cs="Calibri"/>
          <w:sz w:val="16"/>
        </w:rPr>
      </w:pPr>
      <w:r w:rsidRPr="00196D7B">
        <w:rPr>
          <w:rFonts w:eastAsia="Times New Roman" w:cs="Calibri"/>
          <w:sz w:val="24"/>
          <w:highlight w:val="green"/>
          <w:u w:val="single"/>
        </w:rPr>
        <w:t>Liberal environmentalism</w:t>
      </w:r>
      <w:r w:rsidRPr="00196D7B">
        <w:rPr>
          <w:rFonts w:eastAsia="Times New Roman" w:cs="Calibri"/>
          <w:sz w:val="16"/>
        </w:rPr>
        <w:t xml:space="preserve">, or green politics, </w:t>
      </w:r>
      <w:r w:rsidRPr="00196D7B">
        <w:rPr>
          <w:rFonts w:eastAsia="Times New Roman" w:cs="Calibri"/>
          <w:sz w:val="24"/>
          <w:highlight w:val="green"/>
          <w:u w:val="single"/>
        </w:rPr>
        <w:t xml:space="preserve">intends to </w:t>
      </w:r>
      <w:r w:rsidRPr="007B0180">
        <w:rPr>
          <w:rFonts w:eastAsia="Times New Roman" w:cs="Calibri"/>
          <w:sz w:val="24"/>
          <w:highlight w:val="green"/>
          <w:u w:val="single"/>
        </w:rPr>
        <w:t>f</w:t>
      </w:r>
      <w:r w:rsidRPr="00196D7B">
        <w:rPr>
          <w:rFonts w:eastAsia="Times New Roman" w:cs="Calibri"/>
          <w:sz w:val="24"/>
          <w:highlight w:val="green"/>
          <w:u w:val="single"/>
        </w:rPr>
        <w:t>ind a compromise between the</w:t>
      </w:r>
      <w:r w:rsidRPr="00196D7B">
        <w:rPr>
          <w:rFonts w:eastAsia="Times New Roman" w:cs="Calibri"/>
          <w:sz w:val="24"/>
          <w:u w:val="single"/>
        </w:rPr>
        <w:t xml:space="preserve"> prevailing </w:t>
      </w:r>
      <w:r w:rsidRPr="00196D7B">
        <w:rPr>
          <w:rFonts w:eastAsia="Times New Roman" w:cs="Calibri"/>
          <w:sz w:val="24"/>
          <w:highlight w:val="green"/>
          <w:u w:val="single"/>
        </w:rPr>
        <w:t>global</w:t>
      </w:r>
      <w:r w:rsidRPr="00196D7B">
        <w:rPr>
          <w:rFonts w:eastAsia="Times New Roman" w:cs="Calibri"/>
          <w:sz w:val="24"/>
          <w:u w:val="single"/>
        </w:rPr>
        <w:t xml:space="preserve"> economic </w:t>
      </w:r>
      <w:r w:rsidRPr="00196D7B">
        <w:rPr>
          <w:rFonts w:eastAsia="Times New Roman" w:cs="Calibri"/>
          <w:sz w:val="24"/>
          <w:highlight w:val="green"/>
          <w:u w:val="single"/>
        </w:rPr>
        <w:t>order and the need to protect the environment</w:t>
      </w:r>
      <w:r w:rsidRPr="00196D7B">
        <w:rPr>
          <w:rFonts w:eastAsia="Times New Roman" w:cs="Calibri"/>
          <w:sz w:val="16"/>
        </w:rPr>
        <w:t xml:space="preserve">. The idea of sustainability, introduced in the Rio Summit, is the central component of international climate agreements. But on closer analysis, it can be argued that </w:t>
      </w:r>
      <w:r w:rsidRPr="00196D7B">
        <w:rPr>
          <w:rFonts w:eastAsia="Times New Roman" w:cs="Calibri"/>
          <w:b/>
          <w:sz w:val="24"/>
          <w:highlight w:val="green"/>
          <w:u w:val="single"/>
        </w:rPr>
        <w:t>the problem of climate change is rooted in a neo-liberal system in which corporate interests collude with state policies. The free market is one of the fundamental causes of the systematic destruction of the environment</w:t>
      </w:r>
      <w:r w:rsidRPr="00196D7B">
        <w:rPr>
          <w:rFonts w:eastAsia="Times New Roman" w:cs="Calibri"/>
          <w:b/>
          <w:sz w:val="24"/>
          <w:u w:val="single"/>
        </w:rPr>
        <w:t xml:space="preserve">. </w:t>
      </w:r>
      <w:r w:rsidRPr="00196D7B">
        <w:rPr>
          <w:rFonts w:eastAsia="Times New Roman" w:cs="Calibri"/>
          <w:sz w:val="16"/>
        </w:rPr>
        <w:t>Big corporations, so motivated by pro</w:t>
      </w:r>
      <w:r w:rsidRPr="007B0180">
        <w:rPr>
          <w:rFonts w:eastAsia="Times New Roman" w:cs="Calibri"/>
          <w:sz w:val="16"/>
        </w:rPr>
        <w:t>f</w:t>
      </w:r>
      <w:r w:rsidRPr="00196D7B">
        <w:rPr>
          <w:rFonts w:eastAsia="Times New Roman" w:cs="Calibri"/>
          <w:sz w:val="16"/>
        </w:rPr>
        <w:t xml:space="preserve">it, cannot be trusted to absorb the huge social costs of environmental degradation. For this reason, the use of indigenous wisdom is proposed to balance our way of life and environmental preservation. The study argues that </w:t>
      </w:r>
      <w:r w:rsidRPr="00196D7B">
        <w:rPr>
          <w:rFonts w:eastAsia="Times New Roman" w:cs="Calibri"/>
          <w:sz w:val="24"/>
          <w:highlight w:val="green"/>
          <w:u w:val="single"/>
        </w:rPr>
        <w:t>climate justice would require dismantling an exploitative economic order</w:t>
      </w:r>
      <w:r w:rsidRPr="00196D7B">
        <w:rPr>
          <w:rFonts w:eastAsia="Times New Roman" w:cs="Calibri"/>
          <w:sz w:val="16"/>
        </w:rPr>
        <w:t xml:space="preserve"> to avert the existential threat from changing climactic patterns.</w:t>
      </w:r>
      <w:r w:rsidRPr="007B0180">
        <w:rPr>
          <w:rFonts w:eastAsia="Times New Roman" w:cs="Calibri"/>
          <w:sz w:val="16"/>
        </w:rPr>
        <w:t xml:space="preserve"> </w:t>
      </w:r>
      <w:r w:rsidRPr="007B0180">
        <w:rPr>
          <w:rFonts w:eastAsia="Times New Roman" w:cs="Calibri"/>
          <w:sz w:val="24"/>
          <w:highlight w:val="green"/>
          <w:u w:val="single"/>
        </w:rPr>
        <w:t>Liberal environmentalism</w:t>
      </w:r>
      <w:r w:rsidRPr="007B0180">
        <w:rPr>
          <w:rFonts w:eastAsia="Times New Roman" w:cs="Calibri"/>
          <w:sz w:val="16"/>
        </w:rPr>
        <w:t xml:space="preserve"> </w:t>
      </w:r>
      <w:r w:rsidRPr="007B0180">
        <w:rPr>
          <w:rFonts w:eastAsia="Times New Roman" w:cs="Calibri"/>
          <w:sz w:val="24"/>
          <w:u w:val="single"/>
        </w:rPr>
        <w:t>deals with</w:t>
      </w:r>
      <w:r w:rsidRPr="00196D7B">
        <w:rPr>
          <w:rFonts w:eastAsia="Times New Roman" w:cs="Calibri"/>
          <w:sz w:val="24"/>
          <w:u w:val="single"/>
        </w:rPr>
        <w:t xml:space="preserve"> the institutionalized norms designed to address the issues concerning environmental protection. At the same time, it </w:t>
      </w:r>
      <w:r w:rsidRPr="00196D7B">
        <w:rPr>
          <w:rFonts w:eastAsia="Times New Roman" w:cs="Calibri"/>
          <w:sz w:val="24"/>
          <w:highlight w:val="green"/>
          <w:u w:val="single"/>
        </w:rPr>
        <w:t>seeks to preserve the prevailing global economic</w:t>
      </w:r>
      <w:r w:rsidRPr="00196D7B">
        <w:rPr>
          <w:rFonts w:eastAsia="Times New Roman" w:cs="Calibri"/>
          <w:sz w:val="24"/>
          <w:u w:val="single"/>
        </w:rPr>
        <w:t xml:space="preserve"> order in its approach. </w:t>
      </w:r>
      <w:r w:rsidRPr="00196D7B">
        <w:rPr>
          <w:rFonts w:eastAsia="Times New Roman" w:cs="Calibri"/>
          <w:sz w:val="24"/>
          <w:highlight w:val="green"/>
          <w:u w:val="single"/>
        </w:rPr>
        <w:t>Laws, rules, and policies</w:t>
      </w:r>
      <w:r w:rsidRPr="00196D7B">
        <w:rPr>
          <w:rFonts w:eastAsia="Times New Roman" w:cs="Calibri"/>
          <w:sz w:val="24"/>
          <w:u w:val="single"/>
        </w:rPr>
        <w:t xml:space="preserve">, in this regard, </w:t>
      </w:r>
      <w:r w:rsidRPr="00196D7B">
        <w:rPr>
          <w:rFonts w:eastAsia="Times New Roman" w:cs="Calibri"/>
          <w:sz w:val="24"/>
          <w:highlight w:val="green"/>
          <w:u w:val="single"/>
        </w:rPr>
        <w:t>exhibit the compromise among governments and powerful corporate interests</w:t>
      </w:r>
      <w:r w:rsidRPr="00196D7B">
        <w:rPr>
          <w:rFonts w:eastAsia="Times New Roman" w:cs="Calibri"/>
          <w:sz w:val="24"/>
          <w:u w:val="single"/>
        </w:rPr>
        <w:t xml:space="preserve">. The reality of climate change reveals itself, in this sense, as </w:t>
      </w:r>
      <w:r w:rsidRPr="00196D7B">
        <w:rPr>
          <w:rFonts w:eastAsia="Times New Roman" w:cs="Calibri"/>
          <w:sz w:val="24"/>
          <w:highlight w:val="green"/>
          <w:u w:val="single"/>
        </w:rPr>
        <w:t xml:space="preserve">a collective problem made worse by </w:t>
      </w:r>
      <w:r w:rsidRPr="00196D7B">
        <w:rPr>
          <w:rFonts w:eastAsia="Times New Roman" w:cs="Calibri"/>
          <w:sz w:val="24"/>
          <w:u w:val="single"/>
        </w:rPr>
        <w:t>the rent-seeking ways of</w:t>
      </w:r>
      <w:r w:rsidRPr="00196D7B">
        <w:rPr>
          <w:rFonts w:eastAsia="Times New Roman" w:cs="Calibri"/>
          <w:sz w:val="24"/>
          <w:highlight w:val="green"/>
          <w:u w:val="single"/>
        </w:rPr>
        <w:t xml:space="preserve"> big corporations and state policy makers who exploit the earth for their own</w:t>
      </w:r>
      <w:r w:rsidRPr="00196D7B">
        <w:rPr>
          <w:rFonts w:eastAsia="Times New Roman" w:cs="Calibri"/>
          <w:sz w:val="24"/>
          <w:u w:val="single"/>
        </w:rPr>
        <w:t xml:space="preserve"> good and </w:t>
      </w:r>
      <w:r w:rsidRPr="007B0180">
        <w:rPr>
          <w:rFonts w:eastAsia="Times New Roman" w:cs="Calibri"/>
          <w:sz w:val="24"/>
          <w:highlight w:val="green"/>
          <w:u w:val="single"/>
        </w:rPr>
        <w:t>benefit</w:t>
      </w:r>
      <w:r w:rsidRPr="00196D7B">
        <w:rPr>
          <w:rFonts w:eastAsia="Times New Roman" w:cs="Calibri"/>
          <w:sz w:val="16"/>
          <w:highlight w:val="green"/>
        </w:rPr>
        <w:t>.</w:t>
      </w:r>
      <w:r w:rsidRPr="00196D7B">
        <w:rPr>
          <w:rFonts w:eastAsia="Times New Roman" w:cs="Calibri"/>
          <w:sz w:val="16"/>
        </w:rPr>
        <w:t xml:space="preserve"> The antagonists in the issue of climate change are governments, states, and corporations. Some leaders seem to be more concerned about growth and progress without considering the impact of economic activities on the environment. Upon closer analysis, environment advocates are </w:t>
      </w:r>
      <w:proofErr w:type="gramStart"/>
      <w:r w:rsidRPr="00196D7B">
        <w:rPr>
          <w:rFonts w:eastAsia="Times New Roman" w:cs="Calibri"/>
          <w:sz w:val="16"/>
        </w:rPr>
        <w:t>actually battling</w:t>
      </w:r>
      <w:proofErr w:type="gramEnd"/>
      <w:r w:rsidRPr="00196D7B">
        <w:rPr>
          <w:rFonts w:eastAsia="Times New Roman" w:cs="Calibri"/>
          <w:sz w:val="16"/>
        </w:rPr>
        <w:t xml:space="preserve"> structural issues. For Greta Thunberg, the climate crisis is the consequence of the “fairy tales of eternal economic growth.” However, Adam Kalkstein, is 1 quick to point out that such may not the case. In an op-ed for the New York Daily News, he opines: “In fact, the planet has warmed by about 1.0° Celsius over the past century, and temperatures </w:t>
      </w:r>
      <w:r w:rsidRPr="007B0180">
        <w:rPr>
          <w:rFonts w:eastAsia="Times New Roman" w:cs="Calibri"/>
          <w:sz w:val="16"/>
        </w:rPr>
        <w:t xml:space="preserve">continue to rise in concert with increasing greenhouse gas concentrations. Impacts from this warming are already being felt in the form of rising sea levels (about 3.1 mm per year), more common heat waves, and more intense (but not necessarily more frequent) storms and beyond. Yet despite this, humans have thrived due to a multitude of advancements.” 2 Kalkstein recognizes the problem of climate change, but he disagrees with Greta that the earth is at its tipping point. He believes that the problem lies mostly in the less developed countries, in which the threat of climate change is exacerbated by the lack of infrastructure, pollution, and the poor enforcement of environmental policies. However, he adds that science does not support the claim of Greta that the earth’s ecosystem is nearing collapse, Kalkstein thinks that “unlike Greta’s bleak outlook, the solutions would require relatively few changes to our current lifestyles.”3 Stephen </w:t>
      </w:r>
      <w:proofErr w:type="spellStart"/>
      <w:r w:rsidRPr="007B0180">
        <w:rPr>
          <w:rFonts w:eastAsia="Times New Roman" w:cs="Calibri"/>
          <w:sz w:val="16"/>
        </w:rPr>
        <w:t>Bulanyi</w:t>
      </w:r>
      <w:proofErr w:type="spellEnd"/>
      <w:r w:rsidRPr="007B0180">
        <w:rPr>
          <w:rFonts w:eastAsia="Times New Roman" w:cs="Calibri"/>
          <w:sz w:val="16"/>
        </w:rPr>
        <w:t xml:space="preserve"> writes that “it is not clear where Thunberg’s politics lie, or where they will go in the future, but her rhetoric mirrors the left of the environmental movement, a wing of which has long cautioned that reductions in consumption and growth will be required to deal with the climate crisis.” But such move towards the left is 4 understandable considering the absence of any </w:t>
      </w:r>
      <w:proofErr w:type="gramStart"/>
      <w:r w:rsidRPr="007B0180">
        <w:rPr>
          <w:rFonts w:eastAsia="Times New Roman" w:cs="Calibri"/>
          <w:sz w:val="16"/>
        </w:rPr>
        <w:t>clear cut</w:t>
      </w:r>
      <w:proofErr w:type="gramEnd"/>
      <w:r w:rsidRPr="007B0180">
        <w:rPr>
          <w:rFonts w:eastAsia="Times New Roman" w:cs="Calibri"/>
          <w:sz w:val="16"/>
        </w:rPr>
        <w:t xml:space="preserve"> approach when it comes to finding the balance between environmental preservation and economic development. </w:t>
      </w:r>
      <w:proofErr w:type="spellStart"/>
      <w:r w:rsidRPr="007B0180">
        <w:rPr>
          <w:rFonts w:eastAsia="Times New Roman" w:cs="Calibri"/>
          <w:sz w:val="16"/>
        </w:rPr>
        <w:t>Bulayni</w:t>
      </w:r>
      <w:proofErr w:type="spellEnd"/>
      <w:r w:rsidRPr="007B0180">
        <w:rPr>
          <w:rFonts w:eastAsia="Times New Roman" w:cs="Calibri"/>
          <w:sz w:val="16"/>
        </w:rPr>
        <w:t xml:space="preserve"> writes: “Thunberg’s great contribution is to convince the wider public of the bankruptcy of that outlook, and to indict years of missed targets as the failures that they are. Politicians don’t appear to take her, very seriously. They are happy to bask in her light, perhaps convinced this new insistence on immediacy will pass, as all the others did.”5 Globally, we are at a political tipping point. Politicians and policy makers now find themselves in an </w:t>
      </w:r>
      <w:proofErr w:type="gramStart"/>
      <w:r w:rsidRPr="007B0180">
        <w:rPr>
          <w:rFonts w:eastAsia="Times New Roman" w:cs="Calibri"/>
          <w:sz w:val="16"/>
        </w:rPr>
        <w:t>end-game</w:t>
      </w:r>
      <w:proofErr w:type="gramEnd"/>
      <w:r w:rsidRPr="007B0180">
        <w:rPr>
          <w:rFonts w:eastAsia="Times New Roman" w:cs="Calibri"/>
          <w:sz w:val="16"/>
        </w:rPr>
        <w:t xml:space="preserve">. Greta inspires a solid form of radicalism, one that is, while moved by the politics of liberals, brings advocates at the front in the struggle to save the planet from destruction. Climate wars might ensue, for example, in view of the sheer necessity to preserve the natural environment or in the fight for water resources in the future. The message of Greta, at the very least, is a strong moral wakeup call for everyone. It may be necessary to provide Greta’s advocacy with a democratic platform to make it effective and sensible since the influence of hegemonic politics and the ambition of poor societies to attain industrial growth lurk in the background. From a neo-liberal viewpoint, </w:t>
      </w:r>
      <w:r w:rsidRPr="007B0180">
        <w:rPr>
          <w:rFonts w:eastAsia="Times New Roman" w:cs="Calibri"/>
          <w:sz w:val="24"/>
          <w:u w:val="single"/>
        </w:rPr>
        <w:t xml:space="preserve">the need to improve the standard of living of people is apparent though the truth of the matter is that </w:t>
      </w:r>
      <w:r w:rsidRPr="007B0180">
        <w:rPr>
          <w:rFonts w:eastAsia="Times New Roman" w:cs="Calibri"/>
          <w:b/>
          <w:sz w:val="24"/>
          <w:highlight w:val="green"/>
          <w:u w:val="single"/>
        </w:rPr>
        <w:t>most societies suffer from the impact and effect of climate change due to the lack of</w:t>
      </w:r>
      <w:r w:rsidRPr="007B0180">
        <w:rPr>
          <w:rFonts w:eastAsia="Times New Roman" w:cs="Calibri"/>
          <w:b/>
          <w:sz w:val="24"/>
          <w:u w:val="single"/>
        </w:rPr>
        <w:t xml:space="preserve"> the </w:t>
      </w:r>
      <w:r w:rsidRPr="007B0180">
        <w:rPr>
          <w:rFonts w:eastAsia="Times New Roman" w:cs="Calibri"/>
          <w:b/>
          <w:sz w:val="24"/>
          <w:u w:val="single"/>
        </w:rPr>
        <w:lastRenderedPageBreak/>
        <w:t xml:space="preserve">technical </w:t>
      </w:r>
      <w:r w:rsidRPr="007B0180">
        <w:rPr>
          <w:rFonts w:eastAsia="Times New Roman" w:cs="Calibri"/>
          <w:b/>
          <w:sz w:val="24"/>
          <w:highlight w:val="green"/>
          <w:u w:val="single"/>
        </w:rPr>
        <w:t>competence</w:t>
      </w:r>
      <w:r w:rsidRPr="007B0180">
        <w:rPr>
          <w:rFonts w:eastAsia="Times New Roman" w:cs="Calibri"/>
          <w:b/>
          <w:sz w:val="24"/>
          <w:u w:val="single"/>
        </w:rPr>
        <w:t xml:space="preserve"> to manage such an issue </w:t>
      </w:r>
      <w:r w:rsidRPr="007B0180">
        <w:rPr>
          <w:rFonts w:eastAsia="Times New Roman" w:cs="Calibri"/>
          <w:b/>
          <w:sz w:val="24"/>
          <w:highlight w:val="green"/>
          <w:u w:val="single"/>
        </w:rPr>
        <w:t>at the</w:t>
      </w:r>
      <w:r w:rsidRPr="007B0180">
        <w:rPr>
          <w:rFonts w:eastAsia="Times New Roman" w:cs="Calibri"/>
          <w:b/>
          <w:sz w:val="24"/>
          <w:u w:val="single"/>
        </w:rPr>
        <w:t xml:space="preserve"> top </w:t>
      </w:r>
      <w:r w:rsidRPr="007B0180">
        <w:rPr>
          <w:rFonts w:eastAsia="Times New Roman" w:cs="Calibri"/>
          <w:b/>
          <w:sz w:val="24"/>
          <w:highlight w:val="green"/>
          <w:u w:val="single"/>
        </w:rPr>
        <w:t>level of the bureaucrac</w:t>
      </w:r>
      <w:r w:rsidRPr="007B0180">
        <w:rPr>
          <w:rFonts w:eastAsia="Times New Roman" w:cs="Calibri"/>
          <w:b/>
          <w:sz w:val="16"/>
          <w:highlight w:val="green"/>
        </w:rPr>
        <w:t>y</w:t>
      </w:r>
      <w:r w:rsidRPr="007B0180">
        <w:rPr>
          <w:rFonts w:eastAsia="Times New Roman" w:cs="Calibri"/>
          <w:sz w:val="16"/>
        </w:rPr>
        <w:t xml:space="preserve">. Steven Bernstein argues that the hegemony in global politics has less importance when it comes to climate discussions. Bernstein thinks that “the </w:t>
      </w:r>
      <w:proofErr w:type="spellStart"/>
      <w:r w:rsidRPr="007B0180">
        <w:rPr>
          <w:rFonts w:eastAsia="Times New Roman" w:cs="Calibri"/>
          <w:sz w:val="16"/>
        </w:rPr>
        <w:t>statecentric</w:t>
      </w:r>
      <w:proofErr w:type="spellEnd"/>
      <w:r w:rsidRPr="007B0180">
        <w:rPr>
          <w:rFonts w:eastAsia="Times New Roman" w:cs="Calibri"/>
          <w:sz w:val="16"/>
        </w:rPr>
        <w:t xml:space="preserve"> view of hegemonic stability theory has proven of limited usefulness in explaining either international environmental cooperation or normative development.” However, such </w:t>
      </w:r>
      <w:proofErr w:type="gramStart"/>
      <w:r w:rsidRPr="007B0180">
        <w:rPr>
          <w:rFonts w:eastAsia="Times New Roman" w:cs="Calibri"/>
          <w:sz w:val="16"/>
        </w:rPr>
        <w:t>an</w:t>
      </w:r>
      <w:proofErr w:type="gramEnd"/>
      <w:r w:rsidRPr="007B0180">
        <w:rPr>
          <w:rFonts w:eastAsia="Times New Roman" w:cs="Calibri"/>
          <w:sz w:val="16"/>
        </w:rPr>
        <w:t xml:space="preserve"> 6 assessment may not be realistic. It can be countered that </w:t>
      </w:r>
      <w:r w:rsidRPr="007B0180">
        <w:rPr>
          <w:rFonts w:eastAsia="Times New Roman" w:cs="Calibri"/>
          <w:b/>
          <w:sz w:val="24"/>
          <w:highlight w:val="green"/>
          <w:u w:val="single"/>
        </w:rPr>
        <w:t>the problem of pollution remains big in weak states whose leaders lack the political will to implement laws against environmental exploitation and abuse</w:t>
      </w:r>
      <w:r w:rsidRPr="007B0180">
        <w:rPr>
          <w:rFonts w:eastAsia="Times New Roman" w:cs="Calibri"/>
          <w:sz w:val="16"/>
        </w:rPr>
        <w:t xml:space="preserve">. When it comes to environmental problems and issues, </w:t>
      </w:r>
      <w:r w:rsidRPr="007B0180">
        <w:rPr>
          <w:rFonts w:eastAsia="Times New Roman" w:cs="Calibri"/>
          <w:sz w:val="24"/>
          <w:highlight w:val="green"/>
          <w:u w:val="single"/>
        </w:rPr>
        <w:t>society often considers what individuals or human beings can do to help mitigate the impact</w:t>
      </w:r>
      <w:r w:rsidRPr="007B0180">
        <w:rPr>
          <w:rFonts w:eastAsia="Times New Roman" w:cs="Calibri"/>
          <w:sz w:val="24"/>
          <w:u w:val="single"/>
        </w:rPr>
        <w:t xml:space="preserve"> of abnormal climate patterns.</w:t>
      </w:r>
      <w:r w:rsidRPr="007B0180">
        <w:rPr>
          <w:rFonts w:eastAsia="Times New Roman" w:cs="Calibri"/>
          <w:sz w:val="16"/>
        </w:rPr>
        <w:t xml:space="preserve"> We emphasize that citizens should be conscious of their duty to protect the environment and for this reason, must use right judgment in terms of their actions. </w:t>
      </w:r>
      <w:r w:rsidRPr="007B0180">
        <w:rPr>
          <w:rFonts w:eastAsia="Times New Roman" w:cs="Calibri"/>
          <w:sz w:val="24"/>
          <w:u w:val="single"/>
        </w:rPr>
        <w:t xml:space="preserve">When we look at polluted waterways, </w:t>
      </w:r>
      <w:r w:rsidRPr="007B0180">
        <w:rPr>
          <w:rFonts w:eastAsia="Times New Roman" w:cs="Calibri"/>
          <w:sz w:val="24"/>
          <w:highlight w:val="green"/>
          <w:u w:val="single"/>
        </w:rPr>
        <w:t>people would pin the blame on the lack of discipline of individuals living near these places</w:t>
      </w:r>
      <w:r w:rsidRPr="007B0180">
        <w:rPr>
          <w:rFonts w:eastAsia="Times New Roman" w:cs="Calibri"/>
          <w:sz w:val="16"/>
        </w:rPr>
        <w:t xml:space="preserve">. Modern society will then judge the poor as irresponsible and should be punished for their behavior. </w:t>
      </w:r>
      <w:r w:rsidRPr="007B0180">
        <w:rPr>
          <w:rFonts w:eastAsia="Times New Roman" w:cs="Calibri"/>
          <w:sz w:val="24"/>
          <w:u w:val="single"/>
        </w:rPr>
        <w:t xml:space="preserve">But the above judgment hides the fact that </w:t>
      </w:r>
      <w:r w:rsidRPr="007B0180">
        <w:rPr>
          <w:rFonts w:eastAsia="Times New Roman" w:cs="Calibri"/>
          <w:sz w:val="24"/>
          <w:highlight w:val="green"/>
          <w:u w:val="single"/>
        </w:rPr>
        <w:t>poor people,</w:t>
      </w:r>
      <w:r w:rsidRPr="007B0180">
        <w:rPr>
          <w:rFonts w:eastAsia="Times New Roman" w:cs="Calibri"/>
          <w:sz w:val="24"/>
          <w:u w:val="single"/>
        </w:rPr>
        <w:t xml:space="preserve"> who are often blamed for the miserable plight of the natural environment</w:t>
      </w:r>
      <w:r w:rsidRPr="007B0180">
        <w:rPr>
          <w:rFonts w:eastAsia="Times New Roman" w:cs="Calibri"/>
          <w:sz w:val="24"/>
          <w:highlight w:val="green"/>
          <w:u w:val="single"/>
        </w:rPr>
        <w:t xml:space="preserve">, are </w:t>
      </w:r>
      <w:proofErr w:type="gramStart"/>
      <w:r w:rsidRPr="007B0180">
        <w:rPr>
          <w:rFonts w:eastAsia="Times New Roman" w:cs="Calibri"/>
          <w:sz w:val="24"/>
          <w:highlight w:val="green"/>
          <w:u w:val="single"/>
        </w:rPr>
        <w:t>actually powerless</w:t>
      </w:r>
      <w:proofErr w:type="gramEnd"/>
      <w:r w:rsidRPr="007B0180">
        <w:rPr>
          <w:rFonts w:eastAsia="Times New Roman" w:cs="Calibri"/>
          <w:sz w:val="16"/>
          <w:highlight w:val="green"/>
        </w:rPr>
        <w:t>.</w:t>
      </w:r>
      <w:r w:rsidRPr="007B0180">
        <w:rPr>
          <w:rFonts w:eastAsia="Times New Roman" w:cs="Calibri"/>
          <w:sz w:val="16"/>
        </w:rPr>
        <w:t xml:space="preserve"> When it comes single-use plastics, </w:t>
      </w:r>
      <w:r w:rsidRPr="007B0180">
        <w:rPr>
          <w:rFonts w:eastAsia="Times New Roman" w:cs="Calibri"/>
          <w:sz w:val="24"/>
          <w:highlight w:val="green"/>
          <w:u w:val="single"/>
        </w:rPr>
        <w:t>the culprit is not</w:t>
      </w:r>
      <w:r w:rsidRPr="007B0180">
        <w:rPr>
          <w:rFonts w:eastAsia="Times New Roman" w:cs="Calibri"/>
          <w:sz w:val="24"/>
          <w:u w:val="single"/>
        </w:rPr>
        <w:t xml:space="preserve"> really </w:t>
      </w:r>
      <w:r w:rsidRPr="007B0180">
        <w:rPr>
          <w:rFonts w:eastAsia="Times New Roman" w:cs="Calibri"/>
          <w:sz w:val="24"/>
          <w:highlight w:val="green"/>
          <w:u w:val="single"/>
        </w:rPr>
        <w:t>the kind of economy that exists</w:t>
      </w:r>
      <w:r w:rsidRPr="007B0180">
        <w:rPr>
          <w:rFonts w:eastAsia="Times New Roman" w:cs="Calibri"/>
          <w:sz w:val="24"/>
          <w:u w:val="single"/>
        </w:rPr>
        <w:t xml:space="preserve"> among poor consumers </w:t>
      </w:r>
      <w:r w:rsidRPr="007B0180">
        <w:rPr>
          <w:rFonts w:eastAsia="Times New Roman" w:cs="Calibri"/>
          <w:sz w:val="24"/>
          <w:highlight w:val="green"/>
          <w:u w:val="single"/>
        </w:rPr>
        <w:t>but the way capitalism also takes advantage of the situation of the poor.</w:t>
      </w:r>
      <w:r w:rsidRPr="007B0180">
        <w:rPr>
          <w:rFonts w:eastAsia="Times New Roman" w:cs="Calibri"/>
          <w:sz w:val="24"/>
          <w:u w:val="single"/>
        </w:rPr>
        <w:t xml:space="preserve"> Corporations possess the resource, influence, and power to control the economy.</w:t>
      </w:r>
      <w:r w:rsidRPr="007B0180">
        <w:rPr>
          <w:rFonts w:eastAsia="Times New Roman" w:cs="Calibri"/>
          <w:sz w:val="16"/>
        </w:rPr>
        <w:t xml:space="preserve"> In this way, the poor are put into situations beyond their control. The basic point is that environmental destruction cannot be blamed solely on individuals. In the Philippines, road widening projects often result to the deliberate and senseless cutting of century-old trees, all in the name of progress. Such cases are often rampant given the rapid infrastructure development that is being pursued by every government administration. In relation to this, people need to ask if there has been any consultation to ensure that no harm is done against them. The crafting of laws and policies, however, remains undemocratic. For instance, while there is a total log ban in the Philippines, there are illegal logging activities in some provinces that continue to reduce the country’s forest covers. Antonio Contreras writes about the fact that despite massive funding to protect the environment in the</w:t>
      </w:r>
      <w:r w:rsidRPr="007B0180">
        <w:rPr>
          <w:rFonts w:cs="Calibri"/>
          <w:sz w:val="16"/>
        </w:rPr>
        <w:t xml:space="preserve"> </w:t>
      </w:r>
      <w:r w:rsidRPr="007B0180">
        <w:rPr>
          <w:rFonts w:eastAsia="Times New Roman" w:cs="Calibri"/>
          <w:sz w:val="16"/>
        </w:rPr>
        <w:t xml:space="preserve">Philippines, the political power structures in the country, however, continue to influence the outcomes of environmental laws and policies so “characterized by skewed distribution of economic and political power…” 7 The imbalance in terms of political power in the Philippines is made manifest during the Marcos regime. The former dictator saw to it that a member of the First family or a crony holds one board seat in every logging firm. Such showed not only the 8 blatant </w:t>
      </w:r>
      <w:proofErr w:type="gramStart"/>
      <w:r w:rsidRPr="007B0180">
        <w:rPr>
          <w:rFonts w:eastAsia="Times New Roman" w:cs="Calibri"/>
          <w:sz w:val="16"/>
        </w:rPr>
        <w:t>abuse</w:t>
      </w:r>
      <w:proofErr w:type="gramEnd"/>
      <w:r w:rsidRPr="007B0180">
        <w:rPr>
          <w:rFonts w:eastAsia="Times New Roman" w:cs="Calibri"/>
          <w:sz w:val="16"/>
        </w:rPr>
        <w:t xml:space="preserve"> of power of the Marcos regime, but it also hastened the destruction of forests. The country did not benefit from the exploitation of its natural resources. Crony capitalism only fattened the bank accounts of many corrupt politicians. </w:t>
      </w:r>
    </w:p>
    <w:p w14:paraId="40BE2B2A" w14:textId="77777777" w:rsidR="0051517C" w:rsidRDefault="0051517C" w:rsidP="0051517C">
      <w:pPr>
        <w:spacing w:after="0" w:line="240" w:lineRule="auto"/>
        <w:rPr>
          <w:rFonts w:eastAsia="Times New Roman" w:cs="Calibri"/>
          <w:sz w:val="16"/>
        </w:rPr>
      </w:pPr>
    </w:p>
    <w:p w14:paraId="5A8AC0F3" w14:textId="77777777" w:rsidR="0051517C" w:rsidRDefault="0051517C" w:rsidP="0051517C">
      <w:pPr>
        <w:pStyle w:val="Heading4"/>
      </w:pPr>
      <w:r>
        <w:t xml:space="preserve">Liberalism is used as a justification for developed nations to exacerbate ecological destruction in the Global South through unsustainable military expansion. </w:t>
      </w:r>
    </w:p>
    <w:p w14:paraId="18190A30" w14:textId="77777777" w:rsidR="0051517C" w:rsidRPr="00DA7D61" w:rsidRDefault="0051517C" w:rsidP="0051517C">
      <w:pPr>
        <w:rPr>
          <w:i/>
          <w:sz w:val="18"/>
          <w:szCs w:val="18"/>
        </w:rPr>
      </w:pPr>
      <w:r w:rsidRPr="00DA7D61">
        <w:rPr>
          <w:rStyle w:val="Style13ptBold"/>
        </w:rPr>
        <w:t>Clark and Jorgeson 12</w:t>
      </w:r>
      <w:r>
        <w:t xml:space="preserve"> </w:t>
      </w:r>
      <w:r w:rsidRPr="00DA7D61">
        <w:rPr>
          <w:sz w:val="18"/>
          <w:szCs w:val="18"/>
        </w:rPr>
        <w:t xml:space="preserve">(Brett CLARK Sociology @ Utah AND Andrew JORGENSON Professor and Chair in the Department of Sociology and Professor of Environmental Studies at Boston College ’12 The Treadmill of Destruction and the Environmental Impacts of Militaries </w:t>
      </w:r>
      <w:r w:rsidRPr="00DA7D61">
        <w:rPr>
          <w:i/>
          <w:sz w:val="18"/>
          <w:szCs w:val="18"/>
        </w:rPr>
        <w:t>Sociology Compass,</w:t>
      </w:r>
      <w:r w:rsidRPr="00DA7D61">
        <w:rPr>
          <w:sz w:val="18"/>
          <w:szCs w:val="18"/>
        </w:rPr>
        <w:t xml:space="preserve">558-559) </w:t>
      </w:r>
      <w:r>
        <w:rPr>
          <w:sz w:val="18"/>
          <w:szCs w:val="18"/>
        </w:rPr>
        <w:t>bm</w:t>
      </w:r>
    </w:p>
    <w:p w14:paraId="13A89A19" w14:textId="77777777" w:rsidR="0051517C" w:rsidRDefault="0051517C" w:rsidP="0051517C">
      <w:r>
        <w:t>The military and the treadmill of destruction</w:t>
      </w:r>
    </w:p>
    <w:p w14:paraId="462C6F92" w14:textId="77777777" w:rsidR="0051517C" w:rsidRDefault="0051517C" w:rsidP="0051517C">
      <w:pPr>
        <w:rPr>
          <w:b/>
          <w:bCs/>
          <w:u w:val="single"/>
        </w:rPr>
      </w:pPr>
      <w:r w:rsidRPr="001D58FD">
        <w:rPr>
          <w:u w:val="single"/>
        </w:rPr>
        <w:t>‘‘</w:t>
      </w:r>
      <w:r w:rsidRPr="001D58FD">
        <w:rPr>
          <w:highlight w:val="green"/>
          <w:u w:val="single"/>
        </w:rPr>
        <w:t>Militarization</w:t>
      </w:r>
      <w:r w:rsidRPr="001D58FD">
        <w:rPr>
          <w:u w:val="single"/>
        </w:rPr>
        <w:t>,’’</w:t>
      </w:r>
      <w:r w:rsidRPr="001D58FD">
        <w:rPr>
          <w:sz w:val="16"/>
        </w:rPr>
        <w:t xml:space="preserve"> environmental sociologist Kenneth Gould (2007, 331) asserts, </w:t>
      </w:r>
      <w:r w:rsidRPr="001D58FD">
        <w:rPr>
          <w:u w:val="single"/>
        </w:rPr>
        <w:t>‘‘</w:t>
      </w:r>
      <w:r w:rsidRPr="001D58FD">
        <w:rPr>
          <w:highlight w:val="green"/>
          <w:u w:val="single"/>
        </w:rPr>
        <w:t>is the single most ecologically destructive human endeavor.’</w:t>
      </w:r>
      <w:r w:rsidRPr="001D58FD">
        <w:rPr>
          <w:u w:val="single"/>
        </w:rPr>
        <w:t>’</w:t>
      </w:r>
      <w:r w:rsidRPr="001D58FD">
        <w:rPr>
          <w:sz w:val="16"/>
        </w:rPr>
        <w:t xml:space="preserve"> Yet, with few exceptions, </w:t>
      </w:r>
      <w:proofErr w:type="gramStart"/>
      <w:r w:rsidRPr="001D58FD">
        <w:rPr>
          <w:sz w:val="16"/>
        </w:rPr>
        <w:t>theorization</w:t>
      </w:r>
      <w:proofErr w:type="gramEnd"/>
      <w:r w:rsidRPr="001D58FD">
        <w:rPr>
          <w:sz w:val="16"/>
        </w:rPr>
        <w:t xml:space="preserve"> and comparative research on the environmental impacts of militarism and militarization are rare within environmental sociology and other environmental social sciences. </w:t>
      </w:r>
      <w:r w:rsidRPr="001D58FD">
        <w:rPr>
          <w:u w:val="single"/>
        </w:rPr>
        <w:t>The general inattention to the military-environment relationship is greatly problematic.</w:t>
      </w:r>
      <w:r w:rsidRPr="001D58FD">
        <w:rPr>
          <w:sz w:val="16"/>
        </w:rPr>
        <w:t xml:space="preserve"> ‘‘From depleting resources, eroding the physical environment, destroying natural flora and fauna, or leaving behind a vast array of toxins and radioactive elements, all aspects of military activity defile our environment in some way’’ (Singer and Keating 1999, 326). To make matters worse, </w:t>
      </w:r>
      <w:r w:rsidRPr="001D58FD">
        <w:rPr>
          <w:u w:val="single"/>
        </w:rPr>
        <w:t>‘‘</w:t>
      </w:r>
      <w:r w:rsidRPr="00AE1E41">
        <w:rPr>
          <w:b/>
          <w:bCs/>
          <w:highlight w:val="green"/>
          <w:u w:val="single"/>
        </w:rPr>
        <w:t>in the name of national security,’’</w:t>
      </w:r>
      <w:r w:rsidRPr="001D58FD">
        <w:rPr>
          <w:highlight w:val="green"/>
          <w:u w:val="single"/>
        </w:rPr>
        <w:t xml:space="preserve"> military forces</w:t>
      </w:r>
      <w:r w:rsidRPr="001D58FD">
        <w:rPr>
          <w:u w:val="single"/>
        </w:rPr>
        <w:t xml:space="preserve">, </w:t>
      </w:r>
      <w:r w:rsidRPr="001D58FD">
        <w:rPr>
          <w:highlight w:val="green"/>
          <w:u w:val="single"/>
        </w:rPr>
        <w:t>operations, and production facilities are often exempt from environmental laws</w:t>
      </w:r>
      <w:r w:rsidRPr="001D58FD">
        <w:rPr>
          <w:sz w:val="16"/>
        </w:rPr>
        <w:t xml:space="preserve"> (Gould 2007, 331; Koplow 1997). As a result, ‘‘the world’s armed forces are the single largest polluter on earth’’ (Renner 1991, 132</w:t>
      </w:r>
      <w:r w:rsidRPr="001D58FD">
        <w:rPr>
          <w:u w:val="single"/>
        </w:rPr>
        <w:t xml:space="preserve">). The treadmill of destruction perspective within sociology explicitly addresses the military- environment relationship, revealing how </w:t>
      </w:r>
      <w:r w:rsidRPr="001D58FD">
        <w:rPr>
          <w:highlight w:val="green"/>
          <w:u w:val="single"/>
        </w:rPr>
        <w:t xml:space="preserve">the expansionary dynamics of militarism produce profound environmental impacts and distinct </w:t>
      </w:r>
      <w:r w:rsidRPr="001D58FD">
        <w:rPr>
          <w:highlight w:val="green"/>
          <w:u w:val="single"/>
        </w:rPr>
        <w:lastRenderedPageBreak/>
        <w:t>patterns of environmental inequality</w:t>
      </w:r>
      <w:r w:rsidRPr="001D58FD">
        <w:rPr>
          <w:sz w:val="16"/>
        </w:rPr>
        <w:t xml:space="preserve"> (Hooks and Smith 2004, 2005). This approach is influenced by and related to the treadmill of production tradition within environmental sociology that indicates that </w:t>
      </w:r>
      <w:r w:rsidRPr="001D58FD">
        <w:rPr>
          <w:highlight w:val="green"/>
          <w:u w:val="single"/>
        </w:rPr>
        <w:t>‘‘the inherent nature of competition and concentration of capital’’ within the economic system increases the demands on ecosystems and the amount of pollution in the environment</w:t>
      </w:r>
      <w:r w:rsidRPr="001D58FD">
        <w:rPr>
          <w:sz w:val="16"/>
        </w:rPr>
        <w:t xml:space="preserve"> (</w:t>
      </w:r>
      <w:proofErr w:type="spellStart"/>
      <w:r w:rsidRPr="001D58FD">
        <w:rPr>
          <w:sz w:val="16"/>
        </w:rPr>
        <w:t>Schnaiberg</w:t>
      </w:r>
      <w:proofErr w:type="spellEnd"/>
      <w:r w:rsidRPr="001D58FD">
        <w:rPr>
          <w:sz w:val="16"/>
        </w:rPr>
        <w:t xml:space="preserve"> 1980, 230; also see Foster 2005; Gould et al. 2008; Jorgenson and Clark forthcoming). Hooks and Smith (2004) argue that while the military is connected to the economy, it is not simply a derivative of the latter. In fact, </w:t>
      </w:r>
      <w:r w:rsidRPr="00AE1E41">
        <w:rPr>
          <w:b/>
          <w:bCs/>
          <w:highlight w:val="green"/>
          <w:u w:val="single"/>
        </w:rPr>
        <w:t>militarism has its own expansionary dynamics and produces specific forms of environmental degradation</w:t>
      </w:r>
      <w:r w:rsidRPr="001D58FD">
        <w:rPr>
          <w:u w:val="single"/>
        </w:rPr>
        <w:t>.</w:t>
      </w:r>
      <w:r w:rsidRPr="001D58FD">
        <w:rPr>
          <w:sz w:val="16"/>
        </w:rPr>
        <w:t xml:space="preserve"> For geopolitical reasons, states – rather than classes or firms – declare and wage wars (Mann 1988; Tilly 1990). Militaries actively seek to shape and control information to further their goals to secure funding and to expand their infrastructure (Bond 2011). As nations attempt to maintain and increase power, it spurs military development and concomitant forms of environmental degradation (Hooks and Smith 2004). Militarism produces a treadmill of destruction that effectively limits environmental protection. The focus of the military in relation to the environment is made clear by a US military base commander, who when responding to citizen’s concerns about pollution, stated: ‘‘We are in the business of protecting the nation, not the environment’’ (Renner 1991, 152). </w:t>
      </w:r>
      <w:r w:rsidRPr="001D58FD">
        <w:rPr>
          <w:u w:val="single"/>
        </w:rPr>
        <w:t>The treadmill of destruction also illuminates how a particular form of social-environmental inequality has accompanied military development.</w:t>
      </w:r>
      <w:r w:rsidRPr="001D58FD">
        <w:rPr>
          <w:sz w:val="16"/>
        </w:rPr>
        <w:t xml:space="preserve"> Hooks and Smith (2004) demonstrate how closed military bases that are deemed dangerous due to toxicity and unexploded ordinance tend to be located adjacent to Native American lands. They indicate that </w:t>
      </w:r>
      <w:r w:rsidRPr="001D58FD">
        <w:rPr>
          <w:u w:val="single"/>
        </w:rPr>
        <w:t>geopolitical and polity relations – distinct from economic relations – influence the spatial distribution of environmental ‘‘</w:t>
      </w:r>
      <w:proofErr w:type="spellStart"/>
      <w:r w:rsidRPr="001D58FD">
        <w:rPr>
          <w:u w:val="single"/>
        </w:rPr>
        <w:t>bads</w:t>
      </w:r>
      <w:proofErr w:type="spellEnd"/>
      <w:r w:rsidRPr="001D58FD">
        <w:rPr>
          <w:u w:val="single"/>
        </w:rPr>
        <w:t>’’ that are the result of producing, testing, deploying, and storing the hazardous and toxic weapons. As a result, indigenous peoples within the United States are disproportionately burdened – due to a history of coercion – with degraded landscapes and increased health risks due to exposure to toxic chemicals</w:t>
      </w:r>
      <w:r w:rsidRPr="001D58FD">
        <w:rPr>
          <w:sz w:val="16"/>
        </w:rPr>
        <w:t xml:space="preserve">. The expansion of militarism has global implications. Geopolitical competition often drives arms races as well as attendant technological advances, infrastructural development, and growth in troop size. Especially for developed nations, the environmentally damaging capabilities of their militaries are partly a function of technological developments with weaponry and other machinery (Jorgenson 2005; Jorgenson and Clark 2009; Jorgenson et al. 2010). </w:t>
      </w:r>
      <w:r w:rsidRPr="001D58FD">
        <w:rPr>
          <w:u w:val="single"/>
        </w:rPr>
        <w:t xml:space="preserve">These capital-intensive militaries employ advanced weaponry and utilize state of the art transportation systems – that require an enormous </w:t>
      </w:r>
      <w:proofErr w:type="gramStart"/>
      <w:r w:rsidRPr="001D58FD">
        <w:rPr>
          <w:u w:val="single"/>
        </w:rPr>
        <w:t>amount</w:t>
      </w:r>
      <w:proofErr w:type="gramEnd"/>
      <w:r w:rsidRPr="001D58FD">
        <w:rPr>
          <w:u w:val="single"/>
        </w:rPr>
        <w:t xml:space="preserve"> of resources, such as oil – to facilitate the rapid movement of troops and to enhance the strike capabilities of nations, including an extensive system of vehicles and infrastructure to aid in the deployment of equipment and personne</w:t>
      </w:r>
      <w:r w:rsidRPr="001D58FD">
        <w:rPr>
          <w:sz w:val="16"/>
        </w:rPr>
        <w:t>l (Clark et al. 2010). Further, capital-intensive militaries are likely to increase their material infrastructure or become more spatially dispersed, bringing more land under its operations (</w:t>
      </w:r>
      <w:proofErr w:type="spellStart"/>
      <w:r w:rsidRPr="001D58FD">
        <w:rPr>
          <w:sz w:val="16"/>
        </w:rPr>
        <w:t>Kentor</w:t>
      </w:r>
      <w:proofErr w:type="spellEnd"/>
      <w:r w:rsidRPr="001D58FD">
        <w:rPr>
          <w:sz w:val="16"/>
        </w:rPr>
        <w:t xml:space="preserve"> and Kick 2008; </w:t>
      </w:r>
      <w:proofErr w:type="spellStart"/>
      <w:r w:rsidRPr="001D58FD">
        <w:rPr>
          <w:sz w:val="16"/>
        </w:rPr>
        <w:t>Kentor</w:t>
      </w:r>
      <w:proofErr w:type="spellEnd"/>
      <w:r w:rsidRPr="001D58FD">
        <w:rPr>
          <w:sz w:val="16"/>
        </w:rPr>
        <w:t xml:space="preserve"> et al. forthcoming). </w:t>
      </w:r>
      <w:r w:rsidRPr="001D58FD">
        <w:rPr>
          <w:u w:val="single"/>
        </w:rPr>
        <w:t>These militaries are also associated with ecologically unequal exchange relations and the extraction of natural resources from developing nations</w:t>
      </w:r>
      <w:r w:rsidRPr="001D58FD">
        <w:rPr>
          <w:sz w:val="16"/>
        </w:rPr>
        <w:t xml:space="preserve"> (Downey et al. 2010; Jorgenson and Clark 2009). </w:t>
      </w:r>
      <w:r w:rsidRPr="00AE1E41">
        <w:rPr>
          <w:highlight w:val="green"/>
          <w:u w:val="single"/>
        </w:rPr>
        <w:t>The structure and organization of the military expands the treadmill of destruction, which by necessity increases the overall environmental demands and degradation associated with militarism</w:t>
      </w:r>
      <w:r w:rsidRPr="001D58FD">
        <w:rPr>
          <w:u w:val="single"/>
        </w:rPr>
        <w:t xml:space="preserve"> </w:t>
      </w:r>
      <w:r w:rsidRPr="001D58FD">
        <w:rPr>
          <w:sz w:val="16"/>
        </w:rPr>
        <w:t xml:space="preserve">(Jorgenson and Clark 2009). The global nature of the treadmill of destruction is becoming increasingly important to consider </w:t>
      </w:r>
      <w:proofErr w:type="gramStart"/>
      <w:r w:rsidRPr="001D58FD">
        <w:rPr>
          <w:sz w:val="16"/>
        </w:rPr>
        <w:t>in light of</w:t>
      </w:r>
      <w:proofErr w:type="gramEnd"/>
      <w:r w:rsidRPr="001D58FD">
        <w:rPr>
          <w:sz w:val="16"/>
        </w:rPr>
        <w:t xml:space="preserve"> recent technological and geopolitical developments. The World Wars during the twentieth century were primarily fought within the Global North, leaving behind landscapes contaminated with chemicals and heavy metals contained in ‘‘conventional ordnance’’ (Hooks and Smith 2012). The testing of weapons and storage of toxic ancillary materials has produced toxic sites throughout the United States and the former Soviet Union. </w:t>
      </w:r>
      <w:r w:rsidRPr="00AE1E41">
        <w:rPr>
          <w:highlight w:val="green"/>
          <w:u w:val="single"/>
        </w:rPr>
        <w:t xml:space="preserve">During the Cold War, military campaigns were waged throughout the Global South. </w:t>
      </w:r>
      <w:r w:rsidRPr="00AE1E41">
        <w:rPr>
          <w:b/>
          <w:bCs/>
          <w:highlight w:val="green"/>
          <w:u w:val="single"/>
        </w:rPr>
        <w:t>‘‘Scorch the earth’’ strategies</w:t>
      </w:r>
      <w:r w:rsidRPr="00AE1E41">
        <w:rPr>
          <w:highlight w:val="green"/>
          <w:u w:val="single"/>
        </w:rPr>
        <w:t xml:space="preserve">, such as defoliation through the application of chemical poisons in Southeast Asia, were employed </w:t>
      </w:r>
      <w:proofErr w:type="gramStart"/>
      <w:r w:rsidRPr="00AE1E41">
        <w:rPr>
          <w:highlight w:val="green"/>
          <w:u w:val="single"/>
        </w:rPr>
        <w:t>in an effort to</w:t>
      </w:r>
      <w:proofErr w:type="gramEnd"/>
      <w:r w:rsidRPr="00AE1E41">
        <w:rPr>
          <w:highlight w:val="green"/>
          <w:u w:val="single"/>
        </w:rPr>
        <w:t xml:space="preserve"> undermine resistance and to cause social disorde</w:t>
      </w:r>
      <w:r w:rsidRPr="001D58FD">
        <w:rPr>
          <w:u w:val="single"/>
        </w:rPr>
        <w:t>r</w:t>
      </w:r>
      <w:r w:rsidRPr="001D58FD">
        <w:rPr>
          <w:sz w:val="16"/>
        </w:rPr>
        <w:t xml:space="preserve"> (Buckingham 1983). These actions foreshadowed the trends that characterize military operations in the twenty-first century. </w:t>
      </w:r>
      <w:r w:rsidRPr="001D58FD">
        <w:rPr>
          <w:u w:val="single"/>
        </w:rPr>
        <w:t>The ecological impacts and social inequalities of the military are increasingly being concentrated in the Global South</w:t>
      </w:r>
      <w:r w:rsidRPr="001D58FD">
        <w:rPr>
          <w:sz w:val="16"/>
        </w:rPr>
        <w:t xml:space="preserve"> (Hooks and Smith 2012). Martin Shaw (2002, 2005) details how the leaders in the Great Powers are pursuing ‘‘risk-transfer militarism,’’ whereby the environmental damages, health risks, and casualties are shifted to the populations in developing nations. Asymmetries in economic and military strength are facilitating this transfer of environmental risks and impacts to the most vulnerable populations. </w:t>
      </w:r>
      <w:r w:rsidRPr="001D58FD">
        <w:rPr>
          <w:u w:val="single"/>
        </w:rPr>
        <w:t xml:space="preserve">Through technological innovation and by employing modern weapons, </w:t>
      </w:r>
      <w:r w:rsidRPr="00AE1E41">
        <w:rPr>
          <w:highlight w:val="green"/>
          <w:u w:val="single"/>
        </w:rPr>
        <w:t xml:space="preserve">the Global North </w:t>
      </w:r>
      <w:proofErr w:type="gramStart"/>
      <w:r w:rsidRPr="00AE1E41">
        <w:rPr>
          <w:highlight w:val="green"/>
          <w:u w:val="single"/>
        </w:rPr>
        <w:t>is able to</w:t>
      </w:r>
      <w:proofErr w:type="gramEnd"/>
      <w:r w:rsidRPr="00AE1E41">
        <w:rPr>
          <w:highlight w:val="green"/>
          <w:u w:val="single"/>
        </w:rPr>
        <w:t xml:space="preserve"> reduce injuries and casualties to their </w:t>
      </w:r>
      <w:r w:rsidRPr="00AE1E41">
        <w:rPr>
          <w:highlight w:val="green"/>
          <w:u w:val="single"/>
        </w:rPr>
        <w:lastRenderedPageBreak/>
        <w:t>own troops and citizens, while subjecting distant lands to environmental destruction and social disruption</w:t>
      </w:r>
      <w:r w:rsidRPr="001D58FD">
        <w:rPr>
          <w:u w:val="single"/>
        </w:rPr>
        <w:t xml:space="preserve"> </w:t>
      </w:r>
      <w:r w:rsidRPr="001D58FD">
        <w:rPr>
          <w:sz w:val="16"/>
        </w:rPr>
        <w:t xml:space="preserve">(Hooks and Smith 2012). </w:t>
      </w:r>
      <w:r w:rsidRPr="001D58FD">
        <w:rPr>
          <w:u w:val="single"/>
        </w:rPr>
        <w:t xml:space="preserve">Ironically, perhaps, </w:t>
      </w:r>
      <w:r w:rsidRPr="00AE1E41">
        <w:rPr>
          <w:b/>
          <w:bCs/>
          <w:highlight w:val="green"/>
          <w:u w:val="single"/>
        </w:rPr>
        <w:t>as the militaries in the North are attempting to reduce their ecological footprint within homelands, the global reach of the world’s militaries expands the toxic legacy and social-environmental degradation of this institution.</w:t>
      </w:r>
      <w:r w:rsidRPr="00AE1E41">
        <w:rPr>
          <w:b/>
          <w:bCs/>
          <w:u w:val="single"/>
        </w:rPr>
        <w:t xml:space="preserve">  </w:t>
      </w:r>
    </w:p>
    <w:p w14:paraId="31C1209D" w14:textId="77777777" w:rsidR="0051517C" w:rsidRPr="007141AD" w:rsidRDefault="0051517C" w:rsidP="0051517C">
      <w:pPr>
        <w:pStyle w:val="Heading4"/>
        <w:rPr>
          <w:rFonts w:cs="Arial"/>
        </w:rPr>
      </w:pPr>
      <w:r w:rsidRPr="007141AD">
        <w:rPr>
          <w:rFonts w:cs="Arial"/>
        </w:rPr>
        <w:t>Warming inevitable, e</w:t>
      </w:r>
      <w:r>
        <w:rPr>
          <w:rFonts w:cs="Arial"/>
        </w:rPr>
        <w:t xml:space="preserve">ven if the entire industrialized world cut 100% of its emissions it still </w:t>
      </w:r>
      <w:r w:rsidRPr="007141AD">
        <w:rPr>
          <w:rFonts w:cs="Arial"/>
        </w:rPr>
        <w:t>wouldn’t be sufficient</w:t>
      </w:r>
    </w:p>
    <w:p w14:paraId="590CE214" w14:textId="77777777" w:rsidR="0051517C" w:rsidRPr="007141AD" w:rsidRDefault="0051517C" w:rsidP="0051517C">
      <w:pPr>
        <w:rPr>
          <w:sz w:val="16"/>
        </w:rPr>
      </w:pPr>
      <w:r w:rsidRPr="007141AD">
        <w:rPr>
          <w:rStyle w:val="Style13ptBold"/>
        </w:rPr>
        <w:t>Loris et al. 16</w:t>
      </w:r>
      <w:r w:rsidRPr="007141AD">
        <w:t xml:space="preserve"> </w:t>
      </w:r>
      <w:r w:rsidRPr="007141AD">
        <w:rPr>
          <w:sz w:val="16"/>
        </w:rPr>
        <w:t xml:space="preserve">(Nicolas D. Loris is Herbert and Joyce Morgan Fellow in the Thomas A. Roe Institute for Economic Policy Studies, of the Institute for Economic Freedom and Opportunity, at The Heritage Foundation. Brett D. Schaefer is Jay Kingham Senior Research Fellow </w:t>
      </w:r>
      <w:proofErr w:type="spellStart"/>
      <w:r w:rsidRPr="007141AD">
        <w:rPr>
          <w:sz w:val="16"/>
        </w:rPr>
        <w:t>Fellow</w:t>
      </w:r>
      <w:proofErr w:type="spellEnd"/>
      <w:r w:rsidRPr="007141AD">
        <w:rPr>
          <w:sz w:val="16"/>
        </w:rPr>
        <w:t xml:space="preserve"> in International Regulatory Affairs in the Margaret Thatcher Center for Freedom, of the Kathryn and Shelby Cullom Davis Institute for National Security and Foreign Policy, at The Heritage Foundation. Steven Groves is Bernard and Barbara Lomas Senior Research Fellow in the Thatcher Center, The U.S. Should Withdraw from the United Nations Framework Convention on Climate Change, June 9, 2016, </w:t>
      </w:r>
      <w:hyperlink r:id="rId174" w:history="1">
        <w:r w:rsidRPr="007141AD">
          <w:rPr>
            <w:rStyle w:val="Hyperlink"/>
            <w:sz w:val="16"/>
          </w:rPr>
          <w:t>http://www.heritage.org/research/reports/2016/06/the-us-should-withdraw-from-the-united-nations-framework-convention-on-climate-change</w:t>
        </w:r>
      </w:hyperlink>
      <w:r w:rsidRPr="007141AD">
        <w:rPr>
          <w:sz w:val="16"/>
        </w:rPr>
        <w:t>)</w:t>
      </w:r>
    </w:p>
    <w:p w14:paraId="5E49F833" w14:textId="77777777" w:rsidR="0051517C" w:rsidRPr="00C919C0" w:rsidRDefault="0051517C" w:rsidP="0051517C">
      <w:pPr>
        <w:rPr>
          <w:sz w:val="16"/>
        </w:rPr>
      </w:pPr>
      <w:r w:rsidRPr="007141AD">
        <w:rPr>
          <w:sz w:val="16"/>
        </w:rPr>
        <w:t xml:space="preserve">U.N. climate conferences have become increasingly irrelevant, in large part because the approach taken is unworkable. International negotiations have centered on placing the economic burden of addressing climate change on a few dozen developed countries while asking little or nothing from more the 150 developing countries. But </w:t>
      </w:r>
      <w:r w:rsidRPr="007141AD">
        <w:rPr>
          <w:rStyle w:val="StyleUnderline"/>
        </w:rPr>
        <w:t xml:space="preserve">the primary source of GHG emissions is </w:t>
      </w:r>
      <w:r w:rsidRPr="007141AD">
        <w:rPr>
          <w:rStyle w:val="Emphasis"/>
        </w:rPr>
        <w:t>increasingly</w:t>
      </w:r>
      <w:r w:rsidRPr="007141AD">
        <w:rPr>
          <w:rStyle w:val="StyleUnderline"/>
        </w:rPr>
        <w:t xml:space="preserve"> the developing world, most notably</w:t>
      </w:r>
      <w:r w:rsidRPr="007141AD">
        <w:rPr>
          <w:sz w:val="16"/>
        </w:rPr>
        <w:t xml:space="preserve"> from large developing economies such as </w:t>
      </w:r>
      <w:r w:rsidRPr="007141AD">
        <w:rPr>
          <w:rStyle w:val="StyleUnderline"/>
        </w:rPr>
        <w:t>China and India</w:t>
      </w:r>
      <w:r w:rsidRPr="007141AD">
        <w:rPr>
          <w:sz w:val="16"/>
        </w:rPr>
        <w:t xml:space="preserve">. </w:t>
      </w:r>
      <w:r w:rsidRPr="00C919C0">
        <w:rPr>
          <w:rStyle w:val="StyleUnderline"/>
          <w:highlight w:val="green"/>
        </w:rPr>
        <w:t xml:space="preserve">Even if the U.S. cut </w:t>
      </w:r>
      <w:r w:rsidRPr="00C919C0">
        <w:rPr>
          <w:rStyle w:val="Emphasis"/>
          <w:highlight w:val="green"/>
        </w:rPr>
        <w:t>100 percent</w:t>
      </w:r>
      <w:r w:rsidRPr="00C919C0">
        <w:rPr>
          <w:rStyle w:val="StyleUnderline"/>
          <w:highlight w:val="green"/>
        </w:rPr>
        <w:t xml:space="preserve"> of its CO2 emissions it would not make a significant difference in projected global warming</w:t>
      </w:r>
      <w:r w:rsidRPr="00C919C0">
        <w:rPr>
          <w:sz w:val="16"/>
          <w:highlight w:val="green"/>
        </w:rPr>
        <w:t>.</w:t>
      </w:r>
      <w:r w:rsidRPr="007141AD">
        <w:rPr>
          <w:sz w:val="16"/>
        </w:rPr>
        <w:t xml:space="preserve"> </w:t>
      </w:r>
      <w:r w:rsidRPr="007141AD">
        <w:rPr>
          <w:rStyle w:val="StyleUnderline"/>
        </w:rPr>
        <w:t>Using the same climate sensitivity</w:t>
      </w:r>
      <w:r w:rsidRPr="007141AD">
        <w:rPr>
          <w:sz w:val="16"/>
        </w:rPr>
        <w:t xml:space="preserve"> (which is arguably higher than reality) </w:t>
      </w:r>
      <w:r w:rsidRPr="007141AD">
        <w:rPr>
          <w:rStyle w:val="StyleUnderline"/>
        </w:rPr>
        <w:t>as the IPCC assumes in its modeling</w:t>
      </w:r>
      <w:r w:rsidRPr="00C919C0">
        <w:rPr>
          <w:rStyle w:val="StyleUnderline"/>
          <w:highlight w:val="green"/>
        </w:rPr>
        <w:t xml:space="preserve">, the world would only be </w:t>
      </w:r>
      <w:r w:rsidRPr="00C919C0">
        <w:rPr>
          <w:rStyle w:val="Emphasis"/>
          <w:highlight w:val="green"/>
        </w:rPr>
        <w:t>0.137 degrees</w:t>
      </w:r>
      <w:r w:rsidRPr="00C919C0">
        <w:rPr>
          <w:rStyle w:val="StyleUnderline"/>
          <w:highlight w:val="green"/>
        </w:rPr>
        <w:t xml:space="preserve"> Celsius </w:t>
      </w:r>
      <w:r w:rsidRPr="00C919C0">
        <w:rPr>
          <w:rStyle w:val="Emphasis"/>
          <w:highlight w:val="green"/>
        </w:rPr>
        <w:t>cooler by 2100</w:t>
      </w:r>
      <w:r w:rsidRPr="00C919C0">
        <w:rPr>
          <w:rStyle w:val="StyleUnderline"/>
          <w:highlight w:val="green"/>
        </w:rPr>
        <w:t xml:space="preserve"> if the U.S. cut</w:t>
      </w:r>
      <w:r w:rsidRPr="007141AD">
        <w:rPr>
          <w:rStyle w:val="StyleUnderline"/>
        </w:rPr>
        <w:t xml:space="preserve"> its CO2 emissions by </w:t>
      </w:r>
      <w:r w:rsidRPr="00C919C0">
        <w:rPr>
          <w:rStyle w:val="Emphasis"/>
          <w:highlight w:val="green"/>
        </w:rPr>
        <w:t>100 percent</w:t>
      </w:r>
      <w:r w:rsidRPr="00C919C0">
        <w:rPr>
          <w:sz w:val="16"/>
          <w:highlight w:val="green"/>
        </w:rPr>
        <w:t xml:space="preserve">. </w:t>
      </w:r>
      <w:r w:rsidRPr="00C919C0">
        <w:rPr>
          <w:rStyle w:val="StyleUnderline"/>
          <w:highlight w:val="green"/>
        </w:rPr>
        <w:t>If the entire industrialized world cut its CO2 emissions by 100 percent it would avert warming by only 0.278 degrees Celsius</w:t>
      </w:r>
      <w:r w:rsidRPr="007141AD">
        <w:rPr>
          <w:rStyle w:val="StyleUnderline"/>
        </w:rPr>
        <w:t xml:space="preserve"> </w:t>
      </w:r>
      <w:r w:rsidRPr="007141AD">
        <w:rPr>
          <w:sz w:val="16"/>
        </w:rPr>
        <w:t xml:space="preserve">by the turn of the century.[36] Using the IPCC’s own assumptions, </w:t>
      </w:r>
      <w:r w:rsidRPr="00C919C0">
        <w:rPr>
          <w:rStyle w:val="StyleUnderline"/>
          <w:highlight w:val="green"/>
        </w:rPr>
        <w:t>to have a meaningful impact on global temperatures</w:t>
      </w:r>
      <w:r w:rsidRPr="007141AD">
        <w:rPr>
          <w:sz w:val="16"/>
        </w:rPr>
        <w:t xml:space="preserve">, any agreement </w:t>
      </w:r>
      <w:r w:rsidRPr="00C919C0">
        <w:rPr>
          <w:rStyle w:val="StyleUnderline"/>
          <w:highlight w:val="green"/>
        </w:rPr>
        <w:t>would require significantly reduced emissions from both developed and developing countrie</w:t>
      </w:r>
      <w:r w:rsidRPr="00C919C0">
        <w:rPr>
          <w:sz w:val="16"/>
          <w:highlight w:val="green"/>
        </w:rPr>
        <w:t xml:space="preserve">s. </w:t>
      </w:r>
      <w:r w:rsidRPr="00C919C0">
        <w:rPr>
          <w:rStyle w:val="StyleUnderline"/>
          <w:highlight w:val="green"/>
        </w:rPr>
        <w:t xml:space="preserve">Such a course would be </w:t>
      </w:r>
      <w:r w:rsidRPr="00C919C0">
        <w:rPr>
          <w:rStyle w:val="Emphasis"/>
          <w:highlight w:val="green"/>
        </w:rPr>
        <w:t>economically devastating</w:t>
      </w:r>
      <w:r w:rsidRPr="007141AD">
        <w:rPr>
          <w:sz w:val="16"/>
        </w:rPr>
        <w:t xml:space="preserve">, however, </w:t>
      </w:r>
      <w:r w:rsidRPr="007141AD">
        <w:rPr>
          <w:rStyle w:val="StyleUnderline"/>
        </w:rPr>
        <w:t>and was</w:t>
      </w:r>
      <w:r w:rsidRPr="007141AD">
        <w:rPr>
          <w:sz w:val="16"/>
        </w:rPr>
        <w:t xml:space="preserve"> one </w:t>
      </w:r>
      <w:r w:rsidRPr="007141AD">
        <w:rPr>
          <w:rStyle w:val="StyleUnderline"/>
        </w:rPr>
        <w:t>reason why Canada pulled out of the Kyoto Protocol, and why Japan, Russia, and Canada have said they would not commit to a new treaty with binding commitments to reduce emissions</w:t>
      </w:r>
      <w:r w:rsidRPr="007141AD">
        <w:rPr>
          <w:sz w:val="16"/>
        </w:rPr>
        <w:t xml:space="preserve">.[37] </w:t>
      </w:r>
      <w:r w:rsidRPr="007141AD">
        <w:rPr>
          <w:rStyle w:val="StyleUnderline"/>
        </w:rPr>
        <w:t xml:space="preserve">Proponents </w:t>
      </w:r>
      <w:r w:rsidRPr="007141AD">
        <w:rPr>
          <w:sz w:val="16"/>
        </w:rPr>
        <w:t xml:space="preserve">of an international agreement and the UNFCCC </w:t>
      </w:r>
      <w:r w:rsidRPr="007141AD">
        <w:rPr>
          <w:rStyle w:val="StyleUnderline"/>
        </w:rPr>
        <w:t>point to China and India’s commitment to reduce CO2 emissions as evidence that the developing world is serious about</w:t>
      </w:r>
      <w:r w:rsidRPr="007141AD">
        <w:rPr>
          <w:sz w:val="16"/>
        </w:rPr>
        <w:t xml:space="preserve"> such </w:t>
      </w:r>
      <w:r w:rsidRPr="007141AD">
        <w:rPr>
          <w:rStyle w:val="StyleUnderline"/>
        </w:rPr>
        <w:t>reductions</w:t>
      </w:r>
      <w:r w:rsidRPr="007141AD">
        <w:rPr>
          <w:sz w:val="16"/>
        </w:rPr>
        <w:t xml:space="preserve">. For example, </w:t>
      </w:r>
      <w:r w:rsidRPr="007141AD">
        <w:rPr>
          <w:rStyle w:val="StyleUnderline"/>
        </w:rPr>
        <w:t>China agreed to peak its GHG emissions by 2030. Non-binding promises to cut emissions 14 years from now are a small price to pay for continuing the status quo</w:t>
      </w:r>
      <w:r w:rsidRPr="007141AD">
        <w:rPr>
          <w:sz w:val="16"/>
        </w:rPr>
        <w:t xml:space="preserve">. In fact, </w:t>
      </w:r>
      <w:r w:rsidRPr="00C919C0">
        <w:rPr>
          <w:rStyle w:val="StyleUnderline"/>
          <w:highlight w:val="green"/>
        </w:rPr>
        <w:t xml:space="preserve">China has been </w:t>
      </w:r>
      <w:r w:rsidRPr="00C919C0">
        <w:rPr>
          <w:rStyle w:val="Emphasis"/>
          <w:highlight w:val="green"/>
        </w:rPr>
        <w:t>grossly underreporting</w:t>
      </w:r>
      <w:r w:rsidRPr="00C919C0">
        <w:rPr>
          <w:rStyle w:val="StyleUnderline"/>
          <w:highlight w:val="green"/>
        </w:rPr>
        <w:t xml:space="preserve"> its CO2 emissions and use of coal</w:t>
      </w:r>
      <w:r w:rsidRPr="007141AD">
        <w:rPr>
          <w:sz w:val="16"/>
        </w:rPr>
        <w:t>. According to a</w:t>
      </w:r>
      <w:r w:rsidRPr="007141AD">
        <w:rPr>
          <w:rStyle w:val="StyleUnderline"/>
        </w:rPr>
        <w:t xml:space="preserve"> November 2015 article from The New York Times</w:t>
      </w:r>
      <w:r w:rsidRPr="007141AD">
        <w:rPr>
          <w:sz w:val="16"/>
        </w:rPr>
        <w:t xml:space="preserve">: </w:t>
      </w:r>
      <w:r w:rsidRPr="00C919C0">
        <w:rPr>
          <w:rStyle w:val="StyleUnderline"/>
          <w:highlight w:val="green"/>
        </w:rPr>
        <w:t>China, the world’s leading emitter</w:t>
      </w:r>
      <w:r w:rsidRPr="007141AD">
        <w:rPr>
          <w:rStyle w:val="StyleUnderline"/>
        </w:rPr>
        <w:t xml:space="preserve"> of greenhouse gases </w:t>
      </w:r>
      <w:r w:rsidRPr="00C919C0">
        <w:rPr>
          <w:rStyle w:val="StyleUnderline"/>
          <w:highlight w:val="green"/>
        </w:rPr>
        <w:t>from coal, has been burning up to 17 percent more coal a year than the government previously disclosed</w:t>
      </w:r>
      <w:r w:rsidRPr="007141AD">
        <w:rPr>
          <w:sz w:val="16"/>
        </w:rPr>
        <w:t xml:space="preserve">, according to newly released data. The finding could complicate the already difficult efforts to limit global warming. Even for a country of China’s size, the scale of the correction is immense. </w:t>
      </w:r>
      <w:r w:rsidRPr="00C919C0">
        <w:rPr>
          <w:rStyle w:val="StyleUnderline"/>
          <w:highlight w:val="green"/>
        </w:rPr>
        <w:t>The sharp upward revision</w:t>
      </w:r>
      <w:r w:rsidRPr="007141AD">
        <w:rPr>
          <w:sz w:val="16"/>
        </w:rPr>
        <w:t xml:space="preserve"> in official figures </w:t>
      </w:r>
      <w:r w:rsidRPr="00C919C0">
        <w:rPr>
          <w:rStyle w:val="StyleUnderline"/>
          <w:highlight w:val="green"/>
        </w:rPr>
        <w:t>means</w:t>
      </w:r>
      <w:r w:rsidRPr="007141AD">
        <w:rPr>
          <w:rStyle w:val="StyleUnderline"/>
        </w:rPr>
        <w:t xml:space="preserve"> </w:t>
      </w:r>
      <w:r w:rsidRPr="007141AD">
        <w:rPr>
          <w:sz w:val="16"/>
        </w:rPr>
        <w:t xml:space="preserve">that </w:t>
      </w:r>
      <w:r w:rsidRPr="00C919C0">
        <w:rPr>
          <w:rStyle w:val="StyleUnderline"/>
          <w:highlight w:val="green"/>
        </w:rPr>
        <w:t>China has released</w:t>
      </w:r>
      <w:r w:rsidRPr="007141AD">
        <w:rPr>
          <w:sz w:val="16"/>
        </w:rPr>
        <w:t xml:space="preserve"> much </w:t>
      </w:r>
      <w:r w:rsidRPr="007141AD">
        <w:rPr>
          <w:rStyle w:val="StyleUnderline"/>
        </w:rPr>
        <w:t>more carbon dioxide—</w:t>
      </w:r>
      <w:r w:rsidRPr="00C919C0">
        <w:rPr>
          <w:rStyle w:val="StyleUnderline"/>
          <w:highlight w:val="green"/>
        </w:rPr>
        <w:t>almost a billion more tons a year</w:t>
      </w:r>
      <w:r w:rsidRPr="007141AD">
        <w:rPr>
          <w:sz w:val="16"/>
        </w:rPr>
        <w:t xml:space="preserve"> according to initial calculations—</w:t>
      </w:r>
      <w:r w:rsidRPr="00C919C0">
        <w:rPr>
          <w:rStyle w:val="StyleUnderline"/>
          <w:highlight w:val="green"/>
        </w:rPr>
        <w:t>than previously estimated</w:t>
      </w:r>
      <w:r w:rsidRPr="007141AD">
        <w:rPr>
          <w:sz w:val="16"/>
        </w:rPr>
        <w:t xml:space="preserve">.[38] </w:t>
      </w:r>
      <w:r w:rsidRPr="007141AD">
        <w:rPr>
          <w:rStyle w:val="StyleUnderline"/>
        </w:rPr>
        <w:t xml:space="preserve">What are the odds that China will be more forthright and transparent in the future when accuracy could have an </w:t>
      </w:r>
      <w:r w:rsidRPr="007141AD">
        <w:rPr>
          <w:rStyle w:val="Emphasis"/>
        </w:rPr>
        <w:t>actual impact?</w:t>
      </w:r>
      <w:r w:rsidRPr="007141AD">
        <w:rPr>
          <w:sz w:val="16"/>
        </w:rPr>
        <w:t xml:space="preserve"> Further, </w:t>
      </w:r>
      <w:r w:rsidRPr="007141AD">
        <w:rPr>
          <w:rStyle w:val="StyleUnderline"/>
        </w:rPr>
        <w:t xml:space="preserve">China’s refusal to address its current severe </w:t>
      </w:r>
      <w:r w:rsidRPr="007141AD">
        <w:rPr>
          <w:rStyle w:val="Emphasis"/>
        </w:rPr>
        <w:t>air</w:t>
      </w:r>
      <w:r w:rsidRPr="007141AD">
        <w:rPr>
          <w:rStyle w:val="StyleUnderline"/>
        </w:rPr>
        <w:t xml:space="preserve"> and </w:t>
      </w:r>
      <w:r w:rsidRPr="007141AD">
        <w:rPr>
          <w:rStyle w:val="Emphasis"/>
        </w:rPr>
        <w:t>water quality</w:t>
      </w:r>
      <w:r w:rsidRPr="007141AD">
        <w:rPr>
          <w:rStyle w:val="StyleUnderline"/>
        </w:rPr>
        <w:t xml:space="preserve"> problems,</w:t>
      </w:r>
      <w:r w:rsidRPr="007141AD">
        <w:rPr>
          <w:sz w:val="16"/>
        </w:rPr>
        <w:t xml:space="preserve"> neither of which has anything to do with reducing GHG emissions, </w:t>
      </w:r>
      <w:r w:rsidRPr="007141AD">
        <w:rPr>
          <w:rStyle w:val="StyleUnderline"/>
        </w:rPr>
        <w:t>should raise serious concerns as to whether China will follow through with any commitment</w:t>
      </w:r>
      <w:r w:rsidRPr="007141AD">
        <w:rPr>
          <w:sz w:val="16"/>
        </w:rPr>
        <w:t xml:space="preserve">. </w:t>
      </w:r>
      <w:r w:rsidRPr="007141AD">
        <w:rPr>
          <w:rStyle w:val="StyleUnderline"/>
        </w:rPr>
        <w:t xml:space="preserve">China’s improved standards of living have been accomplished </w:t>
      </w:r>
      <w:proofErr w:type="gramStart"/>
      <w:r w:rsidRPr="007141AD">
        <w:rPr>
          <w:rStyle w:val="Emphasis"/>
        </w:rPr>
        <w:t>through</w:t>
      </w:r>
      <w:r w:rsidRPr="007141AD">
        <w:rPr>
          <w:rStyle w:val="StyleUnderline"/>
        </w:rPr>
        <w:t xml:space="preserve"> the use of</w:t>
      </w:r>
      <w:proofErr w:type="gramEnd"/>
      <w:r w:rsidRPr="007141AD">
        <w:rPr>
          <w:rStyle w:val="StyleUnderline"/>
        </w:rPr>
        <w:t xml:space="preserve"> </w:t>
      </w:r>
      <w:r w:rsidRPr="007141AD">
        <w:rPr>
          <w:rStyle w:val="Emphasis"/>
        </w:rPr>
        <w:t>CO2-emitting</w:t>
      </w:r>
      <w:r w:rsidRPr="007141AD">
        <w:rPr>
          <w:rStyle w:val="StyleUnderline"/>
        </w:rPr>
        <w:t xml:space="preserve"> conventional </w:t>
      </w:r>
      <w:r w:rsidRPr="007141AD">
        <w:rPr>
          <w:rStyle w:val="Emphasis"/>
        </w:rPr>
        <w:t>energy</w:t>
      </w:r>
      <w:r w:rsidRPr="007141AD">
        <w:rPr>
          <w:rStyle w:val="StyleUnderline"/>
        </w:rPr>
        <w:t>.</w:t>
      </w:r>
      <w:r w:rsidRPr="007141AD">
        <w:rPr>
          <w:sz w:val="16"/>
        </w:rPr>
        <w:t xml:space="preserve"> China’s GDP per capita has increased from a little more than $300 in 1990 to nearly $7,000 today.[39] This growth is impressive, </w:t>
      </w:r>
      <w:r w:rsidRPr="007141AD">
        <w:rPr>
          <w:rStyle w:val="StyleUnderline"/>
        </w:rPr>
        <w:t xml:space="preserve">but China’s per capita GDP is still a fraction of the developed </w:t>
      </w:r>
      <w:proofErr w:type="gramStart"/>
      <w:r w:rsidRPr="007141AD">
        <w:rPr>
          <w:rStyle w:val="StyleUnderline"/>
        </w:rPr>
        <w:t>world's</w:t>
      </w:r>
      <w:proofErr w:type="gramEnd"/>
      <w:r w:rsidRPr="007141AD">
        <w:rPr>
          <w:sz w:val="16"/>
        </w:rPr>
        <w:t xml:space="preserve">. </w:t>
      </w:r>
      <w:r w:rsidRPr="00C919C0">
        <w:rPr>
          <w:rStyle w:val="StyleUnderline"/>
          <w:highlight w:val="green"/>
        </w:rPr>
        <w:t xml:space="preserve">Decarbonization would </w:t>
      </w:r>
      <w:r w:rsidRPr="00C919C0">
        <w:rPr>
          <w:rStyle w:val="Emphasis"/>
          <w:highlight w:val="green"/>
        </w:rPr>
        <w:t>hinder</w:t>
      </w:r>
      <w:r w:rsidRPr="00C919C0">
        <w:rPr>
          <w:rStyle w:val="StyleUnderline"/>
          <w:highlight w:val="green"/>
        </w:rPr>
        <w:t xml:space="preserve"> China’s economic </w:t>
      </w:r>
      <w:r w:rsidRPr="00C919C0">
        <w:rPr>
          <w:rStyle w:val="Emphasis"/>
          <w:highlight w:val="green"/>
        </w:rPr>
        <w:t>growth</w:t>
      </w:r>
      <w:r w:rsidRPr="00C919C0">
        <w:rPr>
          <w:rStyle w:val="StyleUnderline"/>
          <w:highlight w:val="green"/>
        </w:rPr>
        <w:t xml:space="preserve">, which is why </w:t>
      </w:r>
      <w:r w:rsidRPr="00C919C0">
        <w:rPr>
          <w:rStyle w:val="StyleUnderline"/>
          <w:highlight w:val="green"/>
        </w:rPr>
        <w:lastRenderedPageBreak/>
        <w:t>authorities have resisted calls to restrict GHG emissions</w:t>
      </w:r>
      <w:r w:rsidRPr="007141AD">
        <w:rPr>
          <w:sz w:val="16"/>
        </w:rPr>
        <w:t xml:space="preserve"> in previous agreements. </w:t>
      </w:r>
      <w:r w:rsidRPr="007141AD">
        <w:rPr>
          <w:rStyle w:val="StyleUnderline"/>
        </w:rPr>
        <w:t>China is unlikely to honor its promises in 2030 if it would hamper continued economic growth</w:t>
      </w:r>
      <w:r w:rsidRPr="007141AD">
        <w:rPr>
          <w:sz w:val="16"/>
        </w:rPr>
        <w:t xml:space="preserve">. </w:t>
      </w:r>
      <w:r w:rsidRPr="00C919C0">
        <w:rPr>
          <w:rStyle w:val="StyleUnderline"/>
          <w:highlight w:val="green"/>
        </w:rPr>
        <w:t xml:space="preserve">India’s pledged cuts are similarly </w:t>
      </w:r>
      <w:r w:rsidRPr="00C919C0">
        <w:rPr>
          <w:rStyle w:val="Emphasis"/>
          <w:highlight w:val="green"/>
        </w:rPr>
        <w:t>dubious</w:t>
      </w:r>
      <w:r w:rsidRPr="007141AD">
        <w:rPr>
          <w:sz w:val="16"/>
        </w:rPr>
        <w:t xml:space="preserve">. </w:t>
      </w:r>
      <w:r w:rsidRPr="007141AD">
        <w:rPr>
          <w:rStyle w:val="StyleUnderline"/>
        </w:rPr>
        <w:t>India recently vowed to cut its carbon intensity by 33 percent to 35 percent by 2030</w:t>
      </w:r>
      <w:r w:rsidRPr="007141AD">
        <w:rPr>
          <w:sz w:val="16"/>
        </w:rPr>
        <w:t xml:space="preserve">.[40] </w:t>
      </w:r>
      <w:r w:rsidRPr="007141AD">
        <w:rPr>
          <w:rStyle w:val="StyleUnderline"/>
        </w:rPr>
        <w:t>However, roughly 22 percent of Indians still do not have access to electricit</w:t>
      </w:r>
      <w:r w:rsidRPr="007141AD">
        <w:rPr>
          <w:sz w:val="16"/>
        </w:rPr>
        <w:t xml:space="preserve">y.[41] </w:t>
      </w:r>
      <w:r w:rsidRPr="00C919C0">
        <w:rPr>
          <w:rStyle w:val="StyleUnderline"/>
          <w:highlight w:val="green"/>
        </w:rPr>
        <w:t xml:space="preserve">Domestic political pressures to increase access to electricity and living standards are going to be </w:t>
      </w:r>
      <w:r w:rsidRPr="00C919C0">
        <w:rPr>
          <w:rStyle w:val="Emphasis"/>
          <w:highlight w:val="green"/>
        </w:rPr>
        <w:t>far more pressing than international promises</w:t>
      </w:r>
      <w:r w:rsidRPr="007141AD">
        <w:rPr>
          <w:sz w:val="16"/>
        </w:rPr>
        <w:t xml:space="preserve"> to make GHG emissions cuts. </w:t>
      </w:r>
      <w:r w:rsidRPr="00C919C0">
        <w:rPr>
          <w:rStyle w:val="StyleUnderline"/>
          <w:highlight w:val="green"/>
        </w:rPr>
        <w:t>Closer inspection</w:t>
      </w:r>
      <w:r w:rsidRPr="00C919C0">
        <w:rPr>
          <w:sz w:val="16"/>
          <w:highlight w:val="green"/>
        </w:rPr>
        <w:t>,</w:t>
      </w:r>
      <w:r w:rsidRPr="007141AD">
        <w:rPr>
          <w:sz w:val="16"/>
        </w:rPr>
        <w:t xml:space="preserve"> however, </w:t>
      </w:r>
      <w:r w:rsidRPr="00C919C0">
        <w:rPr>
          <w:rStyle w:val="StyleUnderline"/>
          <w:highlight w:val="green"/>
        </w:rPr>
        <w:t>reveals</w:t>
      </w:r>
      <w:r w:rsidRPr="007141AD">
        <w:rPr>
          <w:rStyle w:val="StyleUnderline"/>
        </w:rPr>
        <w:t xml:space="preserve"> </w:t>
      </w:r>
      <w:r w:rsidRPr="007141AD">
        <w:rPr>
          <w:sz w:val="16"/>
        </w:rPr>
        <w:t xml:space="preserve">that </w:t>
      </w:r>
      <w:r w:rsidRPr="00C919C0">
        <w:rPr>
          <w:rStyle w:val="StyleUnderline"/>
          <w:highlight w:val="green"/>
        </w:rPr>
        <w:t>India</w:t>
      </w:r>
      <w:r w:rsidRPr="007141AD">
        <w:rPr>
          <w:sz w:val="16"/>
        </w:rPr>
        <w:t xml:space="preserve"> has already incorporated this reality into its pledge. </w:t>
      </w:r>
      <w:r w:rsidRPr="007141AD">
        <w:rPr>
          <w:rStyle w:val="StyleUnderline"/>
        </w:rPr>
        <w:t xml:space="preserve">The </w:t>
      </w:r>
      <w:r w:rsidRPr="00C919C0">
        <w:rPr>
          <w:rStyle w:val="StyleUnderline"/>
          <w:highlight w:val="green"/>
        </w:rPr>
        <w:t xml:space="preserve">promised reductions are </w:t>
      </w:r>
      <w:r w:rsidRPr="00C919C0">
        <w:rPr>
          <w:rStyle w:val="Emphasis"/>
          <w:highlight w:val="green"/>
        </w:rPr>
        <w:t>not for CO2 emissions, but</w:t>
      </w:r>
      <w:r w:rsidRPr="00C919C0">
        <w:rPr>
          <w:rStyle w:val="StyleUnderline"/>
          <w:highlight w:val="green"/>
        </w:rPr>
        <w:t xml:space="preserve"> for cuts in the ratio of CO2 emissions to GDP,</w:t>
      </w:r>
      <w:r w:rsidRPr="007141AD">
        <w:rPr>
          <w:rStyle w:val="StyleUnderline"/>
        </w:rPr>
        <w:t xml:space="preserve"> i.e., </w:t>
      </w:r>
      <w:r w:rsidRPr="007141AD">
        <w:rPr>
          <w:rStyle w:val="Emphasis"/>
        </w:rPr>
        <w:t>emissions intensity</w:t>
      </w:r>
      <w:r w:rsidRPr="007141AD">
        <w:rPr>
          <w:sz w:val="16"/>
        </w:rPr>
        <w:t xml:space="preserve">. </w:t>
      </w:r>
      <w:r w:rsidRPr="007141AD">
        <w:rPr>
          <w:rStyle w:val="StyleUnderline"/>
        </w:rPr>
        <w:t>This ratio will go down so long as CO2 emissions rise less rapidly than GDP</w:t>
      </w:r>
      <w:r w:rsidRPr="007141AD">
        <w:rPr>
          <w:sz w:val="16"/>
        </w:rPr>
        <w:t xml:space="preserve">. For example, the carbon intensity of the U.S. economy dropped by more than 45 percent between 1981 and 2011 even as CO2 emissions rose 18 percent.[42] </w:t>
      </w:r>
      <w:r w:rsidRPr="007141AD">
        <w:rPr>
          <w:rStyle w:val="StyleUnderline"/>
        </w:rPr>
        <w:t>India’s GDP is projected to rise from $1.15 trillion in 2005</w:t>
      </w:r>
      <w:r w:rsidRPr="007141AD">
        <w:rPr>
          <w:sz w:val="16"/>
        </w:rPr>
        <w:t xml:space="preserve"> (the base year for India’s promised cuts) to $6.9 trillion in 2030.[43] </w:t>
      </w:r>
      <w:r w:rsidRPr="007141AD">
        <w:rPr>
          <w:rStyle w:val="StyleUnderline"/>
        </w:rPr>
        <w:t>Over the same span CO2 emissions are projected to rise from 1.2 gigatons</w:t>
      </w:r>
      <w:r w:rsidRPr="007141AD">
        <w:rPr>
          <w:sz w:val="16"/>
        </w:rPr>
        <w:t xml:space="preserve"> (Gt) to 3.8 Gt.[44] Simple division shows that the CO2 intensity in 2005 was 1.05 Gt per trillion dollars and that it is expected to drop to 0.577 Gt per trillion dollars in 2030. Therefore</w:t>
      </w:r>
      <w:r w:rsidRPr="007141AD">
        <w:rPr>
          <w:rStyle w:val="StyleUnderline"/>
        </w:rPr>
        <w:t xml:space="preserve">, projections for India’s GDP and CO2 emissions combine to predict that a </w:t>
      </w:r>
      <w:r w:rsidRPr="007141AD">
        <w:rPr>
          <w:rStyle w:val="Emphasis"/>
        </w:rPr>
        <w:t>business-as-usual</w:t>
      </w:r>
      <w:r w:rsidRPr="007141AD">
        <w:rPr>
          <w:rStyle w:val="StyleUnderline"/>
        </w:rPr>
        <w:t xml:space="preserve"> scenario</w:t>
      </w:r>
      <w:r w:rsidRPr="007141AD">
        <w:rPr>
          <w:sz w:val="16"/>
        </w:rPr>
        <w:t xml:space="preserve"> (one without any policies beyond those currently in place) </w:t>
      </w:r>
      <w:r w:rsidRPr="007141AD">
        <w:rPr>
          <w:rStyle w:val="StyleUnderline"/>
        </w:rPr>
        <w:t>will lead to a 45 percent reduction in India’s carbon intensity by 2030.</w:t>
      </w:r>
      <w:r w:rsidRPr="007141AD">
        <w:rPr>
          <w:sz w:val="16"/>
        </w:rPr>
        <w:t xml:space="preserve"> The promised cuts are 33 percent to 35 percent. In other words, </w:t>
      </w:r>
      <w:r w:rsidRPr="00C919C0">
        <w:rPr>
          <w:rStyle w:val="StyleUnderline"/>
          <w:highlight w:val="green"/>
        </w:rPr>
        <w:t>if India does nothing at all, it is likely to more than meet its “bold commitment.</w:t>
      </w:r>
      <w:r w:rsidRPr="00C919C0">
        <w:rPr>
          <w:sz w:val="16"/>
          <w:highlight w:val="green"/>
        </w:rPr>
        <w:t>”</w:t>
      </w:r>
      <w:r w:rsidRPr="007141AD">
        <w:rPr>
          <w:sz w:val="16"/>
        </w:rPr>
        <w:t xml:space="preserve"> </w:t>
      </w:r>
    </w:p>
    <w:p w14:paraId="56C39BAF" w14:textId="77777777" w:rsidR="0051517C" w:rsidRPr="007B0180" w:rsidRDefault="0051517C" w:rsidP="0051517C">
      <w:pPr>
        <w:spacing w:after="0" w:line="240" w:lineRule="auto"/>
        <w:rPr>
          <w:rFonts w:eastAsia="Times New Roman" w:cs="Calibri"/>
          <w:sz w:val="16"/>
        </w:rPr>
      </w:pPr>
    </w:p>
    <w:p w14:paraId="29387CA4" w14:textId="77777777" w:rsidR="0051517C" w:rsidRDefault="0051517C" w:rsidP="0051517C">
      <w:pPr>
        <w:pStyle w:val="Heading3"/>
      </w:pPr>
      <w:r>
        <w:lastRenderedPageBreak/>
        <w:t>AT Stops War</w:t>
      </w:r>
    </w:p>
    <w:p w14:paraId="771260EA" w14:textId="77777777" w:rsidR="0051517C" w:rsidRDefault="0051517C" w:rsidP="0051517C">
      <w:pPr>
        <w:pStyle w:val="Heading4"/>
      </w:pPr>
      <w:r>
        <w:t>They have killed value to life and committed human rights violations around the world which o/w, the US has made the middle east extremely unstable and the entire region is in shambles, people in Yemen are dying of hunger, Lebanon just blew up, and nuclear tension throughout the region. We might not be having big wars, but we are having lots of proxy wars between neighboring countries. Also, the world is shifting to a more technological age, which means we are having less wars not because of US leadership, but because we are having more cyber wars.</w:t>
      </w:r>
    </w:p>
    <w:p w14:paraId="171CD9D6" w14:textId="77777777" w:rsidR="0051517C" w:rsidRPr="00C919C0" w:rsidRDefault="0051517C" w:rsidP="0051517C"/>
    <w:p w14:paraId="48DD9EB7" w14:textId="77777777" w:rsidR="0051517C" w:rsidRPr="007B0180" w:rsidRDefault="0051517C" w:rsidP="0051517C">
      <w:pPr>
        <w:pStyle w:val="Heading4"/>
        <w:rPr>
          <w:rFonts w:cs="Calibri"/>
        </w:rPr>
      </w:pPr>
      <w:r w:rsidRPr="007B0180">
        <w:rPr>
          <w:rFonts w:cs="Calibri"/>
        </w:rPr>
        <w:t xml:space="preserve">Liberalism necessitates the construction of an “absolute enemy” creating the conditions necessary for endless war </w:t>
      </w:r>
    </w:p>
    <w:p w14:paraId="791EA041" w14:textId="77777777" w:rsidR="0051517C" w:rsidRPr="007B0180" w:rsidRDefault="0051517C" w:rsidP="0051517C">
      <w:pPr>
        <w:rPr>
          <w:rFonts w:eastAsia="Times New Roman" w:cs="Calibri"/>
          <w:sz w:val="24"/>
        </w:rPr>
      </w:pPr>
      <w:proofErr w:type="spellStart"/>
      <w:r w:rsidRPr="007B0180">
        <w:rPr>
          <w:rStyle w:val="Style13ptBold"/>
          <w:rFonts w:cs="Calibri"/>
        </w:rPr>
        <w:t>Odysseos</w:t>
      </w:r>
      <w:proofErr w:type="spellEnd"/>
      <w:r w:rsidRPr="007B0180">
        <w:rPr>
          <w:rStyle w:val="Style13ptBold"/>
          <w:rFonts w:cs="Calibri"/>
        </w:rPr>
        <w:t xml:space="preserve"> 08 </w:t>
      </w:r>
      <w:r w:rsidRPr="0088044C">
        <w:rPr>
          <w:rStyle w:val="Style13ptBold"/>
          <w:rFonts w:cs="Calibri"/>
          <w:sz w:val="18"/>
          <w:szCs w:val="18"/>
        </w:rPr>
        <w:t>[</w:t>
      </w:r>
      <w:proofErr w:type="spellStart"/>
      <w:r w:rsidRPr="0088044C">
        <w:rPr>
          <w:rStyle w:val="Style13ptBold"/>
          <w:rFonts w:cs="Calibri"/>
          <w:sz w:val="18"/>
          <w:szCs w:val="18"/>
        </w:rPr>
        <w:t>Louzia</w:t>
      </w:r>
      <w:proofErr w:type="spellEnd"/>
      <w:r w:rsidRPr="0088044C">
        <w:rPr>
          <w:rStyle w:val="Style13ptBold"/>
          <w:rFonts w:cs="Calibri"/>
          <w:sz w:val="18"/>
          <w:szCs w:val="18"/>
        </w:rPr>
        <w:t xml:space="preserve"> </w:t>
      </w:r>
      <w:proofErr w:type="spellStart"/>
      <w:r w:rsidRPr="0088044C">
        <w:rPr>
          <w:rStyle w:val="Style13ptBold"/>
          <w:rFonts w:cs="Calibri"/>
          <w:sz w:val="18"/>
          <w:szCs w:val="18"/>
        </w:rPr>
        <w:t>Odysseos</w:t>
      </w:r>
      <w:proofErr w:type="spellEnd"/>
      <w:r w:rsidRPr="0088044C">
        <w:rPr>
          <w:rStyle w:val="Style13ptBold"/>
          <w:rFonts w:cs="Calibri"/>
          <w:sz w:val="18"/>
          <w:szCs w:val="18"/>
        </w:rPr>
        <w:t xml:space="preserve"> is a Senior Lecturer in the department of international relations at the University of </w:t>
      </w:r>
      <w:proofErr w:type="gramStart"/>
      <w:r w:rsidRPr="0088044C">
        <w:rPr>
          <w:rStyle w:val="Style13ptBold"/>
          <w:rFonts w:cs="Calibri"/>
          <w:sz w:val="18"/>
          <w:szCs w:val="18"/>
        </w:rPr>
        <w:t>Sussex ,</w:t>
      </w:r>
      <w:proofErr w:type="gramEnd"/>
      <w:r w:rsidRPr="0088044C">
        <w:rPr>
          <w:rStyle w:val="Style13ptBold"/>
          <w:rFonts w:cs="Calibri"/>
          <w:sz w:val="18"/>
          <w:szCs w:val="18"/>
        </w:rPr>
        <w:t xml:space="preserve"> “Liberalism's War, Liberalism's Order: Rethinking the Global Liberal Order as a 'Global Civil War’, https://www.academia.edu/578197/Liberalisms_War_Liberalisms_Order_Rethinking_the_Global_Liberal_Order_as_a_Global_Civil_War]</w:t>
      </w:r>
    </w:p>
    <w:p w14:paraId="26F6CC49" w14:textId="77777777" w:rsidR="0051517C" w:rsidRPr="00693883" w:rsidRDefault="0051517C" w:rsidP="0051517C">
      <w:pPr>
        <w:spacing w:after="0" w:line="240" w:lineRule="auto"/>
        <w:rPr>
          <w:rFonts w:cs="Calibri"/>
          <w:sz w:val="16"/>
          <w:szCs w:val="26"/>
        </w:rPr>
      </w:pPr>
      <w:r w:rsidRPr="007B0180">
        <w:rPr>
          <w:rFonts w:cs="Calibri"/>
          <w:b/>
          <w:sz w:val="26"/>
          <w:szCs w:val="26"/>
          <w:u w:val="single"/>
        </w:rPr>
        <w:t xml:space="preserve">First, </w:t>
      </w:r>
      <w:r w:rsidRPr="007B0180">
        <w:rPr>
          <w:rFonts w:cs="Calibri"/>
          <w:b/>
          <w:sz w:val="26"/>
          <w:szCs w:val="26"/>
          <w:highlight w:val="green"/>
          <w:u w:val="single"/>
        </w:rPr>
        <w:t>global civil war is that war-order in which bracketing becomes untenable, in which violence is unbound. Driven</w:t>
      </w:r>
      <w:r w:rsidRPr="007B0180">
        <w:rPr>
          <w:rFonts w:cs="Calibri"/>
          <w:b/>
          <w:sz w:val="26"/>
          <w:szCs w:val="26"/>
          <w:u w:val="single"/>
        </w:rPr>
        <w:t xml:space="preserve"> by globally active projects of population </w:t>
      </w:r>
      <w:proofErr w:type="gramStart"/>
      <w:r w:rsidRPr="007B0180">
        <w:rPr>
          <w:rFonts w:cs="Calibri"/>
          <w:b/>
          <w:sz w:val="26"/>
          <w:szCs w:val="26"/>
          <w:u w:val="single"/>
        </w:rPr>
        <w:t>government, and</w:t>
      </w:r>
      <w:proofErr w:type="gramEnd"/>
      <w:r w:rsidRPr="007B0180">
        <w:rPr>
          <w:rFonts w:cs="Calibri"/>
          <w:b/>
          <w:sz w:val="26"/>
          <w:szCs w:val="26"/>
          <w:u w:val="single"/>
        </w:rPr>
        <w:t xml:space="preserve"> supported </w:t>
      </w:r>
      <w:r w:rsidRPr="007B0180">
        <w:rPr>
          <w:rFonts w:cs="Calibri"/>
          <w:b/>
          <w:sz w:val="26"/>
          <w:szCs w:val="26"/>
          <w:highlight w:val="green"/>
          <w:u w:val="single"/>
        </w:rPr>
        <w:t>ideologically by ‘</w:t>
      </w:r>
      <w:proofErr w:type="spellStart"/>
      <w:r w:rsidRPr="007B0180">
        <w:rPr>
          <w:rFonts w:cs="Calibri"/>
          <w:b/>
          <w:sz w:val="26"/>
          <w:szCs w:val="26"/>
          <w:highlight w:val="green"/>
          <w:u w:val="single"/>
        </w:rPr>
        <w:t>universalising</w:t>
      </w:r>
      <w:proofErr w:type="spellEnd"/>
      <w:r w:rsidRPr="007B0180">
        <w:rPr>
          <w:rFonts w:cs="Calibri"/>
          <w:b/>
          <w:sz w:val="26"/>
          <w:szCs w:val="26"/>
          <w:highlight w:val="green"/>
          <w:u w:val="single"/>
        </w:rPr>
        <w:t xml:space="preserve"> and </w:t>
      </w:r>
      <w:proofErr w:type="spellStart"/>
      <w:r w:rsidRPr="007B0180">
        <w:rPr>
          <w:rFonts w:cs="Calibri"/>
          <w:b/>
          <w:sz w:val="26"/>
          <w:szCs w:val="26"/>
          <w:highlight w:val="green"/>
          <w:u w:val="single"/>
        </w:rPr>
        <w:t>technologising</w:t>
      </w:r>
      <w:proofErr w:type="spellEnd"/>
      <w:r w:rsidRPr="007B0180">
        <w:rPr>
          <w:rFonts w:cs="Calibri"/>
          <w:b/>
          <w:sz w:val="26"/>
          <w:szCs w:val="26"/>
          <w:highlight w:val="green"/>
          <w:u w:val="single"/>
        </w:rPr>
        <w:t>’ conceptions of justice, morality, society and economy, this war-order resists bracketing because it rescinds the distinction between real and absolute enmity</w:t>
      </w:r>
      <w:r w:rsidRPr="007B0180">
        <w:rPr>
          <w:rFonts w:cs="Calibri"/>
          <w:sz w:val="26"/>
          <w:szCs w:val="26"/>
          <w:u w:val="single"/>
        </w:rPr>
        <w:t>.</w:t>
      </w:r>
      <w:r w:rsidRPr="00693883">
        <w:rPr>
          <w:rFonts w:cs="Calibri"/>
          <w:sz w:val="16"/>
          <w:szCs w:val="26"/>
        </w:rPr>
        <w:t xml:space="preserve"> As Schmitt argued with respect to Lenin, ‘the language and the conceptual world of the contained war and the enmity measured in doses were no match any longer for the sudden emergence of absolute enmity’ (Schmitt 2004: 38). </w:t>
      </w:r>
      <w:r w:rsidRPr="007B0180">
        <w:rPr>
          <w:rFonts w:cs="Calibri"/>
          <w:sz w:val="26"/>
          <w:szCs w:val="26"/>
          <w:highlight w:val="green"/>
          <w:u w:val="single"/>
        </w:rPr>
        <w:t>The ideological drivers of an aggressive universalist spirit require</w:t>
      </w:r>
      <w:r w:rsidRPr="007B0180">
        <w:rPr>
          <w:rFonts w:cs="Calibri"/>
          <w:sz w:val="26"/>
          <w:szCs w:val="26"/>
          <w:u w:val="single"/>
        </w:rPr>
        <w:t xml:space="preserve"> that ‘</w:t>
      </w:r>
      <w:r w:rsidRPr="007B0180">
        <w:rPr>
          <w:rFonts w:cs="Calibri"/>
          <w:sz w:val="26"/>
          <w:szCs w:val="26"/>
          <w:highlight w:val="green"/>
          <w:u w:val="single"/>
        </w:rPr>
        <w:t>new kinds of absolute enmity must come into being</w:t>
      </w:r>
      <w:r w:rsidRPr="007B0180">
        <w:rPr>
          <w:rFonts w:cs="Calibri"/>
          <w:sz w:val="26"/>
          <w:szCs w:val="26"/>
          <w:u w:val="single"/>
        </w:rPr>
        <w:t>’</w:t>
      </w:r>
      <w:r w:rsidRPr="00693883">
        <w:rPr>
          <w:rFonts w:cs="Calibri"/>
          <w:sz w:val="16"/>
          <w:szCs w:val="26"/>
        </w:rPr>
        <w:t xml:space="preserve">, almost to allow the ‘opponents [to] mutually consign each other to the abyss of total devaluation’ </w:t>
      </w:r>
      <w:r w:rsidRPr="007B0180">
        <w:rPr>
          <w:rFonts w:cs="Calibri"/>
          <w:sz w:val="26"/>
          <w:szCs w:val="26"/>
          <w:highlight w:val="green"/>
          <w:u w:val="single"/>
        </w:rPr>
        <w:t>and make possible their physical destruction and elimination, an annihilation which becomes ‘completely abstract and completely absolute’</w:t>
      </w:r>
      <w:r w:rsidRPr="00693883">
        <w:rPr>
          <w:rFonts w:cs="Calibri"/>
          <w:sz w:val="16"/>
          <w:szCs w:val="26"/>
        </w:rPr>
        <w:t xml:space="preserve"> (Schmitt 2007: 94). Yet, such annihilation is not even aimed at the enemy as such but ‘serves only another, ostensibly objective attainment of highest values, for which no price is too high to pay. It is the renunciation of real enmity that opens the door for the work of annihilation of an absolute enmity’ (Schmitt 2004: 67; emphasis added). One could argue, contra Schmitt, that in </w:t>
      </w:r>
      <w:r w:rsidRPr="007B0180">
        <w:rPr>
          <w:rFonts w:cs="Calibri"/>
          <w:sz w:val="26"/>
          <w:szCs w:val="26"/>
          <w:highlight w:val="green"/>
          <w:u w:val="single"/>
        </w:rPr>
        <w:t>the contemporary war-order</w:t>
      </w:r>
      <w:r w:rsidRPr="007B0180">
        <w:rPr>
          <w:rFonts w:cs="Calibri"/>
          <w:sz w:val="26"/>
          <w:szCs w:val="26"/>
          <w:u w:val="single"/>
        </w:rPr>
        <w:t xml:space="preserve"> annihilation </w:t>
      </w:r>
      <w:r w:rsidRPr="007B0180">
        <w:rPr>
          <w:rFonts w:cs="Calibri"/>
          <w:sz w:val="26"/>
          <w:szCs w:val="26"/>
          <w:highlight w:val="green"/>
          <w:u w:val="single"/>
        </w:rPr>
        <w:t xml:space="preserve">is aimed at the </w:t>
      </w:r>
      <w:proofErr w:type="spellStart"/>
      <w:r w:rsidRPr="007B0180">
        <w:rPr>
          <w:rFonts w:cs="Calibri"/>
          <w:sz w:val="26"/>
          <w:szCs w:val="26"/>
          <w:highlight w:val="green"/>
          <w:u w:val="single"/>
        </w:rPr>
        <w:t>spectre</w:t>
      </w:r>
      <w:proofErr w:type="spellEnd"/>
      <w:r w:rsidRPr="007B0180">
        <w:rPr>
          <w:rFonts w:cs="Calibri"/>
          <w:sz w:val="26"/>
          <w:szCs w:val="26"/>
          <w:highlight w:val="green"/>
          <w:u w:val="single"/>
        </w:rPr>
        <w:t xml:space="preserve"> of an (absolute) enemy, who must be both produced and who must also remain elusive and abstract</w:t>
      </w:r>
      <w:r w:rsidRPr="007B0180">
        <w:rPr>
          <w:rFonts w:cs="Calibri"/>
          <w:sz w:val="26"/>
          <w:szCs w:val="26"/>
          <w:u w:val="single"/>
        </w:rPr>
        <w:t xml:space="preserve">. It is </w:t>
      </w:r>
      <w:r w:rsidRPr="007B0180">
        <w:rPr>
          <w:rFonts w:cs="Calibri"/>
          <w:sz w:val="26"/>
          <w:szCs w:val="26"/>
          <w:highlight w:val="green"/>
          <w:u w:val="single"/>
        </w:rPr>
        <w:t>its abstractness that allows for the enemy’s total renunciation</w:t>
      </w:r>
      <w:r w:rsidRPr="00693883">
        <w:rPr>
          <w:rFonts w:cs="Calibri"/>
          <w:sz w:val="16"/>
          <w:szCs w:val="26"/>
        </w:rPr>
        <w:t xml:space="preserve">. As Beasley-Murray argues, outside of bracketing of war, in this transaction of death, what is absent is an exchange or even a relation between subjects who can recognize each other: both parties, on the ground or in the air, confront an unknowable foe…The enemy becomes abstract for both sides. (2005: 220) </w:t>
      </w:r>
      <w:r w:rsidRPr="007B0180">
        <w:rPr>
          <w:rFonts w:cs="Calibri"/>
          <w:sz w:val="26"/>
          <w:szCs w:val="26"/>
          <w:highlight w:val="green"/>
          <w:u w:val="single"/>
        </w:rPr>
        <w:t xml:space="preserve">The spectral presence and elusiveness of this enemy allows for the articulation and </w:t>
      </w:r>
      <w:proofErr w:type="spellStart"/>
      <w:r w:rsidRPr="007B0180">
        <w:rPr>
          <w:rFonts w:cs="Calibri"/>
          <w:sz w:val="26"/>
          <w:szCs w:val="26"/>
          <w:highlight w:val="green"/>
          <w:u w:val="single"/>
        </w:rPr>
        <w:t>actualisation</w:t>
      </w:r>
      <w:proofErr w:type="spellEnd"/>
      <w:r w:rsidRPr="007B0180">
        <w:rPr>
          <w:rFonts w:cs="Calibri"/>
          <w:sz w:val="26"/>
          <w:szCs w:val="26"/>
          <w:highlight w:val="green"/>
          <w:u w:val="single"/>
        </w:rPr>
        <w:t xml:space="preserve"> of the ‘highest values’, </w:t>
      </w:r>
      <w:proofErr w:type="spellStart"/>
      <w:r w:rsidRPr="007B0180">
        <w:rPr>
          <w:rFonts w:cs="Calibri"/>
          <w:sz w:val="26"/>
          <w:szCs w:val="26"/>
          <w:highlight w:val="green"/>
          <w:u w:val="single"/>
        </w:rPr>
        <w:t>signalling</w:t>
      </w:r>
      <w:proofErr w:type="spellEnd"/>
      <w:r w:rsidRPr="007B0180">
        <w:rPr>
          <w:rFonts w:cs="Calibri"/>
          <w:sz w:val="26"/>
          <w:szCs w:val="26"/>
          <w:highlight w:val="green"/>
          <w:u w:val="single"/>
        </w:rPr>
        <w:t xml:space="preserve"> the return of a radically different just cause</w:t>
      </w:r>
      <w:r w:rsidRPr="00693883">
        <w:rPr>
          <w:rFonts w:cs="Calibri"/>
          <w:sz w:val="16"/>
          <w:szCs w:val="26"/>
        </w:rPr>
        <w:t xml:space="preserve">: just cause now pertains to and, indeed, highlights </w:t>
      </w:r>
      <w:r w:rsidRPr="007B0180">
        <w:rPr>
          <w:rFonts w:cs="Calibri"/>
          <w:sz w:val="26"/>
          <w:szCs w:val="26"/>
          <w:highlight w:val="green"/>
          <w:u w:val="single"/>
        </w:rPr>
        <w:t>the need for the ‘internal production of repulsion’</w:t>
      </w:r>
      <w:r w:rsidRPr="00693883">
        <w:rPr>
          <w:rFonts w:cs="Calibri"/>
          <w:sz w:val="16"/>
          <w:szCs w:val="26"/>
        </w:rPr>
        <w:t xml:space="preserve"> coherent with what Jacques Derrida has called the </w:t>
      </w:r>
      <w:proofErr w:type="spellStart"/>
      <w:r w:rsidRPr="00693883">
        <w:rPr>
          <w:rFonts w:cs="Calibri"/>
          <w:sz w:val="16"/>
          <w:szCs w:val="26"/>
        </w:rPr>
        <w:lastRenderedPageBreak/>
        <w:t>autoimmunitary</w:t>
      </w:r>
      <w:proofErr w:type="spellEnd"/>
      <w:r w:rsidRPr="00693883">
        <w:rPr>
          <w:rFonts w:cs="Calibri"/>
          <w:sz w:val="16"/>
          <w:szCs w:val="26"/>
        </w:rPr>
        <w:t xml:space="preserve"> movements ‘</w:t>
      </w:r>
      <w:r w:rsidRPr="007B0180">
        <w:rPr>
          <w:rFonts w:cs="Calibri"/>
          <w:b/>
          <w:sz w:val="26"/>
          <w:szCs w:val="26"/>
          <w:highlight w:val="green"/>
          <w:u w:val="single"/>
        </w:rPr>
        <w:t>which produce, invent, and feed the very monstrosity they claim to overcome’</w:t>
      </w:r>
      <w:r w:rsidRPr="007B0180">
        <w:rPr>
          <w:rFonts w:cs="Calibri"/>
          <w:b/>
          <w:sz w:val="26"/>
          <w:szCs w:val="26"/>
          <w:u w:val="single"/>
        </w:rPr>
        <w:t xml:space="preserve"> </w:t>
      </w:r>
      <w:r w:rsidRPr="00693883">
        <w:rPr>
          <w:rFonts w:cs="Calibri"/>
          <w:sz w:val="16"/>
          <w:szCs w:val="26"/>
        </w:rPr>
        <w:t>(Habermas and Derrida 2003: 99)</w:t>
      </w:r>
    </w:p>
    <w:p w14:paraId="6507CAEF" w14:textId="77777777" w:rsidR="0051517C" w:rsidRPr="007B0180" w:rsidRDefault="0051517C" w:rsidP="0051517C">
      <w:pPr>
        <w:spacing w:after="0" w:line="240" w:lineRule="auto"/>
        <w:rPr>
          <w:rFonts w:cs="Calibri"/>
          <w:sz w:val="26"/>
          <w:szCs w:val="26"/>
        </w:rPr>
      </w:pPr>
    </w:p>
    <w:p w14:paraId="7701186D" w14:textId="77777777" w:rsidR="0051517C" w:rsidRPr="007B0180" w:rsidRDefault="0051517C" w:rsidP="0051517C">
      <w:pPr>
        <w:pStyle w:val="Heading4"/>
        <w:rPr>
          <w:rFonts w:cs="Calibri"/>
        </w:rPr>
      </w:pPr>
      <w:r w:rsidRPr="007B0180">
        <w:rPr>
          <w:rFonts w:cs="Calibri"/>
        </w:rPr>
        <w:t>Liberalism puts band aid solutions on systemic problems</w:t>
      </w:r>
      <w:r>
        <w:rPr>
          <w:rFonts w:cs="Calibri"/>
        </w:rPr>
        <w:t xml:space="preserve"> and feeds into the insatiable human apatite which makes crisis inevitable.</w:t>
      </w:r>
    </w:p>
    <w:p w14:paraId="0012F321" w14:textId="77777777" w:rsidR="0051517C" w:rsidRPr="007B0180" w:rsidRDefault="0051517C" w:rsidP="0051517C">
      <w:pPr>
        <w:rPr>
          <w:rFonts w:cs="Calibri"/>
        </w:rPr>
      </w:pPr>
      <w:r w:rsidRPr="007B0180">
        <w:rPr>
          <w:rStyle w:val="Style13ptBold"/>
          <w:rFonts w:cs="Calibri"/>
        </w:rPr>
        <w:t xml:space="preserve">Deneen 18 </w:t>
      </w:r>
      <w:r w:rsidRPr="0088044C">
        <w:rPr>
          <w:rFonts w:cs="Calibri"/>
          <w:sz w:val="18"/>
          <w:szCs w:val="18"/>
        </w:rPr>
        <w:t>[</w:t>
      </w:r>
      <w:r w:rsidRPr="007B0180">
        <w:rPr>
          <w:rFonts w:cs="Calibri"/>
          <w:sz w:val="18"/>
          <w:szCs w:val="18"/>
        </w:rPr>
        <w:t>Patrick J. Deneen is an American political theorist who is Professor of Political Science and holds the David A. Potenziani Memorial College Chair of Constitutional Studies at the University of Notre Dame.</w:t>
      </w:r>
      <w:r w:rsidRPr="0088044C">
        <w:rPr>
          <w:rFonts w:cs="Calibri"/>
          <w:sz w:val="18"/>
          <w:szCs w:val="18"/>
        </w:rPr>
        <w:t xml:space="preserve"> “Why Liberalism Failed”, </w:t>
      </w:r>
      <w:hyperlink r:id="rId175" w:history="1">
        <w:r w:rsidRPr="0088044C">
          <w:rPr>
            <w:rStyle w:val="Hyperlink"/>
            <w:rFonts w:cs="Calibri"/>
            <w:sz w:val="18"/>
            <w:szCs w:val="18"/>
          </w:rPr>
          <w:t>http://bodoc.net/lag/y180201_selfgovernment/liberalism_review.pdf</w:t>
        </w:r>
      </w:hyperlink>
      <w:r w:rsidRPr="0088044C">
        <w:rPr>
          <w:rFonts w:cs="Calibri"/>
          <w:sz w:val="18"/>
          <w:szCs w:val="18"/>
        </w:rPr>
        <w:t xml:space="preserve"> 1/13/18]</w:t>
      </w:r>
    </w:p>
    <w:p w14:paraId="7205F142" w14:textId="77777777" w:rsidR="0051517C" w:rsidRDefault="0051517C" w:rsidP="0051517C">
      <w:pPr>
        <w:spacing w:after="0" w:line="240" w:lineRule="auto"/>
        <w:rPr>
          <w:rFonts w:eastAsia="Times New Roman" w:cs="Calibri"/>
          <w:b/>
          <w:sz w:val="24"/>
          <w:highlight w:val="green"/>
          <w:u w:val="single"/>
        </w:rPr>
      </w:pPr>
      <w:r w:rsidRPr="007D20B4">
        <w:rPr>
          <w:rFonts w:eastAsia="Times New Roman" w:cs="Calibri"/>
          <w:sz w:val="16"/>
        </w:rPr>
        <w:t xml:space="preserve">First, a point about the title of Patrick J. Deneen’s “Why Liberalism Failed”: While the failure he alleges does indeed encompass the progressive element in American politics, Mr. Deneen’s target is much bigger. </w:t>
      </w:r>
      <w:r w:rsidRPr="00173473">
        <w:rPr>
          <w:rFonts w:eastAsia="Times New Roman" w:cs="Calibri"/>
          <w:sz w:val="24"/>
          <w:u w:val="single"/>
        </w:rPr>
        <w:t xml:space="preserve">The </w:t>
      </w:r>
      <w:r w:rsidRPr="00173473">
        <w:rPr>
          <w:rFonts w:eastAsia="Times New Roman" w:cs="Calibri"/>
          <w:sz w:val="24"/>
          <w:highlight w:val="green"/>
          <w:u w:val="single"/>
        </w:rPr>
        <w:t>“liberalism”</w:t>
      </w:r>
      <w:r w:rsidRPr="00173473">
        <w:rPr>
          <w:rFonts w:eastAsia="Times New Roman" w:cs="Calibri"/>
          <w:sz w:val="24"/>
          <w:u w:val="single"/>
        </w:rPr>
        <w:t xml:space="preserve"> that </w:t>
      </w:r>
      <w:r w:rsidRPr="00173473">
        <w:rPr>
          <w:rFonts w:eastAsia="Times New Roman" w:cs="Calibri"/>
          <w:sz w:val="24"/>
          <w:highlight w:val="green"/>
          <w:u w:val="single"/>
        </w:rPr>
        <w:t>has failed</w:t>
      </w:r>
      <w:r w:rsidRPr="00173473">
        <w:rPr>
          <w:rFonts w:eastAsia="Times New Roman" w:cs="Calibri"/>
          <w:sz w:val="24"/>
          <w:u w:val="single"/>
        </w:rPr>
        <w:t>, i</w:t>
      </w:r>
      <w:r w:rsidRPr="007D20B4">
        <w:rPr>
          <w:rFonts w:eastAsia="Times New Roman" w:cs="Calibri"/>
          <w:sz w:val="16"/>
        </w:rPr>
        <w:t xml:space="preserve">n his telling, </w:t>
      </w:r>
      <w:r w:rsidRPr="00173473">
        <w:rPr>
          <w:rFonts w:eastAsia="Times New Roman" w:cs="Calibri"/>
          <w:sz w:val="24"/>
          <w:u w:val="single"/>
        </w:rPr>
        <w:t>is the very project of modernity itself</w:t>
      </w:r>
      <w:r w:rsidRPr="007D20B4">
        <w:rPr>
          <w:rFonts w:eastAsia="Times New Roman" w:cs="Calibri"/>
          <w:sz w:val="16"/>
        </w:rPr>
        <w:t xml:space="preserve">, whose origins date to the 16th and 17th centuries and whose signal political achievement, arriving in the 18th century, was the founding of the United States. Yes, that “failure”—and that liberalism. </w:t>
      </w:r>
      <w:r w:rsidRPr="00173473">
        <w:rPr>
          <w:rFonts w:eastAsia="Times New Roman" w:cs="Calibri"/>
          <w:sz w:val="24"/>
          <w:u w:val="single"/>
        </w:rPr>
        <w:t>Liberalism went wrong from the beginni</w:t>
      </w:r>
      <w:r w:rsidRPr="007D20B4">
        <w:rPr>
          <w:rFonts w:eastAsia="Times New Roman" w:cs="Calibri"/>
          <w:sz w:val="16"/>
        </w:rPr>
        <w:t xml:space="preserve">ng, in Mr. Deneen’s view. </w:t>
      </w:r>
      <w:r w:rsidRPr="00173473">
        <w:rPr>
          <w:rFonts w:eastAsia="Times New Roman" w:cs="Calibri"/>
          <w:sz w:val="24"/>
          <w:highlight w:val="green"/>
          <w:u w:val="single"/>
        </w:rPr>
        <w:t>Its fundamental innovation was to define politics around the liberty of the individual, the protection of whose rights is the purpose of government</w:t>
      </w:r>
      <w:r w:rsidRPr="007D20B4">
        <w:rPr>
          <w:rFonts w:eastAsia="Times New Roman" w:cs="Calibri"/>
          <w:sz w:val="16"/>
        </w:rPr>
        <w:t xml:space="preserve">. Thomas </w:t>
      </w:r>
      <w:r w:rsidRPr="00173473">
        <w:rPr>
          <w:rFonts w:eastAsia="Times New Roman" w:cs="Calibri"/>
          <w:sz w:val="24"/>
          <w:u w:val="single"/>
        </w:rPr>
        <w:t>Hobbes reasoned about a “state of nature</w:t>
      </w:r>
      <w:r w:rsidRPr="007D20B4">
        <w:rPr>
          <w:rFonts w:eastAsia="Times New Roman" w:cs="Calibri"/>
          <w:sz w:val="16"/>
        </w:rPr>
        <w:t xml:space="preserve">” in which human beings stand weak and afraid, their lives “solitary, poor, nasty, brutish and short.” </w:t>
      </w:r>
      <w:r w:rsidRPr="00173473">
        <w:rPr>
          <w:rFonts w:eastAsia="Times New Roman" w:cs="Calibri"/>
          <w:sz w:val="24"/>
          <w:highlight w:val="green"/>
          <w:u w:val="single"/>
        </w:rPr>
        <w:t>They band together to create an</w:t>
      </w:r>
      <w:r w:rsidRPr="007D20B4">
        <w:rPr>
          <w:rFonts w:eastAsia="Times New Roman" w:cs="Calibri"/>
          <w:sz w:val="16"/>
        </w:rPr>
        <w:t xml:space="preserve"> all-powerful state</w:t>
      </w:r>
      <w:proofErr w:type="gramStart"/>
      <w:r w:rsidRPr="007D20B4">
        <w:rPr>
          <w:rFonts w:eastAsia="Times New Roman" w:cs="Calibri"/>
          <w:sz w:val="16"/>
        </w:rPr>
        <w:t>—“</w:t>
      </w:r>
      <w:proofErr w:type="gramEnd"/>
      <w:r w:rsidRPr="00173473">
        <w:rPr>
          <w:rFonts w:eastAsia="Times New Roman" w:cs="Calibri"/>
          <w:sz w:val="24"/>
          <w:highlight w:val="green"/>
          <w:u w:val="single"/>
        </w:rPr>
        <w:t>Leviathan,”</w:t>
      </w:r>
      <w:r w:rsidRPr="00173473">
        <w:rPr>
          <w:rFonts w:eastAsia="Times New Roman" w:cs="Calibri"/>
          <w:sz w:val="24"/>
          <w:u w:val="single"/>
        </w:rPr>
        <w:t xml:space="preserve"> as he called it—to provide relief from this condition and from the fear of violent death that goes with it.</w:t>
      </w:r>
      <w:r w:rsidRPr="007D20B4">
        <w:rPr>
          <w:rFonts w:eastAsia="Times New Roman" w:cs="Calibri"/>
          <w:sz w:val="16"/>
        </w:rPr>
        <w:t xml:space="preserve"> But the human quest to use politics to improve on natural conditions only begins here. Building as well on Machiavelli and Francis Bacon</w:t>
      </w:r>
      <w:r w:rsidRPr="00173473">
        <w:rPr>
          <w:rFonts w:eastAsia="Times New Roman" w:cs="Calibri"/>
          <w:sz w:val="24"/>
          <w:u w:val="single"/>
        </w:rPr>
        <w:t xml:space="preserve">, </w:t>
      </w:r>
      <w:r w:rsidRPr="00173473">
        <w:rPr>
          <w:rFonts w:eastAsia="Times New Roman" w:cs="Calibri"/>
          <w:sz w:val="24"/>
          <w:highlight w:val="green"/>
          <w:u w:val="single"/>
        </w:rPr>
        <w:t>liberalism seeks not an accommodation with nature and human convention but mastery over nature and liberation from convention</w:t>
      </w:r>
      <w:r w:rsidRPr="007D20B4">
        <w:rPr>
          <w:rFonts w:eastAsia="Times New Roman" w:cs="Calibri"/>
          <w:sz w:val="16"/>
        </w:rPr>
        <w:t xml:space="preserve">. By way of John Locke, who saw human beings as naturally reasonable and tolerant and saw </w:t>
      </w:r>
      <w:r w:rsidRPr="00173473">
        <w:rPr>
          <w:rFonts w:eastAsia="Times New Roman" w:cs="Calibri"/>
          <w:sz w:val="24"/>
          <w:highlight w:val="green"/>
          <w:u w:val="single"/>
        </w:rPr>
        <w:t>politics as a way of securing their individual liberty</w:t>
      </w:r>
      <w:r w:rsidRPr="007D20B4">
        <w:rPr>
          <w:rFonts w:eastAsia="Times New Roman" w:cs="Calibri"/>
          <w:sz w:val="16"/>
        </w:rPr>
        <w:t xml:space="preserve">, it’s a short step to the American Founders and the Bill of Rights. Modern-day American progressives and conservatives are thus two sides of the same coin: Politically, they are both concerned with the protection of rights, the difference being the kind of rights they emphasize. For conservatives, it’s property rights: the idea that one is entitled to the fruits of one’s labor. For progressives, it’s rights of self-actualization: the idea that as an individual you are free to “follow your bliss,” in Joseph Campbell’s famous phrase. </w:t>
      </w:r>
      <w:r w:rsidRPr="00173473">
        <w:rPr>
          <w:rFonts w:eastAsia="Times New Roman" w:cs="Calibri"/>
          <w:sz w:val="24"/>
          <w:highlight w:val="green"/>
          <w:u w:val="single"/>
        </w:rPr>
        <w:t>The “liberty” that makes up our modern liberalism</w:t>
      </w:r>
      <w:r w:rsidRPr="007D20B4">
        <w:rPr>
          <w:rFonts w:eastAsia="Times New Roman" w:cs="Calibri"/>
          <w:sz w:val="16"/>
          <w:highlight w:val="green"/>
        </w:rPr>
        <w:t>,</w:t>
      </w:r>
      <w:r w:rsidRPr="007D20B4">
        <w:rPr>
          <w:rFonts w:eastAsia="Times New Roman" w:cs="Calibri"/>
          <w:sz w:val="16"/>
        </w:rPr>
        <w:t xml:space="preserve"> in Mr. Deneen’s telling, </w:t>
      </w:r>
      <w:r w:rsidRPr="00173473">
        <w:rPr>
          <w:rFonts w:eastAsia="Times New Roman" w:cs="Calibri"/>
          <w:sz w:val="24"/>
          <w:u w:val="single"/>
        </w:rPr>
        <w:t xml:space="preserve">is a bastardization of a far superior conception of liberty with roots in the ancient world: In classical philosophy, liberty was the overcoming of passions that, unchecked, render </w:t>
      </w:r>
      <w:proofErr w:type="gramStart"/>
      <w:r w:rsidRPr="00173473">
        <w:rPr>
          <w:rFonts w:eastAsia="Times New Roman" w:cs="Calibri"/>
          <w:sz w:val="24"/>
          <w:u w:val="single"/>
        </w:rPr>
        <w:t>humans</w:t>
      </w:r>
      <w:proofErr w:type="gramEnd"/>
      <w:r w:rsidRPr="00173473">
        <w:rPr>
          <w:rFonts w:eastAsia="Times New Roman" w:cs="Calibri"/>
          <w:sz w:val="24"/>
          <w:u w:val="single"/>
        </w:rPr>
        <w:t xml:space="preserve"> slaves to the worst in their nature</w:t>
      </w:r>
      <w:r w:rsidRPr="007D20B4">
        <w:rPr>
          <w:rFonts w:eastAsia="Times New Roman" w:cs="Calibri"/>
          <w:sz w:val="16"/>
        </w:rPr>
        <w:t xml:space="preserve">. True freedom wasn’t </w:t>
      </w:r>
      <w:proofErr w:type="gramStart"/>
      <w:r w:rsidRPr="007D20B4">
        <w:rPr>
          <w:rFonts w:eastAsia="Times New Roman" w:cs="Calibri"/>
          <w:sz w:val="16"/>
        </w:rPr>
        <w:t>license</w:t>
      </w:r>
      <w:proofErr w:type="gramEnd"/>
      <w:r w:rsidRPr="007D20B4">
        <w:rPr>
          <w:rFonts w:eastAsia="Times New Roman" w:cs="Calibri"/>
          <w:sz w:val="16"/>
        </w:rPr>
        <w:t xml:space="preserve"> to do as one wishes but the cultivation of the best possibilities of the human condition. At a relatively high level—say, the sort of person Aristotle was addressing in his “Nicomachean Ethics”—the cultivation of virtue could produce a true gentleman and refine the impulses of a potential tyrant. For ordinary human beings, the “culture” into which they were born—their ties to a particular place with local habits, </w:t>
      </w:r>
      <w:proofErr w:type="gramStart"/>
      <w:r w:rsidRPr="007D20B4">
        <w:rPr>
          <w:rFonts w:eastAsia="Times New Roman" w:cs="Calibri"/>
          <w:sz w:val="16"/>
        </w:rPr>
        <w:t>customs</w:t>
      </w:r>
      <w:proofErr w:type="gramEnd"/>
      <w:r w:rsidRPr="007D20B4">
        <w:rPr>
          <w:rFonts w:eastAsia="Times New Roman" w:cs="Calibri"/>
          <w:sz w:val="16"/>
        </w:rPr>
        <w:t xml:space="preserve"> and standards of conduct— fulfilled a similar function, instructing them collectively in how they should live. </w:t>
      </w:r>
      <w:r w:rsidRPr="00173473">
        <w:rPr>
          <w:rFonts w:eastAsia="Times New Roman" w:cs="Calibri"/>
          <w:sz w:val="24"/>
          <w:u w:val="single"/>
        </w:rPr>
        <w:t xml:space="preserve">In short, </w:t>
      </w:r>
      <w:r w:rsidRPr="00173473">
        <w:rPr>
          <w:rFonts w:eastAsia="Times New Roman" w:cs="Calibri"/>
          <w:sz w:val="24"/>
          <w:highlight w:val="green"/>
          <w:u w:val="single"/>
        </w:rPr>
        <w:t>the older view of liberty included a vision of how to live a good life that modern liberalism has decided human beings can do without</w:t>
      </w:r>
      <w:r w:rsidRPr="007D20B4">
        <w:rPr>
          <w:rFonts w:eastAsia="Times New Roman" w:cs="Calibri"/>
          <w:sz w:val="16"/>
        </w:rPr>
        <w:t xml:space="preserve">. Mr. Deneen thinks that this shift has been a disaster, both for the human beings forced to hew </w:t>
      </w:r>
      <w:r w:rsidRPr="00173473">
        <w:rPr>
          <w:rFonts w:eastAsia="Times New Roman" w:cs="Calibri"/>
          <w:sz w:val="24"/>
          <w:u w:val="single"/>
        </w:rPr>
        <w:t xml:space="preserve">to </w:t>
      </w:r>
      <w:r w:rsidRPr="00173473">
        <w:rPr>
          <w:rFonts w:eastAsia="Times New Roman" w:cs="Calibri"/>
          <w:sz w:val="24"/>
          <w:highlight w:val="green"/>
          <w:u w:val="single"/>
        </w:rPr>
        <w:t>liberalism’s rudderless individualist ethos and for civilization.</w:t>
      </w:r>
      <w:r w:rsidRPr="00173473">
        <w:rPr>
          <w:rFonts w:eastAsia="Times New Roman" w:cs="Calibri"/>
          <w:sz w:val="24"/>
          <w:u w:val="single"/>
        </w:rPr>
        <w:t xml:space="preserve"> </w:t>
      </w:r>
      <w:proofErr w:type="gramStart"/>
      <w:r w:rsidRPr="007D20B4">
        <w:rPr>
          <w:rFonts w:eastAsia="Times New Roman" w:cs="Calibri"/>
          <w:sz w:val="16"/>
        </w:rPr>
        <w:t>But,</w:t>
      </w:r>
      <w:proofErr w:type="gramEnd"/>
      <w:r w:rsidRPr="007D20B4">
        <w:rPr>
          <w:rFonts w:eastAsia="Times New Roman" w:cs="Calibri"/>
          <w:sz w:val="16"/>
        </w:rPr>
        <w:t xml:space="preserve"> one may say, </w:t>
      </w:r>
      <w:r w:rsidRPr="00173473">
        <w:rPr>
          <w:rFonts w:eastAsia="Times New Roman" w:cs="Calibri"/>
          <w:sz w:val="24"/>
          <w:highlight w:val="green"/>
          <w:u w:val="single"/>
        </w:rPr>
        <w:t>hasn’t liberalism in the classical sense been rather successful</w:t>
      </w:r>
      <w:r w:rsidRPr="007D20B4">
        <w:rPr>
          <w:rFonts w:eastAsia="Times New Roman" w:cs="Calibri"/>
          <w:sz w:val="16"/>
          <w:highlight w:val="green"/>
        </w:rPr>
        <w:t>?</w:t>
      </w:r>
      <w:r w:rsidRPr="007D20B4">
        <w:rPr>
          <w:rFonts w:eastAsia="Times New Roman" w:cs="Calibri"/>
          <w:sz w:val="16"/>
        </w:rPr>
        <w:t xml:space="preserve"> Hasn’t it managed to improve living conditions for, well, billions of people—to give them unprecedented say in their government and control over their lives? In fact, hasn’t it achieved a certain global dominance? Mr. Deneen doesn’t dispute this. Rather he argues that, </w:t>
      </w:r>
      <w:r w:rsidRPr="00173473">
        <w:rPr>
          <w:rFonts w:eastAsia="Times New Roman" w:cs="Calibri"/>
          <w:b/>
          <w:sz w:val="24"/>
          <w:highlight w:val="green"/>
          <w:u w:val="single"/>
        </w:rPr>
        <w:t xml:space="preserve">as liberalism succeeds and becomes more fully itself, it “generates endemic pathologies more rapidly and pervasively than it is able to produce </w:t>
      </w:r>
      <w:proofErr w:type="spellStart"/>
      <w:r w:rsidRPr="00173473">
        <w:rPr>
          <w:rFonts w:eastAsia="Times New Roman" w:cs="Calibri"/>
          <w:b/>
          <w:sz w:val="24"/>
          <w:highlight w:val="green"/>
          <w:u w:val="single"/>
        </w:rPr>
        <w:t>BandAids</w:t>
      </w:r>
      <w:proofErr w:type="spellEnd"/>
      <w:r w:rsidRPr="00173473">
        <w:rPr>
          <w:rFonts w:eastAsia="Times New Roman" w:cs="Calibri"/>
          <w:b/>
          <w:sz w:val="24"/>
          <w:highlight w:val="green"/>
          <w:u w:val="single"/>
        </w:rPr>
        <w:t xml:space="preserve"> and veils to cover them.</w:t>
      </w:r>
      <w:r w:rsidRPr="00173473">
        <w:rPr>
          <w:rFonts w:eastAsia="Times New Roman" w:cs="Calibri"/>
          <w:sz w:val="24"/>
          <w:u w:val="single"/>
        </w:rPr>
        <w:t>”</w:t>
      </w:r>
      <w:r w:rsidRPr="007D20B4">
        <w:rPr>
          <w:rFonts w:eastAsia="Times New Roman" w:cs="Calibri"/>
          <w:sz w:val="16"/>
        </w:rPr>
        <w:t xml:space="preserve"> He sees evidence of liberalism’s failure in the 2008 financial crisis; the new extremes in economic inequality; the reckoning due human beings from climate change; and the collapse of public confidence in self-government. All result, he says, from the rampant unchaining of human appetite as a matter of individual right. Liberalism fails, Mr. Deneen says, because </w:t>
      </w:r>
      <w:r w:rsidRPr="00173473">
        <w:rPr>
          <w:rFonts w:eastAsia="Times New Roman" w:cs="Calibri"/>
          <w:sz w:val="24"/>
          <w:u w:val="single"/>
        </w:rPr>
        <w:t>“</w:t>
      </w:r>
      <w:r w:rsidRPr="00173473">
        <w:rPr>
          <w:rFonts w:eastAsia="Times New Roman" w:cs="Calibri"/>
          <w:b/>
          <w:sz w:val="24"/>
          <w:highlight w:val="green"/>
          <w:u w:val="single"/>
        </w:rPr>
        <w:t xml:space="preserve">at the end of the path of liberation lies </w:t>
      </w:r>
      <w:r w:rsidRPr="00173473">
        <w:rPr>
          <w:rFonts w:eastAsia="Times New Roman" w:cs="Calibri"/>
          <w:b/>
          <w:sz w:val="24"/>
          <w:highlight w:val="green"/>
          <w:u w:val="single"/>
        </w:rPr>
        <w:lastRenderedPageBreak/>
        <w:t>enslavement</w:t>
      </w:r>
      <w:r w:rsidRPr="007D20B4">
        <w:rPr>
          <w:rFonts w:eastAsia="Times New Roman" w:cs="Calibri"/>
          <w:sz w:val="16"/>
        </w:rPr>
        <w:t xml:space="preserve">. Such liberation from all obstacles is finally illusory, for two simple reasons: </w:t>
      </w:r>
      <w:r w:rsidRPr="00173473">
        <w:rPr>
          <w:rFonts w:eastAsia="Times New Roman" w:cs="Calibri"/>
          <w:b/>
          <w:sz w:val="24"/>
          <w:highlight w:val="green"/>
          <w:u w:val="single"/>
        </w:rPr>
        <w:t>human appetite is insatiable and the world is limited.”</w:t>
      </w:r>
    </w:p>
    <w:p w14:paraId="69055AA0" w14:textId="77777777" w:rsidR="0051517C" w:rsidRDefault="0051517C" w:rsidP="0051517C">
      <w:pPr>
        <w:spacing w:after="0" w:line="240" w:lineRule="auto"/>
        <w:rPr>
          <w:rFonts w:eastAsia="Times New Roman" w:cs="Calibri"/>
          <w:b/>
          <w:sz w:val="24"/>
          <w:highlight w:val="green"/>
          <w:u w:val="single"/>
        </w:rPr>
      </w:pPr>
    </w:p>
    <w:p w14:paraId="0D72981A" w14:textId="77777777" w:rsidR="0051517C" w:rsidRPr="002F354F" w:rsidRDefault="0051517C" w:rsidP="0051517C">
      <w:pPr>
        <w:pStyle w:val="Heading4"/>
        <w:rPr>
          <w:rFonts w:cs="Arial"/>
        </w:rPr>
      </w:pPr>
      <w:r w:rsidRPr="002F354F">
        <w:rPr>
          <w:rFonts w:cs="Arial"/>
        </w:rPr>
        <w:t>Democracy doesn’t solve war</w:t>
      </w:r>
    </w:p>
    <w:p w14:paraId="0041C71C" w14:textId="77777777" w:rsidR="0051517C" w:rsidRPr="006D356B" w:rsidRDefault="0051517C" w:rsidP="0051517C">
      <w:pPr>
        <w:spacing w:after="0" w:line="240" w:lineRule="auto"/>
        <w:rPr>
          <w:rStyle w:val="Style13ptBold"/>
          <w:sz w:val="18"/>
          <w:szCs w:val="18"/>
        </w:rPr>
      </w:pPr>
      <w:r w:rsidRPr="002F354F">
        <w:rPr>
          <w:rStyle w:val="Style13ptBold"/>
        </w:rPr>
        <w:t>Mousseau 16</w:t>
      </w:r>
      <w:r w:rsidRPr="002F354F">
        <w:t xml:space="preserve"> </w:t>
      </w:r>
      <w:r w:rsidRPr="006D356B">
        <w:rPr>
          <w:rStyle w:val="Style13ptBold"/>
          <w:sz w:val="18"/>
          <w:szCs w:val="18"/>
        </w:rPr>
        <w:t xml:space="preserve">[Miachel Mousseau is a political scientist whose research and teaching is focused on international relations and comparative politics, in particular the link between economic conditions, institutions, and conflict. He works at the department of political science at the University of Central Florida and received his PHD at Binghamton University, “Grasping the scientific evidence: The </w:t>
      </w:r>
      <w:proofErr w:type="spellStart"/>
      <w:r w:rsidRPr="006D356B">
        <w:rPr>
          <w:rStyle w:val="Style13ptBold"/>
          <w:sz w:val="18"/>
          <w:szCs w:val="18"/>
        </w:rPr>
        <w:t>contractualist</w:t>
      </w:r>
      <w:proofErr w:type="spellEnd"/>
      <w:r w:rsidRPr="006D356B">
        <w:rPr>
          <w:rStyle w:val="Style13ptBold"/>
          <w:sz w:val="18"/>
          <w:szCs w:val="18"/>
        </w:rPr>
        <w:t xml:space="preserve"> peace supersedes the democratic peace” </w:t>
      </w:r>
      <w:hyperlink r:id="rId176" w:history="1">
        <w:r w:rsidRPr="006D356B">
          <w:rPr>
            <w:rStyle w:val="Style13ptBold"/>
            <w:sz w:val="18"/>
            <w:szCs w:val="18"/>
          </w:rPr>
          <w:t>https://journals.sagepub.com/doi/10.1177/0738894215616408 1/28/16</w:t>
        </w:r>
      </w:hyperlink>
      <w:r w:rsidRPr="006D356B">
        <w:rPr>
          <w:rStyle w:val="Style13ptBold"/>
          <w:sz w:val="18"/>
          <w:szCs w:val="18"/>
        </w:rPr>
        <w:t>] bm</w:t>
      </w:r>
    </w:p>
    <w:p w14:paraId="76803058" w14:textId="77777777" w:rsidR="0051517C" w:rsidRDefault="0051517C" w:rsidP="0051517C">
      <w:pPr>
        <w:rPr>
          <w:rStyle w:val="StyleUnderline"/>
        </w:rPr>
      </w:pPr>
      <w:r w:rsidRPr="002F354F">
        <w:rPr>
          <w:sz w:val="14"/>
        </w:rPr>
        <w:t xml:space="preserve">A weighty controversy has enveloped the study of international conflict: whether the democratic peace, </w:t>
      </w:r>
      <w:r w:rsidRPr="004F35CD">
        <w:rPr>
          <w:rStyle w:val="StyleUnderline"/>
          <w:highlight w:val="green"/>
        </w:rPr>
        <w:t>the</w:t>
      </w:r>
      <w:r w:rsidRPr="002F354F">
        <w:rPr>
          <w:sz w:val="14"/>
        </w:rPr>
        <w:t xml:space="preserve"> </w:t>
      </w:r>
      <w:r w:rsidRPr="002F354F">
        <w:rPr>
          <w:rStyle w:val="StyleUnderline"/>
        </w:rPr>
        <w:t xml:space="preserve">observed </w:t>
      </w:r>
      <w:r w:rsidRPr="004F35CD">
        <w:rPr>
          <w:rStyle w:val="StyleUnderline"/>
          <w:highlight w:val="green"/>
        </w:rPr>
        <w:t>dearth of</w:t>
      </w:r>
      <w:r w:rsidRPr="002F354F">
        <w:rPr>
          <w:rStyle w:val="StyleUnderline"/>
        </w:rPr>
        <w:t xml:space="preserve"> militarized </w:t>
      </w:r>
      <w:r w:rsidRPr="004F35CD">
        <w:rPr>
          <w:rStyle w:val="StyleUnderline"/>
          <w:highlight w:val="green"/>
        </w:rPr>
        <w:t>conflict between dem</w:t>
      </w:r>
      <w:r w:rsidRPr="004F35CD">
        <w:rPr>
          <w:rStyle w:val="StyleUnderline"/>
        </w:rPr>
        <w:t xml:space="preserve">ocratic </w:t>
      </w:r>
      <w:r w:rsidRPr="004F35CD">
        <w:rPr>
          <w:rStyle w:val="StyleUnderline"/>
          <w:highlight w:val="green"/>
        </w:rPr>
        <w:t>nations</w:t>
      </w:r>
      <w:r w:rsidRPr="004F35CD">
        <w:rPr>
          <w:sz w:val="14"/>
          <w:highlight w:val="green"/>
        </w:rPr>
        <w:t xml:space="preserve">, </w:t>
      </w:r>
      <w:r w:rsidRPr="004F35CD">
        <w:rPr>
          <w:rStyle w:val="Emphasis"/>
          <w:highlight w:val="green"/>
        </w:rPr>
        <w:t>may be spurious</w:t>
      </w:r>
      <w:r w:rsidRPr="002F354F">
        <w:rPr>
          <w:sz w:val="14"/>
        </w:rPr>
        <w:t xml:space="preserve"> </w:t>
      </w:r>
      <w:r w:rsidRPr="004F35CD">
        <w:rPr>
          <w:rStyle w:val="StyleUnderline"/>
          <w:highlight w:val="green"/>
        </w:rPr>
        <w:t>and</w:t>
      </w:r>
      <w:r w:rsidRPr="004F35CD">
        <w:rPr>
          <w:sz w:val="14"/>
          <w:highlight w:val="green"/>
        </w:rPr>
        <w:t xml:space="preserve"> </w:t>
      </w:r>
      <w:r w:rsidRPr="004F35CD">
        <w:rPr>
          <w:rStyle w:val="StyleUnderline"/>
          <w:highlight w:val="green"/>
        </w:rPr>
        <w:t>accounted</w:t>
      </w:r>
      <w:r w:rsidRPr="002F354F">
        <w:rPr>
          <w:rStyle w:val="StyleUnderline"/>
        </w:rPr>
        <w:t xml:space="preserve"> for </w:t>
      </w:r>
      <w:r w:rsidRPr="004F35CD">
        <w:rPr>
          <w:rStyle w:val="StyleUnderline"/>
          <w:highlight w:val="green"/>
        </w:rPr>
        <w:t>by</w:t>
      </w:r>
      <w:r w:rsidRPr="004F35CD">
        <w:rPr>
          <w:sz w:val="14"/>
          <w:highlight w:val="green"/>
        </w:rPr>
        <w:t xml:space="preserve"> </w:t>
      </w:r>
      <w:r w:rsidRPr="004F35CD">
        <w:rPr>
          <w:rStyle w:val="Emphasis"/>
          <w:highlight w:val="green"/>
        </w:rPr>
        <w:t>institutionalized market</w:t>
      </w:r>
      <w:r w:rsidRPr="002F354F">
        <w:rPr>
          <w:sz w:val="14"/>
        </w:rPr>
        <w:t xml:space="preserve"> ‘‘</w:t>
      </w:r>
      <w:proofErr w:type="spellStart"/>
      <w:r w:rsidRPr="002F354F">
        <w:rPr>
          <w:sz w:val="14"/>
        </w:rPr>
        <w:t>contractualist</w:t>
      </w:r>
      <w:proofErr w:type="spellEnd"/>
      <w:r w:rsidRPr="002F354F">
        <w:rPr>
          <w:sz w:val="14"/>
        </w:rPr>
        <w:t xml:space="preserve">’’ </w:t>
      </w:r>
      <w:r w:rsidRPr="004F35CD">
        <w:rPr>
          <w:rStyle w:val="Emphasis"/>
          <w:highlight w:val="green"/>
        </w:rPr>
        <w:t>economy</w:t>
      </w:r>
      <w:r w:rsidRPr="002F354F">
        <w:rPr>
          <w:sz w:val="14"/>
        </w:rPr>
        <w:t xml:space="preserve">. I have offered theory and evidence that economic norms, specifically </w:t>
      </w:r>
      <w:proofErr w:type="spellStart"/>
      <w:r w:rsidRPr="002F354F">
        <w:rPr>
          <w:sz w:val="14"/>
        </w:rPr>
        <w:t>contractualist</w:t>
      </w:r>
      <w:proofErr w:type="spellEnd"/>
      <w:r w:rsidRPr="002F354F">
        <w:rPr>
          <w:sz w:val="14"/>
        </w:rPr>
        <w:t xml:space="preserve"> economy, appear to account for both the explanans (democracy) and the explanandum (peace) in the democratic peace research program (Mousseau, 2009, 2012a, 2013; see also Mousseau et al., 2013a, b). </w:t>
      </w:r>
      <w:r w:rsidRPr="004F35CD">
        <w:rPr>
          <w:rStyle w:val="StyleUnderline"/>
          <w:highlight w:val="green"/>
        </w:rPr>
        <w:t>Five studies have responded</w:t>
      </w:r>
      <w:r w:rsidRPr="002F354F">
        <w:rPr>
          <w:rStyle w:val="StyleUnderline"/>
        </w:rPr>
        <w:t xml:space="preserve"> with several arguments for why we should continue to believe that democracy causes peace</w:t>
      </w:r>
      <w:r w:rsidRPr="002F354F">
        <w:rPr>
          <w:sz w:val="14"/>
        </w:rPr>
        <w:t xml:space="preserve"> (Dafoe, 2011; Dafoe and Russett, 2013; Dafoe et al., 2013; Ray, 2013; Russett, 2010). Resolution of this controversy is fundamental to the study and practice of international relations. </w:t>
      </w:r>
      <w:r w:rsidRPr="002F354F">
        <w:rPr>
          <w:rStyle w:val="StyleUnderline"/>
        </w:rPr>
        <w:t>The observation of</w:t>
      </w:r>
      <w:r w:rsidRPr="002F354F">
        <w:rPr>
          <w:sz w:val="14"/>
        </w:rPr>
        <w:t xml:space="preserve"> </w:t>
      </w:r>
      <w:r w:rsidRPr="004F35CD">
        <w:rPr>
          <w:rStyle w:val="StyleUnderline"/>
          <w:highlight w:val="green"/>
        </w:rPr>
        <w:t>dem</w:t>
      </w:r>
      <w:r w:rsidRPr="002F354F">
        <w:rPr>
          <w:rStyle w:val="StyleUnderline"/>
        </w:rPr>
        <w:t xml:space="preserve">ocratic </w:t>
      </w:r>
      <w:r w:rsidRPr="004F35CD">
        <w:rPr>
          <w:rStyle w:val="StyleUnderline"/>
          <w:highlight w:val="green"/>
        </w:rPr>
        <w:t>peace is</w:t>
      </w:r>
      <w:r w:rsidRPr="002F354F">
        <w:rPr>
          <w:sz w:val="14"/>
        </w:rPr>
        <w:t xml:space="preserve"> </w:t>
      </w:r>
      <w:r w:rsidRPr="002F354F">
        <w:rPr>
          <w:rStyle w:val="StyleUnderline"/>
        </w:rPr>
        <w:t>‘‘</w:t>
      </w:r>
      <w:r w:rsidRPr="004F35CD">
        <w:rPr>
          <w:rStyle w:val="StyleUnderline"/>
        </w:rPr>
        <w:t xml:space="preserve">the </w:t>
      </w:r>
      <w:r w:rsidRPr="004F35CD">
        <w:rPr>
          <w:rStyle w:val="StyleUnderline"/>
          <w:highlight w:val="green"/>
        </w:rPr>
        <w:t xml:space="preserve">closest </w:t>
      </w:r>
      <w:r w:rsidRPr="004F35CD">
        <w:rPr>
          <w:rStyle w:val="StyleUnderline"/>
        </w:rPr>
        <w:t>thing</w:t>
      </w:r>
      <w:r w:rsidRPr="002F354F">
        <w:rPr>
          <w:rStyle w:val="StyleUnderline"/>
        </w:rPr>
        <w:t xml:space="preserve"> we have </w:t>
      </w:r>
      <w:r w:rsidRPr="004F35CD">
        <w:rPr>
          <w:rStyle w:val="StyleUnderline"/>
          <w:highlight w:val="green"/>
        </w:rPr>
        <w:t>to</w:t>
      </w:r>
      <w:r w:rsidRPr="002F354F">
        <w:rPr>
          <w:rStyle w:val="StyleUnderline"/>
        </w:rPr>
        <w:t xml:space="preserve"> an </w:t>
      </w:r>
      <w:r w:rsidRPr="004F35CD">
        <w:rPr>
          <w:rStyle w:val="StyleUnderline"/>
          <w:highlight w:val="green"/>
        </w:rPr>
        <w:t>empirical law’’</w:t>
      </w:r>
      <w:r w:rsidRPr="002F354F">
        <w:rPr>
          <w:sz w:val="14"/>
        </w:rPr>
        <w:t xml:space="preserve"> in the study of global politics (Levy, 1988: 662), </w:t>
      </w:r>
      <w:r w:rsidRPr="002F354F">
        <w:rPr>
          <w:rStyle w:val="StyleUnderline"/>
        </w:rPr>
        <w:t xml:space="preserve">and </w:t>
      </w:r>
      <w:r w:rsidRPr="004F35CD">
        <w:rPr>
          <w:rStyle w:val="StyleUnderline"/>
          <w:highlight w:val="green"/>
        </w:rPr>
        <w:t>carries</w:t>
      </w:r>
      <w:r w:rsidRPr="002F354F">
        <w:rPr>
          <w:rStyle w:val="StyleUnderline"/>
        </w:rPr>
        <w:t xml:space="preserve"> </w:t>
      </w:r>
      <w:r w:rsidRPr="004F35CD">
        <w:rPr>
          <w:rStyle w:val="StyleUnderline"/>
          <w:highlight w:val="green"/>
        </w:rPr>
        <w:t>the</w:t>
      </w:r>
      <w:r w:rsidRPr="002F354F">
        <w:rPr>
          <w:rStyle w:val="StyleUnderline"/>
        </w:rPr>
        <w:t xml:space="preserve"> </w:t>
      </w:r>
      <w:r w:rsidRPr="002F354F">
        <w:rPr>
          <w:rStyle w:val="Emphasis"/>
        </w:rPr>
        <w:t xml:space="preserve">profound </w:t>
      </w:r>
      <w:r w:rsidRPr="004F35CD">
        <w:rPr>
          <w:rStyle w:val="Emphasis"/>
          <w:highlight w:val="green"/>
        </w:rPr>
        <w:t>implication</w:t>
      </w:r>
      <w:r w:rsidRPr="004F35CD">
        <w:rPr>
          <w:rStyle w:val="StyleUnderline"/>
          <w:highlight w:val="green"/>
        </w:rPr>
        <w:t xml:space="preserve"> that</w:t>
      </w:r>
      <w:r w:rsidRPr="002F354F">
        <w:rPr>
          <w:rStyle w:val="StyleUnderline"/>
        </w:rPr>
        <w:t xml:space="preserve"> the </w:t>
      </w:r>
      <w:r w:rsidRPr="002F354F">
        <w:rPr>
          <w:rStyle w:val="Emphasis"/>
        </w:rPr>
        <w:t xml:space="preserve">spread of </w:t>
      </w:r>
      <w:r w:rsidRPr="004F35CD">
        <w:rPr>
          <w:rStyle w:val="Emphasis"/>
          <w:highlight w:val="green"/>
        </w:rPr>
        <w:t>democracy</w:t>
      </w:r>
      <w:r w:rsidRPr="002F354F">
        <w:rPr>
          <w:rStyle w:val="Emphasis"/>
        </w:rPr>
        <w:t xml:space="preserve"> will </w:t>
      </w:r>
      <w:r w:rsidRPr="004F35CD">
        <w:rPr>
          <w:rStyle w:val="Emphasis"/>
          <w:highlight w:val="green"/>
        </w:rPr>
        <w:t>end war</w:t>
      </w:r>
      <w:r w:rsidRPr="004F35CD">
        <w:rPr>
          <w:sz w:val="14"/>
          <w:highlight w:val="green"/>
        </w:rPr>
        <w:t xml:space="preserve">. </w:t>
      </w:r>
      <w:r w:rsidRPr="004F35CD">
        <w:rPr>
          <w:rStyle w:val="Emphasis"/>
          <w:highlight w:val="green"/>
        </w:rPr>
        <w:t>New</w:t>
      </w:r>
      <w:r w:rsidRPr="002F354F">
        <w:rPr>
          <w:rStyle w:val="Emphasis"/>
        </w:rPr>
        <w:t xml:space="preserve"> </w:t>
      </w:r>
      <w:r w:rsidRPr="004F35CD">
        <w:rPr>
          <w:rStyle w:val="Emphasis"/>
          <w:highlight w:val="green"/>
        </w:rPr>
        <w:t>economic</w:t>
      </w:r>
      <w:r w:rsidRPr="002F354F">
        <w:rPr>
          <w:rStyle w:val="Emphasis"/>
        </w:rPr>
        <w:t xml:space="preserve"> norms </w:t>
      </w:r>
      <w:r w:rsidRPr="004F35CD">
        <w:rPr>
          <w:rStyle w:val="Emphasis"/>
          <w:highlight w:val="green"/>
        </w:rPr>
        <w:t>theory</w:t>
      </w:r>
      <w:r w:rsidRPr="002F354F">
        <w:rPr>
          <w:sz w:val="14"/>
        </w:rPr>
        <w:t xml:space="preserve">, on the other hand, </w:t>
      </w:r>
      <w:r w:rsidRPr="004F35CD">
        <w:rPr>
          <w:rStyle w:val="StyleUnderline"/>
          <w:highlight w:val="green"/>
        </w:rPr>
        <w:t>yields</w:t>
      </w:r>
      <w:r w:rsidRPr="002F354F">
        <w:rPr>
          <w:rStyle w:val="StyleUnderline"/>
        </w:rPr>
        <w:t xml:space="preserve"> the contrary implication </w:t>
      </w:r>
      <w:r w:rsidRPr="004F35CD">
        <w:rPr>
          <w:rStyle w:val="StyleUnderline"/>
          <w:highlight w:val="green"/>
        </w:rPr>
        <w:t xml:space="preserve">that </w:t>
      </w:r>
      <w:r w:rsidRPr="004F35CD">
        <w:rPr>
          <w:rStyle w:val="Emphasis"/>
          <w:highlight w:val="green"/>
        </w:rPr>
        <w:t>universal democracy will not</w:t>
      </w:r>
      <w:r w:rsidRPr="002F354F">
        <w:rPr>
          <w:rStyle w:val="Emphasis"/>
        </w:rPr>
        <w:t xml:space="preserve"> </w:t>
      </w:r>
      <w:r w:rsidRPr="004F35CD">
        <w:rPr>
          <w:rStyle w:val="Emphasis"/>
          <w:highlight w:val="green"/>
        </w:rPr>
        <w:t>end war</w:t>
      </w:r>
      <w:r w:rsidRPr="002F354F">
        <w:rPr>
          <w:sz w:val="14"/>
        </w:rPr>
        <w:t xml:space="preserve">. Instead, </w:t>
      </w:r>
      <w:r w:rsidRPr="004F35CD">
        <w:rPr>
          <w:rStyle w:val="StyleUnderline"/>
          <w:highlight w:val="green"/>
        </w:rPr>
        <w:t>it is market-</w:t>
      </w:r>
      <w:r w:rsidRPr="002F354F">
        <w:rPr>
          <w:rStyle w:val="StyleUnderline"/>
        </w:rPr>
        <w:t xml:space="preserve">oriented </w:t>
      </w:r>
      <w:r w:rsidRPr="004F35CD">
        <w:rPr>
          <w:rStyle w:val="StyleUnderline"/>
          <w:highlight w:val="green"/>
        </w:rPr>
        <w:t>dev</w:t>
      </w:r>
      <w:r w:rsidRPr="002F354F">
        <w:rPr>
          <w:rStyle w:val="StyleUnderline"/>
        </w:rPr>
        <w:t xml:space="preserve">elopment </w:t>
      </w:r>
      <w:r w:rsidRPr="004F35CD">
        <w:rPr>
          <w:rStyle w:val="StyleUnderline"/>
          <w:highlight w:val="green"/>
        </w:rPr>
        <w:t>that</w:t>
      </w:r>
      <w:r w:rsidRPr="002F354F">
        <w:rPr>
          <w:rStyle w:val="StyleUnderline"/>
        </w:rPr>
        <w:t xml:space="preserve"> </w:t>
      </w:r>
      <w:r w:rsidRPr="004F35CD">
        <w:rPr>
          <w:rStyle w:val="StyleUnderline"/>
          <w:highlight w:val="green"/>
        </w:rPr>
        <w:t>creates</w:t>
      </w:r>
      <w:r w:rsidRPr="002F354F">
        <w:rPr>
          <w:rStyle w:val="StyleUnderline"/>
        </w:rPr>
        <w:t xml:space="preserve"> </w:t>
      </w:r>
      <w:r w:rsidRPr="004F35CD">
        <w:rPr>
          <w:rStyle w:val="Emphasis"/>
          <w:highlight w:val="green"/>
        </w:rPr>
        <w:t>a culture of contracting</w:t>
      </w:r>
      <w:r w:rsidRPr="002F354F">
        <w:rPr>
          <w:rStyle w:val="StyleUnderline"/>
        </w:rPr>
        <w:t>,</w:t>
      </w:r>
      <w:r w:rsidRPr="002F354F">
        <w:rPr>
          <w:sz w:val="14"/>
        </w:rPr>
        <w:t xml:space="preserve"> </w:t>
      </w:r>
      <w:r w:rsidRPr="002F354F">
        <w:rPr>
          <w:rStyle w:val="StyleUnderline"/>
        </w:rPr>
        <w:t xml:space="preserve">and </w:t>
      </w:r>
      <w:r w:rsidRPr="004F35CD">
        <w:rPr>
          <w:rStyle w:val="StyleUnderline"/>
          <w:highlight w:val="green"/>
        </w:rPr>
        <w:t>this</w:t>
      </w:r>
      <w:r w:rsidRPr="002F354F">
        <w:rPr>
          <w:sz w:val="14"/>
        </w:rPr>
        <w:t xml:space="preserve"> culture </w:t>
      </w:r>
      <w:r w:rsidRPr="004F35CD">
        <w:rPr>
          <w:rStyle w:val="StyleUnderline"/>
          <w:highlight w:val="green"/>
        </w:rPr>
        <w:t>legitimates</w:t>
      </w:r>
      <w:r w:rsidRPr="002F354F">
        <w:rPr>
          <w:rStyle w:val="StyleUnderline"/>
        </w:rPr>
        <w:t xml:space="preserve"> </w:t>
      </w:r>
      <w:r w:rsidRPr="004F35CD">
        <w:rPr>
          <w:rStyle w:val="StyleUnderline"/>
          <w:highlight w:val="green"/>
        </w:rPr>
        <w:t>democracy</w:t>
      </w:r>
      <w:r w:rsidRPr="002F354F">
        <w:rPr>
          <w:sz w:val="14"/>
        </w:rPr>
        <w:t xml:space="preserve"> within nations and causes peace among them. </w:t>
      </w:r>
      <w:r w:rsidRPr="002F354F">
        <w:rPr>
          <w:rStyle w:val="Emphasis"/>
        </w:rPr>
        <w:t>The policy implications could hardly be more divergent:</w:t>
      </w:r>
      <w:r w:rsidRPr="002F354F">
        <w:rPr>
          <w:sz w:val="14"/>
        </w:rPr>
        <w:t xml:space="preserve"> </w:t>
      </w:r>
      <w:r w:rsidRPr="002F354F">
        <w:rPr>
          <w:rStyle w:val="StyleUnderline"/>
        </w:rPr>
        <w:t>to end war</w:t>
      </w:r>
      <w:r w:rsidRPr="002F354F">
        <w:rPr>
          <w:sz w:val="14"/>
        </w:rPr>
        <w:t xml:space="preserve"> (and support democracy), </w:t>
      </w:r>
      <w:r w:rsidRPr="002F354F">
        <w:rPr>
          <w:rStyle w:val="StyleUnderline"/>
        </w:rPr>
        <w:t xml:space="preserve">the </w:t>
      </w:r>
      <w:proofErr w:type="spellStart"/>
      <w:r w:rsidRPr="002F354F">
        <w:rPr>
          <w:rStyle w:val="StyleUnderline"/>
        </w:rPr>
        <w:t>contractualist</w:t>
      </w:r>
      <w:proofErr w:type="spellEnd"/>
      <w:r w:rsidRPr="002F354F">
        <w:rPr>
          <w:rStyle w:val="StyleUnderline"/>
        </w:rPr>
        <w:t xml:space="preserve"> democracies should </w:t>
      </w:r>
      <w:r w:rsidRPr="002F354F">
        <w:rPr>
          <w:rStyle w:val="Emphasis"/>
        </w:rPr>
        <w:t>promote the economies of nations at risk</w:t>
      </w:r>
      <w:r w:rsidRPr="002F354F">
        <w:rPr>
          <w:sz w:val="14"/>
        </w:rPr>
        <w:t xml:space="preserve"> (Krieger and </w:t>
      </w:r>
      <w:proofErr w:type="spellStart"/>
      <w:r w:rsidRPr="002F354F">
        <w:rPr>
          <w:sz w:val="14"/>
        </w:rPr>
        <w:t>Meierrieks</w:t>
      </w:r>
      <w:proofErr w:type="spellEnd"/>
      <w:r w:rsidRPr="002F354F">
        <w:rPr>
          <w:sz w:val="14"/>
        </w:rPr>
        <w:t xml:space="preserve">, 2015; </w:t>
      </w:r>
      <w:proofErr w:type="spellStart"/>
      <w:r w:rsidRPr="002F354F">
        <w:rPr>
          <w:sz w:val="14"/>
        </w:rPr>
        <w:t>Meierrieks</w:t>
      </w:r>
      <w:proofErr w:type="spellEnd"/>
      <w:r w:rsidRPr="002F354F">
        <w:rPr>
          <w:sz w:val="14"/>
        </w:rPr>
        <w:t xml:space="preserve">, 2012; Mousseau, 2000, 2009, 2012a, 2013; Nieman, 2015). In the literature are five factual claims for why we should continue to believe that democracy causes peace: (1) an assertion that in three of the five studies that overturned the democratic peace (Mousseau, 2013; Mousseau et al., 2013a, b), the insignificance of democracy controlling for </w:t>
      </w:r>
      <w:proofErr w:type="spellStart"/>
      <w:r w:rsidRPr="002F354F">
        <w:rPr>
          <w:sz w:val="14"/>
        </w:rPr>
        <w:t>contractualist</w:t>
      </w:r>
      <w:proofErr w:type="spellEnd"/>
      <w:r w:rsidRPr="002F354F">
        <w:rPr>
          <w:sz w:val="14"/>
        </w:rPr>
        <w:t xml:space="preserve"> economy is due to the treatment of missing data for </w:t>
      </w:r>
      <w:proofErr w:type="spellStart"/>
      <w:r w:rsidRPr="002F354F">
        <w:rPr>
          <w:sz w:val="14"/>
        </w:rPr>
        <w:t>contractualist</w:t>
      </w:r>
      <w:proofErr w:type="spellEnd"/>
      <w:r w:rsidRPr="002F354F">
        <w:rPr>
          <w:sz w:val="14"/>
        </w:rPr>
        <w:t xml:space="preserve"> economy (Dafoe et al., 2013, henceforth DOR); (2) a claim of error in the measure for conflict (DOR) that appears in one of the five studies that overturned the democratic peace (Mousseau, 2013); (3) an alleged misinterpretation of an interaction term that appears in one of the five studies (Mousseau, 2009) that overturned the democratic peace, along with in inference of democratic causality from an interaction of democracy with </w:t>
      </w:r>
      <w:proofErr w:type="spellStart"/>
      <w:r w:rsidRPr="002F354F">
        <w:rPr>
          <w:sz w:val="14"/>
        </w:rPr>
        <w:t>contractualist</w:t>
      </w:r>
      <w:proofErr w:type="spellEnd"/>
      <w:r w:rsidRPr="002F354F">
        <w:rPr>
          <w:sz w:val="14"/>
        </w:rPr>
        <w:t xml:space="preserve"> economy (Dafoe and Russett, 2013; DOR); (4) a claim of reverse causality, of democracy causing </w:t>
      </w:r>
      <w:proofErr w:type="spellStart"/>
      <w:r w:rsidRPr="002F354F">
        <w:rPr>
          <w:sz w:val="14"/>
        </w:rPr>
        <w:t>contractualist</w:t>
      </w:r>
      <w:proofErr w:type="spellEnd"/>
      <w:r w:rsidRPr="002F354F">
        <w:rPr>
          <w:sz w:val="14"/>
        </w:rPr>
        <w:t xml:space="preserve"> economy (Ray, 2013); and (5) a report of multiple regressions with most said to show democratic significance after controlling for </w:t>
      </w:r>
      <w:proofErr w:type="spellStart"/>
      <w:r w:rsidRPr="002F354F">
        <w:rPr>
          <w:sz w:val="14"/>
        </w:rPr>
        <w:t>contractualist</w:t>
      </w:r>
      <w:proofErr w:type="spellEnd"/>
      <w:r w:rsidRPr="002F354F">
        <w:rPr>
          <w:sz w:val="14"/>
        </w:rPr>
        <w:t xml:space="preserve"> economy (DOR). This study investigates all five of these factual claims. I begin by addressing the issue of missing data by constructing two entirely new measures for </w:t>
      </w:r>
      <w:proofErr w:type="spellStart"/>
      <w:r w:rsidRPr="002F354F">
        <w:rPr>
          <w:sz w:val="14"/>
        </w:rPr>
        <w:t>contractualist</w:t>
      </w:r>
      <w:proofErr w:type="spellEnd"/>
      <w:r w:rsidRPr="002F354F">
        <w:rPr>
          <w:sz w:val="14"/>
        </w:rPr>
        <w:t xml:space="preserve"> economy. I then take up possible measurement error in the dependent variable by reporting tests using both my own (Mousseau, 2013) and DOR’s measures for conflict. Next, I disaggregate the data to investigate a causal interaction of democracy with </w:t>
      </w:r>
      <w:proofErr w:type="spellStart"/>
      <w:r w:rsidRPr="002F354F">
        <w:rPr>
          <w:sz w:val="14"/>
        </w:rPr>
        <w:t>contractualist</w:t>
      </w:r>
      <w:proofErr w:type="spellEnd"/>
      <w:r w:rsidRPr="002F354F">
        <w:rPr>
          <w:sz w:val="14"/>
        </w:rPr>
        <w:t xml:space="preserve"> economy. I then examine the evidence for reverse </w:t>
      </w:r>
      <w:proofErr w:type="gramStart"/>
      <w:r w:rsidRPr="002F354F">
        <w:rPr>
          <w:sz w:val="14"/>
        </w:rPr>
        <w:t>causality, and</w:t>
      </w:r>
      <w:proofErr w:type="gramEnd"/>
      <w:r w:rsidRPr="002F354F">
        <w:rPr>
          <w:sz w:val="14"/>
        </w:rPr>
        <w:t xml:space="preserve"> scrutinize the competing test models to pinpoint the exact factors that can account for differences in test outcomes. The results are consistent across all tests: there is no credible evidence supporting democracy as a cause of peace. </w:t>
      </w:r>
      <w:r w:rsidRPr="002F354F">
        <w:rPr>
          <w:rStyle w:val="StyleUnderline"/>
        </w:rPr>
        <w:t xml:space="preserve">Using DOR’s base model, </w:t>
      </w:r>
      <w:r w:rsidRPr="004F35CD">
        <w:rPr>
          <w:rStyle w:val="Emphasis"/>
          <w:highlight w:val="green"/>
        </w:rPr>
        <w:t>the impact of democracy is zero</w:t>
      </w:r>
      <w:r w:rsidRPr="004F35CD">
        <w:rPr>
          <w:sz w:val="14"/>
          <w:highlight w:val="green"/>
        </w:rPr>
        <w:t xml:space="preserve"> </w:t>
      </w:r>
      <w:r w:rsidRPr="004F35CD">
        <w:rPr>
          <w:rStyle w:val="Emphasis"/>
          <w:highlight w:val="green"/>
        </w:rPr>
        <w:t>regardless</w:t>
      </w:r>
      <w:r w:rsidRPr="004F35CD">
        <w:rPr>
          <w:rStyle w:val="StyleUnderline"/>
          <w:highlight w:val="green"/>
        </w:rPr>
        <w:t xml:space="preserve"> of</w:t>
      </w:r>
      <w:r w:rsidRPr="002F354F">
        <w:rPr>
          <w:rStyle w:val="StyleUnderline"/>
        </w:rPr>
        <w:t xml:space="preserve"> </w:t>
      </w:r>
      <w:r w:rsidRPr="004F35CD">
        <w:rPr>
          <w:rStyle w:val="StyleUnderline"/>
          <w:highlight w:val="green"/>
        </w:rPr>
        <w:t>how</w:t>
      </w:r>
      <w:r w:rsidRPr="002F354F">
        <w:rPr>
          <w:rStyle w:val="StyleUnderline"/>
        </w:rPr>
        <w:t xml:space="preserve"> </w:t>
      </w:r>
      <w:proofErr w:type="spellStart"/>
      <w:r w:rsidRPr="004F35CD">
        <w:rPr>
          <w:rStyle w:val="Emphasis"/>
          <w:highlight w:val="green"/>
        </w:rPr>
        <w:t>contractualist</w:t>
      </w:r>
      <w:proofErr w:type="spellEnd"/>
      <w:r w:rsidRPr="004F35CD">
        <w:rPr>
          <w:rStyle w:val="Emphasis"/>
          <w:highlight w:val="green"/>
        </w:rPr>
        <w:t xml:space="preserve"> economy</w:t>
      </w:r>
      <w:r w:rsidRPr="002F354F">
        <w:rPr>
          <w:rStyle w:val="StyleUnderline"/>
        </w:rPr>
        <w:t xml:space="preserve"> </w:t>
      </w:r>
      <w:r w:rsidRPr="004F35CD">
        <w:rPr>
          <w:rStyle w:val="StyleUnderline"/>
          <w:highlight w:val="green"/>
        </w:rPr>
        <w:t>or</w:t>
      </w:r>
      <w:r w:rsidRPr="002F354F">
        <w:rPr>
          <w:rStyle w:val="StyleUnderline"/>
        </w:rPr>
        <w:t xml:space="preserve"> </w:t>
      </w:r>
      <w:r w:rsidRPr="004F35CD">
        <w:rPr>
          <w:rStyle w:val="Emphasis"/>
        </w:rPr>
        <w:t>interstate</w:t>
      </w:r>
      <w:r w:rsidRPr="002F354F">
        <w:rPr>
          <w:rStyle w:val="Emphasis"/>
        </w:rPr>
        <w:t xml:space="preserve"> </w:t>
      </w:r>
      <w:r w:rsidRPr="004F35CD">
        <w:rPr>
          <w:rStyle w:val="Emphasis"/>
          <w:highlight w:val="green"/>
        </w:rPr>
        <w:t>conflict</w:t>
      </w:r>
      <w:r w:rsidRPr="004F35CD">
        <w:rPr>
          <w:rStyle w:val="StyleUnderline"/>
          <w:highlight w:val="green"/>
        </w:rPr>
        <w:t xml:space="preserve"> is measured</w:t>
      </w:r>
      <w:r w:rsidRPr="002F354F">
        <w:rPr>
          <w:sz w:val="14"/>
        </w:rPr>
        <w:t xml:space="preserve">. </w:t>
      </w:r>
      <w:r w:rsidRPr="002F354F">
        <w:rPr>
          <w:rStyle w:val="StyleUnderline"/>
        </w:rPr>
        <w:t xml:space="preserve">There is no </w:t>
      </w:r>
      <w:r w:rsidRPr="002F354F">
        <w:rPr>
          <w:rStyle w:val="Emphasis"/>
        </w:rPr>
        <w:t>misinterpreted interaction term</w:t>
      </w:r>
      <w:r w:rsidRPr="002F354F">
        <w:rPr>
          <w:sz w:val="14"/>
        </w:rPr>
        <w:t xml:space="preserve"> in any study that has overturned the democratic peace, and the disaggregation of the data yields no support for a causal interaction of democracy with </w:t>
      </w:r>
      <w:proofErr w:type="spellStart"/>
      <w:r w:rsidRPr="002F354F">
        <w:rPr>
          <w:sz w:val="14"/>
        </w:rPr>
        <w:t>contractualist</w:t>
      </w:r>
      <w:proofErr w:type="spellEnd"/>
      <w:r w:rsidRPr="002F354F">
        <w:rPr>
          <w:sz w:val="14"/>
        </w:rPr>
        <w:t xml:space="preserve"> economy. </w:t>
      </w:r>
      <w:r w:rsidRPr="004F35CD">
        <w:rPr>
          <w:rStyle w:val="StyleUnderline"/>
          <w:highlight w:val="green"/>
        </w:rPr>
        <w:t>Ray’s</w:t>
      </w:r>
      <w:r w:rsidRPr="002F354F">
        <w:rPr>
          <w:sz w:val="14"/>
        </w:rPr>
        <w:t xml:space="preserve"> (2013) </w:t>
      </w:r>
      <w:r w:rsidRPr="004F35CD">
        <w:rPr>
          <w:rStyle w:val="StyleUnderline"/>
          <w:highlight w:val="green"/>
        </w:rPr>
        <w:t>ev</w:t>
      </w:r>
      <w:r w:rsidRPr="002F354F">
        <w:rPr>
          <w:rStyle w:val="StyleUnderline"/>
        </w:rPr>
        <w:t>idence</w:t>
      </w:r>
      <w:r w:rsidRPr="002F354F">
        <w:rPr>
          <w:sz w:val="14"/>
        </w:rPr>
        <w:t xml:space="preserve"> for reverse causality from democracy to </w:t>
      </w:r>
      <w:proofErr w:type="spellStart"/>
      <w:r w:rsidRPr="002F354F">
        <w:rPr>
          <w:sz w:val="14"/>
        </w:rPr>
        <w:t>contractualist</w:t>
      </w:r>
      <w:proofErr w:type="spellEnd"/>
      <w:r w:rsidRPr="002F354F">
        <w:rPr>
          <w:sz w:val="14"/>
        </w:rPr>
        <w:t xml:space="preserve"> </w:t>
      </w:r>
      <w:r w:rsidRPr="004F35CD">
        <w:rPr>
          <w:sz w:val="14"/>
        </w:rPr>
        <w:t>economy</w:t>
      </w:r>
      <w:r w:rsidRPr="002F354F">
        <w:rPr>
          <w:sz w:val="14"/>
        </w:rPr>
        <w:t xml:space="preserve"> </w:t>
      </w:r>
      <w:r w:rsidRPr="002F354F">
        <w:rPr>
          <w:rStyle w:val="StyleUnderline"/>
        </w:rPr>
        <w:t xml:space="preserve">is shown to be </w:t>
      </w:r>
      <w:r w:rsidRPr="004F35CD">
        <w:rPr>
          <w:rStyle w:val="StyleUnderline"/>
          <w:highlight w:val="green"/>
        </w:rPr>
        <w:t>based on</w:t>
      </w:r>
      <w:r w:rsidRPr="002F354F">
        <w:rPr>
          <w:rStyle w:val="StyleUnderline"/>
        </w:rPr>
        <w:t xml:space="preserve"> an </w:t>
      </w:r>
      <w:r w:rsidRPr="004F35CD">
        <w:rPr>
          <w:rStyle w:val="Emphasis"/>
          <w:highlight w:val="green"/>
        </w:rPr>
        <w:t>erroneous</w:t>
      </w:r>
      <w:r w:rsidRPr="002F354F">
        <w:rPr>
          <w:rStyle w:val="Emphasis"/>
        </w:rPr>
        <w:t xml:space="preserve"> research </w:t>
      </w:r>
      <w:r w:rsidRPr="004F35CD">
        <w:rPr>
          <w:rStyle w:val="Emphasis"/>
          <w:highlight w:val="green"/>
        </w:rPr>
        <w:t>design</w:t>
      </w:r>
      <w:r w:rsidRPr="002F354F">
        <w:rPr>
          <w:sz w:val="14"/>
        </w:rPr>
        <w:t xml:space="preserve">. And of DOR’s 120 separate regressions that consider </w:t>
      </w:r>
      <w:proofErr w:type="spellStart"/>
      <w:r w:rsidRPr="002F354F">
        <w:rPr>
          <w:sz w:val="14"/>
        </w:rPr>
        <w:t>contractualist</w:t>
      </w:r>
      <w:proofErr w:type="spellEnd"/>
      <w:r w:rsidRPr="002F354F">
        <w:rPr>
          <w:sz w:val="14"/>
        </w:rPr>
        <w:t xml:space="preserve"> economy, 116 contain controversial measurement and specification practices; the remaining four are analyses of all (fatal and non-fatal) disputes, where the correlation of democracy with peace is limited to </w:t>
      </w:r>
      <w:proofErr w:type="spellStart"/>
      <w:r w:rsidRPr="002F354F">
        <w:rPr>
          <w:sz w:val="14"/>
        </w:rPr>
        <w:t>mixedeconomic</w:t>
      </w:r>
      <w:proofErr w:type="spellEnd"/>
      <w:r w:rsidRPr="002F354F">
        <w:rPr>
          <w:sz w:val="14"/>
        </w:rPr>
        <w:t xml:space="preserve"> dyads, those where one state has a </w:t>
      </w:r>
      <w:proofErr w:type="spellStart"/>
      <w:r w:rsidRPr="002F354F">
        <w:rPr>
          <w:sz w:val="14"/>
        </w:rPr>
        <w:t>contractualist</w:t>
      </w:r>
      <w:proofErr w:type="spellEnd"/>
      <w:r w:rsidRPr="002F354F">
        <w:rPr>
          <w:sz w:val="14"/>
        </w:rPr>
        <w:t xml:space="preserve"> economy and the other does not, a subset that includes only 27% of dyads from 1951 to 2001, including only 50% of democratic dyads. It is further shown that </w:t>
      </w:r>
      <w:r w:rsidRPr="002F354F">
        <w:rPr>
          <w:rStyle w:val="StyleUnderline"/>
        </w:rPr>
        <w:t xml:space="preserve">this marginal </w:t>
      </w:r>
      <w:r w:rsidRPr="004F35CD">
        <w:rPr>
          <w:rStyle w:val="StyleUnderline"/>
          <w:highlight w:val="green"/>
        </w:rPr>
        <w:t xml:space="preserve">peace is a </w:t>
      </w:r>
      <w:r w:rsidRPr="004F35CD">
        <w:rPr>
          <w:rStyle w:val="Emphasis"/>
          <w:highlight w:val="green"/>
        </w:rPr>
        <w:t>statistical artifact</w:t>
      </w:r>
      <w:r w:rsidRPr="002F354F">
        <w:rPr>
          <w:rStyle w:val="StyleUnderline"/>
        </w:rPr>
        <w:t xml:space="preserve"> </w:t>
      </w:r>
      <w:r w:rsidRPr="004F35CD">
        <w:rPr>
          <w:rStyle w:val="StyleUnderline"/>
          <w:highlight w:val="green"/>
        </w:rPr>
        <w:t>since</w:t>
      </w:r>
      <w:r w:rsidRPr="002F354F">
        <w:rPr>
          <w:rStyle w:val="StyleUnderline"/>
        </w:rPr>
        <w:t xml:space="preserve"> </w:t>
      </w:r>
      <w:r w:rsidRPr="004F35CD">
        <w:rPr>
          <w:rStyle w:val="StyleUnderline"/>
          <w:highlight w:val="green"/>
        </w:rPr>
        <w:t>it does not exist</w:t>
      </w:r>
      <w:r w:rsidRPr="002F354F">
        <w:rPr>
          <w:rStyle w:val="StyleUnderline"/>
        </w:rPr>
        <w:t xml:space="preserve"> among neighbors </w:t>
      </w:r>
      <w:r w:rsidRPr="004F35CD">
        <w:rPr>
          <w:rStyle w:val="StyleUnderline"/>
          <w:highlight w:val="green"/>
        </w:rPr>
        <w:t xml:space="preserve">where everyone </w:t>
      </w:r>
      <w:r w:rsidRPr="004F35CD">
        <w:rPr>
          <w:rStyle w:val="Emphasis"/>
          <w:highlight w:val="green"/>
        </w:rPr>
        <w:t>has an equal opportunity to fight</w:t>
      </w:r>
      <w:r w:rsidRPr="004F35CD">
        <w:rPr>
          <w:rStyle w:val="StyleUnderline"/>
          <w:highlight w:val="green"/>
        </w:rPr>
        <w:t>.</w:t>
      </w:r>
    </w:p>
    <w:p w14:paraId="2ECBA27F" w14:textId="77777777" w:rsidR="0051517C" w:rsidRDefault="0051517C" w:rsidP="0051517C">
      <w:pPr>
        <w:spacing w:after="0" w:line="240" w:lineRule="auto"/>
        <w:rPr>
          <w:rFonts w:eastAsia="Times New Roman" w:cs="Calibri"/>
          <w:b/>
          <w:sz w:val="24"/>
          <w:u w:val="single"/>
        </w:rPr>
      </w:pPr>
    </w:p>
    <w:p w14:paraId="5525B408" w14:textId="77777777" w:rsidR="0051517C" w:rsidRDefault="0051517C" w:rsidP="0051517C">
      <w:pPr>
        <w:pStyle w:val="Heading4"/>
      </w:pPr>
      <w:r>
        <w:t xml:space="preserve">Liberalisms ahistorical project of ordering rule based international institutions erases a history of violence. </w:t>
      </w:r>
    </w:p>
    <w:p w14:paraId="22788534" w14:textId="77777777" w:rsidR="0051517C" w:rsidRPr="0088044C" w:rsidRDefault="0051517C" w:rsidP="0051517C">
      <w:pPr>
        <w:spacing w:after="0" w:line="240" w:lineRule="auto"/>
        <w:rPr>
          <w:rStyle w:val="Style13ptBold"/>
          <w:b w:val="0"/>
        </w:rPr>
      </w:pPr>
      <w:r>
        <w:rPr>
          <w:rStyle w:val="Style13ptBold"/>
        </w:rPr>
        <w:t xml:space="preserve">Porter 18 </w:t>
      </w:r>
      <w:r w:rsidRPr="0088044C">
        <w:rPr>
          <w:rStyle w:val="Style13ptBold"/>
          <w:sz w:val="18"/>
          <w:szCs w:val="18"/>
        </w:rPr>
        <w:t xml:space="preserve">[Patrick Porter is Professor of International Security and Strategy at the University of Birmingham. He is also Senior Associate Fellow at the Royal United Services Institute, </w:t>
      </w:r>
      <w:proofErr w:type="gramStart"/>
      <w:r w:rsidRPr="0088044C">
        <w:rPr>
          <w:rStyle w:val="Style13ptBold"/>
          <w:sz w:val="18"/>
          <w:szCs w:val="18"/>
        </w:rPr>
        <w:t>London</w:t>
      </w:r>
      <w:proofErr w:type="gramEnd"/>
      <w:r w:rsidRPr="0088044C">
        <w:rPr>
          <w:rStyle w:val="Style13ptBold"/>
          <w:sz w:val="18"/>
          <w:szCs w:val="18"/>
        </w:rPr>
        <w:t xml:space="preserve"> and a Fellow of the Quincy Institute </w:t>
      </w:r>
      <w:r w:rsidRPr="0088044C">
        <w:rPr>
          <w:rStyle w:val="Style13ptBold"/>
          <w:sz w:val="18"/>
          <w:szCs w:val="18"/>
        </w:rPr>
        <w:lastRenderedPageBreak/>
        <w:t xml:space="preserve">for Responsible Statecraft. His research interests are great power politics, grand strategy, foreign and </w:t>
      </w:r>
      <w:proofErr w:type="spellStart"/>
      <w:r w:rsidRPr="0088044C">
        <w:rPr>
          <w:rStyle w:val="Style13ptBold"/>
          <w:sz w:val="18"/>
          <w:szCs w:val="18"/>
        </w:rPr>
        <w:t>defence</w:t>
      </w:r>
      <w:proofErr w:type="spellEnd"/>
      <w:r w:rsidRPr="0088044C">
        <w:rPr>
          <w:rStyle w:val="Style13ptBold"/>
          <w:sz w:val="18"/>
          <w:szCs w:val="18"/>
        </w:rPr>
        <w:t xml:space="preserve"> policy in the US and UK, realism in International Relations, and the interaction of power and ideas. “A World Imagined: Nostalgia and Liberal Order”, </w:t>
      </w:r>
      <w:hyperlink r:id="rId177" w:history="1">
        <w:r w:rsidRPr="0088044C">
          <w:rPr>
            <w:rStyle w:val="Style13ptBold"/>
            <w:sz w:val="18"/>
            <w:szCs w:val="18"/>
          </w:rPr>
          <w:t>https://www.cato.org/publications/policy-analysis/world-imagined-nostalgia-liberal-order</w:t>
        </w:r>
      </w:hyperlink>
      <w:r w:rsidRPr="0088044C">
        <w:rPr>
          <w:rStyle w:val="Style13ptBold"/>
          <w:sz w:val="18"/>
          <w:szCs w:val="18"/>
        </w:rPr>
        <w:t>] bm</w:t>
      </w:r>
    </w:p>
    <w:p w14:paraId="049ADDC2" w14:textId="77777777" w:rsidR="0051517C" w:rsidRPr="0088044C" w:rsidRDefault="0051517C" w:rsidP="0051517C">
      <w:pPr>
        <w:rPr>
          <w:sz w:val="16"/>
        </w:rPr>
      </w:pPr>
      <w:r w:rsidRPr="0088044C">
        <w:rPr>
          <w:sz w:val="16"/>
        </w:rPr>
        <w:t xml:space="preserve">Recent political tumult and the election of Donald Trump to the U.S. presidency have driven anxious </w:t>
      </w:r>
      <w:r w:rsidRPr="001D739A">
        <w:rPr>
          <w:u w:val="single"/>
        </w:rPr>
        <w:t>commentators</w:t>
      </w:r>
      <w:r w:rsidRPr="0088044C">
        <w:rPr>
          <w:sz w:val="16"/>
        </w:rPr>
        <w:t xml:space="preserve"> to lament the collapse of a post‐​1945 “liberal world order.” </w:t>
      </w:r>
      <w:r w:rsidRPr="001D739A">
        <w:rPr>
          <w:u w:val="single"/>
        </w:rPr>
        <w:t>Nostalgic for the institution building and multilateral moment</w:t>
      </w:r>
      <w:r w:rsidRPr="0088044C">
        <w:rPr>
          <w:sz w:val="16"/>
        </w:rPr>
        <w:t xml:space="preserve"> of the early postwar era, they </w:t>
      </w:r>
      <w:r w:rsidRPr="001D739A">
        <w:rPr>
          <w:u w:val="single"/>
        </w:rPr>
        <w:t>counsel Washington to restore a battered tradition, uphold economic and security commitments, and promote liberal values</w:t>
      </w:r>
      <w:r w:rsidRPr="0088044C">
        <w:rPr>
          <w:sz w:val="16"/>
        </w:rPr>
        <w:t>. On closer inspection, while it is true that the postwar world was more prosperous and peaceful than what came before</w:t>
      </w:r>
      <w:r w:rsidRPr="0088044C">
        <w:rPr>
          <w:sz w:val="16"/>
          <w:highlight w:val="green"/>
        </w:rPr>
        <w:t xml:space="preserve">, </w:t>
      </w:r>
      <w:r w:rsidRPr="001D739A">
        <w:rPr>
          <w:b/>
          <w:highlight w:val="green"/>
          <w:u w:val="single"/>
        </w:rPr>
        <w:t>the claim that a unitary “liberal order” prevailed and defined international relations is both ahistorical and harmful.</w:t>
      </w:r>
      <w:r w:rsidRPr="0088044C">
        <w:rPr>
          <w:sz w:val="16"/>
        </w:rPr>
        <w:t xml:space="preserve"> It is ahistorical because </w:t>
      </w:r>
      <w:r w:rsidRPr="001D739A">
        <w:rPr>
          <w:b/>
          <w:highlight w:val="green"/>
          <w:u w:val="single"/>
        </w:rPr>
        <w:t>it is blind to the process of “ordering” the world and erases the memory of violence, coercion, and compromise that also marked postwar diplomatic</w:t>
      </w:r>
      <w:r w:rsidRPr="00EE0BAA">
        <w:rPr>
          <w:b/>
          <w:highlight w:val="green"/>
          <w:u w:val="single"/>
        </w:rPr>
        <w:t xml:space="preserve"> history</w:t>
      </w:r>
      <w:r w:rsidRPr="0088044C">
        <w:rPr>
          <w:sz w:val="16"/>
        </w:rPr>
        <w:t xml:space="preserve">. It loses sight of the realities and limits of the exercise of power abroad, the multiplicity of orders that arose, and the conflicted and contradictory nature of liberalism itself. While liberalism and liberal projects existed, such </w:t>
      </w:r>
      <w:r w:rsidRPr="0088044C">
        <w:rPr>
          <w:sz w:val="16"/>
          <w:highlight w:val="green"/>
        </w:rPr>
        <w:t>“</w:t>
      </w:r>
      <w:r w:rsidRPr="001D739A">
        <w:rPr>
          <w:b/>
          <w:highlight w:val="green"/>
          <w:u w:val="single"/>
        </w:rPr>
        <w:t>order” as existed rested on the imperial prerogatives of a superpower that attempted to impose order by stepping outside rules and accommodating illiberal forces</w:t>
      </w:r>
      <w:r w:rsidRPr="001D739A">
        <w:rPr>
          <w:b/>
          <w:u w:val="single"/>
        </w:rPr>
        <w:t>.</w:t>
      </w:r>
      <w:r w:rsidRPr="0088044C">
        <w:rPr>
          <w:sz w:val="16"/>
        </w:rPr>
        <w:t xml:space="preserve"> “Liberal order” also conflates intentions and outcomes: </w:t>
      </w:r>
      <w:r w:rsidRPr="001D739A">
        <w:rPr>
          <w:highlight w:val="green"/>
          <w:u w:val="single"/>
        </w:rPr>
        <w:t>some of the most doctrinaire liberal projects produced illiberal results.</w:t>
      </w:r>
      <w:r w:rsidRPr="0088044C">
        <w:rPr>
          <w:sz w:val="16"/>
        </w:rPr>
        <w:t xml:space="preserve"> This nostalgia is harmful because framing the world before Trump in absolute moral terms as a “liberal order” makes it harder to consider measures that are needed to adapt to change: the retrenchment of security commitments, the redistribution of burdens among allies, prudent war‐​avoidance, and the limitation of foreign policy ambitions. It also impedes the United States from performing an increasingly important task: to reappraise its grand strategy </w:t>
      </w:r>
      <w:proofErr w:type="gramStart"/>
      <w:r w:rsidRPr="0088044C">
        <w:rPr>
          <w:sz w:val="16"/>
        </w:rPr>
        <w:t>in order to</w:t>
      </w:r>
      <w:proofErr w:type="gramEnd"/>
      <w:r w:rsidRPr="0088044C">
        <w:rPr>
          <w:sz w:val="16"/>
        </w:rPr>
        <w:t xml:space="preserve"> bring its power and commitments into balance. Introduction According to a view popular in Washington, D.C., and other capitals around the world, </w:t>
      </w:r>
      <w:r w:rsidRPr="00EE0BAA">
        <w:rPr>
          <w:u w:val="single"/>
        </w:rPr>
        <w:t>the United States used its power and idealism for more than 70 years to create a security and economic order that transformed the world</w:t>
      </w:r>
      <w:r w:rsidRPr="0088044C">
        <w:rPr>
          <w:sz w:val="16"/>
        </w:rPr>
        <w:t>. This world order was liberal because the United States was liberal</w:t>
      </w:r>
      <w:r w:rsidRPr="00EE0BAA">
        <w:rPr>
          <w:b/>
          <w:highlight w:val="green"/>
          <w:u w:val="single"/>
        </w:rPr>
        <w:t>. “Liberal” in this context means the pursuit of security both through the spread of liberty, in the form of free markets and democratic constitutions, and the rule of law, in the form of rule‐​based international institutions.</w:t>
      </w:r>
      <w:r w:rsidRPr="0088044C">
        <w:rPr>
          <w:sz w:val="16"/>
        </w:rPr>
        <w:t xml:space="preserve"> Today, defenders of that order fear that President Trump and a set of regressive forces are laying waste to it. They claim the consequences are grave: we are witnessing the “end of the West as we know it,”</w:t>
      </w:r>
      <w:hyperlink r:id="rId178" w:anchor="_idTextAnchor001" w:history="1">
        <w:r w:rsidRPr="0088044C">
          <w:rPr>
            <w:rStyle w:val="Hyperlink"/>
            <w:sz w:val="16"/>
          </w:rPr>
          <w:t>1</w:t>
        </w:r>
      </w:hyperlink>
      <w:r w:rsidRPr="0088044C">
        <w:rPr>
          <w:sz w:val="16"/>
        </w:rPr>
        <w:t xml:space="preserve"> the abandonment of “global leadership” by its “long‐​time champion,”</w:t>
      </w:r>
      <w:hyperlink r:id="rId179" w:anchor="_idTextAnchor002" w:history="1">
        <w:r w:rsidRPr="0088044C">
          <w:rPr>
            <w:rStyle w:val="Hyperlink"/>
            <w:sz w:val="16"/>
          </w:rPr>
          <w:t>2</w:t>
        </w:r>
      </w:hyperlink>
      <w:r w:rsidRPr="0088044C">
        <w:rPr>
          <w:sz w:val="16"/>
        </w:rPr>
        <w:t>and a “coming Dark Age.”</w:t>
      </w:r>
      <w:hyperlink r:id="rId180" w:anchor="_idTextAnchor003" w:history="1">
        <w:r w:rsidRPr="0088044C">
          <w:rPr>
            <w:rStyle w:val="Hyperlink"/>
            <w:sz w:val="16"/>
          </w:rPr>
          <w:t>3</w:t>
        </w:r>
      </w:hyperlink>
      <w:r w:rsidRPr="0088044C">
        <w:rPr>
          <w:sz w:val="16"/>
        </w:rPr>
        <w:t xml:space="preserve"> Foreign Affairs, the house organ of the foreign policy establishment, recently asked 32 experts whether the “liberal order is in peril.” Most agreed it is, with 26 respondents registering a confidence level of 7 out of 10.</w:t>
      </w:r>
      <w:hyperlink r:id="rId181" w:anchor="_idTextAnchor004" w:history="1">
        <w:r w:rsidRPr="0088044C">
          <w:rPr>
            <w:rStyle w:val="Hyperlink"/>
            <w:sz w:val="16"/>
          </w:rPr>
          <w:t>4</w:t>
        </w:r>
      </w:hyperlink>
      <w:r w:rsidRPr="0088044C">
        <w:rPr>
          <w:sz w:val="16"/>
        </w:rPr>
        <w:t xml:space="preserve"> Alarmed by the political tumult of our time, nostalgists recall the post‐​1945 moment of institution building and benign internationalism and call for its reclamation. They are, however, in the grip of a fiction. Liberalism and liberal projects abounded in the past 70 years. But the dream of a unitary, integrated global system organized around liberalism is ahistorical. In truth, the pre‐​Trump world was a </w:t>
      </w:r>
      <w:proofErr w:type="gramStart"/>
      <w:r w:rsidRPr="0088044C">
        <w:rPr>
          <w:sz w:val="16"/>
        </w:rPr>
        <w:t>more brutal and messy</w:t>
      </w:r>
      <w:proofErr w:type="gramEnd"/>
      <w:r w:rsidRPr="0088044C">
        <w:rPr>
          <w:sz w:val="16"/>
        </w:rPr>
        <w:t xml:space="preserve"> place than the nostalgia allows. To be sure, there was liberalism, and it did help define postwar international relations. </w:t>
      </w:r>
      <w:r w:rsidRPr="00EE0BAA">
        <w:rPr>
          <w:u w:val="single"/>
        </w:rPr>
        <w:t xml:space="preserve">Broadly speaking, </w:t>
      </w:r>
      <w:r w:rsidRPr="00EE0BAA">
        <w:rPr>
          <w:highlight w:val="green"/>
          <w:u w:val="single"/>
        </w:rPr>
        <w:t xml:space="preserve">the post‐​1945 period was, </w:t>
      </w:r>
      <w:r w:rsidRPr="00EE0BAA">
        <w:rPr>
          <w:u w:val="single"/>
        </w:rPr>
        <w:t>on many measures,</w:t>
      </w:r>
      <w:r w:rsidRPr="00EE0BAA">
        <w:rPr>
          <w:highlight w:val="green"/>
          <w:u w:val="single"/>
        </w:rPr>
        <w:t xml:space="preserve"> more prosperous, less violent, and more collaborative than what came before</w:t>
      </w:r>
      <w:r w:rsidRPr="00EE0BAA">
        <w:rPr>
          <w:u w:val="single"/>
        </w:rPr>
        <w:t>.</w:t>
      </w:r>
      <w:r w:rsidRPr="0088044C">
        <w:rPr>
          <w:sz w:val="16"/>
        </w:rPr>
        <w:t xml:space="preserve"> One defect of “liberal order” nostalgia is that it exaggerates these qualities and simply leaves out too many contrary historical realities. Other critics have already noted the gap between nostalgia and history and that the postwar world was never “whole.” At times the liberal order was neither very liberal nor very orderly. </w:t>
      </w:r>
      <w:r w:rsidRPr="00EE0BAA">
        <w:rPr>
          <w:highlight w:val="green"/>
          <w:u w:val="single"/>
        </w:rPr>
        <w:t>There may be “islands of liberal order, but they are floating in a sea of something quite different.</w:t>
      </w:r>
      <w:r w:rsidRPr="0088044C">
        <w:rPr>
          <w:sz w:val="16"/>
        </w:rPr>
        <w:t>”</w:t>
      </w:r>
      <w:hyperlink r:id="rId182" w:anchor="_idTextAnchor005" w:history="1">
        <w:r w:rsidRPr="0088044C">
          <w:rPr>
            <w:rStyle w:val="Hyperlink"/>
            <w:sz w:val="16"/>
          </w:rPr>
          <w:t>5</w:t>
        </w:r>
      </w:hyperlink>
      <w:r w:rsidRPr="0088044C">
        <w:rPr>
          <w:sz w:val="16"/>
        </w:rPr>
        <w:t xml:space="preserve"> Not only do nostalgists get the history wrong, they fail to confront what “world ordering” actually entails. The main critique in this paper is that </w:t>
      </w:r>
      <w:r w:rsidRPr="00EE0BAA">
        <w:rPr>
          <w:u w:val="single"/>
        </w:rPr>
        <w:t>the fetish for “liberal order” has obscured what is involved in the process of “ordering” — or attempting to order — the globe</w:t>
      </w:r>
      <w:r w:rsidRPr="0088044C">
        <w:rPr>
          <w:sz w:val="16"/>
        </w:rPr>
        <w:t xml:space="preserve">. The United States, as the leading actor in the orthodox narrative, emerges as a power that created order through a benign internationalist vision, consensus building, and institution creating. But the successes and failures of that order also flowed from coercion, compromise, and rougher power politics. </w:t>
      </w:r>
      <w:r w:rsidRPr="00EE0BAA">
        <w:rPr>
          <w:u w:val="single"/>
        </w:rPr>
        <w:t>As the ordering superpower, the United States did not bind itself with the rules of the system. It upended, stretched, or broke liberal rules to shape a putatively liberal order</w:t>
      </w:r>
      <w:r w:rsidRPr="00EE0BAA">
        <w:rPr>
          <w:b/>
          <w:highlight w:val="green"/>
          <w:u w:val="single"/>
        </w:rPr>
        <w:t>. Appeals to the myth of a liberal Camelot flow from a deeper myth, of power politics without coercion and empire without imperialism</w:t>
      </w:r>
      <w:r w:rsidRPr="0088044C">
        <w:rPr>
          <w:sz w:val="16"/>
        </w:rPr>
        <w:t xml:space="preserve">. This fuller narrative is also a story of tragic limits. The world was not so easily subjugated. </w:t>
      </w:r>
      <w:r w:rsidRPr="00EE0BAA">
        <w:rPr>
          <w:b/>
          <w:highlight w:val="green"/>
          <w:u w:val="single"/>
        </w:rPr>
        <w:t>Efforts to spread liberalism often contained the seeds of illiberalism</w:t>
      </w:r>
      <w:r w:rsidRPr="0088044C">
        <w:rPr>
          <w:sz w:val="16"/>
        </w:rPr>
        <w:t xml:space="preserve">. Multiple orders collided and met the limits of their reach and power. Efforts to create a liberal order ended up accommodating illiberalism. Liberalism itself proved to be a conflicted thing. At times, projects to </w:t>
      </w:r>
      <w:r w:rsidRPr="0088044C">
        <w:rPr>
          <w:sz w:val="16"/>
        </w:rPr>
        <w:lastRenderedPageBreak/>
        <w:t xml:space="preserve">advance it had unexpected results. As it happens, </w:t>
      </w:r>
      <w:r w:rsidRPr="0088044C">
        <w:rPr>
          <w:b/>
          <w:highlight w:val="green"/>
          <w:u w:val="single"/>
        </w:rPr>
        <w:t>the pursuit of “liberal order” is not just an antidote to the current difficulties suffered by the international system but a source of them</w:t>
      </w:r>
      <w:r w:rsidRPr="0088044C">
        <w:rPr>
          <w:sz w:val="16"/>
        </w:rPr>
        <w:t>. Ideas about “order” matter and have weighty policy implications. Just as material power enables or forecloses certain choices, ideas condition and constrain a country’s grand strategic decisions. Those who lament the fall of the “liberal order” are saying, in effect, that some ideas are illegitimate and should be off the table. They worry that “populism” and “isolationism” endanger traditional ideas that were once dominant, leading America to abandon its manifold commitments overseas, in turn driving the world into disorder. When they call for the reclamation of the old order, they also call for the perpetuation of American primacy. By contrast, this paper argues that the exaggerated notion of the “liberal order” and its imminent collapse is a myth of the foreign policy establishment and leads America to overstretch. This analysis is divided into three parts. First, I examine the lamentations for a lost world, unpacking what such lamentations claim about how the world “was” before its dissolution allegedly began.</w:t>
      </w:r>
      <w:r w:rsidRPr="00EE0BAA">
        <w:rPr>
          <w:b/>
          <w:u w:val="single"/>
        </w:rPr>
        <w:t xml:space="preserve"> </w:t>
      </w:r>
      <w:r w:rsidRPr="00EE0BAA">
        <w:rPr>
          <w:b/>
          <w:highlight w:val="green"/>
          <w:u w:val="single"/>
        </w:rPr>
        <w:t>Liberal order nostalgia performs two functions: by denying the violent coercion, resistance, and unintended consequences of “world ordering,” it sanitizes history into a morality tale and delegitimizes arguments for revision and retrenchment.</w:t>
      </w:r>
      <w:r w:rsidRPr="0088044C">
        <w:rPr>
          <w:sz w:val="16"/>
        </w:rPr>
        <w:t xml:space="preserve"> The lamentations also give an alibi to American primacy, attributing its demise to forces external to it. By reducing the issue to one of inadequate political will, and by blaming either elites or the public at large for failing to keep the faith, “liberal order” lamentations dodge the painful question of how such an excellent order could produce unsustainable burdens, alienate its own citizenry, and provoke resistance. In the second section, I demonstrate that “liberal order” rhetoric is ahistorical and therefore largely mythical. The claim that a single, internally consistent, and consensual order predominated for more than 70 years, with liberal projects producing liberal results, fares poorly when compared with the major patterns of international relations from 1945, in the spheres of both security and commerce. Conversely, the claim that American statecraft is now being turned upside down is hyperbolic, and blind to the quiet victories that orthodox U.S. grand strategy is winning under the Trump presidency. </w:t>
      </w:r>
    </w:p>
    <w:p w14:paraId="443A01FD" w14:textId="77777777" w:rsidR="0051517C" w:rsidRPr="00F774C2" w:rsidRDefault="0051517C" w:rsidP="0051517C">
      <w:pPr>
        <w:spacing w:after="0" w:line="240" w:lineRule="auto"/>
        <w:rPr>
          <w:rFonts w:ascii="Times New Roman" w:eastAsia="Times New Roman" w:hAnsi="Times New Roman" w:cs="Times New Roman"/>
          <w:sz w:val="24"/>
        </w:rPr>
      </w:pPr>
    </w:p>
    <w:p w14:paraId="006B2EB1" w14:textId="77777777" w:rsidR="0051517C" w:rsidRDefault="0051517C" w:rsidP="0051517C">
      <w:pPr>
        <w:spacing w:after="0" w:line="240" w:lineRule="auto"/>
        <w:rPr>
          <w:rStyle w:val="Style13ptBold"/>
        </w:rPr>
      </w:pPr>
      <w:r>
        <w:rPr>
          <w:rStyle w:val="Style13ptBold"/>
        </w:rPr>
        <w:t>Liberal world ordering makes conflict inevitable and cements American abroad</w:t>
      </w:r>
    </w:p>
    <w:p w14:paraId="2AEADF5E" w14:textId="77777777" w:rsidR="0051517C" w:rsidRPr="00173473" w:rsidRDefault="0051517C" w:rsidP="0051517C">
      <w:pPr>
        <w:spacing w:after="0" w:line="240" w:lineRule="auto"/>
        <w:rPr>
          <w:sz w:val="26"/>
        </w:rPr>
      </w:pPr>
      <w:r>
        <w:rPr>
          <w:rStyle w:val="Style13ptBold"/>
        </w:rPr>
        <w:t xml:space="preserve">Porter 18 </w:t>
      </w:r>
      <w:r w:rsidRPr="0088044C">
        <w:rPr>
          <w:rStyle w:val="Style13ptBold"/>
          <w:sz w:val="18"/>
          <w:szCs w:val="18"/>
        </w:rPr>
        <w:t xml:space="preserve">[Patrick Porter is Professor of International Security and Strategy at the University of Birmingham. He is also Senior Associate Fellow at the Royal United Services Institute, </w:t>
      </w:r>
      <w:proofErr w:type="gramStart"/>
      <w:r w:rsidRPr="0088044C">
        <w:rPr>
          <w:rStyle w:val="Style13ptBold"/>
          <w:sz w:val="18"/>
          <w:szCs w:val="18"/>
        </w:rPr>
        <w:t>London</w:t>
      </w:r>
      <w:proofErr w:type="gramEnd"/>
      <w:r w:rsidRPr="0088044C">
        <w:rPr>
          <w:rStyle w:val="Style13ptBold"/>
          <w:sz w:val="18"/>
          <w:szCs w:val="18"/>
        </w:rPr>
        <w:t xml:space="preserve"> and a Fellow of the Quincy Institute for Responsible Statecraft. His research interests are great power politics, grand strategy, foreign and </w:t>
      </w:r>
      <w:proofErr w:type="spellStart"/>
      <w:r w:rsidRPr="0088044C">
        <w:rPr>
          <w:rStyle w:val="Style13ptBold"/>
          <w:sz w:val="18"/>
          <w:szCs w:val="18"/>
        </w:rPr>
        <w:t>defence</w:t>
      </w:r>
      <w:proofErr w:type="spellEnd"/>
      <w:r w:rsidRPr="0088044C">
        <w:rPr>
          <w:rStyle w:val="Style13ptBold"/>
          <w:sz w:val="18"/>
          <w:szCs w:val="18"/>
        </w:rPr>
        <w:t xml:space="preserve"> policy in the US and UK, realism in International Relations, and the interaction of power and ideas. “A World Imagined: Nostalgia and Liberal Order”, </w:t>
      </w:r>
      <w:hyperlink r:id="rId183" w:history="1">
        <w:r w:rsidRPr="0088044C">
          <w:rPr>
            <w:rStyle w:val="Style13ptBold"/>
            <w:sz w:val="18"/>
            <w:szCs w:val="18"/>
          </w:rPr>
          <w:t>https://www.cato.org/publications/policy-analysis/world-imagined-nostalgia-liberal-order</w:t>
        </w:r>
      </w:hyperlink>
      <w:r w:rsidRPr="0088044C">
        <w:rPr>
          <w:rStyle w:val="Style13ptBold"/>
          <w:sz w:val="18"/>
          <w:szCs w:val="18"/>
        </w:rPr>
        <w:t>] bm</w:t>
      </w:r>
    </w:p>
    <w:p w14:paraId="0F87F34B" w14:textId="77777777" w:rsidR="0051517C" w:rsidRDefault="0051517C" w:rsidP="0051517C">
      <w:pPr>
        <w:spacing w:after="0" w:line="240" w:lineRule="auto"/>
        <w:rPr>
          <w:sz w:val="16"/>
        </w:rPr>
      </w:pPr>
      <w:r w:rsidRPr="00693883">
        <w:rPr>
          <w:sz w:val="16"/>
        </w:rPr>
        <w:t xml:space="preserve">Most of these diagnoses have a common premise. All offer an upbeat, potted history of the world created in and after 1945. </w:t>
      </w:r>
      <w:r w:rsidRPr="00614C33">
        <w:rPr>
          <w:b/>
          <w:highlight w:val="green"/>
          <w:u w:val="single"/>
        </w:rPr>
        <w:t>Many then blame the crumbling of that world on agents or forces that are separate from it</w:t>
      </w:r>
      <w:r w:rsidRPr="00693883">
        <w:rPr>
          <w:sz w:val="16"/>
        </w:rPr>
        <w:t xml:space="preserve">.23 </w:t>
      </w:r>
      <w:r w:rsidRPr="00614C33">
        <w:rPr>
          <w:b/>
          <w:highlight w:val="green"/>
          <w:u w:val="single"/>
        </w:rPr>
        <w:t>If the order is perishing, they argue, it is being assassinated rather than dying from its internal failures.</w:t>
      </w:r>
      <w:r w:rsidRPr="00614C33">
        <w:rPr>
          <w:u w:val="single"/>
        </w:rPr>
        <w:t xml:space="preserve"> They have little to say about the significant reverses that occurred while the order reigned.</w:t>
      </w:r>
      <w:r w:rsidRPr="00693883">
        <w:rPr>
          <w:sz w:val="16"/>
        </w:rPr>
        <w:t xml:space="preserve"> These included some of </w:t>
      </w:r>
      <w:r w:rsidRPr="006D356B">
        <w:rPr>
          <w:b/>
          <w:highlight w:val="green"/>
          <w:u w:val="single"/>
        </w:rPr>
        <w:t>America’s most disastrous wars, geopolitical chaos in the Persian Gulf from the Iran</w:t>
      </w:r>
      <w:r w:rsidRPr="006D356B">
        <w:rPr>
          <w:rFonts w:hint="eastAsia"/>
          <w:b/>
          <w:highlight w:val="green"/>
          <w:u w:val="single"/>
        </w:rPr>
        <w:t>‐​</w:t>
      </w:r>
      <w:r w:rsidRPr="006D356B">
        <w:rPr>
          <w:b/>
          <w:highlight w:val="green"/>
          <w:u w:val="single"/>
        </w:rPr>
        <w:t xml:space="preserve">Iraq War </w:t>
      </w:r>
      <w:r w:rsidRPr="006D356B">
        <w:rPr>
          <w:b/>
          <w:u w:val="single"/>
        </w:rPr>
        <w:t>to the present sectarian breakdown, resurgent jihadi Islamism, the greatest act of urban terrorism committed by a nonstate actor in history, the eurozone crisis, the economic regression of Russia under “shock therapy,” mounting and unsustainable debt, the global financial crisis, the entrenchment and immobility of wealth, and the growing underclass of working poor</w:t>
      </w:r>
      <w:r w:rsidRPr="006D356B">
        <w:rPr>
          <w:sz w:val="16"/>
        </w:rPr>
        <w:t>.</w:t>
      </w:r>
      <w:r w:rsidRPr="00693883">
        <w:rPr>
          <w:sz w:val="16"/>
        </w:rPr>
        <w:t xml:space="preserve"> Rather than attributing to the old order the failures that occurred on its watch, nostalgists blame mismanagement, or popular fatigue, or “populism” and demagogues that whipped up mass discontent. </w:t>
      </w:r>
      <w:r w:rsidRPr="00614C33">
        <w:rPr>
          <w:highlight w:val="green"/>
          <w:u w:val="single"/>
        </w:rPr>
        <w:t>They give credit to the order and U.S. primacy for benign developments, discounting other possible contributors such as the deterrent effects of nuclear weapons or the memory of World War II.</w:t>
      </w:r>
      <w:r w:rsidRPr="00614C33">
        <w:rPr>
          <w:b/>
          <w:u w:val="single"/>
        </w:rPr>
        <w:t xml:space="preserve"> </w:t>
      </w:r>
      <w:r w:rsidRPr="00693883">
        <w:rPr>
          <w:sz w:val="16"/>
        </w:rPr>
        <w:t xml:space="preserve">That </w:t>
      </w:r>
      <w:r w:rsidRPr="00614C33">
        <w:rPr>
          <w:b/>
          <w:highlight w:val="green"/>
          <w:u w:val="single"/>
        </w:rPr>
        <w:t>the order may have been complicit in its own undoing is hardly considered</w:t>
      </w:r>
      <w:r w:rsidRPr="00693883">
        <w:rPr>
          <w:sz w:val="16"/>
        </w:rPr>
        <w:t>. Nostalgia for a lost order is not just the complaint of self</w:t>
      </w:r>
      <w:r w:rsidRPr="00693883">
        <w:rPr>
          <w:rFonts w:hint="eastAsia"/>
          <w:sz w:val="16"/>
        </w:rPr>
        <w:t>‐​</w:t>
      </w:r>
      <w:r w:rsidRPr="00693883">
        <w:rPr>
          <w:sz w:val="16"/>
        </w:rPr>
        <w:t xml:space="preserve">styled liberal internationalists of any </w:t>
      </w:r>
      <w:proofErr w:type="gramStart"/>
      <w:r w:rsidRPr="00693883">
        <w:rPr>
          <w:sz w:val="16"/>
        </w:rPr>
        <w:t>particular faction</w:t>
      </w:r>
      <w:proofErr w:type="gramEnd"/>
      <w:r w:rsidRPr="00693883">
        <w:rPr>
          <w:sz w:val="16"/>
        </w:rPr>
        <w:t>. It has a wider provenance among those who believe today’s choice lies between continuing American primacy and chaos. The strength of the consensus is reflected in a Brookings Institution paper, coauthored by former high</w:t>
      </w:r>
      <w:r w:rsidRPr="00693883">
        <w:rPr>
          <w:rFonts w:hint="eastAsia"/>
          <w:sz w:val="16"/>
        </w:rPr>
        <w:t>‐​</w:t>
      </w:r>
      <w:r w:rsidRPr="00693883">
        <w:rPr>
          <w:sz w:val="16"/>
        </w:rPr>
        <w:t xml:space="preserve">ranking officials in the administrations of George W. Bush and Barack Obama, urging the White House to revert to a traditional posture, upholding an order favoring openness, human rights, and peace, and claiming that this is the only viable grand strategy for the United States.24 The hawkish intellectual Robert Kagan argues that the order established after World War II was a “liberal enlightenment project” that is now “challenged by forces from within and without,” not only because of popular fatigue with the burdens of international leadership but because Americans have forgotten the reasons their country adopted the role as the world’s guarantor and stabilizer.25 </w:t>
      </w:r>
      <w:proofErr w:type="spellStart"/>
      <w:r w:rsidRPr="00693883">
        <w:rPr>
          <w:sz w:val="16"/>
        </w:rPr>
        <w:t>Primacists</w:t>
      </w:r>
      <w:proofErr w:type="spellEnd"/>
      <w:r w:rsidRPr="00693883">
        <w:rPr>
          <w:sz w:val="16"/>
        </w:rPr>
        <w:t xml:space="preserve"> such as Robert Lieber, Thomas Wright, and Eliot Cohen issue similar warnings.26 The prominence of neoconservatives among this chorus is ironic. Critics once accused neoconservatives of </w:t>
      </w:r>
      <w:r w:rsidRPr="00614C33">
        <w:rPr>
          <w:highlight w:val="green"/>
          <w:u w:val="single"/>
        </w:rPr>
        <w:t>violating the principles of liberal order with their bellicose unilateralism</w:t>
      </w:r>
      <w:r w:rsidRPr="00693883">
        <w:rPr>
          <w:sz w:val="16"/>
        </w:rPr>
        <w:t xml:space="preserve">, by </w:t>
      </w:r>
      <w:r w:rsidRPr="00614C33">
        <w:rPr>
          <w:b/>
          <w:highlight w:val="green"/>
          <w:u w:val="single"/>
        </w:rPr>
        <w:lastRenderedPageBreak/>
        <w:t>agitating for preventive war in Iraq in March 2003 without an explicit UN mandate, and by justifying torture</w:t>
      </w:r>
      <w:r w:rsidRPr="00693883">
        <w:rPr>
          <w:sz w:val="16"/>
        </w:rPr>
        <w:t xml:space="preserve">. But </w:t>
      </w:r>
      <w:r w:rsidRPr="00614C33">
        <w:rPr>
          <w:highlight w:val="green"/>
          <w:u w:val="single"/>
        </w:rPr>
        <w:t>t</w:t>
      </w:r>
      <w:r w:rsidRPr="00614C33">
        <w:rPr>
          <w:b/>
          <w:highlight w:val="green"/>
          <w:u w:val="single"/>
        </w:rPr>
        <w:t>his reflects the paradoxical problem at the heart of liberal “world ordering.</w:t>
      </w:r>
      <w:r w:rsidRPr="00614C33">
        <w:rPr>
          <w:b/>
          <w:u w:val="single"/>
        </w:rPr>
        <w:t xml:space="preserve">” </w:t>
      </w:r>
      <w:r w:rsidRPr="00614C33">
        <w:rPr>
          <w:u w:val="single"/>
        </w:rPr>
        <w:t xml:space="preserve">On </w:t>
      </w:r>
      <w:r w:rsidRPr="00693883">
        <w:rPr>
          <w:sz w:val="16"/>
        </w:rPr>
        <w:t>the</w:t>
      </w:r>
      <w:r w:rsidRPr="00614C33">
        <w:rPr>
          <w:u w:val="single"/>
        </w:rPr>
        <w:t xml:space="preserve"> one hand</w:t>
      </w:r>
      <w:r w:rsidRPr="00693883">
        <w:rPr>
          <w:sz w:val="16"/>
        </w:rPr>
        <w:t xml:space="preserve">, under most popular visions of liberal order, </w:t>
      </w:r>
      <w:r w:rsidRPr="00614C33">
        <w:rPr>
          <w:highlight w:val="green"/>
          <w:u w:val="single"/>
        </w:rPr>
        <w:t xml:space="preserve">the hegemon creates a world based on deference to institutions and rules. </w:t>
      </w:r>
      <w:r w:rsidRPr="00693883">
        <w:rPr>
          <w:sz w:val="16"/>
        </w:rPr>
        <w:t xml:space="preserve">But actual international life includes hostile, noncooperative forces that refuse to defer. </w:t>
      </w:r>
      <w:proofErr w:type="gramStart"/>
      <w:r w:rsidRPr="00614C33">
        <w:rPr>
          <w:u w:val="single"/>
        </w:rPr>
        <w:t>Thus</w:t>
      </w:r>
      <w:proofErr w:type="gramEnd"/>
      <w:r w:rsidRPr="00614C33">
        <w:rPr>
          <w:u w:val="single"/>
        </w:rPr>
        <w:t xml:space="preserve"> </w:t>
      </w:r>
      <w:r w:rsidRPr="00614C33">
        <w:rPr>
          <w:highlight w:val="green"/>
          <w:u w:val="single"/>
        </w:rPr>
        <w:t>the liberal order includes conflicting rather than complementary rules and principles</w:t>
      </w:r>
      <w:r w:rsidRPr="00693883">
        <w:rPr>
          <w:sz w:val="16"/>
        </w:rPr>
        <w:t xml:space="preserve">. It contains “veto players” like Russia or China with different conceptions of order. </w:t>
      </w:r>
      <w:r w:rsidRPr="00614C33">
        <w:rPr>
          <w:highlight w:val="green"/>
          <w:u w:val="single"/>
        </w:rPr>
        <w:t>The protection and enforcement of such an order</w:t>
      </w:r>
      <w:r w:rsidRPr="00693883">
        <w:rPr>
          <w:sz w:val="16"/>
        </w:rPr>
        <w:t xml:space="preserve">, and the enforcer’s own preponderance, </w:t>
      </w:r>
      <w:r w:rsidRPr="00614C33">
        <w:rPr>
          <w:u w:val="single"/>
        </w:rPr>
        <w:t>rests upon selection and the exercise of a hegemon’s privilege</w:t>
      </w:r>
      <w:r w:rsidRPr="00693883">
        <w:rPr>
          <w:sz w:val="16"/>
        </w:rPr>
        <w:t>. Liberal world orders typically involve several impulses</w:t>
      </w:r>
      <w:r w:rsidRPr="00614C33">
        <w:rPr>
          <w:u w:val="single"/>
        </w:rPr>
        <w:t xml:space="preserve">, </w:t>
      </w:r>
      <w:r w:rsidRPr="00614C33">
        <w:rPr>
          <w:highlight w:val="green"/>
          <w:u w:val="single"/>
        </w:rPr>
        <w:t>namely, internationalism, integration, and imperialism</w:t>
      </w:r>
      <w:r w:rsidRPr="00693883">
        <w:rPr>
          <w:sz w:val="16"/>
        </w:rPr>
        <w:t xml:space="preserve">.27 That last, </w:t>
      </w:r>
      <w:r w:rsidRPr="00614C33">
        <w:rPr>
          <w:highlight w:val="green"/>
          <w:u w:val="single"/>
        </w:rPr>
        <w:t>imperialism, is the most contentious</w:t>
      </w:r>
      <w:r w:rsidRPr="00693883">
        <w:rPr>
          <w:sz w:val="16"/>
        </w:rPr>
        <w:t xml:space="preserve">. Historically, world orders, with their trading protocols and monetary regimes, and control of sea lanes, commercial routes, and access to raw materials, are designed and imposed by the strong. </w:t>
      </w:r>
      <w:r w:rsidRPr="00614C33">
        <w:rPr>
          <w:u w:val="single"/>
        </w:rPr>
        <w:t>The opening of Asian markets, a celebrated feature of liberal order</w:t>
      </w:r>
      <w:r w:rsidRPr="00693883">
        <w:rPr>
          <w:sz w:val="16"/>
        </w:rPr>
        <w:t>, was also a pre</w:t>
      </w:r>
      <w:r w:rsidRPr="00693883">
        <w:rPr>
          <w:rFonts w:hint="eastAsia"/>
          <w:sz w:val="16"/>
        </w:rPr>
        <w:t>‐​</w:t>
      </w:r>
      <w:r w:rsidRPr="00693883">
        <w:rPr>
          <w:sz w:val="16"/>
        </w:rPr>
        <w:t xml:space="preserve">1945 </w:t>
      </w:r>
      <w:r w:rsidRPr="00614C33">
        <w:rPr>
          <w:b/>
          <w:highlight w:val="green"/>
          <w:u w:val="single"/>
        </w:rPr>
        <w:t xml:space="preserve">byproduct of violent and imperial coercion, imposed on China by Great Britain through the Opium Wars and </w:t>
      </w:r>
      <w:proofErr w:type="gramStart"/>
      <w:r w:rsidRPr="00614C33">
        <w:rPr>
          <w:b/>
          <w:highlight w:val="green"/>
          <w:u w:val="single"/>
        </w:rPr>
        <w:t>on</w:t>
      </w:r>
      <w:proofErr w:type="gramEnd"/>
      <w:r w:rsidRPr="00614C33">
        <w:rPr>
          <w:b/>
          <w:highlight w:val="green"/>
          <w:u w:val="single"/>
        </w:rPr>
        <w:t xml:space="preserve"> Japan by American Commodore Matthew Perry with the threat of naval bombardment in 1853–1854</w:t>
      </w:r>
      <w:r w:rsidRPr="00693883">
        <w:rPr>
          <w:sz w:val="16"/>
        </w:rPr>
        <w:t xml:space="preserve">. Proponents of liberal order occasionally admit that what is sometimes framed straightforwardly as a </w:t>
      </w:r>
      <w:r w:rsidRPr="00614C33">
        <w:rPr>
          <w:b/>
          <w:highlight w:val="green"/>
          <w:u w:val="single"/>
        </w:rPr>
        <w:t>rule</w:t>
      </w:r>
      <w:r w:rsidRPr="00614C33">
        <w:rPr>
          <w:rFonts w:hint="eastAsia"/>
          <w:b/>
          <w:highlight w:val="green"/>
          <w:u w:val="single"/>
        </w:rPr>
        <w:t>‐​</w:t>
      </w:r>
      <w:r w:rsidRPr="00614C33">
        <w:rPr>
          <w:b/>
          <w:highlight w:val="green"/>
          <w:u w:val="single"/>
        </w:rPr>
        <w:t>bound order is in fact a system of imperial power (</w:t>
      </w:r>
      <w:r w:rsidRPr="00693883">
        <w:rPr>
          <w:sz w:val="16"/>
        </w:rPr>
        <w:t>and vigilante privilege) exercised by a hegemon. Robert Cooper, the former diplomat and adviser to Prime Minister Tony Blair, argued that if the world had a civilized core that deserved lawful conduct, there was also a barbarous periphery that warranted “rougher methods of an earlier era.”28 “Among themselves,” he wrote, “the postmodern states operate on the basis of laws and open co</w:t>
      </w:r>
      <w:r w:rsidRPr="00693883">
        <w:rPr>
          <w:rFonts w:hint="eastAsia"/>
          <w:sz w:val="16"/>
        </w:rPr>
        <w:t>‐​</w:t>
      </w:r>
      <w:r w:rsidRPr="00693883">
        <w:rPr>
          <w:sz w:val="16"/>
        </w:rPr>
        <w:t>operative security” but “in the jungle, one must use the laws of the jungle.”29 One</w:t>
      </w:r>
      <w:r w:rsidRPr="00693883">
        <w:rPr>
          <w:rFonts w:hint="eastAsia"/>
          <w:sz w:val="16"/>
        </w:rPr>
        <w:t>‐​</w:t>
      </w:r>
      <w:r w:rsidRPr="00693883">
        <w:rPr>
          <w:sz w:val="16"/>
        </w:rPr>
        <w:t xml:space="preserve">time advocate of American empire Michael Ignatieff admitted that being an imperial power “means enforcing such order as there is in the world and doing so in the American interest. It means laying down the rules America wants (on everything from markets to weapons of mass destruction) while exempting itself from other rules (the Kyoto Protocol on climate change and the International Criminal Court) that go against its interest.”30 At the height of the war on terror, jurists advising the George W. Bush administration used a similar logic to justify the suspension of the rule of law and Geneva conventions.31 One can defend these inconsistencies as necessary, or not. That they continually recur suggests that liberal “world ordering” is an inescapably compromised process. </w:t>
      </w:r>
      <w:r w:rsidRPr="005B6D33">
        <w:rPr>
          <w:b/>
          <w:highlight w:val="green"/>
          <w:u w:val="single"/>
        </w:rPr>
        <w:t>The United States is an imperial power</w:t>
      </w:r>
      <w:r w:rsidRPr="00693883">
        <w:rPr>
          <w:sz w:val="16"/>
        </w:rPr>
        <w:t xml:space="preserve">, even if it is distinct from former empires. It may lack the land hunger of empires past and look different from European or Asian imperialisms. It was averse to formal annexation, refused to claim the mantle of empire, and made a succession of retreats, from Vietnam, Lebanon, and Iraq. But </w:t>
      </w:r>
      <w:r w:rsidRPr="005B6D33">
        <w:rPr>
          <w:b/>
          <w:highlight w:val="green"/>
          <w:u w:val="single"/>
        </w:rPr>
        <w:t>it still throws its weight around in imperial ways: through coercion, subversion, or patronage, it penetrates the sovereign autonomy of other states to constrain their choices.</w:t>
      </w:r>
      <w:r w:rsidRPr="00693883">
        <w:rPr>
          <w:sz w:val="16"/>
        </w:rPr>
        <w:t xml:space="preserve"> The political economy underlying American interventions was at times coercive, as in the structural</w:t>
      </w:r>
      <w:r w:rsidRPr="00693883">
        <w:rPr>
          <w:rFonts w:hint="eastAsia"/>
          <w:sz w:val="16"/>
        </w:rPr>
        <w:t>‐​</w:t>
      </w:r>
      <w:r w:rsidRPr="00693883">
        <w:rPr>
          <w:sz w:val="16"/>
        </w:rPr>
        <w:t xml:space="preserve">adjustment programs visited on developing countries from Eastern Europe to Latin America. Leading </w:t>
      </w:r>
      <w:proofErr w:type="spellStart"/>
      <w:r w:rsidRPr="00693883">
        <w:rPr>
          <w:sz w:val="16"/>
        </w:rPr>
        <w:t>primacists</w:t>
      </w:r>
      <w:proofErr w:type="spellEnd"/>
      <w:r w:rsidRPr="00693883">
        <w:rPr>
          <w:sz w:val="16"/>
        </w:rPr>
        <w:t xml:space="preserve"> who speak up for liberal world ordering have earlier acknowledged that the </w:t>
      </w:r>
      <w:r w:rsidRPr="005B6D33">
        <w:rPr>
          <w:u w:val="single"/>
        </w:rPr>
        <w:t>American project overseas must be necessarily imperial</w:t>
      </w:r>
      <w:r w:rsidRPr="00693883">
        <w:rPr>
          <w:sz w:val="16"/>
        </w:rPr>
        <w:t xml:space="preserve">, albeit in this case of a distinctively informal “American” kind, </w:t>
      </w:r>
      <w:r w:rsidRPr="005B6D33">
        <w:rPr>
          <w:u w:val="single"/>
        </w:rPr>
        <w:t>involving the forceful suppression of revolt, hard</w:t>
      </w:r>
      <w:r w:rsidRPr="005B6D33">
        <w:rPr>
          <w:rFonts w:hint="eastAsia"/>
          <w:u w:val="single"/>
        </w:rPr>
        <w:t>‐​</w:t>
      </w:r>
      <w:r w:rsidRPr="005B6D33">
        <w:rPr>
          <w:u w:val="single"/>
        </w:rPr>
        <w:t>nosed enforcement of parameters around other states’ policies, and the exercise of unequal bargaining influence</w:t>
      </w:r>
      <w:r w:rsidRPr="00693883">
        <w:rPr>
          <w:sz w:val="16"/>
        </w:rPr>
        <w:t xml:space="preserve">.32 But for the most part, </w:t>
      </w:r>
      <w:r w:rsidRPr="005B6D33">
        <w:rPr>
          <w:b/>
          <w:highlight w:val="green"/>
          <w:u w:val="single"/>
        </w:rPr>
        <w:t>today’s lamentations for a dying liberal order do not acknowledge the necessarily imperial component. This is the imperialism that does not know itself. Invocations of the liberal world order have become the ritualized language of the foreign policy establishment.</w:t>
      </w:r>
      <w:r w:rsidRPr="00693883">
        <w:rPr>
          <w:sz w:val="16"/>
        </w:rPr>
        <w:t xml:space="preserve"> </w:t>
      </w:r>
    </w:p>
    <w:p w14:paraId="6D8D3090" w14:textId="77777777" w:rsidR="0051517C" w:rsidRDefault="0051517C" w:rsidP="0051517C">
      <w:pPr>
        <w:spacing w:after="0" w:line="240" w:lineRule="auto"/>
        <w:rPr>
          <w:sz w:val="16"/>
        </w:rPr>
      </w:pPr>
    </w:p>
    <w:p w14:paraId="5C8D023A" w14:textId="77777777" w:rsidR="0051517C" w:rsidRPr="00210BFD" w:rsidRDefault="0051517C" w:rsidP="0051517C">
      <w:pPr>
        <w:pStyle w:val="Heading4"/>
      </w:pPr>
      <w:r>
        <w:t xml:space="preserve">Great power conflict will be </w:t>
      </w:r>
      <w:proofErr w:type="gramStart"/>
      <w:r>
        <w:t>low-intensity</w:t>
      </w:r>
      <w:proofErr w:type="gramEnd"/>
      <w:r>
        <w:t xml:space="preserve"> because of MAD and new tech </w:t>
      </w:r>
    </w:p>
    <w:p w14:paraId="289B61AF" w14:textId="77777777" w:rsidR="0051517C" w:rsidRPr="00EC1A9A" w:rsidRDefault="0051517C" w:rsidP="0051517C">
      <w:pPr>
        <w:rPr>
          <w:rStyle w:val="Style13ptBold"/>
          <w:rFonts w:ascii="Arial" w:eastAsia="Times New Roman" w:hAnsi="Arial" w:cs="Arial"/>
          <w:b w:val="0"/>
          <w:bCs w:val="0"/>
          <w:caps/>
          <w:color w:val="0A0A0A"/>
          <w:sz w:val="16"/>
          <w:szCs w:val="16"/>
        </w:rPr>
      </w:pPr>
      <w:proofErr w:type="spellStart"/>
      <w:r>
        <w:rPr>
          <w:rStyle w:val="Style13ptBold"/>
        </w:rPr>
        <w:t>Vrolyk</w:t>
      </w:r>
      <w:proofErr w:type="spellEnd"/>
      <w:r>
        <w:rPr>
          <w:rStyle w:val="Style13ptBold"/>
        </w:rPr>
        <w:t xml:space="preserve"> 19</w:t>
      </w:r>
      <w:r w:rsidRPr="00EC1A9A">
        <w:rPr>
          <w:sz w:val="16"/>
          <w:szCs w:val="16"/>
        </w:rPr>
        <w:t xml:space="preserve">[John is a Master of Public Affairs student at the Woodrow Wilson School at Princeton University and a reserve Marine infantry officer, “INSURGENCY, NOT WAR, IS CHINA’S MOST LIKELY COURSE OF ACTION,” War on the Rocks, </w:t>
      </w:r>
      <w:hyperlink r:id="rId184" w:history="1">
        <w:r w:rsidRPr="00EC1A9A">
          <w:rPr>
            <w:rStyle w:val="Hyperlink"/>
            <w:sz w:val="16"/>
            <w:szCs w:val="16"/>
          </w:rPr>
          <w:t>https://warontherocks.com/2019/12/insurgency-not-war-is-chinas-most-likely-course-of-action/</w:t>
        </w:r>
      </w:hyperlink>
      <w:r w:rsidRPr="00EC1A9A">
        <w:rPr>
          <w:sz w:val="16"/>
          <w:szCs w:val="16"/>
        </w:rPr>
        <w:t>]</w:t>
      </w:r>
      <w:r>
        <w:rPr>
          <w:sz w:val="16"/>
          <w:szCs w:val="16"/>
        </w:rPr>
        <w:t xml:space="preserve"> bm</w:t>
      </w:r>
    </w:p>
    <w:p w14:paraId="6BFF3EA7" w14:textId="77777777" w:rsidR="0051517C" w:rsidRPr="00C919C0" w:rsidRDefault="0051517C" w:rsidP="0051517C">
      <w:pPr>
        <w:rPr>
          <w:sz w:val="14"/>
        </w:rPr>
      </w:pPr>
      <w:r w:rsidRPr="00C70E4D">
        <w:rPr>
          <w:sz w:val="14"/>
        </w:rPr>
        <w:t xml:space="preserve">It felt suspiciously like the 1973 </w:t>
      </w:r>
      <w:proofErr w:type="gramStart"/>
      <w:r w:rsidRPr="00C70E4D">
        <w:rPr>
          <w:sz w:val="14"/>
        </w:rPr>
        <w:t>Arab-Israeli</w:t>
      </w:r>
      <w:proofErr w:type="gramEnd"/>
      <w:r w:rsidRPr="00C70E4D">
        <w:rPr>
          <w:sz w:val="14"/>
        </w:rPr>
        <w:t xml:space="preserve"> War, and not just because of the smell of baking fuel under the relentless sun at Twentynine Palms. </w:t>
      </w:r>
      <w:r w:rsidRPr="00271646">
        <w:rPr>
          <w:sz w:val="14"/>
          <w:szCs w:val="14"/>
        </w:rPr>
        <w:t xml:space="preserve">At the Marine Corps’ battalion-level integrated training exercise this past summer, I spent two weeks preparing for a mechanized desert war. When I participated in the same exercise in 2015, sure we spent time assaulting Soviet doctrinal positions — but also days in a mock village with role players, working through the unique challenges of </w:t>
      </w:r>
      <w:proofErr w:type="gramStart"/>
      <w:r w:rsidRPr="00271646">
        <w:rPr>
          <w:sz w:val="14"/>
          <w:szCs w:val="14"/>
        </w:rPr>
        <w:t>counter-insurgency</w:t>
      </w:r>
      <w:proofErr w:type="gramEnd"/>
      <w:r w:rsidRPr="00271646">
        <w:rPr>
          <w:sz w:val="14"/>
          <w:szCs w:val="14"/>
        </w:rPr>
        <w:t>. This year, though, training was single-mindedly dedicated to conventional maneuver and combined arms — on a desert battlefield utterly devoid of simulated (or even notional) civilians.</w:t>
      </w:r>
      <w:r w:rsidRPr="00271646">
        <w:t xml:space="preserve"> </w:t>
      </w:r>
      <w:r w:rsidRPr="00A81A48">
        <w:rPr>
          <w:rStyle w:val="Emphasis"/>
          <w:highlight w:val="green"/>
        </w:rPr>
        <w:t xml:space="preserve">Mechanized warfare is back </w:t>
      </w:r>
      <w:r w:rsidRPr="00210BFD">
        <w:rPr>
          <w:rStyle w:val="Emphasis"/>
        </w:rPr>
        <w:t xml:space="preserve">in — </w:t>
      </w:r>
      <w:r w:rsidRPr="00A81A48">
        <w:rPr>
          <w:rStyle w:val="Emphasis"/>
          <w:highlight w:val="green"/>
        </w:rPr>
        <w:t xml:space="preserve">and low-intensity conflict, from grey-zone warfare to </w:t>
      </w:r>
      <w:proofErr w:type="gramStart"/>
      <w:r w:rsidRPr="00A81A48">
        <w:rPr>
          <w:rStyle w:val="Emphasis"/>
          <w:highlight w:val="green"/>
        </w:rPr>
        <w:t>counter-insurgency</w:t>
      </w:r>
      <w:proofErr w:type="gramEnd"/>
      <w:r w:rsidRPr="00A81A48">
        <w:rPr>
          <w:rStyle w:val="Emphasis"/>
          <w:highlight w:val="green"/>
        </w:rPr>
        <w:t>, is going unmentioned</w:t>
      </w:r>
      <w:r w:rsidRPr="005619DC">
        <w:rPr>
          <w:rStyle w:val="Emphasis"/>
        </w:rPr>
        <w:t xml:space="preserve"> </w:t>
      </w:r>
      <w:r w:rsidRPr="00271646">
        <w:rPr>
          <w:sz w:val="14"/>
          <w:szCs w:val="14"/>
        </w:rPr>
        <w:t>and untrained.</w:t>
      </w:r>
      <w:r w:rsidRPr="00C70E4D">
        <w:rPr>
          <w:sz w:val="14"/>
        </w:rPr>
        <w:t xml:space="preserve"> Driven by the 2018 </w:t>
      </w:r>
      <w:hyperlink r:id="rId185" w:history="1">
        <w:r w:rsidRPr="00C70E4D">
          <w:rPr>
            <w:rStyle w:val="Hyperlink"/>
            <w:sz w:val="14"/>
          </w:rPr>
          <w:t>National Defense Strategy</w:t>
        </w:r>
      </w:hyperlink>
      <w:r w:rsidRPr="00C70E4D">
        <w:rPr>
          <w:sz w:val="14"/>
        </w:rPr>
        <w:t xml:space="preserve">, the Pentagon has seemingly shifted to </w:t>
      </w:r>
      <w:hyperlink r:id="rId186" w:history="1">
        <w:r w:rsidRPr="00C70E4D">
          <w:rPr>
            <w:rStyle w:val="Hyperlink"/>
            <w:sz w:val="14"/>
          </w:rPr>
          <w:t>single-mindedly</w:t>
        </w:r>
      </w:hyperlink>
      <w:r w:rsidRPr="00C70E4D">
        <w:rPr>
          <w:sz w:val="14"/>
        </w:rPr>
        <w:t xml:space="preserve"> </w:t>
      </w:r>
      <w:hyperlink r:id="rId187" w:history="1">
        <w:r w:rsidRPr="00C70E4D">
          <w:rPr>
            <w:rStyle w:val="Hyperlink"/>
            <w:sz w:val="14"/>
          </w:rPr>
          <w:t>preparing</w:t>
        </w:r>
      </w:hyperlink>
      <w:r w:rsidRPr="00C70E4D">
        <w:rPr>
          <w:sz w:val="14"/>
        </w:rPr>
        <w:t xml:space="preserve"> for a traditional, </w:t>
      </w:r>
      <w:r w:rsidRPr="00A81A48">
        <w:rPr>
          <w:rStyle w:val="Emphasis"/>
          <w:highlight w:val="green"/>
        </w:rPr>
        <w:t>conventional great-power conflict</w:t>
      </w:r>
      <w:r w:rsidRPr="005619DC">
        <w:rPr>
          <w:rStyle w:val="Emphasis"/>
        </w:rPr>
        <w:t xml:space="preserve"> it </w:t>
      </w:r>
      <w:r w:rsidRPr="00A81A48">
        <w:rPr>
          <w:rStyle w:val="Emphasis"/>
          <w:highlight w:val="green"/>
        </w:rPr>
        <w:t>is unlikely to ever fight</w:t>
      </w:r>
      <w:r w:rsidRPr="00C70E4D">
        <w:rPr>
          <w:sz w:val="14"/>
        </w:rPr>
        <w:t xml:space="preserve"> — </w:t>
      </w:r>
      <w:r w:rsidRPr="00210BFD">
        <w:rPr>
          <w:sz w:val="14"/>
          <w:szCs w:val="14"/>
        </w:rPr>
        <w:t xml:space="preserve">while drastically decreasing training </w:t>
      </w:r>
      <w:r w:rsidRPr="00210BFD">
        <w:rPr>
          <w:sz w:val="14"/>
          <w:szCs w:val="14"/>
        </w:rPr>
        <w:lastRenderedPageBreak/>
        <w:t>for the proxy wars, civil conflicts, and insurgencies it will inevitably be called upon to help win.</w:t>
      </w:r>
      <w:r w:rsidRPr="005619DC">
        <w:rPr>
          <w:rStyle w:val="StyleUnderline"/>
        </w:rPr>
        <w:t xml:space="preserve"> It feels like </w:t>
      </w:r>
      <w:r w:rsidRPr="00A81A48">
        <w:rPr>
          <w:rStyle w:val="StyleUnderline"/>
          <w:highlight w:val="green"/>
        </w:rPr>
        <w:t>some leaders in the Department of Defense see China’s rise as</w:t>
      </w:r>
      <w:r w:rsidRPr="005619DC">
        <w:rPr>
          <w:rStyle w:val="StyleUnderline"/>
        </w:rPr>
        <w:t xml:space="preserve"> heralding an end to </w:t>
      </w:r>
      <w:r w:rsidRPr="00A81A48">
        <w:rPr>
          <w:rStyle w:val="StyleUnderline"/>
          <w:highlight w:val="green"/>
        </w:rPr>
        <w:t>fighting messy</w:t>
      </w:r>
      <w:r w:rsidRPr="005619DC">
        <w:rPr>
          <w:rStyle w:val="StyleUnderline"/>
        </w:rPr>
        <w:t xml:space="preserve"> little </w:t>
      </w:r>
      <w:r w:rsidRPr="00A81A48">
        <w:rPr>
          <w:rStyle w:val="StyleUnderline"/>
          <w:highlight w:val="green"/>
        </w:rPr>
        <w:t>wars</w:t>
      </w:r>
      <w:r w:rsidRPr="005619DC">
        <w:rPr>
          <w:rStyle w:val="StyleUnderline"/>
        </w:rPr>
        <w:t xml:space="preserve"> in far-</w:t>
      </w:r>
      <w:r w:rsidRPr="00A81A48">
        <w:rPr>
          <w:rStyle w:val="StyleUnderline"/>
          <w:highlight w:val="green"/>
        </w:rPr>
        <w:t xml:space="preserve">flung corners of the world. Unfortunately, that couldn’t be further from the truth. It’s actually time to re-open and engage with </w:t>
      </w:r>
      <w:r w:rsidRPr="00A81A48">
        <w:rPr>
          <w:highlight w:val="green"/>
        </w:rPr>
        <w:t xml:space="preserve">the </w:t>
      </w:r>
      <w:hyperlink r:id="rId188" w:history="1">
        <w:r w:rsidRPr="00A81A48">
          <w:rPr>
            <w:rStyle w:val="StyleUnderline"/>
            <w:highlight w:val="green"/>
          </w:rPr>
          <w:t>Counterinsurgency Field Manual</w:t>
        </w:r>
      </w:hyperlink>
      <w:r w:rsidRPr="005619DC">
        <w:rPr>
          <w:rStyle w:val="StyleUnderline"/>
        </w:rPr>
        <w:t xml:space="preserve"> to prepare for a future characterized by </w:t>
      </w:r>
      <w:hyperlink r:id="rId189" w:history="1">
        <w:r w:rsidRPr="005619DC">
          <w:rPr>
            <w:rStyle w:val="StyleUnderline"/>
          </w:rPr>
          <w:t>sophisticated</w:t>
        </w:r>
      </w:hyperlink>
      <w:r w:rsidRPr="005619DC">
        <w:rPr>
          <w:rStyle w:val="StyleUnderline"/>
        </w:rPr>
        <w:t xml:space="preserve">, </w:t>
      </w:r>
      <w:hyperlink r:id="rId190" w:history="1">
        <w:r w:rsidRPr="005619DC">
          <w:rPr>
            <w:rStyle w:val="StyleUnderline"/>
          </w:rPr>
          <w:t>well-funded</w:t>
        </w:r>
      </w:hyperlink>
      <w:r w:rsidRPr="005619DC">
        <w:rPr>
          <w:rStyle w:val="StyleUnderline"/>
        </w:rPr>
        <w:t xml:space="preserve">, and strategically targeted </w:t>
      </w:r>
      <w:hyperlink r:id="rId191" w:history="1">
        <w:r w:rsidRPr="005619DC">
          <w:rPr>
            <w:rStyle w:val="StyleUnderline"/>
          </w:rPr>
          <w:t>insurgency campaigns</w:t>
        </w:r>
      </w:hyperlink>
      <w:r w:rsidRPr="005619DC">
        <w:rPr>
          <w:rStyle w:val="StyleUnderline"/>
        </w:rPr>
        <w:t xml:space="preserve"> against the </w:t>
      </w:r>
      <w:hyperlink r:id="rId192" w:history="1">
        <w:r w:rsidRPr="005619DC">
          <w:rPr>
            <w:rStyle w:val="StyleUnderline"/>
          </w:rPr>
          <w:t>United States, its allies, and security partners</w:t>
        </w:r>
      </w:hyperlink>
      <w:r w:rsidRPr="00C70E4D">
        <w:rPr>
          <w:sz w:val="14"/>
        </w:rPr>
        <w:t xml:space="preserve">. The problem is not that the defense strategy prioritizes interstate strategic competition over terrorism. It correctly identifies China as the overriding strategic challenge for American interests. The problem is that the Pentagon is failing to make the critical distinction between preparing to win in traditional, conventional great-power conflict versus in great power competition. </w:t>
      </w:r>
      <w:r w:rsidRPr="00A81A48">
        <w:rPr>
          <w:rStyle w:val="StyleUnderline"/>
          <w:highlight w:val="green"/>
        </w:rPr>
        <w:t>Competing with China</w:t>
      </w:r>
      <w:r w:rsidRPr="005619DC">
        <w:rPr>
          <w:rStyle w:val="StyleUnderline"/>
        </w:rPr>
        <w:t xml:space="preserve"> might include a great-power war in the Western Pacific — but it’s almost </w:t>
      </w:r>
      <w:r w:rsidRPr="00A81A48">
        <w:rPr>
          <w:rStyle w:val="StyleUnderline"/>
          <w:highlight w:val="green"/>
        </w:rPr>
        <w:t>certainly</w:t>
      </w:r>
      <w:r w:rsidRPr="005619DC">
        <w:rPr>
          <w:rStyle w:val="StyleUnderline"/>
        </w:rPr>
        <w:t xml:space="preserve"> going to consist </w:t>
      </w:r>
      <w:r w:rsidRPr="00A81A48">
        <w:rPr>
          <w:rStyle w:val="StyleUnderline"/>
          <w:highlight w:val="green"/>
        </w:rPr>
        <w:t xml:space="preserve">of fighting proxy wars and insurgencies around the globe where American and Chinese </w:t>
      </w:r>
      <w:proofErr w:type="gramStart"/>
      <w:r w:rsidRPr="00A81A48">
        <w:rPr>
          <w:rStyle w:val="StyleUnderline"/>
          <w:highlight w:val="green"/>
        </w:rPr>
        <w:t>interests</w:t>
      </w:r>
      <w:proofErr w:type="gramEnd"/>
      <w:r w:rsidRPr="00A81A48">
        <w:rPr>
          <w:rStyle w:val="StyleUnderline"/>
          <w:highlight w:val="green"/>
        </w:rPr>
        <w:t xml:space="preserve"> clash. </w:t>
      </w:r>
      <w:r w:rsidRPr="00A81A48">
        <w:rPr>
          <w:rStyle w:val="Emphasis"/>
          <w:highlight w:val="green"/>
        </w:rPr>
        <w:t>High-Intensity Conventional Maneuver War Is Out.</w:t>
      </w:r>
      <w:r w:rsidRPr="00C70E4D">
        <w:rPr>
          <w:sz w:val="14"/>
        </w:rPr>
        <w:t xml:space="preserve"> </w:t>
      </w:r>
      <w:r w:rsidRPr="005619DC">
        <w:rPr>
          <w:rStyle w:val="StyleUnderline"/>
        </w:rPr>
        <w:t xml:space="preserve">A great-power conflict today would involve high-intensity combat that would make World War II pale in comparison. </w:t>
      </w:r>
      <w:r w:rsidRPr="00A81A48">
        <w:rPr>
          <w:rStyle w:val="StyleUnderline"/>
          <w:highlight w:val="green"/>
        </w:rPr>
        <w:t>Great-power competition</w:t>
      </w:r>
      <w:r w:rsidRPr="005619DC">
        <w:rPr>
          <w:rStyle w:val="StyleUnderline"/>
        </w:rPr>
        <w:t xml:space="preserve">, on the other hand, </w:t>
      </w:r>
      <w:r w:rsidRPr="00A81A48">
        <w:rPr>
          <w:rStyle w:val="StyleUnderline"/>
          <w:highlight w:val="green"/>
        </w:rPr>
        <w:t>is likely to involve a new era of messy global entanglements, ranging from economic rivalry to intelligence operations</w:t>
      </w:r>
      <w:r w:rsidRPr="005619DC">
        <w:rPr>
          <w:rStyle w:val="StyleUnderline"/>
        </w:rPr>
        <w:t xml:space="preserve"> to full-on proxy warfare and </w:t>
      </w:r>
      <w:hyperlink r:id="rId193" w:history="1">
        <w:r w:rsidRPr="005619DC">
          <w:rPr>
            <w:rStyle w:val="StyleUnderline"/>
          </w:rPr>
          <w:t>insurgency campaigns</w:t>
        </w:r>
      </w:hyperlink>
      <w:r w:rsidRPr="005619DC">
        <w:rPr>
          <w:rStyle w:val="StyleUnderline"/>
        </w:rPr>
        <w:t xml:space="preserve"> focused on the world’s most </w:t>
      </w:r>
      <w:hyperlink r:id="rId194" w:history="1">
        <w:r w:rsidRPr="005619DC">
          <w:rPr>
            <w:rStyle w:val="StyleUnderline"/>
          </w:rPr>
          <w:t>critical lines of communication</w:t>
        </w:r>
      </w:hyperlink>
      <w:r w:rsidRPr="005619DC">
        <w:rPr>
          <w:rStyle w:val="StyleUnderline"/>
        </w:rPr>
        <w:t xml:space="preserve">. To borrow the </w:t>
      </w:r>
      <w:hyperlink r:id="rId195" w:history="1">
        <w:r w:rsidRPr="005619DC">
          <w:rPr>
            <w:rStyle w:val="StyleUnderline"/>
          </w:rPr>
          <w:t>language of my Marine instructors at The Basic School</w:t>
        </w:r>
      </w:hyperlink>
      <w:r w:rsidRPr="005619DC">
        <w:rPr>
          <w:rStyle w:val="Emphasis"/>
        </w:rPr>
        <w:t xml:space="preserve">, great-power war is the enemy’s most dangerous course of action, but </w:t>
      </w:r>
      <w:r w:rsidRPr="00A81A48">
        <w:rPr>
          <w:rStyle w:val="Emphasis"/>
          <w:highlight w:val="green"/>
        </w:rPr>
        <w:t>low-intensity conflict driven by great-power competition is the enemy’s most likely course of action.</w:t>
      </w:r>
      <w:r w:rsidRPr="00C70E4D">
        <w:rPr>
          <w:sz w:val="14"/>
        </w:rPr>
        <w:t xml:space="preserve"> By single-mindedly preparing for the most dangerous course of action, especially in ways reliant on </w:t>
      </w:r>
      <w:hyperlink r:id="rId196" w:history="1">
        <w:r w:rsidRPr="00C70E4D">
          <w:rPr>
            <w:rStyle w:val="Hyperlink"/>
            <w:sz w:val="14"/>
          </w:rPr>
          <w:t>capabilities the nation simply no longer possesses</w:t>
        </w:r>
      </w:hyperlink>
      <w:r w:rsidRPr="00C70E4D">
        <w:rPr>
          <w:sz w:val="14"/>
        </w:rPr>
        <w:t xml:space="preserve">, the Pentagon is failing to prepare for the wars America’s soldiers and marines are most likely to actually fight. Even if a U.S.-China war did not lead directly to nuclear annihilation, it would be unimaginably destructive. The emergence of new technologies — </w:t>
      </w:r>
      <w:hyperlink r:id="rId197" w:history="1">
        <w:r w:rsidRPr="00C70E4D">
          <w:rPr>
            <w:rStyle w:val="Hyperlink"/>
            <w:sz w:val="14"/>
          </w:rPr>
          <w:t>ubiquitous surveillance</w:t>
        </w:r>
      </w:hyperlink>
      <w:r w:rsidRPr="00C70E4D">
        <w:rPr>
          <w:sz w:val="14"/>
        </w:rPr>
        <w:t xml:space="preserve">, </w:t>
      </w:r>
      <w:hyperlink r:id="rId198" w:history="1">
        <w:r w:rsidRPr="00C70E4D">
          <w:rPr>
            <w:rStyle w:val="Hyperlink"/>
            <w:sz w:val="14"/>
          </w:rPr>
          <w:t>anti-access/area denial</w:t>
        </w:r>
      </w:hyperlink>
      <w:r w:rsidRPr="00C70E4D">
        <w:rPr>
          <w:sz w:val="14"/>
        </w:rPr>
        <w:t xml:space="preserve"> systems, </w:t>
      </w:r>
      <w:hyperlink r:id="rId199" w:history="1">
        <w:proofErr w:type="spellStart"/>
        <w:r w:rsidRPr="00C70E4D">
          <w:rPr>
            <w:rStyle w:val="Hyperlink"/>
            <w:sz w:val="14"/>
          </w:rPr>
          <w:t>hypersonics</w:t>
        </w:r>
        <w:proofErr w:type="spellEnd"/>
      </w:hyperlink>
      <w:r w:rsidRPr="00C70E4D">
        <w:rPr>
          <w:sz w:val="14"/>
        </w:rPr>
        <w:t xml:space="preserve">, and </w:t>
      </w:r>
      <w:hyperlink r:id="rId200" w:history="1">
        <w:r w:rsidRPr="00C70E4D">
          <w:rPr>
            <w:rStyle w:val="Hyperlink"/>
            <w:sz w:val="14"/>
          </w:rPr>
          <w:t>cyber</w:t>
        </w:r>
      </w:hyperlink>
      <w:r w:rsidRPr="00C70E4D">
        <w:rPr>
          <w:sz w:val="14"/>
        </w:rPr>
        <w:t xml:space="preserve"> — has dramatically enhanced the destructive power of even conventional warfare. In this environment, conventional weapons are </w:t>
      </w:r>
      <w:hyperlink r:id="rId201" w:history="1">
        <w:r w:rsidRPr="00C70E4D">
          <w:rPr>
            <w:rStyle w:val="Hyperlink"/>
            <w:sz w:val="14"/>
          </w:rPr>
          <w:t>approaching a level of destructiveness</w:t>
        </w:r>
      </w:hyperlink>
      <w:r w:rsidRPr="00C70E4D">
        <w:rPr>
          <w:sz w:val="14"/>
        </w:rPr>
        <w:t xml:space="preserve"> that triggers the logic of mutual assured destruction — to say nothing of the possibility of </w:t>
      </w:r>
      <w:hyperlink r:id="rId202" w:history="1">
        <w:r w:rsidRPr="00C70E4D">
          <w:rPr>
            <w:rStyle w:val="Hyperlink"/>
            <w:sz w:val="14"/>
          </w:rPr>
          <w:t>mutual assured economic destruction</w:t>
        </w:r>
      </w:hyperlink>
      <w:r w:rsidRPr="00C70E4D">
        <w:rPr>
          <w:sz w:val="14"/>
        </w:rPr>
        <w:t xml:space="preserve">. Furthermore, in this environment, </w:t>
      </w:r>
      <w:hyperlink r:id="rId203" w:anchor="3ee041945ca6" w:history="1">
        <w:r w:rsidRPr="00C70E4D">
          <w:rPr>
            <w:rStyle w:val="Hyperlink"/>
            <w:sz w:val="14"/>
          </w:rPr>
          <w:t>hypersonic missiles</w:t>
        </w:r>
      </w:hyperlink>
      <w:r w:rsidRPr="00C70E4D">
        <w:rPr>
          <w:sz w:val="14"/>
        </w:rPr>
        <w:t xml:space="preserve">, infrastructure-targeting </w:t>
      </w:r>
      <w:hyperlink r:id="rId204" w:history="1">
        <w:r w:rsidRPr="00C70E4D">
          <w:rPr>
            <w:rStyle w:val="Hyperlink"/>
            <w:sz w:val="14"/>
          </w:rPr>
          <w:t>cyber capabilities</w:t>
        </w:r>
      </w:hyperlink>
      <w:r w:rsidRPr="00C70E4D">
        <w:rPr>
          <w:sz w:val="14"/>
        </w:rPr>
        <w:t xml:space="preserve">, or </w:t>
      </w:r>
      <w:hyperlink r:id="rId205" w:history="1">
        <w:r w:rsidRPr="00C70E4D">
          <w:rPr>
            <w:rStyle w:val="Hyperlink"/>
            <w:sz w:val="14"/>
          </w:rPr>
          <w:t>militarized quantum-based AIs</w:t>
        </w:r>
      </w:hyperlink>
      <w:r w:rsidRPr="00C70E4D">
        <w:rPr>
          <w:sz w:val="14"/>
        </w:rPr>
        <w:t xml:space="preserve"> are more likely to be decisive than infantry divisions. This doesn’t mean that the Pentagon should ignore the age-old wisdom — quoted in the defense strategy — that “the surest way to prevent war is to be prepared to win one.” That’s why the United States is making massive investments in these domains, as well as emergent fields. Deterrence based on maintaining supremacy in the decisive forms of combat is existential — and should be prioritized appropriately. At the same time, however, the Pentagon is actively reorienting large-scale conventional forces toward the deterrence mission (see: my summer exercise) — even though their </w:t>
      </w:r>
      <w:hyperlink r:id="rId206" w:history="1">
        <w:r w:rsidRPr="00C70E4D">
          <w:rPr>
            <w:rStyle w:val="Hyperlink"/>
            <w:sz w:val="14"/>
          </w:rPr>
          <w:t>very access to the conflict theater</w:t>
        </w:r>
      </w:hyperlink>
      <w:r w:rsidRPr="00C70E4D">
        <w:rPr>
          <w:sz w:val="14"/>
        </w:rPr>
        <w:t xml:space="preserve">, let alone </w:t>
      </w:r>
      <w:hyperlink r:id="rId207" w:history="1">
        <w:r w:rsidRPr="00C70E4D">
          <w:rPr>
            <w:rStyle w:val="Hyperlink"/>
            <w:sz w:val="14"/>
          </w:rPr>
          <w:t>ability to be sustained once there</w:t>
        </w:r>
      </w:hyperlink>
      <w:r w:rsidRPr="00C70E4D">
        <w:rPr>
          <w:sz w:val="14"/>
        </w:rPr>
        <w:t xml:space="preserve"> — is severely curtailed. An incapable or incredible deterrent is worse than ineffective; it </w:t>
      </w:r>
      <w:proofErr w:type="gramStart"/>
      <w:r w:rsidRPr="00C70E4D">
        <w:rPr>
          <w:sz w:val="14"/>
        </w:rPr>
        <w:t>actually helps</w:t>
      </w:r>
      <w:proofErr w:type="gramEnd"/>
      <w:r w:rsidRPr="00C70E4D">
        <w:rPr>
          <w:sz w:val="14"/>
        </w:rPr>
        <w:t xml:space="preserve"> China by consuming precious resources preparing for a type of warfare that neither side has any intention of fighting. </w:t>
      </w:r>
      <w:r w:rsidRPr="00A81A48">
        <w:rPr>
          <w:rStyle w:val="StyleUnderline"/>
          <w:highlight w:val="green"/>
        </w:rPr>
        <w:t>Great Power Competition Will Trigger a Renewal of Low-Intensity Conflict.</w:t>
      </w:r>
      <w:r w:rsidRPr="005619DC">
        <w:rPr>
          <w:rStyle w:val="StyleUnderline"/>
        </w:rPr>
        <w:t xml:space="preserve"> Despite the emergence of great-power competition, the United States will never fight a great-power war in the traditional large-scale maneuver force-on-force way. </w:t>
      </w:r>
      <w:r w:rsidRPr="00A81A48">
        <w:rPr>
          <w:rStyle w:val="StyleUnderline"/>
          <w:highlight w:val="green"/>
        </w:rPr>
        <w:t>A direct confrontation at the high end triggers the mutual assured destruction constraint</w:t>
      </w:r>
      <w:r w:rsidRPr="005619DC">
        <w:rPr>
          <w:rStyle w:val="StyleUnderline"/>
        </w:rPr>
        <w:t>.</w:t>
      </w:r>
      <w:r w:rsidRPr="00C70E4D">
        <w:rPr>
          <w:sz w:val="14"/>
        </w:rPr>
        <w:t xml:space="preserve"> At the lower end, emerging technologies all but preclude the possibility of large conventional forces </w:t>
      </w:r>
      <w:hyperlink r:id="rId208" w:history="1">
        <w:r w:rsidRPr="00C70E4D">
          <w:rPr>
            <w:rStyle w:val="Hyperlink"/>
            <w:sz w:val="14"/>
          </w:rPr>
          <w:t>reaching the conflict theater</w:t>
        </w:r>
      </w:hyperlink>
      <w:r w:rsidRPr="00C70E4D">
        <w:rPr>
          <w:sz w:val="14"/>
        </w:rPr>
        <w:t xml:space="preserve">, let alone achieving </w:t>
      </w:r>
      <w:hyperlink r:id="rId209" w:history="1">
        <w:r w:rsidRPr="00C70E4D">
          <w:rPr>
            <w:rStyle w:val="Hyperlink"/>
            <w:sz w:val="14"/>
          </w:rPr>
          <w:t>mass once there</w:t>
        </w:r>
      </w:hyperlink>
      <w:r w:rsidRPr="00C70E4D">
        <w:rPr>
          <w:sz w:val="14"/>
        </w:rPr>
        <w:t xml:space="preserve">. These dynamics make direct force-on-force war unattractive to both parties. </w:t>
      </w:r>
    </w:p>
    <w:p w14:paraId="3A1382D5" w14:textId="77777777" w:rsidR="0051517C" w:rsidRDefault="0051517C" w:rsidP="0051517C">
      <w:pPr>
        <w:spacing w:after="0" w:line="240" w:lineRule="auto"/>
        <w:rPr>
          <w:sz w:val="16"/>
        </w:rPr>
      </w:pPr>
    </w:p>
    <w:p w14:paraId="198EEA17" w14:textId="77777777" w:rsidR="0051517C" w:rsidRPr="00B95FD8" w:rsidRDefault="0051517C" w:rsidP="0051517C">
      <w:pPr>
        <w:pStyle w:val="Heading4"/>
        <w:rPr>
          <w:rFonts w:cs="Calibri"/>
        </w:rPr>
      </w:pPr>
      <w:r w:rsidRPr="00B95FD8">
        <w:rPr>
          <w:rFonts w:cs="Calibri"/>
        </w:rPr>
        <w:t xml:space="preserve">Liberalism is an insidious governing principle </w:t>
      </w:r>
      <w:proofErr w:type="gramStart"/>
      <w:r w:rsidRPr="00B95FD8">
        <w:rPr>
          <w:rFonts w:cs="Calibri"/>
        </w:rPr>
        <w:t>who’s</w:t>
      </w:r>
      <w:proofErr w:type="gramEnd"/>
      <w:r w:rsidRPr="00B95FD8">
        <w:rPr>
          <w:rFonts w:cs="Calibri"/>
        </w:rPr>
        <w:t xml:space="preserve"> primary goal is not concerned with the </w:t>
      </w:r>
      <w:proofErr w:type="spellStart"/>
      <w:r w:rsidRPr="00B95FD8">
        <w:rPr>
          <w:rFonts w:cs="Calibri"/>
        </w:rPr>
        <w:t>well being</w:t>
      </w:r>
      <w:proofErr w:type="spellEnd"/>
      <w:r w:rsidRPr="00B95FD8">
        <w:rPr>
          <w:rFonts w:cs="Calibri"/>
        </w:rPr>
        <w:t xml:space="preserve"> of nations, but the expansion of democratization and market economies. Liberalism itself requires continual expansion and war with illiberal states </w:t>
      </w:r>
      <w:proofErr w:type="gramStart"/>
      <w:r w:rsidRPr="00B95FD8">
        <w:rPr>
          <w:rFonts w:cs="Calibri"/>
        </w:rPr>
        <w:t>in order to</w:t>
      </w:r>
      <w:proofErr w:type="gramEnd"/>
      <w:r w:rsidRPr="00B95FD8">
        <w:rPr>
          <w:rFonts w:cs="Calibri"/>
        </w:rPr>
        <w:t xml:space="preserve"> achieve its goals which makes conflict inevitable.</w:t>
      </w:r>
    </w:p>
    <w:p w14:paraId="1AB73D7D" w14:textId="77777777" w:rsidR="0051517C" w:rsidRPr="00B95FD8" w:rsidRDefault="0051517C" w:rsidP="0051517C">
      <w:pPr>
        <w:rPr>
          <w:rStyle w:val="Style13ptBold"/>
          <w:b w:val="0"/>
        </w:rPr>
      </w:pPr>
      <w:r w:rsidRPr="00B95FD8">
        <w:rPr>
          <w:rStyle w:val="Style13ptBold"/>
        </w:rPr>
        <w:t>Reynolds 17</w:t>
      </w:r>
      <w:r w:rsidRPr="00B95FD8">
        <w:rPr>
          <w:rStyle w:val="Style13ptBold"/>
          <w:sz w:val="18"/>
          <w:szCs w:val="18"/>
        </w:rPr>
        <w:t xml:space="preserve">[ Phil Reynolds is a </w:t>
      </w:r>
      <w:proofErr w:type="gramStart"/>
      <w:r w:rsidRPr="00B95FD8">
        <w:rPr>
          <w:rStyle w:val="Style13ptBold"/>
          <w:sz w:val="18"/>
          <w:szCs w:val="18"/>
        </w:rPr>
        <w:t>doctorate of philosophy</w:t>
      </w:r>
      <w:proofErr w:type="gramEnd"/>
      <w:r w:rsidRPr="00B95FD8">
        <w:rPr>
          <w:rStyle w:val="Style13ptBold"/>
          <w:sz w:val="18"/>
          <w:szCs w:val="18"/>
        </w:rPr>
        <w:t xml:space="preserve"> and primarily focuses on political science. He currently works at the University of Hawaii-Manoa, “Ouroboros: Understanding the War Machine of Liberalism”, </w:t>
      </w:r>
      <w:hyperlink r:id="rId210" w:history="1">
        <w:r w:rsidRPr="00B95FD8">
          <w:rPr>
            <w:rStyle w:val="Hyperlink"/>
            <w:sz w:val="18"/>
            <w:szCs w:val="18"/>
          </w:rPr>
          <w:t>https://scholarspace.manoa.hawaii.edu/bitstream/10125/62690/2017-08-phd-reynolds.pdf</w:t>
        </w:r>
      </w:hyperlink>
      <w:r w:rsidRPr="00B95FD8">
        <w:rPr>
          <w:rStyle w:val="Style13ptBold"/>
          <w:sz w:val="18"/>
          <w:szCs w:val="18"/>
        </w:rPr>
        <w:t>] bm</w:t>
      </w:r>
    </w:p>
    <w:p w14:paraId="02BEA2AE" w14:textId="77777777" w:rsidR="0051517C" w:rsidRPr="00B95FD8" w:rsidRDefault="0051517C" w:rsidP="0051517C">
      <w:pPr>
        <w:rPr>
          <w:b/>
          <w:u w:val="single"/>
        </w:rPr>
      </w:pPr>
      <w:r w:rsidRPr="00F95079">
        <w:rPr>
          <w:b/>
          <w:u w:val="single"/>
        </w:rPr>
        <w:t>“War gives the right of the conquerors to impose any conditions they please upon the vanquished.”</w:t>
      </w:r>
      <w:r w:rsidRPr="00F95079">
        <w:rPr>
          <w:sz w:val="16"/>
        </w:rPr>
        <w:t xml:space="preserve"> Gaius Julius Caesar </w:t>
      </w:r>
      <w:r w:rsidRPr="00F95079">
        <w:rPr>
          <w:u w:val="single"/>
        </w:rPr>
        <w:t>Liberalism as war revolves around the concept of ‘internal’ and its relationship to the social and political collectives that are ‘external.</w:t>
      </w:r>
      <w:r w:rsidRPr="00F95079">
        <w:rPr>
          <w:sz w:val="16"/>
        </w:rPr>
        <w:t xml:space="preserve">’ In this context Liberal states create a </w:t>
      </w:r>
      <w:proofErr w:type="spellStart"/>
      <w:r w:rsidRPr="00F95079">
        <w:rPr>
          <w:sz w:val="16"/>
        </w:rPr>
        <w:t>systemwithin</w:t>
      </w:r>
      <w:proofErr w:type="spellEnd"/>
      <w:r w:rsidRPr="00F95079">
        <w:rPr>
          <w:sz w:val="16"/>
        </w:rPr>
        <w:t>-a-system</w:t>
      </w:r>
      <w:r w:rsidRPr="00F95079">
        <w:rPr>
          <w:u w:val="single"/>
        </w:rPr>
        <w:t>: Neoliberal states that practice democracy, protection of private rights, surrounded by potentially hostile, illiberal states.</w:t>
      </w:r>
      <w:r w:rsidRPr="00F95079">
        <w:rPr>
          <w:sz w:val="16"/>
        </w:rPr>
        <w:t xml:space="preserve"> Putting aside the idea of the illiberal periphery for a moment, we </w:t>
      </w:r>
      <w:r w:rsidRPr="00F95079">
        <w:rPr>
          <w:sz w:val="16"/>
        </w:rPr>
        <w:lastRenderedPageBreak/>
        <w:t xml:space="preserve">must explore the domestic. The rise of international economic institutions after the Second World War further constrained </w:t>
      </w:r>
      <w:proofErr w:type="gramStart"/>
      <w:r w:rsidRPr="00F95079">
        <w:rPr>
          <w:sz w:val="16"/>
        </w:rPr>
        <w:t>states</w:t>
      </w:r>
      <w:proofErr w:type="gramEnd"/>
      <w:r w:rsidRPr="00F95079">
        <w:rPr>
          <w:sz w:val="16"/>
        </w:rPr>
        <w:t xml:space="preserve"> ability to create conflict.31 Governments empowered by self-interested citizens determined to protect their hard earned life and property were the best guarantors of international stability. </w:t>
      </w:r>
      <w:r w:rsidRPr="00F95079">
        <w:rPr>
          <w:u w:val="single"/>
        </w:rPr>
        <w:t xml:space="preserve">As </w:t>
      </w:r>
      <w:r w:rsidRPr="00F95079">
        <w:rPr>
          <w:highlight w:val="cyan"/>
          <w:u w:val="single"/>
        </w:rPr>
        <w:t>liberal states</w:t>
      </w:r>
      <w:r w:rsidRPr="00F95079">
        <w:rPr>
          <w:u w:val="single"/>
        </w:rPr>
        <w:t xml:space="preserve"> spread, the Kantian ‘pacific union’ became a systemic determinant that was supposed to </w:t>
      </w:r>
      <w:r w:rsidRPr="00F95079">
        <w:rPr>
          <w:highlight w:val="cyan"/>
          <w:u w:val="single"/>
        </w:rPr>
        <w:t>pacify the behavior of states, based on</w:t>
      </w:r>
      <w:r w:rsidRPr="00F95079">
        <w:rPr>
          <w:u w:val="single"/>
        </w:rPr>
        <w:t xml:space="preserve"> their internal preferences for stability.</w:t>
      </w:r>
      <w:r w:rsidRPr="00F95079">
        <w:rPr>
          <w:sz w:val="16"/>
        </w:rPr>
        <w:t xml:space="preserve"> </w:t>
      </w:r>
      <w:r w:rsidRPr="00F95079">
        <w:rPr>
          <w:b/>
          <w:u w:val="single"/>
        </w:rPr>
        <w:t>Self-interest is supposed to govern Liberal states</w:t>
      </w:r>
      <w:r w:rsidRPr="00F95079">
        <w:rPr>
          <w:u w:val="single"/>
        </w:rPr>
        <w:t xml:space="preserve">, who are answerable to a body politic engaged in the free market and so are more likely to develop peaceful trade relations with other liberal states.32 The resulting economies become so interlocked </w:t>
      </w:r>
      <w:proofErr w:type="gramStart"/>
      <w:r w:rsidRPr="00F95079">
        <w:rPr>
          <w:u w:val="single"/>
        </w:rPr>
        <w:t>that economic considerations</w:t>
      </w:r>
      <w:proofErr w:type="gramEnd"/>
      <w:r w:rsidRPr="00F95079">
        <w:rPr>
          <w:u w:val="single"/>
        </w:rPr>
        <w:t xml:space="preserve"> override any political difficulties with other juridically equal states. Conversely, lack of economic ties to counter problems are likely to lead to war since people have less to lose. </w:t>
      </w:r>
      <w:r w:rsidRPr="00F95079">
        <w:rPr>
          <w:highlight w:val="cyan"/>
          <w:u w:val="single"/>
        </w:rPr>
        <w:t>Liberal countries</w:t>
      </w:r>
      <w:r w:rsidRPr="00F95079">
        <w:rPr>
          <w:u w:val="single"/>
        </w:rPr>
        <w:t xml:space="preserve"> also </w:t>
      </w:r>
      <w:r w:rsidRPr="00F95079">
        <w:rPr>
          <w:b/>
          <w:highlight w:val="cyan"/>
          <w:u w:val="single"/>
        </w:rPr>
        <w:t>engage in aggressive behavior toward illiberal actors to protect economic interests</w:t>
      </w:r>
      <w:r w:rsidRPr="00F95079">
        <w:rPr>
          <w:sz w:val="16"/>
        </w:rPr>
        <w:t xml:space="preserve">. It would appear that </w:t>
      </w:r>
      <w:r w:rsidRPr="00C741F9">
        <w:rPr>
          <w:sz w:val="16"/>
        </w:rPr>
        <w:t xml:space="preserve">while </w:t>
      </w:r>
      <w:r w:rsidRPr="00C741F9">
        <w:rPr>
          <w:b/>
          <w:u w:val="single"/>
        </w:rPr>
        <w:t>Liberalism has largely eliminated war between liberal states, Liberalism still provides ample space for conflict</w:t>
      </w:r>
      <w:r w:rsidRPr="00C741F9">
        <w:rPr>
          <w:sz w:val="16"/>
        </w:rPr>
        <w:t>.33 The normative superiori</w:t>
      </w:r>
      <w:r w:rsidRPr="00F95079">
        <w:rPr>
          <w:sz w:val="16"/>
        </w:rPr>
        <w:t xml:space="preserve">ty of the tenants of Liberalism then falter on the </w:t>
      </w:r>
      <w:proofErr w:type="gramStart"/>
      <w:r w:rsidRPr="00F95079">
        <w:rPr>
          <w:sz w:val="16"/>
        </w:rPr>
        <w:t>built in</w:t>
      </w:r>
      <w:proofErr w:type="gramEnd"/>
      <w:r w:rsidRPr="00F95079">
        <w:rPr>
          <w:sz w:val="16"/>
        </w:rPr>
        <w:t xml:space="preserve"> desire to spread itself. The will to war is bred deep. Machiavelli argued in The Prince (1513) that </w:t>
      </w:r>
      <w:r w:rsidRPr="00F95079">
        <w:rPr>
          <w:u w:val="single"/>
        </w:rPr>
        <w:t xml:space="preserve">republics were not pacifist at </w:t>
      </w:r>
      <w:proofErr w:type="gramStart"/>
      <w:r w:rsidRPr="00F95079">
        <w:rPr>
          <w:u w:val="single"/>
        </w:rPr>
        <w:t>all, but</w:t>
      </w:r>
      <w:proofErr w:type="gramEnd"/>
      <w:r w:rsidRPr="00F95079">
        <w:rPr>
          <w:u w:val="single"/>
        </w:rPr>
        <w:t xml:space="preserve"> were made to expand as the only way to guarantee their survival</w:t>
      </w:r>
      <w:r w:rsidRPr="00F95079">
        <w:rPr>
          <w:sz w:val="16"/>
        </w:rPr>
        <w:t>. In republics, Michael Doyle explains, governments employ social narratives in their management of the people to provide resources</w:t>
      </w:r>
      <w:r w:rsidRPr="00F95079">
        <w:rPr>
          <w:u w:val="single"/>
        </w:rPr>
        <w:t xml:space="preserve">. </w:t>
      </w:r>
      <w:r w:rsidRPr="00F95079">
        <w:rPr>
          <w:highlight w:val="cyan"/>
          <w:u w:val="single"/>
        </w:rPr>
        <w:t>Greater resources allow for expansion in search of more resources</w:t>
      </w:r>
      <w:r w:rsidRPr="00F95079">
        <w:rPr>
          <w:u w:val="single"/>
        </w:rPr>
        <w:t>,</w:t>
      </w:r>
      <w:r w:rsidRPr="00F95079">
        <w:rPr>
          <w:sz w:val="16"/>
        </w:rPr>
        <w:t xml:space="preserve"> and this increases population and property. The citizens are happy because their self-interest aligns with the state, namely, to protect and secure personal goods. </w:t>
      </w:r>
      <w:r w:rsidRPr="00F95079">
        <w:rPr>
          <w:highlight w:val="cyan"/>
          <w:u w:val="single"/>
        </w:rPr>
        <w:t>This feeds large, well equipped armies who in turn fight for the glory and pride of the state,</w:t>
      </w:r>
      <w:r w:rsidRPr="00F95079">
        <w:rPr>
          <w:sz w:val="16"/>
        </w:rPr>
        <w:t xml:space="preserve"> because the state is in fact, a product of their own work. The energy of the citizens is turned to wars of occupation that extend the republic’s territory because, Michael Doyle writing as Machiavelli, would say: “We are lovers of glory. We seek to rule or, at least, to avoid being oppressed. In either case, we want more for ourselves and our states than just material welfare</w:t>
      </w:r>
      <w:r w:rsidRPr="00F95079">
        <w:rPr>
          <w:b/>
          <w:u w:val="single"/>
        </w:rPr>
        <w:t>. Because other states with similar aims thereby threaten us, we prepare ourselves for expansion</w:t>
      </w:r>
      <w:r w:rsidRPr="00F95079">
        <w:rPr>
          <w:sz w:val="16"/>
        </w:rPr>
        <w:t xml:space="preserve">. Because our fellow citizens threaten us if we do not allow them either to satisfy their ambition or to release their political energies through imperial expansion, we expand.”34 This line of thought would find itself ascendant again in Mearsheimer’s Tragedy of Great Power Politics (2001). In a similar vein, Schumpeter would make the argument in his Sociology of Imperialism (1919) that military bureaucracies, created to save the state from some existential danger, then capture the state, taking control of its foreign policy. A combination of </w:t>
      </w:r>
      <w:r w:rsidRPr="00F95079">
        <w:rPr>
          <w:rStyle w:val="Emphasis"/>
          <w:highlight w:val="cyan"/>
        </w:rPr>
        <w:t>the military, the will to dominate, and the desire to create economic markets create the unstoppable force of modern imperialism</w:t>
      </w:r>
      <w:r w:rsidRPr="00F95079">
        <w:rPr>
          <w:sz w:val="16"/>
        </w:rPr>
        <w:t>. In perhaps a single sentence which sums up this research, Schumpeter wrote: "</w:t>
      </w:r>
      <w:r w:rsidRPr="00F95079">
        <w:rPr>
          <w:b/>
          <w:u w:val="single"/>
        </w:rPr>
        <w:t>Created by the wars that required it, the machine now created the wars it required</w:t>
      </w:r>
      <w:r w:rsidRPr="00F95079">
        <w:rPr>
          <w:sz w:val="16"/>
        </w:rPr>
        <w:t xml:space="preserve">.”35 While Schumpeter’s analysis of the causes of wars is simplified, it allows him to pivot to a description of their demise. In the modern era (for him, the twentieth century) the old drive for imperialism would fade as </w:t>
      </w:r>
      <w:r w:rsidRPr="00F95079">
        <w:rPr>
          <w:b/>
          <w:highlight w:val="cyan"/>
          <w:u w:val="single"/>
        </w:rPr>
        <w:t>capitalism replaced the need for war to expand markets</w:t>
      </w:r>
      <w:r w:rsidRPr="00F95079">
        <w:rPr>
          <w:sz w:val="16"/>
        </w:rPr>
        <w:t xml:space="preserve">. The elites who had previously profited from wars of expansion could now do so through international markets. The decline of imperialistic urges from the elites would create domestic populations that are "democratized, individualized, and rationalized.”36 The very instability of modern economies, the creative destruction that is inherent in the efficiency of the market absorbs the passion of the people who have none to spare for adventures in far lands. As citizens go about their lives, they demand stability through democratic governance </w:t>
      </w:r>
      <w:proofErr w:type="gramStart"/>
      <w:r w:rsidRPr="00F95079">
        <w:rPr>
          <w:sz w:val="16"/>
        </w:rPr>
        <w:t>in order to</w:t>
      </w:r>
      <w:proofErr w:type="gramEnd"/>
      <w:r w:rsidRPr="00F95079">
        <w:rPr>
          <w:sz w:val="16"/>
        </w:rPr>
        <w:t xml:space="preserve"> maximize their economic opportunities and resources. This idea of the democratic peace has become a cornerstone of liberal IR theory, arguing domestic populations provide pressure for stability. 37 Kant’s original thesis of asocial sociability described a world in which the horror of war once experienced would drive states to learn from the mistakes that led to war in the first place, learning to cooperate or perishing. 38 The people, the ones who suffer the most in war, would reject governments that chose war. Since power in liberal democracies is distributed, totalitarian leaders cannot concentrate power and rush a state into war.39 The liberal prerogatives of human rights, rule of law and democracy also pressure states to pursue peace. Liberal states also tend towards freedom of information, making state decisions towards conflict more transparent and less liable to misinterpretation. The interlocking economic institutions of neoliberalism also serve to reduce conflict as the communication and interdependence between states increase. In such a system, the costs of conflict are greater than any potential gain.40 Since Liberalism pictures itself as the best future for humanity, </w:t>
      </w:r>
      <w:r w:rsidRPr="00F95079">
        <w:rPr>
          <w:u w:val="single"/>
        </w:rPr>
        <w:t xml:space="preserve">Liberal states focus on promoting the creation and care of other Liberal state regimes. </w:t>
      </w:r>
      <w:r w:rsidRPr="00F95079">
        <w:rPr>
          <w:highlight w:val="cyan"/>
          <w:u w:val="single"/>
        </w:rPr>
        <w:t>This expansionist vision has led to a</w:t>
      </w:r>
      <w:r w:rsidRPr="00F95079">
        <w:rPr>
          <w:u w:val="single"/>
        </w:rPr>
        <w:t xml:space="preserve"> contemporary </w:t>
      </w:r>
      <w:r w:rsidRPr="00F95079">
        <w:rPr>
          <w:highlight w:val="cyan"/>
          <w:u w:val="single"/>
        </w:rPr>
        <w:t>environment in which liberal states</w:t>
      </w:r>
      <w:r w:rsidRPr="00F95079">
        <w:rPr>
          <w:u w:val="single"/>
        </w:rPr>
        <w:t xml:space="preserve"> routinely </w:t>
      </w:r>
      <w:r w:rsidRPr="00F95079">
        <w:rPr>
          <w:highlight w:val="cyan"/>
          <w:u w:val="single"/>
        </w:rPr>
        <w:t>disregard the sovereignty of non-democratic societies</w:t>
      </w:r>
      <w:r w:rsidRPr="00F95079">
        <w:rPr>
          <w:u w:val="single"/>
        </w:rPr>
        <w:t xml:space="preserve">.41 </w:t>
      </w:r>
      <w:r w:rsidRPr="00F52C7E">
        <w:rPr>
          <w:rStyle w:val="Emphasis"/>
          <w:highlight w:val="cyan"/>
        </w:rPr>
        <w:t>The U.S. in its attempt to spread democracy and human rights has been at war for “two out of every three years since 1989.”</w:t>
      </w:r>
      <w:r w:rsidRPr="00F95079">
        <w:rPr>
          <w:sz w:val="16"/>
        </w:rPr>
        <w:t xml:space="preserve">42 This is the element of structural antagonism not explained missed by Kant in his pacific union which “maintains itself, </w:t>
      </w:r>
      <w:r w:rsidRPr="00F95079">
        <w:rPr>
          <w:sz w:val="16"/>
        </w:rPr>
        <w:lastRenderedPageBreak/>
        <w:t xml:space="preserve">prevents wars, and steadily expands.”43 </w:t>
      </w:r>
      <w:r w:rsidRPr="00F52C7E">
        <w:rPr>
          <w:b/>
          <w:highlight w:val="cyan"/>
          <w:u w:val="single"/>
        </w:rPr>
        <w:t>The democratic peace has been anything but peaceful</w:t>
      </w:r>
      <w:r w:rsidRPr="00F52C7E">
        <w:rPr>
          <w:sz w:val="16"/>
          <w:highlight w:val="cyan"/>
        </w:rPr>
        <w:t>.</w:t>
      </w:r>
      <w:r w:rsidRPr="00F95079">
        <w:rPr>
          <w:sz w:val="16"/>
        </w:rPr>
        <w:t xml:space="preserve"> The defining, and concluding, characteristic of expansionary Liberalism is the belief in the inherent superiority of Liberalism’s norms and values. 44 </w:t>
      </w:r>
      <w:r w:rsidRPr="00F52C7E">
        <w:rPr>
          <w:highlight w:val="cyan"/>
          <w:u w:val="single"/>
        </w:rPr>
        <w:t>Liberal states attempt to install liberal governance in illiberal regions through</w:t>
      </w:r>
      <w:r w:rsidRPr="00F95079">
        <w:rPr>
          <w:u w:val="single"/>
        </w:rPr>
        <w:t xml:space="preserve"> promoting democracy and human rights and will resort to </w:t>
      </w:r>
      <w:r w:rsidRPr="00F52C7E">
        <w:rPr>
          <w:highlight w:val="cyan"/>
          <w:u w:val="single"/>
        </w:rPr>
        <w:t>war</w:t>
      </w:r>
      <w:r w:rsidRPr="00F95079">
        <w:rPr>
          <w:u w:val="single"/>
        </w:rPr>
        <w:t xml:space="preserve"> to do it, </w:t>
      </w:r>
      <w:r w:rsidRPr="00F52C7E">
        <w:rPr>
          <w:highlight w:val="cyan"/>
          <w:u w:val="single"/>
        </w:rPr>
        <w:t>even while these</w:t>
      </w:r>
      <w:r w:rsidRPr="00F95079">
        <w:rPr>
          <w:u w:val="single"/>
        </w:rPr>
        <w:t xml:space="preserve"> military </w:t>
      </w:r>
      <w:r w:rsidRPr="00F52C7E">
        <w:rPr>
          <w:highlight w:val="cyan"/>
          <w:u w:val="single"/>
        </w:rPr>
        <w:t>interventions have little history of success</w:t>
      </w:r>
      <w:r w:rsidRPr="00F95079">
        <w:rPr>
          <w:u w:val="single"/>
        </w:rPr>
        <w:t>. In fact</w:t>
      </w:r>
      <w:r w:rsidRPr="00C741F9">
        <w:rPr>
          <w:u w:val="single"/>
        </w:rPr>
        <w:t>, war is waged against illiberal states because they are not democratic or reflect the preferences of their people.45</w:t>
      </w:r>
      <w:r w:rsidRPr="00F95079">
        <w:rPr>
          <w:u w:val="single"/>
        </w:rPr>
        <w:t xml:space="preserve"> The argument that </w:t>
      </w:r>
      <w:r w:rsidRPr="00F52C7E">
        <w:rPr>
          <w:b/>
          <w:highlight w:val="cyan"/>
          <w:u w:val="single"/>
        </w:rPr>
        <w:t>Liberalism is, itself, a war generating institution</w:t>
      </w:r>
      <w:r w:rsidRPr="00F95079">
        <w:rPr>
          <w:u w:val="single"/>
        </w:rPr>
        <w:t xml:space="preserve"> is founded on the idea that “fuzzy norms” can be imposed on the external</w:t>
      </w:r>
      <w:r w:rsidRPr="00F95079">
        <w:rPr>
          <w:sz w:val="16"/>
        </w:rPr>
        <w:t xml:space="preserve">.46 This is the central proposition of The Clash of Civilizations (1996), in which Samuel Huntington warns that </w:t>
      </w:r>
      <w:r w:rsidRPr="00F52C7E">
        <w:rPr>
          <w:b/>
          <w:highlight w:val="cyan"/>
          <w:u w:val="single"/>
        </w:rPr>
        <w:t>Liberalism has created a situation of inevitable conflict</w:t>
      </w:r>
      <w:r w:rsidRPr="00F95079">
        <w:rPr>
          <w:b/>
          <w:u w:val="single"/>
        </w:rPr>
        <w:t xml:space="preserve"> and must succeed or perish</w:t>
      </w:r>
      <w:r w:rsidRPr="00F95079">
        <w:rPr>
          <w:sz w:val="16"/>
        </w:rPr>
        <w:t xml:space="preserve">.47 Blocking consensus is the complex relationships of economic and cultural exchanges that determine if the distribution of resources is just. 48 While interest convergence would hold that disparate groups in any given area will eventually support some sort of norm of justice, this only provides temporary relief. </w:t>
      </w:r>
      <w:r w:rsidRPr="00F95079">
        <w:rPr>
          <w:b/>
          <w:u w:val="single"/>
        </w:rPr>
        <w:t>Not all groups can achieve the desired change in policy to reflect their preferences</w:t>
      </w:r>
      <w:r w:rsidRPr="00F95079">
        <w:rPr>
          <w:sz w:val="16"/>
        </w:rPr>
        <w:t xml:space="preserve">. Some groups have no power, being proscribed by various machinations of state power. Other groups become very powerful and have considerable influence in determining “interests.” In some cases, the state or group is captured by charismatic, often violent persons who become dictators like Pol Pot or Stalin, surrounded by cults of personality.49 Some can practice broad, representative democracies. Most are somewhere in between the two ends, due to various structural limits to access of the resources needed to provide expression to preferences. Preferences can change over time, meaning the goal can change, and the pursuit of the goal becomes political, and can become violent. For juridical states, it is their own position and that of other states that determine the strategy. Some states will have compatible goals; others will be in conflict. Jeffry Legro and Andrew </w:t>
      </w:r>
      <w:proofErr w:type="spellStart"/>
      <w:r w:rsidRPr="00F95079">
        <w:rPr>
          <w:sz w:val="16"/>
        </w:rPr>
        <w:t>Moravscik</w:t>
      </w:r>
      <w:proofErr w:type="spellEnd"/>
      <w:r w:rsidRPr="00F95079">
        <w:rPr>
          <w:sz w:val="16"/>
        </w:rPr>
        <w:t xml:space="preserve"> have described the effort that goes into achieving the goal as either intense or weak. That effort is comprised of the links between individual preferences, multiplied by millions to be sure, and state policy and forms a kind of “policy interdependence” which is the interaction and distribution of costs and benefits needed to achieve the goal. In other words, the strength of attachment to the preference determines the “form, substance, and depth” of conflict or cooperation that people are willing to support. A similar interdependence is in play with the identity advantage. It is this, not the distribution of power that determines how resistance groups win in partisan wars.50 The partisan is completely committed to the goal of the conflict. The state is not. This idea separates much of the neoliberal literature between those who emphasize the structural political-economic components of conflict such as Robert Gilpin and Robert Keohane, and those who prefer the social-political dynamics such as Alexander Wendt. The identity advantage is a form of power, </w:t>
      </w:r>
      <w:proofErr w:type="gramStart"/>
      <w:r w:rsidRPr="00F95079">
        <w:rPr>
          <w:sz w:val="16"/>
        </w:rPr>
        <w:t>similar to</w:t>
      </w:r>
      <w:proofErr w:type="gramEnd"/>
      <w:r w:rsidRPr="00F95079">
        <w:rPr>
          <w:sz w:val="16"/>
        </w:rPr>
        <w:t xml:space="preserve"> influence, but very different from the material indicators of power used by Realist theory. The identity advantage is derived from interconnected preferences that Keohane and Nye call “asymmetrical interdependence.”51 A strong preference for a particular outcome means that means that many actors can influence the issue, because of the intensity of the attachment to the outcome. The less attachment to an outcome means fewer outside actors can influence the state one way or another. Keohane and Nye were writing about states as actors, but obviously the relative preference concept can, and should be applied to resistance groups. In their own example of Vietnam and the United States, there was a significant asymmetrical interdependence advantage accruing to the Viet side. In both the North and the South, the population was willing to suffer massive casualties and destruction because their attachment to political independence was greater than the U.S. willingness to use </w:t>
      </w:r>
      <w:proofErr w:type="gramStart"/>
      <w:r w:rsidRPr="00F95079">
        <w:rPr>
          <w:sz w:val="16"/>
        </w:rPr>
        <w:t>all of</w:t>
      </w:r>
      <w:proofErr w:type="gramEnd"/>
      <w:r w:rsidRPr="00F95079">
        <w:rPr>
          <w:sz w:val="16"/>
        </w:rPr>
        <w:t xml:space="preserve"> its military power. In the end, the U.S. desire for its preferred outcome, a free, democratic South Vietnam, was less strong than the North Vietnam’s commitment to overthrowing the regime in Saigon.52 </w:t>
      </w:r>
      <w:r w:rsidRPr="00F95079">
        <w:rPr>
          <w:u w:val="single"/>
        </w:rPr>
        <w:t>The discussion of the difficulties of the democratic peace would seem to indicate that</w:t>
      </w:r>
      <w:r w:rsidRPr="00F95079">
        <w:rPr>
          <w:b/>
          <w:u w:val="single"/>
        </w:rPr>
        <w:t xml:space="preserve"> </w:t>
      </w:r>
      <w:r w:rsidRPr="00F52C7E">
        <w:rPr>
          <w:b/>
          <w:highlight w:val="cyan"/>
          <w:u w:val="single"/>
        </w:rPr>
        <w:t xml:space="preserve">the urge to war is built into the Liberalist paradigm. </w:t>
      </w:r>
      <w:r w:rsidRPr="00F52C7E">
        <w:rPr>
          <w:highlight w:val="cyan"/>
          <w:u w:val="single"/>
        </w:rPr>
        <w:t>This is because Liberalism has</w:t>
      </w:r>
      <w:r w:rsidRPr="00F95079">
        <w:rPr>
          <w:u w:val="single"/>
        </w:rPr>
        <w:t xml:space="preserve">, as its end, </w:t>
      </w:r>
      <w:r w:rsidRPr="00F52C7E">
        <w:rPr>
          <w:highlight w:val="cyan"/>
          <w:u w:val="single"/>
        </w:rPr>
        <w:t>a transformative vision for the world that requires destruction</w:t>
      </w:r>
      <w:r w:rsidRPr="00F95079">
        <w:rPr>
          <w:u w:val="single"/>
        </w:rPr>
        <w:t xml:space="preserve">, not just to be fully functional, but </w:t>
      </w:r>
      <w:r w:rsidRPr="00F52C7E">
        <w:rPr>
          <w:highlight w:val="cyan"/>
          <w:u w:val="single"/>
        </w:rPr>
        <w:t>to</w:t>
      </w:r>
      <w:r w:rsidRPr="00F95079">
        <w:rPr>
          <w:u w:val="single"/>
        </w:rPr>
        <w:t xml:space="preserve"> fully </w:t>
      </w:r>
      <w:r w:rsidRPr="00F52C7E">
        <w:rPr>
          <w:highlight w:val="cyan"/>
          <w:u w:val="single"/>
        </w:rPr>
        <w:t>function</w:t>
      </w:r>
      <w:r w:rsidRPr="00F95079">
        <w:rPr>
          <w:u w:val="single"/>
        </w:rPr>
        <w:t xml:space="preserve">. Most people in </w:t>
      </w:r>
      <w:r w:rsidRPr="00C741F9">
        <w:rPr>
          <w:highlight w:val="cyan"/>
          <w:u w:val="single"/>
        </w:rPr>
        <w:t>the West</w:t>
      </w:r>
      <w:r w:rsidRPr="00F95079">
        <w:rPr>
          <w:u w:val="single"/>
        </w:rPr>
        <w:t xml:space="preserve"> would prefer to </w:t>
      </w:r>
      <w:r w:rsidRPr="00C741F9">
        <w:rPr>
          <w:highlight w:val="cyan"/>
          <w:u w:val="single"/>
        </w:rPr>
        <w:t>believe</w:t>
      </w:r>
      <w:r w:rsidRPr="00F95079">
        <w:rPr>
          <w:u w:val="single"/>
        </w:rPr>
        <w:t xml:space="preserve"> that </w:t>
      </w:r>
      <w:r w:rsidRPr="00C741F9">
        <w:rPr>
          <w:highlight w:val="cyan"/>
          <w:u w:val="single"/>
        </w:rPr>
        <w:t>the</w:t>
      </w:r>
      <w:r w:rsidRPr="00F95079">
        <w:rPr>
          <w:u w:val="single"/>
        </w:rPr>
        <w:t xml:space="preserve"> classical </w:t>
      </w:r>
      <w:r w:rsidRPr="00C741F9">
        <w:rPr>
          <w:rStyle w:val="Emphasis"/>
          <w:highlight w:val="cyan"/>
        </w:rPr>
        <w:t>d</w:t>
      </w:r>
      <w:r w:rsidRPr="00C741F9">
        <w:rPr>
          <w:rStyle w:val="Emphasis"/>
        </w:rPr>
        <w:t xml:space="preserve">emocratic </w:t>
      </w:r>
      <w:r w:rsidRPr="00C741F9">
        <w:rPr>
          <w:rStyle w:val="Emphasis"/>
          <w:highlight w:val="cyan"/>
        </w:rPr>
        <w:t>p</w:t>
      </w:r>
      <w:r w:rsidRPr="00C741F9">
        <w:rPr>
          <w:rStyle w:val="Emphasis"/>
        </w:rPr>
        <w:t xml:space="preserve">eace </w:t>
      </w:r>
      <w:r w:rsidRPr="00C741F9">
        <w:rPr>
          <w:rStyle w:val="Emphasis"/>
          <w:highlight w:val="cyan"/>
        </w:rPr>
        <w:t>t</w:t>
      </w:r>
      <w:r w:rsidRPr="00C741F9">
        <w:rPr>
          <w:rStyle w:val="Emphasis"/>
        </w:rPr>
        <w:t>heory</w:t>
      </w:r>
      <w:r w:rsidRPr="00F95079">
        <w:rPr>
          <w:u w:val="single"/>
        </w:rPr>
        <w:t xml:space="preserve"> holds sway. In that version, liberal democracies abjure war, avoiding it as an intrinsic facet of their preferences. A form of institutionalism, liberal democracies and the international economic institutions are seen as buttressing and promoting human rights and justice through resource distribution.</w:t>
      </w:r>
      <w:r w:rsidRPr="00F95079">
        <w:rPr>
          <w:sz w:val="16"/>
        </w:rPr>
        <w:t xml:space="preserve"> This was a dilemma for Michael Howard who </w:t>
      </w:r>
      <w:r w:rsidRPr="00C741F9">
        <w:rPr>
          <w:sz w:val="16"/>
        </w:rPr>
        <w:t xml:space="preserve">asked, </w:t>
      </w:r>
      <w:r w:rsidRPr="00C741F9">
        <w:rPr>
          <w:sz w:val="16"/>
          <w:szCs w:val="16"/>
        </w:rPr>
        <w:t>despite</w:t>
      </w:r>
      <w:r w:rsidRPr="00C741F9">
        <w:rPr>
          <w:sz w:val="16"/>
        </w:rPr>
        <w:t xml:space="preserve"> the Universalist, cosmopolitan narrative</w:t>
      </w:r>
      <w:r w:rsidRPr="00C741F9">
        <w:rPr>
          <w:u w:val="single"/>
        </w:rPr>
        <w:t>, liberal democracies are often not only involved in wars, but even start wars.</w:t>
      </w:r>
      <w:r w:rsidRPr="00C741F9">
        <w:rPr>
          <w:sz w:val="16"/>
        </w:rPr>
        <w:t>53 This translation</w:t>
      </w:r>
      <w:r w:rsidRPr="00F95079">
        <w:rPr>
          <w:sz w:val="16"/>
        </w:rPr>
        <w:t xml:space="preserve"> of war from those of defense to ones of universal transformation required, and received, the character of existentialist threat. Either endless war around the edges of the illiberal periphery in order to defend the internal, or crusades to transform the external into a collegial community has been the choice proffered.54 The delivery of life changing freedom and democracy securitized </w:t>
      </w:r>
      <w:proofErr w:type="gramStart"/>
      <w:r w:rsidRPr="00F95079">
        <w:rPr>
          <w:sz w:val="16"/>
        </w:rPr>
        <w:t>conflict, and</w:t>
      </w:r>
      <w:proofErr w:type="gramEnd"/>
      <w:r w:rsidRPr="00F95079">
        <w:rPr>
          <w:sz w:val="16"/>
        </w:rPr>
        <w:t xml:space="preserve"> received little criticism through the latter half of the twentieth century, positioned as it was in contrast to the authoritarian regimes of communism. That is changing, as Michael Dillon and Julian Reid would write: “</w:t>
      </w:r>
      <w:r w:rsidRPr="00C741F9">
        <w:rPr>
          <w:b/>
          <w:highlight w:val="cyan"/>
          <w:u w:val="single"/>
        </w:rPr>
        <w:t>However</w:t>
      </w:r>
      <w:r w:rsidRPr="00F95079">
        <w:rPr>
          <w:b/>
          <w:u w:val="single"/>
        </w:rPr>
        <w:t xml:space="preserve"> much liberalism abjures war… </w:t>
      </w:r>
      <w:r w:rsidRPr="00C741F9">
        <w:rPr>
          <w:b/>
          <w:highlight w:val="cyan"/>
          <w:u w:val="single"/>
        </w:rPr>
        <w:t>war has always been as instrumental to liberals</w:t>
      </w:r>
      <w:r w:rsidRPr="00F95079">
        <w:rPr>
          <w:b/>
          <w:u w:val="single"/>
        </w:rPr>
        <w:t xml:space="preserve"> as to geopolitical thinkers. In that very </w:t>
      </w:r>
      <w:r w:rsidRPr="00F95079">
        <w:rPr>
          <w:b/>
          <w:u w:val="single"/>
        </w:rPr>
        <w:lastRenderedPageBreak/>
        <w:t xml:space="preserve">attempt to instrumentalize, indeed universalize, war in pursuit of its own global project of emancipation, </w:t>
      </w:r>
      <w:r w:rsidRPr="00C741F9">
        <w:rPr>
          <w:b/>
          <w:highlight w:val="cyan"/>
          <w:u w:val="single"/>
        </w:rPr>
        <w:t>the practice of liberal rule itself becomes profoundly shaped by war</w:t>
      </w:r>
      <w:r w:rsidRPr="00F95079">
        <w:rPr>
          <w:sz w:val="16"/>
        </w:rPr>
        <w:t xml:space="preserve">.”55 As a transformative power, Liberal wars seek to change the way of life of the groups on its periphery, ostensibly to project the virtues of Liberalism. In doing so, resistance groups are inevitably spawned, creating a dynamic in which the </w:t>
      </w:r>
      <w:r w:rsidRPr="00C741F9">
        <w:rPr>
          <w:highlight w:val="cyan"/>
          <w:u w:val="single"/>
        </w:rPr>
        <w:t xml:space="preserve">humanitarian intervention acquires a violent </w:t>
      </w:r>
      <w:proofErr w:type="spellStart"/>
      <w:r w:rsidRPr="00C741F9">
        <w:rPr>
          <w:highlight w:val="cyan"/>
          <w:u w:val="single"/>
        </w:rPr>
        <w:t>destructionism</w:t>
      </w:r>
      <w:proofErr w:type="spellEnd"/>
      <w:r w:rsidRPr="00F95079">
        <w:rPr>
          <w:u w:val="single"/>
        </w:rPr>
        <w:t xml:space="preserve">, an aspect much different from the intended pacific transformation, </w:t>
      </w:r>
      <w:r w:rsidRPr="00C741F9">
        <w:rPr>
          <w:highlight w:val="cyan"/>
          <w:u w:val="single"/>
        </w:rPr>
        <w:t>in which the intervention is killing to save the target from themselves</w:t>
      </w:r>
      <w:r w:rsidRPr="00F95079">
        <w:rPr>
          <w:u w:val="single"/>
        </w:rPr>
        <w:t xml:space="preserve">. </w:t>
      </w:r>
      <w:r w:rsidRPr="00C741F9">
        <w:rPr>
          <w:u w:val="single"/>
        </w:rPr>
        <w:t xml:space="preserve">56 </w:t>
      </w:r>
      <w:r w:rsidRPr="00C741F9">
        <w:rPr>
          <w:highlight w:val="cyan"/>
          <w:u w:val="single"/>
        </w:rPr>
        <w:t>This humanitarian imperative can be found throughout the wars of the last two hundred years-</w:t>
      </w:r>
      <w:r w:rsidRPr="00F95079">
        <w:rPr>
          <w:u w:val="single"/>
        </w:rPr>
        <w:t xml:space="preserve"> from the British “white man’s burden” to the recent Bush declaration in 2002 that: “…the United States will use this moment of opportunity to extend the benefits of freedom across the globe… actively [working] to bring the hope of democracy, development, free markets, and free trade to every corner of the world</w:t>
      </w:r>
      <w:r w:rsidRPr="00F95079">
        <w:rPr>
          <w:sz w:val="16"/>
        </w:rPr>
        <w:t xml:space="preserve">.”57 Wars have been projected as a model of human improvement. </w:t>
      </w:r>
      <w:r w:rsidRPr="00F95079">
        <w:rPr>
          <w:u w:val="single"/>
        </w:rPr>
        <w:t xml:space="preserve">Liberalism has an instinct to </w:t>
      </w:r>
      <w:proofErr w:type="spellStart"/>
      <w:r w:rsidRPr="00F95079">
        <w:rPr>
          <w:u w:val="single"/>
        </w:rPr>
        <w:t>missionarianism</w:t>
      </w:r>
      <w:proofErr w:type="spellEnd"/>
      <w:r w:rsidRPr="00F95079">
        <w:rPr>
          <w:u w:val="single"/>
        </w:rPr>
        <w:t xml:space="preserve"> and the desire to believe that violence can play a significant role in the ultimate transformation of the system </w:t>
      </w:r>
      <w:r w:rsidRPr="00F95079">
        <w:rPr>
          <w:sz w:val="16"/>
        </w:rPr>
        <w:t xml:space="preserve">into a liberal, collegial, community of happy, shiny people. The handmaiden of those wars, liberal political strategies, have always targeted life for improvement.58 The transformation of life through conflict is a deceptively simple method. The reaction against neoliberalism’s domination and its drive towards conformity and eradication of difference causes the emergence of resistance groups whose asymmetric and adaptive methods confound the good nature and intentions of their adversaries. Nowhere is the symmetrical production of asymmetry more apparent than the liberal wars that destroy to make better. </w:t>
      </w:r>
      <w:r w:rsidRPr="00C741F9">
        <w:rPr>
          <w:highlight w:val="cyan"/>
          <w:u w:val="single"/>
        </w:rPr>
        <w:t>Liberalism has always been predicated on the securitization of threats</w:t>
      </w:r>
      <w:r w:rsidRPr="00F95079">
        <w:rPr>
          <w:u w:val="single"/>
        </w:rPr>
        <w:t>, its role to create an environment free of conflict</w:t>
      </w:r>
      <w:r w:rsidRPr="00F95079">
        <w:rPr>
          <w:sz w:val="16"/>
        </w:rPr>
        <w:t xml:space="preserve">. The tidal wave of globalization that followed the collapse of the East-West divide drove a massive spread of liberalism as authoritarian regimes lost their political and economic backing. However, the loss of the massive Soviet enemy caused a panicked loss of identity for states whose main mission went away. In one of the more ironic twists of history, the focus on individuals bounced back as individual threats from marginalized populations left behind by globalization.59 The ability of liberal political schemes to focus ever more narrowly on targeted groups meant that the targeting of individuals by indeterminate threats required a commensurate policy in response. The emphasis on human rights, individual freedoms and democracy has fueled a belief that those virtues must be protected in extremis from all threats. This leads to a ‘pacification’ of the external which follows active war, since at least the United States war in Vietnam, seeking to ‘pacify’ the adversary with a tableau of schools and clinics. Ironically, this was itself a response to the ability of the West to destabilize any given area. </w:t>
      </w:r>
      <w:r w:rsidRPr="00F95079">
        <w:rPr>
          <w:u w:val="single"/>
        </w:rPr>
        <w:t>Global policies sought to ameliorate the ill-effects of illiberalism such as hunger and disease</w:t>
      </w:r>
      <w:r w:rsidRPr="00F95079">
        <w:rPr>
          <w:sz w:val="16"/>
        </w:rPr>
        <w:t xml:space="preserve">.60 States unable to provide these basic human security needs were labeled fragile and war was seen as a continuation of policies that gave primacy to social development. As Mark </w:t>
      </w:r>
      <w:proofErr w:type="spellStart"/>
      <w:r w:rsidRPr="00F95079">
        <w:rPr>
          <w:sz w:val="16"/>
        </w:rPr>
        <w:t>Duffeld</w:t>
      </w:r>
      <w:proofErr w:type="spellEnd"/>
      <w:r w:rsidRPr="00F95079">
        <w:rPr>
          <w:sz w:val="16"/>
        </w:rPr>
        <w:t xml:space="preserve"> writes, the: “West’s ability to contain and manage international poverty while maintaining the ability of mass society to live and consume beyond its means,” means that each war is made out to be about the death of the external or the death of the internal “which is fought on and between the modalities of life itself.”61 </w:t>
      </w:r>
      <w:r w:rsidRPr="00F95079">
        <w:rPr>
          <w:b/>
          <w:u w:val="single"/>
        </w:rPr>
        <w:t>Framed as humanitarian interventions</w:t>
      </w:r>
      <w:r w:rsidRPr="00F95079">
        <w:rPr>
          <w:sz w:val="16"/>
        </w:rPr>
        <w:t>, in the grand sense,</w:t>
      </w:r>
      <w:r w:rsidRPr="00F95079">
        <w:rPr>
          <w:b/>
          <w:u w:val="single"/>
        </w:rPr>
        <w:t xml:space="preserve"> to expand Liberal democracy, external societies are painted as something less, a maladjusted problem that impedes a productive fulfillment of purpose for the rest</w:t>
      </w:r>
      <w:r w:rsidRPr="00F95079">
        <w:rPr>
          <w:sz w:val="16"/>
        </w:rPr>
        <w:t xml:space="preserve">. Accordingly, Liberal war incorporates every form of stable social institutions and uses conflict to thrust them into far villages. Liberal states form and train local governments, train militias and fund development and social projects. These kinds of conflicts are not about territorial integrity since they inevitably occur far from the liberal regimes that spawn them. These conflicts determine what is allowed to live.62 The attacks of 9/11 birthed a </w:t>
      </w:r>
      <w:proofErr w:type="gramStart"/>
      <w:r w:rsidRPr="00F95079">
        <w:rPr>
          <w:sz w:val="16"/>
        </w:rPr>
        <w:t>full throated</w:t>
      </w:r>
      <w:proofErr w:type="gramEnd"/>
      <w:r w:rsidRPr="00F95079">
        <w:rPr>
          <w:sz w:val="16"/>
        </w:rPr>
        <w:t xml:space="preserve"> roar of this modality, one that had been laboring since Algeria in the 1950s. The immediate reality is that the revolutionary guerrilla has graduated from the </w:t>
      </w:r>
      <w:proofErr w:type="spellStart"/>
      <w:r w:rsidRPr="00F95079">
        <w:rPr>
          <w:sz w:val="16"/>
        </w:rPr>
        <w:t>antiLiberal</w:t>
      </w:r>
      <w:proofErr w:type="spellEnd"/>
      <w:r w:rsidRPr="00F95079">
        <w:rPr>
          <w:sz w:val="16"/>
        </w:rPr>
        <w:t xml:space="preserve"> terrorist to the insurgent.63 Terrorists seek to inject a break into a stable modality but an insurgent seeks sustainable disorder, eventually culminating in the creation of a new space. </w:t>
      </w:r>
      <w:proofErr w:type="gramStart"/>
      <w:r w:rsidRPr="00F95079">
        <w:rPr>
          <w:sz w:val="16"/>
        </w:rPr>
        <w:t>Thus</w:t>
      </w:r>
      <w:proofErr w:type="gramEnd"/>
      <w:r w:rsidRPr="00F95079">
        <w:rPr>
          <w:sz w:val="16"/>
        </w:rPr>
        <w:t xml:space="preserve"> terrorists are not particularly useful targets for liberalism, but their cousin the insurgent becomes a modus operandi, which is a continual threat and target for social liberalization. This causes problems for Liberal states and the legal basis for their wars</w:t>
      </w:r>
      <w:proofErr w:type="gramStart"/>
      <w:r w:rsidRPr="00F95079">
        <w:rPr>
          <w:sz w:val="16"/>
        </w:rPr>
        <w:t>. .</w:t>
      </w:r>
      <w:proofErr w:type="gramEnd"/>
      <w:r w:rsidRPr="00F95079">
        <w:rPr>
          <w:sz w:val="16"/>
        </w:rPr>
        <w:t xml:space="preserve"> In late liberalism, the idea of war reverted to just causa, the idea that war was fought, not for patrilineal rights or treasure, but for a common good or a “standard of civilization.”64 Instead of wars between juridically equal adversaries, conflict came to enforce a normative standard. On one side, usually the winning side, was the ultimate right, and therefore the just cause. States were exercising their legal right to war </w:t>
      </w:r>
      <w:proofErr w:type="gramStart"/>
      <w:r w:rsidRPr="00F95079">
        <w:rPr>
          <w:sz w:val="16"/>
        </w:rPr>
        <w:t>in order to</w:t>
      </w:r>
      <w:proofErr w:type="gramEnd"/>
      <w:r w:rsidRPr="00F95079">
        <w:rPr>
          <w:sz w:val="16"/>
        </w:rPr>
        <w:t xml:space="preserve"> correct a wrong. Hence, the other side was not just, and their conduct, by extension was unjust. Combatants on the ‘wrong’ side had no claim to protections under the rule of law, as their status derived from their cause, not their conduct.65 As war matured into collectivized conflicts fueled by nationalism, the notion of the enemy was expanded to include whole societies.66 “</w:t>
      </w:r>
      <w:r w:rsidRPr="00F95079">
        <w:rPr>
          <w:b/>
          <w:u w:val="single"/>
        </w:rPr>
        <w:t>One of the most momentous ideas in human history’</w:t>
      </w:r>
      <w:r w:rsidRPr="00F95079">
        <w:rPr>
          <w:sz w:val="16"/>
        </w:rPr>
        <w:t>”, Stephen Neff writes: “</w:t>
      </w:r>
      <w:r w:rsidRPr="00F95079">
        <w:rPr>
          <w:b/>
          <w:u w:val="single"/>
        </w:rPr>
        <w:t>was the notion that war could be employed in a socially productive fashion, for the subduing of evil and the promotion of good – that it would be an instrument of law, rather than of greed or ambition</w:t>
      </w:r>
      <w:r w:rsidRPr="00F95079">
        <w:rPr>
          <w:sz w:val="16"/>
        </w:rPr>
        <w:t xml:space="preserve">.”67 insurgents (and </w:t>
      </w:r>
      <w:r w:rsidRPr="00F95079">
        <w:rPr>
          <w:sz w:val="16"/>
        </w:rPr>
        <w:lastRenderedPageBreak/>
        <w:t xml:space="preserve">terrorists) are viewed the same way. Insurgents in the identity wars against Liberalism would be viewed as illegitimate. Now that </w:t>
      </w:r>
      <w:proofErr w:type="spellStart"/>
      <w:r w:rsidRPr="00F95079">
        <w:rPr>
          <w:sz w:val="16"/>
        </w:rPr>
        <w:t>justa</w:t>
      </w:r>
      <w:proofErr w:type="spellEnd"/>
      <w:r w:rsidRPr="00F95079">
        <w:rPr>
          <w:sz w:val="16"/>
        </w:rPr>
        <w:t xml:space="preserve"> causa was once more understood as being objective, the normative representation and legal status of the enemy combatant would change. The sovereign and, by extension, the enemy combatant would now be criminalized for their cause.68 Family of the enemy could be viewed as criminal accomplices and subjected to the same force. Already noted is the enmity between Liberalism and illiberal states which do not represent their populations’ consent. The destruction of illiberal states is not the destruction of people, per </w:t>
      </w:r>
      <w:proofErr w:type="gramStart"/>
      <w:r w:rsidRPr="00F95079">
        <w:rPr>
          <w:sz w:val="16"/>
        </w:rPr>
        <w:t>se, since</w:t>
      </w:r>
      <w:proofErr w:type="gramEnd"/>
      <w:r w:rsidRPr="00F95079">
        <w:rPr>
          <w:sz w:val="16"/>
        </w:rPr>
        <w:t xml:space="preserve"> they don’t exist as legally engendered people in the Liberal sense. The same can be understood to apply to resistance groups. The problem of legal norms is particularly troubling here, since the idea of violence is legitimate as far as consent is given. If consent is not given, then illiberal societies become the exceptional event. As Brad Evans writes: “There are then no universal, all-embracing, value-neutral, timeless, or eternal a priori norms that inhibit some purified and objective existential space where they await access by the learned justices of the peace. There is no absolute convergence point to human reason. Every norm is simply the outcome of a particular power struggle. Its inscription always follows the contingency of the crisis event.”69 In late Liberalism, wars as justice have ceased to be the exception. Drawing on changing nature of war, the indeterminate threat has become one of never-ending emergency. Conflict, once thought of as emergency and special becomes part of everyday life. What once would have been extraordinary securitization of societies is the new normal because Liberal states relate it to the unending crisis of security threats. 70 What gives pause is the thought of the ability of the state to rework the possibilities of existence into permanency. Security is inextricably tied up with political discourse in Liberal societies, with the security between the external and internal </w:t>
      </w:r>
      <w:proofErr w:type="gramStart"/>
      <w:r w:rsidRPr="00F95079">
        <w:rPr>
          <w:sz w:val="16"/>
        </w:rPr>
        <w:t>actually delimiting</w:t>
      </w:r>
      <w:proofErr w:type="gramEnd"/>
      <w:r w:rsidRPr="00F95079">
        <w:rPr>
          <w:sz w:val="16"/>
        </w:rPr>
        <w:t xml:space="preserve"> the idea of what is political. </w:t>
      </w:r>
      <w:proofErr w:type="gramStart"/>
      <w:r w:rsidRPr="00F95079">
        <w:rPr>
          <w:sz w:val="16"/>
        </w:rPr>
        <w:t>This is why</w:t>
      </w:r>
      <w:proofErr w:type="gramEnd"/>
      <w:r w:rsidRPr="00F95079">
        <w:rPr>
          <w:sz w:val="16"/>
        </w:rPr>
        <w:t xml:space="preserve"> conflict, and if my thesis is correct, its changing nature, is so important. Liberal states have been struggling with the balance between their “permanent emergency” and their desire for stability, creating threats from the very change it seeks to create.71 Transformation of life, once expected as </w:t>
      </w:r>
      <w:proofErr w:type="gramStart"/>
      <w:r w:rsidRPr="00F95079">
        <w:rPr>
          <w:sz w:val="16"/>
        </w:rPr>
        <w:t>the end result</w:t>
      </w:r>
      <w:proofErr w:type="gramEnd"/>
      <w:r w:rsidRPr="00F95079">
        <w:rPr>
          <w:sz w:val="16"/>
        </w:rPr>
        <w:t xml:space="preserve"> of existential wars, becomes a permanent state of change. </w:t>
      </w:r>
      <w:r w:rsidRPr="00F95079">
        <w:rPr>
          <w:b/>
          <w:u w:val="single"/>
        </w:rPr>
        <w:t>Liberalism has created its own emergencies, roiling society with instabilities, in a quest for purposeful change, making all wars become existential.</w:t>
      </w:r>
      <w:r w:rsidRPr="00B95FD8">
        <w:rPr>
          <w:b/>
          <w:u w:val="single"/>
        </w:rPr>
        <w:t xml:space="preserve"> </w:t>
      </w:r>
    </w:p>
    <w:p w14:paraId="66739E83" w14:textId="77777777" w:rsidR="0051517C" w:rsidRDefault="0051517C" w:rsidP="0051517C">
      <w:pPr>
        <w:pStyle w:val="Heading4"/>
      </w:pPr>
      <w:r>
        <w:t xml:space="preserve">The </w:t>
      </w:r>
      <w:proofErr w:type="spellStart"/>
      <w:r>
        <w:t>aff’s</w:t>
      </w:r>
      <w:proofErr w:type="spellEnd"/>
      <w:r>
        <w:t xml:space="preserve"> conceptualization of “war” as a cataclysmic event interrupting the banality of daily life accedes to a </w:t>
      </w:r>
      <w:proofErr w:type="spellStart"/>
      <w:r>
        <w:t>juridicial</w:t>
      </w:r>
      <w:proofErr w:type="spellEnd"/>
      <w:r>
        <w:t xml:space="preserve"> conception of war that erases the immanence of war to life itself. In the </w:t>
      </w:r>
      <w:proofErr w:type="spellStart"/>
      <w:r>
        <w:t>Eurocene</w:t>
      </w:r>
      <w:proofErr w:type="spellEnd"/>
      <w:r>
        <w:t xml:space="preserve">, war is not an event but an era. </w:t>
      </w:r>
    </w:p>
    <w:p w14:paraId="7C94F55C" w14:textId="77777777" w:rsidR="0051517C" w:rsidRPr="00B17043" w:rsidRDefault="0051517C" w:rsidP="0051517C">
      <w:pPr>
        <w:rPr>
          <w:sz w:val="18"/>
          <w:szCs w:val="18"/>
        </w:rPr>
      </w:pPr>
      <w:r w:rsidRPr="00E259B6">
        <w:rPr>
          <w:rStyle w:val="Style13ptBold"/>
        </w:rPr>
        <w:t>Grove 19</w:t>
      </w:r>
      <w:r w:rsidRPr="00E259B6">
        <w:t xml:space="preserve"> </w:t>
      </w:r>
      <w:r w:rsidRPr="00B17043">
        <w:rPr>
          <w:sz w:val="18"/>
          <w:szCs w:val="18"/>
        </w:rPr>
        <w:t xml:space="preserve">(Jairus Victor Grove – Associate Professor at the University of </w:t>
      </w:r>
      <w:proofErr w:type="spellStart"/>
      <w:r w:rsidRPr="00B17043">
        <w:rPr>
          <w:sz w:val="18"/>
          <w:szCs w:val="18"/>
        </w:rPr>
        <w:t>Hawai’I</w:t>
      </w:r>
      <w:proofErr w:type="spellEnd"/>
      <w:r w:rsidRPr="00B17043">
        <w:rPr>
          <w:sz w:val="18"/>
          <w:szCs w:val="18"/>
        </w:rPr>
        <w:t xml:space="preserve"> Manoa in the Department of Political Science. "Savage Ecology: War and Geopolitics at the End of the World” </w:t>
      </w:r>
      <w:r w:rsidRPr="00B17043">
        <w:rPr>
          <w:i/>
          <w:iCs/>
          <w:sz w:val="18"/>
          <w:szCs w:val="18"/>
        </w:rPr>
        <w:t>Duke University Press</w:t>
      </w:r>
      <w:r w:rsidRPr="00B17043">
        <w:rPr>
          <w:sz w:val="18"/>
          <w:szCs w:val="18"/>
        </w:rPr>
        <w:t xml:space="preserve">. </w:t>
      </w:r>
      <w:hyperlink r:id="rId211" w:anchor="v=onepage&amp;q&amp;f=false" w:history="1">
        <w:r w:rsidRPr="00B17043">
          <w:rPr>
            <w:rStyle w:val="Hyperlink"/>
            <w:sz w:val="18"/>
            <w:szCs w:val="18"/>
          </w:rPr>
          <w:t>https://books.google.com/books?hl=en&amp;lr=&amp;id=NQyiDwAAQBAJ&amp;oi=fnd&amp;pg=PT5&amp;dq=%22space+exploration%22+%2B+%22wynter%22&amp;ots=Da_JcRywWI&amp;sig=9IhajH0jDlbQ_Ll3PJ6nHh0oR3Q#v=onepage&amp;q&amp;f=false</w:t>
        </w:r>
      </w:hyperlink>
      <w:r w:rsidRPr="00B17043">
        <w:rPr>
          <w:sz w:val="18"/>
          <w:szCs w:val="18"/>
        </w:rPr>
        <w:t xml:space="preserve">. DOA: 8/31/19, </w:t>
      </w:r>
      <w:proofErr w:type="spellStart"/>
      <w:r w:rsidRPr="00B17043">
        <w:rPr>
          <w:sz w:val="18"/>
          <w:szCs w:val="18"/>
        </w:rPr>
        <w:t>kbb</w:t>
      </w:r>
      <w:proofErr w:type="spellEnd"/>
      <w:r w:rsidRPr="00B17043">
        <w:rPr>
          <w:sz w:val="18"/>
          <w:szCs w:val="18"/>
        </w:rPr>
        <w:t>)</w:t>
      </w:r>
    </w:p>
    <w:p w14:paraId="7995BF3B" w14:textId="77777777" w:rsidR="0051517C" w:rsidRPr="00B31161" w:rsidRDefault="0051517C" w:rsidP="0051517C">
      <w:pPr>
        <w:rPr>
          <w:sz w:val="16"/>
        </w:rPr>
      </w:pPr>
      <w:r w:rsidRPr="00B31161">
        <w:rPr>
          <w:sz w:val="16"/>
        </w:rPr>
        <w:t xml:space="preserve">War as defined by classical war studies suggests a distinct class of actors, interests, aims, and expertise. As a result, </w:t>
      </w:r>
      <w:r w:rsidRPr="00B31161">
        <w:rPr>
          <w:rStyle w:val="StyleUnderline"/>
          <w:highlight w:val="green"/>
        </w:rPr>
        <w:t xml:space="preserve">the </w:t>
      </w:r>
      <w:r w:rsidRPr="00B31161">
        <w:rPr>
          <w:rStyle w:val="Emphasis"/>
          <w:highlight w:val="green"/>
        </w:rPr>
        <w:t>study of war</w:t>
      </w:r>
      <w:r w:rsidRPr="00B31161">
        <w:rPr>
          <w:sz w:val="16"/>
        </w:rPr>
        <w:t xml:space="preserve"> as well as much of the social mobilization of war </w:t>
      </w:r>
      <w:r w:rsidRPr="00B31161">
        <w:rPr>
          <w:rStyle w:val="StyleUnderline"/>
          <w:highlight w:val="green"/>
        </w:rPr>
        <w:t xml:space="preserve">presumes </w:t>
      </w:r>
      <w:r w:rsidRPr="00B31161">
        <w:rPr>
          <w:rStyle w:val="Emphasis"/>
          <w:highlight w:val="green"/>
        </w:rPr>
        <w:t xml:space="preserve">an exteriority </w:t>
      </w:r>
      <w:r w:rsidRPr="00B31161">
        <w:rPr>
          <w:rStyle w:val="Emphasis"/>
        </w:rPr>
        <w:t>of war</w:t>
      </w:r>
      <w:r w:rsidRPr="00B31161">
        <w:rPr>
          <w:sz w:val="16"/>
        </w:rPr>
        <w:t xml:space="preserve"> and warfare </w:t>
      </w:r>
      <w:r w:rsidRPr="00B31161">
        <w:rPr>
          <w:rStyle w:val="StyleUnderline"/>
          <w:highlight w:val="green"/>
        </w:rPr>
        <w:t>from other</w:t>
      </w:r>
      <w:r w:rsidRPr="00B31161">
        <w:rPr>
          <w:sz w:val="16"/>
        </w:rPr>
        <w:t xml:space="preserve"> sectors and </w:t>
      </w:r>
      <w:r w:rsidRPr="00B31161">
        <w:rPr>
          <w:rStyle w:val="StyleUnderline"/>
          <w:highlight w:val="green"/>
        </w:rPr>
        <w:t>institutions</w:t>
      </w:r>
      <w:r w:rsidRPr="00B31161">
        <w:rPr>
          <w:sz w:val="16"/>
        </w:rPr>
        <w:t xml:space="preserve"> like </w:t>
      </w:r>
      <w:r w:rsidRPr="007E47BA">
        <w:rPr>
          <w:rStyle w:val="StyleUnderline"/>
        </w:rPr>
        <w:t>the economy or the state</w:t>
      </w:r>
      <w:r w:rsidRPr="00B31161">
        <w:rPr>
          <w:sz w:val="16"/>
        </w:rPr>
        <w:t xml:space="preserve">. For those who study military history, war—in this limited understanding—can certainly be decisive in the rise and fall of nation-states and even transformations of the global system when that system is only indexed by the states that populate it, but the pursuit of </w:t>
      </w:r>
      <w:r w:rsidRPr="00B31161">
        <w:rPr>
          <w:rStyle w:val="StyleUnderline"/>
          <w:highlight w:val="green"/>
        </w:rPr>
        <w:t>these histories</w:t>
      </w:r>
      <w:r w:rsidRPr="007E47BA">
        <w:rPr>
          <w:rStyle w:val="StyleUnderline"/>
        </w:rPr>
        <w:t xml:space="preserve"> </w:t>
      </w:r>
      <w:r w:rsidRPr="00B31161">
        <w:rPr>
          <w:sz w:val="16"/>
        </w:rPr>
        <w:t xml:space="preserve">still </w:t>
      </w:r>
      <w:r w:rsidRPr="00B31161">
        <w:rPr>
          <w:rStyle w:val="StyleUnderline"/>
          <w:highlight w:val="green"/>
        </w:rPr>
        <w:t>presume</w:t>
      </w:r>
      <w:r w:rsidRPr="00B31161">
        <w:rPr>
          <w:sz w:val="16"/>
          <w:highlight w:val="green"/>
        </w:rPr>
        <w:t>s</w:t>
      </w:r>
      <w:r w:rsidRPr="00B31161">
        <w:rPr>
          <w:sz w:val="16"/>
        </w:rPr>
        <w:t xml:space="preserve"> </w:t>
      </w:r>
      <w:r w:rsidRPr="00B31161">
        <w:rPr>
          <w:rStyle w:val="StyleUnderline"/>
          <w:highlight w:val="green"/>
        </w:rPr>
        <w:t>a</w:t>
      </w:r>
      <w:r w:rsidRPr="00B31161">
        <w:rPr>
          <w:sz w:val="16"/>
        </w:rPr>
        <w:t xml:space="preserve"> kind of </w:t>
      </w:r>
      <w:r w:rsidRPr="00B31161">
        <w:rPr>
          <w:rStyle w:val="Emphasis"/>
          <w:highlight w:val="green"/>
        </w:rPr>
        <w:t>exceptional character of war.</w:t>
      </w:r>
      <w:r w:rsidRPr="007E47BA">
        <w:rPr>
          <w:rStyle w:val="StyleUnderline"/>
        </w:rPr>
        <w:t xml:space="preserve"> </w:t>
      </w:r>
      <w:r w:rsidRPr="00B31161">
        <w:rPr>
          <w:sz w:val="16"/>
        </w:rPr>
        <w:t xml:space="preserve">War following this line of thought is </w:t>
      </w:r>
      <w:r w:rsidRPr="00B31161">
        <w:rPr>
          <w:rStyle w:val="Emphasis"/>
          <w:highlight w:val="green"/>
        </w:rPr>
        <w:t>a cataclysmic event</w:t>
      </w:r>
      <w:r w:rsidRPr="00B31161">
        <w:rPr>
          <w:sz w:val="16"/>
          <w:highlight w:val="green"/>
        </w:rPr>
        <w:t xml:space="preserve"> </w:t>
      </w:r>
      <w:r w:rsidRPr="00B31161">
        <w:rPr>
          <w:rStyle w:val="StyleUnderline"/>
          <w:highlight w:val="green"/>
        </w:rPr>
        <w:t>that interrupts</w:t>
      </w:r>
      <w:r w:rsidRPr="00B31161">
        <w:rPr>
          <w:sz w:val="16"/>
          <w:highlight w:val="green"/>
        </w:rPr>
        <w:t xml:space="preserve"> </w:t>
      </w:r>
      <w:r w:rsidRPr="00B31161">
        <w:rPr>
          <w:rStyle w:val="StyleUnderline"/>
          <w:highlight w:val="green"/>
        </w:rPr>
        <w:t>the</w:t>
      </w:r>
      <w:r w:rsidRPr="00B31161">
        <w:rPr>
          <w:sz w:val="16"/>
          <w:highlight w:val="green"/>
        </w:rPr>
        <w:t xml:space="preserve"> </w:t>
      </w:r>
      <w:r w:rsidRPr="00B31161">
        <w:rPr>
          <w:rStyle w:val="Emphasis"/>
          <w:highlight w:val="green"/>
        </w:rPr>
        <w:t>otherwise</w:t>
      </w:r>
      <w:r w:rsidRPr="007E47BA">
        <w:rPr>
          <w:rStyle w:val="Emphasis"/>
        </w:rPr>
        <w:t xml:space="preserve"> normal character of </w:t>
      </w:r>
      <w:r w:rsidRPr="00B31161">
        <w:rPr>
          <w:rStyle w:val="Emphasis"/>
          <w:highlight w:val="green"/>
        </w:rPr>
        <w:t>daily life</w:t>
      </w:r>
      <w:r w:rsidRPr="007E47BA">
        <w:rPr>
          <w:rStyle w:val="StyleUnderline"/>
        </w:rPr>
        <w:t>.</w:t>
      </w:r>
      <w:r w:rsidRPr="00B31161">
        <w:rPr>
          <w:sz w:val="16"/>
        </w:rPr>
        <w:t xml:space="preserve"> For others, particularly in the field of strategic studies, warfare is a tool, an instrument whereby states and sometimes organizations pursue ends beyond the limits of politics and persuasion. War compels and determines a course of action as an orchestral direction of overwhelming force. </w:t>
      </w:r>
      <w:r w:rsidRPr="00B31161">
        <w:rPr>
          <w:rStyle w:val="Emphasis"/>
          <w:sz w:val="24"/>
          <w:highlight w:val="green"/>
        </w:rPr>
        <w:t>For those who hope to abolish war, a parallel exteriority animates their theorizing</w:t>
      </w:r>
      <w:r w:rsidRPr="007E47BA">
        <w:rPr>
          <w:rStyle w:val="Emphasis"/>
          <w:sz w:val="24"/>
        </w:rPr>
        <w:t xml:space="preserve"> about war</w:t>
      </w:r>
      <w:r w:rsidRPr="00B31161">
        <w:rPr>
          <w:sz w:val="16"/>
        </w:rPr>
        <w:t xml:space="preserve">. </w:t>
      </w:r>
      <w:r w:rsidRPr="00B31161">
        <w:rPr>
          <w:rStyle w:val="StyleUnderline"/>
          <w:highlight w:val="green"/>
        </w:rPr>
        <w:t>War</w:t>
      </w:r>
      <w:r w:rsidRPr="007E47BA">
        <w:rPr>
          <w:rStyle w:val="StyleUnderline"/>
        </w:rPr>
        <w:t xml:space="preserve">, according to these thinkers, </w:t>
      </w:r>
      <w:r w:rsidRPr="00B31161">
        <w:rPr>
          <w:rStyle w:val="StyleUnderline"/>
          <w:highlight w:val="green"/>
        </w:rPr>
        <w:t xml:space="preserve">is </w:t>
      </w:r>
      <w:r w:rsidRPr="00B31161">
        <w:rPr>
          <w:rStyle w:val="Emphasis"/>
          <w:highlight w:val="green"/>
        </w:rPr>
        <w:t>reducible to the self-interest of hegemonic states</w:t>
      </w:r>
      <w:r w:rsidRPr="00B31161">
        <w:rPr>
          <w:rStyle w:val="StyleUnderline"/>
          <w:highlight w:val="green"/>
        </w:rPr>
        <w:t xml:space="preserve">, the </w:t>
      </w:r>
      <w:r w:rsidRPr="00B31161">
        <w:rPr>
          <w:rStyle w:val="Emphasis"/>
          <w:highlight w:val="green"/>
        </w:rPr>
        <w:t>militarism of soldiers</w:t>
      </w:r>
      <w:r w:rsidRPr="00B31161">
        <w:rPr>
          <w:rStyle w:val="StyleUnderline"/>
          <w:highlight w:val="green"/>
        </w:rPr>
        <w:t xml:space="preserve">, and the </w:t>
      </w:r>
      <w:r w:rsidRPr="00B31161">
        <w:rPr>
          <w:rStyle w:val="Emphasis"/>
          <w:highlight w:val="green"/>
        </w:rPr>
        <w:t>self-amplifying loop of profit and power</w:t>
      </w:r>
      <w:r w:rsidRPr="00B31161">
        <w:rPr>
          <w:rStyle w:val="StyleUnderline"/>
          <w:highlight w:val="green"/>
        </w:rPr>
        <w:t>.</w:t>
      </w:r>
      <w:r w:rsidRPr="00B31161">
        <w:rPr>
          <w:sz w:val="16"/>
        </w:rPr>
        <w:t xml:space="preserve"> Presidents, generals, CEOs, arms dealers, and patriots come together to pursue war as an </w:t>
      </w:r>
      <w:proofErr w:type="gramStart"/>
      <w:r w:rsidRPr="00B31161">
        <w:rPr>
          <w:sz w:val="16"/>
        </w:rPr>
        <w:t>end in itself</w:t>
      </w:r>
      <w:proofErr w:type="gramEnd"/>
      <w:r w:rsidRPr="00B31161">
        <w:rPr>
          <w:sz w:val="16"/>
        </w:rPr>
        <w:t xml:space="preserve">. Again, those actors and those pursuits are </w:t>
      </w:r>
      <w:r w:rsidRPr="007E47BA">
        <w:rPr>
          <w:rStyle w:val="Emphasis"/>
        </w:rPr>
        <w:t>treated as outside the normal realm of human social relations</w:t>
      </w:r>
      <w:r w:rsidRPr="00B31161">
        <w:rPr>
          <w:sz w:val="16"/>
        </w:rPr>
        <w:t xml:space="preserve">. </w:t>
      </w:r>
      <w:r w:rsidRPr="00B31161">
        <w:rPr>
          <w:rStyle w:val="Emphasis"/>
          <w:sz w:val="28"/>
          <w:szCs w:val="28"/>
          <w:highlight w:val="green"/>
        </w:rPr>
        <w:t>But</w:t>
      </w:r>
      <w:r w:rsidRPr="007E47BA">
        <w:rPr>
          <w:rStyle w:val="Emphasis"/>
          <w:sz w:val="28"/>
          <w:szCs w:val="28"/>
        </w:rPr>
        <w:t xml:space="preserve"> what if </w:t>
      </w:r>
      <w:r w:rsidRPr="00B31161">
        <w:rPr>
          <w:rStyle w:val="Emphasis"/>
          <w:sz w:val="28"/>
          <w:szCs w:val="28"/>
          <w:highlight w:val="green"/>
        </w:rPr>
        <w:t>war is history</w:t>
      </w:r>
      <w:r w:rsidRPr="007E47BA">
        <w:rPr>
          <w:rStyle w:val="Emphasis"/>
          <w:sz w:val="28"/>
          <w:szCs w:val="28"/>
        </w:rPr>
        <w:t>?</w:t>
      </w:r>
      <w:r w:rsidRPr="00B31161">
        <w:rPr>
          <w:sz w:val="16"/>
          <w:szCs w:val="28"/>
        </w:rPr>
        <w:t xml:space="preserve"> </w:t>
      </w:r>
      <w:r w:rsidRPr="007E47BA">
        <w:rPr>
          <w:rStyle w:val="StyleUnderline"/>
        </w:rPr>
        <w:t xml:space="preserve">What if </w:t>
      </w:r>
      <w:r w:rsidRPr="00B31161">
        <w:rPr>
          <w:rStyle w:val="StyleUnderline"/>
          <w:highlight w:val="green"/>
        </w:rPr>
        <w:t xml:space="preserve">the </w:t>
      </w:r>
      <w:r w:rsidRPr="00B31161">
        <w:rPr>
          <w:rStyle w:val="Emphasis"/>
          <w:highlight w:val="green"/>
        </w:rPr>
        <w:t>very form of life</w:t>
      </w:r>
      <w:r w:rsidRPr="007E47BA">
        <w:rPr>
          <w:rStyle w:val="StyleUnderline"/>
        </w:rPr>
        <w:t xml:space="preserve"> that </w:t>
      </w:r>
      <w:r w:rsidRPr="00B31161">
        <w:rPr>
          <w:rStyle w:val="Emphasis"/>
          <w:highlight w:val="green"/>
        </w:rPr>
        <w:t>created</w:t>
      </w:r>
      <w:r w:rsidRPr="007E47BA">
        <w:rPr>
          <w:rStyle w:val="StyleUnderline"/>
        </w:rPr>
        <w:t xml:space="preserve">, was </w:t>
      </w:r>
      <w:r w:rsidRPr="00B31161">
        <w:rPr>
          <w:rStyle w:val="Emphasis"/>
          <w:highlight w:val="green"/>
        </w:rPr>
        <w:t>reinforced by</w:t>
      </w:r>
      <w:r w:rsidRPr="00B31161">
        <w:rPr>
          <w:sz w:val="16"/>
        </w:rPr>
        <w:t xml:space="preserve">, mutated with, </w:t>
      </w:r>
      <w:r w:rsidRPr="007E47BA">
        <w:rPr>
          <w:rStyle w:val="StyleUnderline"/>
        </w:rPr>
        <w:t xml:space="preserve">and </w:t>
      </w:r>
      <w:r w:rsidRPr="00B31161">
        <w:rPr>
          <w:rStyle w:val="Emphasis"/>
          <w:highlight w:val="green"/>
        </w:rPr>
        <w:t xml:space="preserve">emerged from the </w:t>
      </w:r>
      <w:proofErr w:type="spellStart"/>
      <w:r w:rsidRPr="00B31161">
        <w:rPr>
          <w:rStyle w:val="Emphasis"/>
          <w:highlight w:val="green"/>
        </w:rPr>
        <w:t>Eurocene</w:t>
      </w:r>
      <w:proofErr w:type="spellEnd"/>
      <w:r w:rsidRPr="00B31161">
        <w:rPr>
          <w:rStyle w:val="Emphasis"/>
          <w:highlight w:val="green"/>
        </w:rPr>
        <w:t xml:space="preserve"> is warlike</w:t>
      </w:r>
      <w:r w:rsidRPr="007E47BA">
        <w:rPr>
          <w:rStyle w:val="Emphasis"/>
        </w:rPr>
        <w:t>?</w:t>
      </w:r>
      <w:r w:rsidRPr="00B31161">
        <w:rPr>
          <w:sz w:val="16"/>
        </w:rPr>
        <w:t xml:space="preserve"> </w:t>
      </w:r>
      <w:r w:rsidRPr="00B31161">
        <w:rPr>
          <w:rStyle w:val="Emphasis"/>
          <w:sz w:val="28"/>
          <w:szCs w:val="28"/>
          <w:highlight w:val="green"/>
        </w:rPr>
        <w:t>State</w:t>
      </w:r>
      <w:r w:rsidRPr="007E47BA">
        <w:rPr>
          <w:rStyle w:val="Emphasis"/>
          <w:sz w:val="28"/>
          <w:szCs w:val="28"/>
        </w:rPr>
        <w:t>-</w:t>
      </w:r>
      <w:r w:rsidRPr="00B31161">
        <w:rPr>
          <w:rStyle w:val="Emphasis"/>
          <w:sz w:val="28"/>
          <w:szCs w:val="28"/>
          <w:highlight w:val="green"/>
        </w:rPr>
        <w:t>making</w:t>
      </w:r>
      <w:r w:rsidRPr="007E47BA">
        <w:rPr>
          <w:rStyle w:val="Emphasis"/>
          <w:sz w:val="28"/>
          <w:szCs w:val="28"/>
        </w:rPr>
        <w:t xml:space="preserve">, </w:t>
      </w:r>
      <w:r w:rsidRPr="00B31161">
        <w:rPr>
          <w:rStyle w:val="Emphasis"/>
          <w:sz w:val="28"/>
          <w:szCs w:val="28"/>
          <w:highlight w:val="green"/>
        </w:rPr>
        <w:t>territorialization</w:t>
      </w:r>
      <w:r w:rsidRPr="007E47BA">
        <w:rPr>
          <w:rStyle w:val="Emphasis"/>
          <w:sz w:val="28"/>
          <w:szCs w:val="28"/>
        </w:rPr>
        <w:t xml:space="preserve">, </w:t>
      </w:r>
      <w:r w:rsidRPr="00B31161">
        <w:rPr>
          <w:rStyle w:val="Emphasis"/>
          <w:sz w:val="28"/>
          <w:szCs w:val="28"/>
          <w:highlight w:val="green"/>
        </w:rPr>
        <w:t>expansion</w:t>
      </w:r>
      <w:r w:rsidRPr="007E47BA">
        <w:rPr>
          <w:rStyle w:val="Emphasis"/>
          <w:sz w:val="28"/>
          <w:szCs w:val="28"/>
        </w:rPr>
        <w:t xml:space="preserve">, </w:t>
      </w:r>
      <w:r w:rsidRPr="00B31161">
        <w:rPr>
          <w:rStyle w:val="Emphasis"/>
          <w:sz w:val="28"/>
          <w:szCs w:val="28"/>
          <w:highlight w:val="green"/>
        </w:rPr>
        <w:t>annihilation</w:t>
      </w:r>
      <w:r w:rsidRPr="007E47BA">
        <w:rPr>
          <w:rStyle w:val="Emphasis"/>
          <w:sz w:val="28"/>
          <w:szCs w:val="28"/>
        </w:rPr>
        <w:t xml:space="preserve">, </w:t>
      </w:r>
      <w:r w:rsidRPr="00B31161">
        <w:rPr>
          <w:rStyle w:val="Emphasis"/>
          <w:sz w:val="28"/>
          <w:szCs w:val="28"/>
          <w:highlight w:val="green"/>
        </w:rPr>
        <w:t>settlement, and globalization are all warlike</w:t>
      </w:r>
      <w:r w:rsidRPr="007E47BA">
        <w:rPr>
          <w:rStyle w:val="Emphasis"/>
          <w:sz w:val="28"/>
          <w:szCs w:val="28"/>
        </w:rPr>
        <w:t xml:space="preserve"> relations</w:t>
      </w:r>
      <w:r w:rsidRPr="00B31161">
        <w:rPr>
          <w:sz w:val="16"/>
        </w:rPr>
        <w:t xml:space="preserve">. I want to consider the possibility of war and warlike relations as processes of making a form of life in which warfare is normal. And what I mean by normal is much more than what we mean when </w:t>
      </w:r>
      <w:r w:rsidRPr="00B31161">
        <w:rPr>
          <w:sz w:val="16"/>
        </w:rPr>
        <w:lastRenderedPageBreak/>
        <w:t>we use concepts like ideology or legitimacy or discipline. By normal, I mean the very fabric of relations that makes a form of life and a world: a war body, a war assemblage, a war ecology.</w:t>
      </w:r>
    </w:p>
    <w:p w14:paraId="00D64189" w14:textId="77777777" w:rsidR="0051517C" w:rsidRPr="00B31161" w:rsidRDefault="0051517C" w:rsidP="0051517C">
      <w:pPr>
        <w:rPr>
          <w:sz w:val="16"/>
        </w:rPr>
      </w:pPr>
      <w:r w:rsidRPr="00B31161">
        <w:rPr>
          <w:sz w:val="16"/>
        </w:rPr>
        <w:t xml:space="preserve">I am not suggesting that war is the only form of life. There are surviving forms of life interior and exterior to the </w:t>
      </w:r>
      <w:proofErr w:type="spellStart"/>
      <w:r w:rsidRPr="00B31161">
        <w:rPr>
          <w:sz w:val="16"/>
        </w:rPr>
        <w:t>Eurocene</w:t>
      </w:r>
      <w:proofErr w:type="spellEnd"/>
      <w:r w:rsidRPr="00B31161">
        <w:rPr>
          <w:sz w:val="16"/>
        </w:rPr>
        <w:t xml:space="preserve">. No process of annihilation succeeds without leaving at least a trace.3 However, </w:t>
      </w:r>
      <w:r w:rsidRPr="00B31161">
        <w:rPr>
          <w:rStyle w:val="Emphasis"/>
          <w:highlight w:val="green"/>
        </w:rPr>
        <w:t>the normal workings of daily global life are a state of war</w:t>
      </w:r>
      <w:r w:rsidRPr="00B31161">
        <w:rPr>
          <w:sz w:val="16"/>
        </w:rPr>
        <w:t xml:space="preserve">. </w:t>
      </w:r>
      <w:r w:rsidRPr="00B31161">
        <w:rPr>
          <w:rStyle w:val="StyleUnderline"/>
          <w:highlight w:val="green"/>
        </w:rPr>
        <w:t xml:space="preserve">Rather than think of state of war in the </w:t>
      </w:r>
      <w:r w:rsidRPr="00B31161">
        <w:rPr>
          <w:rStyle w:val="Emphasis"/>
          <w:highlight w:val="green"/>
        </w:rPr>
        <w:t>juridical</w:t>
      </w:r>
      <w:r w:rsidRPr="007E47BA">
        <w:rPr>
          <w:rStyle w:val="StyleUnderline"/>
        </w:rPr>
        <w:t xml:space="preserve"> or </w:t>
      </w:r>
      <w:r w:rsidRPr="00B31161">
        <w:rPr>
          <w:rStyle w:val="Emphasis"/>
        </w:rPr>
        <w:t xml:space="preserve">theoretical </w:t>
      </w:r>
      <w:r w:rsidRPr="00B31161">
        <w:rPr>
          <w:rStyle w:val="Emphasis"/>
          <w:highlight w:val="green"/>
        </w:rPr>
        <w:t>sense</w:t>
      </w:r>
      <w:r w:rsidRPr="00B31161">
        <w:rPr>
          <w:sz w:val="16"/>
          <w:highlight w:val="green"/>
        </w:rPr>
        <w:t xml:space="preserve">, </w:t>
      </w:r>
      <w:r w:rsidRPr="00B31161">
        <w:rPr>
          <w:rStyle w:val="StyleUnderline"/>
          <w:highlight w:val="green"/>
        </w:rPr>
        <w:t>which distinguish war from peace</w:t>
      </w:r>
      <w:r w:rsidRPr="00B31161">
        <w:rPr>
          <w:sz w:val="16"/>
          <w:highlight w:val="green"/>
        </w:rPr>
        <w:t xml:space="preserve"> </w:t>
      </w:r>
      <w:r w:rsidRPr="00B31161">
        <w:rPr>
          <w:rStyle w:val="StyleUnderline"/>
          <w:highlight w:val="green"/>
        </w:rPr>
        <w:t xml:space="preserve">on the </w:t>
      </w:r>
      <w:r w:rsidRPr="00B31161">
        <w:rPr>
          <w:rStyle w:val="Emphasis"/>
          <w:highlight w:val="green"/>
        </w:rPr>
        <w:t>grounds of declarations</w:t>
      </w:r>
      <w:r w:rsidRPr="00B31161">
        <w:rPr>
          <w:sz w:val="16"/>
        </w:rPr>
        <w:t xml:space="preserve"> or measures of </w:t>
      </w:r>
      <w:r w:rsidRPr="00B930E8">
        <w:rPr>
          <w:sz w:val="16"/>
        </w:rPr>
        <w:t xml:space="preserve">order, </w:t>
      </w:r>
      <w:r w:rsidRPr="00B930E8">
        <w:rPr>
          <w:rStyle w:val="StyleUnderline"/>
          <w:highlight w:val="green"/>
        </w:rPr>
        <w:t>I</w:t>
      </w:r>
      <w:r w:rsidRPr="007E47BA">
        <w:rPr>
          <w:rStyle w:val="StyleUnderline"/>
        </w:rPr>
        <w:t xml:space="preserve"> want to </w:t>
      </w:r>
      <w:r w:rsidRPr="00B930E8">
        <w:rPr>
          <w:rStyle w:val="StyleUnderline"/>
          <w:highlight w:val="green"/>
        </w:rPr>
        <w:t xml:space="preserve">consider war as </w:t>
      </w:r>
      <w:r w:rsidRPr="00B930E8">
        <w:rPr>
          <w:rStyle w:val="Emphasis"/>
          <w:highlight w:val="green"/>
        </w:rPr>
        <w:t>an ecology</w:t>
      </w:r>
      <w:r w:rsidRPr="007E47BA">
        <w:rPr>
          <w:rStyle w:val="Emphasis"/>
        </w:rPr>
        <w:t xml:space="preserve"> endemic to the </w:t>
      </w:r>
      <w:proofErr w:type="spellStart"/>
      <w:r w:rsidRPr="007E47BA">
        <w:rPr>
          <w:rStyle w:val="Emphasis"/>
        </w:rPr>
        <w:t>Eurocene</w:t>
      </w:r>
      <w:proofErr w:type="spellEnd"/>
      <w:r w:rsidRPr="00B31161">
        <w:rPr>
          <w:sz w:val="16"/>
        </w:rPr>
        <w:t xml:space="preserve">. So by state of </w:t>
      </w:r>
      <w:proofErr w:type="gramStart"/>
      <w:r w:rsidRPr="00B31161">
        <w:rPr>
          <w:sz w:val="16"/>
        </w:rPr>
        <w:t>war</w:t>
      </w:r>
      <w:proofErr w:type="gramEnd"/>
      <w:r w:rsidRPr="00B31161">
        <w:rPr>
          <w:sz w:val="16"/>
        </w:rPr>
        <w:t xml:space="preserve"> I mean state in the sense that physicists or chemists think about states of matter. Every state of matter is an order, and despite that order, every state of matter has some elements of other states. A state of matter exhibits properties like solidity, liquidity, gaseousness, or the full-on freak-out of plasma but is not entirely made up of that state. And yet the state still has an effect despite that heterogeneity. </w:t>
      </w:r>
      <w:proofErr w:type="gramStart"/>
      <w:r w:rsidRPr="00B31161">
        <w:rPr>
          <w:sz w:val="16"/>
        </w:rPr>
        <w:t>So</w:t>
      </w:r>
      <w:proofErr w:type="gramEnd"/>
      <w:r w:rsidRPr="00B31161">
        <w:rPr>
          <w:sz w:val="16"/>
        </w:rPr>
        <w:t xml:space="preserve"> to say that we live in a global state of war, and that the making of the </w:t>
      </w:r>
      <w:proofErr w:type="spellStart"/>
      <w:r w:rsidRPr="00B31161">
        <w:rPr>
          <w:sz w:val="16"/>
        </w:rPr>
        <w:t>Eurocene</w:t>
      </w:r>
      <w:proofErr w:type="spellEnd"/>
      <w:r w:rsidRPr="00B31161">
        <w:rPr>
          <w:sz w:val="16"/>
        </w:rPr>
        <w:t xml:space="preserve"> was that making of a global state of war, is to say that war intensifies the field of relations that make the world what it is right now, not that it exhausts the possibility of what the world can become. Instead, </w:t>
      </w:r>
      <w:r w:rsidRPr="007E47BA">
        <w:rPr>
          <w:rStyle w:val="StyleUnderline"/>
        </w:rPr>
        <w:t>the practices and organizations</w:t>
      </w:r>
      <w:r w:rsidRPr="00B31161">
        <w:rPr>
          <w:sz w:val="16"/>
        </w:rPr>
        <w:t>—</w:t>
      </w:r>
      <w:r w:rsidRPr="00B31161">
        <w:rPr>
          <w:rStyle w:val="StyleUnderline"/>
        </w:rPr>
        <w:t xml:space="preserve">from </w:t>
      </w:r>
      <w:r w:rsidRPr="00B31161">
        <w:rPr>
          <w:rStyle w:val="Emphasis"/>
          <w:highlight w:val="green"/>
        </w:rPr>
        <w:t>resource extraction</w:t>
      </w:r>
      <w:r w:rsidRPr="007E47BA">
        <w:rPr>
          <w:rStyle w:val="StyleUnderline"/>
        </w:rPr>
        <w:t xml:space="preserve">, </w:t>
      </w:r>
      <w:r w:rsidRPr="00B31161">
        <w:rPr>
          <w:rStyle w:val="Emphasis"/>
          <w:highlight w:val="green"/>
        </w:rPr>
        <w:t>enclosure</w:t>
      </w:r>
      <w:r w:rsidRPr="007E47BA">
        <w:rPr>
          <w:rStyle w:val="StyleUnderline"/>
        </w:rPr>
        <w:t xml:space="preserve">, </w:t>
      </w:r>
      <w:r w:rsidRPr="007E47BA">
        <w:rPr>
          <w:rStyle w:val="Emphasis"/>
        </w:rPr>
        <w:t>carbon liberation</w:t>
      </w:r>
      <w:r w:rsidRPr="007E47BA">
        <w:rPr>
          <w:rStyle w:val="StyleUnderline"/>
        </w:rPr>
        <w:t xml:space="preserve">, </w:t>
      </w:r>
      <w:r w:rsidRPr="00B31161">
        <w:rPr>
          <w:rStyle w:val="Emphasis"/>
          <w:highlight w:val="green"/>
        </w:rPr>
        <w:t>racialization</w:t>
      </w:r>
      <w:r w:rsidRPr="007E47BA">
        <w:rPr>
          <w:rStyle w:val="StyleUnderline"/>
        </w:rPr>
        <w:t xml:space="preserve">, </w:t>
      </w:r>
      <w:r w:rsidRPr="00B31161">
        <w:rPr>
          <w:rStyle w:val="Emphasis"/>
          <w:highlight w:val="green"/>
        </w:rPr>
        <w:t>mass incarceration</w:t>
      </w:r>
      <w:r w:rsidRPr="007E47BA">
        <w:rPr>
          <w:rStyle w:val="StyleUnderline"/>
        </w:rPr>
        <w:t xml:space="preserve">, </w:t>
      </w:r>
      <w:r w:rsidRPr="00B31161">
        <w:rPr>
          <w:rStyle w:val="Emphasis"/>
          <w:highlight w:val="green"/>
        </w:rPr>
        <w:t>border enforcement</w:t>
      </w:r>
      <w:r w:rsidRPr="00B31161">
        <w:rPr>
          <w:rStyle w:val="StyleUnderline"/>
          <w:highlight w:val="green"/>
        </w:rPr>
        <w:t xml:space="preserve">, </w:t>
      </w:r>
      <w:r w:rsidRPr="00B31161">
        <w:rPr>
          <w:rStyle w:val="Emphasis"/>
          <w:highlight w:val="green"/>
        </w:rPr>
        <w:t>policing</w:t>
      </w:r>
      <w:r w:rsidRPr="007E47BA">
        <w:rPr>
          <w:rStyle w:val="StyleUnderline"/>
        </w:rPr>
        <w:t xml:space="preserve"> and </w:t>
      </w:r>
      <w:r w:rsidRPr="007E47BA">
        <w:rPr>
          <w:rStyle w:val="Emphasis"/>
        </w:rPr>
        <w:t>security practices</w:t>
      </w:r>
      <w:r w:rsidRPr="007E47BA">
        <w:rPr>
          <w:rStyle w:val="StyleUnderline"/>
        </w:rPr>
        <w:t xml:space="preserve">, </w:t>
      </w:r>
      <w:r w:rsidRPr="007E47BA">
        <w:rPr>
          <w:rStyle w:val="Emphasis"/>
        </w:rPr>
        <w:t>primitive accumulation by dispossession</w:t>
      </w:r>
      <w:r w:rsidRPr="007E47BA">
        <w:rPr>
          <w:rStyle w:val="StyleUnderline"/>
        </w:rPr>
        <w:t xml:space="preserve">, </w:t>
      </w:r>
      <w:r w:rsidRPr="00B31161">
        <w:rPr>
          <w:rStyle w:val="Emphasis"/>
          <w:highlight w:val="green"/>
        </w:rPr>
        <w:t>targeted strikes</w:t>
      </w:r>
      <w:r w:rsidRPr="00B31161">
        <w:rPr>
          <w:rStyle w:val="StyleUnderline"/>
          <w:highlight w:val="green"/>
        </w:rPr>
        <w:t xml:space="preserve">, </w:t>
      </w:r>
      <w:r w:rsidRPr="00B31161">
        <w:rPr>
          <w:rStyle w:val="Emphasis"/>
          <w:highlight w:val="green"/>
        </w:rPr>
        <w:t>to all-out combat</w:t>
      </w:r>
      <w:r w:rsidRPr="00B31161">
        <w:rPr>
          <w:sz w:val="16"/>
        </w:rPr>
        <w:t>—</w:t>
      </w:r>
      <w:r w:rsidRPr="00B31161">
        <w:rPr>
          <w:rStyle w:val="Emphasis"/>
          <w:sz w:val="24"/>
          <w:highlight w:val="green"/>
        </w:rPr>
        <w:t>are relations of war</w:t>
      </w:r>
      <w:r w:rsidRPr="007E47BA">
        <w:rPr>
          <w:rStyle w:val="Emphasis"/>
          <w:sz w:val="24"/>
        </w:rPr>
        <w:t xml:space="preserve"> </w:t>
      </w:r>
      <w:r w:rsidRPr="00B31161">
        <w:rPr>
          <w:rStyle w:val="Emphasis"/>
          <w:sz w:val="24"/>
          <w:highlight w:val="green"/>
        </w:rPr>
        <w:t>rather than</w:t>
      </w:r>
      <w:r w:rsidRPr="00B31161">
        <w:rPr>
          <w:rStyle w:val="Emphasis"/>
          <w:sz w:val="24"/>
        </w:rPr>
        <w:t xml:space="preserve"> merely </w:t>
      </w:r>
      <w:r w:rsidRPr="00B31161">
        <w:rPr>
          <w:rStyle w:val="Emphasis"/>
          <w:sz w:val="24"/>
          <w:highlight w:val="green"/>
        </w:rPr>
        <w:t>correlates</w:t>
      </w:r>
      <w:r w:rsidRPr="00B31161">
        <w:rPr>
          <w:rStyle w:val="Emphasis"/>
          <w:sz w:val="24"/>
        </w:rPr>
        <w:t xml:space="preserve"> or opportunities for a war metaphor</w:t>
      </w:r>
      <w:r w:rsidRPr="00B31161">
        <w:rPr>
          <w:sz w:val="16"/>
        </w:rPr>
        <w:t xml:space="preserve">. To put it a bit more bluntly, </w:t>
      </w:r>
      <w:r w:rsidRPr="00B31161">
        <w:rPr>
          <w:rStyle w:val="Emphasis"/>
          <w:sz w:val="28"/>
          <w:szCs w:val="28"/>
          <w:highlight w:val="green"/>
        </w:rPr>
        <w:t xml:space="preserve">politics, colonialism, settlement, capitalism, ecological destruction, racism, and misogynies are not </w:t>
      </w:r>
      <w:proofErr w:type="gramStart"/>
      <w:r w:rsidRPr="00B31161">
        <w:rPr>
          <w:rStyle w:val="Emphasis"/>
          <w:sz w:val="28"/>
          <w:szCs w:val="28"/>
          <w:highlight w:val="green"/>
        </w:rPr>
        <w:t>wars</w:t>
      </w:r>
      <w:proofErr w:type="gramEnd"/>
      <w:r w:rsidRPr="00B31161">
        <w:rPr>
          <w:rStyle w:val="Emphasis"/>
          <w:sz w:val="28"/>
          <w:szCs w:val="28"/>
          <w:highlight w:val="green"/>
        </w:rPr>
        <w:t xml:space="preserve"> by other means—they are war. War is not a metaphor; it is an intensive fabric of relations </w:t>
      </w:r>
      <w:r w:rsidRPr="002A1225">
        <w:rPr>
          <w:rStyle w:val="Emphasis"/>
          <w:sz w:val="28"/>
          <w:szCs w:val="28"/>
        </w:rPr>
        <w:t xml:space="preserve">making the </w:t>
      </w:r>
      <w:proofErr w:type="spellStart"/>
      <w:r w:rsidRPr="002A1225">
        <w:rPr>
          <w:rStyle w:val="Emphasis"/>
          <w:sz w:val="28"/>
          <w:szCs w:val="28"/>
        </w:rPr>
        <w:t>Eurocene</w:t>
      </w:r>
      <w:proofErr w:type="spellEnd"/>
      <w:r w:rsidRPr="002A1225">
        <w:rPr>
          <w:rStyle w:val="Emphasis"/>
          <w:sz w:val="28"/>
          <w:szCs w:val="28"/>
        </w:rPr>
        <w:t>.</w:t>
      </w:r>
    </w:p>
    <w:p w14:paraId="369CC511" w14:textId="77777777" w:rsidR="0051517C" w:rsidRPr="00B31161" w:rsidRDefault="0051517C" w:rsidP="0051517C">
      <w:pPr>
        <w:rPr>
          <w:sz w:val="16"/>
        </w:rPr>
      </w:pPr>
      <w:r w:rsidRPr="007E47BA">
        <w:rPr>
          <w:rStyle w:val="StyleUnderline"/>
        </w:rPr>
        <w:t xml:space="preserve">To make this claim requires </w:t>
      </w:r>
      <w:r w:rsidRPr="007E47BA">
        <w:rPr>
          <w:rStyle w:val="Emphasis"/>
        </w:rPr>
        <w:t>rethinking</w:t>
      </w:r>
      <w:r w:rsidRPr="00B31161">
        <w:rPr>
          <w:sz w:val="16"/>
        </w:rPr>
        <w:t>—somewhat bombastically—</w:t>
      </w:r>
      <w:r w:rsidRPr="007E47BA">
        <w:rPr>
          <w:rStyle w:val="Emphasis"/>
        </w:rPr>
        <w:t>the meaning of war</w:t>
      </w:r>
      <w:r w:rsidRPr="00B31161">
        <w:rPr>
          <w:sz w:val="16"/>
        </w:rPr>
        <w:t xml:space="preserve">. If war has such a wide application, it </w:t>
      </w:r>
      <w:proofErr w:type="gramStart"/>
      <w:r w:rsidRPr="00B31161">
        <w:rPr>
          <w:sz w:val="16"/>
        </w:rPr>
        <w:t>would</w:t>
      </w:r>
      <w:proofErr w:type="gramEnd"/>
      <w:r w:rsidRPr="00B31161">
        <w:rPr>
          <w:sz w:val="16"/>
        </w:rPr>
        <w:t xml:space="preserve"> seem to mean nothing. In talks, roundtables, and casual conversations, colleagues have often suggested that such an expansive definition of war is polemical or even absurd. Others have said that spreading war so thin cheapens the sacrifices and tragedies of those who have experienced “real war.” It is curious to me that many of the same people have no difficulty assigning similar base or structuring characteristics to capitalism, settlement, or patriarchy. I do not see war as a replacement or a displacement of those structuring structures. Instead, war is like those other complicated, heterogeneous, abstract machines but interrelated and importantly semiautonomous in the making of the world. </w:t>
      </w:r>
      <w:r w:rsidRPr="007E47BA">
        <w:rPr>
          <w:rStyle w:val="StyleUnderline"/>
        </w:rPr>
        <w:t>The</w:t>
      </w:r>
      <w:r w:rsidRPr="00B31161">
        <w:rPr>
          <w:sz w:val="16"/>
        </w:rPr>
        <w:t xml:space="preserve"> </w:t>
      </w:r>
      <w:r w:rsidRPr="007E47BA">
        <w:rPr>
          <w:rStyle w:val="StyleUnderline"/>
        </w:rPr>
        <w:t xml:space="preserve">importance of </w:t>
      </w:r>
      <w:r w:rsidRPr="007E47BA">
        <w:rPr>
          <w:rStyle w:val="Emphasis"/>
        </w:rPr>
        <w:t>shifting the point of emphasis</w:t>
      </w:r>
      <w:r w:rsidRPr="007E47BA">
        <w:rPr>
          <w:rStyle w:val="StyleUnderline"/>
        </w:rPr>
        <w:t xml:space="preserve"> or break between war and other “big processes” is to emphasize the way </w:t>
      </w:r>
      <w:r w:rsidRPr="00B31161">
        <w:rPr>
          <w:rStyle w:val="Emphasis"/>
          <w:sz w:val="24"/>
          <w:highlight w:val="green"/>
        </w:rPr>
        <w:t>collectively making death comes to be its own organizing ecology rather than just an instrumental means for other ecologies</w:t>
      </w:r>
      <w:r w:rsidRPr="007E47BA">
        <w:rPr>
          <w:rStyle w:val="StyleUnderline"/>
        </w:rPr>
        <w:t>, such as racism or sexism or capitalism, that are often more obviously invested in ordering—subordinating orders—than destruction</w:t>
      </w:r>
      <w:r w:rsidRPr="00B31161">
        <w:rPr>
          <w:sz w:val="16"/>
        </w:rPr>
        <w:t xml:space="preserve">. Furthermore, I do not think, given the extreme level of violence and deprivation necessary to create the global ecology we now inhabit, that it is “a stretch” to call war the constitutive fabric of planetary relations. Instead, war as an intensive difference takes possession of other categories, at which point phase shifts take place in categories like racism or economics. </w:t>
      </w:r>
      <w:r w:rsidRPr="00B31161">
        <w:rPr>
          <w:rStyle w:val="StyleUnderline"/>
        </w:rPr>
        <w:t xml:space="preserve">What was the </w:t>
      </w:r>
      <w:r w:rsidRPr="00B31161">
        <w:rPr>
          <w:rStyle w:val="Emphasis"/>
        </w:rPr>
        <w:t xml:space="preserve">slow, lethal burn of </w:t>
      </w:r>
      <w:proofErr w:type="spellStart"/>
      <w:r w:rsidRPr="00B31161">
        <w:rPr>
          <w:rStyle w:val="Emphasis"/>
        </w:rPr>
        <w:t>postslavery</w:t>
      </w:r>
      <w:proofErr w:type="spellEnd"/>
      <w:r w:rsidRPr="00B31161">
        <w:rPr>
          <w:rStyle w:val="Emphasis"/>
        </w:rPr>
        <w:t xml:space="preserve"> policing</w:t>
      </w:r>
      <w:r w:rsidRPr="00B31161">
        <w:rPr>
          <w:rStyle w:val="StyleUnderline"/>
        </w:rPr>
        <w:t xml:space="preserve"> escalates into </w:t>
      </w:r>
      <w:r w:rsidRPr="00B31161">
        <w:rPr>
          <w:rStyle w:val="Emphasis"/>
        </w:rPr>
        <w:t>the fury of outright combat</w:t>
      </w:r>
      <w:r w:rsidRPr="00B31161">
        <w:rPr>
          <w:rStyle w:val="StyleUnderline"/>
        </w:rPr>
        <w:t xml:space="preserve"> in the streets, a race war in the streets of </w:t>
      </w:r>
      <w:r w:rsidRPr="00B31161">
        <w:rPr>
          <w:rStyle w:val="Emphasis"/>
        </w:rPr>
        <w:t>1921 Tulsa</w:t>
      </w:r>
      <w:r w:rsidRPr="00B31161">
        <w:rPr>
          <w:rStyle w:val="StyleUnderline"/>
        </w:rPr>
        <w:t xml:space="preserve"> or the </w:t>
      </w:r>
      <w:r w:rsidRPr="00B31161">
        <w:rPr>
          <w:rStyle w:val="Emphasis"/>
        </w:rPr>
        <w:t xml:space="preserve">2015 streets of </w:t>
      </w:r>
      <w:proofErr w:type="gramStart"/>
      <w:r w:rsidRPr="00B31161">
        <w:rPr>
          <w:rStyle w:val="Emphasis"/>
        </w:rPr>
        <w:t>Baltimore</w:t>
      </w:r>
      <w:r w:rsidRPr="00B31161">
        <w:rPr>
          <w:sz w:val="16"/>
        </w:rPr>
        <w:t>.</w:t>
      </w:r>
      <w:proofErr w:type="gramEnd"/>
      <w:r w:rsidRPr="00B31161">
        <w:rPr>
          <w:sz w:val="16"/>
        </w:rPr>
        <w:t xml:space="preserve"> Even in our sacred texts of democratic theory, the pulsing tributaries of war run throughout descriptions of political formation. </w:t>
      </w:r>
      <w:r w:rsidRPr="007E47BA">
        <w:rPr>
          <w:rStyle w:val="StyleUnderline"/>
        </w:rPr>
        <w:t xml:space="preserve">John Locke argued with little dispute that </w:t>
      </w:r>
      <w:r w:rsidRPr="00B31161">
        <w:rPr>
          <w:rStyle w:val="Emphasis"/>
        </w:rPr>
        <w:t>slavery was the institutionalization of war</w:t>
      </w:r>
      <w:r w:rsidRPr="007E47BA">
        <w:rPr>
          <w:rStyle w:val="StyleUnderline"/>
        </w:rPr>
        <w:t xml:space="preserve">.4 And W. E. B. Du </w:t>
      </w:r>
      <w:proofErr w:type="spellStart"/>
      <w:r w:rsidRPr="007E47BA">
        <w:rPr>
          <w:rStyle w:val="StyleUnderline"/>
        </w:rPr>
        <w:t>Bois</w:t>
      </w:r>
      <w:proofErr w:type="spellEnd"/>
      <w:r w:rsidRPr="007E47BA">
        <w:rPr>
          <w:rStyle w:val="StyleUnderline"/>
        </w:rPr>
        <w:t xml:space="preserve"> said of </w:t>
      </w:r>
      <w:r w:rsidRPr="00B31161">
        <w:rPr>
          <w:rStyle w:val="Emphasis"/>
        </w:rPr>
        <w:t>the process of reconstruction</w:t>
      </w:r>
      <w:r w:rsidRPr="007E47BA">
        <w:rPr>
          <w:rStyle w:val="StyleUnderline"/>
        </w:rPr>
        <w:t xml:space="preserve"> after slavery that war had begun again, and </w:t>
      </w:r>
      <w:r w:rsidRPr="00B31161">
        <w:rPr>
          <w:rStyle w:val="Emphasis"/>
        </w:rPr>
        <w:t>in fact had never ended</w:t>
      </w:r>
      <w:r w:rsidRPr="00B31161">
        <w:rPr>
          <w:sz w:val="16"/>
        </w:rPr>
        <w:t xml:space="preserve">.5 </w:t>
      </w:r>
      <w:r w:rsidRPr="007E47BA">
        <w:rPr>
          <w:rStyle w:val="StyleUnderline"/>
        </w:rPr>
        <w:t xml:space="preserve">Do we think that the same could not be said for </w:t>
      </w:r>
      <w:r w:rsidRPr="007E47BA">
        <w:rPr>
          <w:rStyle w:val="Emphasis"/>
        </w:rPr>
        <w:t>the vast carceral project</w:t>
      </w:r>
      <w:r w:rsidRPr="007E47BA">
        <w:rPr>
          <w:rStyle w:val="StyleUnderline"/>
        </w:rPr>
        <w:t xml:space="preserve"> directed at black people </w:t>
      </w:r>
      <w:r w:rsidRPr="00B31161">
        <w:rPr>
          <w:sz w:val="16"/>
        </w:rPr>
        <w:t>described so well by Michelle Alexander or Loïc Wacquant?6</w:t>
      </w:r>
    </w:p>
    <w:p w14:paraId="3740DBAB" w14:textId="77777777" w:rsidR="0051517C" w:rsidRPr="00B31161" w:rsidRDefault="0051517C" w:rsidP="0051517C">
      <w:pPr>
        <w:rPr>
          <w:sz w:val="16"/>
        </w:rPr>
      </w:pPr>
      <w:r w:rsidRPr="001D6EFF">
        <w:rPr>
          <w:rStyle w:val="Emphasis"/>
          <w:highlight w:val="green"/>
        </w:rPr>
        <w:t>The</w:t>
      </w:r>
      <w:r w:rsidRPr="001D6EFF">
        <w:rPr>
          <w:rStyle w:val="Emphasis"/>
        </w:rPr>
        <w:t xml:space="preserve"> common </w:t>
      </w:r>
      <w:r w:rsidRPr="001D6EFF">
        <w:rPr>
          <w:rStyle w:val="Emphasis"/>
          <w:highlight w:val="green"/>
        </w:rPr>
        <w:t>retort is to ask whether this</w:t>
      </w:r>
      <w:r w:rsidRPr="001D6EFF">
        <w:rPr>
          <w:rStyle w:val="Emphasis"/>
        </w:rPr>
        <w:t xml:space="preserve"> line of thinking </w:t>
      </w:r>
      <w:r w:rsidRPr="001D6EFF">
        <w:rPr>
          <w:rStyle w:val="Emphasis"/>
          <w:highlight w:val="green"/>
        </w:rPr>
        <w:t>means all</w:t>
      </w:r>
      <w:r w:rsidRPr="001D6EFF">
        <w:rPr>
          <w:rStyle w:val="Emphasis"/>
        </w:rPr>
        <w:t xml:space="preserve"> forms of </w:t>
      </w:r>
      <w:r w:rsidRPr="001D6EFF">
        <w:rPr>
          <w:rStyle w:val="Emphasis"/>
          <w:highlight w:val="green"/>
        </w:rPr>
        <w:t>killing should be considered war</w:t>
      </w:r>
      <w:r w:rsidRPr="00B31161">
        <w:rPr>
          <w:sz w:val="16"/>
        </w:rPr>
        <w:t xml:space="preserve">. I think that is a reasonable question. However, I believe that retort </w:t>
      </w:r>
      <w:proofErr w:type="gramStart"/>
      <w:r w:rsidRPr="00B31161">
        <w:rPr>
          <w:sz w:val="16"/>
        </w:rPr>
        <w:t>actually demonstrates</w:t>
      </w:r>
      <w:proofErr w:type="gramEnd"/>
      <w:r w:rsidRPr="00B31161">
        <w:rPr>
          <w:sz w:val="16"/>
        </w:rPr>
        <w:t xml:space="preserve"> the problem of war in the </w:t>
      </w:r>
      <w:proofErr w:type="spellStart"/>
      <w:r w:rsidRPr="00B31161">
        <w:rPr>
          <w:sz w:val="16"/>
        </w:rPr>
        <w:t>Eurocene</w:t>
      </w:r>
      <w:proofErr w:type="spellEnd"/>
      <w:r w:rsidRPr="00B31161">
        <w:rPr>
          <w:sz w:val="16"/>
        </w:rPr>
        <w:t xml:space="preserve">. </w:t>
      </w:r>
      <w:r w:rsidRPr="001D6EFF">
        <w:rPr>
          <w:rStyle w:val="StyleUnderline"/>
        </w:rPr>
        <w:t>Take,</w:t>
      </w:r>
      <w:r w:rsidRPr="00B31161">
        <w:rPr>
          <w:rStyle w:val="StyleUnderline"/>
        </w:rPr>
        <w:t xml:space="preserve"> for instance, the lynching of African Americans after the American Civil War or the routine murder of Native Americans by settlers before the arrival of the American cavalry </w:t>
      </w:r>
      <w:r w:rsidRPr="00B31161">
        <w:rPr>
          <w:rStyle w:val="StyleUnderline"/>
        </w:rPr>
        <w:lastRenderedPageBreak/>
        <w:t>during the period of westward expansion.</w:t>
      </w:r>
      <w:r w:rsidRPr="00B31161">
        <w:rPr>
          <w:sz w:val="16"/>
        </w:rPr>
        <w:t xml:space="preserve"> </w:t>
      </w:r>
      <w:r w:rsidRPr="00B31161">
        <w:rPr>
          <w:rStyle w:val="StyleUnderline"/>
        </w:rPr>
        <w:t xml:space="preserve">Were these killings </w:t>
      </w:r>
      <w:r w:rsidRPr="00B31161">
        <w:rPr>
          <w:rStyle w:val="Emphasis"/>
        </w:rPr>
        <w:t>disparate acts of murder</w:t>
      </w:r>
      <w:r w:rsidRPr="00B31161">
        <w:rPr>
          <w:sz w:val="16"/>
        </w:rPr>
        <w:t xml:space="preserve"> </w:t>
      </w:r>
      <w:r w:rsidRPr="00B31161">
        <w:rPr>
          <w:rStyle w:val="StyleUnderline"/>
        </w:rPr>
        <w:t>or</w:t>
      </w:r>
      <w:r w:rsidRPr="00B31161">
        <w:rPr>
          <w:sz w:val="16"/>
        </w:rPr>
        <w:t xml:space="preserve"> </w:t>
      </w:r>
      <w:r w:rsidRPr="00B31161">
        <w:rPr>
          <w:rStyle w:val="Emphasis"/>
        </w:rPr>
        <w:t>strategically valuable microevents of war?</w:t>
      </w:r>
      <w:r w:rsidRPr="00B31161">
        <w:rPr>
          <w:sz w:val="16"/>
        </w:rPr>
        <w:t xml:space="preserve"> </w:t>
      </w:r>
      <w:r w:rsidRPr="00B31161">
        <w:rPr>
          <w:rStyle w:val="StyleUnderline"/>
        </w:rPr>
        <w:t xml:space="preserve">How would patriarchy’s sadistic continuity and heterogeneous creativity across geography and time survive </w:t>
      </w:r>
      <w:r w:rsidRPr="00B31161">
        <w:rPr>
          <w:rStyle w:val="Emphasis"/>
        </w:rPr>
        <w:t>without</w:t>
      </w:r>
      <w:r w:rsidRPr="00B31161">
        <w:rPr>
          <w:rStyle w:val="StyleUnderline"/>
        </w:rPr>
        <w:t xml:space="preserve"> the </w:t>
      </w:r>
      <w:r w:rsidRPr="00B31161">
        <w:rPr>
          <w:rStyle w:val="Emphasis"/>
        </w:rPr>
        <w:t>nearly viral practices</w:t>
      </w:r>
      <w:r w:rsidRPr="00B31161">
        <w:rPr>
          <w:rStyle w:val="StyleUnderline"/>
        </w:rPr>
        <w:t xml:space="preserve"> of </w:t>
      </w:r>
      <w:r w:rsidRPr="00B31161">
        <w:rPr>
          <w:rStyle w:val="Emphasis"/>
        </w:rPr>
        <w:t>domestic violence</w:t>
      </w:r>
      <w:r w:rsidRPr="00B31161">
        <w:rPr>
          <w:rStyle w:val="StyleUnderline"/>
        </w:rPr>
        <w:t xml:space="preserve"> that </w:t>
      </w:r>
      <w:r w:rsidRPr="00B31161">
        <w:rPr>
          <w:rStyle w:val="Emphasis"/>
        </w:rPr>
        <w:t>suture norms</w:t>
      </w:r>
      <w:r w:rsidRPr="00B31161">
        <w:rPr>
          <w:rStyle w:val="StyleUnderline"/>
        </w:rPr>
        <w:t xml:space="preserve"> to </w:t>
      </w:r>
      <w:r w:rsidRPr="00B31161">
        <w:rPr>
          <w:rStyle w:val="Emphasis"/>
        </w:rPr>
        <w:t>bruises</w:t>
      </w:r>
      <w:r w:rsidRPr="00B31161">
        <w:rPr>
          <w:rStyle w:val="StyleUnderline"/>
        </w:rPr>
        <w:t xml:space="preserve">, </w:t>
      </w:r>
      <w:r w:rsidRPr="00B31161">
        <w:rPr>
          <w:rStyle w:val="Emphasis"/>
        </w:rPr>
        <w:t>scars</w:t>
      </w:r>
      <w:r w:rsidRPr="00B31161">
        <w:rPr>
          <w:rStyle w:val="StyleUnderline"/>
        </w:rPr>
        <w:t xml:space="preserve">, and </w:t>
      </w:r>
      <w:r w:rsidRPr="00B31161">
        <w:rPr>
          <w:rStyle w:val="Emphasis"/>
        </w:rPr>
        <w:t>corpses</w:t>
      </w:r>
      <w:r w:rsidRPr="00B31161">
        <w:rPr>
          <w:rStyle w:val="StyleUnderline"/>
        </w:rPr>
        <w:t>?</w:t>
      </w:r>
      <w:r w:rsidRPr="00B31161">
        <w:rPr>
          <w:sz w:val="16"/>
        </w:rPr>
        <w:t xml:space="preserve"> </w:t>
      </w:r>
      <w:r w:rsidRPr="00B31161">
        <w:rPr>
          <w:rStyle w:val="Emphasis"/>
          <w:sz w:val="28"/>
          <w:szCs w:val="28"/>
          <w:highlight w:val="green"/>
        </w:rPr>
        <w:t xml:space="preserve">To exclude the way each </w:t>
      </w:r>
      <w:proofErr w:type="spellStart"/>
      <w:r w:rsidRPr="00B31161">
        <w:rPr>
          <w:rStyle w:val="Emphasis"/>
          <w:sz w:val="28"/>
          <w:szCs w:val="28"/>
          <w:highlight w:val="green"/>
        </w:rPr>
        <w:t>micropractice</w:t>
      </w:r>
      <w:proofErr w:type="spellEnd"/>
      <w:r w:rsidRPr="00B31161">
        <w:rPr>
          <w:rStyle w:val="Emphasis"/>
          <w:sz w:val="28"/>
          <w:szCs w:val="28"/>
          <w:highlight w:val="green"/>
        </w:rPr>
        <w:t xml:space="preserve"> of war</w:t>
      </w:r>
      <w:r w:rsidRPr="00B31161">
        <w:rPr>
          <w:rStyle w:val="Emphasis"/>
          <w:sz w:val="28"/>
          <w:szCs w:val="28"/>
        </w:rPr>
        <w:t>—murder—</w:t>
      </w:r>
      <w:r w:rsidRPr="00B31161">
        <w:rPr>
          <w:rStyle w:val="Emphasis"/>
          <w:sz w:val="28"/>
          <w:szCs w:val="28"/>
          <w:highlight w:val="green"/>
        </w:rPr>
        <w:t>aggregates over time and space into continental scale, slow-motion warfare would</w:t>
      </w:r>
      <w:r w:rsidRPr="00B31161">
        <w:rPr>
          <w:rStyle w:val="Emphasis"/>
          <w:sz w:val="28"/>
          <w:szCs w:val="28"/>
        </w:rPr>
        <w:t xml:space="preserve"> significantly </w:t>
      </w:r>
      <w:r w:rsidRPr="00B31161">
        <w:rPr>
          <w:rStyle w:val="Emphasis"/>
          <w:sz w:val="28"/>
          <w:szCs w:val="28"/>
          <w:highlight w:val="green"/>
        </w:rPr>
        <w:t>impoverish our understanding of the role war plays in the making of global systems</w:t>
      </w:r>
      <w:r w:rsidRPr="00B31161">
        <w:rPr>
          <w:sz w:val="16"/>
        </w:rPr>
        <w:t xml:space="preserve">. Any one act of brutality could be dismissed on idiosyncratic grounds and attributed to lazy claims about human nature. Or </w:t>
      </w:r>
      <w:r w:rsidRPr="00B31161">
        <w:rPr>
          <w:rStyle w:val="Emphasis"/>
          <w:sz w:val="28"/>
          <w:szCs w:val="28"/>
          <w:highlight w:val="green"/>
        </w:rPr>
        <w:t>these acts of brutality can be brought into a conceptual jurisdiction of war such that we can get a glimpse of how these seemingly disparate practices of violence resonate, congeal, and order the global system.</w:t>
      </w:r>
    </w:p>
    <w:p w14:paraId="4E3800CB" w14:textId="77777777" w:rsidR="0051517C" w:rsidRPr="008C14B6" w:rsidRDefault="0051517C" w:rsidP="0051517C"/>
    <w:p w14:paraId="1E8BF76F" w14:textId="77777777" w:rsidR="0051517C" w:rsidRDefault="0051517C" w:rsidP="0051517C">
      <w:pPr>
        <w:pStyle w:val="Heading3"/>
      </w:pPr>
    </w:p>
    <w:p w14:paraId="4E9730F7" w14:textId="277A6BF2" w:rsidR="00B53568" w:rsidRDefault="00B53568" w:rsidP="00B53568">
      <w:pPr>
        <w:pStyle w:val="Heading1"/>
      </w:pPr>
      <w:r>
        <w:lastRenderedPageBreak/>
        <w:t xml:space="preserve">NGA CP Updates </w:t>
      </w:r>
    </w:p>
    <w:p w14:paraId="121233C7" w14:textId="5F590EF1" w:rsidR="00B53568" w:rsidRDefault="00B53568" w:rsidP="00B53568"/>
    <w:p w14:paraId="4B35DB74" w14:textId="77777777" w:rsidR="00B53568" w:rsidRDefault="00B53568" w:rsidP="00B53568">
      <w:pPr>
        <w:pStyle w:val="Heading3"/>
      </w:pPr>
      <w:r>
        <w:lastRenderedPageBreak/>
        <w:t>2NC---</w:t>
      </w:r>
      <w:proofErr w:type="spellStart"/>
      <w:r>
        <w:t>Paradiplomacy</w:t>
      </w:r>
      <w:proofErr w:type="spellEnd"/>
      <w:r>
        <w:t xml:space="preserve"> NB </w:t>
      </w:r>
    </w:p>
    <w:p w14:paraId="6C30BC71" w14:textId="77777777" w:rsidR="00B53568" w:rsidRPr="0037225E" w:rsidRDefault="00B53568" w:rsidP="00B53568">
      <w:pPr>
        <w:keepNext/>
        <w:keepLines/>
        <w:spacing w:before="40" w:after="0"/>
        <w:outlineLvl w:val="3"/>
        <w:rPr>
          <w:rFonts w:eastAsiaTheme="majorEastAsia" w:cstheme="majorBidi"/>
          <w:b/>
          <w:iCs/>
          <w:sz w:val="26"/>
        </w:rPr>
      </w:pPr>
      <w:r w:rsidRPr="0037225E">
        <w:rPr>
          <w:rFonts w:eastAsiaTheme="majorEastAsia" w:cstheme="majorBidi"/>
          <w:b/>
          <w:iCs/>
          <w:sz w:val="26"/>
        </w:rPr>
        <w:t xml:space="preserve">The CP </w:t>
      </w:r>
      <w:r w:rsidRPr="0037225E">
        <w:rPr>
          <w:rFonts w:eastAsiaTheme="majorEastAsia" w:cstheme="majorBidi"/>
          <w:b/>
          <w:iCs/>
          <w:sz w:val="26"/>
          <w:u w:val="single"/>
        </w:rPr>
        <w:t>solves</w:t>
      </w:r>
      <w:r w:rsidRPr="0037225E">
        <w:rPr>
          <w:rFonts w:eastAsiaTheme="majorEastAsia" w:cstheme="majorBidi"/>
          <w:b/>
          <w:iCs/>
          <w:sz w:val="26"/>
        </w:rPr>
        <w:t xml:space="preserve"> by forcing federal follow-on AND is an </w:t>
      </w:r>
      <w:r w:rsidRPr="0037225E">
        <w:rPr>
          <w:rFonts w:eastAsiaTheme="majorEastAsia" w:cstheme="majorBidi"/>
          <w:b/>
          <w:iCs/>
          <w:sz w:val="26"/>
          <w:u w:val="single"/>
        </w:rPr>
        <w:t>aggressive use</w:t>
      </w:r>
      <w:r w:rsidRPr="0037225E">
        <w:rPr>
          <w:rFonts w:eastAsiaTheme="majorEastAsia" w:cstheme="majorBidi"/>
          <w:b/>
          <w:iCs/>
          <w:sz w:val="26"/>
        </w:rPr>
        <w:t xml:space="preserve"> of uncooperative federalism</w:t>
      </w:r>
    </w:p>
    <w:p w14:paraId="24BA29F2" w14:textId="77777777" w:rsidR="00B53568" w:rsidRPr="0037225E" w:rsidRDefault="00B53568" w:rsidP="00B53568">
      <w:r w:rsidRPr="0037225E">
        <w:t xml:space="preserve">Trevor George </w:t>
      </w:r>
      <w:r w:rsidRPr="0037225E">
        <w:rPr>
          <w:b/>
          <w:bCs/>
          <w:sz w:val="26"/>
        </w:rPr>
        <w:t>Gardner 18</w:t>
      </w:r>
      <w:r w:rsidRPr="0037225E">
        <w:t>, Assistant Professor of Law, University of Washington School of Law, “Right at Home: Modeling Sub-Federal Resistance as Criminal Justice Reform,” SSRN Scholarly Paper, ID 3238245, Social Science Research Network, 2018, papers.ssrn.com, https://papers.ssrn.com/abstract=3238245</w:t>
      </w:r>
    </w:p>
    <w:p w14:paraId="14E7FC2A" w14:textId="77777777" w:rsidR="00B53568" w:rsidRDefault="00B53568" w:rsidP="00B53568">
      <w:pPr>
        <w:rPr>
          <w:sz w:val="16"/>
        </w:rPr>
      </w:pPr>
      <w:r w:rsidRPr="0037225E">
        <w:rPr>
          <w:highlight w:val="cyan"/>
          <w:u w:val="single"/>
        </w:rPr>
        <w:t>Sub-federal governments</w:t>
      </w:r>
      <w:r w:rsidRPr="0037225E">
        <w:rPr>
          <w:u w:val="single"/>
        </w:rPr>
        <w:t xml:space="preserve"> that engage in this process may</w:t>
      </w:r>
      <w:r w:rsidRPr="0037225E">
        <w:rPr>
          <w:sz w:val="16"/>
        </w:rPr>
        <w:t xml:space="preserve">, nevertheless, </w:t>
      </w:r>
      <w:r w:rsidRPr="0037225E">
        <w:rPr>
          <w:b/>
          <w:iCs/>
          <w:u w:val="single"/>
        </w:rPr>
        <w:t>impact criminal justice</w:t>
      </w:r>
      <w:r w:rsidRPr="0037225E">
        <w:rPr>
          <w:sz w:val="16"/>
        </w:rPr>
        <w:t xml:space="preserve"> </w:t>
      </w:r>
      <w:r w:rsidRPr="0037225E">
        <w:rPr>
          <w:u w:val="single"/>
        </w:rPr>
        <w:t>in</w:t>
      </w:r>
      <w:r w:rsidRPr="0037225E">
        <w:rPr>
          <w:sz w:val="16"/>
        </w:rPr>
        <w:t xml:space="preserve"> at least </w:t>
      </w:r>
      <w:r w:rsidRPr="0037225E">
        <w:rPr>
          <w:b/>
          <w:iCs/>
          <w:u w:val="single"/>
        </w:rPr>
        <w:t>three respects</w:t>
      </w:r>
      <w:r w:rsidRPr="0037225E">
        <w:rPr>
          <w:u w:val="single"/>
        </w:rPr>
        <w:t xml:space="preserve">. In their efforts at </w:t>
      </w:r>
      <w:r w:rsidRPr="0037225E">
        <w:rPr>
          <w:b/>
          <w:iCs/>
          <w:u w:val="single"/>
        </w:rPr>
        <w:t>resistance</w:t>
      </w:r>
      <w:r w:rsidRPr="0037225E">
        <w:rPr>
          <w:u w:val="single"/>
        </w:rPr>
        <w:t xml:space="preserve">, these governments may </w:t>
      </w:r>
      <w:r w:rsidRPr="0037225E">
        <w:rPr>
          <w:b/>
          <w:iCs/>
          <w:highlight w:val="cyan"/>
          <w:u w:val="single"/>
        </w:rPr>
        <w:t xml:space="preserve">limit </w:t>
      </w:r>
      <w:r w:rsidRPr="0037225E">
        <w:rPr>
          <w:b/>
          <w:iCs/>
          <w:u w:val="single"/>
        </w:rPr>
        <w:t xml:space="preserve">the reach of </w:t>
      </w:r>
      <w:r w:rsidRPr="0037225E">
        <w:rPr>
          <w:b/>
          <w:iCs/>
          <w:highlight w:val="cyan"/>
          <w:u w:val="single"/>
        </w:rPr>
        <w:t>federal</w:t>
      </w:r>
      <w:r w:rsidRPr="0037225E">
        <w:rPr>
          <w:sz w:val="16"/>
        </w:rPr>
        <w:t xml:space="preserve"> criminal </w:t>
      </w:r>
      <w:r w:rsidRPr="0037225E">
        <w:rPr>
          <w:b/>
          <w:iCs/>
          <w:highlight w:val="cyan"/>
          <w:u w:val="single"/>
        </w:rPr>
        <w:t>enforcement</w:t>
      </w:r>
      <w:r w:rsidRPr="0037225E">
        <w:rPr>
          <w:sz w:val="16"/>
        </w:rPr>
        <w:t xml:space="preserve"> initiatives </w:t>
      </w:r>
      <w:r w:rsidRPr="0037225E">
        <w:rPr>
          <w:highlight w:val="cyan"/>
          <w:u w:val="single"/>
        </w:rPr>
        <w:t>by denying</w:t>
      </w:r>
      <w:r w:rsidRPr="0037225E">
        <w:rPr>
          <w:u w:val="single"/>
        </w:rPr>
        <w:t xml:space="preserve"> the federal government </w:t>
      </w:r>
      <w:r w:rsidRPr="0037225E">
        <w:rPr>
          <w:b/>
          <w:iCs/>
          <w:u w:val="single"/>
        </w:rPr>
        <w:t xml:space="preserve">use of sub-federal </w:t>
      </w:r>
      <w:r w:rsidRPr="0037225E">
        <w:rPr>
          <w:b/>
          <w:iCs/>
          <w:highlight w:val="cyan"/>
          <w:u w:val="single"/>
        </w:rPr>
        <w:t>resources</w:t>
      </w:r>
      <w:r w:rsidRPr="0037225E">
        <w:rPr>
          <w:u w:val="single"/>
        </w:rPr>
        <w:t xml:space="preserve">; they may </w:t>
      </w:r>
      <w:r w:rsidRPr="0037225E">
        <w:rPr>
          <w:b/>
          <w:iCs/>
          <w:highlight w:val="cyan"/>
          <w:u w:val="single"/>
        </w:rPr>
        <w:t>communicate</w:t>
      </w:r>
      <w:r w:rsidRPr="0037225E">
        <w:rPr>
          <w:u w:val="single"/>
        </w:rPr>
        <w:t xml:space="preserve"> an </w:t>
      </w:r>
      <w:r w:rsidRPr="0037225E">
        <w:rPr>
          <w:highlight w:val="cyan"/>
          <w:u w:val="single"/>
        </w:rPr>
        <w:t>alternative theory</w:t>
      </w:r>
      <w:r w:rsidRPr="0037225E">
        <w:rPr>
          <w:u w:val="single"/>
        </w:rPr>
        <w:t xml:space="preserve"> of public security to a </w:t>
      </w:r>
      <w:r w:rsidRPr="0037225E">
        <w:rPr>
          <w:b/>
          <w:iCs/>
          <w:u w:val="single"/>
        </w:rPr>
        <w:t>national audience</w:t>
      </w:r>
      <w:r w:rsidRPr="0037225E">
        <w:rPr>
          <w:u w:val="single"/>
        </w:rPr>
        <w:t xml:space="preserve">; </w:t>
      </w:r>
      <w:r w:rsidRPr="0037225E">
        <w:rPr>
          <w:highlight w:val="cyan"/>
          <w:u w:val="single"/>
        </w:rPr>
        <w:t>and</w:t>
      </w:r>
      <w:r w:rsidRPr="0037225E">
        <w:rPr>
          <w:u w:val="single"/>
        </w:rPr>
        <w:t xml:space="preserve"> they may exhibit, to the same audience, an alternative </w:t>
      </w:r>
      <w:r w:rsidRPr="0037225E">
        <w:rPr>
          <w:highlight w:val="cyan"/>
          <w:u w:val="single"/>
        </w:rPr>
        <w:t>model of</w:t>
      </w:r>
      <w:r w:rsidRPr="0037225E">
        <w:rPr>
          <w:sz w:val="16"/>
        </w:rPr>
        <w:t xml:space="preserve"> </w:t>
      </w:r>
      <w:r w:rsidRPr="0037225E">
        <w:t>public</w:t>
      </w:r>
      <w:r w:rsidRPr="0037225E">
        <w:rPr>
          <w:highlight w:val="cyan"/>
          <w:u w:val="single"/>
        </w:rPr>
        <w:t>-security</w:t>
      </w:r>
      <w:r w:rsidRPr="0037225E">
        <w:rPr>
          <w:sz w:val="16"/>
        </w:rPr>
        <w:t xml:space="preserve"> </w:t>
      </w:r>
      <w:r w:rsidRPr="0037225E">
        <w:rPr>
          <w:u w:val="single"/>
        </w:rPr>
        <w:t>administration</w:t>
      </w:r>
      <w:r w:rsidRPr="0037225E">
        <w:rPr>
          <w:sz w:val="16"/>
        </w:rPr>
        <w:t xml:space="preserve"> .50 A. Stage 1: Abstention </w:t>
      </w:r>
      <w:r w:rsidRPr="0037225E">
        <w:rPr>
          <w:u w:val="single"/>
        </w:rPr>
        <w:t>A state</w:t>
      </w:r>
      <w:r w:rsidRPr="0037225E">
        <w:rPr>
          <w:sz w:val="16"/>
        </w:rPr>
        <w:t xml:space="preserve"> or local </w:t>
      </w:r>
      <w:r w:rsidRPr="0037225E">
        <w:rPr>
          <w:u w:val="single"/>
        </w:rPr>
        <w:t>government will abstain from a federal</w:t>
      </w:r>
      <w:r w:rsidRPr="0037225E">
        <w:rPr>
          <w:sz w:val="16"/>
        </w:rPr>
        <w:t xml:space="preserve"> criminal enforcement </w:t>
      </w:r>
      <w:r w:rsidRPr="0037225E">
        <w:rPr>
          <w:b/>
          <w:iCs/>
          <w:u w:val="single"/>
        </w:rPr>
        <w:t>initiative</w:t>
      </w:r>
      <w:r w:rsidRPr="0037225E">
        <w:rPr>
          <w:sz w:val="16"/>
        </w:rPr>
        <w:t xml:space="preserve"> </w:t>
      </w:r>
      <w:r w:rsidRPr="0037225E">
        <w:rPr>
          <w:u w:val="single"/>
        </w:rPr>
        <w:t xml:space="preserve">after recognizing a discrepancy between its own theory of public security and that of the federal government. Sub-federal governments can abstain </w:t>
      </w:r>
      <w:r w:rsidRPr="0037225E">
        <w:rPr>
          <w:highlight w:val="cyan"/>
          <w:u w:val="single"/>
        </w:rPr>
        <w:t xml:space="preserve">by way of </w:t>
      </w:r>
      <w:r w:rsidRPr="0037225E">
        <w:rPr>
          <w:b/>
          <w:iCs/>
          <w:highlight w:val="cyan"/>
          <w:u w:val="single"/>
        </w:rPr>
        <w:t>legislation</w:t>
      </w:r>
      <w:r w:rsidRPr="0037225E">
        <w:rPr>
          <w:sz w:val="16"/>
          <w:highlight w:val="cyan"/>
        </w:rPr>
        <w:t xml:space="preserve"> </w:t>
      </w:r>
      <w:r w:rsidRPr="0037225E">
        <w:rPr>
          <w:highlight w:val="cyan"/>
          <w:u w:val="single"/>
        </w:rPr>
        <w:t>or</w:t>
      </w:r>
      <w:r w:rsidRPr="0037225E">
        <w:rPr>
          <w:u w:val="single"/>
        </w:rPr>
        <w:t xml:space="preserve"> by issuing an </w:t>
      </w:r>
      <w:r w:rsidRPr="0037225E">
        <w:rPr>
          <w:b/>
          <w:iCs/>
          <w:highlight w:val="cyan"/>
          <w:u w:val="single"/>
        </w:rPr>
        <w:t>administrative order</w:t>
      </w:r>
      <w:r w:rsidRPr="0037225E">
        <w:rPr>
          <w:sz w:val="16"/>
        </w:rPr>
        <w:t xml:space="preserve">, either through the chief public executive or the chief police administrator. In mandating enforcement abstinence, a sub-federal government asserts that it can achieve public safety within the confines of the jurisdiction without participating in the overarching federal initiative. </w:t>
      </w:r>
      <w:r w:rsidRPr="0037225E">
        <w:rPr>
          <w:u w:val="single"/>
        </w:rPr>
        <w:t>The sub-federal governments' option to either participate in or abstain from federal criminal enforcement derives from a series of</w:t>
      </w:r>
      <w:r w:rsidRPr="0037225E">
        <w:rPr>
          <w:sz w:val="16"/>
        </w:rPr>
        <w:t xml:space="preserve"> U.S. </w:t>
      </w:r>
      <w:r w:rsidRPr="0037225E">
        <w:rPr>
          <w:u w:val="single"/>
        </w:rPr>
        <w:t>Supreme Court rulings</w:t>
      </w:r>
      <w:r w:rsidRPr="0037225E">
        <w:rPr>
          <w:sz w:val="16"/>
        </w:rPr>
        <w:t xml:space="preserve"> under the Tenth Amendment. </w:t>
      </w:r>
      <w:r w:rsidRPr="0037225E">
        <w:rPr>
          <w:u w:val="single"/>
        </w:rPr>
        <w:t xml:space="preserve">These </w:t>
      </w:r>
      <w:r w:rsidRPr="0037225E">
        <w:rPr>
          <w:highlight w:val="cyan"/>
          <w:u w:val="single"/>
        </w:rPr>
        <w:t>rulings</w:t>
      </w:r>
      <w:r w:rsidRPr="0037225E">
        <w:rPr>
          <w:u w:val="single"/>
        </w:rPr>
        <w:t xml:space="preserve"> rarely addressed in the </w:t>
      </w:r>
      <w:r w:rsidRPr="0037225E">
        <w:rPr>
          <w:b/>
          <w:iCs/>
          <w:u w:val="single"/>
        </w:rPr>
        <w:t>criminal</w:t>
      </w:r>
      <w:r w:rsidRPr="0037225E">
        <w:rPr>
          <w:u w:val="single"/>
        </w:rPr>
        <w:t xml:space="preserve"> law</w:t>
      </w:r>
      <w:r w:rsidRPr="0037225E">
        <w:rPr>
          <w:sz w:val="16"/>
        </w:rPr>
        <w:t xml:space="preserve"> and crime policy </w:t>
      </w:r>
      <w:r w:rsidRPr="0037225E">
        <w:rPr>
          <w:u w:val="single"/>
        </w:rPr>
        <w:t>literatures</w:t>
      </w:r>
      <w:r w:rsidRPr="0037225E">
        <w:rPr>
          <w:sz w:val="16"/>
        </w:rPr>
        <w:t>-</w:t>
      </w:r>
      <w:r w:rsidRPr="0037225E">
        <w:rPr>
          <w:b/>
          <w:iCs/>
          <w:highlight w:val="cyan"/>
          <w:u w:val="single"/>
        </w:rPr>
        <w:t>bar</w:t>
      </w:r>
      <w:r w:rsidRPr="0037225E">
        <w:rPr>
          <w:sz w:val="16"/>
          <w:highlight w:val="cyan"/>
        </w:rPr>
        <w:t xml:space="preserve"> </w:t>
      </w:r>
      <w:r w:rsidRPr="0037225E">
        <w:rPr>
          <w:highlight w:val="cyan"/>
          <w:u w:val="single"/>
        </w:rPr>
        <w:t xml:space="preserve">the federal government from issuing </w:t>
      </w:r>
      <w:r w:rsidRPr="0037225E">
        <w:rPr>
          <w:b/>
          <w:iCs/>
          <w:highlight w:val="cyan"/>
          <w:u w:val="single"/>
        </w:rPr>
        <w:t>directives to state</w:t>
      </w:r>
      <w:r w:rsidRPr="0037225E">
        <w:rPr>
          <w:sz w:val="16"/>
        </w:rPr>
        <w:t xml:space="preserve"> and local </w:t>
      </w:r>
      <w:r w:rsidRPr="0037225E">
        <w:rPr>
          <w:b/>
          <w:iCs/>
          <w:highlight w:val="cyan"/>
          <w:u w:val="single"/>
        </w:rPr>
        <w:t>government</w:t>
      </w:r>
      <w:r w:rsidRPr="0037225E">
        <w:rPr>
          <w:sz w:val="16"/>
        </w:rPr>
        <w:t xml:space="preserve">. In both Hodel v. Virginia Surface Mining and Reclamation Association, Inc.5 2 and New York v. United States,53 </w:t>
      </w:r>
      <w:r w:rsidRPr="0037225E">
        <w:rPr>
          <w:u w:val="single"/>
        </w:rPr>
        <w:t xml:space="preserve">the Court established that Congress may not </w:t>
      </w:r>
      <w:r w:rsidRPr="0037225E">
        <w:rPr>
          <w:b/>
          <w:iCs/>
          <w:u w:val="single"/>
        </w:rPr>
        <w:t>commandeer the legislative process</w:t>
      </w:r>
      <w:r w:rsidRPr="0037225E">
        <w:rPr>
          <w:sz w:val="16"/>
        </w:rPr>
        <w:t xml:space="preserve"> of the states to compel their participation in federal regulatory programs. The Court affirmed Congress' power to condition federal funding to states, but it held that states have a constitutional right to abstain from federal regulatory activity.5 4 This restriction came to be known as the "anti-commandeering" rule following the Court's decision in Printz v. United States."5 The anti-commandeering rule is increasingly relevant to criminal law, policy, and administration, as it serves as the legal basis for state and local government resistance to federal criminal enforcement initiatives, particularly those intersecting with domestic and national security policy. </w:t>
      </w:r>
      <w:r w:rsidRPr="0037225E">
        <w:rPr>
          <w:u w:val="single"/>
        </w:rPr>
        <w:t xml:space="preserve">A </w:t>
      </w:r>
      <w:r w:rsidRPr="0037225E">
        <w:rPr>
          <w:highlight w:val="cyan"/>
          <w:u w:val="single"/>
        </w:rPr>
        <w:t>state</w:t>
      </w:r>
      <w:r w:rsidRPr="0037225E">
        <w:rPr>
          <w:sz w:val="16"/>
        </w:rPr>
        <w:t xml:space="preserve"> or local </w:t>
      </w:r>
      <w:r w:rsidRPr="0037225E">
        <w:rPr>
          <w:u w:val="single"/>
        </w:rPr>
        <w:t xml:space="preserve">government's </w:t>
      </w:r>
      <w:r w:rsidRPr="0037225E">
        <w:rPr>
          <w:highlight w:val="cyan"/>
          <w:u w:val="single"/>
        </w:rPr>
        <w:t>decision to abstain</w:t>
      </w:r>
      <w:r w:rsidRPr="0037225E">
        <w:rPr>
          <w:u w:val="single"/>
        </w:rPr>
        <w:t xml:space="preserve"> from a federal criminal initiative has two immediate implications: one </w:t>
      </w:r>
      <w:r w:rsidRPr="0037225E">
        <w:rPr>
          <w:b/>
          <w:iCs/>
          <w:u w:val="single"/>
        </w:rPr>
        <w:t>structural</w:t>
      </w:r>
      <w:r w:rsidRPr="0037225E">
        <w:rPr>
          <w:u w:val="single"/>
        </w:rPr>
        <w:t xml:space="preserve">, the other </w:t>
      </w:r>
      <w:r w:rsidRPr="0037225E">
        <w:rPr>
          <w:b/>
          <w:iCs/>
          <w:u w:val="single"/>
        </w:rPr>
        <w:t>cultural</w:t>
      </w:r>
      <w:r w:rsidRPr="0037225E">
        <w:rPr>
          <w:u w:val="single"/>
        </w:rPr>
        <w:t xml:space="preserve">. On an </w:t>
      </w:r>
      <w:r w:rsidRPr="0037225E">
        <w:rPr>
          <w:b/>
          <w:iCs/>
          <w:u w:val="single"/>
        </w:rPr>
        <w:t>institutional</w:t>
      </w:r>
      <w:r w:rsidRPr="0037225E">
        <w:rPr>
          <w:sz w:val="16"/>
        </w:rPr>
        <w:t xml:space="preserve"> </w:t>
      </w:r>
      <w:r w:rsidRPr="0037225E">
        <w:rPr>
          <w:u w:val="single"/>
        </w:rPr>
        <w:t xml:space="preserve">level, enforcement abstinence </w:t>
      </w:r>
      <w:r w:rsidRPr="0037225E">
        <w:rPr>
          <w:b/>
          <w:iCs/>
          <w:highlight w:val="cyan"/>
          <w:u w:val="single"/>
        </w:rPr>
        <w:t>withholds sub-federal</w:t>
      </w:r>
      <w:r w:rsidRPr="0037225E">
        <w:rPr>
          <w:sz w:val="16"/>
        </w:rPr>
        <w:t xml:space="preserve"> government </w:t>
      </w:r>
      <w:r w:rsidRPr="0037225E">
        <w:rPr>
          <w:b/>
          <w:iCs/>
          <w:highlight w:val="cyan"/>
          <w:u w:val="single"/>
        </w:rPr>
        <w:t>resources</w:t>
      </w:r>
      <w:r w:rsidRPr="0037225E">
        <w:rPr>
          <w:sz w:val="16"/>
        </w:rPr>
        <w:t xml:space="preserve">, which are often </w:t>
      </w:r>
      <w:r w:rsidRPr="0037225E">
        <w:rPr>
          <w:b/>
          <w:iCs/>
          <w:highlight w:val="cyan"/>
          <w:u w:val="single"/>
        </w:rPr>
        <w:t>critical</w:t>
      </w:r>
      <w:r w:rsidRPr="0037225E">
        <w:rPr>
          <w:sz w:val="16"/>
          <w:highlight w:val="cyan"/>
        </w:rPr>
        <w:t xml:space="preserve"> </w:t>
      </w:r>
      <w:r w:rsidRPr="0037225E">
        <w:rPr>
          <w:b/>
          <w:iCs/>
          <w:highlight w:val="cyan"/>
          <w:u w:val="single"/>
        </w:rPr>
        <w:t>to</w:t>
      </w:r>
      <w:r w:rsidRPr="0037225E">
        <w:rPr>
          <w:b/>
          <w:iCs/>
          <w:u w:val="single"/>
        </w:rPr>
        <w:t xml:space="preserve"> a credible</w:t>
      </w:r>
      <w:r w:rsidRPr="0037225E">
        <w:rPr>
          <w:sz w:val="16"/>
        </w:rPr>
        <w:t xml:space="preserve"> </w:t>
      </w:r>
      <w:r w:rsidRPr="0037225E">
        <w:rPr>
          <w:u w:val="single"/>
        </w:rPr>
        <w:t xml:space="preserve">system of </w:t>
      </w:r>
      <w:r w:rsidRPr="0037225E">
        <w:rPr>
          <w:highlight w:val="cyan"/>
          <w:u w:val="single"/>
        </w:rPr>
        <w:t>enforcement</w:t>
      </w:r>
      <w:r w:rsidRPr="0037225E">
        <w:rPr>
          <w:u w:val="single"/>
        </w:rPr>
        <w:t xml:space="preserve"> within the jurisdiction</w:t>
      </w:r>
      <w:r w:rsidRPr="0037225E">
        <w:rPr>
          <w:sz w:val="16"/>
        </w:rPr>
        <w:t xml:space="preserve"> in question. </w:t>
      </w:r>
      <w:r w:rsidRPr="0037225E">
        <w:rPr>
          <w:u w:val="single"/>
        </w:rPr>
        <w:t xml:space="preserve">At the same time, enforcement abstinence </w:t>
      </w:r>
      <w:r w:rsidRPr="0037225E">
        <w:rPr>
          <w:highlight w:val="cyan"/>
          <w:u w:val="single"/>
        </w:rPr>
        <w:t xml:space="preserve">impacts </w:t>
      </w:r>
      <w:r w:rsidRPr="0037225E">
        <w:rPr>
          <w:b/>
          <w:iCs/>
          <w:highlight w:val="cyan"/>
          <w:u w:val="single"/>
        </w:rPr>
        <w:t>social norms</w:t>
      </w:r>
      <w:r w:rsidRPr="0037225E">
        <w:rPr>
          <w:sz w:val="16"/>
        </w:rPr>
        <w:t xml:space="preserve"> </w:t>
      </w:r>
      <w:r w:rsidRPr="0037225E">
        <w:rPr>
          <w:u w:val="single"/>
        </w:rPr>
        <w:t xml:space="preserve">in that it communicates a </w:t>
      </w:r>
      <w:r w:rsidRPr="0037225E">
        <w:rPr>
          <w:b/>
          <w:iCs/>
          <w:u w:val="single"/>
        </w:rPr>
        <w:t>perspective</w:t>
      </w:r>
      <w:r w:rsidRPr="0037225E">
        <w:rPr>
          <w:sz w:val="16"/>
        </w:rPr>
        <w:t xml:space="preserve"> that, for the remainder of the discussion, will be referred to as an "alternative theory of public security." Scholars have labeled the culture and policy debates associated with a clash between the federal government and sub-federal governments as "expressive federalism."5 6 This Article is motivated in part by the observation that expressive federalism has been relatively scarce in criminal justice over the course of the mass incarceration era. In matters of public security, much of the United States has accepted the quaint notion that we are all "in it together," and that crime policy at all levels of government should reflect our shared interest in public safety. In recent years, alternative theories of public security have crept into the national conversation. Government officials in immigrant sanctuary jurisdictions, for example, claim that local police participation </w:t>
      </w:r>
      <w:r w:rsidRPr="0037225E">
        <w:rPr>
          <w:u w:val="single"/>
        </w:rPr>
        <w:t>in</w:t>
      </w:r>
      <w:r w:rsidRPr="0037225E">
        <w:rPr>
          <w:sz w:val="16"/>
        </w:rPr>
        <w:t xml:space="preserve"> </w:t>
      </w:r>
      <w:r w:rsidRPr="0037225E">
        <w:rPr>
          <w:b/>
          <w:iCs/>
          <w:u w:val="single"/>
        </w:rPr>
        <w:t>immigration enforcement</w:t>
      </w:r>
      <w:r w:rsidRPr="0037225E">
        <w:rPr>
          <w:sz w:val="16"/>
        </w:rPr>
        <w:t xml:space="preserve"> is incompatible with effective municipal policing. The governments of immigrant sanctuary jurisdictions often assert that it is inappropriate for police to take on the responsibility of enforcing federal immigration law, or that immigrants should not face special penalties (e.g., deportation) for minor criminal offenses.57 More generally, these governments take issue with the federal government's assessment of risk with respect to unauthorized immigration. There is a common sentiment among associated officials that the risk posed by the presence of unauthorized immigrants-even those in contact with the criminal justice system-is much lower than what federal officials claim. 8 Moreover, to the degree that unauthorized immigrants do pose a risk to residents of the jurisdiction, the </w:t>
      </w:r>
      <w:proofErr w:type="spellStart"/>
      <w:r w:rsidRPr="0037225E">
        <w:rPr>
          <w:sz w:val="16"/>
        </w:rPr>
        <w:t>subfederal</w:t>
      </w:r>
      <w:proofErr w:type="spellEnd"/>
      <w:r w:rsidRPr="0037225E">
        <w:rPr>
          <w:sz w:val="16"/>
        </w:rPr>
        <w:t xml:space="preserve"> government's interest in eliminating that risk is a lower priority than other civic interests such as establishing trust between police and the immigrant community, multiculturalism, and adherence to civil and human rights. 9 Such sentiments about public security are routinely expressed in </w:t>
      </w:r>
      <w:r w:rsidRPr="0037225E">
        <w:rPr>
          <w:sz w:val="16"/>
        </w:rPr>
        <w:lastRenderedPageBreak/>
        <w:t xml:space="preserve">immigrant sanctuary policy debates and demonstrate the way in which enforcement abstinence effectively politicizes public-security theory. </w:t>
      </w:r>
      <w:r w:rsidRPr="0037225E">
        <w:rPr>
          <w:sz w:val="10"/>
        </w:rPr>
        <w:t xml:space="preserve">Apart from policy debates in public fora, alternative theories of public security can be found in the text of enforcement-abstinence legislation. In 2007, the city of Takoma Park, Maryland, passed an ordinance broadly restricting the Takoma Park Police Department from cooperating with federal officials in the enforcement of federal immigration law.60 The ordinance expressed that cooperative immigration enforcement would cause a "loss of cooperation with the immigrant community which would threaten the health, safety, and welfare of the entire Takoma Park Community," and, "discourage immigrant residents from reporting crime and suspicious activity and cooperating with criminal investigations."6 1 Alternative theories of public security are also evident in direct communications between sub-federal government officials and federal officials regarding a sub-federal government's decision to abstain from enforcement. A letter from the Secretary of Public Safety for Massachusetts to the Director of the ICE Secure Communities program offers another helpful illustration. </w:t>
      </w:r>
      <w:proofErr w:type="gramStart"/>
      <w:r w:rsidRPr="0037225E">
        <w:rPr>
          <w:sz w:val="10"/>
        </w:rPr>
        <w:t>The letter,</w:t>
      </w:r>
      <w:proofErr w:type="gramEnd"/>
      <w:r w:rsidRPr="0037225E">
        <w:rPr>
          <w:sz w:val="10"/>
        </w:rPr>
        <w:t xml:space="preserve"> dated June 3, 2011, states that Governor Deval Patrick's administration would restrict police cooperation with the ICE Secure Communities program: Governor Patrick and I share your public safety objective and agree that serious criminals who are here illegally should be deported.... However, Secure Communities, as implemented nationally, does not reflect those objectives. As stated in the [proposed Memorandum of Agreement], Secure Communities "is a comprehensive ICE initiative that focuses on the identification and removal of aliens who are convicted of a serious criminal offense and are subject to removal." Yet, ICE statistics indicate that only about 1 in 4 of those deported since the inception of Boston's pilot participation in Secure Communities were convicted of a serious crime and more than half of those deported were identified as "noncriminal." The Governor and I are dubious of the Commonwealth taking on the federal role of immigration enforcement. We are even more skeptical of the potential impact that Secure Communities could have on the residents of the Commonwealth. Through the community meetings we have held around the Commonwealth, residents have expressed concerns about racial profiling </w:t>
      </w:r>
      <w:proofErr w:type="gramStart"/>
      <w:r w:rsidRPr="0037225E">
        <w:rPr>
          <w:sz w:val="10"/>
        </w:rPr>
        <w:t>as a result of</w:t>
      </w:r>
      <w:proofErr w:type="gramEnd"/>
      <w:r w:rsidRPr="0037225E">
        <w:rPr>
          <w:sz w:val="10"/>
        </w:rPr>
        <w:t xml:space="preserve"> the program. Some in law enforcement fear the program is overly overbroad and may deter the reporting of criminal activity[.] 62 </w:t>
      </w:r>
      <w:r w:rsidRPr="0037225E">
        <w:rPr>
          <w:sz w:val="16"/>
        </w:rPr>
        <w:t xml:space="preserve">San Francisco city officials took a more aggressive position, </w:t>
      </w:r>
      <w:r w:rsidRPr="0037225E">
        <w:rPr>
          <w:highlight w:val="cyan"/>
          <w:u w:val="single"/>
        </w:rPr>
        <w:t>rejecting</w:t>
      </w:r>
      <w:r w:rsidRPr="0037225E">
        <w:rPr>
          <w:sz w:val="16"/>
        </w:rPr>
        <w:t xml:space="preserve"> </w:t>
      </w:r>
      <w:r w:rsidRPr="0037225E">
        <w:rPr>
          <w:b/>
          <w:iCs/>
          <w:highlight w:val="cyan"/>
          <w:u w:val="single"/>
        </w:rPr>
        <w:t>cooperative immigration</w:t>
      </w:r>
      <w:r w:rsidRPr="0037225E">
        <w:rPr>
          <w:b/>
          <w:iCs/>
          <w:u w:val="single"/>
        </w:rPr>
        <w:t xml:space="preserve"> </w:t>
      </w:r>
      <w:r w:rsidRPr="0037225E">
        <w:rPr>
          <w:b/>
          <w:iCs/>
          <w:highlight w:val="cyan"/>
          <w:u w:val="single"/>
        </w:rPr>
        <w:t>enforcement</w:t>
      </w:r>
      <w:r w:rsidRPr="0037225E">
        <w:rPr>
          <w:sz w:val="16"/>
          <w:highlight w:val="cyan"/>
        </w:rPr>
        <w:t xml:space="preserve"> </w:t>
      </w:r>
      <w:r w:rsidRPr="0037225E">
        <w:rPr>
          <w:highlight w:val="cyan"/>
          <w:u w:val="single"/>
        </w:rPr>
        <w:t xml:space="preserve">through a </w:t>
      </w:r>
      <w:r w:rsidRPr="0037225E">
        <w:rPr>
          <w:b/>
          <w:iCs/>
          <w:highlight w:val="cyan"/>
          <w:u w:val="single"/>
        </w:rPr>
        <w:t>public relations campaign</w:t>
      </w:r>
      <w:r w:rsidRPr="0037225E">
        <w:rPr>
          <w:sz w:val="16"/>
        </w:rPr>
        <w:t xml:space="preserve"> that highlighted immigrant welfare and ethnic diversity as core city-community values. The San Francisco mayor's office advertised the city's sanctuary policy across </w:t>
      </w:r>
      <w:proofErr w:type="gramStart"/>
      <w:r w:rsidRPr="0037225E">
        <w:rPr>
          <w:sz w:val="16"/>
        </w:rPr>
        <w:t>all of</w:t>
      </w:r>
      <w:proofErr w:type="gramEnd"/>
      <w:r w:rsidRPr="0037225E">
        <w:rPr>
          <w:sz w:val="16"/>
        </w:rPr>
        <w:t xml:space="preserve"> northern California by purchasing ads on television, radio, billboards, and bus stops in various languages including English, Spanish, Chinese, Vietnamese, and Russian. 63 When announcing the public relations campaign, former mayor Gavin Newsom highlighted the importance of providing public services to all of the city's residents, adding that the city held a moral obligation to "protect" immigrants by abstaining from the enforcement of federal immigration law.6 4 "Until we get it right in this country on immigration, until we come to grips with the reality of newcomers from around the world ... then it is appropriate to protect our citizens, to protect our residents and to protect our families ... ."61 </w:t>
      </w:r>
      <w:r w:rsidRPr="0037225E">
        <w:rPr>
          <w:sz w:val="10"/>
        </w:rPr>
        <w:t xml:space="preserve">The federal response to the San Francisco ad campaign indicates the nature of the competition between two discordant public security narratives. Soon after Newsom's announcement, ICE Assistant Secretary Julie Myers published an open letter to Newsom in which she asked San Francisco county officials to expand access to the county jail and alleged that continued adherence to the city's sanctuary policy would result in "the release of these criminal aliens back into the San Francisco community."6 6 Less than a month later, ICE issued a press release with the following headline: "3-week enforcement surge results in 441 arrests in northern California." 67 The release highlighted just two of the 441 immigrants apprehended: Among those arrested by the Fugitive Operations Teams in northern California was a previously deported Mexican national whose criminal history includes prior convictions for transportation and sale of heroin. Mauro [last name withheld], 31, was arrested by ICE Fugitive Operations officers at his Sacramento residence Tuesday. [He] was deported five years ago after serving time for the drug conviction, but subsequently re-entered the country illegally. [He] is being prosecuted by the United States Attorney's Office in Sacramento for felony re-entry after deportation, a violation that carries a maximum penalty of 20 years in prison. ICE officials also arrested a foreign national sex offender in Watsonville who has prior convictions for spousal rape and burglary. The 41-yearold Mexican citizen, who was taken into custody earlier this week at a restaurant where he worked, was deported last </w:t>
      </w:r>
      <w:proofErr w:type="gramStart"/>
      <w:r w:rsidRPr="0037225E">
        <w:rPr>
          <w:sz w:val="10"/>
        </w:rPr>
        <w:t>year</w:t>
      </w:r>
      <w:proofErr w:type="gramEnd"/>
      <w:r w:rsidRPr="0037225E">
        <w:rPr>
          <w:sz w:val="10"/>
        </w:rPr>
        <w:t xml:space="preserve"> and reentered the country illegally.6 8 The press release's reference to the criminal histories of the two profiled immigrant detainees indicates an attempt by federal officials to discredit the theory of public security promoted by the San Francisco city government. The reference also served to pressure the San Francisco city government and other municipal governments in the region to repeal enforcement abstinence policies and partner with federal officials in the enforcement of federal immigration law. Sanctuary policies passed in conservative areas of the country around the same time took exception with the federal security agenda in a broad sense, alleging that the agenda had extended well beyond its lawful authority.6 9 An immigrant sanctuary provision passed in Sitka, Alaska, for instance, was part of a larger piece of legislation warning of the potential for "abuse of power" in the federal government's enforcement of the Patriot Act.7 0 Another sanctuary provision in Butte-Silver Bow, Montana, declared, "the Patriot Act and related federal actions [in the field of security] duly infringe upon fundamental rights and liberties of citizens and visitors of the [city]." Sanctuary policy rationales expressed in politically moderate and conservative jurisdictions frequently make the claim that the federal government holds exclusive responsibility for immigration enforcement and should not look to outsource this responsibility to states and municipalities. 7 2 Some go so far as to describe the federal government's delegation of immigration-enforcement responsibility to sub-federal police as a power grab and indicative of a constitutional crisis. 7 3 </w:t>
      </w:r>
      <w:r w:rsidRPr="0037225E">
        <w:rPr>
          <w:sz w:val="16"/>
        </w:rPr>
        <w:t xml:space="preserve">The immigrant sanctuary movement </w:t>
      </w:r>
      <w:r w:rsidRPr="0037225E">
        <w:rPr>
          <w:u w:val="single"/>
        </w:rPr>
        <w:t xml:space="preserve">demonstrates the </w:t>
      </w:r>
      <w:r w:rsidRPr="0037225E">
        <w:rPr>
          <w:b/>
          <w:iCs/>
          <w:u w:val="single"/>
        </w:rPr>
        <w:t>process</w:t>
      </w:r>
      <w:r w:rsidRPr="0037225E">
        <w:rPr>
          <w:sz w:val="16"/>
        </w:rPr>
        <w:t xml:space="preserve"> </w:t>
      </w:r>
      <w:r w:rsidRPr="0037225E">
        <w:rPr>
          <w:u w:val="single"/>
        </w:rPr>
        <w:t xml:space="preserve">by which </w:t>
      </w:r>
      <w:r w:rsidRPr="0037225E">
        <w:rPr>
          <w:highlight w:val="cyan"/>
          <w:u w:val="single"/>
        </w:rPr>
        <w:t>state</w:t>
      </w:r>
      <w:r w:rsidRPr="0037225E">
        <w:rPr>
          <w:sz w:val="16"/>
        </w:rPr>
        <w:t xml:space="preserve"> and local </w:t>
      </w:r>
      <w:r w:rsidRPr="0037225E">
        <w:rPr>
          <w:highlight w:val="cyan"/>
          <w:u w:val="single"/>
        </w:rPr>
        <w:t>governments</w:t>
      </w:r>
      <w:r w:rsidRPr="0037225E">
        <w:rPr>
          <w:u w:val="single"/>
        </w:rPr>
        <w:t xml:space="preserve"> progress from </w:t>
      </w:r>
      <w:r w:rsidRPr="0037225E">
        <w:rPr>
          <w:b/>
          <w:iCs/>
          <w:u w:val="single"/>
        </w:rPr>
        <w:t>opposing</w:t>
      </w:r>
      <w:r w:rsidRPr="0037225E">
        <w:rPr>
          <w:sz w:val="16"/>
        </w:rPr>
        <w:t xml:space="preserve"> </w:t>
      </w:r>
      <w:r w:rsidRPr="0037225E">
        <w:rPr>
          <w:u w:val="single"/>
        </w:rPr>
        <w:t>the federal government's theory</w:t>
      </w:r>
      <w:r w:rsidRPr="0037225E">
        <w:rPr>
          <w:sz w:val="16"/>
        </w:rPr>
        <w:t xml:space="preserve"> of public security, </w:t>
      </w:r>
      <w:r w:rsidRPr="0037225E">
        <w:rPr>
          <w:u w:val="single"/>
        </w:rPr>
        <w:t xml:space="preserve">to </w:t>
      </w:r>
      <w:r w:rsidRPr="0037225E">
        <w:rPr>
          <w:highlight w:val="cyan"/>
          <w:u w:val="single"/>
        </w:rPr>
        <w:t>enacting</w:t>
      </w:r>
      <w:r w:rsidRPr="0037225E">
        <w:rPr>
          <w:u w:val="single"/>
        </w:rPr>
        <w:t xml:space="preserve"> </w:t>
      </w:r>
      <w:r w:rsidRPr="0037225E">
        <w:rPr>
          <w:b/>
          <w:iCs/>
          <w:u w:val="single"/>
        </w:rPr>
        <w:t xml:space="preserve">enforcement </w:t>
      </w:r>
      <w:r w:rsidRPr="0037225E">
        <w:rPr>
          <w:b/>
          <w:iCs/>
          <w:highlight w:val="cyan"/>
          <w:u w:val="single"/>
        </w:rPr>
        <w:t>abstinence</w:t>
      </w:r>
      <w:r w:rsidRPr="0037225E">
        <w:rPr>
          <w:sz w:val="16"/>
        </w:rPr>
        <w:t xml:space="preserve"> policy, </w:t>
      </w:r>
      <w:r w:rsidRPr="0037225E">
        <w:rPr>
          <w:u w:val="single"/>
        </w:rPr>
        <w:t xml:space="preserve">to promoting an </w:t>
      </w:r>
      <w:r w:rsidRPr="0037225E">
        <w:rPr>
          <w:b/>
          <w:iCs/>
          <w:u w:val="single"/>
        </w:rPr>
        <w:t>alternative</w:t>
      </w:r>
      <w:r w:rsidRPr="0037225E">
        <w:rPr>
          <w:sz w:val="16"/>
        </w:rPr>
        <w:t xml:space="preserve"> theory of public security governance. B. Stage 2: Nullification </w:t>
      </w:r>
      <w:proofErr w:type="spellStart"/>
      <w:r w:rsidRPr="0037225E">
        <w:rPr>
          <w:b/>
          <w:iCs/>
          <w:u w:val="single"/>
        </w:rPr>
        <w:t>Nullification</w:t>
      </w:r>
      <w:proofErr w:type="spellEnd"/>
      <w:r w:rsidRPr="0037225E">
        <w:rPr>
          <w:sz w:val="16"/>
        </w:rPr>
        <w:t xml:space="preserve"> </w:t>
      </w:r>
      <w:r w:rsidRPr="0037225E">
        <w:rPr>
          <w:u w:val="single"/>
        </w:rPr>
        <w:t xml:space="preserve">occurs </w:t>
      </w:r>
      <w:proofErr w:type="gramStart"/>
      <w:r w:rsidRPr="0037225E">
        <w:rPr>
          <w:u w:val="single"/>
        </w:rPr>
        <w:t>as a consequence of</w:t>
      </w:r>
      <w:proofErr w:type="gramEnd"/>
      <w:r w:rsidRPr="0037225E">
        <w:rPr>
          <w:u w:val="single"/>
        </w:rPr>
        <w:t xml:space="preserve"> the </w:t>
      </w:r>
      <w:r w:rsidRPr="0037225E">
        <w:rPr>
          <w:b/>
          <w:iCs/>
          <w:u w:val="single"/>
        </w:rPr>
        <w:t>manpower disparity</w:t>
      </w:r>
      <w:r w:rsidRPr="0037225E">
        <w:rPr>
          <w:sz w:val="16"/>
        </w:rPr>
        <w:t xml:space="preserve"> </w:t>
      </w:r>
      <w:r w:rsidRPr="0037225E">
        <w:rPr>
          <w:u w:val="single"/>
        </w:rPr>
        <w:t>between the federal</w:t>
      </w:r>
      <w:r w:rsidRPr="0037225E">
        <w:rPr>
          <w:sz w:val="16"/>
        </w:rPr>
        <w:t xml:space="preserve"> government </w:t>
      </w:r>
      <w:r w:rsidRPr="0037225E">
        <w:rPr>
          <w:u w:val="single"/>
        </w:rPr>
        <w:t xml:space="preserve">and local governments. </w:t>
      </w:r>
      <w:r w:rsidRPr="0037225E">
        <w:rPr>
          <w:highlight w:val="cyan"/>
          <w:u w:val="single"/>
        </w:rPr>
        <w:t>The fed</w:t>
      </w:r>
      <w:r w:rsidRPr="0037225E">
        <w:rPr>
          <w:u w:val="single"/>
        </w:rPr>
        <w:t xml:space="preserve">eral government </w:t>
      </w:r>
      <w:r w:rsidRPr="0037225E">
        <w:rPr>
          <w:b/>
          <w:iCs/>
          <w:highlight w:val="cyan"/>
          <w:u w:val="single"/>
        </w:rPr>
        <w:t>cannot</w:t>
      </w:r>
      <w:r w:rsidRPr="0037225E">
        <w:rPr>
          <w:b/>
          <w:iCs/>
          <w:u w:val="single"/>
        </w:rPr>
        <w:t xml:space="preserve"> broadly </w:t>
      </w:r>
      <w:r w:rsidRPr="0037225E">
        <w:rPr>
          <w:b/>
          <w:iCs/>
          <w:highlight w:val="cyan"/>
          <w:u w:val="single"/>
        </w:rPr>
        <w:t>enforce</w:t>
      </w:r>
      <w:r w:rsidRPr="0037225E">
        <w:rPr>
          <w:sz w:val="16"/>
        </w:rPr>
        <w:t xml:space="preserve"> </w:t>
      </w:r>
      <w:r w:rsidRPr="0037225E">
        <w:rPr>
          <w:u w:val="single"/>
        </w:rPr>
        <w:t xml:space="preserve">most of its </w:t>
      </w:r>
      <w:r w:rsidRPr="0037225E">
        <w:rPr>
          <w:highlight w:val="cyan"/>
          <w:u w:val="single"/>
        </w:rPr>
        <w:t>criminal initiatives</w:t>
      </w:r>
      <w:r w:rsidRPr="0037225E">
        <w:rPr>
          <w:u w:val="single"/>
        </w:rPr>
        <w:t xml:space="preserve"> </w:t>
      </w:r>
      <w:r w:rsidRPr="0037225E">
        <w:rPr>
          <w:highlight w:val="cyan"/>
          <w:u w:val="single"/>
        </w:rPr>
        <w:t xml:space="preserve">absent </w:t>
      </w:r>
      <w:r w:rsidRPr="0037225E">
        <w:rPr>
          <w:b/>
          <w:iCs/>
          <w:highlight w:val="cyan"/>
          <w:u w:val="single"/>
        </w:rPr>
        <w:t>cooperation</w:t>
      </w:r>
      <w:r w:rsidRPr="0037225E">
        <w:rPr>
          <w:sz w:val="16"/>
        </w:rPr>
        <w:t xml:space="preserve"> from state and local police. While the federal government employs 105,000 law enforcement agents across its various public security agencies, 7 4 state and local governments collectively employ 1.2 million. 75 The reach of a federal criminal initiative within a sub-federal jurisdiction often depends on the extent to which the associated </w:t>
      </w:r>
      <w:proofErr w:type="spellStart"/>
      <w:r w:rsidRPr="0037225E">
        <w:rPr>
          <w:sz w:val="16"/>
        </w:rPr>
        <w:t>subfederal</w:t>
      </w:r>
      <w:proofErr w:type="spellEnd"/>
      <w:r w:rsidRPr="0037225E">
        <w:rPr>
          <w:sz w:val="16"/>
        </w:rPr>
        <w:t xml:space="preserve"> government allows its police officers to participate in the initiative's enforcement. </w:t>
      </w:r>
      <w:r w:rsidRPr="0037225E">
        <w:rPr>
          <w:u w:val="single"/>
        </w:rPr>
        <w:t xml:space="preserve">If sub-federal governments broadly </w:t>
      </w:r>
      <w:r w:rsidRPr="0037225E">
        <w:rPr>
          <w:b/>
          <w:iCs/>
          <w:u w:val="single"/>
        </w:rPr>
        <w:t>decline</w:t>
      </w:r>
      <w:r w:rsidRPr="0037225E">
        <w:rPr>
          <w:sz w:val="16"/>
        </w:rPr>
        <w:t xml:space="preserve"> to assist </w:t>
      </w:r>
      <w:r w:rsidRPr="0037225E">
        <w:rPr>
          <w:u w:val="single"/>
        </w:rPr>
        <w:t>in the enforcement</w:t>
      </w:r>
      <w:r w:rsidRPr="0037225E">
        <w:rPr>
          <w:sz w:val="16"/>
        </w:rPr>
        <w:t xml:space="preserve"> of federal immigration law, </w:t>
      </w:r>
      <w:r w:rsidRPr="0037225E">
        <w:rPr>
          <w:u w:val="single"/>
        </w:rPr>
        <w:t>enforcement</w:t>
      </w:r>
      <w:r w:rsidRPr="0037225E">
        <w:rPr>
          <w:sz w:val="16"/>
        </w:rPr>
        <w:t xml:space="preserve"> </w:t>
      </w:r>
      <w:r w:rsidRPr="0037225E">
        <w:rPr>
          <w:b/>
          <w:iCs/>
          <w:u w:val="single"/>
        </w:rPr>
        <w:t>abstinence</w:t>
      </w:r>
      <w:r w:rsidRPr="0037225E">
        <w:rPr>
          <w:sz w:val="16"/>
        </w:rPr>
        <w:t xml:space="preserve"> </w:t>
      </w:r>
      <w:r w:rsidRPr="0037225E">
        <w:rPr>
          <w:u w:val="single"/>
        </w:rPr>
        <w:t>may translate to enforcement</w:t>
      </w:r>
      <w:r w:rsidRPr="0037225E">
        <w:rPr>
          <w:sz w:val="16"/>
        </w:rPr>
        <w:t xml:space="preserve"> </w:t>
      </w:r>
      <w:r w:rsidRPr="0037225E">
        <w:rPr>
          <w:b/>
          <w:iCs/>
          <w:u w:val="single"/>
        </w:rPr>
        <w:t>nullification</w:t>
      </w:r>
      <w:r w:rsidRPr="0037225E">
        <w:rPr>
          <w:sz w:val="16"/>
        </w:rPr>
        <w:t xml:space="preserve">. For example, of the estimated 11 million unauthorized immigrants residing in the United States, 2.67 million (24 percent) live in California, and of California's unauthorized immigrant population, about 814,000 (30 percent) live in Los Angeles County.76 </w:t>
      </w:r>
      <w:r w:rsidRPr="0037225E">
        <w:rPr>
          <w:sz w:val="10"/>
          <w:szCs w:val="16"/>
        </w:rPr>
        <w:t xml:space="preserve">In 2013, the state of California passed the Trust Act, which barred state and local police from honoring federal immigration detainers for criminal suspects unless the requested detainee had been convicted of (rather than merely arrested for) a "serious or violent felony."77 The Act does permit California police to lawfully grant federal detainer requests in a limited number of circumstances, but cooperation is not required.78 Far from it. If occurring outside of the narrow range of discretion allowed under the Act, police cooperation with federal government officials constitutes a misdemeanor criminal offense. 79 Why is the California Trust Act a major problem for the Department of Homeland Security? In short, DHS cannot effectively enforce federal immigration law in Los Angeles County without the support municipal police. The immigration enforcement policy clash in Los Angeles County indicates the federal government's implementation challenges across the country. DHS Secretary Jeh Johnson addressed the issue in a memorandum in 2014, announcing the termination of "Secure Communities"-one of a succession of cooperative immigration enforcement programs.8 0 The letter addresses the impact of sub-federal government opposition on the viability of the program: The goal of Secure Communities was to </w:t>
      </w:r>
      <w:proofErr w:type="gramStart"/>
      <w:r w:rsidRPr="0037225E">
        <w:rPr>
          <w:sz w:val="10"/>
          <w:szCs w:val="16"/>
        </w:rPr>
        <w:t>more effectively identify and facilitate the removal of criminal aliens in the custody of state and local law enforcement agencies</w:t>
      </w:r>
      <w:proofErr w:type="gramEnd"/>
      <w:r w:rsidRPr="0037225E">
        <w:rPr>
          <w:sz w:val="10"/>
          <w:szCs w:val="16"/>
        </w:rPr>
        <w:t xml:space="preserve">. But the reality is the program has attracted a great deal of criticism, is widely misunderstood, and is embroiled in litigation; its very name has become a symbol for general hostility toward the enforcement of our immigration laws. Governors, mayors, and state and local law enforcement officials around the country have increasingly refused to cooperate with the program, and many have issued executive orders or signed laws prohibiting such cooperation.8 1 Johnson's letter captures the difficulties federal public-security officials face in enforcement-abstinence jurisdictions. Today, however, DHS officials lobby the nation's largest cities </w:t>
      </w:r>
      <w:proofErr w:type="gramStart"/>
      <w:r w:rsidRPr="0037225E">
        <w:rPr>
          <w:sz w:val="10"/>
          <w:szCs w:val="16"/>
        </w:rPr>
        <w:t>in an attempt to</w:t>
      </w:r>
      <w:proofErr w:type="gramEnd"/>
      <w:r w:rsidRPr="0037225E">
        <w:rPr>
          <w:sz w:val="10"/>
          <w:szCs w:val="16"/>
        </w:rPr>
        <w:t xml:space="preserve"> persuade them to drop rigid abstinence policies and refer unauthorized immigrants suspected of terrorism or convicted of gang-related crime or of aggravated felonies under the Immigration and Nationality Act. 82 Several jurisdictions, such as New York City, Philadelphia, Los Angeles, and Cook County, have resisted compliance with these requests, favoring near-absolute abstinence from the enforcement of federal immigration law.83 In a hearing before the House Judiciary Committee in July of 2015, Secretary Johnson was asked to explain why his agency opted to terminate the Secure Communities program. Johnson testified that in the past year alone, </w:t>
      </w:r>
      <w:proofErr w:type="gramStart"/>
      <w:r w:rsidRPr="0037225E">
        <w:rPr>
          <w:sz w:val="10"/>
          <w:szCs w:val="16"/>
        </w:rPr>
        <w:t>state</w:t>
      </w:r>
      <w:proofErr w:type="gramEnd"/>
      <w:r w:rsidRPr="0037225E">
        <w:rPr>
          <w:sz w:val="10"/>
          <w:szCs w:val="16"/>
        </w:rPr>
        <w:t xml:space="preserve"> and local police had ignored 12,000 federal immigrant-detention requests. 8 4 In response, the Department decided to scrap Secure Communities and market its replacement, the Priority Enforcement Program (PEP), as a tempered alternative. Under PEP, DHS officials would limit immigrant detainer requests to arrests for serious criminal offenses.85 The federal government's modest objectives under PEP indicate the degree to which federal officials need </w:t>
      </w:r>
      <w:proofErr w:type="spellStart"/>
      <w:r w:rsidRPr="0037225E">
        <w:rPr>
          <w:sz w:val="10"/>
          <w:szCs w:val="16"/>
        </w:rPr>
        <w:t>subfederal</w:t>
      </w:r>
      <w:proofErr w:type="spellEnd"/>
      <w:r w:rsidRPr="0037225E">
        <w:rPr>
          <w:sz w:val="10"/>
          <w:szCs w:val="16"/>
        </w:rPr>
        <w:t xml:space="preserve"> police. When state and local governments refuse to consent to cooperative enforcement, enforcement nullification is, in many instances, a likely outcome. C. Stage 3: Mimicry </w:t>
      </w:r>
      <w:r w:rsidRPr="0037225E">
        <w:rPr>
          <w:u w:val="single"/>
        </w:rPr>
        <w:t>When a state</w:t>
      </w:r>
      <w:r w:rsidRPr="0037225E">
        <w:rPr>
          <w:sz w:val="16"/>
        </w:rPr>
        <w:t xml:space="preserve"> or local government </w:t>
      </w:r>
      <w:r w:rsidRPr="0037225E">
        <w:rPr>
          <w:b/>
          <w:iCs/>
          <w:u w:val="single"/>
        </w:rPr>
        <w:t>successfully nullifies</w:t>
      </w:r>
      <w:r w:rsidRPr="0037225E">
        <w:rPr>
          <w:sz w:val="16"/>
        </w:rPr>
        <w:t xml:space="preserve"> </w:t>
      </w:r>
      <w:r w:rsidRPr="0037225E">
        <w:rPr>
          <w:u w:val="single"/>
        </w:rPr>
        <w:t>federal</w:t>
      </w:r>
      <w:r w:rsidRPr="0037225E">
        <w:rPr>
          <w:sz w:val="16"/>
        </w:rPr>
        <w:t xml:space="preserve"> </w:t>
      </w:r>
      <w:r w:rsidRPr="0037225E">
        <w:rPr>
          <w:u w:val="single"/>
        </w:rPr>
        <w:t>enforcement</w:t>
      </w:r>
      <w:r w:rsidRPr="0037225E">
        <w:rPr>
          <w:sz w:val="16"/>
        </w:rPr>
        <w:t xml:space="preserve"> within its jurisdictional boundaries, </w:t>
      </w:r>
      <w:r w:rsidRPr="0037225E">
        <w:rPr>
          <w:u w:val="single"/>
        </w:rPr>
        <w:t xml:space="preserve">it </w:t>
      </w:r>
      <w:r w:rsidRPr="0037225E">
        <w:rPr>
          <w:highlight w:val="cyan"/>
          <w:u w:val="single"/>
        </w:rPr>
        <w:t xml:space="preserve">produces an </w:t>
      </w:r>
      <w:r w:rsidRPr="0037225E">
        <w:rPr>
          <w:b/>
          <w:iCs/>
          <w:highlight w:val="cyan"/>
          <w:u w:val="single"/>
        </w:rPr>
        <w:t>enforcement vacuum</w:t>
      </w:r>
      <w:r w:rsidRPr="0037225E">
        <w:rPr>
          <w:sz w:val="16"/>
        </w:rPr>
        <w:t xml:space="preserve"> </w:t>
      </w:r>
      <w:r w:rsidRPr="0037225E">
        <w:rPr>
          <w:u w:val="single"/>
        </w:rPr>
        <w:t xml:space="preserve">and, as a result, an </w:t>
      </w:r>
      <w:r w:rsidRPr="0037225E">
        <w:rPr>
          <w:b/>
          <w:iCs/>
          <w:u w:val="single"/>
        </w:rPr>
        <w:t>alternative</w:t>
      </w:r>
      <w:r w:rsidRPr="0037225E">
        <w:rPr>
          <w:sz w:val="16"/>
        </w:rPr>
        <w:t xml:space="preserve"> theory of public security. The appeal of this theory to other sub-federal governments will depend on security outcomes. Has public safety within the jurisdiction declined as the result of nullification? Or has nullification insulated constituents from harmful direct and collateral consequences of enforcement? Does enforcement </w:t>
      </w:r>
      <w:r w:rsidRPr="0037225E">
        <w:rPr>
          <w:sz w:val="16"/>
        </w:rPr>
        <w:lastRenderedPageBreak/>
        <w:t xml:space="preserve">abstinence come with meaningful cost savings? If public officials observe the alternative model exhibited by an abstaining jurisdiction and answer one or more of these questions in the affirmative, they may be inclined to mimic the abstaining jurisdiction and join an emerging group of sub-federal government dissenters by passing a rule restricting cooperative enforcement. Mimicry therefore occurs when </w:t>
      </w:r>
      <w:r w:rsidRPr="0037225E">
        <w:rPr>
          <w:u w:val="single"/>
        </w:rPr>
        <w:t xml:space="preserve">public officials in </w:t>
      </w:r>
      <w:r w:rsidRPr="0037225E">
        <w:rPr>
          <w:b/>
          <w:iCs/>
          <w:u w:val="single"/>
        </w:rPr>
        <w:t>peer jurisdictions</w:t>
      </w:r>
      <w:r w:rsidRPr="0037225E">
        <w:rPr>
          <w:sz w:val="16"/>
        </w:rPr>
        <w:t xml:space="preserve"> </w:t>
      </w:r>
      <w:r w:rsidRPr="0037225E">
        <w:rPr>
          <w:b/>
          <w:iCs/>
          <w:u w:val="single"/>
        </w:rPr>
        <w:t>credit</w:t>
      </w:r>
      <w:r w:rsidRPr="0037225E">
        <w:rPr>
          <w:sz w:val="16"/>
        </w:rPr>
        <w:t xml:space="preserve"> </w:t>
      </w:r>
      <w:r w:rsidRPr="0037225E">
        <w:rPr>
          <w:u w:val="single"/>
        </w:rPr>
        <w:t xml:space="preserve">an abstaining </w:t>
      </w:r>
      <w:r w:rsidRPr="0037225E">
        <w:rPr>
          <w:b/>
          <w:iCs/>
          <w:u w:val="single"/>
        </w:rPr>
        <w:t>sub-federal</w:t>
      </w:r>
      <w:r w:rsidRPr="0037225E">
        <w:rPr>
          <w:u w:val="single"/>
        </w:rPr>
        <w:t xml:space="preserve"> government's alternative</w:t>
      </w:r>
      <w:r w:rsidRPr="0037225E">
        <w:rPr>
          <w:sz w:val="16"/>
        </w:rPr>
        <w:t xml:space="preserve"> theory of public security </w:t>
      </w:r>
      <w:r w:rsidRPr="0037225E">
        <w:rPr>
          <w:u w:val="single"/>
        </w:rPr>
        <w:t xml:space="preserve">and then </w:t>
      </w:r>
      <w:r w:rsidRPr="0037225E">
        <w:rPr>
          <w:b/>
          <w:iCs/>
          <w:u w:val="single"/>
        </w:rPr>
        <w:t>replicate</w:t>
      </w:r>
      <w:r w:rsidRPr="0037225E">
        <w:rPr>
          <w:sz w:val="16"/>
        </w:rPr>
        <w:t xml:space="preserve"> its alternative public security model. </w:t>
      </w:r>
      <w:r w:rsidRPr="0037225E">
        <w:rPr>
          <w:highlight w:val="cyan"/>
          <w:u w:val="single"/>
        </w:rPr>
        <w:t>Sub-federal government opposition to</w:t>
      </w:r>
      <w:r w:rsidRPr="0037225E">
        <w:rPr>
          <w:u w:val="single"/>
        </w:rPr>
        <w:t xml:space="preserve"> </w:t>
      </w:r>
      <w:r w:rsidRPr="0037225E">
        <w:rPr>
          <w:highlight w:val="cyan"/>
          <w:u w:val="single"/>
        </w:rPr>
        <w:t>the</w:t>
      </w:r>
      <w:r w:rsidRPr="0037225E">
        <w:rPr>
          <w:u w:val="single"/>
        </w:rPr>
        <w:t xml:space="preserve"> prospect of cooperative </w:t>
      </w:r>
      <w:r w:rsidRPr="0037225E">
        <w:rPr>
          <w:b/>
          <w:iCs/>
          <w:highlight w:val="cyan"/>
          <w:u w:val="single"/>
        </w:rPr>
        <w:t>Patriot Act</w:t>
      </w:r>
      <w:r w:rsidRPr="0037225E">
        <w:rPr>
          <w:sz w:val="16"/>
        </w:rPr>
        <w:t xml:space="preserve"> </w:t>
      </w:r>
      <w:r w:rsidRPr="0037225E">
        <w:rPr>
          <w:u w:val="single"/>
        </w:rPr>
        <w:t xml:space="preserve">enforcement </w:t>
      </w:r>
      <w:r w:rsidRPr="0037225E">
        <w:rPr>
          <w:highlight w:val="cyan"/>
          <w:u w:val="single"/>
        </w:rPr>
        <w:t>illustrates</w:t>
      </w:r>
      <w:r w:rsidRPr="0037225E">
        <w:rPr>
          <w:u w:val="single"/>
        </w:rPr>
        <w:t xml:space="preserve"> the </w:t>
      </w:r>
      <w:r w:rsidRPr="0037225E">
        <w:rPr>
          <w:b/>
          <w:iCs/>
          <w:u w:val="single"/>
        </w:rPr>
        <w:t>mimicry element</w:t>
      </w:r>
      <w:r w:rsidRPr="0037225E">
        <w:rPr>
          <w:sz w:val="16"/>
        </w:rPr>
        <w:t xml:space="preserve"> </w:t>
      </w:r>
      <w:r w:rsidRPr="0037225E">
        <w:rPr>
          <w:u w:val="single"/>
        </w:rPr>
        <w:t xml:space="preserve">of </w:t>
      </w:r>
      <w:r w:rsidRPr="0037225E">
        <w:rPr>
          <w:highlight w:val="cyan"/>
          <w:u w:val="single"/>
        </w:rPr>
        <w:t>the</w:t>
      </w:r>
      <w:r w:rsidRPr="0037225E">
        <w:rPr>
          <w:u w:val="single"/>
        </w:rPr>
        <w:t xml:space="preserve"> process </w:t>
      </w:r>
      <w:r w:rsidRPr="0037225E">
        <w:rPr>
          <w:highlight w:val="cyan"/>
          <w:u w:val="single"/>
        </w:rPr>
        <w:t>model</w:t>
      </w:r>
      <w:r w:rsidRPr="0037225E">
        <w:rPr>
          <w:sz w:val="16"/>
        </w:rPr>
        <w:t xml:space="preserve">. Congress passed the Patriot Act on October 26, 2001, with the expressed intent of improving the nation's ability to protect itself from terrorism. 86 The Patriot Act's primary provisions pertain to intelligence gathering and sharing, with several establishing new intelligence-sharing channels between national security officials and police. 87 Section 908 of the Act, for instance, calls for federal, state, and local government officials to be trained to gather intelligence in the course of normal duties,8 8 and it instructs the U.S. Attorney General, in coordination with the Central Intelligence Agency (CIA), to train police to identify, circulate, and use foreign intelligence information.8 9 In response to aggressive ACLU lobbying against the plan at the state and local levels, several </w:t>
      </w:r>
      <w:r w:rsidRPr="0037225E">
        <w:rPr>
          <w:u w:val="single"/>
        </w:rPr>
        <w:t>state</w:t>
      </w:r>
      <w:r w:rsidRPr="0037225E">
        <w:rPr>
          <w:sz w:val="16"/>
        </w:rPr>
        <w:t xml:space="preserve"> and municipal </w:t>
      </w:r>
      <w:r w:rsidRPr="0037225E">
        <w:rPr>
          <w:u w:val="single"/>
        </w:rPr>
        <w:t xml:space="preserve">legislatures enacted policy </w:t>
      </w:r>
      <w:r w:rsidRPr="0037225E">
        <w:rPr>
          <w:b/>
          <w:iCs/>
          <w:u w:val="single"/>
        </w:rPr>
        <w:t>restricting participation</w:t>
      </w:r>
      <w:r w:rsidRPr="0037225E">
        <w:rPr>
          <w:sz w:val="16"/>
        </w:rPr>
        <w:t xml:space="preserve"> in Patriot Act enforcement.90 ACLU leaders described their alternative vision for security as a "dual security" model, in which sub-federal governments use the degree of autonomy they hold under the Constitution to expose federal excess in public security administration, subsequently "flip" other sub-federal governments (by way of mimicry), and incrementally expand the reach of the nullification project.91 Anti-Patriot Act legislation-enacted across a cluster of New England towns and cities in the mid-2000s-indicates the dynamic driving mimicry. In the preamble of enforcement-abstinence legislation, municipalities in several states that were home to the original American colonies reflected upon the Revolutionary War and the jurisdiction's purported long-standing commitment to the defeat of "tyranny." 92 In Brewster, Massachusetts, the city council passed a resolution recalling its residents' uprising against King George, stating: Whereas Patriots of the town of Brewster, then the North Parish of the town of Harwich, in 1774 joined with other Cape Townsmen to block the opening of the September session of the King's Courts, Common Pleas and General Sessions, in Barnstable in the first overt resistance on Cape Cod to the Tyranny of King George III, and [w]</w:t>
      </w:r>
      <w:proofErr w:type="spellStart"/>
      <w:r w:rsidRPr="0037225E">
        <w:rPr>
          <w:sz w:val="16"/>
        </w:rPr>
        <w:t>hereas</w:t>
      </w:r>
      <w:proofErr w:type="spellEnd"/>
      <w:r w:rsidRPr="0037225E">
        <w:rPr>
          <w:sz w:val="16"/>
        </w:rPr>
        <w:t xml:space="preserve"> once again Cape towns are joining in resistance to Acts that can lead to Tyranny, we join here with the towns of Orleans, Eastham, Wellfleet and Provincetown to adopt a resolution to protect the civil liberties of our residents . . .93 The resolution claimed that the Patriot Act, the Terrorist Information Awareness Program (T.I.P.S.), and various executive orders regarding security administration "threatened" Brewster residents.9 4 It accused the U.S. Attorney General of making "threatening statements" about legal opposition to the Patriot Act and other security policies.95 In light of its claimed findings, the city of Brewster banned par </w:t>
      </w:r>
      <w:proofErr w:type="spellStart"/>
      <w:r w:rsidRPr="0037225E">
        <w:rPr>
          <w:sz w:val="16"/>
        </w:rPr>
        <w:t>ticipation</w:t>
      </w:r>
      <w:proofErr w:type="spellEnd"/>
      <w:r w:rsidRPr="0037225E">
        <w:rPr>
          <w:sz w:val="16"/>
        </w:rPr>
        <w:t xml:space="preserve"> in or cooperation with "any inquiry, investigation, surveillance, or detention," unless Brewster police first established probable cause of past or ongoing criminal activity.96 </w:t>
      </w:r>
      <w:r w:rsidRPr="0037225E">
        <w:rPr>
          <w:u w:val="single"/>
        </w:rPr>
        <w:t>Neighboring jurisdictions</w:t>
      </w:r>
      <w:r w:rsidRPr="0037225E">
        <w:rPr>
          <w:sz w:val="16"/>
        </w:rPr>
        <w:t xml:space="preserve"> </w:t>
      </w:r>
      <w:r w:rsidRPr="0037225E">
        <w:rPr>
          <w:b/>
          <w:iCs/>
          <w:u w:val="single"/>
        </w:rPr>
        <w:t>matched</w:t>
      </w:r>
      <w:r w:rsidRPr="0037225E">
        <w:rPr>
          <w:sz w:val="16"/>
        </w:rPr>
        <w:t xml:space="preserve"> Brewster's </w:t>
      </w:r>
      <w:r w:rsidRPr="0037225E">
        <w:rPr>
          <w:u w:val="single"/>
        </w:rPr>
        <w:t>lofty rhetoric</w:t>
      </w:r>
      <w:r w:rsidRPr="0037225E">
        <w:rPr>
          <w:sz w:val="16"/>
        </w:rPr>
        <w:t xml:space="preserve">. The city of Lexington, Massachusetts, </w:t>
      </w:r>
      <w:r w:rsidRPr="0037225E">
        <w:rPr>
          <w:u w:val="single"/>
        </w:rPr>
        <w:t xml:space="preserve">passed a resolution </w:t>
      </w:r>
      <w:r w:rsidRPr="0037225E">
        <w:rPr>
          <w:b/>
          <w:iCs/>
          <w:u w:val="single"/>
        </w:rPr>
        <w:t>barring</w:t>
      </w:r>
      <w:r w:rsidRPr="0037225E">
        <w:rPr>
          <w:sz w:val="16"/>
        </w:rPr>
        <w:t xml:space="preserve"> city </w:t>
      </w:r>
      <w:r w:rsidRPr="0037225E">
        <w:rPr>
          <w:u w:val="single"/>
        </w:rPr>
        <w:t>police from collecting national security intelligence</w:t>
      </w:r>
      <w:r w:rsidRPr="0037225E">
        <w:rPr>
          <w:sz w:val="16"/>
        </w:rPr>
        <w:t xml:space="preserve">-either independently or in collaboration with the federal government-absent reasonable suspicion of a criminal act.97 The council also directed its library officials to ensure the "regular destruction of records that identify the name of the book borrower after the book is returned, or that identify the name of the Internet user after completion of Internet use."98 In justifying these provisions, Lexington legislators referenced the effort of their forefathers to secure civil liberties during the Revolutionary War and identified Lexington as "the Birthplace of American Liberty."99 Similarly, the city council of Orleans, Massachusetts, referenced Orleans' "long and distinguished history of defending the liberties of the Colonies and the Constitution of the United </w:t>
      </w:r>
      <w:proofErr w:type="spellStart"/>
      <w:r w:rsidRPr="0037225E">
        <w:rPr>
          <w:sz w:val="16"/>
        </w:rPr>
        <w:t>StatesH</w:t>
      </w:r>
      <w:proofErr w:type="spellEnd"/>
      <w:r w:rsidRPr="0037225E">
        <w:rPr>
          <w:sz w:val="16"/>
        </w:rPr>
        <w:t xml:space="preserve"> in 1772 and 1773 . . . [by] protesting British violations of their rights and liberties," and "vowing to 'defend [independence] with [their] lives.' "100 Orleans officials claimed that constitutional protections of the town's residents had steadily eroded after the passage of the Patriot Act, and would be further diminished with the passage of the Patriot Act II and T.I.P.S.1ox </w:t>
      </w:r>
      <w:r w:rsidRPr="0037225E">
        <w:rPr>
          <w:sz w:val="10"/>
          <w:szCs w:val="16"/>
        </w:rPr>
        <w:t xml:space="preserve">How, then, are we to understand mimicry as a socio-legal process? How can we be sure that the sub-federal governments promoting and passing legislation intended to hamstring Patriot Act enforcement </w:t>
      </w:r>
      <w:proofErr w:type="gramStart"/>
      <w:r w:rsidRPr="0037225E">
        <w:rPr>
          <w:sz w:val="10"/>
          <w:szCs w:val="16"/>
        </w:rPr>
        <w:t>actually shaped</w:t>
      </w:r>
      <w:proofErr w:type="gramEnd"/>
      <w:r w:rsidRPr="0037225E">
        <w:rPr>
          <w:sz w:val="10"/>
          <w:szCs w:val="16"/>
        </w:rPr>
        <w:t xml:space="preserve"> the perspective of external public actors and political constituencies? The normative impact of a single state or local government's decision to abstain from a federal enforcement initiative can be difficult to discern; however, social theorists offer a basic framework for analyzing the relationship between culture and institutions that can be used to extend the proposed process model. In theorizing the role of culture in social movements, cultural sociologists find that social institutions lead the processes of "cultural recoding" that facilitate structural change. 1 02 For a social movement to take flight, advocates must succeed in "winning the battle for symbolic encoding"1 03 by propagating new cultural frames through influential institutions. In the field of criminal administration, sub-federal governments have taken on this work of recoding and refraining in waging an ideological battle with the federal government over the precise meaning of public security. Both sides seek to establish who or what poses a risk to the public, as well as what configuration of laws, enforcement mechanisms, and enforcement priorities is needed to keep communities safe. Immigrant sanctuary jurisdictions often proclaim to have established strong public security through the trust police receive from the local immigrant community-a trust largely based on the community's understanding that its police will not participate in ICE raids and federal immigrant-removal proceedings. 104 Organizations like the ACLU do similar work in shaping the public's understanding of the meaning of and the means to public safety when promoting concepts like "dual security." The concept of "dual security" is meant to rival the concept of "national security" as an organizing principle in public security administration. To this end, the ACLU aggressively promotes the idea that sub-federal governments can and sometimes should pursue a public security agenda that conflicts with their federal counterpart.1 As a general matter, the bigger the gap between the federal security initiative in practice and the federal theory of public security driving the initiative, the more likely it is that other sub-federal governments will take note of the conflict between the federal government and the obstinate sub-federal government and consider the relative efficacy of the contrasting models of security. Effective public security models predicated on enforcement abstinence will inspire other governments to follow suit. As the dominoes fall, momentum builds toward a </w:t>
      </w:r>
      <w:proofErr w:type="spellStart"/>
      <w:r w:rsidRPr="0037225E">
        <w:rPr>
          <w:sz w:val="10"/>
          <w:szCs w:val="16"/>
        </w:rPr>
        <w:t>subfederal</w:t>
      </w:r>
      <w:proofErr w:type="spellEnd"/>
      <w:r w:rsidRPr="0037225E">
        <w:rPr>
          <w:sz w:val="10"/>
          <w:szCs w:val="16"/>
        </w:rPr>
        <w:t xml:space="preserve"> decriminalization movement. D. Stage 4: Abolition </w:t>
      </w:r>
      <w:r w:rsidRPr="0037225E">
        <w:rPr>
          <w:u w:val="single"/>
        </w:rPr>
        <w:t xml:space="preserve">There is a threshold at which the number </w:t>
      </w:r>
      <w:r w:rsidRPr="0037225E">
        <w:rPr>
          <w:b/>
          <w:iCs/>
          <w:u w:val="single"/>
        </w:rPr>
        <w:t>of sub-federal jurisdictions</w:t>
      </w:r>
      <w:r w:rsidRPr="0037225E">
        <w:rPr>
          <w:sz w:val="16"/>
        </w:rPr>
        <w:t xml:space="preserve"> </w:t>
      </w:r>
      <w:r w:rsidRPr="0037225E">
        <w:rPr>
          <w:u w:val="single"/>
        </w:rPr>
        <w:t xml:space="preserve">that credit an </w:t>
      </w:r>
      <w:r w:rsidRPr="0037225E">
        <w:rPr>
          <w:b/>
          <w:iCs/>
          <w:u w:val="single"/>
        </w:rPr>
        <w:t>alternative</w:t>
      </w:r>
      <w:r w:rsidRPr="0037225E">
        <w:rPr>
          <w:sz w:val="16"/>
        </w:rPr>
        <w:t xml:space="preserve"> theory of public security and implement an alternative model of security governance </w:t>
      </w:r>
      <w:r w:rsidRPr="0037225E">
        <w:rPr>
          <w:u w:val="single"/>
        </w:rPr>
        <w:t xml:space="preserve">will be large enough to </w:t>
      </w:r>
      <w:r w:rsidRPr="0037225E">
        <w:rPr>
          <w:b/>
          <w:iCs/>
          <w:u w:val="single"/>
        </w:rPr>
        <w:t>nullify, on a national scale, a controversial form of federal criminal enforcement</w:t>
      </w:r>
      <w:r w:rsidRPr="0037225E">
        <w:rPr>
          <w:u w:val="single"/>
        </w:rPr>
        <w:t xml:space="preserve">. In response to this setback, </w:t>
      </w:r>
      <w:r w:rsidRPr="0037225E">
        <w:rPr>
          <w:highlight w:val="cyan"/>
          <w:u w:val="single"/>
        </w:rPr>
        <w:t xml:space="preserve">the </w:t>
      </w:r>
      <w:r w:rsidRPr="0037225E">
        <w:rPr>
          <w:b/>
          <w:iCs/>
          <w:highlight w:val="cyan"/>
          <w:u w:val="single"/>
        </w:rPr>
        <w:t>federal government</w:t>
      </w:r>
      <w:r w:rsidRPr="0037225E">
        <w:rPr>
          <w:highlight w:val="cyan"/>
          <w:u w:val="single"/>
        </w:rPr>
        <w:t xml:space="preserve"> may </w:t>
      </w:r>
      <w:r w:rsidRPr="0037225E">
        <w:rPr>
          <w:b/>
          <w:iCs/>
          <w:highlight w:val="cyan"/>
          <w:u w:val="single"/>
        </w:rPr>
        <w:t>indefinitely suspend enforcement</w:t>
      </w:r>
      <w:r w:rsidRPr="0037225E">
        <w:rPr>
          <w:sz w:val="16"/>
        </w:rPr>
        <w:t xml:space="preserve">-what might be </w:t>
      </w:r>
      <w:r w:rsidRPr="0037225E">
        <w:rPr>
          <w:u w:val="single"/>
        </w:rPr>
        <w:t>considered</w:t>
      </w:r>
      <w:r w:rsidRPr="0037225E">
        <w:rPr>
          <w:sz w:val="16"/>
        </w:rPr>
        <w:t xml:space="preserve"> </w:t>
      </w:r>
      <w:r w:rsidRPr="0037225E">
        <w:rPr>
          <w:b/>
          <w:iCs/>
          <w:highlight w:val="cyan"/>
          <w:u w:val="single"/>
        </w:rPr>
        <w:t>de facto abolition</w:t>
      </w:r>
      <w:r w:rsidRPr="0037225E">
        <w:rPr>
          <w:u w:val="single"/>
        </w:rPr>
        <w:t>-</w:t>
      </w:r>
      <w:r w:rsidRPr="0037225E">
        <w:rPr>
          <w:highlight w:val="cyan"/>
          <w:u w:val="single"/>
        </w:rPr>
        <w:t>or</w:t>
      </w:r>
      <w:r w:rsidRPr="0037225E">
        <w:rPr>
          <w:sz w:val="16"/>
        </w:rPr>
        <w:t xml:space="preserve"> it may </w:t>
      </w:r>
      <w:r w:rsidRPr="0037225E">
        <w:rPr>
          <w:b/>
          <w:iCs/>
          <w:highlight w:val="cyan"/>
          <w:u w:val="single"/>
        </w:rPr>
        <w:t>repeal the legislative provision</w:t>
      </w:r>
      <w:r w:rsidRPr="0037225E">
        <w:rPr>
          <w:b/>
          <w:iCs/>
          <w:u w:val="single"/>
        </w:rPr>
        <w:t xml:space="preserve"> upon which the enforcement initiative is based</w:t>
      </w:r>
      <w:r w:rsidRPr="0037225E">
        <w:rPr>
          <w:sz w:val="16"/>
        </w:rPr>
        <w:t xml:space="preserve">. </w:t>
      </w:r>
      <w:r w:rsidRPr="0037225E">
        <w:rPr>
          <w:b/>
          <w:iCs/>
          <w:u w:val="single"/>
        </w:rPr>
        <w:t>Repeal</w:t>
      </w:r>
      <w:r w:rsidRPr="0037225E">
        <w:rPr>
          <w:sz w:val="16"/>
        </w:rPr>
        <w:t xml:space="preserve"> </w:t>
      </w:r>
      <w:r w:rsidRPr="0037225E">
        <w:rPr>
          <w:u w:val="single"/>
        </w:rPr>
        <w:t xml:space="preserve">may be the result of </w:t>
      </w:r>
      <w:r w:rsidRPr="0037225E">
        <w:rPr>
          <w:b/>
          <w:iCs/>
          <w:u w:val="single"/>
        </w:rPr>
        <w:t>frustration</w:t>
      </w:r>
      <w:r w:rsidRPr="0037225E">
        <w:rPr>
          <w:u w:val="single"/>
        </w:rPr>
        <w:t xml:space="preserve"> with enforcement dysfunction, concerns about the </w:t>
      </w:r>
      <w:r w:rsidRPr="0037225E">
        <w:rPr>
          <w:b/>
          <w:iCs/>
          <w:u w:val="single"/>
        </w:rPr>
        <w:t>legitimacy</w:t>
      </w:r>
      <w:r w:rsidRPr="0037225E">
        <w:rPr>
          <w:u w:val="single"/>
        </w:rPr>
        <w:t xml:space="preserve"> of the rule of law, </w:t>
      </w:r>
      <w:r w:rsidRPr="0037225E">
        <w:rPr>
          <w:u w:val="single"/>
        </w:rPr>
        <w:lastRenderedPageBreak/>
        <w:t xml:space="preserve">or federal officials having ultimately </w:t>
      </w:r>
      <w:r w:rsidRPr="0037225E">
        <w:rPr>
          <w:b/>
          <w:iCs/>
          <w:u w:val="single"/>
        </w:rPr>
        <w:t>credited the alternative</w:t>
      </w:r>
      <w:r w:rsidRPr="0037225E">
        <w:rPr>
          <w:sz w:val="16"/>
        </w:rPr>
        <w:t xml:space="preserve"> theory of public security circulating among the dissenting sub-federal governments. How likely is it that abolition will occur, given the federal government's interest in </w:t>
      </w:r>
      <w:proofErr w:type="spellStart"/>
      <w:r w:rsidRPr="0037225E">
        <w:rPr>
          <w:sz w:val="16"/>
        </w:rPr>
        <w:t>projecting</w:t>
      </w:r>
      <w:proofErr w:type="spellEnd"/>
      <w:r w:rsidRPr="0037225E">
        <w:rPr>
          <w:sz w:val="16"/>
        </w:rPr>
        <w:t xml:space="preserve"> its dominance in matters of public security? Is it realistic to think that federal officials will repeal a public security initiative in response to sub-federal resistance? </w:t>
      </w:r>
      <w:r w:rsidRPr="0037225E">
        <w:rPr>
          <w:highlight w:val="cyan"/>
          <w:u w:val="single"/>
        </w:rPr>
        <w:t>The federal response to</w:t>
      </w:r>
      <w:r w:rsidRPr="0037225E">
        <w:rPr>
          <w:u w:val="single"/>
        </w:rPr>
        <w:t xml:space="preserve"> state and local </w:t>
      </w:r>
      <w:r w:rsidRPr="0037225E">
        <w:rPr>
          <w:highlight w:val="cyan"/>
          <w:u w:val="single"/>
        </w:rPr>
        <w:t>marijuana decriminalization</w:t>
      </w:r>
      <w:r w:rsidRPr="0037225E">
        <w:rPr>
          <w:u w:val="single"/>
        </w:rPr>
        <w:t xml:space="preserve"> </w:t>
      </w:r>
      <w:r w:rsidRPr="0037225E">
        <w:rPr>
          <w:highlight w:val="cyan"/>
          <w:u w:val="single"/>
        </w:rPr>
        <w:t>suggests</w:t>
      </w:r>
      <w:r w:rsidRPr="0037225E">
        <w:rPr>
          <w:u w:val="single"/>
        </w:rPr>
        <w:t xml:space="preserve"> that crime policy abolition is a </w:t>
      </w:r>
      <w:r w:rsidRPr="0037225E">
        <w:rPr>
          <w:b/>
          <w:iCs/>
          <w:highlight w:val="cyan"/>
          <w:u w:val="single"/>
        </w:rPr>
        <w:t>plausible</w:t>
      </w:r>
      <w:r w:rsidRPr="0037225E">
        <w:rPr>
          <w:sz w:val="16"/>
        </w:rPr>
        <w:t xml:space="preserve">, if not likely, </w:t>
      </w:r>
      <w:r w:rsidRPr="0037225E">
        <w:rPr>
          <w:b/>
          <w:iCs/>
          <w:u w:val="single"/>
        </w:rPr>
        <w:t xml:space="preserve">result of </w:t>
      </w:r>
      <w:r w:rsidRPr="0037225E">
        <w:rPr>
          <w:b/>
          <w:iCs/>
          <w:highlight w:val="cyan"/>
          <w:u w:val="single"/>
        </w:rPr>
        <w:t>widespread enforcement abstinence.</w:t>
      </w:r>
      <w:r w:rsidRPr="0037225E">
        <w:rPr>
          <w:b/>
          <w:iCs/>
          <w:u w:val="single"/>
        </w:rPr>
        <w:t xml:space="preserve"> </w:t>
      </w:r>
      <w:r w:rsidRPr="0037225E">
        <w:rPr>
          <w:sz w:val="10"/>
          <w:szCs w:val="16"/>
        </w:rPr>
        <w:t>Federal drug enforcement agents are now tasked with dismantling a marijuana sales market that includes 14.4 million marijuana users, 4 million of whom live in decriminalization states.1 0 6 The latter number is important as state and local police conduct most of the front-end work in drug enforcement-specifically, investigations and arrests. Federal law enforcement agents made 6,928 arrests for marijuana offenses in 2012107-less than one percent of the approximately 749,825 marijuana arrests that year.1 0 8 Most of the federal government's impact on marijuana trafficking comes at the back-end of the criminal process, where federal prosecutors select a subset of state and local marijuana arrests for federal prosecution.10 9 This observation helps to explain estimates placing the probability of arrest for violation of the federal marijuana prohibition within a legalization state at one in 2,000-a rate that is likely far too low to deter marijuana production and distribution in compliance with state law.110 The Department of Justice admitted as much in a 2013 memorandum to its line attorneys titled, "Guidance Regarding Marijuana Enforcement."111 The memo's author, Deputy Attorney General James M. Cole, noted the federal government's limited investigative and prosecutorial resources in enforcing the Controlled Substances Act, and that federal officials had long relied upon state and local police for the street-level investigative work of the federal drug-enforcement system. 1 12 Outside of</w:t>
      </w:r>
      <w:proofErr w:type="gramStart"/>
      <w:r w:rsidRPr="0037225E">
        <w:rPr>
          <w:sz w:val="10"/>
          <w:szCs w:val="16"/>
        </w:rPr>
        <w:t xml:space="preserve"> ..</w:t>
      </w:r>
      <w:proofErr w:type="gramEnd"/>
      <w:r w:rsidRPr="0037225E">
        <w:rPr>
          <w:sz w:val="10"/>
          <w:szCs w:val="16"/>
        </w:rPr>
        <w:t xml:space="preserve"> . [select] priorities, the federal government has traditionally relied on states and local law enforcement agencies to address marijuana activity through enforcement of their own narcotics laws.... The enactment of state laws that endeavor to authorize marijuana production, distribution, and possession by establishing a regulatory scheme for these purposes affects this traditional joint federal-state approach to narcotics enforcement. The Department's guidance in this memorandum rests on its expectation that states and local governments that have enacted laws authorizing marijuana- -related conduct will implement strong and effective regulatory and enforcement systems that will address the threat those state laws could pose to public safety, public health, and other law enforcement interests. 113 The memo advises federal prosecutors to limit marijuana enforcement within legalization states to exceptional circumstances such as trafficking to children and trafficking by criminal syndicates, all but eliminating the enforcement of the federal prohibition within decriminalization states. 114 Outright repeal of a federal criminal initiative is less likely than suspension, though it certainly falls within the realm of realistic possibilities. As referenced above, DHS terminated a series of cooperative immigration enforcement initiatives (e.g., the Criminal Alien Program and Secure Communities) in response to the immigrant sanctuary movement, though federal authorities coupled the termination with the introduction of a more modest alternative. The clearest case of sub-federal resistance bringing about the repeal of a federal crime-control initiative is likely the historical case of Prohibition. The ratification of the Eighteenth Amendment in 1919 ushered in the Prohibition era, and federal officials soon recognized the need for state and local police support if Prohibition was to have a reasonable chance at success.' The Commissioner of the Bureau of In ternal Revenue (the agency charged with directing Prohibition enforcement) advised that effective enforcement required "the closest cooperation between the Federal officers and all other law-enforcing officers-State, county, and municipal."116 Many of the most populous and well-trafficked American cities and states withheld this support to the frustration of President Warren G. Harding.H7 Harding argued, in turn, that the federal government lacked the "instrumentalities" to effectively enforce Prohibition, and that the states were "disposed to abdicate their own police authority in this matter[.]" 118 Six years after Harding's critique of sub-federal government engagement, the federal Commissioner of Prohibition echoed the sentiment, referencing the Eighteenth Amendment's call for concurrent enforcement at the federal and state levels and the fact that only eighteen of the forty-eight states had allotted money for this purpose." 9 In 1926, the states collectively spent $698,855 on Prohibition enforcement-an eighth of the funding spent on enforcing fishing and gaming laws. 1 2 0 A subsequent report based on a comprehensive federal review of the failures of Prohibition concluded that federal efforts at Prohibition enforcement would fail without direct and sustained engagement by local police departments: It is true that the chief centers of non-enforcement or ineffective enforcement are the cities. But since 1920 the United States had been preponderantly urban. A failure of enforcement in the cities is a failure of the major part of the land in population and influence</w:t>
      </w:r>
      <w:proofErr w:type="gramStart"/>
      <w:r w:rsidRPr="0037225E">
        <w:rPr>
          <w:sz w:val="10"/>
          <w:szCs w:val="16"/>
        </w:rPr>
        <w:t>. . . .</w:t>
      </w:r>
      <w:proofErr w:type="gramEnd"/>
      <w:r w:rsidRPr="0037225E">
        <w:rPr>
          <w:sz w:val="10"/>
          <w:szCs w:val="16"/>
        </w:rPr>
        <w:t xml:space="preserve"> The internal policing of the </w:t>
      </w:r>
      <w:proofErr w:type="spellStart"/>
      <w:r w:rsidRPr="0037225E">
        <w:rPr>
          <w:sz w:val="10"/>
          <w:szCs w:val="16"/>
        </w:rPr>
        <w:t>states</w:t>
      </w:r>
      <w:proofErr w:type="spellEnd"/>
      <w:r w:rsidRPr="0037225E">
        <w:rPr>
          <w:sz w:val="10"/>
          <w:szCs w:val="16"/>
        </w:rPr>
        <w:t xml:space="preserve"> necessary to the proper enforcement of such a law as this can only be accomplished with the active cooperation of the local police force and can best be enforced by the local agencies alone where they are free from corrupt political influences. 121 In response to federal criticism of the lackluster enforcement efforts at the state and local levels, the governor of New York, Alfred Smith, argued that Prohibition was a local issue and directed New York State's municipalities to participate in enforcement only if they had an independent inclination to do so. 122 The headline of the 1927 New York Times article referencing Smith's comments reads, "Smith Backs Voters' Right to Oppose </w:t>
      </w:r>
      <w:proofErr w:type="gramStart"/>
      <w:r w:rsidRPr="0037225E">
        <w:rPr>
          <w:sz w:val="10"/>
          <w:szCs w:val="16"/>
        </w:rPr>
        <w:t>The</w:t>
      </w:r>
      <w:proofErr w:type="gramEnd"/>
      <w:r w:rsidRPr="0037225E">
        <w:rPr>
          <w:sz w:val="10"/>
          <w:szCs w:val="16"/>
        </w:rPr>
        <w:t xml:space="preserve"> Volstead Act; Holds State Law Needless." 123 The governor of Maryland adopted the same position, claiming the absence of a legal or moral obligation for sub-federal governments to enforce. 124 The Supreme Court reached the issue of Prohibition enforcement discretion in the National Prohibition Cases.125 It held that the Prohibition amendment pertained to "all legislative bodies, courts, public officers, and individuals [within the territorial limits of the United States]" and thus invalidated every legislative act that authorized or sanctioned conduct the Eighteenth Amendment prohibited. 126 The decision barred state and local governments from passing laws that obstructed Prohibition enforcement in any respect. 12 7 The Court also concluded, however, that while state and local governments held a negative obligation under the Eighteenth Amendment (i.e., an obligation to refrain from obstructing the federal enforcement effort), they did not also hold a positive one. 128 Justice Van Devanter, writing for the majority, reasoned that the "concurrent power" provision in Section 2 of the Eighteenth Amendment did not require that the enforcement power be exercised jointly, 129 </w:t>
      </w:r>
      <w:proofErr w:type="gramStart"/>
      <w:r w:rsidRPr="0037225E">
        <w:rPr>
          <w:sz w:val="10"/>
          <w:szCs w:val="16"/>
        </w:rPr>
        <w:t>and also</w:t>
      </w:r>
      <w:proofErr w:type="gramEnd"/>
      <w:r w:rsidRPr="0037225E">
        <w:rPr>
          <w:sz w:val="10"/>
          <w:szCs w:val="16"/>
        </w:rPr>
        <w:t xml:space="preserve"> that the federal government's enforcement power was not contingent upon either action or inaction by sub-federal governments.13 0 The quality of state and local Prohibition enforcement would therefore be determined by sub-federal administrative officials. In the midst of the fledgling enforcement effort, Professor John William Burgess of the Columbia University Department of Political Science argued that the Prohibition movement had lost its momentum when Prohibition advocates pushed beyond the alcohol bans that had been established in state statutes throughout the country to secure a federal constitutional amendment: Men did not seem so much impressed by the fact that the individual was to be totally deprived of his right to determine for himself what he would drink as by the fact that the jurisdiction of the States was to be reduced.... The deplorable consequences of the drink habit were painted in colors so vivid as to blind the view to the questions of governmental centralization and individual immunity from governmental power. 131 </w:t>
      </w:r>
      <w:r w:rsidRPr="0037225E">
        <w:rPr>
          <w:sz w:val="16"/>
        </w:rPr>
        <w:t xml:space="preserve">The </w:t>
      </w:r>
      <w:r w:rsidRPr="0037225E">
        <w:rPr>
          <w:b/>
          <w:iCs/>
          <w:u w:val="single"/>
        </w:rPr>
        <w:t>Prohibition</w:t>
      </w:r>
      <w:r w:rsidRPr="0037225E">
        <w:rPr>
          <w:sz w:val="16"/>
        </w:rPr>
        <w:t xml:space="preserve"> </w:t>
      </w:r>
      <w:r w:rsidRPr="0037225E">
        <w:rPr>
          <w:u w:val="single"/>
        </w:rPr>
        <w:t>enforcement</w:t>
      </w:r>
      <w:r w:rsidRPr="0037225E">
        <w:rPr>
          <w:sz w:val="16"/>
        </w:rPr>
        <w:t xml:space="preserve"> effort </w:t>
      </w:r>
      <w:r w:rsidRPr="0037225E">
        <w:rPr>
          <w:u w:val="single"/>
        </w:rPr>
        <w:t xml:space="preserve">ultimately collapsed under the weight of the </w:t>
      </w:r>
      <w:r w:rsidRPr="0037225E">
        <w:rPr>
          <w:b/>
          <w:iCs/>
          <w:u w:val="single"/>
        </w:rPr>
        <w:t>ambivalence</w:t>
      </w:r>
      <w:r w:rsidRPr="0037225E">
        <w:rPr>
          <w:sz w:val="16"/>
        </w:rPr>
        <w:t xml:space="preserve"> </w:t>
      </w:r>
      <w:r w:rsidRPr="0037225E">
        <w:rPr>
          <w:u w:val="single"/>
        </w:rPr>
        <w:t xml:space="preserve">of many </w:t>
      </w:r>
      <w:r w:rsidRPr="0037225E">
        <w:rPr>
          <w:b/>
          <w:iCs/>
          <w:u w:val="single"/>
        </w:rPr>
        <w:t>state</w:t>
      </w:r>
      <w:r w:rsidRPr="0037225E">
        <w:rPr>
          <w:sz w:val="16"/>
        </w:rPr>
        <w:t xml:space="preserve"> and local </w:t>
      </w:r>
      <w:r w:rsidRPr="0037225E">
        <w:rPr>
          <w:b/>
          <w:iCs/>
          <w:u w:val="single"/>
        </w:rPr>
        <w:t>governments</w:t>
      </w:r>
      <w:r w:rsidRPr="0037225E">
        <w:rPr>
          <w:sz w:val="16"/>
        </w:rPr>
        <w:t xml:space="preserve"> </w:t>
      </w:r>
      <w:r w:rsidRPr="0037225E">
        <w:rPr>
          <w:u w:val="single"/>
        </w:rPr>
        <w:t>and, by extension, the disinterest of their respective police departments</w:t>
      </w:r>
      <w:r w:rsidRPr="0037225E">
        <w:rPr>
          <w:sz w:val="16"/>
        </w:rPr>
        <w:t xml:space="preserve">. 13 2 </w:t>
      </w:r>
      <w:r w:rsidRPr="0037225E">
        <w:rPr>
          <w:u w:val="single"/>
        </w:rPr>
        <w:t xml:space="preserve">Though Prohibition was </w:t>
      </w:r>
      <w:r w:rsidRPr="0037225E">
        <w:rPr>
          <w:b/>
          <w:iCs/>
          <w:u w:val="single"/>
        </w:rPr>
        <w:t>not</w:t>
      </w:r>
      <w:r w:rsidRPr="0037225E">
        <w:rPr>
          <w:u w:val="single"/>
        </w:rPr>
        <w:t xml:space="preserve"> a </w:t>
      </w:r>
      <w:r w:rsidRPr="0037225E">
        <w:rPr>
          <w:b/>
          <w:iCs/>
          <w:u w:val="single"/>
        </w:rPr>
        <w:t>discrete federal initiative</w:t>
      </w:r>
      <w:r w:rsidRPr="0037225E">
        <w:rPr>
          <w:u w:val="single"/>
        </w:rPr>
        <w:t xml:space="preserve"> given constitutional language</w:t>
      </w:r>
      <w:r w:rsidRPr="0037225E">
        <w:rPr>
          <w:sz w:val="16"/>
        </w:rPr>
        <w:t xml:space="preserve"> requiring concurrent enforcement at the federal and sub-federal levels, </w:t>
      </w:r>
      <w:r w:rsidRPr="0037225E">
        <w:rPr>
          <w:u w:val="single"/>
        </w:rPr>
        <w:t xml:space="preserve">the federal government </w:t>
      </w:r>
      <w:r w:rsidRPr="0037225E">
        <w:rPr>
          <w:b/>
          <w:iCs/>
          <w:u w:val="single"/>
        </w:rPr>
        <w:t>invested heavily</w:t>
      </w:r>
      <w:r w:rsidRPr="0037225E">
        <w:rPr>
          <w:sz w:val="16"/>
        </w:rPr>
        <w:t xml:space="preserve"> </w:t>
      </w:r>
      <w:r w:rsidRPr="0037225E">
        <w:rPr>
          <w:u w:val="single"/>
        </w:rPr>
        <w:t xml:space="preserve">in the enforcement effort and aggressively </w:t>
      </w:r>
      <w:r w:rsidRPr="0037225E">
        <w:rPr>
          <w:b/>
          <w:iCs/>
          <w:u w:val="single"/>
        </w:rPr>
        <w:t>solicited</w:t>
      </w:r>
      <w:r w:rsidRPr="0037225E">
        <w:rPr>
          <w:sz w:val="16"/>
        </w:rPr>
        <w:t xml:space="preserve"> </w:t>
      </w:r>
      <w:r w:rsidRPr="0037225E">
        <w:rPr>
          <w:u w:val="single"/>
        </w:rPr>
        <w:t>sub-federal government support</w:t>
      </w:r>
      <w:r w:rsidRPr="0037225E">
        <w:rPr>
          <w:sz w:val="16"/>
        </w:rPr>
        <w:t xml:space="preserve"> throughout the initiative's brief history.133 </w:t>
      </w:r>
      <w:r w:rsidRPr="0037225E">
        <w:rPr>
          <w:u w:val="single"/>
        </w:rPr>
        <w:t>The</w:t>
      </w:r>
      <w:r w:rsidRPr="0037225E">
        <w:rPr>
          <w:sz w:val="16"/>
        </w:rPr>
        <w:t xml:space="preserve"> </w:t>
      </w:r>
      <w:r w:rsidRPr="0037225E">
        <w:rPr>
          <w:b/>
          <w:iCs/>
          <w:u w:val="single"/>
        </w:rPr>
        <w:t>failure</w:t>
      </w:r>
      <w:r w:rsidRPr="0037225E">
        <w:rPr>
          <w:sz w:val="16"/>
        </w:rPr>
        <w:t xml:space="preserve"> </w:t>
      </w:r>
      <w:r w:rsidRPr="0037225E">
        <w:rPr>
          <w:u w:val="single"/>
        </w:rPr>
        <w:t xml:space="preserve">of this solicitation in conjunction with </w:t>
      </w:r>
      <w:r w:rsidRPr="0037225E">
        <w:rPr>
          <w:b/>
          <w:iCs/>
          <w:u w:val="single"/>
        </w:rPr>
        <w:t>Prohibition's repeal</w:t>
      </w:r>
      <w:r w:rsidRPr="0037225E">
        <w:rPr>
          <w:sz w:val="16"/>
        </w:rPr>
        <w:t xml:space="preserve"> in 1933 </w:t>
      </w:r>
      <w:r w:rsidRPr="0037225E">
        <w:rPr>
          <w:u w:val="single"/>
        </w:rPr>
        <w:t xml:space="preserve">demonstrates the </w:t>
      </w:r>
      <w:r w:rsidRPr="0037225E">
        <w:rPr>
          <w:b/>
          <w:iCs/>
          <w:u w:val="single"/>
        </w:rPr>
        <w:t>final stage</w:t>
      </w:r>
      <w:r w:rsidRPr="0037225E">
        <w:rPr>
          <w:u w:val="single"/>
        </w:rPr>
        <w:t xml:space="preserve"> of the process model; namely, </w:t>
      </w:r>
      <w:r w:rsidRPr="0037225E">
        <w:rPr>
          <w:b/>
          <w:iCs/>
          <w:u w:val="single"/>
        </w:rPr>
        <w:t>enforcement abolition as a function of sub-federal government resistance</w:t>
      </w:r>
      <w:r w:rsidRPr="0037225E">
        <w:rPr>
          <w:sz w:val="16"/>
        </w:rPr>
        <w:t>.</w:t>
      </w:r>
    </w:p>
    <w:p w14:paraId="22C1832B" w14:textId="77777777" w:rsidR="00B53568" w:rsidRPr="00214529" w:rsidRDefault="00B53568" w:rsidP="00B53568"/>
    <w:p w14:paraId="74D1CD07" w14:textId="77777777" w:rsidR="00B53568" w:rsidRPr="00920068" w:rsidRDefault="00B53568" w:rsidP="00B53568">
      <w:pPr>
        <w:pStyle w:val="Heading4"/>
        <w:rPr>
          <w:rFonts w:asciiTheme="minorHAnsi" w:hAnsiTheme="minorHAnsi" w:cstheme="minorHAnsi"/>
        </w:rPr>
      </w:pPr>
      <w:r w:rsidRPr="00920068">
        <w:rPr>
          <w:rFonts w:asciiTheme="minorHAnsi" w:hAnsiTheme="minorHAnsi" w:cstheme="minorHAnsi"/>
        </w:rPr>
        <w:t xml:space="preserve">Uncooperative federalism is key to </w:t>
      </w:r>
      <w:proofErr w:type="spellStart"/>
      <w:r w:rsidRPr="00920068">
        <w:rPr>
          <w:rFonts w:asciiTheme="minorHAnsi" w:hAnsiTheme="minorHAnsi" w:cstheme="minorHAnsi"/>
        </w:rPr>
        <w:t>paradiplomacy</w:t>
      </w:r>
      <w:proofErr w:type="spellEnd"/>
      <w:r w:rsidRPr="00920068">
        <w:rPr>
          <w:rFonts w:asciiTheme="minorHAnsi" w:hAnsiTheme="minorHAnsi" w:cstheme="minorHAnsi"/>
        </w:rPr>
        <w:t xml:space="preserve"> and foreign affairs federalism</w:t>
      </w:r>
    </w:p>
    <w:p w14:paraId="2FB37F87" w14:textId="77777777" w:rsidR="00B53568" w:rsidRPr="00920068" w:rsidRDefault="00B53568" w:rsidP="00B53568">
      <w:pPr>
        <w:rPr>
          <w:rFonts w:asciiTheme="minorHAnsi" w:hAnsiTheme="minorHAnsi" w:cstheme="minorHAnsi"/>
        </w:rPr>
      </w:pPr>
      <w:r w:rsidRPr="00920068">
        <w:rPr>
          <w:rFonts w:asciiTheme="minorHAnsi" w:hAnsiTheme="minorHAnsi" w:cstheme="minorHAnsi"/>
        </w:rPr>
        <w:t xml:space="preserve">Julia </w:t>
      </w:r>
      <w:r w:rsidRPr="00920068">
        <w:rPr>
          <w:rStyle w:val="Style13ptBold"/>
          <w:rFonts w:asciiTheme="minorHAnsi" w:hAnsiTheme="minorHAnsi" w:cstheme="minorHAnsi"/>
        </w:rPr>
        <w:t>Spiegel</w:t>
      </w:r>
      <w:r w:rsidRPr="00920068">
        <w:rPr>
          <w:rFonts w:asciiTheme="minorHAnsi" w:hAnsiTheme="minorHAnsi" w:cstheme="minorHAnsi"/>
        </w:rPr>
        <w:t xml:space="preserve">, </w:t>
      </w:r>
      <w:r w:rsidRPr="00920068">
        <w:rPr>
          <w:rStyle w:val="Style13ptBold"/>
          <w:rFonts w:asciiTheme="minorHAnsi" w:hAnsiTheme="minorHAnsi" w:cstheme="minorHAnsi"/>
        </w:rPr>
        <w:t>03-01-2021</w:t>
      </w:r>
      <w:r>
        <w:rPr>
          <w:rFonts w:asciiTheme="minorHAnsi" w:hAnsiTheme="minorHAnsi" w:cstheme="minorHAnsi"/>
        </w:rPr>
        <w:t xml:space="preserve"> </w:t>
      </w:r>
      <w:proofErr w:type="gramStart"/>
      <w:r>
        <w:rPr>
          <w:rFonts w:asciiTheme="minorHAnsi" w:hAnsiTheme="minorHAnsi" w:cstheme="minorHAnsi"/>
        </w:rPr>
        <w:t>(</w:t>
      </w:r>
      <w:r w:rsidRPr="00920068">
        <w:rPr>
          <w:rFonts w:asciiTheme="minorHAnsi" w:hAnsiTheme="minorHAnsi" w:cstheme="minorHAnsi"/>
        </w:rPr>
        <w:t xml:space="preserve"> "</w:t>
      </w:r>
      <w:proofErr w:type="gramEnd"/>
      <w:r w:rsidRPr="00920068">
        <w:rPr>
          <w:rFonts w:asciiTheme="minorHAnsi" w:hAnsiTheme="minorHAnsi" w:cstheme="minorHAnsi"/>
        </w:rPr>
        <w:t xml:space="preserve">Embracing Foreign Affairs Federalism in a Post-Trump Era," Lawfare, </w:t>
      </w:r>
      <w:hyperlink r:id="rId212" w:history="1">
        <w:r w:rsidRPr="00E47E23">
          <w:rPr>
            <w:rStyle w:val="Hyperlink"/>
            <w:rFonts w:asciiTheme="minorHAnsi" w:hAnsiTheme="minorHAnsi" w:cstheme="minorHAnsi"/>
          </w:rPr>
          <w:t>https://www.lawfareblog.com/embracing-foreign-affairs-federalism-post-trump-era)//pairie</w:t>
        </w:r>
      </w:hyperlink>
      <w:r>
        <w:rPr>
          <w:rFonts w:asciiTheme="minorHAnsi" w:hAnsiTheme="minorHAnsi" w:cstheme="minorHAnsi"/>
        </w:rPr>
        <w:t xml:space="preserve"> </w:t>
      </w:r>
    </w:p>
    <w:p w14:paraId="14302CCC" w14:textId="77777777" w:rsidR="00B53568" w:rsidRPr="00920068" w:rsidRDefault="00B53568" w:rsidP="00B53568">
      <w:pPr>
        <w:rPr>
          <w:rFonts w:asciiTheme="minorHAnsi" w:hAnsiTheme="minorHAnsi" w:cstheme="minorHAnsi"/>
          <w:sz w:val="10"/>
        </w:rPr>
      </w:pPr>
      <w:r w:rsidRPr="00920068">
        <w:rPr>
          <w:rFonts w:asciiTheme="minorHAnsi" w:hAnsiTheme="minorHAnsi" w:cstheme="minorHAnsi"/>
          <w:sz w:val="10"/>
        </w:rPr>
        <w:t xml:space="preserve">In underappreciated ways, </w:t>
      </w:r>
      <w:r w:rsidRPr="00671A97">
        <w:rPr>
          <w:rStyle w:val="StyleUnderline"/>
          <w:rFonts w:asciiTheme="minorHAnsi" w:hAnsiTheme="minorHAnsi" w:cstheme="minorHAnsi"/>
          <w:highlight w:val="cyan"/>
        </w:rPr>
        <w:t>states</w:t>
      </w:r>
      <w:r w:rsidRPr="00920068">
        <w:rPr>
          <w:rStyle w:val="StyleUnderline"/>
          <w:rFonts w:asciiTheme="minorHAnsi" w:hAnsiTheme="minorHAnsi" w:cstheme="minorHAnsi"/>
        </w:rPr>
        <w:t xml:space="preserve"> and localities </w:t>
      </w:r>
      <w:r w:rsidRPr="00671A97">
        <w:rPr>
          <w:rStyle w:val="StyleUnderline"/>
          <w:rFonts w:asciiTheme="minorHAnsi" w:hAnsiTheme="minorHAnsi" w:cstheme="minorHAnsi"/>
          <w:highlight w:val="cyan"/>
        </w:rPr>
        <w:t>have been stepping in to fill the foreign policy void</w:t>
      </w:r>
      <w:r w:rsidRPr="00920068">
        <w:rPr>
          <w:rStyle w:val="StyleUnderline"/>
          <w:rFonts w:asciiTheme="minorHAnsi" w:hAnsiTheme="minorHAnsi" w:cstheme="minorHAnsi"/>
        </w:rPr>
        <w:t xml:space="preserve"> by taking a range of actions that bear directly on foreign relations.</w:t>
      </w:r>
      <w:r w:rsidRPr="00920068">
        <w:rPr>
          <w:rFonts w:asciiTheme="minorHAnsi" w:hAnsiTheme="minorHAnsi" w:cstheme="minorHAnsi"/>
          <w:sz w:val="10"/>
        </w:rPr>
        <w:t xml:space="preserve"> Subnational governments make these policy decisions because they do not have the luxury of waiting for national or multilateral leadership to tackle crises like pandemics or wildfires on their doorsteps. States and localities are also the government entities on the frontlines delivering essential goods and services, giving them a finer-tuned sense of constituent needs and how best to meet them. Further, subnational governments are central foreign policy implementers. </w:t>
      </w:r>
      <w:r w:rsidRPr="00920068">
        <w:rPr>
          <w:rStyle w:val="StyleUnderline"/>
          <w:rFonts w:asciiTheme="minorHAnsi" w:hAnsiTheme="minorHAnsi" w:cstheme="minorHAnsi"/>
        </w:rPr>
        <w:t xml:space="preserve">They make the concrete commitments needed to actualize and add “stickiness,” or staying power, to many of the global agreements the U.S. seeks to join. That subnational governments are the frontline </w:t>
      </w:r>
      <w:r w:rsidRPr="00920068">
        <w:rPr>
          <w:rStyle w:val="StyleUnderline"/>
          <w:rFonts w:asciiTheme="minorHAnsi" w:hAnsiTheme="minorHAnsi" w:cstheme="minorHAnsi"/>
        </w:rPr>
        <w:lastRenderedPageBreak/>
        <w:t>responders to many foreign affairs matters creates real advantages.</w:t>
      </w:r>
      <w:r w:rsidRPr="00920068">
        <w:rPr>
          <w:rFonts w:asciiTheme="minorHAnsi" w:hAnsiTheme="minorHAnsi" w:cstheme="minorHAnsi"/>
          <w:sz w:val="10"/>
        </w:rPr>
        <w:t xml:space="preserve"> Rather than merely bemoaning the shortcomings of national and global bodies (which can and should be addressed), the U.S. should embrace the role that states and localities play as force multipliers and divisors of solutions to the foreign policy dilemmas the global community faces. </w:t>
      </w:r>
      <w:r w:rsidRPr="00920068">
        <w:rPr>
          <w:rStyle w:val="StyleUnderline"/>
          <w:rFonts w:asciiTheme="minorHAnsi" w:hAnsiTheme="minorHAnsi" w:cstheme="minorHAnsi"/>
        </w:rPr>
        <w:t xml:space="preserve">Such an embrace requires a better understanding of the types of foreign affairs federalism that exist today and a strategy to employ local powers to tackle global challenges in a post-Trump era. </w:t>
      </w:r>
      <w:r w:rsidRPr="00920068">
        <w:rPr>
          <w:rFonts w:asciiTheme="minorHAnsi" w:hAnsiTheme="minorHAnsi" w:cstheme="minorHAnsi"/>
          <w:sz w:val="10"/>
        </w:rPr>
        <w:t xml:space="preserve">To advance a more proactive approach to foreign affairs federalism, this post sets out state and local foreign affairs powers, a typology for local foreign affairs in practice, and a framework for understanding the legitimacy of local foreign affairs actions. It also suggests steps that the Biden-Harris administration could take to advance this agenda, including announcing a federalism czar, ideally under Vice President Harris’s purview, to spearhead a whole-of-government approach to local-federal cooperation; directing the Justice Department and the Office of the Solicitor General to consider moderating and/or rolling back their state preemption arguments in the foreign affairs arena; tasking the U.S. State Department with exploring collaborations between states and localities and federal entities; and using the example of local commitments to international treaties and standards as a basis to build much-needed support in the Senate for ratifying treaties after decades of sidelining them. State and Local Foreign Affairs Powers Although the exercise of foreign affairs in the United States is generally the prerogative of the federal government, states and </w:t>
      </w:r>
      <w:r w:rsidRPr="00920068">
        <w:rPr>
          <w:rStyle w:val="StyleUnderline"/>
          <w:rFonts w:asciiTheme="minorHAnsi" w:hAnsiTheme="minorHAnsi" w:cstheme="minorHAnsi"/>
        </w:rPr>
        <w:t>localities possess considerable authorities to engage in foreign policymaking</w:t>
      </w:r>
      <w:r w:rsidRPr="00920068">
        <w:rPr>
          <w:rFonts w:asciiTheme="minorHAnsi" w:hAnsiTheme="minorHAnsi" w:cstheme="minorHAnsi"/>
          <w:sz w:val="10"/>
        </w:rPr>
        <w:t xml:space="preserve">. As Michael Glennon and Robert Sloane have detailed, </w:t>
      </w:r>
      <w:r w:rsidRPr="00920068">
        <w:rPr>
          <w:rStyle w:val="StyleUnderline"/>
          <w:rFonts w:asciiTheme="minorHAnsi" w:hAnsiTheme="minorHAnsi" w:cstheme="minorHAnsi"/>
        </w:rPr>
        <w:t>states enter into agreements with foreign countries, adopt international standards, tax and/or set incentives for foreign business and make foreign policy statements, among other international activities</w:t>
      </w:r>
      <w:r w:rsidRPr="00920068">
        <w:rPr>
          <w:rFonts w:asciiTheme="minorHAnsi" w:hAnsiTheme="minorHAnsi" w:cstheme="minorHAnsi"/>
          <w:sz w:val="10"/>
        </w:rPr>
        <w:t xml:space="preserve">. States and localities also engage in a wide range of foreign policymaking—by setting climate change policies, securing locally administered elections from foreign </w:t>
      </w:r>
      <w:proofErr w:type="gramStart"/>
      <w:r w:rsidRPr="00920068">
        <w:rPr>
          <w:rFonts w:asciiTheme="minorHAnsi" w:hAnsiTheme="minorHAnsi" w:cstheme="minorHAnsi"/>
          <w:sz w:val="10"/>
        </w:rPr>
        <w:t>interference</w:t>
      </w:r>
      <w:proofErr w:type="gramEnd"/>
      <w:r w:rsidRPr="00920068">
        <w:rPr>
          <w:rFonts w:asciiTheme="minorHAnsi" w:hAnsiTheme="minorHAnsi" w:cstheme="minorHAnsi"/>
          <w:sz w:val="10"/>
        </w:rPr>
        <w:t xml:space="preserve"> and battling public health crises like the coronavirus pandemic. </w:t>
      </w:r>
      <w:r w:rsidRPr="00920068">
        <w:rPr>
          <w:rStyle w:val="StyleUnderline"/>
          <w:rFonts w:asciiTheme="minorHAnsi" w:hAnsiTheme="minorHAnsi" w:cstheme="minorHAnsi"/>
        </w:rPr>
        <w:t xml:space="preserve">These are all, in a broad sense, a form of “foreign affairs federalism.” </w:t>
      </w:r>
      <w:r w:rsidRPr="00920068">
        <w:rPr>
          <w:rFonts w:asciiTheme="minorHAnsi" w:hAnsiTheme="minorHAnsi" w:cstheme="minorHAnsi"/>
          <w:sz w:val="10"/>
        </w:rPr>
        <w:t xml:space="preserve">State and local authority to engage in these activities is derived largely from state “police power.” Under the Tenth Amendment of the U.S. Constitution, all powers that are not expressly delegated to the federal government are reserved for the states and the people. States exercise this authority either by enacting their own legislation or by delegating their power to counties, cities, and other localities to enact laws and policies that preserve and protect the safety, </w:t>
      </w:r>
      <w:proofErr w:type="gramStart"/>
      <w:r w:rsidRPr="00920068">
        <w:rPr>
          <w:rFonts w:asciiTheme="minorHAnsi" w:hAnsiTheme="minorHAnsi" w:cstheme="minorHAnsi"/>
          <w:sz w:val="10"/>
        </w:rPr>
        <w:t>health</w:t>
      </w:r>
      <w:proofErr w:type="gramEnd"/>
      <w:r w:rsidRPr="00920068">
        <w:rPr>
          <w:rFonts w:asciiTheme="minorHAnsi" w:hAnsiTheme="minorHAnsi" w:cstheme="minorHAnsi"/>
          <w:sz w:val="10"/>
        </w:rPr>
        <w:t xml:space="preserve"> and welfare of the community. During a public health emergency, states and localities may also exercise extraordinary public health powers, as seen across the country in confronting the pandemic, though the contours of that authority are still being hashed out in the courts. </w:t>
      </w:r>
      <w:r w:rsidRPr="00671A97">
        <w:rPr>
          <w:rStyle w:val="StyleUnderline"/>
          <w:rFonts w:asciiTheme="minorHAnsi" w:hAnsiTheme="minorHAnsi" w:cstheme="minorHAnsi"/>
          <w:highlight w:val="cyan"/>
        </w:rPr>
        <w:t>Many other central foreign policy powers are</w:t>
      </w:r>
      <w:r w:rsidRPr="00920068">
        <w:rPr>
          <w:rStyle w:val="StyleUnderline"/>
          <w:rFonts w:asciiTheme="minorHAnsi" w:hAnsiTheme="minorHAnsi" w:cstheme="minorHAnsi"/>
        </w:rPr>
        <w:t xml:space="preserve"> reserved for the federal government and, in some cases, </w:t>
      </w:r>
      <w:r w:rsidRPr="00671A97">
        <w:rPr>
          <w:rStyle w:val="StyleUnderline"/>
          <w:rFonts w:asciiTheme="minorHAnsi" w:hAnsiTheme="minorHAnsi" w:cstheme="minorHAnsi"/>
          <w:highlight w:val="cyan"/>
        </w:rPr>
        <w:t>expressly withheld from states</w:t>
      </w:r>
      <w:r w:rsidRPr="00920068">
        <w:rPr>
          <w:rFonts w:asciiTheme="minorHAnsi" w:hAnsiTheme="minorHAnsi" w:cstheme="minorHAnsi"/>
          <w:sz w:val="10"/>
        </w:rPr>
        <w:t xml:space="preserve">. For example, states generally may not </w:t>
      </w:r>
      <w:proofErr w:type="gramStart"/>
      <w:r w:rsidRPr="00920068">
        <w:rPr>
          <w:rFonts w:asciiTheme="minorHAnsi" w:hAnsiTheme="minorHAnsi" w:cstheme="minorHAnsi"/>
          <w:sz w:val="10"/>
        </w:rPr>
        <w:t>enter into</w:t>
      </w:r>
      <w:proofErr w:type="gramEnd"/>
      <w:r w:rsidRPr="00920068">
        <w:rPr>
          <w:rFonts w:asciiTheme="minorHAnsi" w:hAnsiTheme="minorHAnsi" w:cstheme="minorHAnsi"/>
          <w:sz w:val="10"/>
        </w:rPr>
        <w:t xml:space="preserve"> treaties or engage in war absent congressional consent. And the president is vested with the authority to “speak or listen” on behalf of the nation on international affairs matters. The </w:t>
      </w:r>
      <w:r w:rsidRPr="00920068">
        <w:rPr>
          <w:rStyle w:val="StyleUnderline"/>
          <w:rFonts w:asciiTheme="minorHAnsi" w:hAnsiTheme="minorHAnsi" w:cstheme="minorHAnsi"/>
        </w:rPr>
        <w:t>federal government might also preempt states from exercising certain foreign affairs powers, though the scope of the doctrine is disputed and remains largely unresolved</w:t>
      </w:r>
      <w:r w:rsidRPr="00920068">
        <w:rPr>
          <w:rFonts w:asciiTheme="minorHAnsi" w:hAnsiTheme="minorHAnsi" w:cstheme="minorHAnsi"/>
          <w:sz w:val="10"/>
        </w:rPr>
        <w:t xml:space="preserve">. Even so, states and localities possess foreign affairs authorities that have become even more evident due to the increasing flow of people, goods, and ideas, making many local decisions global in import. Local Foreign Affairs in Practice Subnational actors may possess these foreign affairs authorities, but how do they use them in practice? As proposed here, states and localities engage in four distinct types of foreign affairs federalism: local to local, local to federal, local to corporate, and local to global. Local to Local. </w:t>
      </w:r>
      <w:r w:rsidRPr="00920068">
        <w:rPr>
          <w:rStyle w:val="StyleUnderline"/>
          <w:rFonts w:asciiTheme="minorHAnsi" w:hAnsiTheme="minorHAnsi" w:cstheme="minorHAnsi"/>
        </w:rPr>
        <w:t>The most common form of local foreign policymaking involves local governments engaging with their counterparts to implement policy initiatives that have transnational impacts.</w:t>
      </w:r>
      <w:r w:rsidRPr="00920068">
        <w:rPr>
          <w:rFonts w:asciiTheme="minorHAnsi" w:hAnsiTheme="minorHAnsi" w:cstheme="minorHAnsi"/>
          <w:sz w:val="10"/>
        </w:rPr>
        <w:t xml:space="preserve"> For example, </w:t>
      </w:r>
      <w:proofErr w:type="gramStart"/>
      <w:r w:rsidRPr="00920068">
        <w:rPr>
          <w:rFonts w:asciiTheme="minorHAnsi" w:hAnsiTheme="minorHAnsi" w:cstheme="minorHAnsi"/>
          <w:sz w:val="10"/>
        </w:rPr>
        <w:t>a number of</w:t>
      </w:r>
      <w:proofErr w:type="gramEnd"/>
      <w:r w:rsidRPr="00920068">
        <w:rPr>
          <w:rFonts w:asciiTheme="minorHAnsi" w:hAnsiTheme="minorHAnsi" w:cstheme="minorHAnsi"/>
          <w:sz w:val="10"/>
        </w:rPr>
        <w:t xml:space="preserve"> states in the Pacific Northwest joined with the Canadian provinces of British Columbia, Alberta, Saskatchewan, Yukon and the Northwest Territories to create their own economic region. Realized through a public/private nonprofit, these regions coordinate policy on issues ranging from disaster resilience to water policy. </w:t>
      </w:r>
      <w:r w:rsidRPr="00920068">
        <w:rPr>
          <w:rStyle w:val="StyleUnderline"/>
          <w:rFonts w:asciiTheme="minorHAnsi" w:hAnsiTheme="minorHAnsi" w:cstheme="minorHAnsi"/>
        </w:rPr>
        <w:t xml:space="preserve">On a larger scale, after President Trump declared his intention to withdraw from the Paris Agreement, California convened a summit of cities, </w:t>
      </w:r>
      <w:proofErr w:type="gramStart"/>
      <w:r w:rsidRPr="00920068">
        <w:rPr>
          <w:rStyle w:val="StyleUnderline"/>
          <w:rFonts w:asciiTheme="minorHAnsi" w:hAnsiTheme="minorHAnsi" w:cstheme="minorHAnsi"/>
        </w:rPr>
        <w:t>states</w:t>
      </w:r>
      <w:proofErr w:type="gramEnd"/>
      <w:r w:rsidRPr="00920068">
        <w:rPr>
          <w:rStyle w:val="StyleUnderline"/>
          <w:rFonts w:asciiTheme="minorHAnsi" w:hAnsiTheme="minorHAnsi" w:cstheme="minorHAnsi"/>
        </w:rPr>
        <w:t xml:space="preserve"> and business leaders from around the world to secure thousands of subnational commitments to reduce carbon emissions.</w:t>
      </w:r>
      <w:r w:rsidRPr="00920068">
        <w:rPr>
          <w:rFonts w:asciiTheme="minorHAnsi" w:hAnsiTheme="minorHAnsi" w:cstheme="minorHAnsi"/>
          <w:sz w:val="10"/>
        </w:rPr>
        <w:t xml:space="preserve"> Localities then </w:t>
      </w:r>
      <w:proofErr w:type="gramStart"/>
      <w:r w:rsidRPr="00920068">
        <w:rPr>
          <w:rFonts w:asciiTheme="minorHAnsi" w:hAnsiTheme="minorHAnsi" w:cstheme="minorHAnsi"/>
          <w:sz w:val="10"/>
        </w:rPr>
        <w:t>took action</w:t>
      </w:r>
      <w:proofErr w:type="gramEnd"/>
      <w:r w:rsidRPr="00920068">
        <w:rPr>
          <w:rFonts w:asciiTheme="minorHAnsi" w:hAnsiTheme="minorHAnsi" w:cstheme="minorHAnsi"/>
          <w:sz w:val="10"/>
        </w:rPr>
        <w:t xml:space="preserve">: California passed a bill committing to 100 percent renewable energy by 2045, while cities like Copenhagen pledged to become greenhouse gas-neutral by 2025. Similar coordination has occurred in response to the coronavirus pandemic. </w:t>
      </w:r>
      <w:r w:rsidRPr="00920068">
        <w:rPr>
          <w:rStyle w:val="StyleUnderline"/>
          <w:rFonts w:asciiTheme="minorHAnsi" w:hAnsiTheme="minorHAnsi" w:cstheme="minorHAnsi"/>
        </w:rPr>
        <w:t xml:space="preserve">Localities can also wield </w:t>
      </w:r>
      <w:r w:rsidRPr="00671A97">
        <w:rPr>
          <w:rStyle w:val="StyleUnderline"/>
          <w:rFonts w:asciiTheme="minorHAnsi" w:hAnsiTheme="minorHAnsi" w:cstheme="minorHAnsi"/>
          <w:highlight w:val="cyan"/>
        </w:rPr>
        <w:t>soft power in foreign affairs</w:t>
      </w:r>
      <w:r w:rsidRPr="00920068">
        <w:rPr>
          <w:rStyle w:val="StyleUnderline"/>
          <w:rFonts w:asciiTheme="minorHAnsi" w:hAnsiTheme="minorHAnsi" w:cstheme="minorHAnsi"/>
        </w:rPr>
        <w:t xml:space="preserve">. State National Guard units regularly </w:t>
      </w:r>
      <w:r w:rsidRPr="00671A97">
        <w:rPr>
          <w:rStyle w:val="StyleUnderline"/>
          <w:rFonts w:asciiTheme="minorHAnsi" w:hAnsiTheme="minorHAnsi" w:cstheme="minorHAnsi"/>
          <w:highlight w:val="cyan"/>
        </w:rPr>
        <w:t>partner with countries across Africa to conduct exercises and training</w:t>
      </w:r>
      <w:r w:rsidRPr="00920068">
        <w:rPr>
          <w:rStyle w:val="StyleUnderline"/>
          <w:rFonts w:asciiTheme="minorHAnsi" w:hAnsiTheme="minorHAnsi" w:cstheme="minorHAnsi"/>
        </w:rPr>
        <w:t>,</w:t>
      </w:r>
      <w:r w:rsidRPr="00920068">
        <w:rPr>
          <w:rFonts w:asciiTheme="minorHAnsi" w:hAnsiTheme="minorHAnsi" w:cstheme="minorHAnsi"/>
          <w:sz w:val="10"/>
        </w:rPr>
        <w:t xml:space="preserve"> and a wide range of localities conduct exchanges with foreign counterparts through Sister Cities programs. Collectively, these initiatives help facilitate the bread and butter of foreign policymaking: building relationships and understanding between communities. Local to Federal. Local to federal foreign-policy engagement gets the most attention in legal circles. </w:t>
      </w:r>
      <w:r w:rsidRPr="00920068">
        <w:rPr>
          <w:rStyle w:val="StyleUnderline"/>
          <w:rFonts w:asciiTheme="minorHAnsi" w:hAnsiTheme="minorHAnsi" w:cstheme="minorHAnsi"/>
        </w:rPr>
        <w:t xml:space="preserve">This </w:t>
      </w:r>
      <w:r w:rsidRPr="00671A97">
        <w:rPr>
          <w:rStyle w:val="StyleUnderline"/>
          <w:rFonts w:asciiTheme="minorHAnsi" w:hAnsiTheme="minorHAnsi" w:cstheme="minorHAnsi"/>
          <w:highlight w:val="cyan"/>
        </w:rPr>
        <w:t>engagement often takes the form of “uncooperative federalism</w:t>
      </w:r>
      <w:r w:rsidRPr="00920068">
        <w:rPr>
          <w:rStyle w:val="StyleUnderline"/>
          <w:rFonts w:asciiTheme="minorHAnsi" w:hAnsiTheme="minorHAnsi" w:cstheme="minorHAnsi"/>
        </w:rPr>
        <w:t>,</w:t>
      </w:r>
      <w:r w:rsidRPr="00920068">
        <w:rPr>
          <w:rFonts w:asciiTheme="minorHAnsi" w:hAnsiTheme="minorHAnsi" w:cstheme="minorHAnsi"/>
          <w:sz w:val="10"/>
        </w:rPr>
        <w:t xml:space="preserve">” with the U.S. Supreme Court’s 2006 decision in Massachusetts v. Environmental Protection Agency serving as the archetypical precedent. In that case, a slim majority of the Supreme Court held that Massachusetts and several other states were correct in asserting that the Environmental Protection Agency was required to regulate greenhouse gas emissions under the Clean Air Act and that the agency was unjustified in delaying its decision to do so—a significant climate change win for the litigating states. More recently, localities across the country sued the federal government for imposing new conditions on policing grants for localities that refuse to assist federal authorities with federal immigration enforcement efforts. Attempts to compel localities to assist with deportation efforts not only impact communities in those specific cities and counties but also bear directly on America’s relations with its neighbors and the other countries from which immigrants hail. If the federal government successfully coerced jurisdictions such as San Francisco and New York City into assisting with federal deportation efforts, for example, that could create tensions between those jurisdictions and the countries to which deportees are being returned. Such policies could also sour relations between the U.S. and those countries, as conscripting localities into federal immigration enforcement could significantly expand the United States’s capacity to deport immigrants and thereby raise tensions with those countries. At other times, this engagement is more cooperative. For instance, this past election cycle, local election administrators made critical operational decisions to protect their infrastructure against foreign election interference. This cooperation was particularly important in the face of Russia’s plan to target election systems in all 50 states. Local to federal cooperation was an enormously consequential foreign affairs function that protected the integrity of the U.S. federal electoral system from an external attack. This engagement can also occur across country lines. For instance, in 1989, the mayor of Irvine and a California state senator traveled to Vietnam to advocate for the release of dozens of men whose families had fled to California. Or more recently, the County of Santa Clara </w:t>
      </w:r>
      <w:proofErr w:type="gramStart"/>
      <w:r w:rsidRPr="00920068">
        <w:rPr>
          <w:rFonts w:asciiTheme="minorHAnsi" w:hAnsiTheme="minorHAnsi" w:cstheme="minorHAnsi"/>
          <w:sz w:val="10"/>
        </w:rPr>
        <w:t>entered into</w:t>
      </w:r>
      <w:proofErr w:type="gramEnd"/>
      <w:r w:rsidRPr="00920068">
        <w:rPr>
          <w:rFonts w:asciiTheme="minorHAnsi" w:hAnsiTheme="minorHAnsi" w:cstheme="minorHAnsi"/>
          <w:sz w:val="10"/>
        </w:rPr>
        <w:t xml:space="preserve"> a binational memorandum of understanding with the Consulate General of México and the City of San José to reduce hate crimes targeting Mexican immigrants, while the Vermont city of Burlington partnered with dignitaries from the State of Vermont, Canada, Québec and France for a flag-raising ceremony to support the local francophone economy and raise awareness of French culture. These types of subnational engagements with other nations’ federal bodies are now quite common. Local to Corporate. </w:t>
      </w:r>
      <w:r w:rsidRPr="00920068">
        <w:rPr>
          <w:rStyle w:val="StyleUnderline"/>
          <w:rFonts w:asciiTheme="minorHAnsi" w:hAnsiTheme="minorHAnsi" w:cstheme="minorHAnsi"/>
          <w:sz w:val="10"/>
          <w:u w:val="none"/>
        </w:rPr>
        <w:t>Local engagement with corporations on foreign policy matters is perhaps one of the most important—and most underutilized—areas of foreign affairs federalism. This, too, can take</w:t>
      </w:r>
      <w:r w:rsidRPr="00920068">
        <w:rPr>
          <w:rFonts w:asciiTheme="minorHAnsi" w:hAnsiTheme="minorHAnsi" w:cstheme="minorHAnsi"/>
          <w:sz w:val="10"/>
        </w:rPr>
        <w:t xml:space="preserve"> cooperative and </w:t>
      </w:r>
      <w:r w:rsidRPr="00920068">
        <w:rPr>
          <w:rStyle w:val="StyleUnderline"/>
          <w:rFonts w:asciiTheme="minorHAnsi" w:hAnsiTheme="minorHAnsi" w:cstheme="minorHAnsi"/>
          <w:sz w:val="10"/>
          <w:u w:val="none"/>
        </w:rPr>
        <w:t>uncooperative forms</w:t>
      </w:r>
      <w:r w:rsidRPr="00920068">
        <w:rPr>
          <w:rFonts w:asciiTheme="minorHAnsi" w:hAnsiTheme="minorHAnsi" w:cstheme="minorHAnsi"/>
          <w:sz w:val="10"/>
        </w:rPr>
        <w:t xml:space="preserve">. Consider, </w:t>
      </w:r>
      <w:r w:rsidRPr="00920068">
        <w:rPr>
          <w:rStyle w:val="StyleUnderline"/>
          <w:rFonts w:asciiTheme="minorHAnsi" w:hAnsiTheme="minorHAnsi" w:cstheme="minorHAnsi"/>
          <w:sz w:val="10"/>
          <w:u w:val="none"/>
        </w:rPr>
        <w:t xml:space="preserve">for example, California’s recent ban on the sale of new gas-powered cars in 2035. Given the size of California’s car market, this prohibition compels car manufacturers and related industries to take immediate climate-adaptive measures </w:t>
      </w:r>
      <w:proofErr w:type="gramStart"/>
      <w:r w:rsidRPr="00920068">
        <w:rPr>
          <w:rStyle w:val="StyleUnderline"/>
          <w:rFonts w:asciiTheme="minorHAnsi" w:hAnsiTheme="minorHAnsi" w:cstheme="minorHAnsi"/>
          <w:sz w:val="10"/>
          <w:u w:val="none"/>
        </w:rPr>
        <w:t>in order to</w:t>
      </w:r>
      <w:proofErr w:type="gramEnd"/>
      <w:r w:rsidRPr="00920068">
        <w:rPr>
          <w:rStyle w:val="StyleUnderline"/>
          <w:rFonts w:asciiTheme="minorHAnsi" w:hAnsiTheme="minorHAnsi" w:cstheme="minorHAnsi"/>
          <w:sz w:val="10"/>
          <w:u w:val="none"/>
        </w:rPr>
        <w:t xml:space="preserve"> remain a player in the state’s car market in the future.</w:t>
      </w:r>
      <w:r w:rsidRPr="00920068">
        <w:rPr>
          <w:rFonts w:asciiTheme="minorHAnsi" w:hAnsiTheme="minorHAnsi" w:cstheme="minorHAnsi"/>
          <w:sz w:val="10"/>
        </w:rPr>
        <w:t xml:space="preserve"> In turn, those changes will shape global car markets for years to come. </w:t>
      </w:r>
      <w:r w:rsidRPr="00920068">
        <w:rPr>
          <w:rStyle w:val="StyleUnderline"/>
          <w:rFonts w:asciiTheme="minorHAnsi" w:hAnsiTheme="minorHAnsi" w:cstheme="minorHAnsi"/>
          <w:sz w:val="10"/>
          <w:u w:val="none"/>
        </w:rPr>
        <w:t>Localities have also been at the forefront of litigating what threatens to become a global opioid epidemic</w:t>
      </w:r>
      <w:r w:rsidRPr="00920068">
        <w:rPr>
          <w:rFonts w:asciiTheme="minorHAnsi" w:hAnsiTheme="minorHAnsi" w:cstheme="minorHAnsi"/>
          <w:sz w:val="10"/>
        </w:rPr>
        <w:t xml:space="preserve">. In May 2014, a handful of local governments set off a wave of lawsuits, now numbered in the thousands, aimed at holding opioid manufacturers, </w:t>
      </w:r>
      <w:proofErr w:type="gramStart"/>
      <w:r w:rsidRPr="00920068">
        <w:rPr>
          <w:rFonts w:asciiTheme="minorHAnsi" w:hAnsiTheme="minorHAnsi" w:cstheme="minorHAnsi"/>
          <w:sz w:val="10"/>
        </w:rPr>
        <w:t>distributors</w:t>
      </w:r>
      <w:proofErr w:type="gramEnd"/>
      <w:r w:rsidRPr="00920068">
        <w:rPr>
          <w:rFonts w:asciiTheme="minorHAnsi" w:hAnsiTheme="minorHAnsi" w:cstheme="minorHAnsi"/>
          <w:sz w:val="10"/>
        </w:rPr>
        <w:t xml:space="preserve"> and others to account for their role in creating the opioid epidemic. For instance, Oklahoma secured a $572 million judgment against Johnson &amp; Johnson for its role in creating the state’s opioid epidemic. While often long and costly, this locality-driven litigation may play a role in holding these companies accountable and thereby curbing the spread of the epidemic to other countries. </w:t>
      </w:r>
      <w:r w:rsidRPr="00920068">
        <w:rPr>
          <w:rStyle w:val="StyleUnderline"/>
          <w:rFonts w:asciiTheme="minorHAnsi" w:hAnsiTheme="minorHAnsi" w:cstheme="minorHAnsi"/>
          <w:sz w:val="10"/>
          <w:u w:val="none"/>
        </w:rPr>
        <w:t>This area of foreign affairs federalism is ripe for growth, particularly in the realm of constructive engagement on matters like preventing and responding to climate-induced fires and foreign election interference.</w:t>
      </w:r>
      <w:r w:rsidRPr="00920068">
        <w:rPr>
          <w:rFonts w:asciiTheme="minorHAnsi" w:hAnsiTheme="minorHAnsi" w:cstheme="minorHAnsi"/>
          <w:sz w:val="10"/>
        </w:rPr>
        <w:t xml:space="preserve"> For instance, localities could partner with corporations to ensure that fire department first responder internet access is not throttled while teams are fighting fires or to prioritize the circulation of accurate election information from the local government entities that administer elections. </w:t>
      </w:r>
      <w:r w:rsidRPr="00920068">
        <w:rPr>
          <w:rStyle w:val="StyleUnderline"/>
          <w:rFonts w:asciiTheme="minorHAnsi" w:hAnsiTheme="minorHAnsi" w:cstheme="minorHAnsi"/>
          <w:sz w:val="10"/>
          <w:u w:val="none"/>
        </w:rPr>
        <w:t>Local to Global. Localities also engage in foreign policymaking directly with global bodies and foreign actors, though this mode of engagement is somewhat rare</w:t>
      </w:r>
      <w:r w:rsidRPr="00920068">
        <w:rPr>
          <w:rFonts w:asciiTheme="minorHAnsi" w:hAnsiTheme="minorHAnsi" w:cstheme="minorHAnsi"/>
          <w:sz w:val="10"/>
        </w:rPr>
        <w:t xml:space="preserve">. For instance, cities across the world have submitted reports directly to the United Nations detailing how they are working to achieve the Sustainable Development Goals, a set of targets adopted by all U.N. member states to promote global peace and prosperity. Another example is UNICEF’s Child Friendly Cities Initiative, an effort the U.N. agency launched recently to partner with local governments to adopt and implement the U.N. Convention on the Rights of the Child at the local level. When States and Localities Should Act </w:t>
      </w:r>
      <w:r w:rsidRPr="00920068">
        <w:rPr>
          <w:rStyle w:val="StyleUnderline"/>
          <w:rFonts w:asciiTheme="minorHAnsi" w:hAnsiTheme="minorHAnsi" w:cstheme="minorHAnsi"/>
          <w:sz w:val="10"/>
          <w:u w:val="none"/>
        </w:rPr>
        <w:t xml:space="preserve">Foreign affairs federalism </w:t>
      </w:r>
      <w:proofErr w:type="gramStart"/>
      <w:r w:rsidRPr="00920068">
        <w:rPr>
          <w:rStyle w:val="StyleUnderline"/>
          <w:rFonts w:asciiTheme="minorHAnsi" w:hAnsiTheme="minorHAnsi" w:cstheme="minorHAnsi"/>
          <w:sz w:val="10"/>
          <w:u w:val="none"/>
        </w:rPr>
        <w:t>is</w:t>
      </w:r>
      <w:proofErr w:type="gramEnd"/>
      <w:r w:rsidRPr="00920068">
        <w:rPr>
          <w:rStyle w:val="StyleUnderline"/>
          <w:rFonts w:asciiTheme="minorHAnsi" w:hAnsiTheme="minorHAnsi" w:cstheme="minorHAnsi"/>
          <w:sz w:val="10"/>
          <w:u w:val="none"/>
        </w:rPr>
        <w:t xml:space="preserve"> far more prevalent than casual observers may think. Until national and local actors fully embrace these foreign affairs powers, they will continue to pass up substantial opportunities to make progress on a range of foreign policy issues.</w:t>
      </w:r>
      <w:r w:rsidRPr="00920068">
        <w:rPr>
          <w:rFonts w:asciiTheme="minorHAnsi" w:hAnsiTheme="minorHAnsi" w:cstheme="minorHAnsi"/>
          <w:sz w:val="10"/>
        </w:rPr>
        <w:t xml:space="preserve"> A true embrace of foreign affairs federalism would significantly alter the way in which foreign affairs is currently conducted—</w:t>
      </w:r>
      <w:r w:rsidRPr="00920068">
        <w:rPr>
          <w:rStyle w:val="StyleUnderline"/>
          <w:rFonts w:asciiTheme="minorHAnsi" w:hAnsiTheme="minorHAnsi" w:cstheme="minorHAnsi"/>
          <w:sz w:val="10"/>
          <w:u w:val="none"/>
        </w:rPr>
        <w:t xml:space="preserve">for example, where the Paris Agreement is negotiated, </w:t>
      </w:r>
      <w:proofErr w:type="gramStart"/>
      <w:r w:rsidRPr="00920068">
        <w:rPr>
          <w:rStyle w:val="StyleUnderline"/>
          <w:rFonts w:asciiTheme="minorHAnsi" w:hAnsiTheme="minorHAnsi" w:cstheme="minorHAnsi"/>
          <w:sz w:val="10"/>
          <w:u w:val="none"/>
        </w:rPr>
        <w:t>signed</w:t>
      </w:r>
      <w:proofErr w:type="gramEnd"/>
      <w:r w:rsidRPr="00920068">
        <w:rPr>
          <w:rStyle w:val="StyleUnderline"/>
          <w:rFonts w:asciiTheme="minorHAnsi" w:hAnsiTheme="minorHAnsi" w:cstheme="minorHAnsi"/>
          <w:sz w:val="10"/>
          <w:u w:val="none"/>
        </w:rPr>
        <w:t xml:space="preserve"> and entered into force by the national government, then localities must scramble to achieve it.</w:t>
      </w:r>
      <w:r w:rsidRPr="00920068">
        <w:rPr>
          <w:rStyle w:val="StyleUnderline"/>
          <w:rFonts w:asciiTheme="minorHAnsi" w:hAnsiTheme="minorHAnsi" w:cstheme="minorHAnsi"/>
        </w:rPr>
        <w:t xml:space="preserve"> </w:t>
      </w:r>
      <w:r w:rsidRPr="00920068">
        <w:rPr>
          <w:rFonts w:asciiTheme="minorHAnsi" w:hAnsiTheme="minorHAnsi" w:cstheme="minorHAnsi"/>
          <w:sz w:val="10"/>
        </w:rPr>
        <w:t xml:space="preserve">Foreign affairs federalism should be employed in three primary scenarios: when others are leading (including by setting a floor for action, not a ceiling); when others have failed to act; or, in rare circumstances, when others oppose action. This framework is loosely based on the Supreme Court’s landmark 1952 case, Youngstown Sheet &amp; Tube Company v. Sawyer. In Youngstown, the Supreme Court considered whether the president had the authority to seize and operate private steel mills during the Korean War. In his concurring opinion, Justice Robert Jackson famously set out a framework for assessing </w:t>
      </w:r>
      <w:r w:rsidRPr="00920068">
        <w:rPr>
          <w:rFonts w:asciiTheme="minorHAnsi" w:hAnsiTheme="minorHAnsi" w:cstheme="minorHAnsi"/>
          <w:sz w:val="10"/>
        </w:rPr>
        <w:lastRenderedPageBreak/>
        <w:t xml:space="preserve">executive action: The president has maximum authority when acting with express or implied authority from Congress, intermediary authority when Congress has been silent and the least authority when the president’s actions contravene congressional orders. This framework serves as a helpful guide to assessing the legitimacy of local foreign affairs practices. When Others Are </w:t>
      </w:r>
      <w:proofErr w:type="gramStart"/>
      <w:r w:rsidRPr="00920068">
        <w:rPr>
          <w:rFonts w:asciiTheme="minorHAnsi" w:hAnsiTheme="minorHAnsi" w:cstheme="minorHAnsi"/>
          <w:sz w:val="10"/>
        </w:rPr>
        <w:t>Leading.</w:t>
      </w:r>
      <w:proofErr w:type="gramEnd"/>
      <w:r w:rsidRPr="00920068">
        <w:rPr>
          <w:rFonts w:asciiTheme="minorHAnsi" w:hAnsiTheme="minorHAnsi" w:cstheme="minorHAnsi"/>
          <w:sz w:val="10"/>
        </w:rPr>
        <w:t xml:space="preserve"> This scenario—</w:t>
      </w:r>
      <w:r w:rsidRPr="00920068">
        <w:rPr>
          <w:rStyle w:val="StyleUnderline"/>
          <w:rFonts w:asciiTheme="minorHAnsi" w:hAnsiTheme="minorHAnsi" w:cstheme="minorHAnsi"/>
        </w:rPr>
        <w:t xml:space="preserve">when national and global bodies are leading in addressing a foreign affairs issue—is when supportive foreign affairs federalism has the greatest legitimacy (and </w:t>
      </w:r>
      <w:r w:rsidRPr="00671A97">
        <w:rPr>
          <w:rStyle w:val="StyleUnderline"/>
          <w:rFonts w:asciiTheme="minorHAnsi" w:hAnsiTheme="minorHAnsi" w:cstheme="minorHAnsi"/>
          <w:highlight w:val="cyan"/>
        </w:rPr>
        <w:t>uncooperative federalism</w:t>
      </w:r>
      <w:r w:rsidRPr="00920068">
        <w:rPr>
          <w:rStyle w:val="StyleUnderline"/>
          <w:rFonts w:asciiTheme="minorHAnsi" w:hAnsiTheme="minorHAnsi" w:cstheme="minorHAnsi"/>
        </w:rPr>
        <w:t xml:space="preserve"> has the least). In many cases, national and multilateral bodies will have already acted in some way to commit their polities to concrete action</w:t>
      </w:r>
      <w:r w:rsidRPr="00920068">
        <w:rPr>
          <w:rFonts w:asciiTheme="minorHAnsi" w:hAnsiTheme="minorHAnsi" w:cstheme="minorHAnsi"/>
          <w:sz w:val="10"/>
        </w:rPr>
        <w:t xml:space="preserve">, including when setting a floor for action rather than a ceiling. When national and global authorities provide a green light for action, local foreign affairs is at its highest ebb of legitimacy. That means that all forms of local foreign affairs engagement should be utilized, though local to local and local to federal are the most common. To truly embrace subnational engagement, national and global actors should solicit state and local views, seek to secure their buy-in, and lock-in their commitments on the front end of negotiating a deal. The Obama administration planted the seeds for this kind of engagement in advance of the Paris deal, using a convening of U.S. and Chinese cities to build toward a U.S.-China agreement that then laid the foundation for the Paris Agreement. But the administration could have garnered far more significant local support—by </w:t>
      </w:r>
      <w:proofErr w:type="gramStart"/>
      <w:r w:rsidRPr="00920068">
        <w:rPr>
          <w:rFonts w:asciiTheme="minorHAnsi" w:hAnsiTheme="minorHAnsi" w:cstheme="minorHAnsi"/>
          <w:sz w:val="10"/>
        </w:rPr>
        <w:t>actually seeking</w:t>
      </w:r>
      <w:proofErr w:type="gramEnd"/>
      <w:r w:rsidRPr="00920068">
        <w:rPr>
          <w:rFonts w:asciiTheme="minorHAnsi" w:hAnsiTheme="minorHAnsi" w:cstheme="minorHAnsi"/>
          <w:sz w:val="10"/>
        </w:rPr>
        <w:t xml:space="preserve"> it from localities—in advance of the deal. The administration would not have been beholden to securing subnational commitments, but it certainly could have benefited from having them. Of course, not all localities across the United States will be supportive or prepared to make forward-leaning commitments to international agreements, especially while provisions are still being hashed out. But the support of a significant number of states and localities would build momentum for a deal. Those local commitments would provide a critical stickiness to U.S. agreements that global partners are eager to see, particularly in the aftermath of the Trump presidency. As localities have shown in the context of the U.S. walk-back from the Paris deal, local government support can be the glue that binds a global agreement together, even when federal governments falter. When Others Have Failed to </w:t>
      </w:r>
      <w:proofErr w:type="gramStart"/>
      <w:r w:rsidRPr="00920068">
        <w:rPr>
          <w:rFonts w:asciiTheme="minorHAnsi" w:hAnsiTheme="minorHAnsi" w:cstheme="minorHAnsi"/>
          <w:sz w:val="10"/>
        </w:rPr>
        <w:t>Act.</w:t>
      </w:r>
      <w:proofErr w:type="gramEnd"/>
      <w:r w:rsidRPr="00920068">
        <w:rPr>
          <w:rFonts w:asciiTheme="minorHAnsi" w:hAnsiTheme="minorHAnsi" w:cstheme="minorHAnsi"/>
          <w:sz w:val="10"/>
        </w:rPr>
        <w:t xml:space="preserve"> In the current political climate, a more common scenario is when the federal government and/or global bodies have failed to act in response to a crisis. The global community’s halting response to the coronavirus pandemic is now the paradigmatic example. The absence of national and global action is a form of quiescence—when national governments and global bodies effectively abdicate power—and localities should seize it. </w:t>
      </w:r>
      <w:r w:rsidRPr="00920068">
        <w:rPr>
          <w:rStyle w:val="StyleUnderline"/>
          <w:rFonts w:asciiTheme="minorHAnsi" w:hAnsiTheme="minorHAnsi" w:cstheme="minorHAnsi"/>
        </w:rPr>
        <w:t xml:space="preserve">Local to corporate and local to global action </w:t>
      </w:r>
      <w:r w:rsidRPr="00671A97">
        <w:rPr>
          <w:rStyle w:val="StyleUnderline"/>
          <w:rFonts w:asciiTheme="minorHAnsi" w:hAnsiTheme="minorHAnsi" w:cstheme="minorHAnsi"/>
          <w:highlight w:val="cyan"/>
        </w:rPr>
        <w:t>would be particularly impactful in the absence of national and global action</w:t>
      </w:r>
      <w:r w:rsidRPr="00920068">
        <w:rPr>
          <w:rStyle w:val="StyleUnderline"/>
          <w:rFonts w:asciiTheme="minorHAnsi" w:hAnsiTheme="minorHAnsi" w:cstheme="minorHAnsi"/>
        </w:rPr>
        <w:t xml:space="preserve"> or guidance</w:t>
      </w:r>
      <w:r w:rsidRPr="00920068">
        <w:rPr>
          <w:rFonts w:asciiTheme="minorHAnsi" w:hAnsiTheme="minorHAnsi" w:cstheme="minorHAnsi"/>
          <w:sz w:val="10"/>
        </w:rPr>
        <w:t xml:space="preserve">. Such local initiatives could play a significant role in places like the Rust Belt, where many communities have felt that foreign affairs issues like global trade have failed to serve their interests. A more assertive approach to foreign affairs—driven by localities—could help to shift that dynamic. While this approach could create a “patchwork” of local responses, patchworks and coordination are not mutually exclusive. And innovation at the local level often spawns more robust and meaningful action at the federal and multilateral levels. </w:t>
      </w:r>
    </w:p>
    <w:p w14:paraId="17333DEB" w14:textId="77777777" w:rsidR="00B53568" w:rsidRPr="00920068" w:rsidRDefault="00B53568" w:rsidP="00B53568">
      <w:pPr>
        <w:pStyle w:val="Heading4"/>
        <w:rPr>
          <w:rFonts w:asciiTheme="minorHAnsi" w:hAnsiTheme="minorHAnsi" w:cstheme="minorHAnsi"/>
        </w:rPr>
      </w:pPr>
      <w:r w:rsidRPr="00920068">
        <w:rPr>
          <w:rFonts w:asciiTheme="minorHAnsi" w:hAnsiTheme="minorHAnsi" w:cstheme="minorHAnsi"/>
        </w:rPr>
        <w:t xml:space="preserve">State </w:t>
      </w:r>
      <w:proofErr w:type="spellStart"/>
      <w:r w:rsidRPr="00920068">
        <w:rPr>
          <w:rFonts w:asciiTheme="minorHAnsi" w:hAnsiTheme="minorHAnsi" w:cstheme="minorHAnsi"/>
        </w:rPr>
        <w:t>paradiplomacy</w:t>
      </w:r>
      <w:proofErr w:type="spellEnd"/>
      <w:r w:rsidRPr="00920068">
        <w:rPr>
          <w:rFonts w:asciiTheme="minorHAnsi" w:hAnsiTheme="minorHAnsi" w:cstheme="minorHAnsi"/>
        </w:rPr>
        <w:t xml:space="preserve"> prevents failed states</w:t>
      </w:r>
    </w:p>
    <w:p w14:paraId="23DB0F81" w14:textId="77777777" w:rsidR="00B53568" w:rsidRPr="00920068" w:rsidRDefault="00B53568" w:rsidP="00B53568">
      <w:pPr>
        <w:spacing w:after="0" w:line="240" w:lineRule="auto"/>
        <w:rPr>
          <w:rFonts w:asciiTheme="minorHAnsi" w:eastAsia="Calibri" w:hAnsiTheme="minorHAnsi" w:cstheme="minorHAnsi"/>
        </w:rPr>
      </w:pPr>
      <w:r w:rsidRPr="00920068">
        <w:rPr>
          <w:rStyle w:val="Style13ptBold"/>
          <w:rFonts w:asciiTheme="minorHAnsi" w:hAnsiTheme="minorHAnsi" w:cstheme="minorHAnsi"/>
        </w:rPr>
        <w:t>Lewis 12</w:t>
      </w:r>
      <w:r w:rsidRPr="00920068">
        <w:rPr>
          <w:rFonts w:asciiTheme="minorHAnsi" w:eastAsia="Calibri" w:hAnsiTheme="minorHAnsi" w:cstheme="minorHAnsi"/>
          <w:b/>
          <w:bCs/>
        </w:rPr>
        <w:t xml:space="preserve"> –</w:t>
      </w:r>
      <w:r w:rsidRPr="00920068">
        <w:rPr>
          <w:rFonts w:asciiTheme="minorHAnsi" w:eastAsia="Calibri" w:hAnsiTheme="minorHAnsi" w:cstheme="minorHAnsi"/>
        </w:rPr>
        <w:t xml:space="preserve"> Reta Jo Lewis, Director of Congressional Affairs and Senior Fellow at the German Marshall Fund of the United States, “U.S. State Department Statement on "Subnational Engagement as a 21st Century Foreign Policy Tool"”, Council on Foreign Relations, 2-7, </w:t>
      </w:r>
      <w:hyperlink r:id="rId213" w:history="1">
        <w:r w:rsidRPr="00920068">
          <w:rPr>
            <w:rStyle w:val="Hyperlink"/>
            <w:rFonts w:asciiTheme="minorHAnsi" w:eastAsia="Calibri" w:hAnsiTheme="minorHAnsi" w:cstheme="minorHAnsi"/>
          </w:rPr>
          <w:t>http://www.cfr.org/united-states/us-state-department-statement-subnational-engagement-21st-century-foreign-policy-tool/p27337</w:t>
        </w:r>
      </w:hyperlink>
    </w:p>
    <w:p w14:paraId="25EE8502" w14:textId="77777777" w:rsidR="00B53568" w:rsidRPr="00920068" w:rsidRDefault="00B53568" w:rsidP="00B53568">
      <w:pPr>
        <w:spacing w:after="0" w:line="240" w:lineRule="auto"/>
        <w:rPr>
          <w:rFonts w:asciiTheme="minorHAnsi" w:eastAsia="Calibri" w:hAnsiTheme="minorHAnsi" w:cstheme="minorHAnsi"/>
        </w:rPr>
      </w:pPr>
    </w:p>
    <w:p w14:paraId="4A715998" w14:textId="77777777" w:rsidR="00B53568" w:rsidRPr="00920068" w:rsidRDefault="00B53568" w:rsidP="00B53568">
      <w:pPr>
        <w:spacing w:after="0" w:line="240" w:lineRule="auto"/>
        <w:rPr>
          <w:rFonts w:asciiTheme="minorHAnsi" w:eastAsia="Calibri" w:hAnsiTheme="minorHAnsi" w:cstheme="minorHAnsi"/>
          <w:sz w:val="12"/>
        </w:rPr>
      </w:pPr>
      <w:r w:rsidRPr="00920068">
        <w:rPr>
          <w:rFonts w:asciiTheme="minorHAnsi" w:eastAsia="Calibri" w:hAnsiTheme="minorHAnsi" w:cstheme="minorHAnsi"/>
          <w:u w:val="single"/>
        </w:rPr>
        <w:t xml:space="preserve">Today, the </w:t>
      </w:r>
      <w:r w:rsidRPr="00671A97">
        <w:rPr>
          <w:rFonts w:asciiTheme="minorHAnsi" w:eastAsia="Calibri" w:hAnsiTheme="minorHAnsi" w:cstheme="minorHAnsi"/>
          <w:highlight w:val="cyan"/>
          <w:u w:val="single"/>
        </w:rPr>
        <w:t>world faces</w:t>
      </w:r>
      <w:r w:rsidRPr="00920068">
        <w:rPr>
          <w:rFonts w:asciiTheme="minorHAnsi" w:eastAsia="Calibri" w:hAnsiTheme="minorHAnsi" w:cstheme="minorHAnsi"/>
          <w:u w:val="single"/>
        </w:rPr>
        <w:t xml:space="preserve"> a </w:t>
      </w:r>
      <w:r w:rsidRPr="00671A97">
        <w:rPr>
          <w:rFonts w:asciiTheme="minorHAnsi" w:eastAsia="Calibri" w:hAnsiTheme="minorHAnsi" w:cstheme="minorHAnsi"/>
          <w:highlight w:val="cyan"/>
          <w:u w:val="single"/>
        </w:rPr>
        <w:t>unique</w:t>
      </w:r>
      <w:r w:rsidRPr="00920068">
        <w:rPr>
          <w:rFonts w:asciiTheme="minorHAnsi" w:eastAsia="Calibri" w:hAnsiTheme="minorHAnsi" w:cstheme="minorHAnsi"/>
          <w:u w:val="single"/>
        </w:rPr>
        <w:t xml:space="preserve"> set of </w:t>
      </w:r>
      <w:r w:rsidRPr="00671A97">
        <w:rPr>
          <w:rFonts w:asciiTheme="minorHAnsi" w:eastAsia="Calibri" w:hAnsiTheme="minorHAnsi" w:cstheme="minorHAnsi"/>
          <w:highlight w:val="cyan"/>
          <w:u w:val="single"/>
        </w:rPr>
        <w:t>challenges</w:t>
      </w:r>
      <w:r w:rsidRPr="00920068">
        <w:rPr>
          <w:rFonts w:asciiTheme="minorHAnsi" w:eastAsia="Calibri" w:hAnsiTheme="minorHAnsi" w:cstheme="minorHAnsi"/>
          <w:u w:val="single"/>
        </w:rPr>
        <w:t>—economic, environmental, social, and political—that will require collaborative innovation and determination of our world's best minds</w:t>
      </w:r>
      <w:r w:rsidRPr="00920068">
        <w:rPr>
          <w:rFonts w:asciiTheme="minorHAnsi" w:eastAsia="Calibri" w:hAnsiTheme="minorHAnsi" w:cstheme="minorHAnsi"/>
          <w:sz w:val="12"/>
        </w:rPr>
        <w:t xml:space="preserve">. </w:t>
      </w:r>
      <w:r w:rsidRPr="00920068">
        <w:rPr>
          <w:rFonts w:asciiTheme="minorHAnsi" w:eastAsia="Calibri" w:hAnsiTheme="minorHAnsi" w:cstheme="minorHAnsi"/>
          <w:u w:val="single"/>
        </w:rPr>
        <w:t xml:space="preserve">A lot has happened in the last 15 months, from revolutions in the </w:t>
      </w:r>
      <w:r w:rsidRPr="00920068">
        <w:rPr>
          <w:rFonts w:asciiTheme="minorHAnsi" w:eastAsia="Calibri" w:hAnsiTheme="minorHAnsi" w:cstheme="minorHAnsi"/>
          <w:b/>
          <w:iCs/>
          <w:u w:val="single"/>
        </w:rPr>
        <w:t>M</w:t>
      </w:r>
      <w:r w:rsidRPr="00920068">
        <w:rPr>
          <w:rFonts w:asciiTheme="minorHAnsi" w:eastAsia="Calibri" w:hAnsiTheme="minorHAnsi" w:cstheme="minorHAnsi"/>
          <w:u w:val="single"/>
        </w:rPr>
        <w:t xml:space="preserve">iddle </w:t>
      </w:r>
      <w:r w:rsidRPr="00920068">
        <w:rPr>
          <w:rFonts w:asciiTheme="minorHAnsi" w:eastAsia="Calibri" w:hAnsiTheme="minorHAnsi" w:cstheme="minorHAnsi"/>
          <w:b/>
          <w:iCs/>
          <w:u w:val="single"/>
        </w:rPr>
        <w:t>E</w:t>
      </w:r>
      <w:r w:rsidRPr="00920068">
        <w:rPr>
          <w:rFonts w:asciiTheme="minorHAnsi" w:eastAsia="Calibri" w:hAnsiTheme="minorHAnsi" w:cstheme="minorHAnsi"/>
          <w:u w:val="single"/>
        </w:rPr>
        <w:t xml:space="preserve">ast and </w:t>
      </w:r>
      <w:r w:rsidRPr="00920068">
        <w:rPr>
          <w:rFonts w:asciiTheme="minorHAnsi" w:eastAsia="Calibri" w:hAnsiTheme="minorHAnsi" w:cstheme="minorHAnsi"/>
          <w:b/>
          <w:iCs/>
          <w:u w:val="single"/>
        </w:rPr>
        <w:t>N</w:t>
      </w:r>
      <w:r w:rsidRPr="00920068">
        <w:rPr>
          <w:rFonts w:asciiTheme="minorHAnsi" w:eastAsia="Calibri" w:hAnsiTheme="minorHAnsi" w:cstheme="minorHAnsi"/>
          <w:u w:val="single"/>
        </w:rPr>
        <w:t xml:space="preserve">orth </w:t>
      </w:r>
      <w:r w:rsidRPr="00920068">
        <w:rPr>
          <w:rFonts w:asciiTheme="minorHAnsi" w:eastAsia="Calibri" w:hAnsiTheme="minorHAnsi" w:cstheme="minorHAnsi"/>
          <w:b/>
          <w:iCs/>
          <w:u w:val="single"/>
        </w:rPr>
        <w:t>A</w:t>
      </w:r>
      <w:r w:rsidRPr="00920068">
        <w:rPr>
          <w:rFonts w:asciiTheme="minorHAnsi" w:eastAsia="Calibri" w:hAnsiTheme="minorHAnsi" w:cstheme="minorHAnsi"/>
          <w:u w:val="single"/>
        </w:rPr>
        <w:t>frica, to renewed fears over economic default in Europe</w:t>
      </w:r>
      <w:r w:rsidRPr="00920068">
        <w:rPr>
          <w:rFonts w:asciiTheme="minorHAnsi" w:eastAsia="Calibri" w:hAnsiTheme="minorHAnsi" w:cstheme="minorHAnsi"/>
          <w:sz w:val="12"/>
        </w:rPr>
        <w:t xml:space="preserve">. These changes have only reinforced the Obama Administration's conviction for the need to seize this moment, to meet these challenges, and to lay the foundation for sustained global leadership. </w:t>
      </w:r>
      <w:r w:rsidRPr="00671A97">
        <w:rPr>
          <w:rFonts w:asciiTheme="minorHAnsi" w:eastAsia="Calibri" w:hAnsiTheme="minorHAnsi" w:cstheme="minorHAnsi"/>
          <w:highlight w:val="cyan"/>
          <w:u w:val="single"/>
        </w:rPr>
        <w:t>Global partnerships</w:t>
      </w:r>
      <w:r w:rsidRPr="00920068">
        <w:rPr>
          <w:rFonts w:asciiTheme="minorHAnsi" w:eastAsia="Calibri" w:hAnsiTheme="minorHAnsi" w:cstheme="minorHAnsi"/>
          <w:sz w:val="12"/>
        </w:rPr>
        <w:t xml:space="preserve"> which put aside individual philosophies and focus on solutions </w:t>
      </w:r>
      <w:r w:rsidRPr="00671A97">
        <w:rPr>
          <w:rFonts w:asciiTheme="minorHAnsi" w:eastAsia="Calibri" w:hAnsiTheme="minorHAnsi" w:cstheme="minorHAnsi"/>
          <w:highlight w:val="cyan"/>
          <w:u w:val="single"/>
        </w:rPr>
        <w:t>are essential to solving</w:t>
      </w:r>
      <w:r w:rsidRPr="00920068">
        <w:rPr>
          <w:rFonts w:asciiTheme="minorHAnsi" w:eastAsia="Calibri" w:hAnsiTheme="minorHAnsi" w:cstheme="minorHAnsi"/>
          <w:sz w:val="12"/>
        </w:rPr>
        <w:t xml:space="preserve"> these </w:t>
      </w:r>
      <w:r w:rsidRPr="00920068">
        <w:rPr>
          <w:rFonts w:asciiTheme="minorHAnsi" w:eastAsia="Calibri" w:hAnsiTheme="minorHAnsi" w:cstheme="minorHAnsi"/>
          <w:u w:val="single"/>
        </w:rPr>
        <w:t xml:space="preserve">global </w:t>
      </w:r>
      <w:r w:rsidRPr="00671A97">
        <w:rPr>
          <w:rFonts w:asciiTheme="minorHAnsi" w:eastAsia="Calibri" w:hAnsiTheme="minorHAnsi" w:cstheme="minorHAnsi"/>
          <w:highlight w:val="cyan"/>
          <w:u w:val="single"/>
        </w:rPr>
        <w:t>challenges and</w:t>
      </w:r>
      <w:r w:rsidRPr="00920068">
        <w:rPr>
          <w:rFonts w:asciiTheme="minorHAnsi" w:eastAsia="Calibri" w:hAnsiTheme="minorHAnsi" w:cstheme="minorHAnsi"/>
          <w:u w:val="single"/>
        </w:rPr>
        <w:t xml:space="preserve"> to </w:t>
      </w:r>
      <w:r w:rsidRPr="00671A97">
        <w:rPr>
          <w:rFonts w:asciiTheme="minorHAnsi" w:eastAsia="Calibri" w:hAnsiTheme="minorHAnsi" w:cstheme="minorHAnsi"/>
          <w:b/>
          <w:iCs/>
          <w:highlight w:val="cyan"/>
          <w:u w:val="single"/>
        </w:rPr>
        <w:t>building a more stable</w:t>
      </w:r>
      <w:r w:rsidRPr="00920068">
        <w:rPr>
          <w:rFonts w:asciiTheme="minorHAnsi" w:eastAsia="Calibri" w:hAnsiTheme="minorHAnsi" w:cstheme="minorHAnsi"/>
          <w:b/>
          <w:iCs/>
          <w:u w:val="single"/>
        </w:rPr>
        <w:t xml:space="preserve"> and secure </w:t>
      </w:r>
      <w:r w:rsidRPr="00671A97">
        <w:rPr>
          <w:rFonts w:asciiTheme="minorHAnsi" w:eastAsia="Calibri" w:hAnsiTheme="minorHAnsi" w:cstheme="minorHAnsi"/>
          <w:b/>
          <w:iCs/>
          <w:highlight w:val="cyan"/>
          <w:u w:val="single"/>
        </w:rPr>
        <w:t>world</w:t>
      </w:r>
      <w:r w:rsidRPr="00920068">
        <w:rPr>
          <w:rFonts w:asciiTheme="minorHAnsi" w:eastAsia="Calibri" w:hAnsiTheme="minorHAnsi" w:cstheme="minorHAnsi"/>
          <w:sz w:val="12"/>
        </w:rPr>
        <w:t xml:space="preserve">. As Secretary of State Hillary Rodham Clinton has said, and as the United States has long maintained, our foreign policy relationships will always be nation-to-nation. But </w:t>
      </w:r>
      <w:r w:rsidRPr="00920068">
        <w:rPr>
          <w:rFonts w:asciiTheme="minorHAnsi" w:eastAsia="Calibri" w:hAnsiTheme="minorHAnsi" w:cstheme="minorHAnsi"/>
          <w:u w:val="single"/>
        </w:rPr>
        <w:t>the scope of what defines nation-to-nation conversations are shifting</w:t>
      </w:r>
      <w:r w:rsidRPr="00920068">
        <w:rPr>
          <w:rFonts w:asciiTheme="minorHAnsi" w:eastAsia="Calibri" w:hAnsiTheme="minorHAnsi" w:cstheme="minorHAnsi"/>
          <w:sz w:val="12"/>
        </w:rPr>
        <w:t xml:space="preserve"> in the modern, more global, and more flattened economy—</w:t>
      </w:r>
      <w:r w:rsidRPr="00920068">
        <w:rPr>
          <w:rFonts w:asciiTheme="minorHAnsi" w:eastAsia="Calibri" w:hAnsiTheme="minorHAnsi" w:cstheme="minorHAnsi"/>
          <w:u w:val="single"/>
        </w:rPr>
        <w:t>deeming</w:t>
      </w:r>
      <w:r w:rsidRPr="00920068">
        <w:rPr>
          <w:rFonts w:asciiTheme="minorHAnsi" w:eastAsia="Calibri" w:hAnsiTheme="minorHAnsi" w:cstheme="minorHAnsi"/>
          <w:sz w:val="12"/>
        </w:rPr>
        <w:t xml:space="preserve"> city-to-city, and </w:t>
      </w:r>
      <w:r w:rsidRPr="00920068">
        <w:rPr>
          <w:rFonts w:asciiTheme="minorHAnsi" w:eastAsia="Calibri" w:hAnsiTheme="minorHAnsi" w:cstheme="minorHAnsi"/>
          <w:u w:val="single"/>
        </w:rPr>
        <w:t>state-to-state dialogues just as critical to</w:t>
      </w:r>
      <w:r w:rsidRPr="00920068">
        <w:rPr>
          <w:rFonts w:asciiTheme="minorHAnsi" w:eastAsia="Calibri" w:hAnsiTheme="minorHAnsi" w:cstheme="minorHAnsi"/>
          <w:sz w:val="12"/>
        </w:rPr>
        <w:t xml:space="preserve"> the larger context of executing, implementing, and </w:t>
      </w:r>
      <w:r w:rsidRPr="00920068">
        <w:rPr>
          <w:rFonts w:asciiTheme="minorHAnsi" w:eastAsia="Calibri" w:hAnsiTheme="minorHAnsi" w:cstheme="minorHAnsi"/>
          <w:u w:val="single"/>
        </w:rPr>
        <w:t>achieving a nation's overarching diplomatic goals</w:t>
      </w:r>
      <w:r w:rsidRPr="00920068">
        <w:rPr>
          <w:rFonts w:asciiTheme="minorHAnsi" w:eastAsia="Calibri" w:hAnsiTheme="minorHAnsi" w:cstheme="minorHAnsi"/>
          <w:sz w:val="12"/>
        </w:rPr>
        <w:t xml:space="preserve">. Building peer-to-peer relationships between state and local elected officials has a tremendous effect on foreign policy that often goes unrecognized. Still, building these relationships and encouraging this </w:t>
      </w:r>
      <w:r w:rsidRPr="00671A97">
        <w:rPr>
          <w:rFonts w:asciiTheme="minorHAnsi" w:eastAsia="Calibri" w:hAnsiTheme="minorHAnsi" w:cstheme="minorHAnsi"/>
          <w:b/>
          <w:iCs/>
          <w:highlight w:val="cyan"/>
          <w:u w:val="single"/>
        </w:rPr>
        <w:t xml:space="preserve">engagement </w:t>
      </w:r>
      <w:r w:rsidRPr="00920068">
        <w:rPr>
          <w:rFonts w:asciiTheme="minorHAnsi" w:eastAsia="Calibri" w:hAnsiTheme="minorHAnsi" w:cstheme="minorHAnsi"/>
          <w:b/>
          <w:iCs/>
          <w:u w:val="single"/>
        </w:rPr>
        <w:t xml:space="preserve">at the subnational level </w:t>
      </w:r>
      <w:r w:rsidRPr="00671A97">
        <w:rPr>
          <w:rFonts w:asciiTheme="minorHAnsi" w:eastAsia="Calibri" w:hAnsiTheme="minorHAnsi" w:cstheme="minorHAnsi"/>
          <w:b/>
          <w:iCs/>
          <w:highlight w:val="cyan"/>
          <w:u w:val="single"/>
        </w:rPr>
        <w:t>has</w:t>
      </w:r>
      <w:r w:rsidRPr="00920068">
        <w:rPr>
          <w:rFonts w:asciiTheme="minorHAnsi" w:eastAsia="Calibri" w:hAnsiTheme="minorHAnsi" w:cstheme="minorHAnsi"/>
          <w:b/>
          <w:iCs/>
          <w:u w:val="single"/>
        </w:rPr>
        <w:t xml:space="preserve"> limitless </w:t>
      </w:r>
      <w:r w:rsidRPr="00671A97">
        <w:rPr>
          <w:rFonts w:asciiTheme="minorHAnsi" w:eastAsia="Calibri" w:hAnsiTheme="minorHAnsi" w:cstheme="minorHAnsi"/>
          <w:b/>
          <w:iCs/>
          <w:highlight w:val="cyan"/>
          <w:u w:val="single"/>
        </w:rPr>
        <w:t>potential</w:t>
      </w:r>
      <w:r w:rsidRPr="00920068">
        <w:rPr>
          <w:rFonts w:asciiTheme="minorHAnsi" w:eastAsia="Calibri" w:hAnsiTheme="minorHAnsi" w:cstheme="minorHAnsi"/>
          <w:sz w:val="12"/>
        </w:rPr>
        <w:t xml:space="preserve">. Peer-to-peer relationships provide state and local leaders around the globe with an intimate glance into the American way of life, and more importantly, into our democratic institutions and system of governance. Even at a more basic but equally important level, </w:t>
      </w:r>
      <w:r w:rsidRPr="00920068">
        <w:rPr>
          <w:rFonts w:asciiTheme="minorHAnsi" w:eastAsia="Calibri" w:hAnsiTheme="minorHAnsi" w:cstheme="minorHAnsi"/>
          <w:u w:val="single"/>
        </w:rPr>
        <w:t xml:space="preserve">these interactions develop </w:t>
      </w:r>
      <w:r w:rsidRPr="00920068">
        <w:rPr>
          <w:rFonts w:asciiTheme="minorHAnsi" w:eastAsia="Calibri" w:hAnsiTheme="minorHAnsi" w:cstheme="minorHAnsi"/>
          <w:b/>
          <w:iCs/>
          <w:u w:val="single"/>
        </w:rPr>
        <w:t>trust</w:t>
      </w:r>
      <w:r w:rsidRPr="00920068">
        <w:rPr>
          <w:rFonts w:asciiTheme="minorHAnsi" w:eastAsia="Calibri" w:hAnsiTheme="minorHAnsi" w:cstheme="minorHAnsi"/>
          <w:u w:val="single"/>
        </w:rPr>
        <w:t>—an attribute essential to developing strong bilateral ties</w:t>
      </w:r>
      <w:r w:rsidRPr="00920068">
        <w:rPr>
          <w:rFonts w:asciiTheme="minorHAnsi" w:eastAsia="Calibri" w:hAnsiTheme="minorHAnsi" w:cstheme="minorHAnsi"/>
          <w:sz w:val="12"/>
        </w:rPr>
        <w:t xml:space="preserve">. Secretary Clinton has made it a priority to engage our subnational leaders and utilize them as an </w:t>
      </w:r>
      <w:proofErr w:type="spellStart"/>
      <w:r w:rsidRPr="00920068">
        <w:rPr>
          <w:rFonts w:asciiTheme="minorHAnsi" w:eastAsia="Calibri" w:hAnsiTheme="minorHAnsi" w:cstheme="minorHAnsi"/>
          <w:sz w:val="12"/>
        </w:rPr>
        <w:t>ext</w:t>
      </w:r>
      <w:proofErr w:type="spellEnd"/>
      <w:r w:rsidRPr="00920068">
        <w:rPr>
          <w:rFonts w:asciiTheme="minorHAnsi" w:eastAsia="Calibri" w:hAnsiTheme="minorHAnsi" w:cstheme="minorHAnsi"/>
          <w:sz w:val="12"/>
        </w:rPr>
        <w:t xml:space="preserve"> </w:t>
      </w:r>
      <w:proofErr w:type="spellStart"/>
      <w:r w:rsidRPr="00920068">
        <w:rPr>
          <w:rFonts w:asciiTheme="minorHAnsi" w:eastAsia="Calibri" w:hAnsiTheme="minorHAnsi" w:cstheme="minorHAnsi"/>
          <w:sz w:val="12"/>
        </w:rPr>
        <w:t>raordinary</w:t>
      </w:r>
      <w:proofErr w:type="spellEnd"/>
      <w:r w:rsidRPr="00920068">
        <w:rPr>
          <w:rFonts w:asciiTheme="minorHAnsi" w:eastAsia="Calibri" w:hAnsiTheme="minorHAnsi" w:cstheme="minorHAnsi"/>
          <w:sz w:val="12"/>
        </w:rPr>
        <w:t xml:space="preserve"> source of innovation, talent, resources, and knowledge. After all, it is the states and cities that are the engines of growth at the ground level where the transition from policy to practice becomes most visible. Secretary Clinton has stated time and time again that 21st century global challenges require us to work with new partners to collaborate and innovate globally. At the Department of State, this has meant making a transition to 21st Century Statecraft and engaging all the elements of our national power and leveraging all forms of our strength. Two years ago, Secretary Clinton created the Office of Global Intergovernmental Affairs (S/SRGIA) emphasizing the need to utilize local leaders as a key component in the much needed widespread and deep-rooted efforts to take on our world's greatest challenges—a key part of that charge is empowering subnational leaders to lead their states and communities to a stable and secure future. So, just as Secretary Clinton engages in a conversation with the Foreign Minister of South Africa on issues of greenhouse pollutions, so too does our office host pivotal conversations on the matter, with the Mayor of Durban and the Premier of KwaZulu-Natal. My job is to realize Secretary Clinton's vision by connecting what the federal government does best with what state and local governments are doing and can do, and what our successful private sector is doing and can do. The federal government has </w:t>
      </w:r>
      <w:proofErr w:type="gramStart"/>
      <w:r w:rsidRPr="00920068">
        <w:rPr>
          <w:rFonts w:asciiTheme="minorHAnsi" w:eastAsia="Calibri" w:hAnsiTheme="minorHAnsi" w:cstheme="minorHAnsi"/>
          <w:sz w:val="12"/>
        </w:rPr>
        <w:t>a number of</w:t>
      </w:r>
      <w:proofErr w:type="gramEnd"/>
      <w:r w:rsidRPr="00920068">
        <w:rPr>
          <w:rFonts w:asciiTheme="minorHAnsi" w:eastAsia="Calibri" w:hAnsiTheme="minorHAnsi" w:cstheme="minorHAnsi"/>
          <w:sz w:val="12"/>
        </w:rPr>
        <w:t xml:space="preserve"> existing programs and initiatives to support this work. </w:t>
      </w:r>
      <w:r w:rsidRPr="00920068">
        <w:rPr>
          <w:rFonts w:asciiTheme="minorHAnsi" w:eastAsia="Calibri" w:hAnsiTheme="minorHAnsi" w:cstheme="minorHAnsi"/>
          <w:u w:val="single"/>
        </w:rPr>
        <w:t>As</w:t>
      </w:r>
      <w:r w:rsidRPr="00671A97">
        <w:rPr>
          <w:rFonts w:asciiTheme="minorHAnsi" w:eastAsia="Calibri" w:hAnsiTheme="minorHAnsi" w:cstheme="minorHAnsi"/>
          <w:highlight w:val="cyan"/>
          <w:u w:val="single"/>
        </w:rPr>
        <w:t xml:space="preserve"> </w:t>
      </w:r>
      <w:r w:rsidRPr="00671A97">
        <w:rPr>
          <w:rFonts w:asciiTheme="minorHAnsi" w:eastAsia="Calibri" w:hAnsiTheme="minorHAnsi" w:cstheme="minorHAnsi"/>
          <w:b/>
          <w:iCs/>
          <w:highlight w:val="cyan"/>
          <w:u w:val="single"/>
        </w:rPr>
        <w:t>state fragility</w:t>
      </w:r>
      <w:r w:rsidRPr="00920068">
        <w:rPr>
          <w:rFonts w:asciiTheme="minorHAnsi" w:eastAsia="Calibri" w:hAnsiTheme="minorHAnsi" w:cstheme="minorHAnsi"/>
          <w:u w:val="single"/>
        </w:rPr>
        <w:t xml:space="preserve"> and </w:t>
      </w:r>
      <w:r w:rsidRPr="00920068">
        <w:rPr>
          <w:rFonts w:asciiTheme="minorHAnsi" w:eastAsia="Calibri" w:hAnsiTheme="minorHAnsi" w:cstheme="minorHAnsi"/>
          <w:b/>
          <w:iCs/>
          <w:u w:val="single"/>
        </w:rPr>
        <w:t>its impact</w:t>
      </w:r>
      <w:r w:rsidRPr="00920068">
        <w:rPr>
          <w:rFonts w:asciiTheme="minorHAnsi" w:eastAsia="Calibri" w:hAnsiTheme="minorHAnsi" w:cstheme="minorHAnsi"/>
          <w:u w:val="single"/>
        </w:rPr>
        <w:t xml:space="preserve"> </w:t>
      </w:r>
      <w:r w:rsidRPr="00671A97">
        <w:rPr>
          <w:rFonts w:asciiTheme="minorHAnsi" w:eastAsia="Calibri" w:hAnsiTheme="minorHAnsi" w:cstheme="minorHAnsi"/>
          <w:highlight w:val="cyan"/>
          <w:u w:val="single"/>
        </w:rPr>
        <w:t>spread</w:t>
      </w:r>
      <w:r w:rsidRPr="00920068">
        <w:rPr>
          <w:rFonts w:asciiTheme="minorHAnsi" w:eastAsia="Calibri" w:hAnsiTheme="minorHAnsi" w:cstheme="minorHAnsi"/>
          <w:u w:val="single"/>
        </w:rPr>
        <w:t xml:space="preserve">, the </w:t>
      </w:r>
      <w:r w:rsidRPr="00671A97">
        <w:rPr>
          <w:rFonts w:asciiTheme="minorHAnsi" w:eastAsia="Calibri" w:hAnsiTheme="minorHAnsi" w:cstheme="minorHAnsi"/>
          <w:highlight w:val="cyan"/>
          <w:u w:val="single"/>
        </w:rPr>
        <w:t>State</w:t>
      </w:r>
      <w:r w:rsidRPr="00920068">
        <w:rPr>
          <w:rFonts w:asciiTheme="minorHAnsi" w:eastAsia="Calibri" w:hAnsiTheme="minorHAnsi" w:cstheme="minorHAnsi"/>
          <w:u w:val="single"/>
        </w:rPr>
        <w:t xml:space="preserve"> Department </w:t>
      </w:r>
      <w:r w:rsidRPr="00671A97">
        <w:rPr>
          <w:rFonts w:asciiTheme="minorHAnsi" w:eastAsia="Calibri" w:hAnsiTheme="minorHAnsi" w:cstheme="minorHAnsi"/>
          <w:highlight w:val="cyan"/>
          <w:u w:val="single"/>
        </w:rPr>
        <w:t>recognized</w:t>
      </w:r>
      <w:r w:rsidRPr="00920068">
        <w:rPr>
          <w:rFonts w:asciiTheme="minorHAnsi" w:eastAsia="Calibri" w:hAnsiTheme="minorHAnsi" w:cstheme="minorHAnsi"/>
          <w:u w:val="single"/>
        </w:rPr>
        <w:t xml:space="preserve"> the </w:t>
      </w:r>
      <w:r w:rsidRPr="00671A97">
        <w:rPr>
          <w:rFonts w:asciiTheme="minorHAnsi" w:eastAsia="Calibri" w:hAnsiTheme="minorHAnsi" w:cstheme="minorHAnsi"/>
          <w:highlight w:val="cyan"/>
          <w:u w:val="single"/>
        </w:rPr>
        <w:t xml:space="preserve">need to be </w:t>
      </w:r>
      <w:r w:rsidRPr="00671A97">
        <w:rPr>
          <w:rFonts w:asciiTheme="minorHAnsi" w:eastAsia="Calibri" w:hAnsiTheme="minorHAnsi" w:cstheme="minorHAnsi"/>
          <w:b/>
          <w:iCs/>
          <w:highlight w:val="cyan"/>
          <w:u w:val="single"/>
        </w:rPr>
        <w:t>more agile</w:t>
      </w:r>
      <w:r w:rsidRPr="00671A97">
        <w:rPr>
          <w:rFonts w:asciiTheme="minorHAnsi" w:eastAsia="Calibri" w:hAnsiTheme="minorHAnsi" w:cstheme="minorHAnsi"/>
          <w:highlight w:val="cyan"/>
          <w:u w:val="single"/>
        </w:rPr>
        <w:t xml:space="preserve"> and </w:t>
      </w:r>
      <w:r w:rsidRPr="00671A97">
        <w:rPr>
          <w:rFonts w:asciiTheme="minorHAnsi" w:eastAsia="Calibri" w:hAnsiTheme="minorHAnsi" w:cstheme="minorHAnsi"/>
          <w:b/>
          <w:iCs/>
          <w:highlight w:val="cyan"/>
          <w:u w:val="single"/>
        </w:rPr>
        <w:t>focused</w:t>
      </w:r>
      <w:r w:rsidRPr="00920068">
        <w:rPr>
          <w:rFonts w:asciiTheme="minorHAnsi" w:eastAsia="Calibri" w:hAnsiTheme="minorHAnsi" w:cstheme="minorHAnsi"/>
          <w:u w:val="single"/>
        </w:rPr>
        <w:t xml:space="preserve"> </w:t>
      </w:r>
      <w:proofErr w:type="gramStart"/>
      <w:r w:rsidRPr="00920068">
        <w:rPr>
          <w:rFonts w:asciiTheme="minorHAnsi" w:eastAsia="Calibri" w:hAnsiTheme="minorHAnsi" w:cstheme="minorHAnsi"/>
          <w:u w:val="single"/>
        </w:rPr>
        <w:t>in</w:t>
      </w:r>
      <w:proofErr w:type="gramEnd"/>
      <w:r w:rsidRPr="00920068">
        <w:rPr>
          <w:rFonts w:asciiTheme="minorHAnsi" w:eastAsia="Calibri" w:hAnsiTheme="minorHAnsi" w:cstheme="minorHAnsi"/>
          <w:u w:val="single"/>
        </w:rPr>
        <w:t xml:space="preserve"> its approach to conflict. </w:t>
      </w:r>
      <w:r w:rsidRPr="00920068">
        <w:rPr>
          <w:rFonts w:asciiTheme="minorHAnsi" w:eastAsia="Calibri" w:hAnsiTheme="minorHAnsi" w:cstheme="minorHAnsi"/>
          <w:sz w:val="12"/>
        </w:rPr>
        <w:t xml:space="preserve">Released by Secretary Clinton in 2010, the Quadrennial Diplomacy and Development Review (QDDR) is a sweeping assessment of how </w:t>
      </w:r>
      <w:r w:rsidRPr="00920068">
        <w:rPr>
          <w:rFonts w:asciiTheme="minorHAnsi" w:eastAsia="Calibri" w:hAnsiTheme="minorHAnsi" w:cstheme="minorHAnsi"/>
          <w:u w:val="single"/>
        </w:rPr>
        <w:t>the Department of State</w:t>
      </w:r>
      <w:r w:rsidRPr="00920068">
        <w:rPr>
          <w:rFonts w:asciiTheme="minorHAnsi" w:eastAsia="Calibri" w:hAnsiTheme="minorHAnsi" w:cstheme="minorHAnsi"/>
          <w:sz w:val="12"/>
        </w:rPr>
        <w:t xml:space="preserve"> and USAID </w:t>
      </w:r>
      <w:r w:rsidRPr="00920068">
        <w:rPr>
          <w:rFonts w:asciiTheme="minorHAnsi" w:eastAsia="Calibri" w:hAnsiTheme="minorHAnsi" w:cstheme="minorHAnsi"/>
          <w:u w:val="single"/>
        </w:rPr>
        <w:t xml:space="preserve">can be more efficient, accountable, and effective </w:t>
      </w:r>
      <w:r w:rsidRPr="00671A97">
        <w:rPr>
          <w:rFonts w:asciiTheme="minorHAnsi" w:eastAsia="Calibri" w:hAnsiTheme="minorHAnsi" w:cstheme="minorHAnsi"/>
          <w:highlight w:val="cyan"/>
          <w:u w:val="single"/>
        </w:rPr>
        <w:t>in a world of</w:t>
      </w:r>
      <w:r w:rsidRPr="00920068">
        <w:rPr>
          <w:rFonts w:asciiTheme="minorHAnsi" w:eastAsia="Calibri" w:hAnsiTheme="minorHAnsi" w:cstheme="minorHAnsi"/>
          <w:u w:val="single"/>
        </w:rPr>
        <w:t xml:space="preserve"> </w:t>
      </w:r>
      <w:r w:rsidRPr="00920068">
        <w:rPr>
          <w:rFonts w:asciiTheme="minorHAnsi" w:eastAsia="Calibri" w:hAnsiTheme="minorHAnsi" w:cstheme="minorHAnsi"/>
          <w:b/>
          <w:iCs/>
          <w:u w:val="single"/>
        </w:rPr>
        <w:t>rising powers</w:t>
      </w:r>
      <w:r w:rsidRPr="00920068">
        <w:rPr>
          <w:rFonts w:asciiTheme="minorHAnsi" w:eastAsia="Calibri" w:hAnsiTheme="minorHAnsi" w:cstheme="minorHAnsi"/>
          <w:u w:val="single"/>
        </w:rPr>
        <w:t xml:space="preserve">, </w:t>
      </w:r>
      <w:r w:rsidRPr="00671A97">
        <w:rPr>
          <w:rFonts w:asciiTheme="minorHAnsi" w:eastAsia="Calibri" w:hAnsiTheme="minorHAnsi" w:cstheme="minorHAnsi"/>
          <w:b/>
          <w:iCs/>
          <w:highlight w:val="cyan"/>
          <w:u w:val="single"/>
        </w:rPr>
        <w:t>growing instability</w:t>
      </w:r>
      <w:r w:rsidRPr="00920068">
        <w:rPr>
          <w:rFonts w:asciiTheme="minorHAnsi" w:eastAsia="Calibri" w:hAnsiTheme="minorHAnsi" w:cstheme="minorHAnsi"/>
          <w:u w:val="single"/>
        </w:rPr>
        <w:t xml:space="preserve">, and </w:t>
      </w:r>
      <w:r w:rsidRPr="00920068">
        <w:rPr>
          <w:rFonts w:asciiTheme="minorHAnsi" w:eastAsia="Calibri" w:hAnsiTheme="minorHAnsi" w:cstheme="minorHAnsi"/>
          <w:b/>
          <w:iCs/>
          <w:u w:val="single"/>
        </w:rPr>
        <w:t>technological transformation</w:t>
      </w:r>
      <w:r w:rsidRPr="00920068">
        <w:rPr>
          <w:rFonts w:asciiTheme="minorHAnsi" w:eastAsia="Calibri" w:hAnsiTheme="minorHAnsi" w:cstheme="minorHAnsi"/>
          <w:sz w:val="12"/>
        </w:rPr>
        <w:t xml:space="preserve">. At its core, the QDDR provides a blueprint for elevating American "civilian power" to better advance our national interests and to be a better partner to the U.S. military. In November 2011, the QDDR elevated the former Office of the Coordinator for Reconstruction and Stabilization into the Bureau of Conflict and Stabilization Operations </w:t>
      </w:r>
      <w:proofErr w:type="gramStart"/>
      <w:r w:rsidRPr="00920068">
        <w:rPr>
          <w:rFonts w:asciiTheme="minorHAnsi" w:eastAsia="Calibri" w:hAnsiTheme="minorHAnsi" w:cstheme="minorHAnsi"/>
          <w:sz w:val="12"/>
        </w:rPr>
        <w:t>in order to</w:t>
      </w:r>
      <w:proofErr w:type="gramEnd"/>
      <w:r w:rsidRPr="00920068">
        <w:rPr>
          <w:rFonts w:asciiTheme="minorHAnsi" w:eastAsia="Calibri" w:hAnsiTheme="minorHAnsi" w:cstheme="minorHAnsi"/>
          <w:sz w:val="12"/>
        </w:rPr>
        <w:t xml:space="preserve"> help make conflict prevention and response a core mission of the State Department. The CSO Bureau promotes conflict prevention and response across the State Department. One of its key pillars is partnerships with a wide range of groups, from U.S. agencies to foreign governments to </w:t>
      </w:r>
      <w:r w:rsidRPr="00920068">
        <w:rPr>
          <w:rFonts w:asciiTheme="minorHAnsi" w:eastAsia="Calibri" w:hAnsiTheme="minorHAnsi" w:cstheme="minorHAnsi"/>
          <w:sz w:val="12"/>
        </w:rPr>
        <w:lastRenderedPageBreak/>
        <w:t xml:space="preserve">local NGOs and multilateral institutions in countries where we work. Its </w:t>
      </w:r>
      <w:r w:rsidRPr="00671A97">
        <w:rPr>
          <w:rFonts w:asciiTheme="minorHAnsi" w:eastAsia="Calibri" w:hAnsiTheme="minorHAnsi" w:cstheme="minorHAnsi"/>
          <w:highlight w:val="cyan"/>
          <w:u w:val="single"/>
        </w:rPr>
        <w:t>expeditionary diplomats</w:t>
      </w:r>
      <w:r w:rsidRPr="00920068">
        <w:rPr>
          <w:rFonts w:asciiTheme="minorHAnsi" w:eastAsia="Calibri" w:hAnsiTheme="minorHAnsi" w:cstheme="minorHAnsi"/>
          <w:u w:val="single"/>
        </w:rPr>
        <w:t xml:space="preserve"> work at the subnational level to </w:t>
      </w:r>
      <w:r w:rsidRPr="00671A97">
        <w:rPr>
          <w:rFonts w:asciiTheme="minorHAnsi" w:eastAsia="Calibri" w:hAnsiTheme="minorHAnsi" w:cstheme="minorHAnsi"/>
          <w:b/>
          <w:iCs/>
          <w:highlight w:val="cyan"/>
          <w:u w:val="single"/>
        </w:rPr>
        <w:t>prevent conflict</w:t>
      </w:r>
      <w:r w:rsidRPr="00671A97">
        <w:rPr>
          <w:rFonts w:asciiTheme="minorHAnsi" w:eastAsia="Calibri" w:hAnsiTheme="minorHAnsi" w:cstheme="minorHAnsi"/>
          <w:highlight w:val="cyan"/>
          <w:u w:val="single"/>
        </w:rPr>
        <w:t xml:space="preserve"> </w:t>
      </w:r>
      <w:r w:rsidRPr="00920068">
        <w:rPr>
          <w:rFonts w:asciiTheme="minorHAnsi" w:eastAsia="Calibri" w:hAnsiTheme="minorHAnsi" w:cstheme="minorHAnsi"/>
          <w:u w:val="single"/>
        </w:rPr>
        <w:t xml:space="preserve">and </w:t>
      </w:r>
      <w:r w:rsidRPr="00920068">
        <w:rPr>
          <w:rFonts w:asciiTheme="minorHAnsi" w:eastAsia="Calibri" w:hAnsiTheme="minorHAnsi" w:cstheme="minorHAnsi"/>
          <w:b/>
          <w:iCs/>
          <w:u w:val="single"/>
        </w:rPr>
        <w:t>lay the groundwork for long-term peace</w:t>
      </w:r>
      <w:r w:rsidRPr="00920068">
        <w:rPr>
          <w:rFonts w:asciiTheme="minorHAnsi" w:eastAsia="Calibri" w:hAnsiTheme="minorHAnsi" w:cstheme="minorHAnsi"/>
          <w:sz w:val="12"/>
        </w:rPr>
        <w:t>.</w:t>
      </w:r>
    </w:p>
    <w:p w14:paraId="7986FB13" w14:textId="77777777" w:rsidR="00B53568" w:rsidRPr="00920068" w:rsidRDefault="00B53568" w:rsidP="00B53568">
      <w:pPr>
        <w:spacing w:after="0" w:line="240" w:lineRule="auto"/>
        <w:rPr>
          <w:rFonts w:asciiTheme="minorHAnsi" w:eastAsia="Calibri" w:hAnsiTheme="minorHAnsi" w:cstheme="minorHAnsi"/>
        </w:rPr>
      </w:pPr>
    </w:p>
    <w:p w14:paraId="4A5B0675" w14:textId="77777777" w:rsidR="00B53568" w:rsidRPr="00920068" w:rsidRDefault="00B53568" w:rsidP="00B53568">
      <w:pPr>
        <w:pStyle w:val="Heading4"/>
        <w:rPr>
          <w:rFonts w:asciiTheme="minorHAnsi" w:hAnsiTheme="minorHAnsi" w:cstheme="minorHAnsi"/>
        </w:rPr>
      </w:pPr>
      <w:r w:rsidRPr="00920068">
        <w:rPr>
          <w:rFonts w:asciiTheme="minorHAnsi" w:hAnsiTheme="minorHAnsi" w:cstheme="minorHAnsi"/>
        </w:rPr>
        <w:t>Extinction</w:t>
      </w:r>
    </w:p>
    <w:p w14:paraId="21138867" w14:textId="77777777" w:rsidR="00B53568" w:rsidRPr="00920068" w:rsidRDefault="00B53568" w:rsidP="00B53568">
      <w:pPr>
        <w:spacing w:after="0" w:line="240" w:lineRule="auto"/>
        <w:rPr>
          <w:rFonts w:asciiTheme="minorHAnsi" w:eastAsia="Calibri" w:hAnsiTheme="minorHAnsi" w:cstheme="minorHAnsi"/>
        </w:rPr>
      </w:pPr>
      <w:r w:rsidRPr="00920068">
        <w:rPr>
          <w:rStyle w:val="Style13ptBold"/>
          <w:rFonts w:asciiTheme="minorHAnsi" w:hAnsiTheme="minorHAnsi" w:cstheme="minorHAnsi"/>
        </w:rPr>
        <w:t>Albertson 16</w:t>
      </w:r>
      <w:r w:rsidRPr="00920068">
        <w:rPr>
          <w:rFonts w:asciiTheme="minorHAnsi" w:eastAsia="Calibri" w:hAnsiTheme="minorHAnsi" w:cstheme="minorHAnsi"/>
          <w:b/>
          <w:bCs/>
        </w:rPr>
        <w:t xml:space="preserve"> –</w:t>
      </w:r>
      <w:r w:rsidRPr="00920068">
        <w:rPr>
          <w:rFonts w:asciiTheme="minorHAnsi" w:eastAsia="Calibri" w:hAnsiTheme="minorHAnsi" w:cstheme="minorHAnsi"/>
        </w:rPr>
        <w:t xml:space="preserve"> Andrew Albertson, Senior Advisor for Governance at the International Peace and Security Institute, Truman Project Fellow, MSFS Degree from Georgetown University, and Ashley McIlvain Moran, Associate Director of the Robert S. Strauss Center for International Security and Law, MALD in Comparative Law and Development Economics from the Fletcher School of Law and Diplomacy and PhD Candidate in Comparative Constitutional Law at the University of Texas, “A Call for A New Strategic Approach to Fragile States”, May, p. 1-3</w:t>
      </w:r>
    </w:p>
    <w:p w14:paraId="05649F5A" w14:textId="77777777" w:rsidR="00B53568" w:rsidRDefault="00B53568" w:rsidP="00B53568">
      <w:pPr>
        <w:rPr>
          <w:rFonts w:asciiTheme="minorHAnsi" w:eastAsia="Calibri" w:hAnsiTheme="minorHAnsi" w:cstheme="minorHAnsi"/>
          <w:sz w:val="14"/>
        </w:rPr>
      </w:pPr>
      <w:r w:rsidRPr="00920068">
        <w:rPr>
          <w:rFonts w:asciiTheme="minorHAnsi" w:eastAsia="Calibri" w:hAnsiTheme="minorHAnsi" w:cstheme="minorHAnsi"/>
          <w:sz w:val="14"/>
        </w:rPr>
        <w:t xml:space="preserve">This paper argues that the changing national security landscape requires a comprehensive, strategic approach toward fragile states, defined as those at the highest risk of coups, conflicts, or mass atrocities. </w:t>
      </w:r>
      <w:r w:rsidRPr="00671A97">
        <w:rPr>
          <w:rFonts w:asciiTheme="minorHAnsi" w:eastAsia="Calibri" w:hAnsiTheme="minorHAnsi" w:cstheme="minorHAnsi"/>
          <w:highlight w:val="cyan"/>
          <w:u w:val="single"/>
        </w:rPr>
        <w:t>Threats</w:t>
      </w:r>
      <w:r w:rsidRPr="00920068">
        <w:rPr>
          <w:rFonts w:asciiTheme="minorHAnsi" w:eastAsia="Calibri" w:hAnsiTheme="minorHAnsi" w:cstheme="minorHAnsi"/>
          <w:u w:val="single"/>
        </w:rPr>
        <w:t xml:space="preserve"> to</w:t>
      </w:r>
      <w:r w:rsidRPr="00920068">
        <w:rPr>
          <w:rFonts w:asciiTheme="minorHAnsi" w:eastAsia="Calibri" w:hAnsiTheme="minorHAnsi" w:cstheme="minorHAnsi"/>
          <w:sz w:val="14"/>
        </w:rPr>
        <w:t xml:space="preserve"> American national </w:t>
      </w:r>
      <w:r w:rsidRPr="00920068">
        <w:rPr>
          <w:rFonts w:asciiTheme="minorHAnsi" w:eastAsia="Calibri" w:hAnsiTheme="minorHAnsi" w:cstheme="minorHAnsi"/>
          <w:u w:val="single"/>
        </w:rPr>
        <w:t xml:space="preserve">security </w:t>
      </w:r>
      <w:r w:rsidRPr="00671A97">
        <w:rPr>
          <w:rFonts w:asciiTheme="minorHAnsi" w:eastAsia="Calibri" w:hAnsiTheme="minorHAnsi" w:cstheme="minorHAnsi"/>
          <w:highlight w:val="cyan"/>
          <w:u w:val="single"/>
        </w:rPr>
        <w:t xml:space="preserve">including </w:t>
      </w:r>
      <w:r w:rsidRPr="00671A97">
        <w:rPr>
          <w:rFonts w:asciiTheme="minorHAnsi" w:eastAsia="Calibri" w:hAnsiTheme="minorHAnsi" w:cstheme="minorHAnsi"/>
          <w:b/>
          <w:iCs/>
          <w:highlight w:val="cyan"/>
          <w:u w:val="single"/>
        </w:rPr>
        <w:t>terrorism</w:t>
      </w:r>
      <w:r w:rsidRPr="00671A97">
        <w:rPr>
          <w:rFonts w:asciiTheme="minorHAnsi" w:eastAsia="Calibri" w:hAnsiTheme="minorHAnsi" w:cstheme="minorHAnsi"/>
          <w:highlight w:val="cyan"/>
          <w:u w:val="single"/>
        </w:rPr>
        <w:t xml:space="preserve">, </w:t>
      </w:r>
      <w:r w:rsidRPr="00671A97">
        <w:rPr>
          <w:rFonts w:asciiTheme="minorHAnsi" w:eastAsia="Calibri" w:hAnsiTheme="minorHAnsi" w:cstheme="minorHAnsi"/>
          <w:b/>
          <w:iCs/>
          <w:highlight w:val="cyan"/>
          <w:u w:val="single"/>
        </w:rPr>
        <w:t>pandemics</w:t>
      </w:r>
      <w:r w:rsidRPr="00671A97">
        <w:rPr>
          <w:rFonts w:asciiTheme="minorHAnsi" w:eastAsia="Calibri" w:hAnsiTheme="minorHAnsi" w:cstheme="minorHAnsi"/>
          <w:highlight w:val="cyan"/>
          <w:u w:val="single"/>
        </w:rPr>
        <w:t>, and</w:t>
      </w:r>
      <w:r w:rsidRPr="00920068">
        <w:rPr>
          <w:rFonts w:asciiTheme="minorHAnsi" w:eastAsia="Calibri" w:hAnsiTheme="minorHAnsi" w:cstheme="minorHAnsi"/>
          <w:u w:val="single"/>
        </w:rPr>
        <w:t xml:space="preserve"> the </w:t>
      </w:r>
      <w:r w:rsidRPr="00671A97">
        <w:rPr>
          <w:rFonts w:asciiTheme="minorHAnsi" w:eastAsia="Calibri" w:hAnsiTheme="minorHAnsi" w:cstheme="minorHAnsi"/>
          <w:b/>
          <w:iCs/>
          <w:highlight w:val="cyan"/>
          <w:u w:val="single"/>
        </w:rPr>
        <w:t>spread of</w:t>
      </w:r>
      <w:r w:rsidRPr="00920068">
        <w:rPr>
          <w:rFonts w:asciiTheme="minorHAnsi" w:eastAsia="Calibri" w:hAnsiTheme="minorHAnsi" w:cstheme="minorHAnsi"/>
          <w:b/>
          <w:iCs/>
          <w:u w:val="single"/>
        </w:rPr>
        <w:t xml:space="preserve"> violence and </w:t>
      </w:r>
      <w:r w:rsidRPr="00671A97">
        <w:rPr>
          <w:rFonts w:asciiTheme="minorHAnsi" w:eastAsia="Calibri" w:hAnsiTheme="minorHAnsi" w:cstheme="minorHAnsi"/>
          <w:b/>
          <w:iCs/>
          <w:highlight w:val="cyan"/>
          <w:u w:val="single"/>
        </w:rPr>
        <w:t>conflict</w:t>
      </w:r>
      <w:r w:rsidRPr="00671A97">
        <w:rPr>
          <w:rFonts w:asciiTheme="minorHAnsi" w:eastAsia="Calibri" w:hAnsiTheme="minorHAnsi" w:cstheme="minorHAnsi"/>
          <w:highlight w:val="cyan"/>
          <w:u w:val="single"/>
        </w:rPr>
        <w:t xml:space="preserve"> emanate</w:t>
      </w:r>
      <w:r w:rsidRPr="00920068">
        <w:rPr>
          <w:rFonts w:asciiTheme="minorHAnsi" w:eastAsia="Calibri" w:hAnsiTheme="minorHAnsi" w:cstheme="minorHAnsi"/>
          <w:u w:val="single"/>
        </w:rPr>
        <w:t xml:space="preserve"> increasingly </w:t>
      </w:r>
      <w:r w:rsidRPr="00671A97">
        <w:rPr>
          <w:rFonts w:asciiTheme="minorHAnsi" w:eastAsia="Calibri" w:hAnsiTheme="minorHAnsi" w:cstheme="minorHAnsi"/>
          <w:highlight w:val="cyan"/>
          <w:u w:val="single"/>
        </w:rPr>
        <w:t>from fragile states</w:t>
      </w:r>
      <w:r w:rsidRPr="00920068">
        <w:rPr>
          <w:rFonts w:asciiTheme="minorHAnsi" w:eastAsia="Calibri" w:hAnsiTheme="minorHAnsi" w:cstheme="minorHAnsi"/>
          <w:u w:val="single"/>
        </w:rPr>
        <w:t>. State fragility has</w:t>
      </w:r>
      <w:r w:rsidRPr="00920068">
        <w:rPr>
          <w:rFonts w:asciiTheme="minorHAnsi" w:eastAsia="Calibri" w:hAnsiTheme="minorHAnsi" w:cstheme="minorHAnsi"/>
          <w:sz w:val="14"/>
        </w:rPr>
        <w:t xml:space="preserve"> also </w:t>
      </w:r>
      <w:r w:rsidRPr="00920068">
        <w:rPr>
          <w:rFonts w:asciiTheme="minorHAnsi" w:eastAsia="Calibri" w:hAnsiTheme="minorHAnsi" w:cstheme="minorHAnsi"/>
          <w:u w:val="single"/>
        </w:rPr>
        <w:t>emerged as a</w:t>
      </w:r>
      <w:r w:rsidRPr="00920068">
        <w:rPr>
          <w:rFonts w:asciiTheme="minorHAnsi" w:eastAsia="Calibri" w:hAnsiTheme="minorHAnsi" w:cstheme="minorHAnsi"/>
          <w:sz w:val="14"/>
        </w:rPr>
        <w:t xml:space="preserve"> leading </w:t>
      </w:r>
      <w:r w:rsidRPr="00920068">
        <w:rPr>
          <w:rFonts w:asciiTheme="minorHAnsi" w:eastAsia="Calibri" w:hAnsiTheme="minorHAnsi" w:cstheme="minorHAnsi"/>
          <w:u w:val="single"/>
        </w:rPr>
        <w:t>impediment to</w:t>
      </w:r>
      <w:r w:rsidRPr="00920068">
        <w:rPr>
          <w:rFonts w:asciiTheme="minorHAnsi" w:eastAsia="Calibri" w:hAnsiTheme="minorHAnsi" w:cstheme="minorHAnsi"/>
          <w:sz w:val="14"/>
        </w:rPr>
        <w:t xml:space="preserve"> human </w:t>
      </w:r>
      <w:r w:rsidRPr="00920068">
        <w:rPr>
          <w:rFonts w:asciiTheme="minorHAnsi" w:eastAsia="Calibri" w:hAnsiTheme="minorHAnsi" w:cstheme="minorHAnsi"/>
          <w:u w:val="single"/>
        </w:rPr>
        <w:t>development, trapping many</w:t>
      </w:r>
      <w:r w:rsidRPr="00920068">
        <w:rPr>
          <w:rFonts w:asciiTheme="minorHAnsi" w:eastAsia="Calibri" w:hAnsiTheme="minorHAnsi" w:cstheme="minorHAnsi"/>
          <w:sz w:val="14"/>
        </w:rPr>
        <w:t xml:space="preserve"> of the world’s poorest individuals and states </w:t>
      </w:r>
      <w:r w:rsidRPr="00920068">
        <w:rPr>
          <w:rFonts w:asciiTheme="minorHAnsi" w:eastAsia="Calibri" w:hAnsiTheme="minorHAnsi" w:cstheme="minorHAnsi"/>
          <w:u w:val="single"/>
        </w:rPr>
        <w:t xml:space="preserve">in a </w:t>
      </w:r>
      <w:r w:rsidRPr="00920068">
        <w:rPr>
          <w:rFonts w:asciiTheme="minorHAnsi" w:eastAsia="Calibri" w:hAnsiTheme="minorHAnsi" w:cstheme="minorHAnsi"/>
          <w:b/>
          <w:iCs/>
          <w:u w:val="single"/>
        </w:rPr>
        <w:t>cycle of poverty and violence</w:t>
      </w:r>
      <w:r w:rsidRPr="00920068">
        <w:rPr>
          <w:rFonts w:asciiTheme="minorHAnsi" w:eastAsia="Calibri" w:hAnsiTheme="minorHAnsi" w:cstheme="minorHAnsi"/>
          <w:sz w:val="14"/>
        </w:rPr>
        <w:t xml:space="preserve">. In the absence of a more proactive strategy towards fragile states, a growing portion of U.S. assistance and military resources are now spent responding to conflicts and atrocities after they occur – an approach that is both costly and ineffective. In the wake of 9/11, the United States significantly expanded its focus on the links between state weakness in the developing world and threats to U.S. security. The 2002 National Security Strategy highlighted that “weak states, like Afghanistan, can pose as great a danger to our national interests as strong states.” But while the U.S. government developed new strategies to aid poor but well-governed states and to coordinate reconstruction efforts in the wake of conflicts, it has yet to develop and implement an effective framework for responding to fragile countries on the brink of crises. This represents a significant gap and misalignment of U.S. resources against 21st century challenges. From Southeast Asia to West Africa to Central America, many fragile states are key U.S. security partners that collaborate in efforts to counter violent extremism, disrupt transnational crime and trafficking networks, and promote regional stability. The United States has critical security interests and engagements with these states, which can and should be reconciled with U.S. investments in fostering stable development and effective governance. As the next U.S. administration takes office, the time is ripe for a new strategic approach toward fragile states. This is the first in a series of four briefs proposing a strategic framework for understanding and responding to fragile states. This series will include: • The case for prioritizing fragile states and investing in the prevention of state crises, • An examination of key definitional issues and the state of research on the factors that contributes to state fragility, • Options for addressing fragility in partner states through development, diplomatic, and military engagement, and • Specific bureaucratic and legislative reforms necessary to implement the strategy. WHY FRAGILE STATES? </w:t>
      </w:r>
      <w:r w:rsidRPr="00920068">
        <w:rPr>
          <w:rFonts w:asciiTheme="minorHAnsi" w:eastAsia="Calibri" w:hAnsiTheme="minorHAnsi" w:cstheme="minorHAnsi"/>
          <w:u w:val="single"/>
        </w:rPr>
        <w:t xml:space="preserve">From the collapse of </w:t>
      </w:r>
      <w:r w:rsidRPr="00671A97">
        <w:rPr>
          <w:rFonts w:asciiTheme="minorHAnsi" w:eastAsia="Calibri" w:hAnsiTheme="minorHAnsi" w:cstheme="minorHAnsi"/>
          <w:highlight w:val="cyan"/>
          <w:u w:val="single"/>
        </w:rPr>
        <w:t xml:space="preserve">Syria </w:t>
      </w:r>
      <w:r w:rsidRPr="00920068">
        <w:rPr>
          <w:rFonts w:asciiTheme="minorHAnsi" w:eastAsia="Calibri" w:hAnsiTheme="minorHAnsi" w:cstheme="minorHAnsi"/>
          <w:u w:val="single"/>
        </w:rPr>
        <w:t>and the rise of</w:t>
      </w:r>
      <w:r w:rsidRPr="00920068">
        <w:rPr>
          <w:rFonts w:asciiTheme="minorHAnsi" w:eastAsia="Calibri" w:hAnsiTheme="minorHAnsi" w:cstheme="minorHAnsi"/>
          <w:sz w:val="14"/>
        </w:rPr>
        <w:t xml:space="preserve"> the Islamic State of Iraq and the Levant </w:t>
      </w:r>
      <w:r w:rsidRPr="00920068">
        <w:rPr>
          <w:rFonts w:asciiTheme="minorHAnsi" w:eastAsia="Calibri" w:hAnsiTheme="minorHAnsi" w:cstheme="minorHAnsi"/>
          <w:u w:val="single"/>
        </w:rPr>
        <w:t>(ISIL), to</w:t>
      </w:r>
      <w:r w:rsidRPr="00920068">
        <w:rPr>
          <w:rFonts w:asciiTheme="minorHAnsi" w:eastAsia="Calibri" w:hAnsiTheme="minorHAnsi" w:cstheme="minorHAnsi"/>
          <w:sz w:val="14"/>
        </w:rPr>
        <w:t xml:space="preserve"> the </w:t>
      </w:r>
      <w:r w:rsidRPr="00920068">
        <w:rPr>
          <w:rFonts w:asciiTheme="minorHAnsi" w:eastAsia="Calibri" w:hAnsiTheme="minorHAnsi" w:cstheme="minorHAnsi"/>
          <w:u w:val="single"/>
        </w:rPr>
        <w:t>Ebola</w:t>
      </w:r>
      <w:r w:rsidRPr="00920068">
        <w:rPr>
          <w:rFonts w:asciiTheme="minorHAnsi" w:eastAsia="Calibri" w:hAnsiTheme="minorHAnsi" w:cstheme="minorHAnsi"/>
          <w:sz w:val="14"/>
        </w:rPr>
        <w:t xml:space="preserve"> outbreak in West Africa, </w:t>
      </w:r>
      <w:r w:rsidRPr="00671A97">
        <w:rPr>
          <w:rFonts w:asciiTheme="minorHAnsi" w:eastAsia="Calibri" w:hAnsiTheme="minorHAnsi" w:cstheme="minorHAnsi"/>
          <w:highlight w:val="cyan"/>
          <w:u w:val="single"/>
        </w:rPr>
        <w:t>to</w:t>
      </w:r>
      <w:r w:rsidRPr="00920068">
        <w:rPr>
          <w:rFonts w:asciiTheme="minorHAnsi" w:eastAsia="Calibri" w:hAnsiTheme="minorHAnsi" w:cstheme="minorHAnsi"/>
          <w:sz w:val="14"/>
        </w:rPr>
        <w:t xml:space="preserve"> the </w:t>
      </w:r>
      <w:r w:rsidRPr="00920068">
        <w:rPr>
          <w:rFonts w:asciiTheme="minorHAnsi" w:eastAsia="Calibri" w:hAnsiTheme="minorHAnsi" w:cstheme="minorHAnsi"/>
          <w:u w:val="single"/>
        </w:rPr>
        <w:t>terrors of Boko Haram</w:t>
      </w:r>
      <w:r w:rsidRPr="00920068">
        <w:rPr>
          <w:rFonts w:asciiTheme="minorHAnsi" w:eastAsia="Calibri" w:hAnsiTheme="minorHAnsi" w:cstheme="minorHAnsi"/>
          <w:sz w:val="14"/>
        </w:rPr>
        <w:t xml:space="preserve"> in </w:t>
      </w:r>
      <w:r w:rsidRPr="00671A97">
        <w:rPr>
          <w:rFonts w:asciiTheme="minorHAnsi" w:eastAsia="Calibri" w:hAnsiTheme="minorHAnsi" w:cstheme="minorHAnsi"/>
          <w:highlight w:val="cyan"/>
          <w:u w:val="single"/>
        </w:rPr>
        <w:t>Nigeria</w:t>
      </w:r>
      <w:r w:rsidRPr="00920068">
        <w:rPr>
          <w:rFonts w:asciiTheme="minorHAnsi" w:eastAsia="Calibri" w:hAnsiTheme="minorHAnsi" w:cstheme="minorHAnsi"/>
          <w:u w:val="single"/>
        </w:rPr>
        <w:t>, the consequences of state fragility are confronting</w:t>
      </w:r>
      <w:r w:rsidRPr="00920068">
        <w:rPr>
          <w:rFonts w:asciiTheme="minorHAnsi" w:eastAsia="Calibri" w:hAnsiTheme="minorHAnsi" w:cstheme="minorHAnsi"/>
          <w:sz w:val="14"/>
        </w:rPr>
        <w:t xml:space="preserve"> Americans </w:t>
      </w:r>
      <w:r w:rsidRPr="00920068">
        <w:rPr>
          <w:rFonts w:asciiTheme="minorHAnsi" w:eastAsia="Calibri" w:hAnsiTheme="minorHAnsi" w:cstheme="minorHAnsi"/>
          <w:u w:val="single"/>
        </w:rPr>
        <w:t xml:space="preserve">today in dramatic new ways. The complex web of state </w:t>
      </w:r>
      <w:r w:rsidRPr="00671A97">
        <w:rPr>
          <w:rFonts w:asciiTheme="minorHAnsi" w:eastAsia="Calibri" w:hAnsiTheme="minorHAnsi" w:cstheme="minorHAnsi"/>
          <w:highlight w:val="cyan"/>
          <w:u w:val="single"/>
        </w:rPr>
        <w:t>fragility</w:t>
      </w:r>
      <w:r w:rsidRPr="00920068">
        <w:rPr>
          <w:rFonts w:asciiTheme="minorHAnsi" w:eastAsia="Calibri" w:hAnsiTheme="minorHAnsi" w:cstheme="minorHAnsi"/>
          <w:sz w:val="14"/>
        </w:rPr>
        <w:t xml:space="preserve"> and its consequences </w:t>
      </w:r>
      <w:r w:rsidRPr="00671A97">
        <w:rPr>
          <w:rFonts w:asciiTheme="minorHAnsi" w:eastAsia="Calibri" w:hAnsiTheme="minorHAnsi" w:cstheme="minorHAnsi"/>
          <w:highlight w:val="cyan"/>
          <w:u w:val="single"/>
        </w:rPr>
        <w:t>poses a</w:t>
      </w:r>
      <w:r w:rsidRPr="00920068">
        <w:rPr>
          <w:rFonts w:asciiTheme="minorHAnsi" w:eastAsia="Calibri" w:hAnsiTheme="minorHAnsi" w:cstheme="minorHAnsi"/>
          <w:u w:val="single"/>
        </w:rPr>
        <w:t xml:space="preserve">n increasingly serious </w:t>
      </w:r>
      <w:r w:rsidRPr="00671A97">
        <w:rPr>
          <w:rFonts w:asciiTheme="minorHAnsi" w:eastAsia="Calibri" w:hAnsiTheme="minorHAnsi" w:cstheme="minorHAnsi"/>
          <w:highlight w:val="cyan"/>
          <w:u w:val="single"/>
        </w:rPr>
        <w:t>challenge</w:t>
      </w:r>
      <w:r w:rsidRPr="00920068">
        <w:rPr>
          <w:rFonts w:asciiTheme="minorHAnsi" w:eastAsia="Calibri" w:hAnsiTheme="minorHAnsi" w:cstheme="minorHAnsi"/>
          <w:u w:val="single"/>
        </w:rPr>
        <w:t xml:space="preserve"> to</w:t>
      </w:r>
      <w:r w:rsidRPr="00920068">
        <w:rPr>
          <w:rFonts w:asciiTheme="minorHAnsi" w:eastAsia="Calibri" w:hAnsiTheme="minorHAnsi" w:cstheme="minorHAnsi"/>
          <w:sz w:val="14"/>
        </w:rPr>
        <w:t xml:space="preserve"> American </w:t>
      </w:r>
      <w:r w:rsidRPr="00920068">
        <w:rPr>
          <w:rFonts w:asciiTheme="minorHAnsi" w:eastAsia="Calibri" w:hAnsiTheme="minorHAnsi" w:cstheme="minorHAnsi"/>
          <w:u w:val="single"/>
        </w:rPr>
        <w:t>security</w:t>
      </w:r>
      <w:r w:rsidRPr="00920068">
        <w:rPr>
          <w:rFonts w:asciiTheme="minorHAnsi" w:eastAsia="Calibri" w:hAnsiTheme="minorHAnsi" w:cstheme="minorHAnsi"/>
          <w:sz w:val="14"/>
        </w:rPr>
        <w:t xml:space="preserve">, making the reconsideration of America’s current approach to fragile states a security, fiscal, and moral imperative. </w:t>
      </w:r>
      <w:r w:rsidRPr="00920068">
        <w:rPr>
          <w:rFonts w:asciiTheme="minorHAnsi" w:eastAsia="Calibri" w:hAnsiTheme="minorHAnsi" w:cstheme="minorHAnsi"/>
          <w:u w:val="single"/>
        </w:rPr>
        <w:t>When fragility is not addressed</w:t>
      </w:r>
      <w:r w:rsidRPr="00920068">
        <w:rPr>
          <w:rFonts w:asciiTheme="minorHAnsi" w:eastAsia="Calibri" w:hAnsiTheme="minorHAnsi" w:cstheme="minorHAnsi"/>
          <w:sz w:val="14"/>
        </w:rPr>
        <w:t xml:space="preserve"> – or addressed insufficiently – </w:t>
      </w:r>
      <w:r w:rsidRPr="00920068">
        <w:rPr>
          <w:rFonts w:asciiTheme="minorHAnsi" w:eastAsia="Calibri" w:hAnsiTheme="minorHAnsi" w:cstheme="minorHAnsi"/>
          <w:b/>
          <w:iCs/>
          <w:u w:val="single"/>
        </w:rPr>
        <w:t>crises ensue</w:t>
      </w:r>
      <w:r w:rsidRPr="00920068">
        <w:rPr>
          <w:rFonts w:asciiTheme="minorHAnsi" w:eastAsia="Calibri" w:hAnsiTheme="minorHAnsi" w:cstheme="minorHAnsi"/>
          <w:u w:val="single"/>
        </w:rPr>
        <w:t xml:space="preserve">. </w:t>
      </w:r>
      <w:r w:rsidRPr="00671A97">
        <w:rPr>
          <w:rFonts w:asciiTheme="minorHAnsi" w:eastAsia="Calibri" w:hAnsiTheme="minorHAnsi" w:cstheme="minorHAnsi"/>
          <w:highlight w:val="cyan"/>
          <w:u w:val="single"/>
        </w:rPr>
        <w:t xml:space="preserve">States </w:t>
      </w:r>
      <w:r w:rsidRPr="00920068">
        <w:rPr>
          <w:rFonts w:asciiTheme="minorHAnsi" w:eastAsia="Calibri" w:hAnsiTheme="minorHAnsi" w:cstheme="minorHAnsi"/>
          <w:u w:val="single"/>
        </w:rPr>
        <w:t xml:space="preserve">that </w:t>
      </w:r>
      <w:proofErr w:type="spellStart"/>
      <w:r w:rsidRPr="00920068">
        <w:rPr>
          <w:rFonts w:asciiTheme="minorHAnsi" w:eastAsia="Calibri" w:hAnsiTheme="minorHAnsi" w:cstheme="minorHAnsi"/>
          <w:u w:val="single"/>
        </w:rPr>
        <w:t>colla</w:t>
      </w:r>
      <w:proofErr w:type="spellEnd"/>
      <w:r w:rsidRPr="00920068">
        <w:rPr>
          <w:rFonts w:asciiTheme="minorHAnsi" w:eastAsia="Calibri" w:hAnsiTheme="minorHAnsi" w:cstheme="minorHAnsi"/>
          <w:u w:val="single"/>
        </w:rPr>
        <w:t xml:space="preserve"> </w:t>
      </w:r>
      <w:proofErr w:type="spellStart"/>
      <w:r w:rsidRPr="00920068">
        <w:rPr>
          <w:rFonts w:asciiTheme="minorHAnsi" w:eastAsia="Calibri" w:hAnsiTheme="minorHAnsi" w:cstheme="minorHAnsi"/>
          <w:u w:val="single"/>
        </w:rPr>
        <w:t>pse</w:t>
      </w:r>
      <w:proofErr w:type="spellEnd"/>
      <w:r w:rsidRPr="00920068">
        <w:rPr>
          <w:rFonts w:asciiTheme="minorHAnsi" w:eastAsia="Calibri" w:hAnsiTheme="minorHAnsi" w:cstheme="minorHAnsi"/>
          <w:u w:val="single"/>
        </w:rPr>
        <w:t xml:space="preserve"> or </w:t>
      </w:r>
      <w:r w:rsidRPr="00671A97">
        <w:rPr>
          <w:rFonts w:asciiTheme="minorHAnsi" w:eastAsia="Calibri" w:hAnsiTheme="minorHAnsi" w:cstheme="minorHAnsi"/>
          <w:highlight w:val="cyan"/>
          <w:u w:val="single"/>
        </w:rPr>
        <w:t>lose control</w:t>
      </w:r>
      <w:r w:rsidRPr="00920068">
        <w:rPr>
          <w:rFonts w:asciiTheme="minorHAnsi" w:eastAsia="Calibri" w:hAnsiTheme="minorHAnsi" w:cstheme="minorHAnsi"/>
          <w:u w:val="single"/>
        </w:rPr>
        <w:t xml:space="preserve"> over security within their borders become breeding grounds and safe havens for</w:t>
      </w:r>
      <w:r w:rsidRPr="00920068">
        <w:rPr>
          <w:rFonts w:asciiTheme="minorHAnsi" w:eastAsia="Calibri" w:hAnsiTheme="minorHAnsi" w:cstheme="minorHAnsi"/>
          <w:sz w:val="14"/>
        </w:rPr>
        <w:t xml:space="preserve"> brutally violent </w:t>
      </w:r>
      <w:r w:rsidRPr="00920068">
        <w:rPr>
          <w:rFonts w:asciiTheme="minorHAnsi" w:eastAsia="Calibri" w:hAnsiTheme="minorHAnsi" w:cstheme="minorHAnsi"/>
          <w:u w:val="single"/>
        </w:rPr>
        <w:t>extremist groups,</w:t>
      </w:r>
      <w:r w:rsidRPr="00920068">
        <w:rPr>
          <w:rFonts w:asciiTheme="minorHAnsi" w:eastAsia="Calibri" w:hAnsiTheme="minorHAnsi" w:cstheme="minorHAnsi"/>
          <w:sz w:val="14"/>
        </w:rPr>
        <w:t xml:space="preserve"> like ISIL, </w:t>
      </w:r>
      <w:r w:rsidRPr="00920068">
        <w:rPr>
          <w:rFonts w:asciiTheme="minorHAnsi" w:eastAsia="Calibri" w:hAnsiTheme="minorHAnsi" w:cstheme="minorHAnsi"/>
          <w:u w:val="single"/>
        </w:rPr>
        <w:t>which</w:t>
      </w:r>
      <w:r w:rsidRPr="00920068">
        <w:rPr>
          <w:rFonts w:asciiTheme="minorHAnsi" w:eastAsia="Calibri" w:hAnsiTheme="minorHAnsi" w:cstheme="minorHAnsi"/>
          <w:sz w:val="14"/>
        </w:rPr>
        <w:t xml:space="preserve"> often move on to </w:t>
      </w:r>
      <w:r w:rsidRPr="00671A97">
        <w:rPr>
          <w:rFonts w:asciiTheme="minorHAnsi" w:eastAsia="Calibri" w:hAnsiTheme="minorHAnsi" w:cstheme="minorHAnsi"/>
          <w:b/>
          <w:iCs/>
          <w:highlight w:val="cyan"/>
          <w:u w:val="single"/>
        </w:rPr>
        <w:t>threaten</w:t>
      </w:r>
      <w:r w:rsidRPr="00920068">
        <w:rPr>
          <w:rFonts w:asciiTheme="minorHAnsi" w:eastAsia="Calibri" w:hAnsiTheme="minorHAnsi" w:cstheme="minorHAnsi"/>
          <w:sz w:val="14"/>
        </w:rPr>
        <w:t xml:space="preserve"> neighboring states and </w:t>
      </w:r>
      <w:r w:rsidRPr="00671A97">
        <w:rPr>
          <w:rFonts w:asciiTheme="minorHAnsi" w:eastAsia="Calibri" w:hAnsiTheme="minorHAnsi" w:cstheme="minorHAnsi"/>
          <w:b/>
          <w:iCs/>
          <w:highlight w:val="cyan"/>
          <w:u w:val="single"/>
        </w:rPr>
        <w:t>the world</w:t>
      </w:r>
      <w:r w:rsidRPr="00920068">
        <w:rPr>
          <w:rFonts w:asciiTheme="minorHAnsi" w:eastAsia="Calibri" w:hAnsiTheme="minorHAnsi" w:cstheme="minorHAnsi"/>
          <w:b/>
          <w:iCs/>
          <w:u w:val="single"/>
        </w:rPr>
        <w:t xml:space="preserve"> at large</w:t>
      </w:r>
      <w:r w:rsidRPr="00920068">
        <w:rPr>
          <w:rFonts w:asciiTheme="minorHAnsi" w:eastAsia="Calibri" w:hAnsiTheme="minorHAnsi" w:cstheme="minorHAnsi"/>
          <w:u w:val="single"/>
        </w:rPr>
        <w:t xml:space="preserve">. As the conflicts in </w:t>
      </w:r>
      <w:r w:rsidRPr="00671A97">
        <w:rPr>
          <w:rFonts w:asciiTheme="minorHAnsi" w:eastAsia="Calibri" w:hAnsiTheme="minorHAnsi" w:cstheme="minorHAnsi"/>
          <w:b/>
          <w:iCs/>
          <w:highlight w:val="cyan"/>
          <w:u w:val="single"/>
        </w:rPr>
        <w:t>Ukraine</w:t>
      </w:r>
      <w:r w:rsidRPr="00671A97">
        <w:rPr>
          <w:rFonts w:asciiTheme="minorHAnsi" w:eastAsia="Calibri" w:hAnsiTheme="minorHAnsi" w:cstheme="minorHAnsi"/>
          <w:highlight w:val="cyan"/>
          <w:u w:val="single"/>
        </w:rPr>
        <w:t xml:space="preserve"> and </w:t>
      </w:r>
      <w:r w:rsidRPr="00671A97">
        <w:rPr>
          <w:rFonts w:asciiTheme="minorHAnsi" w:eastAsia="Calibri" w:hAnsiTheme="minorHAnsi" w:cstheme="minorHAnsi"/>
          <w:b/>
          <w:iCs/>
          <w:highlight w:val="cyan"/>
          <w:u w:val="single"/>
        </w:rPr>
        <w:t>Yemen</w:t>
      </w:r>
      <w:r w:rsidRPr="00671A97">
        <w:rPr>
          <w:rFonts w:asciiTheme="minorHAnsi" w:eastAsia="Calibri" w:hAnsiTheme="minorHAnsi" w:cstheme="minorHAnsi"/>
          <w:highlight w:val="cyan"/>
          <w:u w:val="single"/>
        </w:rPr>
        <w:t xml:space="preserve"> illustrate</w:t>
      </w:r>
      <w:r w:rsidRPr="00920068">
        <w:rPr>
          <w:rFonts w:asciiTheme="minorHAnsi" w:eastAsia="Calibri" w:hAnsiTheme="minorHAnsi" w:cstheme="minorHAnsi"/>
          <w:u w:val="single"/>
        </w:rPr>
        <w:t xml:space="preserve">, internal </w:t>
      </w:r>
      <w:r w:rsidRPr="00671A97">
        <w:rPr>
          <w:rFonts w:asciiTheme="minorHAnsi" w:eastAsia="Calibri" w:hAnsiTheme="minorHAnsi" w:cstheme="minorHAnsi"/>
          <w:highlight w:val="cyan"/>
          <w:u w:val="single"/>
        </w:rPr>
        <w:t>fragility can</w:t>
      </w:r>
      <w:r w:rsidRPr="00920068">
        <w:rPr>
          <w:rFonts w:asciiTheme="minorHAnsi" w:eastAsia="Calibri" w:hAnsiTheme="minorHAnsi" w:cstheme="minorHAnsi"/>
          <w:sz w:val="14"/>
        </w:rPr>
        <w:t xml:space="preserve"> also </w:t>
      </w:r>
      <w:r w:rsidRPr="00671A97">
        <w:rPr>
          <w:rFonts w:asciiTheme="minorHAnsi" w:eastAsia="Calibri" w:hAnsiTheme="minorHAnsi" w:cstheme="minorHAnsi"/>
          <w:highlight w:val="cyan"/>
          <w:u w:val="single"/>
        </w:rPr>
        <w:t>make</w:t>
      </w:r>
      <w:r w:rsidRPr="00920068">
        <w:rPr>
          <w:rFonts w:asciiTheme="minorHAnsi" w:eastAsia="Calibri" w:hAnsiTheme="minorHAnsi" w:cstheme="minorHAnsi"/>
          <w:u w:val="single"/>
        </w:rPr>
        <w:t xml:space="preserve"> weak states susceptible to </w:t>
      </w:r>
      <w:r w:rsidRPr="00671A97">
        <w:rPr>
          <w:rFonts w:asciiTheme="minorHAnsi" w:eastAsia="Calibri" w:hAnsiTheme="minorHAnsi" w:cstheme="minorHAnsi"/>
          <w:b/>
          <w:iCs/>
          <w:highlight w:val="cyan"/>
          <w:u w:val="single"/>
        </w:rPr>
        <w:t>interventions</w:t>
      </w:r>
      <w:r w:rsidRPr="00920068">
        <w:rPr>
          <w:rFonts w:asciiTheme="minorHAnsi" w:eastAsia="Calibri" w:hAnsiTheme="minorHAnsi" w:cstheme="minorHAnsi"/>
          <w:b/>
          <w:iCs/>
          <w:u w:val="single"/>
        </w:rPr>
        <w:t xml:space="preserve"> by regional powers</w:t>
      </w:r>
      <w:r w:rsidRPr="00920068">
        <w:rPr>
          <w:rFonts w:asciiTheme="minorHAnsi" w:eastAsia="Calibri" w:hAnsiTheme="minorHAnsi" w:cstheme="minorHAnsi"/>
          <w:sz w:val="14"/>
        </w:rPr>
        <w:t xml:space="preserve"> that use political manipulation and proxy military forces to expand their own influence. </w:t>
      </w:r>
      <w:r w:rsidRPr="00920068">
        <w:rPr>
          <w:rFonts w:asciiTheme="minorHAnsi" w:eastAsia="Calibri" w:hAnsiTheme="minorHAnsi" w:cstheme="minorHAnsi"/>
          <w:u w:val="single"/>
        </w:rPr>
        <w:t xml:space="preserve">State fragility </w:t>
      </w:r>
      <w:r w:rsidRPr="00671A97">
        <w:rPr>
          <w:rFonts w:asciiTheme="minorHAnsi" w:eastAsia="Calibri" w:hAnsiTheme="minorHAnsi" w:cstheme="minorHAnsi"/>
          <w:highlight w:val="cyan"/>
          <w:u w:val="single"/>
        </w:rPr>
        <w:t xml:space="preserve">can have </w:t>
      </w:r>
      <w:r w:rsidRPr="00671A97">
        <w:rPr>
          <w:rFonts w:asciiTheme="minorHAnsi" w:eastAsia="Calibri" w:hAnsiTheme="minorHAnsi" w:cstheme="minorHAnsi"/>
          <w:b/>
          <w:iCs/>
          <w:highlight w:val="cyan"/>
          <w:u w:val="single"/>
        </w:rPr>
        <w:t>spillover effects</w:t>
      </w:r>
      <w:r w:rsidRPr="00920068">
        <w:rPr>
          <w:rFonts w:asciiTheme="minorHAnsi" w:eastAsia="Calibri" w:hAnsiTheme="minorHAnsi" w:cstheme="minorHAnsi"/>
          <w:sz w:val="14"/>
        </w:rPr>
        <w:t xml:space="preserve">, as well; rising violence in Central America and the conflict in Syria have produced dramatic numbers of migrants </w:t>
      </w:r>
      <w:r w:rsidRPr="00671A97">
        <w:rPr>
          <w:rFonts w:asciiTheme="minorHAnsi" w:eastAsia="Calibri" w:hAnsiTheme="minorHAnsi" w:cstheme="minorHAnsi"/>
          <w:highlight w:val="cyan"/>
          <w:u w:val="single"/>
        </w:rPr>
        <w:t>and</w:t>
      </w:r>
      <w:r w:rsidRPr="00920068">
        <w:rPr>
          <w:rFonts w:asciiTheme="minorHAnsi" w:eastAsia="Calibri" w:hAnsiTheme="minorHAnsi" w:cstheme="minorHAnsi"/>
          <w:sz w:val="14"/>
        </w:rPr>
        <w:t xml:space="preserve"> refugees. In states undermined by ethnic and religious tensions, government repression can </w:t>
      </w:r>
      <w:r w:rsidRPr="00671A97">
        <w:rPr>
          <w:rFonts w:asciiTheme="minorHAnsi" w:eastAsia="Calibri" w:hAnsiTheme="minorHAnsi" w:cstheme="minorHAnsi"/>
          <w:b/>
          <w:iCs/>
          <w:highlight w:val="cyan"/>
          <w:u w:val="single"/>
        </w:rPr>
        <w:t>quickly spiral</w:t>
      </w:r>
      <w:r w:rsidRPr="00671A97">
        <w:rPr>
          <w:rFonts w:asciiTheme="minorHAnsi" w:eastAsia="Calibri" w:hAnsiTheme="minorHAnsi" w:cstheme="minorHAnsi"/>
          <w:highlight w:val="cyan"/>
          <w:u w:val="single"/>
        </w:rPr>
        <w:t xml:space="preserve"> into </w:t>
      </w:r>
      <w:r w:rsidRPr="00671A97">
        <w:rPr>
          <w:rFonts w:asciiTheme="minorHAnsi" w:eastAsia="Calibri" w:hAnsiTheme="minorHAnsi" w:cstheme="minorHAnsi"/>
          <w:b/>
          <w:iCs/>
          <w:highlight w:val="cyan"/>
          <w:u w:val="single"/>
        </w:rPr>
        <w:t>large-scale violence</w:t>
      </w:r>
      <w:r w:rsidRPr="00920068">
        <w:rPr>
          <w:rFonts w:asciiTheme="minorHAnsi" w:eastAsia="Calibri" w:hAnsiTheme="minorHAnsi" w:cstheme="minorHAnsi"/>
          <w:sz w:val="14"/>
        </w:rPr>
        <w:t xml:space="preserve">, whether state-sponsored atrocities against a beleaguered minority or the emergence of insurgencies and violent extremists. Further from the headlines, but equally important, are the grinding, incremental pressures that state fragility places on U.S. military capacity to operate in concert with coalition partners in vital regions of the world. Institutional weaknesses today in U.S. partner states such as </w:t>
      </w:r>
      <w:r w:rsidRPr="00920068">
        <w:rPr>
          <w:rFonts w:asciiTheme="minorHAnsi" w:eastAsia="Calibri" w:hAnsiTheme="minorHAnsi" w:cstheme="minorHAnsi"/>
          <w:u w:val="single"/>
        </w:rPr>
        <w:t>Tunisia and Thailand</w:t>
      </w:r>
      <w:r w:rsidRPr="00920068">
        <w:rPr>
          <w:rFonts w:asciiTheme="minorHAnsi" w:eastAsia="Calibri" w:hAnsiTheme="minorHAnsi" w:cstheme="minorHAnsi"/>
          <w:sz w:val="14"/>
        </w:rPr>
        <w:t xml:space="preserve"> not only undermine the performance of those governments in addressing security challenges; indeed, </w:t>
      </w:r>
      <w:proofErr w:type="gramStart"/>
      <w:r w:rsidRPr="00920068">
        <w:rPr>
          <w:rFonts w:asciiTheme="minorHAnsi" w:eastAsia="Calibri" w:hAnsiTheme="minorHAnsi" w:cstheme="minorHAnsi"/>
          <w:sz w:val="14"/>
        </w:rPr>
        <w:t>they</w:t>
      </w:r>
      <w:proofErr w:type="gramEnd"/>
      <w:r w:rsidRPr="00920068">
        <w:rPr>
          <w:rFonts w:asciiTheme="minorHAnsi" w:eastAsia="Calibri" w:hAnsiTheme="minorHAnsi" w:cstheme="minorHAnsi"/>
          <w:sz w:val="14"/>
        </w:rPr>
        <w:t xml:space="preserve"> also increase the risk that partner state regimes </w:t>
      </w:r>
      <w:r w:rsidRPr="00920068">
        <w:rPr>
          <w:rFonts w:asciiTheme="minorHAnsi" w:eastAsia="Calibri" w:hAnsiTheme="minorHAnsi" w:cstheme="minorHAnsi"/>
          <w:u w:val="single"/>
        </w:rPr>
        <w:t>could collapse</w:t>
      </w:r>
      <w:r w:rsidRPr="00920068">
        <w:rPr>
          <w:rFonts w:asciiTheme="minorHAnsi" w:eastAsia="Calibri" w:hAnsiTheme="minorHAnsi" w:cstheme="minorHAnsi"/>
          <w:sz w:val="14"/>
        </w:rPr>
        <w:t xml:space="preserve"> and be replaced by governments antithetical to long-term U.S. security interests. Key U.S. security partners, including </w:t>
      </w:r>
      <w:r w:rsidRPr="00920068">
        <w:rPr>
          <w:rFonts w:asciiTheme="minorHAnsi" w:eastAsia="Calibri" w:hAnsiTheme="minorHAnsi" w:cstheme="minorHAnsi"/>
          <w:u w:val="single"/>
        </w:rPr>
        <w:t>Egypt, Mali, and Yemen, suffered</w:t>
      </w:r>
      <w:r w:rsidRPr="00920068">
        <w:rPr>
          <w:rFonts w:asciiTheme="minorHAnsi" w:eastAsia="Calibri" w:hAnsiTheme="minorHAnsi" w:cstheme="minorHAnsi"/>
          <w:sz w:val="14"/>
        </w:rPr>
        <w:t xml:space="preserve"> political </w:t>
      </w:r>
      <w:r w:rsidRPr="00920068">
        <w:rPr>
          <w:rFonts w:asciiTheme="minorHAnsi" w:eastAsia="Calibri" w:hAnsiTheme="minorHAnsi" w:cstheme="minorHAnsi"/>
          <w:u w:val="single"/>
        </w:rPr>
        <w:t xml:space="preserve">breakdowns in recent years, and </w:t>
      </w:r>
      <w:r w:rsidRPr="00920068">
        <w:rPr>
          <w:rFonts w:asciiTheme="minorHAnsi" w:eastAsia="Calibri" w:hAnsiTheme="minorHAnsi" w:cstheme="minorHAnsi"/>
          <w:b/>
          <w:iCs/>
          <w:u w:val="single"/>
        </w:rPr>
        <w:t>several more are at risk</w:t>
      </w:r>
      <w:r w:rsidRPr="00920068">
        <w:rPr>
          <w:rFonts w:asciiTheme="minorHAnsi" w:eastAsia="Calibri" w:hAnsiTheme="minorHAnsi" w:cstheme="minorHAnsi"/>
          <w:u w:val="single"/>
        </w:rPr>
        <w:t xml:space="preserve"> of destabilization, underscoring the </w:t>
      </w:r>
      <w:r w:rsidRPr="00920068">
        <w:rPr>
          <w:rFonts w:asciiTheme="minorHAnsi" w:eastAsia="Calibri" w:hAnsiTheme="minorHAnsi" w:cstheme="minorHAnsi"/>
          <w:b/>
          <w:iCs/>
          <w:u w:val="single"/>
        </w:rPr>
        <w:t>very real threat</w:t>
      </w:r>
      <w:r w:rsidRPr="00920068">
        <w:rPr>
          <w:rFonts w:asciiTheme="minorHAnsi" w:eastAsia="Calibri" w:hAnsiTheme="minorHAnsi" w:cstheme="minorHAnsi"/>
          <w:u w:val="single"/>
        </w:rPr>
        <w:t xml:space="preserve"> state fragility</w:t>
      </w:r>
      <w:r w:rsidRPr="00920068">
        <w:rPr>
          <w:rFonts w:asciiTheme="minorHAnsi" w:eastAsia="Calibri" w:hAnsiTheme="minorHAnsi" w:cstheme="minorHAnsi"/>
          <w:sz w:val="14"/>
        </w:rPr>
        <w:t xml:space="preserve"> poses to key U.S. security alliances. In addition to these national security challenges, the United States also faces fiscal constraints that compel a reconsideration of the current approach. In 2015, CIA Director John Brennan remarked that, </w:t>
      </w:r>
      <w:r w:rsidRPr="00920068">
        <w:rPr>
          <w:rFonts w:asciiTheme="minorHAnsi" w:eastAsia="Calibri" w:hAnsiTheme="minorHAnsi" w:cstheme="minorHAnsi"/>
          <w:u w:val="single"/>
        </w:rPr>
        <w:t>over the past three years, there have been “</w:t>
      </w:r>
      <w:r w:rsidRPr="00920068">
        <w:rPr>
          <w:rFonts w:asciiTheme="minorHAnsi" w:eastAsia="Calibri" w:hAnsiTheme="minorHAnsi" w:cstheme="minorHAnsi"/>
          <w:b/>
          <w:iCs/>
          <w:u w:val="single"/>
        </w:rPr>
        <w:t>more outbreaks</w:t>
      </w:r>
      <w:r w:rsidRPr="00920068">
        <w:rPr>
          <w:rFonts w:asciiTheme="minorHAnsi" w:eastAsia="Calibri" w:hAnsiTheme="minorHAnsi" w:cstheme="minorHAnsi"/>
          <w:u w:val="single"/>
        </w:rPr>
        <w:t xml:space="preserve"> of instability than at any point since just after the collapse of the Soviet Union, </w:t>
      </w:r>
      <w:r w:rsidRPr="00920068">
        <w:rPr>
          <w:rFonts w:asciiTheme="minorHAnsi" w:eastAsia="Calibri" w:hAnsiTheme="minorHAnsi" w:cstheme="minorHAnsi"/>
          <w:u w:val="single"/>
        </w:rPr>
        <w:lastRenderedPageBreak/>
        <w:t>matching the rate we saw during the period of decolonization in the 1960</w:t>
      </w:r>
      <w:proofErr w:type="gramStart"/>
      <w:r w:rsidRPr="00920068">
        <w:rPr>
          <w:rFonts w:asciiTheme="minorHAnsi" w:eastAsia="Calibri" w:hAnsiTheme="minorHAnsi" w:cstheme="minorHAnsi"/>
          <w:u w:val="single"/>
        </w:rPr>
        <w:t>s</w:t>
      </w:r>
      <w:r w:rsidRPr="00920068">
        <w:rPr>
          <w:rFonts w:asciiTheme="minorHAnsi" w:eastAsia="Calibri" w:hAnsiTheme="minorHAnsi" w:cstheme="minorHAnsi"/>
          <w:sz w:val="14"/>
        </w:rPr>
        <w:t>.”ii</w:t>
      </w:r>
      <w:proofErr w:type="gramEnd"/>
      <w:r w:rsidRPr="00920068">
        <w:rPr>
          <w:rFonts w:asciiTheme="minorHAnsi" w:eastAsia="Calibri" w:hAnsiTheme="minorHAnsi" w:cstheme="minorHAnsi"/>
          <w:sz w:val="14"/>
        </w:rPr>
        <w:t xml:space="preserve"> Since 9/11, the United States has devoted over $455 billion in aid to countries immersed in or recovering from fragility-related crises. Even more will be spent managing the expanding crises in Libya, Yemen, South Sudan, and Syria. The United Nations (UN), also stretched thin, reports that its responses to those four countries represents the first time in history it has simultaneously dealt with four “Level 3” crises – the UN classification for the most severe, large-scale emergencies. For the U.S., the implication is clear: up-front investments to prevent crises would save lives, reduce the burden on taxpayers of costly responses to catastrophes, and reserve military action for only truly unavoidable conflicts. </w:t>
      </w:r>
    </w:p>
    <w:p w14:paraId="00420190" w14:textId="77777777" w:rsidR="00B53568" w:rsidRDefault="00B53568" w:rsidP="00B53568">
      <w:pPr>
        <w:pStyle w:val="Heading3"/>
      </w:pPr>
      <w:r>
        <w:lastRenderedPageBreak/>
        <w:t>2NC---Failed States</w:t>
      </w:r>
    </w:p>
    <w:p w14:paraId="7F4297D2" w14:textId="77777777" w:rsidR="00B53568" w:rsidRPr="00445365" w:rsidRDefault="00B53568" w:rsidP="00B53568">
      <w:pPr>
        <w:pStyle w:val="Heading4"/>
      </w:pPr>
      <w:bookmarkStart w:id="26" w:name="_Hlk519695784"/>
      <w:r>
        <w:t xml:space="preserve">Failed states cause extinction </w:t>
      </w:r>
    </w:p>
    <w:p w14:paraId="38C7616E" w14:textId="77777777" w:rsidR="00B53568" w:rsidRPr="00445365" w:rsidRDefault="00B53568" w:rsidP="00B53568">
      <w:r w:rsidRPr="00445365">
        <w:t xml:space="preserve">Hanna Samir </w:t>
      </w:r>
      <w:r w:rsidRPr="00604233">
        <w:rPr>
          <w:rStyle w:val="Style13ptBold"/>
        </w:rPr>
        <w:t>Kassab 17</w:t>
      </w:r>
      <w:r w:rsidRPr="00445365">
        <w:t xml:space="preserve">. Visiting Assistant Professor of Political Science at Northern Michigan University, Prioritization Theory and Defensive Foreign Policy. Springer International Publishing, 2017. </w:t>
      </w:r>
      <w:proofErr w:type="spellStart"/>
      <w:r w:rsidRPr="00445365">
        <w:t>CrossRef</w:t>
      </w:r>
      <w:proofErr w:type="spellEnd"/>
      <w:r w:rsidRPr="00445365">
        <w:t>, doi:10.1007/978-3-319-48018-3.</w:t>
      </w:r>
    </w:p>
    <w:p w14:paraId="53F190DA" w14:textId="77777777" w:rsidR="00B53568" w:rsidRPr="00B352B6" w:rsidRDefault="00B53568" w:rsidP="00B53568">
      <w:pPr>
        <w:rPr>
          <w:u w:val="single"/>
        </w:rPr>
      </w:pPr>
      <w:r w:rsidRPr="00604233">
        <w:rPr>
          <w:sz w:val="8"/>
        </w:rPr>
        <w:t>Chapter 8 and the Conclusion will discuss further potential prescriptions for the issue of systemic vulnerability</w:t>
      </w:r>
      <w:r w:rsidRPr="00B352B6">
        <w:rPr>
          <w:rStyle w:val="StyleUnderline"/>
        </w:rPr>
        <w:t xml:space="preserve">. </w:t>
      </w:r>
      <w:r w:rsidRPr="00604233">
        <w:rPr>
          <w:sz w:val="8"/>
        </w:rPr>
        <w:t>Economic development and human security will be examined as ways</w:t>
      </w:r>
      <w:r w:rsidRPr="00B352B6">
        <w:rPr>
          <w:rStyle w:val="StyleUnderline"/>
        </w:rPr>
        <w:t xml:space="preserve"> to </w:t>
      </w:r>
      <w:r w:rsidRPr="00B352B6">
        <w:rPr>
          <w:rStyle w:val="Emphasis"/>
        </w:rPr>
        <w:t>neutralize</w:t>
      </w:r>
      <w:r w:rsidRPr="00604233">
        <w:rPr>
          <w:sz w:val="8"/>
        </w:rPr>
        <w:t xml:space="preserve"> such systemically powerful </w:t>
      </w:r>
      <w:r w:rsidRPr="00B352B6">
        <w:rPr>
          <w:rStyle w:val="Emphasis"/>
        </w:rPr>
        <w:t>sources of potential state death</w:t>
      </w:r>
      <w:r w:rsidRPr="00604233">
        <w:rPr>
          <w:sz w:val="8"/>
        </w:rPr>
        <w:t xml:space="preserve">. I shall discuss the prioritization of each systemic vulnerability by developing a new framework of securitization analysis. I shall also underscore the importance of global public goods as </w:t>
      </w:r>
      <w:r w:rsidRPr="00B352B6">
        <w:rPr>
          <w:rStyle w:val="StyleUnderline"/>
        </w:rPr>
        <w:t xml:space="preserve">necessary for the </w:t>
      </w:r>
      <w:r w:rsidRPr="00B352B6">
        <w:rPr>
          <w:rStyle w:val="Emphasis"/>
        </w:rPr>
        <w:t>survival of the international system</w:t>
      </w:r>
      <w:r w:rsidRPr="00604233">
        <w:rPr>
          <w:sz w:val="8"/>
        </w:rPr>
        <w:t xml:space="preserve">, </w:t>
      </w:r>
      <w:r w:rsidRPr="00B352B6">
        <w:rPr>
          <w:rStyle w:val="StyleUnderline"/>
        </w:rPr>
        <w:t xml:space="preserve">and </w:t>
      </w:r>
      <w:r w:rsidRPr="00B352B6">
        <w:rPr>
          <w:rStyle w:val="Emphasis"/>
        </w:rPr>
        <w:t xml:space="preserve">ultimately </w:t>
      </w:r>
      <w:proofErr w:type="gramStart"/>
      <w:r w:rsidRPr="00B352B6">
        <w:rPr>
          <w:rStyle w:val="Emphasis"/>
        </w:rPr>
        <w:t>the human race</w:t>
      </w:r>
      <w:proofErr w:type="gramEnd"/>
      <w:r w:rsidRPr="00604233">
        <w:rPr>
          <w:sz w:val="8"/>
        </w:rPr>
        <w:t xml:space="preserve">. Solving vulnerability will come through economic development but will never be truly neutralized until all states are economically developed. Finally, Chap. 9 puts forward a cognitive framework of state capacity which discusses the power of mentalities in shaping state behavior. This constructivist chapter will examine how states identify themselves as either great or weak. A state’s mentality produces behavior. Mentalities are created out of a normative necessity for the purposes of self-esteem and independence. Their power to influence the international system is derived from this given historical interaction as either colonized or colonizer. This question requires students to go deeper into psychoanalysis. A short discussion of Frantz Fanon is carried out </w:t>
      </w:r>
      <w:proofErr w:type="gramStart"/>
      <w:r w:rsidRPr="00604233">
        <w:rPr>
          <w:sz w:val="8"/>
        </w:rPr>
        <w:t>in order to</w:t>
      </w:r>
      <w:proofErr w:type="gramEnd"/>
      <w:r w:rsidRPr="00604233">
        <w:rPr>
          <w:sz w:val="8"/>
        </w:rPr>
        <w:t xml:space="preserve"> make sense of how weak states come to realize themselves as inferior partners within the Eurocentric state system. Out of such realizations, how do state mentalities define, or generate, their interests? In general, states define their interests in terms of becoming great powers within the Eurocentric state system. But doing so recognizes and reinforces their inferiority. This exacerbates identities and fortifies asymmetries; this amounts to a continuation of the ways of colonialism given the mutually constitutive nature of the world. The chapter will discuss the power of mentalities over state behavior, especially as they lead to overstretching and eventual death. The examples of Nazi Germany and other great powers will be investigated. Scholarly Contributions and Goals </w:t>
      </w:r>
      <w:proofErr w:type="gramStart"/>
      <w:r w:rsidRPr="00604233">
        <w:rPr>
          <w:sz w:val="8"/>
        </w:rPr>
        <w:t>The</w:t>
      </w:r>
      <w:proofErr w:type="gramEnd"/>
      <w:r w:rsidRPr="00604233">
        <w:rPr>
          <w:sz w:val="8"/>
        </w:rPr>
        <w:t xml:space="preserve"> primary purpose of this work is to highlight changes in the international system and the power of systemic vulnerabilities; after all, we are in this thing together. We can no longer see the world in terms of just state survival; rather, human survival is dependent upon the current globalized socioeconomic and political system. We must begin to see humanity as having a common destiny. One of the reasons why we live in states is because of self-determination and to establish the rule of law and stability with a geographic territory. Simply put, people who see themselves as different for whatever reason, due to ethnic differences and historical experiences for example, want to rule themselves. We are, of course, not so different; as the saying goes, all are created equal, equal in the sense that we all die in similar ways. We can die from vulnerabilities: from being shot or stabbed (military and political vulnerabilities), from starvation (economic vulnerabilities), from exposure to the elements (environmental vulnerabilities), from disease outbreaks and epidemics (societal vulnerabilities), and from a lack of city-provided infrastructure (cyber-vulnerabilities). All these threats to survival must be considered seriously in any theory of International Relations that considers systemic vulnerabilities. This work then updates Structural Realism to </w:t>
      </w:r>
      <w:proofErr w:type="gramStart"/>
      <w:r w:rsidRPr="00604233">
        <w:rPr>
          <w:sz w:val="8"/>
        </w:rPr>
        <w:t>take into account</w:t>
      </w:r>
      <w:proofErr w:type="gramEnd"/>
      <w:r w:rsidRPr="00604233">
        <w:rPr>
          <w:sz w:val="8"/>
        </w:rPr>
        <w:t xml:space="preserve"> non-state threats in this period of human history we call globalization. In years past, International Relations was much simpler and many still long for that simplicity. States, their militaries and war were the main points of focus for scholars. Since World War II, the world has been changing but people refuse to see it that way. Many others have pointed out that realist theories have not been enough. Constructivism arose </w:t>
      </w:r>
      <w:proofErr w:type="gramStart"/>
      <w:r w:rsidRPr="00604233">
        <w:rPr>
          <w:sz w:val="8"/>
        </w:rPr>
        <w:t>in order to</w:t>
      </w:r>
      <w:proofErr w:type="gramEnd"/>
      <w:r w:rsidRPr="00604233">
        <w:rPr>
          <w:sz w:val="8"/>
        </w:rPr>
        <w:t xml:space="preserve"> make sense of the many fluctuations of meaning, looking at norms as the agents of change rather than the concrete material system. Other theories, such as feminism and Neo-Gramscian approaches, do the same, focusing on non-state actors: people. The explosion of human-centric literature has truly enriched the field. My own contribution hopes to be </w:t>
      </w:r>
      <w:proofErr w:type="gramStart"/>
      <w:r w:rsidRPr="00604233">
        <w:rPr>
          <w:sz w:val="8"/>
        </w:rPr>
        <w:t>people-centric</w:t>
      </w:r>
      <w:proofErr w:type="gramEnd"/>
      <w:r w:rsidRPr="00604233">
        <w:rPr>
          <w:sz w:val="8"/>
        </w:rPr>
        <w:t xml:space="preserve"> as well. My work, however, has less to do with furthering human society. I view the world as inherently Hobbesian, meaning I recognize the plethora of ways a human being can be killed while highlighting the need to manage the arguably ungovernable world economy. This work then focuses on the survival of the human species against great odds as described in the previous paragraph, setting the foundation for others to discuss ways to progress our human society. This study also provides a framework for those in the security world to take seriously the challenges of complex interdependence and the declining relevance of borders. The field has, for far too long, been divided between those who advocate the state as the primary actor and others who understand that it has been declining in potency. The state is indeed relevant as it organizes human actors, and this is the way we should understand it. Yet, it is the humans inside that need protection and the state should provide that function. Of course, states do not kill people: people kill people. Militaries representing the state kill people as do terrorists and drug traffickers. Economic disasters, made by humans, also serve to degrade human life. It is also important to determine exactly the process in which one state’s vulnerabilities shape the behavior of more powerful states. We have seen how </w:t>
      </w:r>
      <w:r w:rsidRPr="00B352B6">
        <w:rPr>
          <w:rStyle w:val="StyleUnderline"/>
        </w:rPr>
        <w:t xml:space="preserve">weak states and their </w:t>
      </w:r>
      <w:r w:rsidRPr="00B352B6">
        <w:rPr>
          <w:rStyle w:val="Emphasis"/>
        </w:rPr>
        <w:t>incapacity</w:t>
      </w:r>
      <w:r w:rsidRPr="00B352B6">
        <w:rPr>
          <w:rStyle w:val="StyleUnderline"/>
        </w:rPr>
        <w:t xml:space="preserve"> to handle threats have </w:t>
      </w:r>
      <w:r w:rsidRPr="00B352B6">
        <w:rPr>
          <w:rStyle w:val="Emphasis"/>
        </w:rPr>
        <w:t>determined the behavior of greater powers</w:t>
      </w:r>
      <w:r w:rsidRPr="00604233">
        <w:rPr>
          <w:sz w:val="8"/>
        </w:rPr>
        <w:t xml:space="preserve">. The </w:t>
      </w:r>
      <w:r w:rsidRPr="00B352B6">
        <w:rPr>
          <w:rStyle w:val="Emphasis"/>
        </w:rPr>
        <w:t>geopolitical vulnerabilities</w:t>
      </w:r>
      <w:r w:rsidRPr="00604233">
        <w:rPr>
          <w:sz w:val="8"/>
        </w:rPr>
        <w:t xml:space="preserve"> of Belgium and the Netherlands have served as the German gateway to France. Economic contagion has ruined states through bankruptcy; more fortunate states have had to prepare for the eventuality of economic collapse brought on by external forces. </w:t>
      </w:r>
      <w:r w:rsidRPr="00B352B6">
        <w:rPr>
          <w:rStyle w:val="Emphasis"/>
        </w:rPr>
        <w:t>Refugee crises</w:t>
      </w:r>
      <w:r w:rsidRPr="00604233">
        <w:rPr>
          <w:sz w:val="8"/>
        </w:rPr>
        <w:t xml:space="preserve"> </w:t>
      </w:r>
      <w:r w:rsidRPr="00B352B6">
        <w:rPr>
          <w:rStyle w:val="StyleUnderline"/>
        </w:rPr>
        <w:t xml:space="preserve">brought on by serious environmental disasters present major challenges for other states. </w:t>
      </w:r>
      <w:r w:rsidRPr="00B352B6">
        <w:rPr>
          <w:rStyle w:val="Emphasis"/>
        </w:rPr>
        <w:t>Ebola</w:t>
      </w:r>
      <w:r w:rsidRPr="00604233">
        <w:rPr>
          <w:sz w:val="8"/>
        </w:rPr>
        <w:t xml:space="preserve"> </w:t>
      </w:r>
      <w:r w:rsidRPr="00B352B6">
        <w:rPr>
          <w:rStyle w:val="StyleUnderline"/>
        </w:rPr>
        <w:t>and</w:t>
      </w:r>
      <w:r w:rsidRPr="00604233">
        <w:rPr>
          <w:sz w:val="8"/>
        </w:rPr>
        <w:t xml:space="preserve"> </w:t>
      </w:r>
      <w:r w:rsidRPr="00B352B6">
        <w:rPr>
          <w:rStyle w:val="Emphasis"/>
        </w:rPr>
        <w:t>other outbreaks</w:t>
      </w:r>
      <w:r w:rsidRPr="00604233">
        <w:rPr>
          <w:sz w:val="8"/>
        </w:rPr>
        <w:t xml:space="preserve"> </w:t>
      </w:r>
      <w:r w:rsidRPr="00B352B6">
        <w:rPr>
          <w:rStyle w:val="Emphasis"/>
        </w:rPr>
        <w:t>threaten human civilization</w:t>
      </w:r>
      <w:r w:rsidRPr="00604233">
        <w:rPr>
          <w:sz w:val="8"/>
        </w:rPr>
        <w:t xml:space="preserve">, </w:t>
      </w:r>
      <w:r w:rsidRPr="00B352B6">
        <w:rPr>
          <w:rStyle w:val="StyleUnderline"/>
        </w:rPr>
        <w:t xml:space="preserve">forcing states to act quickly to pursue </w:t>
      </w:r>
      <w:r w:rsidRPr="00B352B6">
        <w:rPr>
          <w:rStyle w:val="Emphasis"/>
        </w:rPr>
        <w:t>containment</w:t>
      </w:r>
      <w:r w:rsidRPr="00604233">
        <w:rPr>
          <w:sz w:val="8"/>
        </w:rPr>
        <w:t xml:space="preserve">. </w:t>
      </w:r>
      <w:r w:rsidRPr="00B352B6">
        <w:rPr>
          <w:rStyle w:val="Emphasis"/>
        </w:rPr>
        <w:t>Terrorist networks</w:t>
      </w:r>
      <w:r w:rsidRPr="00604233">
        <w:rPr>
          <w:sz w:val="8"/>
        </w:rPr>
        <w:t xml:space="preserve"> </w:t>
      </w:r>
      <w:r w:rsidRPr="00B352B6">
        <w:rPr>
          <w:rStyle w:val="StyleUnderline"/>
        </w:rPr>
        <w:t xml:space="preserve">like </w:t>
      </w:r>
      <w:r w:rsidRPr="00B352B6">
        <w:rPr>
          <w:rStyle w:val="Emphasis"/>
        </w:rPr>
        <w:t>Islamic State</w:t>
      </w:r>
      <w:r w:rsidRPr="00604233">
        <w:rPr>
          <w:sz w:val="8"/>
        </w:rPr>
        <w:t xml:space="preserve"> have brought countries both far and near together in efforts neutralize their force. </w:t>
      </w:r>
      <w:r w:rsidRPr="00B352B6">
        <w:rPr>
          <w:rStyle w:val="Emphasis"/>
        </w:rPr>
        <w:t>Drug trafficking</w:t>
      </w:r>
      <w:r w:rsidRPr="00604233">
        <w:rPr>
          <w:sz w:val="8"/>
        </w:rPr>
        <w:t xml:space="preserve"> networks have also forced the hand of states: Plan Colombia is a major example of the USA’s support of another nation’s battle with cartels.8 </w:t>
      </w:r>
      <w:r w:rsidRPr="00B352B6">
        <w:rPr>
          <w:rStyle w:val="Emphasis"/>
        </w:rPr>
        <w:t>Cyber-security</w:t>
      </w:r>
      <w:r w:rsidRPr="00604233">
        <w:rPr>
          <w:sz w:val="8"/>
        </w:rPr>
        <w:t xml:space="preserve"> is indeed a concern of every country, yet we are seeing inaction on the part of states. This </w:t>
      </w:r>
      <w:r w:rsidRPr="00B352B6">
        <w:rPr>
          <w:rStyle w:val="StyleUnderline"/>
        </w:rPr>
        <w:t>present</w:t>
      </w:r>
      <w:r w:rsidRPr="00604233">
        <w:rPr>
          <w:sz w:val="8"/>
        </w:rPr>
        <w:t xml:space="preserve">s </w:t>
      </w:r>
      <w:r w:rsidRPr="00B352B6">
        <w:rPr>
          <w:rStyle w:val="StyleUnderline"/>
        </w:rPr>
        <w:t xml:space="preserve">a </w:t>
      </w:r>
      <w:r w:rsidRPr="00B352B6">
        <w:rPr>
          <w:rStyle w:val="Emphasis"/>
        </w:rPr>
        <w:t>serious conundrum</w:t>
      </w:r>
      <w:r w:rsidRPr="00604233">
        <w:rPr>
          <w:sz w:val="8"/>
        </w:rPr>
        <w:t xml:space="preserve">. Ultimately, </w:t>
      </w:r>
      <w:r w:rsidRPr="00B352B6">
        <w:rPr>
          <w:rStyle w:val="StyleUnderline"/>
        </w:rPr>
        <w:t xml:space="preserve">the weaknesses and vulnerabilities of others will affect the </w:t>
      </w:r>
      <w:r w:rsidRPr="00B352B6">
        <w:rPr>
          <w:rStyle w:val="Emphasis"/>
        </w:rPr>
        <w:t>security and power of states</w:t>
      </w:r>
      <w:r w:rsidRPr="00604233">
        <w:rPr>
          <w:sz w:val="8"/>
        </w:rPr>
        <w:t xml:space="preserve">. </w:t>
      </w:r>
      <w:r w:rsidRPr="00B352B6">
        <w:rPr>
          <w:rStyle w:val="StyleUnderline"/>
        </w:rPr>
        <w:t>Then there are criminal networks</w:t>
      </w:r>
      <w:r w:rsidRPr="00604233">
        <w:rPr>
          <w:sz w:val="8"/>
        </w:rPr>
        <w:t xml:space="preserve">: following the collapse of the Soviet Union, for example, </w:t>
      </w:r>
      <w:r w:rsidRPr="00B352B6">
        <w:rPr>
          <w:rStyle w:val="StyleUnderline"/>
        </w:rPr>
        <w:t>the</w:t>
      </w:r>
      <w:r w:rsidRPr="00604233">
        <w:rPr>
          <w:sz w:val="8"/>
        </w:rPr>
        <w:t xml:space="preserve"> Russian </w:t>
      </w:r>
      <w:r w:rsidRPr="00B352B6">
        <w:rPr>
          <w:rStyle w:val="Emphasis"/>
        </w:rPr>
        <w:t>mafia</w:t>
      </w:r>
      <w:r w:rsidRPr="00604233">
        <w:rPr>
          <w:sz w:val="8"/>
        </w:rPr>
        <w:t xml:space="preserve">, </w:t>
      </w:r>
      <w:r w:rsidRPr="00B352B6">
        <w:rPr>
          <w:rStyle w:val="StyleUnderline"/>
        </w:rPr>
        <w:t xml:space="preserve">weapons </w:t>
      </w:r>
      <w:r w:rsidRPr="00B352B6">
        <w:rPr>
          <w:rStyle w:val="Emphasis"/>
        </w:rPr>
        <w:t>proliferation</w:t>
      </w:r>
      <w:r w:rsidRPr="00604233">
        <w:rPr>
          <w:sz w:val="8"/>
        </w:rPr>
        <w:t xml:space="preserve">, </w:t>
      </w:r>
      <w:r w:rsidRPr="00B352B6">
        <w:rPr>
          <w:rStyle w:val="Emphasis"/>
        </w:rPr>
        <w:t>sale of weapons</w:t>
      </w:r>
      <w:r w:rsidRPr="00604233">
        <w:rPr>
          <w:sz w:val="8"/>
        </w:rPr>
        <w:t xml:space="preserve"> (</w:t>
      </w:r>
      <w:r w:rsidRPr="00B352B6">
        <w:rPr>
          <w:rStyle w:val="Emphasis"/>
        </w:rPr>
        <w:t>nuclear</w:t>
      </w:r>
      <w:r w:rsidRPr="00604233">
        <w:rPr>
          <w:sz w:val="8"/>
        </w:rPr>
        <w:t xml:space="preserve"> </w:t>
      </w:r>
      <w:r w:rsidRPr="00B352B6">
        <w:rPr>
          <w:rStyle w:val="StyleUnderline"/>
        </w:rPr>
        <w:t>and</w:t>
      </w:r>
      <w:r w:rsidRPr="00604233">
        <w:rPr>
          <w:sz w:val="8"/>
        </w:rPr>
        <w:t xml:space="preserve"> </w:t>
      </w:r>
      <w:r w:rsidRPr="00B352B6">
        <w:rPr>
          <w:rStyle w:val="StyleUnderline"/>
        </w:rPr>
        <w:t>other</w:t>
      </w:r>
      <w:r w:rsidRPr="00604233">
        <w:rPr>
          <w:sz w:val="8"/>
        </w:rPr>
        <w:t xml:space="preserve">) </w:t>
      </w:r>
      <w:r w:rsidRPr="00B352B6">
        <w:rPr>
          <w:rStyle w:val="StyleUnderline"/>
        </w:rPr>
        <w:t>and the flow of weapons into states have challenged the authority of the state.</w:t>
      </w:r>
    </w:p>
    <w:bookmarkEnd w:id="26"/>
    <w:p w14:paraId="754ED781" w14:textId="77777777" w:rsidR="00B53568" w:rsidRDefault="00B53568" w:rsidP="00B53568"/>
    <w:p w14:paraId="6CAE67AC" w14:textId="77777777" w:rsidR="00B53568" w:rsidRPr="00194389" w:rsidRDefault="00B53568" w:rsidP="00B53568"/>
    <w:p w14:paraId="79CC1C67" w14:textId="77777777" w:rsidR="00B53568" w:rsidRDefault="00B53568" w:rsidP="00B53568">
      <w:pPr>
        <w:pStyle w:val="Heading3"/>
      </w:pPr>
      <w:r>
        <w:lastRenderedPageBreak/>
        <w:t xml:space="preserve">2NC---Turns Deforestation </w:t>
      </w:r>
    </w:p>
    <w:p w14:paraId="266AA36A" w14:textId="77777777" w:rsidR="00B53568" w:rsidRPr="00736C2C" w:rsidRDefault="00B53568" w:rsidP="00B53568">
      <w:pPr>
        <w:pStyle w:val="Heading4"/>
      </w:pPr>
      <w:r w:rsidRPr="00736C2C">
        <w:t>Causes deforestation</w:t>
      </w:r>
    </w:p>
    <w:p w14:paraId="640BE70F" w14:textId="77777777" w:rsidR="00B53568" w:rsidRPr="00736C2C" w:rsidRDefault="00B53568" w:rsidP="00B53568">
      <w:pPr>
        <w:spacing w:after="0" w:line="240" w:lineRule="auto"/>
        <w:rPr>
          <w:rFonts w:asciiTheme="minorHAnsi" w:eastAsia="Calibri" w:hAnsiTheme="minorHAnsi" w:cstheme="minorHAnsi"/>
        </w:rPr>
      </w:pPr>
      <w:r w:rsidRPr="00AD21F3">
        <w:rPr>
          <w:rStyle w:val="Style13ptBold"/>
        </w:rPr>
        <w:t>Rice 7</w:t>
      </w:r>
      <w:r w:rsidRPr="00736C2C">
        <w:rPr>
          <w:rFonts w:asciiTheme="minorHAnsi" w:eastAsia="Calibri" w:hAnsiTheme="minorHAnsi" w:cstheme="minorHAnsi"/>
          <w:b/>
          <w:bCs/>
        </w:rPr>
        <w:t xml:space="preserve"> –</w:t>
      </w:r>
      <w:r w:rsidRPr="00736C2C">
        <w:rPr>
          <w:rFonts w:asciiTheme="minorHAnsi" w:eastAsia="Calibri" w:hAnsiTheme="minorHAnsi" w:cstheme="minorHAnsi"/>
        </w:rPr>
        <w:t xml:space="preserve"> Susan Rice, PhD from Oxford University, Senior Fellow at the Brookings Institution, Too Poor for Peace? Global Poverty, Conflict, and Security in the 21st Century, Ed. Brainard and Chollet, p. 44</w:t>
      </w:r>
    </w:p>
    <w:p w14:paraId="37AC0437" w14:textId="77777777" w:rsidR="00B53568" w:rsidRDefault="00B53568" w:rsidP="00B53568">
      <w:pPr>
        <w:spacing w:after="0" w:line="240" w:lineRule="auto"/>
        <w:rPr>
          <w:rFonts w:asciiTheme="minorHAnsi" w:eastAsia="Calibri" w:hAnsiTheme="minorHAnsi" w:cstheme="minorHAnsi"/>
          <w:sz w:val="14"/>
          <w:szCs w:val="20"/>
        </w:rPr>
      </w:pPr>
      <w:r w:rsidRPr="00076BB6">
        <w:rPr>
          <w:rFonts w:asciiTheme="minorHAnsi" w:eastAsia="Calibri" w:hAnsiTheme="minorHAnsi" w:cstheme="minorHAnsi"/>
          <w:sz w:val="14"/>
        </w:rPr>
        <w:t xml:space="preserve">Environmental Degradation </w:t>
      </w:r>
      <w:r w:rsidRPr="00736C2C">
        <w:rPr>
          <w:rFonts w:asciiTheme="minorHAnsi" w:eastAsia="SimSun" w:hAnsiTheme="minorHAnsi" w:cstheme="minorHAnsi"/>
          <w:szCs w:val="20"/>
          <w:u w:val="single"/>
        </w:rPr>
        <w:t>T</w:t>
      </w:r>
      <w:r w:rsidRPr="00262116">
        <w:rPr>
          <w:rFonts w:asciiTheme="minorHAnsi" w:eastAsia="SimSun" w:hAnsiTheme="minorHAnsi" w:cstheme="minorHAnsi"/>
          <w:szCs w:val="20"/>
          <w:u w:val="single"/>
        </w:rPr>
        <w:t>he</w:t>
      </w:r>
      <w:r w:rsidRPr="00736C2C">
        <w:rPr>
          <w:rFonts w:asciiTheme="minorHAnsi" w:eastAsia="SimSun" w:hAnsiTheme="minorHAnsi" w:cstheme="minorHAnsi"/>
          <w:szCs w:val="20"/>
          <w:u w:val="single"/>
        </w:rPr>
        <w:t xml:space="preserve"> </w:t>
      </w:r>
      <w:r w:rsidRPr="00671A97">
        <w:rPr>
          <w:rFonts w:asciiTheme="minorHAnsi" w:eastAsia="SimSun" w:hAnsiTheme="minorHAnsi" w:cstheme="minorHAnsi"/>
          <w:szCs w:val="20"/>
          <w:highlight w:val="cyan"/>
          <w:u w:val="single"/>
        </w:rPr>
        <w:t>relations</w:t>
      </w:r>
      <w:r w:rsidRPr="00736C2C">
        <w:rPr>
          <w:rFonts w:asciiTheme="minorHAnsi" w:eastAsia="SimSun" w:hAnsiTheme="minorHAnsi" w:cstheme="minorHAnsi"/>
          <w:szCs w:val="20"/>
          <w:u w:val="single"/>
        </w:rPr>
        <w:t xml:space="preserve">hip </w:t>
      </w:r>
      <w:r w:rsidRPr="00671A97">
        <w:rPr>
          <w:rFonts w:asciiTheme="minorHAnsi" w:eastAsia="SimSun" w:hAnsiTheme="minorHAnsi" w:cstheme="minorHAnsi"/>
          <w:szCs w:val="20"/>
          <w:highlight w:val="cyan"/>
          <w:u w:val="single"/>
        </w:rPr>
        <w:t>between poverty</w:t>
      </w:r>
      <w:r w:rsidRPr="00076BB6">
        <w:rPr>
          <w:rFonts w:asciiTheme="minorHAnsi" w:eastAsia="Calibri" w:hAnsiTheme="minorHAnsi" w:cstheme="minorHAnsi"/>
          <w:sz w:val="14"/>
          <w:szCs w:val="20"/>
        </w:rPr>
        <w:t xml:space="preserve">, state weakness </w:t>
      </w:r>
      <w:r w:rsidRPr="00671A97">
        <w:rPr>
          <w:rFonts w:asciiTheme="minorHAnsi" w:eastAsia="SimSun" w:hAnsiTheme="minorHAnsi" w:cstheme="minorHAnsi"/>
          <w:szCs w:val="20"/>
          <w:highlight w:val="cyan"/>
          <w:u w:val="single"/>
        </w:rPr>
        <w:t>and environmental degradation is</w:t>
      </w:r>
      <w:r w:rsidRPr="00076BB6">
        <w:rPr>
          <w:rFonts w:asciiTheme="minorHAnsi" w:eastAsia="Calibri" w:hAnsiTheme="minorHAnsi" w:cstheme="minorHAnsi"/>
          <w:sz w:val="14"/>
          <w:szCs w:val="20"/>
        </w:rPr>
        <w:t xml:space="preserve"> complex and </w:t>
      </w:r>
      <w:r w:rsidRPr="00736C2C">
        <w:rPr>
          <w:rFonts w:asciiTheme="minorHAnsi" w:eastAsia="SimSun" w:hAnsiTheme="minorHAnsi" w:cstheme="minorHAnsi"/>
          <w:szCs w:val="20"/>
          <w:u w:val="single"/>
        </w:rPr>
        <w:t xml:space="preserve">mutually </w:t>
      </w:r>
      <w:r w:rsidRPr="00671A97">
        <w:rPr>
          <w:rFonts w:asciiTheme="minorHAnsi" w:eastAsia="SimSun" w:hAnsiTheme="minorHAnsi" w:cstheme="minorHAnsi"/>
          <w:szCs w:val="20"/>
          <w:highlight w:val="cyan"/>
          <w:u w:val="single"/>
        </w:rPr>
        <w:t>reinforcing</w:t>
      </w:r>
      <w:r w:rsidRPr="00076BB6">
        <w:rPr>
          <w:rFonts w:asciiTheme="minorHAnsi" w:eastAsia="Calibri" w:hAnsiTheme="minorHAnsi" w:cstheme="minorHAnsi"/>
          <w:sz w:val="14"/>
          <w:szCs w:val="20"/>
        </w:rPr>
        <w:t xml:space="preserve">. Population growth is fastest in the developing world. </w:t>
      </w:r>
      <w:r w:rsidRPr="00671A97">
        <w:rPr>
          <w:rFonts w:asciiTheme="minorHAnsi" w:eastAsia="SimSun" w:hAnsiTheme="minorHAnsi" w:cstheme="minorHAnsi"/>
          <w:szCs w:val="20"/>
          <w:highlight w:val="cyan"/>
          <w:u w:val="single"/>
        </w:rPr>
        <w:t>Poverty can prompt</w:t>
      </w:r>
      <w:r w:rsidRPr="00736C2C">
        <w:rPr>
          <w:rFonts w:asciiTheme="minorHAnsi" w:eastAsia="SimSun" w:hAnsiTheme="minorHAnsi" w:cstheme="minorHAnsi"/>
          <w:szCs w:val="20"/>
          <w:u w:val="single"/>
        </w:rPr>
        <w:t xml:space="preserve"> families to </w:t>
      </w:r>
      <w:r w:rsidRPr="00262116">
        <w:rPr>
          <w:rFonts w:asciiTheme="minorHAnsi" w:eastAsia="SimSun" w:hAnsiTheme="minorHAnsi" w:cstheme="minorHAnsi"/>
          <w:szCs w:val="20"/>
          <w:u w:val="single"/>
        </w:rPr>
        <w:t>produce more children</w:t>
      </w:r>
      <w:r w:rsidRPr="00262116">
        <w:rPr>
          <w:rFonts w:asciiTheme="minorHAnsi" w:eastAsia="Calibri" w:hAnsiTheme="minorHAnsi" w:cstheme="minorHAnsi"/>
          <w:sz w:val="14"/>
          <w:szCs w:val="20"/>
        </w:rPr>
        <w:t xml:space="preserve"> to</w:t>
      </w:r>
      <w:r w:rsidRPr="00076BB6">
        <w:rPr>
          <w:rFonts w:asciiTheme="minorHAnsi" w:eastAsia="Calibri" w:hAnsiTheme="minorHAnsi" w:cstheme="minorHAnsi"/>
          <w:sz w:val="14"/>
          <w:szCs w:val="20"/>
        </w:rPr>
        <w:t xml:space="preserve"> counter high infant mortality rates and to increase income. </w:t>
      </w:r>
      <w:r w:rsidRPr="00671A97">
        <w:rPr>
          <w:rFonts w:asciiTheme="minorHAnsi" w:eastAsia="SimSun" w:hAnsiTheme="minorHAnsi" w:cstheme="minorHAnsi"/>
          <w:szCs w:val="20"/>
          <w:highlight w:val="cyan"/>
          <w:u w:val="single"/>
        </w:rPr>
        <w:t>Population pressure</w:t>
      </w:r>
      <w:r w:rsidRPr="00736C2C">
        <w:rPr>
          <w:rFonts w:asciiTheme="minorHAnsi" w:eastAsia="SimSun" w:hAnsiTheme="minorHAnsi" w:cstheme="minorHAnsi"/>
          <w:szCs w:val="20"/>
          <w:u w:val="single"/>
        </w:rPr>
        <w:t>,</w:t>
      </w:r>
      <w:r w:rsidRPr="00076BB6">
        <w:rPr>
          <w:rFonts w:asciiTheme="minorHAnsi" w:eastAsia="Calibri" w:hAnsiTheme="minorHAnsi" w:cstheme="minorHAnsi"/>
          <w:sz w:val="14"/>
          <w:szCs w:val="20"/>
        </w:rPr>
        <w:t xml:space="preserve"> in turn, </w:t>
      </w:r>
      <w:r w:rsidRPr="00671A97">
        <w:rPr>
          <w:rFonts w:asciiTheme="minorHAnsi" w:eastAsia="SimSun" w:hAnsiTheme="minorHAnsi" w:cstheme="minorHAnsi"/>
          <w:szCs w:val="20"/>
          <w:highlight w:val="cyan"/>
          <w:u w:val="single"/>
        </w:rPr>
        <w:t>heightens demand for</w:t>
      </w:r>
      <w:r w:rsidRPr="00076BB6">
        <w:rPr>
          <w:rFonts w:asciiTheme="minorHAnsi" w:eastAsia="Calibri" w:hAnsiTheme="minorHAnsi" w:cstheme="minorHAnsi"/>
          <w:sz w:val="14"/>
          <w:szCs w:val="20"/>
        </w:rPr>
        <w:t xml:space="preserve"> arable </w:t>
      </w:r>
      <w:r w:rsidRPr="00736C2C">
        <w:rPr>
          <w:rFonts w:asciiTheme="minorHAnsi" w:eastAsia="SimSun" w:hAnsiTheme="minorHAnsi" w:cstheme="minorHAnsi"/>
          <w:szCs w:val="20"/>
          <w:u w:val="single"/>
        </w:rPr>
        <w:t>land</w:t>
      </w:r>
      <w:r w:rsidRPr="00076BB6">
        <w:rPr>
          <w:rFonts w:asciiTheme="minorHAnsi" w:eastAsia="Calibri" w:hAnsiTheme="minorHAnsi" w:cstheme="minorHAnsi"/>
          <w:sz w:val="14"/>
          <w:szCs w:val="20"/>
        </w:rPr>
        <w:t xml:space="preserve"> for subsistence and cash crops </w:t>
      </w:r>
      <w:r w:rsidRPr="00736C2C">
        <w:rPr>
          <w:rFonts w:asciiTheme="minorHAnsi" w:eastAsia="SimSun" w:hAnsiTheme="minorHAnsi" w:cstheme="minorHAnsi"/>
          <w:szCs w:val="20"/>
          <w:u w:val="single"/>
        </w:rPr>
        <w:t>as well as</w:t>
      </w:r>
      <w:r w:rsidRPr="00076BB6">
        <w:rPr>
          <w:rFonts w:asciiTheme="minorHAnsi" w:eastAsia="Calibri" w:hAnsiTheme="minorHAnsi" w:cstheme="minorHAnsi"/>
          <w:sz w:val="14"/>
          <w:szCs w:val="20"/>
        </w:rPr>
        <w:t xml:space="preserve"> for </w:t>
      </w:r>
      <w:r w:rsidRPr="00671A97">
        <w:rPr>
          <w:rFonts w:asciiTheme="minorHAnsi" w:eastAsia="SimSun" w:hAnsiTheme="minorHAnsi" w:cstheme="minorHAnsi"/>
          <w:szCs w:val="20"/>
          <w:highlight w:val="cyan"/>
          <w:u w:val="single"/>
        </w:rPr>
        <w:t>energy</w:t>
      </w:r>
      <w:r w:rsidRPr="00736C2C">
        <w:rPr>
          <w:rFonts w:asciiTheme="minorHAnsi" w:eastAsia="SimSun" w:hAnsiTheme="minorHAnsi" w:cstheme="minorHAnsi"/>
          <w:szCs w:val="20"/>
          <w:u w:val="single"/>
        </w:rPr>
        <w:t xml:space="preserve">. Energy </w:t>
      </w:r>
      <w:r w:rsidRPr="00671A97">
        <w:rPr>
          <w:rFonts w:asciiTheme="minorHAnsi" w:eastAsia="SimSun" w:hAnsiTheme="minorHAnsi" w:cstheme="minorHAnsi"/>
          <w:szCs w:val="20"/>
          <w:highlight w:val="cyan"/>
          <w:u w:val="single"/>
        </w:rPr>
        <w:t>consumption</w:t>
      </w:r>
      <w:r w:rsidRPr="00736C2C">
        <w:rPr>
          <w:rFonts w:asciiTheme="minorHAnsi" w:eastAsia="SimSun" w:hAnsiTheme="minorHAnsi" w:cstheme="minorHAnsi"/>
          <w:szCs w:val="20"/>
          <w:u w:val="single"/>
        </w:rPr>
        <w:t xml:space="preserve"> in the poorest countries</w:t>
      </w:r>
      <w:r w:rsidRPr="00076BB6">
        <w:rPr>
          <w:rFonts w:asciiTheme="minorHAnsi" w:eastAsia="Calibri" w:hAnsiTheme="minorHAnsi" w:cstheme="minorHAnsi"/>
          <w:sz w:val="14"/>
          <w:szCs w:val="20"/>
        </w:rPr>
        <w:t xml:space="preserve"> often </w:t>
      </w:r>
      <w:r w:rsidRPr="00262116">
        <w:rPr>
          <w:rFonts w:asciiTheme="minorHAnsi" w:eastAsia="SimSun" w:hAnsiTheme="minorHAnsi" w:cstheme="minorHAnsi"/>
          <w:szCs w:val="20"/>
          <w:u w:val="single"/>
        </w:rPr>
        <w:t>takes the form of wood burning. Demand</w:t>
      </w:r>
      <w:r w:rsidRPr="00262116">
        <w:rPr>
          <w:rFonts w:asciiTheme="minorHAnsi" w:eastAsia="Calibri" w:hAnsiTheme="minorHAnsi" w:cstheme="minorHAnsi"/>
          <w:sz w:val="14"/>
          <w:szCs w:val="20"/>
        </w:rPr>
        <w:t xml:space="preserve"> for</w:t>
      </w:r>
      <w:r w:rsidRPr="00076BB6">
        <w:rPr>
          <w:rFonts w:asciiTheme="minorHAnsi" w:eastAsia="Calibri" w:hAnsiTheme="minorHAnsi" w:cstheme="minorHAnsi"/>
          <w:sz w:val="14"/>
          <w:szCs w:val="20"/>
        </w:rPr>
        <w:t xml:space="preserve"> arable land, firewood and logging for precious hardwoods </w:t>
      </w:r>
      <w:r w:rsidRPr="00736C2C">
        <w:rPr>
          <w:rFonts w:asciiTheme="minorHAnsi" w:eastAsia="SimSun" w:hAnsiTheme="minorHAnsi" w:cstheme="minorHAnsi"/>
          <w:szCs w:val="20"/>
          <w:u w:val="single"/>
        </w:rPr>
        <w:t xml:space="preserve">combine to </w:t>
      </w:r>
      <w:r w:rsidRPr="00671A97">
        <w:rPr>
          <w:rFonts w:asciiTheme="minorHAnsi" w:eastAsia="SimSun" w:hAnsiTheme="minorHAnsi" w:cstheme="minorHAnsi"/>
          <w:szCs w:val="20"/>
          <w:highlight w:val="cyan"/>
          <w:u w:val="single"/>
        </w:rPr>
        <w:t>accelerate deforestation. Weak states</w:t>
      </w:r>
      <w:r w:rsidRPr="00076BB6">
        <w:rPr>
          <w:rFonts w:asciiTheme="minorHAnsi" w:eastAsia="Calibri" w:hAnsiTheme="minorHAnsi" w:cstheme="minorHAnsi"/>
          <w:sz w:val="14"/>
          <w:szCs w:val="20"/>
        </w:rPr>
        <w:t xml:space="preserve"> typically </w:t>
      </w:r>
      <w:r w:rsidRPr="00671A97">
        <w:rPr>
          <w:rFonts w:asciiTheme="minorHAnsi" w:eastAsia="SimSun" w:hAnsiTheme="minorHAnsi" w:cstheme="minorHAnsi"/>
          <w:szCs w:val="20"/>
          <w:highlight w:val="cyan"/>
          <w:u w:val="single"/>
        </w:rPr>
        <w:t>lack</w:t>
      </w:r>
      <w:r w:rsidRPr="00736C2C">
        <w:rPr>
          <w:rFonts w:asciiTheme="minorHAnsi" w:eastAsia="SimSun" w:hAnsiTheme="minorHAnsi" w:cstheme="minorHAnsi"/>
          <w:szCs w:val="20"/>
          <w:u w:val="single"/>
        </w:rPr>
        <w:t xml:space="preserve"> </w:t>
      </w:r>
      <w:r w:rsidRPr="00262116">
        <w:rPr>
          <w:rFonts w:asciiTheme="minorHAnsi" w:eastAsia="SimSun" w:hAnsiTheme="minorHAnsi" w:cstheme="minorHAnsi"/>
          <w:szCs w:val="20"/>
          <w:u w:val="single"/>
        </w:rPr>
        <w:t>the will and</w:t>
      </w:r>
      <w:r w:rsidRPr="00736C2C">
        <w:rPr>
          <w:rFonts w:asciiTheme="minorHAnsi" w:eastAsia="SimSun" w:hAnsiTheme="minorHAnsi" w:cstheme="minorHAnsi"/>
          <w:szCs w:val="20"/>
          <w:u w:val="single"/>
        </w:rPr>
        <w:t xml:space="preserve"> the </w:t>
      </w:r>
      <w:r w:rsidRPr="00671A97">
        <w:rPr>
          <w:rFonts w:asciiTheme="minorHAnsi" w:eastAsia="SimSun" w:hAnsiTheme="minorHAnsi" w:cstheme="minorHAnsi"/>
          <w:szCs w:val="20"/>
          <w:highlight w:val="cyan"/>
          <w:u w:val="single"/>
        </w:rPr>
        <w:t>means to prevent</w:t>
      </w:r>
      <w:r w:rsidRPr="00076BB6">
        <w:rPr>
          <w:rFonts w:asciiTheme="minorHAnsi" w:eastAsia="Calibri" w:hAnsiTheme="minorHAnsi" w:cstheme="minorHAnsi"/>
          <w:sz w:val="14"/>
          <w:szCs w:val="20"/>
        </w:rPr>
        <w:t xml:space="preserve"> peasants, </w:t>
      </w:r>
      <w:proofErr w:type="gramStart"/>
      <w:r w:rsidRPr="00076BB6">
        <w:rPr>
          <w:rFonts w:asciiTheme="minorHAnsi" w:eastAsia="Calibri" w:hAnsiTheme="minorHAnsi" w:cstheme="minorHAnsi"/>
          <w:sz w:val="14"/>
          <w:szCs w:val="20"/>
        </w:rPr>
        <w:t>farmers</w:t>
      </w:r>
      <w:proofErr w:type="gramEnd"/>
      <w:r w:rsidRPr="00076BB6">
        <w:rPr>
          <w:rFonts w:asciiTheme="minorHAnsi" w:eastAsia="Calibri" w:hAnsiTheme="minorHAnsi" w:cstheme="minorHAnsi"/>
          <w:sz w:val="14"/>
          <w:szCs w:val="20"/>
        </w:rPr>
        <w:t xml:space="preserve"> or even foreign </w:t>
      </w:r>
      <w:r w:rsidRPr="00671A97">
        <w:rPr>
          <w:rFonts w:asciiTheme="minorHAnsi" w:eastAsia="SimSun" w:hAnsiTheme="minorHAnsi" w:cstheme="minorHAnsi"/>
          <w:szCs w:val="20"/>
          <w:highlight w:val="cyan"/>
          <w:u w:val="single"/>
        </w:rPr>
        <w:t>logging</w:t>
      </w:r>
      <w:r w:rsidRPr="00736C2C">
        <w:rPr>
          <w:rFonts w:asciiTheme="minorHAnsi" w:eastAsia="SimSun" w:hAnsiTheme="minorHAnsi" w:cstheme="minorHAnsi"/>
          <w:szCs w:val="20"/>
          <w:u w:val="single"/>
        </w:rPr>
        <w:t xml:space="preserve"> operations from chopping down forests</w:t>
      </w:r>
      <w:r w:rsidRPr="00076BB6">
        <w:rPr>
          <w:rFonts w:asciiTheme="minorHAnsi" w:eastAsia="Calibri" w:hAnsiTheme="minorHAnsi" w:cstheme="minorHAnsi"/>
          <w:sz w:val="14"/>
          <w:szCs w:val="20"/>
        </w:rPr>
        <w:t xml:space="preserve"> and woodlands. Moreover, in war zones, like Liberia and Cambodia, precious hard woods have been logged and sold in large quantities to fund </w:t>
      </w:r>
      <w:r w:rsidRPr="00262116">
        <w:rPr>
          <w:rFonts w:asciiTheme="minorHAnsi" w:eastAsia="Calibri" w:hAnsiTheme="minorHAnsi" w:cstheme="minorHAnsi"/>
          <w:sz w:val="14"/>
          <w:szCs w:val="20"/>
        </w:rPr>
        <w:t xml:space="preserve">conflict. </w:t>
      </w:r>
      <w:r w:rsidRPr="00262116">
        <w:rPr>
          <w:rFonts w:asciiTheme="minorHAnsi" w:eastAsia="SimSun" w:hAnsiTheme="minorHAnsi" w:cstheme="minorHAnsi"/>
          <w:szCs w:val="20"/>
          <w:u w:val="single"/>
        </w:rPr>
        <w:t xml:space="preserve">The </w:t>
      </w:r>
      <w:r w:rsidRPr="00671A97">
        <w:rPr>
          <w:rFonts w:asciiTheme="minorHAnsi" w:eastAsia="SimSun" w:hAnsiTheme="minorHAnsi" w:cstheme="minorHAnsi"/>
          <w:szCs w:val="20"/>
          <w:highlight w:val="cyan"/>
          <w:u w:val="single"/>
        </w:rPr>
        <w:t>result is</w:t>
      </w:r>
      <w:r w:rsidRPr="00736C2C">
        <w:rPr>
          <w:rFonts w:asciiTheme="minorHAnsi" w:eastAsia="SimSun" w:hAnsiTheme="minorHAnsi" w:cstheme="minorHAnsi"/>
          <w:szCs w:val="20"/>
          <w:u w:val="single"/>
        </w:rPr>
        <w:t xml:space="preserve"> the </w:t>
      </w:r>
      <w:r w:rsidRPr="00671A97">
        <w:rPr>
          <w:rFonts w:asciiTheme="minorHAnsi" w:eastAsia="SimSun" w:hAnsiTheme="minorHAnsi" w:cstheme="minorHAnsi"/>
          <w:szCs w:val="20"/>
          <w:highlight w:val="cyan"/>
          <w:u w:val="single"/>
        </w:rPr>
        <w:t xml:space="preserve">loss of tree </w:t>
      </w:r>
      <w:r w:rsidRPr="00262116">
        <w:rPr>
          <w:rFonts w:asciiTheme="minorHAnsi" w:eastAsia="SimSun" w:hAnsiTheme="minorHAnsi" w:cstheme="minorHAnsi"/>
          <w:szCs w:val="20"/>
          <w:u w:val="single"/>
        </w:rPr>
        <w:t xml:space="preserve">cover at </w:t>
      </w:r>
      <w:r w:rsidRPr="00262116">
        <w:rPr>
          <w:rFonts w:asciiTheme="minorHAnsi" w:eastAsia="Calibri" w:hAnsiTheme="minorHAnsi" w:cstheme="minorHAnsi"/>
          <w:b/>
          <w:iCs/>
          <w:u w:val="single"/>
        </w:rPr>
        <w:t>alarming rates</w:t>
      </w:r>
      <w:r w:rsidRPr="00262116">
        <w:rPr>
          <w:rFonts w:asciiTheme="minorHAnsi" w:eastAsia="SimSun" w:hAnsiTheme="minorHAnsi" w:cstheme="minorHAnsi"/>
          <w:szCs w:val="20"/>
          <w:u w:val="single"/>
        </w:rPr>
        <w:t xml:space="preserve"> in many of the poorest states</w:t>
      </w:r>
      <w:r w:rsidRPr="00262116">
        <w:rPr>
          <w:rFonts w:asciiTheme="minorHAnsi" w:eastAsia="Calibri" w:hAnsiTheme="minorHAnsi" w:cstheme="minorHAnsi"/>
          <w:sz w:val="14"/>
          <w:szCs w:val="20"/>
        </w:rPr>
        <w:t xml:space="preserve"> from Nigeria to the Congo River basin to Laos. According to the Food and Agriculture Organization, deforestation is costing the world an estimated 13 million hectares of forest (the rough equivalent of Panama or South Carolina) each year, mostly in South America and Africa.38 Haiti and Madagascar dramatize the negative relationship be</w:t>
      </w:r>
      <w:r w:rsidRPr="00076BB6">
        <w:rPr>
          <w:rFonts w:asciiTheme="minorHAnsi" w:eastAsia="Calibri" w:hAnsiTheme="minorHAnsi" w:cstheme="minorHAnsi"/>
          <w:sz w:val="14"/>
          <w:szCs w:val="20"/>
        </w:rPr>
        <w:t xml:space="preserve">tween poverty and environmental degradation. With 70% down unemployment and an estimated 65% percent of its population living below the national poverty line, Haiti is the poorest country in the Western hemisphere. One of the few sources of fuel there is </w:t>
      </w:r>
      <w:proofErr w:type="gramStart"/>
      <w:r w:rsidRPr="00076BB6">
        <w:rPr>
          <w:rFonts w:asciiTheme="minorHAnsi" w:eastAsia="Calibri" w:hAnsiTheme="minorHAnsi" w:cstheme="minorHAnsi"/>
          <w:sz w:val="14"/>
          <w:szCs w:val="20"/>
        </w:rPr>
        <w:t>firewood, and</w:t>
      </w:r>
      <w:proofErr w:type="gramEnd"/>
      <w:r w:rsidRPr="00076BB6">
        <w:rPr>
          <w:rFonts w:asciiTheme="minorHAnsi" w:eastAsia="Calibri" w:hAnsiTheme="minorHAnsi" w:cstheme="minorHAnsi"/>
          <w:sz w:val="14"/>
          <w:szCs w:val="20"/>
        </w:rPr>
        <w:t xml:space="preserve"> cutting trees to make charcoal provides a rare source of income. Peasant farmers exacerbate the problem, as they clear land to try to feed their families. As a result, in stark contrast to the more affluent Dominican Republic next door, Haiti is now 90% deforested as 30 million trees are cut down each year.39 Tree cover in Haiti has plummeted from approximately 60% in 1923 to less than 2% at present.40 The 2004 floods that killed an estimated 3,000 Haitians after Tropical Storm Jeanne indicate the deadly short-term consequences of extreme deforestation. While most of this logging is not legal, the fragile Haitian government does not have the resources to enforce its own laws. In even poorer Madagascar, the practice of “</w:t>
      </w:r>
      <w:proofErr w:type="spellStart"/>
      <w:r w:rsidRPr="00076BB6">
        <w:rPr>
          <w:rFonts w:asciiTheme="minorHAnsi" w:eastAsia="Calibri" w:hAnsiTheme="minorHAnsi" w:cstheme="minorHAnsi"/>
          <w:sz w:val="14"/>
          <w:szCs w:val="20"/>
        </w:rPr>
        <w:t>tavy</w:t>
      </w:r>
      <w:proofErr w:type="spellEnd"/>
      <w:r w:rsidRPr="00076BB6">
        <w:rPr>
          <w:rFonts w:asciiTheme="minorHAnsi" w:eastAsia="Calibri" w:hAnsiTheme="minorHAnsi" w:cstheme="minorHAnsi"/>
          <w:sz w:val="14"/>
          <w:szCs w:val="20"/>
        </w:rPr>
        <w:t xml:space="preserve">” or slash and burn agriculture by subsistence farmers and cattle herders has contributed to the loss of 80% of the country’s tropical rainforest cover. Erosion causes Madagascar’s rivers to run red into the Indian Ocean.41 Logging, often illegal, of valuable Malagasy ebony and rosewood intensifies deforestation. Between 1990 and 2005, Madagascar lost 14.3% of its forest and woodland habitat.42 This rapid loss, now estimated to be one percent of remaining forests per year, is especially worrying, because Madagascar is a tremendous source of global biodiversity. It is home to five percent of the world’s plant and animal species, 80% of which are unique to the island.43 </w:t>
      </w:r>
      <w:r w:rsidRPr="00262116">
        <w:rPr>
          <w:rFonts w:asciiTheme="minorHAnsi" w:eastAsia="SimSun" w:hAnsiTheme="minorHAnsi" w:cstheme="minorHAnsi"/>
          <w:szCs w:val="20"/>
          <w:u w:val="single"/>
        </w:rPr>
        <w:t xml:space="preserve">The adverse </w:t>
      </w:r>
      <w:r w:rsidRPr="00262116">
        <w:rPr>
          <w:rFonts w:asciiTheme="minorHAnsi" w:eastAsia="Calibri" w:hAnsiTheme="minorHAnsi" w:cstheme="minorHAnsi"/>
          <w:b/>
          <w:iCs/>
          <w:u w:val="single"/>
        </w:rPr>
        <w:t xml:space="preserve">global </w:t>
      </w:r>
      <w:r w:rsidRPr="00671A97">
        <w:rPr>
          <w:rFonts w:asciiTheme="minorHAnsi" w:eastAsia="Calibri" w:hAnsiTheme="minorHAnsi" w:cstheme="minorHAnsi"/>
          <w:b/>
          <w:iCs/>
          <w:highlight w:val="cyan"/>
          <w:u w:val="single"/>
        </w:rPr>
        <w:t>consequences</w:t>
      </w:r>
      <w:r w:rsidRPr="00736C2C">
        <w:rPr>
          <w:rFonts w:asciiTheme="minorHAnsi" w:eastAsia="SimSun" w:hAnsiTheme="minorHAnsi" w:cstheme="minorHAnsi"/>
          <w:szCs w:val="20"/>
          <w:u w:val="single"/>
        </w:rPr>
        <w:t xml:space="preserve"> of deforestation </w:t>
      </w:r>
      <w:r w:rsidRPr="00671A97">
        <w:rPr>
          <w:rFonts w:asciiTheme="minorHAnsi" w:eastAsia="SimSun" w:hAnsiTheme="minorHAnsi" w:cstheme="minorHAnsi"/>
          <w:szCs w:val="20"/>
          <w:highlight w:val="cyan"/>
          <w:u w:val="single"/>
        </w:rPr>
        <w:t>are</w:t>
      </w:r>
      <w:r w:rsidRPr="00736C2C">
        <w:rPr>
          <w:rFonts w:asciiTheme="minorHAnsi" w:eastAsia="SimSun" w:hAnsiTheme="minorHAnsi" w:cstheme="minorHAnsi"/>
          <w:szCs w:val="20"/>
          <w:u w:val="single"/>
        </w:rPr>
        <w:t xml:space="preserve"> multiple and </w:t>
      </w:r>
      <w:r w:rsidRPr="00671A97">
        <w:rPr>
          <w:rFonts w:asciiTheme="minorHAnsi" w:eastAsia="SimSun" w:hAnsiTheme="minorHAnsi" w:cstheme="minorHAnsi"/>
          <w:szCs w:val="20"/>
          <w:highlight w:val="cyan"/>
          <w:u w:val="single"/>
        </w:rPr>
        <w:t>serious</w:t>
      </w:r>
      <w:r w:rsidRPr="00076BB6">
        <w:rPr>
          <w:rFonts w:asciiTheme="minorHAnsi" w:eastAsia="Calibri" w:hAnsiTheme="minorHAnsi" w:cstheme="minorHAnsi"/>
          <w:sz w:val="14"/>
          <w:szCs w:val="20"/>
        </w:rPr>
        <w:t xml:space="preserve">. Erosion exacerbates flooding and causes the silting of waterways. Soil degradation reduces agricultural yields and thus increases hunger. </w:t>
      </w:r>
      <w:r w:rsidRPr="00736C2C">
        <w:rPr>
          <w:rFonts w:asciiTheme="minorHAnsi" w:eastAsia="SimSun" w:hAnsiTheme="minorHAnsi" w:cstheme="minorHAnsi"/>
          <w:szCs w:val="20"/>
          <w:u w:val="single"/>
        </w:rPr>
        <w:t xml:space="preserve">Precious </w:t>
      </w:r>
      <w:r w:rsidRPr="00671A97">
        <w:rPr>
          <w:rFonts w:asciiTheme="minorHAnsi" w:eastAsia="SimSun" w:hAnsiTheme="minorHAnsi" w:cstheme="minorHAnsi"/>
          <w:szCs w:val="20"/>
          <w:highlight w:val="cyan"/>
          <w:u w:val="single"/>
        </w:rPr>
        <w:t>biodiversity is</w:t>
      </w:r>
      <w:r w:rsidRPr="00736C2C">
        <w:rPr>
          <w:rFonts w:asciiTheme="minorHAnsi" w:eastAsia="SimSun" w:hAnsiTheme="minorHAnsi" w:cstheme="minorHAnsi"/>
          <w:szCs w:val="20"/>
          <w:u w:val="single"/>
        </w:rPr>
        <w:t xml:space="preserve"> irreparably </w:t>
      </w:r>
      <w:r w:rsidRPr="00671A97">
        <w:rPr>
          <w:rFonts w:asciiTheme="minorHAnsi" w:eastAsia="SimSun" w:hAnsiTheme="minorHAnsi" w:cstheme="minorHAnsi"/>
          <w:szCs w:val="20"/>
          <w:highlight w:val="cyan"/>
          <w:u w:val="single"/>
        </w:rPr>
        <w:t>lost</w:t>
      </w:r>
      <w:r w:rsidRPr="00736C2C">
        <w:rPr>
          <w:rFonts w:asciiTheme="minorHAnsi" w:eastAsia="SimSun" w:hAnsiTheme="minorHAnsi" w:cstheme="minorHAnsi"/>
          <w:szCs w:val="20"/>
          <w:u w:val="single"/>
        </w:rPr>
        <w:t>. Forests, which contain half the world’s biodiversity, hold the key to curing</w:t>
      </w:r>
      <w:r w:rsidRPr="00076BB6">
        <w:rPr>
          <w:rFonts w:asciiTheme="minorHAnsi" w:eastAsia="Calibri" w:hAnsiTheme="minorHAnsi" w:cstheme="minorHAnsi"/>
          <w:sz w:val="14"/>
          <w:szCs w:val="20"/>
        </w:rPr>
        <w:t xml:space="preserve"> many </w:t>
      </w:r>
      <w:r w:rsidRPr="00736C2C">
        <w:rPr>
          <w:rFonts w:asciiTheme="minorHAnsi" w:eastAsia="SimSun" w:hAnsiTheme="minorHAnsi" w:cstheme="minorHAnsi"/>
          <w:szCs w:val="20"/>
          <w:u w:val="single"/>
        </w:rPr>
        <w:t>deadly diseases</w:t>
      </w:r>
      <w:r w:rsidRPr="00076BB6">
        <w:rPr>
          <w:rFonts w:asciiTheme="minorHAnsi" w:eastAsia="Calibri" w:hAnsiTheme="minorHAnsi" w:cstheme="minorHAnsi"/>
          <w:sz w:val="14"/>
          <w:szCs w:val="20"/>
        </w:rPr>
        <w:t xml:space="preserve">. For example, Madagascar’s native, endangered rosy periwinkle plant is used to treat leukemia and Hodgkin’s disease. </w:t>
      </w:r>
      <w:r w:rsidRPr="00671A97">
        <w:rPr>
          <w:rFonts w:asciiTheme="minorHAnsi" w:eastAsia="SimSun" w:hAnsiTheme="minorHAnsi" w:cstheme="minorHAnsi"/>
          <w:szCs w:val="20"/>
          <w:highlight w:val="cyan"/>
          <w:u w:val="single"/>
        </w:rPr>
        <w:t>Deforestation</w:t>
      </w:r>
      <w:r w:rsidRPr="00076BB6">
        <w:rPr>
          <w:rFonts w:asciiTheme="minorHAnsi" w:eastAsia="Calibri" w:hAnsiTheme="minorHAnsi" w:cstheme="minorHAnsi"/>
          <w:sz w:val="14"/>
          <w:szCs w:val="20"/>
        </w:rPr>
        <w:t xml:space="preserve"> leads to drought and </w:t>
      </w:r>
      <w:r w:rsidRPr="00671A97">
        <w:rPr>
          <w:rFonts w:asciiTheme="minorHAnsi" w:eastAsia="SimSun" w:hAnsiTheme="minorHAnsi" w:cstheme="minorHAnsi"/>
          <w:szCs w:val="20"/>
          <w:highlight w:val="cyan"/>
          <w:u w:val="single"/>
        </w:rPr>
        <w:t xml:space="preserve">disrupts the </w:t>
      </w:r>
      <w:r w:rsidRPr="00671A97">
        <w:rPr>
          <w:rFonts w:asciiTheme="minorHAnsi" w:eastAsia="Calibri" w:hAnsiTheme="minorHAnsi" w:cstheme="minorHAnsi"/>
          <w:b/>
          <w:iCs/>
          <w:highlight w:val="cyan"/>
          <w:u w:val="single"/>
        </w:rPr>
        <w:t>hydrologic cycle</w:t>
      </w:r>
      <w:r w:rsidRPr="00076BB6">
        <w:rPr>
          <w:rFonts w:asciiTheme="minorHAnsi" w:eastAsia="Calibri" w:hAnsiTheme="minorHAnsi" w:cstheme="minorHAnsi"/>
          <w:sz w:val="14"/>
          <w:szCs w:val="20"/>
        </w:rPr>
        <w:t xml:space="preserve"> in tropical rainforests </w:t>
      </w:r>
      <w:r w:rsidRPr="00736C2C">
        <w:rPr>
          <w:rFonts w:asciiTheme="minorHAnsi" w:eastAsia="SimSun" w:hAnsiTheme="minorHAnsi" w:cstheme="minorHAnsi"/>
          <w:szCs w:val="20"/>
          <w:u w:val="single"/>
        </w:rPr>
        <w:t>by reducing evaporative cooling</w:t>
      </w:r>
      <w:r w:rsidRPr="00076BB6">
        <w:rPr>
          <w:rFonts w:asciiTheme="minorHAnsi" w:eastAsia="Calibri" w:hAnsiTheme="minorHAnsi" w:cstheme="minorHAnsi"/>
          <w:sz w:val="14"/>
          <w:szCs w:val="20"/>
        </w:rPr>
        <w:t xml:space="preserve"> facilitated by moist canopy cover. Finally, deforestation accelerates climate change. While fossil fuel-burning in developed and emerging countries accounts for </w:t>
      </w:r>
      <w:proofErr w:type="gramStart"/>
      <w:r w:rsidRPr="00076BB6">
        <w:rPr>
          <w:rFonts w:asciiTheme="minorHAnsi" w:eastAsia="Calibri" w:hAnsiTheme="minorHAnsi" w:cstheme="minorHAnsi"/>
          <w:sz w:val="14"/>
          <w:szCs w:val="20"/>
        </w:rPr>
        <w:t>the majority of</w:t>
      </w:r>
      <w:proofErr w:type="gramEnd"/>
      <w:r w:rsidRPr="00076BB6">
        <w:rPr>
          <w:rFonts w:asciiTheme="minorHAnsi" w:eastAsia="Calibri" w:hAnsiTheme="minorHAnsi" w:cstheme="minorHAnsi"/>
          <w:sz w:val="14"/>
          <w:szCs w:val="20"/>
        </w:rPr>
        <w:t xml:space="preserve"> global carbon emissions (totaling an estimated 6 billion metric tons a year), according to NASA, deforestation is responsible for over 25% or 1.6 billion metric tons of carbon released annually into the atmosphere. </w:t>
      </w:r>
      <w:r w:rsidRPr="00262116">
        <w:rPr>
          <w:rFonts w:asciiTheme="minorHAnsi" w:eastAsia="Calibri" w:hAnsiTheme="minorHAnsi" w:cstheme="minorHAnsi"/>
          <w:sz w:val="14"/>
          <w:szCs w:val="20"/>
        </w:rPr>
        <w:t xml:space="preserve">44 </w:t>
      </w:r>
      <w:r w:rsidRPr="00262116">
        <w:rPr>
          <w:rFonts w:asciiTheme="minorHAnsi" w:eastAsia="Calibri" w:hAnsiTheme="minorHAnsi" w:cstheme="minorHAnsi"/>
          <w:u w:val="single"/>
        </w:rPr>
        <w:t xml:space="preserve">Forests are </w:t>
      </w:r>
      <w:r w:rsidRPr="00262116">
        <w:rPr>
          <w:rFonts w:asciiTheme="minorHAnsi" w:eastAsia="Calibri" w:hAnsiTheme="minorHAnsi" w:cstheme="minorHAnsi"/>
          <w:b/>
          <w:iCs/>
          <w:u w:val="single"/>
        </w:rPr>
        <w:t>“carbon sinks”</w:t>
      </w:r>
      <w:r w:rsidRPr="00262116">
        <w:rPr>
          <w:rFonts w:asciiTheme="minorHAnsi" w:eastAsia="Calibri" w:hAnsiTheme="minorHAnsi" w:cstheme="minorHAnsi"/>
          <w:sz w:val="14"/>
          <w:szCs w:val="20"/>
        </w:rPr>
        <w:t xml:space="preserve"> that store carbon from the atmosphere</w:t>
      </w:r>
      <w:r w:rsidRPr="00262116">
        <w:rPr>
          <w:rFonts w:asciiTheme="minorHAnsi" w:eastAsia="SimSun" w:hAnsiTheme="minorHAnsi" w:cstheme="minorHAnsi"/>
          <w:szCs w:val="20"/>
          <w:u w:val="single"/>
        </w:rPr>
        <w:t>; their loss reduces global carbon absorption capacity.</w:t>
      </w:r>
      <w:r w:rsidRPr="00262116">
        <w:rPr>
          <w:rFonts w:asciiTheme="minorHAnsi" w:eastAsia="Calibri" w:hAnsiTheme="minorHAnsi" w:cstheme="minorHAnsi"/>
          <w:sz w:val="14"/>
          <w:szCs w:val="20"/>
        </w:rPr>
        <w:t xml:space="preserve"> Cut and rotting trees or stumps, moreover, release additional carbon that joins with oxygen to become CO2. Burning of trees for fuel and other purposes compounds CO2 emissions. As global temperatures rise because of these atmospheric changes, coastal areas become more vulnerable to flooding, lakes dry up, and some landlo</w:t>
      </w:r>
      <w:r w:rsidRPr="00076BB6">
        <w:rPr>
          <w:rFonts w:asciiTheme="minorHAnsi" w:eastAsia="Calibri" w:hAnsiTheme="minorHAnsi" w:cstheme="minorHAnsi"/>
          <w:sz w:val="14"/>
          <w:szCs w:val="20"/>
        </w:rPr>
        <w:t>cked areas grow more prone to severe drought, which, in turn, increases the risk of instability and intensifies poverty. Indigenous species get driven from their natural habitat, coral reefs become bleached, and disease vectors change, bringing once tropical illnesses into temperate zones.</w:t>
      </w:r>
    </w:p>
    <w:p w14:paraId="5D2A7CAF" w14:textId="77777777" w:rsidR="00B53568" w:rsidRPr="00076BB6" w:rsidRDefault="00B53568" w:rsidP="00B53568">
      <w:pPr>
        <w:pStyle w:val="Heading3"/>
      </w:pPr>
      <w:r>
        <w:lastRenderedPageBreak/>
        <w:t>2NC---Turns War</w:t>
      </w:r>
    </w:p>
    <w:p w14:paraId="41FE2316" w14:textId="77777777" w:rsidR="00B53568" w:rsidRPr="00736C2C" w:rsidRDefault="00B53568" w:rsidP="00B53568">
      <w:pPr>
        <w:pStyle w:val="Heading4"/>
      </w:pPr>
      <w:r w:rsidRPr="00736C2C">
        <w:t xml:space="preserve">Weak states </w:t>
      </w:r>
      <w:r w:rsidRPr="00736C2C">
        <w:rPr>
          <w:u w:val="single"/>
        </w:rPr>
        <w:t>implode</w:t>
      </w:r>
      <w:r w:rsidRPr="00736C2C">
        <w:t xml:space="preserve"> into regional conflict that goes global</w:t>
      </w:r>
    </w:p>
    <w:p w14:paraId="4D94D0D8" w14:textId="77777777" w:rsidR="00B53568" w:rsidRPr="00736C2C" w:rsidRDefault="00B53568" w:rsidP="00B53568">
      <w:pPr>
        <w:spacing w:after="0" w:line="240" w:lineRule="auto"/>
        <w:rPr>
          <w:rFonts w:asciiTheme="minorHAnsi" w:eastAsia="Calibri" w:hAnsiTheme="minorHAnsi" w:cstheme="minorHAnsi"/>
        </w:rPr>
      </w:pPr>
      <w:r w:rsidRPr="00AD21F3">
        <w:rPr>
          <w:rStyle w:val="Style13ptBold"/>
        </w:rPr>
        <w:t>Rice 7</w:t>
      </w:r>
      <w:r w:rsidRPr="00736C2C">
        <w:rPr>
          <w:rFonts w:asciiTheme="minorHAnsi" w:eastAsia="Calibri" w:hAnsiTheme="minorHAnsi" w:cstheme="minorHAnsi"/>
          <w:b/>
          <w:bCs/>
        </w:rPr>
        <w:t xml:space="preserve"> –</w:t>
      </w:r>
      <w:r w:rsidRPr="00736C2C">
        <w:rPr>
          <w:rFonts w:asciiTheme="minorHAnsi" w:eastAsia="Calibri" w:hAnsiTheme="minorHAnsi" w:cstheme="minorHAnsi"/>
        </w:rPr>
        <w:t xml:space="preserve"> Susan Rice, PhD from Oxford University, Senior Fellow at the Brookings Institution, Too Poor for Peace? Global Poverty, Conflict, and Security in the 21st Century, Ed. Brainard and Chollet, p. 37-39</w:t>
      </w:r>
    </w:p>
    <w:p w14:paraId="611CBDBE" w14:textId="77777777" w:rsidR="00B53568" w:rsidRPr="008941C7" w:rsidRDefault="00B53568" w:rsidP="00B53568">
      <w:pPr>
        <w:spacing w:after="0" w:line="240" w:lineRule="auto"/>
        <w:rPr>
          <w:rFonts w:asciiTheme="minorHAnsi" w:eastAsia="Calibri" w:hAnsiTheme="minorHAnsi" w:cstheme="minorHAnsi"/>
          <w:sz w:val="12"/>
          <w:szCs w:val="20"/>
          <w:lang w:eastAsia="zh-CN"/>
        </w:rPr>
      </w:pPr>
      <w:r w:rsidRPr="00671A97">
        <w:rPr>
          <w:rFonts w:asciiTheme="minorHAnsi" w:eastAsia="SimSun" w:hAnsiTheme="minorHAnsi" w:cstheme="minorHAnsi"/>
          <w:szCs w:val="20"/>
          <w:highlight w:val="cyan"/>
          <w:u w:val="single"/>
        </w:rPr>
        <w:t xml:space="preserve">Weak states </w:t>
      </w:r>
      <w:r w:rsidRPr="00262116">
        <w:rPr>
          <w:rFonts w:asciiTheme="minorHAnsi" w:eastAsia="SimSun" w:hAnsiTheme="minorHAnsi" w:cstheme="minorHAnsi"/>
          <w:szCs w:val="20"/>
          <w:u w:val="single"/>
        </w:rPr>
        <w:t>hobbled by poverty</w:t>
      </w:r>
      <w:r w:rsidRPr="008941C7">
        <w:rPr>
          <w:rFonts w:asciiTheme="minorHAnsi" w:eastAsia="Calibri" w:hAnsiTheme="minorHAnsi" w:cstheme="minorHAnsi"/>
          <w:sz w:val="12"/>
          <w:szCs w:val="20"/>
          <w:lang w:eastAsia="zh-CN"/>
        </w:rPr>
        <w:t xml:space="preserve"> and, often, by poor governance </w:t>
      </w:r>
      <w:r w:rsidRPr="00671A97">
        <w:rPr>
          <w:rFonts w:asciiTheme="minorHAnsi" w:eastAsia="SimSun" w:hAnsiTheme="minorHAnsi" w:cstheme="minorHAnsi"/>
          <w:szCs w:val="20"/>
          <w:highlight w:val="cyan"/>
          <w:u w:val="single"/>
        </w:rPr>
        <w:t>pose</w:t>
      </w:r>
      <w:r w:rsidRPr="00736C2C">
        <w:rPr>
          <w:rFonts w:asciiTheme="minorHAnsi" w:eastAsia="SimSun" w:hAnsiTheme="minorHAnsi" w:cstheme="minorHAnsi"/>
          <w:szCs w:val="20"/>
          <w:u w:val="single"/>
        </w:rPr>
        <w:t xml:space="preserve"> the most immediate and </w:t>
      </w:r>
      <w:r w:rsidRPr="00262116">
        <w:rPr>
          <w:rFonts w:asciiTheme="minorHAnsi" w:eastAsia="SimSun" w:hAnsiTheme="minorHAnsi" w:cstheme="minorHAnsi"/>
          <w:szCs w:val="20"/>
          <w:u w:val="single"/>
        </w:rPr>
        <w:t xml:space="preserve">deadly </w:t>
      </w:r>
      <w:r w:rsidRPr="00671A97">
        <w:rPr>
          <w:rFonts w:asciiTheme="minorHAnsi" w:eastAsia="SimSun" w:hAnsiTheme="minorHAnsi" w:cstheme="minorHAnsi"/>
          <w:szCs w:val="20"/>
          <w:highlight w:val="cyan"/>
          <w:u w:val="single"/>
        </w:rPr>
        <w:t>risks</w:t>
      </w:r>
      <w:r w:rsidRPr="00736C2C">
        <w:rPr>
          <w:rFonts w:asciiTheme="minorHAnsi" w:eastAsia="SimSun" w:hAnsiTheme="minorHAnsi" w:cstheme="minorHAnsi"/>
          <w:szCs w:val="20"/>
          <w:u w:val="single"/>
        </w:rPr>
        <w:t xml:space="preserve"> </w:t>
      </w:r>
      <w:r w:rsidRPr="008941C7">
        <w:rPr>
          <w:rFonts w:asciiTheme="minorHAnsi" w:eastAsia="Calibri" w:hAnsiTheme="minorHAnsi" w:cstheme="minorHAnsi"/>
          <w:sz w:val="12"/>
          <w:szCs w:val="20"/>
          <w:lang w:eastAsia="zh-CN"/>
        </w:rPr>
        <w:t xml:space="preserve">to their own citizens. These </w:t>
      </w:r>
      <w:r w:rsidRPr="00736C2C">
        <w:rPr>
          <w:rFonts w:asciiTheme="minorHAnsi" w:eastAsia="SimSun" w:hAnsiTheme="minorHAnsi" w:cstheme="minorHAnsi"/>
          <w:szCs w:val="20"/>
          <w:u w:val="single"/>
        </w:rPr>
        <w:t>dangers</w:t>
      </w:r>
      <w:r w:rsidRPr="008941C7">
        <w:rPr>
          <w:rFonts w:asciiTheme="minorHAnsi" w:eastAsia="Calibri" w:hAnsiTheme="minorHAnsi" w:cstheme="minorHAnsi"/>
          <w:sz w:val="12"/>
          <w:szCs w:val="20"/>
          <w:lang w:eastAsia="zh-CN"/>
        </w:rPr>
        <w:t xml:space="preserve"> can </w:t>
      </w:r>
      <w:r w:rsidRPr="00736C2C">
        <w:rPr>
          <w:rFonts w:asciiTheme="minorHAnsi" w:eastAsia="SimSun" w:hAnsiTheme="minorHAnsi" w:cstheme="minorHAnsi"/>
          <w:szCs w:val="20"/>
          <w:u w:val="single"/>
        </w:rPr>
        <w:t>include violence, corruption, and governmental</w:t>
      </w:r>
      <w:r w:rsidRPr="008941C7">
        <w:rPr>
          <w:rFonts w:asciiTheme="minorHAnsi" w:eastAsia="Calibri" w:hAnsiTheme="minorHAnsi" w:cstheme="minorHAnsi"/>
          <w:sz w:val="12"/>
          <w:szCs w:val="20"/>
          <w:lang w:eastAsia="zh-CN"/>
        </w:rPr>
        <w:t xml:space="preserve"> neglect or </w:t>
      </w:r>
      <w:r w:rsidRPr="00736C2C">
        <w:rPr>
          <w:rFonts w:asciiTheme="minorHAnsi" w:eastAsia="SimSun" w:hAnsiTheme="minorHAnsi" w:cstheme="minorHAnsi"/>
          <w:szCs w:val="20"/>
          <w:u w:val="single"/>
        </w:rPr>
        <w:t>abuse</w:t>
      </w:r>
      <w:r w:rsidRPr="008941C7">
        <w:rPr>
          <w:rFonts w:asciiTheme="minorHAnsi" w:eastAsia="Calibri" w:hAnsiTheme="minorHAnsi" w:cstheme="minorHAnsi"/>
          <w:sz w:val="12"/>
          <w:szCs w:val="20"/>
          <w:lang w:eastAsia="zh-CN"/>
        </w:rPr>
        <w:t>. Yet, in a globalizing world that must contend increasingly with transnational security threats even more often than state-based threats</w:t>
      </w:r>
      <w:r w:rsidRPr="00736C2C">
        <w:rPr>
          <w:rFonts w:asciiTheme="minorHAnsi" w:eastAsia="SimSun" w:hAnsiTheme="minorHAnsi" w:cstheme="minorHAnsi"/>
          <w:szCs w:val="20"/>
          <w:u w:val="single"/>
        </w:rPr>
        <w:t xml:space="preserve">, the </w:t>
      </w:r>
      <w:r w:rsidRPr="00671A97">
        <w:rPr>
          <w:rFonts w:asciiTheme="minorHAnsi" w:eastAsia="SimSun" w:hAnsiTheme="minorHAnsi" w:cstheme="minorHAnsi"/>
          <w:szCs w:val="20"/>
          <w:highlight w:val="cyan"/>
          <w:u w:val="single"/>
        </w:rPr>
        <w:t>consequences</w:t>
      </w:r>
      <w:r w:rsidRPr="00736C2C">
        <w:rPr>
          <w:rFonts w:asciiTheme="minorHAnsi" w:eastAsia="SimSun" w:hAnsiTheme="minorHAnsi" w:cstheme="minorHAnsi"/>
          <w:szCs w:val="20"/>
          <w:u w:val="single"/>
        </w:rPr>
        <w:t xml:space="preserve"> of state weakness</w:t>
      </w:r>
      <w:r w:rsidRPr="008941C7">
        <w:rPr>
          <w:rFonts w:asciiTheme="minorHAnsi" w:eastAsia="Calibri" w:hAnsiTheme="minorHAnsi" w:cstheme="minorHAnsi"/>
          <w:sz w:val="12"/>
          <w:szCs w:val="20"/>
          <w:lang w:eastAsia="zh-CN"/>
        </w:rPr>
        <w:t xml:space="preserve"> can and do </w:t>
      </w:r>
      <w:r w:rsidRPr="00671A97">
        <w:rPr>
          <w:rFonts w:asciiTheme="minorHAnsi" w:eastAsia="Calibri" w:hAnsiTheme="minorHAnsi" w:cstheme="minorHAnsi"/>
          <w:b/>
          <w:iCs/>
          <w:highlight w:val="cyan"/>
          <w:u w:val="single"/>
        </w:rPr>
        <w:t>spill over borders</w:t>
      </w:r>
      <w:r w:rsidRPr="00736C2C">
        <w:rPr>
          <w:rFonts w:asciiTheme="minorHAnsi" w:eastAsia="SimSun" w:hAnsiTheme="minorHAnsi" w:cstheme="minorHAnsi"/>
          <w:szCs w:val="20"/>
          <w:u w:val="single"/>
        </w:rPr>
        <w:t xml:space="preserve"> into neighboring </w:t>
      </w:r>
      <w:r w:rsidRPr="00262116">
        <w:rPr>
          <w:rFonts w:asciiTheme="minorHAnsi" w:eastAsia="SimSun" w:hAnsiTheme="minorHAnsi" w:cstheme="minorHAnsi"/>
          <w:szCs w:val="20"/>
          <w:u w:val="single"/>
        </w:rPr>
        <w:t>countries and</w:t>
      </w:r>
      <w:r w:rsidRPr="00262116">
        <w:rPr>
          <w:rFonts w:asciiTheme="minorHAnsi" w:eastAsia="Calibri" w:hAnsiTheme="minorHAnsi" w:cstheme="minorHAnsi"/>
          <w:sz w:val="12"/>
          <w:szCs w:val="20"/>
          <w:lang w:eastAsia="zh-CN"/>
        </w:rPr>
        <w:t xml:space="preserve"> even </w:t>
      </w:r>
      <w:r w:rsidRPr="00262116">
        <w:rPr>
          <w:rFonts w:asciiTheme="minorHAnsi" w:eastAsia="Calibri" w:hAnsiTheme="minorHAnsi" w:cstheme="minorHAnsi"/>
          <w:u w:val="single"/>
        </w:rPr>
        <w:t xml:space="preserve">to </w:t>
      </w:r>
      <w:r w:rsidRPr="00262116">
        <w:rPr>
          <w:rFonts w:asciiTheme="minorHAnsi" w:eastAsia="Calibri" w:hAnsiTheme="minorHAnsi" w:cstheme="minorHAnsi"/>
          <w:b/>
          <w:iCs/>
          <w:u w:val="single"/>
        </w:rPr>
        <w:t>far-flung regions of the world</w:t>
      </w:r>
      <w:r w:rsidRPr="00262116">
        <w:rPr>
          <w:rFonts w:asciiTheme="minorHAnsi" w:eastAsia="SimSun" w:hAnsiTheme="minorHAnsi" w:cstheme="minorHAnsi"/>
          <w:szCs w:val="20"/>
          <w:u w:val="single"/>
        </w:rPr>
        <w:t xml:space="preserve"> </w:t>
      </w:r>
      <w:r w:rsidRPr="00262116">
        <w:rPr>
          <w:rFonts w:asciiTheme="minorHAnsi" w:eastAsia="Calibri" w:hAnsiTheme="minorHAnsi" w:cstheme="minorHAnsi"/>
          <w:sz w:val="12"/>
          <w:szCs w:val="20"/>
          <w:lang w:eastAsia="zh-CN"/>
        </w:rPr>
        <w:t xml:space="preserve">Conflict </w:t>
      </w:r>
      <w:r w:rsidRPr="00262116">
        <w:rPr>
          <w:rFonts w:asciiTheme="minorHAnsi" w:eastAsia="SimSun" w:hAnsiTheme="minorHAnsi" w:cstheme="minorHAnsi"/>
          <w:szCs w:val="20"/>
          <w:u w:val="single"/>
        </w:rPr>
        <w:t>Among the most significant consequences of</w:t>
      </w:r>
      <w:r w:rsidRPr="00262116">
        <w:rPr>
          <w:rFonts w:asciiTheme="minorHAnsi" w:eastAsia="Calibri" w:hAnsiTheme="minorHAnsi" w:cstheme="minorHAnsi"/>
          <w:sz w:val="12"/>
          <w:szCs w:val="20"/>
          <w:lang w:eastAsia="zh-CN"/>
        </w:rPr>
        <w:t xml:space="preserve"> country-level </w:t>
      </w:r>
      <w:r w:rsidRPr="00262116">
        <w:rPr>
          <w:rFonts w:asciiTheme="minorHAnsi" w:eastAsia="SimSun" w:hAnsiTheme="minorHAnsi" w:cstheme="minorHAnsi"/>
          <w:szCs w:val="20"/>
          <w:u w:val="single"/>
        </w:rPr>
        <w:t>poverty is heightened risk of conflict. Poor countries are muc</w:t>
      </w:r>
      <w:r w:rsidRPr="00736C2C">
        <w:rPr>
          <w:rFonts w:asciiTheme="minorHAnsi" w:eastAsia="SimSun" w:hAnsiTheme="minorHAnsi" w:cstheme="minorHAnsi"/>
          <w:szCs w:val="20"/>
          <w:u w:val="single"/>
        </w:rPr>
        <w:t>h more likely</w:t>
      </w:r>
      <w:r w:rsidRPr="008941C7">
        <w:rPr>
          <w:rFonts w:asciiTheme="minorHAnsi" w:eastAsia="Calibri" w:hAnsiTheme="minorHAnsi" w:cstheme="minorHAnsi"/>
          <w:sz w:val="12"/>
          <w:szCs w:val="20"/>
          <w:lang w:eastAsia="zh-CN"/>
        </w:rPr>
        <w:t xml:space="preserve"> than rich countries </w:t>
      </w:r>
      <w:r w:rsidRPr="00736C2C">
        <w:rPr>
          <w:rFonts w:asciiTheme="minorHAnsi" w:eastAsia="SimSun" w:hAnsiTheme="minorHAnsi" w:cstheme="minorHAnsi"/>
          <w:szCs w:val="20"/>
          <w:u w:val="single"/>
        </w:rPr>
        <w:t>to experience civil war</w:t>
      </w:r>
      <w:r w:rsidRPr="008941C7">
        <w:rPr>
          <w:rFonts w:asciiTheme="minorHAnsi" w:eastAsia="Calibri" w:hAnsiTheme="minorHAnsi" w:cstheme="minorHAnsi"/>
          <w:sz w:val="12"/>
          <w:szCs w:val="20"/>
          <w:lang w:eastAsia="zh-CN"/>
        </w:rPr>
        <w:t xml:space="preserve">. The average GDP per capita of countries afflicted by civil war is less than half that of countries with no conflict.11 </w:t>
      </w:r>
      <w:r w:rsidRPr="00671A97">
        <w:rPr>
          <w:rFonts w:asciiTheme="minorHAnsi" w:eastAsia="SimSun" w:hAnsiTheme="minorHAnsi" w:cstheme="minorHAnsi"/>
          <w:szCs w:val="20"/>
          <w:highlight w:val="cyan"/>
          <w:u w:val="single"/>
        </w:rPr>
        <w:t xml:space="preserve">A </w:t>
      </w:r>
      <w:r w:rsidRPr="00262116">
        <w:rPr>
          <w:rFonts w:asciiTheme="minorHAnsi" w:eastAsia="Calibri" w:hAnsiTheme="minorHAnsi" w:cstheme="minorHAnsi"/>
          <w:b/>
          <w:iCs/>
          <w:u w:val="single"/>
        </w:rPr>
        <w:t xml:space="preserve">wide </w:t>
      </w:r>
      <w:r w:rsidRPr="00671A97">
        <w:rPr>
          <w:rFonts w:asciiTheme="minorHAnsi" w:eastAsia="Calibri" w:hAnsiTheme="minorHAnsi" w:cstheme="minorHAnsi"/>
          <w:b/>
          <w:iCs/>
          <w:highlight w:val="cyan"/>
          <w:u w:val="single"/>
        </w:rPr>
        <w:t xml:space="preserve">range of </w:t>
      </w:r>
      <w:r w:rsidRPr="00262116">
        <w:rPr>
          <w:rFonts w:asciiTheme="minorHAnsi" w:eastAsia="Calibri" w:hAnsiTheme="minorHAnsi" w:cstheme="minorHAnsi"/>
          <w:b/>
          <w:iCs/>
          <w:u w:val="single"/>
        </w:rPr>
        <w:t>empirical</w:t>
      </w:r>
      <w:r w:rsidRPr="00671A97">
        <w:rPr>
          <w:rFonts w:asciiTheme="minorHAnsi" w:eastAsia="Calibri" w:hAnsiTheme="minorHAnsi" w:cstheme="minorHAnsi"/>
          <w:b/>
          <w:iCs/>
          <w:highlight w:val="cyan"/>
          <w:u w:val="single"/>
        </w:rPr>
        <w:t xml:space="preserve"> research</w:t>
      </w:r>
      <w:r w:rsidRPr="00671A97">
        <w:rPr>
          <w:rFonts w:asciiTheme="minorHAnsi" w:eastAsia="SimSun" w:hAnsiTheme="minorHAnsi" w:cstheme="minorHAnsi"/>
          <w:szCs w:val="20"/>
          <w:highlight w:val="cyan"/>
          <w:u w:val="single"/>
        </w:rPr>
        <w:t xml:space="preserve"> finds</w:t>
      </w:r>
      <w:r w:rsidRPr="00736C2C">
        <w:rPr>
          <w:rFonts w:asciiTheme="minorHAnsi" w:eastAsia="SimSun" w:hAnsiTheme="minorHAnsi" w:cstheme="minorHAnsi"/>
          <w:szCs w:val="20"/>
          <w:u w:val="single"/>
        </w:rPr>
        <w:t xml:space="preserve"> that</w:t>
      </w:r>
      <w:r w:rsidRPr="008941C7">
        <w:rPr>
          <w:rFonts w:asciiTheme="minorHAnsi" w:eastAsia="Calibri" w:hAnsiTheme="minorHAnsi" w:cstheme="minorHAnsi"/>
          <w:sz w:val="12"/>
          <w:szCs w:val="20"/>
          <w:lang w:eastAsia="zh-CN"/>
        </w:rPr>
        <w:t xml:space="preserve"> per capita </w:t>
      </w:r>
      <w:r w:rsidRPr="00671A97">
        <w:rPr>
          <w:rFonts w:asciiTheme="minorHAnsi" w:eastAsia="SimSun" w:hAnsiTheme="minorHAnsi" w:cstheme="minorHAnsi"/>
          <w:szCs w:val="20"/>
          <w:highlight w:val="cyan"/>
          <w:u w:val="single"/>
        </w:rPr>
        <w:t xml:space="preserve">GDP has an </w:t>
      </w:r>
      <w:r w:rsidRPr="00671A97">
        <w:rPr>
          <w:rFonts w:asciiTheme="minorHAnsi" w:eastAsia="Calibri" w:hAnsiTheme="minorHAnsi" w:cstheme="minorHAnsi"/>
          <w:b/>
          <w:iCs/>
          <w:highlight w:val="cyan"/>
          <w:u w:val="single"/>
        </w:rPr>
        <w:t>important</w:t>
      </w:r>
      <w:r w:rsidRPr="00736C2C">
        <w:rPr>
          <w:rFonts w:asciiTheme="minorHAnsi" w:eastAsia="Calibri" w:hAnsiTheme="minorHAnsi" w:cstheme="minorHAnsi"/>
          <w:b/>
          <w:iCs/>
          <w:u w:val="single"/>
        </w:rPr>
        <w:t xml:space="preserve">, statistically </w:t>
      </w:r>
      <w:r w:rsidRPr="00262116">
        <w:rPr>
          <w:rFonts w:asciiTheme="minorHAnsi" w:eastAsia="Calibri" w:hAnsiTheme="minorHAnsi" w:cstheme="minorHAnsi"/>
          <w:b/>
          <w:iCs/>
          <w:u w:val="single"/>
        </w:rPr>
        <w:t xml:space="preserve">significant </w:t>
      </w:r>
      <w:r w:rsidRPr="00671A97">
        <w:rPr>
          <w:rFonts w:asciiTheme="minorHAnsi" w:eastAsia="Calibri" w:hAnsiTheme="minorHAnsi" w:cstheme="minorHAnsi"/>
          <w:b/>
          <w:iCs/>
          <w:highlight w:val="cyan"/>
          <w:u w:val="single"/>
        </w:rPr>
        <w:t>relationship</w:t>
      </w:r>
      <w:r w:rsidRPr="00671A97">
        <w:rPr>
          <w:rFonts w:asciiTheme="minorHAnsi" w:eastAsia="SimSun" w:hAnsiTheme="minorHAnsi" w:cstheme="minorHAnsi"/>
          <w:szCs w:val="20"/>
          <w:highlight w:val="cyan"/>
          <w:u w:val="single"/>
        </w:rPr>
        <w:t xml:space="preserve"> to</w:t>
      </w:r>
      <w:r w:rsidRPr="00736C2C">
        <w:rPr>
          <w:rFonts w:asciiTheme="minorHAnsi" w:eastAsia="SimSun" w:hAnsiTheme="minorHAnsi" w:cstheme="minorHAnsi"/>
          <w:szCs w:val="20"/>
          <w:u w:val="single"/>
        </w:rPr>
        <w:t xml:space="preserve"> the </w:t>
      </w:r>
      <w:r w:rsidRPr="00671A97">
        <w:rPr>
          <w:rFonts w:asciiTheme="minorHAnsi" w:eastAsia="SimSun" w:hAnsiTheme="minorHAnsi" w:cstheme="minorHAnsi"/>
          <w:szCs w:val="20"/>
          <w:highlight w:val="cyan"/>
          <w:u w:val="single"/>
        </w:rPr>
        <w:t>likelihood of</w:t>
      </w:r>
      <w:r w:rsidRPr="00736C2C">
        <w:rPr>
          <w:rFonts w:asciiTheme="minorHAnsi" w:eastAsia="SimSun" w:hAnsiTheme="minorHAnsi" w:cstheme="minorHAnsi"/>
          <w:szCs w:val="20"/>
          <w:u w:val="single"/>
        </w:rPr>
        <w:t xml:space="preserve"> civil </w:t>
      </w:r>
      <w:r w:rsidRPr="00671A97">
        <w:rPr>
          <w:rFonts w:asciiTheme="minorHAnsi" w:eastAsia="SimSun" w:hAnsiTheme="minorHAnsi" w:cstheme="minorHAnsi"/>
          <w:szCs w:val="20"/>
          <w:highlight w:val="cyan"/>
          <w:u w:val="single"/>
        </w:rPr>
        <w:t>war</w:t>
      </w:r>
      <w:r w:rsidRPr="00736C2C">
        <w:rPr>
          <w:rFonts w:asciiTheme="minorHAnsi" w:eastAsia="SimSun" w:hAnsiTheme="minorHAnsi" w:cstheme="minorHAnsi"/>
          <w:szCs w:val="20"/>
          <w:u w:val="single"/>
        </w:rPr>
        <w:t xml:space="preserve"> outbreak</w:t>
      </w:r>
      <w:r w:rsidRPr="008941C7">
        <w:rPr>
          <w:rFonts w:asciiTheme="minorHAnsi" w:eastAsia="Calibri" w:hAnsiTheme="minorHAnsi" w:cstheme="minorHAnsi"/>
          <w:sz w:val="12"/>
          <w:szCs w:val="20"/>
          <w:lang w:eastAsia="zh-CN"/>
        </w:rPr>
        <w:t xml:space="preserve">.12 </w:t>
      </w:r>
      <w:r w:rsidRPr="00736C2C">
        <w:rPr>
          <w:rFonts w:asciiTheme="minorHAnsi" w:eastAsia="SimSun" w:hAnsiTheme="minorHAnsi" w:cstheme="minorHAnsi"/>
          <w:szCs w:val="20"/>
          <w:u w:val="single"/>
        </w:rPr>
        <w:t xml:space="preserve">The </w:t>
      </w:r>
      <w:r w:rsidRPr="00671A97">
        <w:rPr>
          <w:rFonts w:asciiTheme="minorHAnsi" w:eastAsia="SimSun" w:hAnsiTheme="minorHAnsi" w:cstheme="minorHAnsi"/>
          <w:szCs w:val="20"/>
          <w:highlight w:val="cyan"/>
          <w:u w:val="single"/>
        </w:rPr>
        <w:t xml:space="preserve">link between poverty and conflict is a </w:t>
      </w:r>
      <w:r w:rsidRPr="00262116">
        <w:rPr>
          <w:rFonts w:asciiTheme="minorHAnsi" w:eastAsia="Calibri" w:hAnsiTheme="minorHAnsi" w:cstheme="minorHAnsi"/>
          <w:b/>
          <w:iCs/>
          <w:u w:val="single"/>
        </w:rPr>
        <w:t>rare area of emerging</w:t>
      </w:r>
      <w:r w:rsidRPr="00736C2C">
        <w:rPr>
          <w:rFonts w:asciiTheme="minorHAnsi" w:eastAsia="Calibri" w:hAnsiTheme="minorHAnsi" w:cstheme="minorHAnsi"/>
          <w:b/>
          <w:iCs/>
          <w:u w:val="single"/>
        </w:rPr>
        <w:t xml:space="preserve"> </w:t>
      </w:r>
      <w:r w:rsidRPr="00671A97">
        <w:rPr>
          <w:rFonts w:asciiTheme="minorHAnsi" w:eastAsia="Calibri" w:hAnsiTheme="minorHAnsi" w:cstheme="minorHAnsi"/>
          <w:b/>
          <w:iCs/>
          <w:highlight w:val="cyan"/>
          <w:u w:val="single"/>
        </w:rPr>
        <w:t>scholarly consensus</w:t>
      </w:r>
      <w:r w:rsidRPr="00671A97">
        <w:rPr>
          <w:rFonts w:asciiTheme="minorHAnsi" w:eastAsia="SimSun" w:hAnsiTheme="minorHAnsi" w:cstheme="minorHAnsi"/>
          <w:szCs w:val="20"/>
          <w:highlight w:val="cyan"/>
          <w:u w:val="single"/>
        </w:rPr>
        <w:t xml:space="preserve"> </w:t>
      </w:r>
      <w:r w:rsidRPr="00262116">
        <w:rPr>
          <w:rFonts w:asciiTheme="minorHAnsi" w:eastAsia="SimSun" w:hAnsiTheme="minorHAnsi" w:cstheme="minorHAnsi"/>
          <w:szCs w:val="20"/>
          <w:u w:val="single"/>
        </w:rPr>
        <w:t xml:space="preserve">and probably the </w:t>
      </w:r>
      <w:r w:rsidRPr="00262116">
        <w:rPr>
          <w:rFonts w:asciiTheme="minorHAnsi" w:eastAsia="Calibri" w:hAnsiTheme="minorHAnsi" w:cstheme="minorHAnsi"/>
          <w:b/>
          <w:iCs/>
          <w:u w:val="single"/>
        </w:rPr>
        <w:t>most robust finding</w:t>
      </w:r>
      <w:r w:rsidRPr="00262116">
        <w:rPr>
          <w:rFonts w:asciiTheme="minorHAnsi" w:eastAsia="SimSun" w:hAnsiTheme="minorHAnsi" w:cstheme="minorHAnsi"/>
          <w:szCs w:val="20"/>
          <w:u w:val="single"/>
        </w:rPr>
        <w:t xml:space="preserve"> in the econometric literature on conflict</w:t>
      </w:r>
      <w:r w:rsidRPr="00262116">
        <w:rPr>
          <w:rFonts w:asciiTheme="minorHAnsi" w:eastAsia="Calibri" w:hAnsiTheme="minorHAnsi" w:cstheme="minorHAnsi"/>
          <w:sz w:val="12"/>
          <w:szCs w:val="20"/>
          <w:lang w:eastAsia="zh-CN"/>
        </w:rPr>
        <w:t xml:space="preserve">.13 Put simply, </w:t>
      </w:r>
      <w:r w:rsidRPr="00262116">
        <w:rPr>
          <w:rFonts w:asciiTheme="minorHAnsi" w:eastAsia="SimSun" w:hAnsiTheme="minorHAnsi" w:cstheme="minorHAnsi"/>
          <w:szCs w:val="20"/>
          <w:u w:val="single"/>
        </w:rPr>
        <w:t>increasing a country’s GDP</w:t>
      </w:r>
      <w:r w:rsidRPr="00262116">
        <w:rPr>
          <w:rFonts w:asciiTheme="minorHAnsi" w:eastAsia="Calibri" w:hAnsiTheme="minorHAnsi" w:cstheme="minorHAnsi"/>
          <w:sz w:val="12"/>
          <w:szCs w:val="20"/>
          <w:lang w:eastAsia="zh-CN"/>
        </w:rPr>
        <w:t xml:space="preserve"> -- without changing other important factors such as the degree of democratization or number of ethnic groups --</w:t>
      </w:r>
      <w:r w:rsidRPr="00262116">
        <w:rPr>
          <w:rFonts w:asciiTheme="minorHAnsi" w:eastAsia="SimSun" w:hAnsiTheme="minorHAnsi" w:cstheme="minorHAnsi"/>
          <w:szCs w:val="20"/>
          <w:u w:val="single"/>
        </w:rPr>
        <w:t xml:space="preserve"> reduces the chance of civil war</w:t>
      </w:r>
      <w:r w:rsidRPr="00262116">
        <w:rPr>
          <w:rFonts w:asciiTheme="minorHAnsi" w:eastAsia="Calibri" w:hAnsiTheme="minorHAnsi" w:cstheme="minorHAnsi"/>
          <w:sz w:val="12"/>
          <w:szCs w:val="20"/>
          <w:lang w:eastAsia="zh-CN"/>
        </w:rPr>
        <w:t xml:space="preserve"> in that country. An otherwise “average” country with $250 GDP per capita has a 15% risk of experiencing a civil war in the next five years, whereas for a country with per capita GDP of $5,000, the risk of civil war drops to less than 1% over the same period.14 Other poverty-related conflict risk factors include shrinking economic growth, low levels of education, and high child mortality rates. The case of Sierra Leone is illustrative. Just before civil war broke out there in March 1991, economic growth was negative and real GDP per capita had dropped more than 35% from 1970s levels.15 Sierra Leone in 1990 ranked last on the U.N. Human Development Index. Youth unemployment had soared and the education system, once among the best in the region, had collapsed with the economic decline of the 1980s. Lacking opportunities</w:t>
      </w:r>
      <w:r w:rsidRPr="008941C7">
        <w:rPr>
          <w:rFonts w:asciiTheme="minorHAnsi" w:eastAsia="Calibri" w:hAnsiTheme="minorHAnsi" w:cstheme="minorHAnsi"/>
          <w:sz w:val="12"/>
          <w:szCs w:val="20"/>
          <w:lang w:eastAsia="zh-CN"/>
        </w:rPr>
        <w:t xml:space="preserve"> to pursue responsible employment, disaffected youth were more easily drawn to rebel activity as a means of gaining power and income looted from civilians and the country’s rich alluvial diamond fields.16 </w:t>
      </w:r>
      <w:r w:rsidRPr="00736C2C">
        <w:rPr>
          <w:rFonts w:asciiTheme="minorHAnsi" w:eastAsia="SimSun" w:hAnsiTheme="minorHAnsi" w:cstheme="minorHAnsi"/>
          <w:szCs w:val="20"/>
          <w:u w:val="single"/>
        </w:rPr>
        <w:t>When conflict breaks out, poverty can</w:t>
      </w:r>
      <w:r w:rsidRPr="008941C7">
        <w:rPr>
          <w:rFonts w:asciiTheme="minorHAnsi" w:eastAsia="Calibri" w:hAnsiTheme="minorHAnsi" w:cstheme="minorHAnsi"/>
          <w:sz w:val="12"/>
          <w:szCs w:val="20"/>
          <w:lang w:eastAsia="zh-CN"/>
        </w:rPr>
        <w:t xml:space="preserve"> help </w:t>
      </w:r>
      <w:r w:rsidRPr="00736C2C">
        <w:rPr>
          <w:rFonts w:asciiTheme="minorHAnsi" w:eastAsia="SimSun" w:hAnsiTheme="minorHAnsi" w:cstheme="minorHAnsi"/>
          <w:szCs w:val="20"/>
          <w:u w:val="single"/>
        </w:rPr>
        <w:t>perpetuate</w:t>
      </w:r>
      <w:r w:rsidRPr="008941C7">
        <w:rPr>
          <w:rFonts w:asciiTheme="minorHAnsi" w:eastAsia="Calibri" w:hAnsiTheme="minorHAnsi" w:cstheme="minorHAnsi"/>
          <w:sz w:val="12"/>
          <w:szCs w:val="20"/>
          <w:lang w:eastAsia="zh-CN"/>
        </w:rPr>
        <w:t xml:space="preserve"> the </w:t>
      </w:r>
      <w:r w:rsidRPr="00736C2C">
        <w:rPr>
          <w:rFonts w:asciiTheme="minorHAnsi" w:eastAsia="SimSun" w:hAnsiTheme="minorHAnsi" w:cstheme="minorHAnsi"/>
          <w:szCs w:val="20"/>
          <w:u w:val="single"/>
        </w:rPr>
        <w:t>fighting, and once</w:t>
      </w:r>
      <w:r w:rsidRPr="008941C7">
        <w:rPr>
          <w:rFonts w:asciiTheme="minorHAnsi" w:eastAsia="Calibri" w:hAnsiTheme="minorHAnsi" w:cstheme="minorHAnsi"/>
          <w:sz w:val="12"/>
          <w:szCs w:val="20"/>
          <w:lang w:eastAsia="zh-CN"/>
        </w:rPr>
        <w:t xml:space="preserve"> a </w:t>
      </w:r>
      <w:r w:rsidRPr="00736C2C">
        <w:rPr>
          <w:rFonts w:asciiTheme="minorHAnsi" w:eastAsia="SimSun" w:hAnsiTheme="minorHAnsi" w:cstheme="minorHAnsi"/>
          <w:szCs w:val="20"/>
          <w:u w:val="single"/>
        </w:rPr>
        <w:t>conflict has ended, poverty may</w:t>
      </w:r>
      <w:r w:rsidRPr="008941C7">
        <w:rPr>
          <w:rFonts w:asciiTheme="minorHAnsi" w:eastAsia="Calibri" w:hAnsiTheme="minorHAnsi" w:cstheme="minorHAnsi"/>
          <w:sz w:val="12"/>
          <w:szCs w:val="20"/>
          <w:lang w:eastAsia="zh-CN"/>
        </w:rPr>
        <w:t xml:space="preserve"> also </w:t>
      </w:r>
      <w:r w:rsidRPr="00736C2C">
        <w:rPr>
          <w:rFonts w:asciiTheme="minorHAnsi" w:eastAsia="SimSun" w:hAnsiTheme="minorHAnsi" w:cstheme="minorHAnsi"/>
          <w:szCs w:val="20"/>
          <w:u w:val="single"/>
        </w:rPr>
        <w:t>increase the likelihood that it will recur</w:t>
      </w:r>
      <w:r w:rsidRPr="008941C7">
        <w:rPr>
          <w:rFonts w:asciiTheme="minorHAnsi" w:eastAsia="Calibri" w:hAnsiTheme="minorHAnsi" w:cstheme="minorHAnsi"/>
          <w:sz w:val="12"/>
          <w:szCs w:val="20"/>
          <w:lang w:eastAsia="zh-CN"/>
        </w:rPr>
        <w:t xml:space="preserve">.17 The recent resumption of violence in East Timor, which displaced an estimated 150,000, underscores this risk. Many experts lauded East Timor as reliably on the path to lasting peace, but they failed to weigh the security consequences of its persistent poverty. Seven years into the post-conflict period, poverty has jumped since the departure of the large UN presence four years ago, which artificially boosted economic activity. Despite substantial international aid inflows, relatively little was devoted to improving basic health services or stimulating job- creating investment. East Timor’s child mortality rate remains among the highest in the world, and over 50% of young men and many veterans have no jobs, heating a cauldron of disaffected youth.18 Civil wars tend to be long, and their resolution often falters. By one estimate, civil wars last an average of 16 years.19 One-third of those that end later reignite. 20 Thus, </w:t>
      </w:r>
      <w:r w:rsidRPr="00736C2C">
        <w:rPr>
          <w:rFonts w:asciiTheme="minorHAnsi" w:eastAsia="SimSun" w:hAnsiTheme="minorHAnsi" w:cstheme="minorHAnsi"/>
          <w:szCs w:val="20"/>
          <w:u w:val="single"/>
        </w:rPr>
        <w:t>poor countries can fall into a vicious</w:t>
      </w:r>
      <w:r w:rsidRPr="008941C7">
        <w:rPr>
          <w:rFonts w:asciiTheme="minorHAnsi" w:eastAsia="Calibri" w:hAnsiTheme="minorHAnsi" w:cstheme="minorHAnsi"/>
          <w:sz w:val="12"/>
          <w:szCs w:val="20"/>
          <w:lang w:eastAsia="zh-CN"/>
        </w:rPr>
        <w:t xml:space="preserve"> cycle termed the “</w:t>
      </w:r>
      <w:r w:rsidRPr="00736C2C">
        <w:rPr>
          <w:rFonts w:asciiTheme="minorHAnsi" w:eastAsia="SimSun" w:hAnsiTheme="minorHAnsi" w:cstheme="minorHAnsi"/>
          <w:szCs w:val="20"/>
          <w:u w:val="single"/>
        </w:rPr>
        <w:t>conflict trap</w:t>
      </w:r>
      <w:r w:rsidRPr="008941C7">
        <w:rPr>
          <w:rFonts w:asciiTheme="minorHAnsi" w:eastAsia="Calibri" w:hAnsiTheme="minorHAnsi" w:cstheme="minorHAnsi"/>
          <w:sz w:val="12"/>
          <w:szCs w:val="20"/>
          <w:lang w:eastAsia="zh-CN"/>
        </w:rPr>
        <w:t xml:space="preserve">.”21 </w:t>
      </w:r>
      <w:r w:rsidRPr="00736C2C">
        <w:rPr>
          <w:rFonts w:asciiTheme="minorHAnsi" w:eastAsia="SimSun" w:hAnsiTheme="minorHAnsi" w:cstheme="minorHAnsi"/>
          <w:szCs w:val="20"/>
          <w:u w:val="single"/>
        </w:rPr>
        <w:t>This trap can be broken</w:t>
      </w:r>
      <w:r w:rsidRPr="008941C7">
        <w:rPr>
          <w:rFonts w:asciiTheme="minorHAnsi" w:eastAsia="Calibri" w:hAnsiTheme="minorHAnsi" w:cstheme="minorHAnsi"/>
          <w:sz w:val="12"/>
          <w:szCs w:val="20"/>
          <w:lang w:eastAsia="zh-CN"/>
        </w:rPr>
        <w:t xml:space="preserve"> or avoided </w:t>
      </w:r>
      <w:r w:rsidRPr="00736C2C">
        <w:rPr>
          <w:rFonts w:asciiTheme="minorHAnsi" w:eastAsia="SimSun" w:hAnsiTheme="minorHAnsi" w:cstheme="minorHAnsi"/>
          <w:szCs w:val="20"/>
          <w:u w:val="single"/>
        </w:rPr>
        <w:t>when economic performance improves</w:t>
      </w:r>
      <w:r w:rsidRPr="008941C7">
        <w:rPr>
          <w:rFonts w:asciiTheme="minorHAnsi" w:eastAsia="Calibri" w:hAnsiTheme="minorHAnsi" w:cstheme="minorHAnsi"/>
          <w:sz w:val="12"/>
          <w:szCs w:val="20"/>
          <w:lang w:eastAsia="zh-CN"/>
        </w:rPr>
        <w:t xml:space="preserve"> in post-conflict countries. Mozambique exemplifies the alternative path. In the years since the war ended in 1994, Mozambique, one of the world’s poorest nations, has achieved average annual GDP growth of 8.1%, according to the World Bank. Gross primary school enrollment jumped from 60% in 1995 to roughly full enrollment for the period 2003-2005. Sustained economic growth and investments in social services contributed to a 16% reduction in poverty from 1997 to 2003.22 Mozambique now appears among the more stable, young democracies in Southern Africa. </w:t>
      </w:r>
      <w:r w:rsidRPr="00736C2C">
        <w:rPr>
          <w:rFonts w:asciiTheme="minorHAnsi" w:eastAsia="SimSun" w:hAnsiTheme="minorHAnsi" w:cstheme="minorHAnsi"/>
          <w:szCs w:val="20"/>
          <w:u w:val="single"/>
        </w:rPr>
        <w:t>When conflicts ignite, they function as</w:t>
      </w:r>
      <w:r w:rsidRPr="008941C7">
        <w:rPr>
          <w:rFonts w:asciiTheme="minorHAnsi" w:eastAsia="Calibri" w:hAnsiTheme="minorHAnsi" w:cstheme="minorHAnsi"/>
          <w:sz w:val="12"/>
          <w:szCs w:val="20"/>
          <w:lang w:eastAsia="zh-CN"/>
        </w:rPr>
        <w:t xml:space="preserve"> the ultimate killer of innocents. They also can be </w:t>
      </w:r>
      <w:r w:rsidRPr="00671A97">
        <w:rPr>
          <w:rFonts w:asciiTheme="minorHAnsi" w:eastAsia="Calibri" w:hAnsiTheme="minorHAnsi" w:cstheme="minorHAnsi"/>
          <w:b/>
          <w:iCs/>
          <w:highlight w:val="cyan"/>
          <w:u w:val="single"/>
        </w:rPr>
        <w:t>sink holes</w:t>
      </w:r>
      <w:r w:rsidRPr="00736C2C">
        <w:rPr>
          <w:rFonts w:asciiTheme="minorHAnsi" w:eastAsia="SimSun" w:hAnsiTheme="minorHAnsi" w:cstheme="minorHAnsi"/>
          <w:szCs w:val="20"/>
          <w:u w:val="single"/>
        </w:rPr>
        <w:t xml:space="preserve"> that </w:t>
      </w:r>
      <w:r w:rsidRPr="00671A97">
        <w:rPr>
          <w:rFonts w:asciiTheme="minorHAnsi" w:eastAsia="Calibri" w:hAnsiTheme="minorHAnsi" w:cstheme="minorHAnsi"/>
          <w:b/>
          <w:iCs/>
          <w:highlight w:val="cyan"/>
          <w:u w:val="single"/>
        </w:rPr>
        <w:t>destabilize entire regions</w:t>
      </w:r>
      <w:r w:rsidRPr="008941C7">
        <w:rPr>
          <w:rFonts w:asciiTheme="minorHAnsi" w:eastAsia="Calibri" w:hAnsiTheme="minorHAnsi" w:cstheme="minorHAnsi"/>
          <w:sz w:val="12"/>
          <w:szCs w:val="20"/>
          <w:lang w:eastAsia="zh-CN"/>
        </w:rPr>
        <w:t xml:space="preserve">, as did Liberia and Congo, and require costly international peacekeeping and humanitarian interventions. At the same time, </w:t>
      </w:r>
      <w:r w:rsidRPr="00736C2C">
        <w:rPr>
          <w:rFonts w:asciiTheme="minorHAnsi" w:eastAsia="SimSun" w:hAnsiTheme="minorHAnsi" w:cstheme="minorHAnsi"/>
          <w:szCs w:val="20"/>
          <w:u w:val="single"/>
        </w:rPr>
        <w:t>conflict zones provide the optimal</w:t>
      </w:r>
      <w:r w:rsidRPr="008941C7">
        <w:rPr>
          <w:rFonts w:asciiTheme="minorHAnsi" w:eastAsia="Calibri" w:hAnsiTheme="minorHAnsi" w:cstheme="minorHAnsi"/>
          <w:sz w:val="12"/>
          <w:szCs w:val="20"/>
          <w:lang w:eastAsia="zh-CN"/>
        </w:rPr>
        <w:t xml:space="preserve"> anarchic </w:t>
      </w:r>
      <w:r w:rsidRPr="00736C2C">
        <w:rPr>
          <w:rFonts w:asciiTheme="minorHAnsi" w:eastAsia="SimSun" w:hAnsiTheme="minorHAnsi" w:cstheme="minorHAnsi"/>
          <w:szCs w:val="20"/>
          <w:u w:val="single"/>
        </w:rPr>
        <w:t>environment for</w:t>
      </w:r>
      <w:r w:rsidRPr="008941C7">
        <w:rPr>
          <w:rFonts w:asciiTheme="minorHAnsi" w:eastAsia="Calibri" w:hAnsiTheme="minorHAnsi" w:cstheme="minorHAnsi"/>
          <w:sz w:val="12"/>
          <w:szCs w:val="20"/>
          <w:lang w:eastAsia="zh-CN"/>
        </w:rPr>
        <w:t xml:space="preserve"> transnational predators: </w:t>
      </w:r>
      <w:r w:rsidRPr="00736C2C">
        <w:rPr>
          <w:rFonts w:asciiTheme="minorHAnsi" w:eastAsia="SimSun" w:hAnsiTheme="minorHAnsi" w:cstheme="minorHAnsi"/>
          <w:szCs w:val="20"/>
          <w:u w:val="single"/>
        </w:rPr>
        <w:t>international criminals</w:t>
      </w:r>
      <w:r w:rsidRPr="008941C7">
        <w:rPr>
          <w:rFonts w:asciiTheme="minorHAnsi" w:eastAsia="Calibri" w:hAnsiTheme="minorHAnsi" w:cstheme="minorHAnsi"/>
          <w:sz w:val="12"/>
          <w:szCs w:val="20"/>
          <w:lang w:eastAsia="zh-CN"/>
        </w:rPr>
        <w:t xml:space="preserve"> as in Haiti and Moldova; </w:t>
      </w:r>
      <w:r w:rsidRPr="00736C2C">
        <w:rPr>
          <w:rFonts w:asciiTheme="minorHAnsi" w:eastAsia="SimSun" w:hAnsiTheme="minorHAnsi" w:cstheme="minorHAnsi"/>
          <w:szCs w:val="20"/>
          <w:u w:val="single"/>
        </w:rPr>
        <w:t>drug</w:t>
      </w:r>
      <w:r w:rsidRPr="008941C7">
        <w:rPr>
          <w:rFonts w:asciiTheme="minorHAnsi" w:eastAsia="Calibri" w:hAnsiTheme="minorHAnsi" w:cstheme="minorHAnsi"/>
          <w:sz w:val="12"/>
          <w:szCs w:val="20"/>
          <w:lang w:eastAsia="zh-CN"/>
        </w:rPr>
        <w:t xml:space="preserve"> producers and </w:t>
      </w:r>
      <w:r w:rsidRPr="00736C2C">
        <w:rPr>
          <w:rFonts w:asciiTheme="minorHAnsi" w:eastAsia="SimSun" w:hAnsiTheme="minorHAnsi" w:cstheme="minorHAnsi"/>
          <w:szCs w:val="20"/>
          <w:u w:val="single"/>
        </w:rPr>
        <w:t>smugglers</w:t>
      </w:r>
      <w:r w:rsidRPr="008941C7">
        <w:rPr>
          <w:rFonts w:asciiTheme="minorHAnsi" w:eastAsia="Calibri" w:hAnsiTheme="minorHAnsi" w:cstheme="minorHAnsi"/>
          <w:sz w:val="12"/>
          <w:szCs w:val="20"/>
          <w:lang w:eastAsia="zh-CN"/>
        </w:rPr>
        <w:t xml:space="preserve"> as in Afghanistan, </w:t>
      </w:r>
      <w:proofErr w:type="gramStart"/>
      <w:r w:rsidRPr="008941C7">
        <w:rPr>
          <w:rFonts w:asciiTheme="minorHAnsi" w:eastAsia="Calibri" w:hAnsiTheme="minorHAnsi" w:cstheme="minorHAnsi"/>
          <w:sz w:val="12"/>
          <w:szCs w:val="20"/>
          <w:lang w:eastAsia="zh-CN"/>
        </w:rPr>
        <w:t>Tajikistan</w:t>
      </w:r>
      <w:proofErr w:type="gramEnd"/>
      <w:r w:rsidRPr="008941C7">
        <w:rPr>
          <w:rFonts w:asciiTheme="minorHAnsi" w:eastAsia="Calibri" w:hAnsiTheme="minorHAnsi" w:cstheme="minorHAnsi"/>
          <w:sz w:val="12"/>
          <w:szCs w:val="20"/>
          <w:lang w:eastAsia="zh-CN"/>
        </w:rPr>
        <w:t xml:space="preserve"> and Colombia; </w:t>
      </w:r>
      <w:r w:rsidRPr="00736C2C">
        <w:rPr>
          <w:rFonts w:asciiTheme="minorHAnsi" w:eastAsia="SimSun" w:hAnsiTheme="minorHAnsi" w:cstheme="minorHAnsi"/>
          <w:szCs w:val="20"/>
          <w:u w:val="single"/>
        </w:rPr>
        <w:t>weapons traffickers</w:t>
      </w:r>
      <w:r w:rsidRPr="008941C7">
        <w:rPr>
          <w:rFonts w:asciiTheme="minorHAnsi" w:eastAsia="Calibri" w:hAnsiTheme="minorHAnsi" w:cstheme="minorHAnsi"/>
          <w:sz w:val="12"/>
          <w:szCs w:val="20"/>
          <w:lang w:eastAsia="zh-CN"/>
        </w:rPr>
        <w:t xml:space="preserve"> as in Somalia and West Africa; international </w:t>
      </w:r>
      <w:r w:rsidRPr="00736C2C">
        <w:rPr>
          <w:rFonts w:asciiTheme="minorHAnsi" w:eastAsia="SimSun" w:hAnsiTheme="minorHAnsi" w:cstheme="minorHAnsi"/>
          <w:szCs w:val="20"/>
          <w:u w:val="single"/>
        </w:rPr>
        <w:t>terrorists</w:t>
      </w:r>
      <w:r w:rsidRPr="008941C7">
        <w:rPr>
          <w:rFonts w:asciiTheme="minorHAnsi" w:eastAsia="Calibri" w:hAnsiTheme="minorHAnsi" w:cstheme="minorHAnsi"/>
          <w:sz w:val="12"/>
          <w:szCs w:val="20"/>
          <w:lang w:eastAsia="zh-CN"/>
        </w:rPr>
        <w:t xml:space="preserve"> as in Bosnia, Sudan and Iraq; </w:t>
      </w:r>
      <w:r w:rsidRPr="00736C2C">
        <w:rPr>
          <w:rFonts w:asciiTheme="minorHAnsi" w:eastAsia="SimSun" w:hAnsiTheme="minorHAnsi" w:cstheme="minorHAnsi"/>
          <w:szCs w:val="20"/>
          <w:u w:val="single"/>
        </w:rPr>
        <w:t>and deadly pathogens</w:t>
      </w:r>
      <w:r w:rsidRPr="008941C7">
        <w:rPr>
          <w:rFonts w:asciiTheme="minorHAnsi" w:eastAsia="Calibri" w:hAnsiTheme="minorHAnsi" w:cstheme="minorHAnsi"/>
          <w:sz w:val="12"/>
          <w:szCs w:val="20"/>
          <w:lang w:eastAsia="zh-CN"/>
        </w:rPr>
        <w:t xml:space="preserve"> as in Congo, Angola and Uganda.</w:t>
      </w:r>
    </w:p>
    <w:p w14:paraId="26A8029C" w14:textId="77777777" w:rsidR="00B53568" w:rsidRPr="00736C2C" w:rsidRDefault="00B53568" w:rsidP="00B53568">
      <w:pPr>
        <w:spacing w:after="0" w:line="240" w:lineRule="auto"/>
        <w:rPr>
          <w:rFonts w:asciiTheme="minorHAnsi" w:eastAsia="Calibri" w:hAnsiTheme="minorHAnsi" w:cstheme="minorHAnsi"/>
        </w:rPr>
      </w:pPr>
    </w:p>
    <w:p w14:paraId="1678D352" w14:textId="77777777" w:rsidR="00B53568" w:rsidRPr="00214529" w:rsidRDefault="00B53568" w:rsidP="00B53568"/>
    <w:p w14:paraId="344FB08E" w14:textId="77777777" w:rsidR="00B53568" w:rsidRDefault="00B53568" w:rsidP="00B53568">
      <w:pPr>
        <w:pStyle w:val="Heading3"/>
      </w:pPr>
      <w:r>
        <w:lastRenderedPageBreak/>
        <w:t>2NC---Yes Follow On</w:t>
      </w:r>
    </w:p>
    <w:p w14:paraId="7035012A" w14:textId="77777777" w:rsidR="00B53568" w:rsidRPr="0037225E" w:rsidRDefault="00B53568" w:rsidP="00B53568">
      <w:pPr>
        <w:keepNext/>
        <w:keepLines/>
        <w:spacing w:before="40" w:after="0"/>
        <w:outlineLvl w:val="3"/>
        <w:rPr>
          <w:rFonts w:eastAsiaTheme="majorEastAsia" w:cstheme="majorBidi"/>
          <w:b/>
          <w:iCs/>
          <w:sz w:val="26"/>
        </w:rPr>
      </w:pPr>
      <w:r w:rsidRPr="0037225E">
        <w:rPr>
          <w:rFonts w:eastAsiaTheme="majorEastAsia" w:cstheme="majorBidi"/>
          <w:b/>
          <w:iCs/>
          <w:sz w:val="26"/>
        </w:rPr>
        <w:t xml:space="preserve">It sends a </w:t>
      </w:r>
      <w:r w:rsidRPr="0037225E">
        <w:rPr>
          <w:rFonts w:eastAsiaTheme="majorEastAsia" w:cstheme="majorBidi"/>
          <w:b/>
          <w:iCs/>
          <w:sz w:val="26"/>
          <w:u w:val="single"/>
        </w:rPr>
        <w:t>literally unprecedented</w:t>
      </w:r>
      <w:r w:rsidRPr="0037225E">
        <w:rPr>
          <w:rFonts w:eastAsiaTheme="majorEastAsia" w:cstheme="majorBidi"/>
          <w:b/>
          <w:iCs/>
          <w:sz w:val="26"/>
        </w:rPr>
        <w:t xml:space="preserve"> signal of support that’s </w:t>
      </w:r>
      <w:r w:rsidRPr="0037225E">
        <w:rPr>
          <w:rFonts w:eastAsiaTheme="majorEastAsia" w:cstheme="majorBidi"/>
          <w:b/>
          <w:iCs/>
          <w:sz w:val="26"/>
          <w:u w:val="single"/>
        </w:rPr>
        <w:t>seen</w:t>
      </w:r>
      <w:r w:rsidRPr="0037225E">
        <w:rPr>
          <w:rFonts w:eastAsiaTheme="majorEastAsia" w:cstheme="majorBidi"/>
          <w:b/>
          <w:iCs/>
          <w:sz w:val="26"/>
        </w:rPr>
        <w:t xml:space="preserve"> as U.S. interest</w:t>
      </w:r>
    </w:p>
    <w:p w14:paraId="3C7A9055" w14:textId="77777777" w:rsidR="00B53568" w:rsidRPr="0037225E" w:rsidRDefault="00B53568" w:rsidP="00B53568">
      <w:r w:rsidRPr="0037225E">
        <w:t xml:space="preserve">Julie Melissa </w:t>
      </w:r>
      <w:r w:rsidRPr="0037225E">
        <w:rPr>
          <w:b/>
          <w:bCs/>
          <w:sz w:val="26"/>
        </w:rPr>
        <w:t>Blase 3</w:t>
      </w:r>
      <w:r w:rsidRPr="0037225E">
        <w:t>, PhD in Government from the University of Texas, BA from the University of Texas at Austin, “Has Globalization Changed U.S. Federalism? The Increasing Role of U.S. States in Foreign Affairs: Texas-Mexico Relations”, Doctoral Dissertation, December 2003, https://repositories.lib.utexas.edu/bitstream/handle/2152/463/blasejm039.txt</w:t>
      </w:r>
    </w:p>
    <w:p w14:paraId="44FFF242" w14:textId="77777777" w:rsidR="00B53568" w:rsidRPr="0037225E" w:rsidRDefault="00B53568" w:rsidP="00B53568">
      <w:pPr>
        <w:rPr>
          <w:u w:val="single"/>
        </w:rPr>
      </w:pPr>
      <w:r w:rsidRPr="0037225E">
        <w:rPr>
          <w:sz w:val="16"/>
        </w:rPr>
        <w:t xml:space="preserve">Although what the </w:t>
      </w:r>
      <w:r w:rsidRPr="0037225E">
        <w:rPr>
          <w:highlight w:val="cyan"/>
          <w:u w:val="single"/>
        </w:rPr>
        <w:t>states</w:t>
      </w:r>
      <w:r w:rsidRPr="0037225E">
        <w:rPr>
          <w:sz w:val="16"/>
        </w:rPr>
        <w:t xml:space="preserve"> and cities are doing may not rise to the level of federal law, many of these policy initiatives are in harmony with domestic policy goals. </w:t>
      </w:r>
      <w:r w:rsidRPr="0037225E">
        <w:rPr>
          <w:b/>
          <w:iCs/>
          <w:highlight w:val="cyan"/>
          <w:u w:val="single"/>
        </w:rPr>
        <w:t>Collectively</w:t>
      </w:r>
      <w:r w:rsidRPr="0037225E">
        <w:rPr>
          <w:sz w:val="16"/>
        </w:rPr>
        <w:t xml:space="preserve">, it can be argued, they serve to </w:t>
      </w:r>
      <w:r w:rsidRPr="0037225E">
        <w:rPr>
          <w:highlight w:val="cyan"/>
          <w:u w:val="single"/>
        </w:rPr>
        <w:t>shape</w:t>
      </w:r>
      <w:r w:rsidRPr="0037225E">
        <w:rPr>
          <w:u w:val="single"/>
        </w:rPr>
        <w:t xml:space="preserve"> the </w:t>
      </w:r>
      <w:r w:rsidRPr="0037225E">
        <w:rPr>
          <w:highlight w:val="cyan"/>
          <w:u w:val="single"/>
        </w:rPr>
        <w:t>foreign relations</w:t>
      </w:r>
      <w:r w:rsidRPr="0037225E">
        <w:rPr>
          <w:u w:val="single"/>
        </w:rPr>
        <w:t xml:space="preserve"> of the </w:t>
      </w:r>
      <w:proofErr w:type="gramStart"/>
      <w:r w:rsidRPr="0037225E">
        <w:rPr>
          <w:u w:val="single"/>
        </w:rPr>
        <w:t>nation as a whole</w:t>
      </w:r>
      <w:proofErr w:type="gramEnd"/>
      <w:r w:rsidRPr="0037225E">
        <w:rPr>
          <w:sz w:val="16"/>
        </w:rPr>
        <w:t xml:space="preserve">. Ivo </w:t>
      </w:r>
      <w:proofErr w:type="spellStart"/>
      <w:r w:rsidRPr="0037225E">
        <w:rPr>
          <w:highlight w:val="cyan"/>
          <w:u w:val="single"/>
        </w:rPr>
        <w:t>Duchacek</w:t>
      </w:r>
      <w:proofErr w:type="spellEnd"/>
      <w:r w:rsidRPr="0037225E">
        <w:rPr>
          <w:highlight w:val="cyan"/>
          <w:u w:val="single"/>
        </w:rPr>
        <w:t xml:space="preserve"> sees </w:t>
      </w:r>
      <w:r w:rsidRPr="0037225E">
        <w:rPr>
          <w:b/>
          <w:iCs/>
          <w:szCs w:val="26"/>
          <w:highlight w:val="cyan"/>
          <w:u w:val="single"/>
        </w:rPr>
        <w:t>no difference</w:t>
      </w:r>
      <w:r w:rsidRPr="0037225E">
        <w:rPr>
          <w:sz w:val="24"/>
          <w:szCs w:val="26"/>
          <w:highlight w:val="cyan"/>
          <w:u w:val="single"/>
        </w:rPr>
        <w:t xml:space="preserve"> </w:t>
      </w:r>
      <w:r w:rsidRPr="0037225E">
        <w:rPr>
          <w:highlight w:val="cyan"/>
          <w:u w:val="single"/>
        </w:rPr>
        <w:t>in</w:t>
      </w:r>
      <w:r w:rsidRPr="0037225E">
        <w:rPr>
          <w:u w:val="single"/>
        </w:rPr>
        <w:t xml:space="preserve"> relations conducted by </w:t>
      </w:r>
      <w:r w:rsidRPr="0037225E">
        <w:rPr>
          <w:b/>
          <w:iCs/>
          <w:highlight w:val="cyan"/>
          <w:u w:val="single"/>
        </w:rPr>
        <w:t>fed</w:t>
      </w:r>
      <w:r w:rsidRPr="0037225E">
        <w:rPr>
          <w:b/>
          <w:iCs/>
          <w:u w:val="single"/>
        </w:rPr>
        <w:t>eral</w:t>
      </w:r>
      <w:r w:rsidRPr="0037225E">
        <w:rPr>
          <w:u w:val="single"/>
        </w:rPr>
        <w:t xml:space="preserve"> actors </w:t>
      </w:r>
      <w:r w:rsidRPr="0037225E">
        <w:rPr>
          <w:highlight w:val="cyan"/>
          <w:u w:val="single"/>
        </w:rPr>
        <w:t>and</w:t>
      </w:r>
      <w:r w:rsidRPr="0037225E">
        <w:rPr>
          <w:u w:val="single"/>
        </w:rPr>
        <w:t xml:space="preserve"> by </w:t>
      </w:r>
      <w:r w:rsidRPr="0037225E">
        <w:rPr>
          <w:b/>
          <w:iCs/>
          <w:highlight w:val="cyan"/>
          <w:u w:val="single"/>
        </w:rPr>
        <w:t>subnational</w:t>
      </w:r>
      <w:r w:rsidRPr="0037225E">
        <w:rPr>
          <w:u w:val="single"/>
        </w:rPr>
        <w:t xml:space="preserve"> actors</w:t>
      </w:r>
      <w:r w:rsidRPr="0037225E">
        <w:rPr>
          <w:sz w:val="16"/>
        </w:rPr>
        <w:t xml:space="preserve">. "If by diplomatic negotiation we mean processes by which governments relate their conflicting interest to the common ones, </w:t>
      </w:r>
      <w:r w:rsidRPr="0037225E">
        <w:rPr>
          <w:u w:val="single"/>
        </w:rPr>
        <w:t xml:space="preserve">there is, conceptually, </w:t>
      </w:r>
      <w:r w:rsidRPr="0037225E">
        <w:rPr>
          <w:b/>
          <w:iCs/>
          <w:u w:val="single"/>
        </w:rPr>
        <w:t>no real difference</w:t>
      </w:r>
      <w:r w:rsidRPr="0037225E">
        <w:rPr>
          <w:u w:val="single"/>
        </w:rPr>
        <w:t xml:space="preserve"> between</w:t>
      </w:r>
      <w:r w:rsidRPr="0037225E">
        <w:rPr>
          <w:sz w:val="16"/>
        </w:rPr>
        <w:t xml:space="preserve"> the goals of </w:t>
      </w:r>
      <w:proofErr w:type="spellStart"/>
      <w:r w:rsidRPr="0037225E">
        <w:rPr>
          <w:u w:val="single"/>
        </w:rPr>
        <w:t>paradiplomacy</w:t>
      </w:r>
      <w:proofErr w:type="spellEnd"/>
      <w:r w:rsidRPr="0037225E">
        <w:rPr>
          <w:u w:val="single"/>
        </w:rPr>
        <w:t xml:space="preserve"> and traditional diplomacy</w:t>
      </w:r>
      <w:r w:rsidRPr="0037225E">
        <w:rPr>
          <w:sz w:val="16"/>
        </w:rPr>
        <w:t xml:space="preserve">: the aim is to negotiate and implement an agreement based on conditional mutuality."45 Brian </w:t>
      </w:r>
      <w:r w:rsidRPr="0037225E">
        <w:rPr>
          <w:highlight w:val="cyan"/>
          <w:u w:val="single"/>
        </w:rPr>
        <w:t xml:space="preserve">Hocking </w:t>
      </w:r>
      <w:r w:rsidRPr="0037225E">
        <w:rPr>
          <w:b/>
          <w:iCs/>
          <w:highlight w:val="cyan"/>
          <w:u w:val="single"/>
        </w:rPr>
        <w:t>objects</w:t>
      </w:r>
      <w:r w:rsidRPr="0037225E">
        <w:rPr>
          <w:highlight w:val="cyan"/>
          <w:u w:val="single"/>
        </w:rPr>
        <w:t xml:space="preserve"> to treating</w:t>
      </w:r>
      <w:r w:rsidRPr="0037225E">
        <w:rPr>
          <w:sz w:val="16"/>
        </w:rPr>
        <w:t xml:space="preserve"> the </w:t>
      </w:r>
      <w:r w:rsidRPr="0037225E">
        <w:rPr>
          <w:u w:val="single"/>
        </w:rPr>
        <w:t xml:space="preserve">foreign relations of </w:t>
      </w:r>
      <w:r w:rsidRPr="0037225E">
        <w:rPr>
          <w:highlight w:val="cyan"/>
          <w:u w:val="single"/>
        </w:rPr>
        <w:t>subnational</w:t>
      </w:r>
      <w:r w:rsidRPr="0037225E">
        <w:rPr>
          <w:u w:val="single"/>
        </w:rPr>
        <w:t xml:space="preserve"> governments </w:t>
      </w:r>
      <w:r w:rsidRPr="0037225E">
        <w:rPr>
          <w:highlight w:val="cyan"/>
          <w:u w:val="single"/>
        </w:rPr>
        <w:t>as if</w:t>
      </w:r>
      <w:r w:rsidRPr="0037225E">
        <w:rPr>
          <w:u w:val="single"/>
        </w:rPr>
        <w:t xml:space="preserve"> they were </w:t>
      </w:r>
      <w:r w:rsidRPr="0037225E">
        <w:rPr>
          <w:b/>
          <w:iCs/>
          <w:highlight w:val="cyan"/>
          <w:u w:val="single"/>
        </w:rPr>
        <w:t>something distinct</w:t>
      </w:r>
      <w:r w:rsidRPr="0037225E">
        <w:rPr>
          <w:u w:val="single"/>
        </w:rPr>
        <w:t xml:space="preserve"> from the federal level</w:t>
      </w:r>
      <w:r w:rsidRPr="0037225E">
        <w:rPr>
          <w:sz w:val="16"/>
        </w:rPr>
        <w:t xml:space="preserve">. Hocking studies what happens in federal systems when foreign policy issues become local concerns. He sets his approach apart from the complex interdependence crowd, such as </w:t>
      </w:r>
      <w:proofErr w:type="spellStart"/>
      <w:r w:rsidRPr="0037225E">
        <w:rPr>
          <w:sz w:val="16"/>
        </w:rPr>
        <w:t>Duchacek</w:t>
      </w:r>
      <w:proofErr w:type="spellEnd"/>
      <w:r w:rsidRPr="0037225E">
        <w:rPr>
          <w:sz w:val="16"/>
        </w:rPr>
        <w:t>, saying that ideas such as "</w:t>
      </w:r>
      <w:proofErr w:type="spellStart"/>
      <w:r w:rsidRPr="0037225E">
        <w:rPr>
          <w:sz w:val="16"/>
        </w:rPr>
        <w:t>paradiplomacy</w:t>
      </w:r>
      <w:proofErr w:type="spellEnd"/>
      <w:r w:rsidRPr="0037225E">
        <w:rPr>
          <w:sz w:val="16"/>
        </w:rPr>
        <w:t xml:space="preserve">" places subnational activities outside of traditional diplomatic patterns. Hocking sees </w:t>
      </w:r>
      <w:r w:rsidRPr="0037225E">
        <w:rPr>
          <w:highlight w:val="cyan"/>
          <w:u w:val="single"/>
        </w:rPr>
        <w:t>non-central</w:t>
      </w:r>
      <w:r w:rsidRPr="0037225E">
        <w:rPr>
          <w:u w:val="single"/>
        </w:rPr>
        <w:t xml:space="preserve"> governments</w:t>
      </w:r>
      <w:r w:rsidRPr="0037225E">
        <w:rPr>
          <w:sz w:val="16"/>
        </w:rPr>
        <w:t xml:space="preserve"> as </w:t>
      </w:r>
      <w:r w:rsidRPr="0037225E">
        <w:rPr>
          <w:b/>
          <w:iCs/>
          <w:highlight w:val="cyan"/>
          <w:u w:val="single"/>
        </w:rPr>
        <w:t>integrated</w:t>
      </w:r>
      <w:r w:rsidRPr="0037225E">
        <w:rPr>
          <w:highlight w:val="cyan"/>
          <w:u w:val="single"/>
        </w:rPr>
        <w:t xml:space="preserve"> into</w:t>
      </w:r>
      <w:r w:rsidRPr="0037225E">
        <w:rPr>
          <w:u w:val="single"/>
        </w:rPr>
        <w:t xml:space="preserve"> a </w:t>
      </w:r>
      <w:r w:rsidRPr="0037225E">
        <w:rPr>
          <w:b/>
          <w:iCs/>
          <w:highlight w:val="cyan"/>
          <w:u w:val="single"/>
        </w:rPr>
        <w:t>dense web</w:t>
      </w:r>
      <w:r w:rsidRPr="0037225E">
        <w:rPr>
          <w:highlight w:val="cyan"/>
          <w:u w:val="single"/>
        </w:rPr>
        <w:t xml:space="preserve"> of</w:t>
      </w:r>
      <w:r w:rsidRPr="0037225E">
        <w:rPr>
          <w:u w:val="single"/>
        </w:rPr>
        <w:t xml:space="preserve"> diplomatic </w:t>
      </w:r>
      <w:r w:rsidRPr="0037225E">
        <w:rPr>
          <w:highlight w:val="cyan"/>
          <w:u w:val="single"/>
        </w:rPr>
        <w:t>interactions</w:t>
      </w:r>
      <w:r w:rsidRPr="0037225E">
        <w:rPr>
          <w:u w:val="single"/>
        </w:rPr>
        <w:t xml:space="preserve">, in which </w:t>
      </w:r>
      <w:r w:rsidRPr="0037225E">
        <w:rPr>
          <w:highlight w:val="cyan"/>
          <w:u w:val="single"/>
        </w:rPr>
        <w:t xml:space="preserve">they </w:t>
      </w:r>
      <w:r w:rsidRPr="0037225E">
        <w:rPr>
          <w:b/>
          <w:iCs/>
          <w:szCs w:val="26"/>
          <w:highlight w:val="cyan"/>
          <w:u w:val="single"/>
        </w:rPr>
        <w:t>serve</w:t>
      </w:r>
      <w:r w:rsidRPr="0037225E">
        <w:rPr>
          <w:b/>
          <w:iCs/>
          <w:szCs w:val="26"/>
          <w:u w:val="single"/>
        </w:rPr>
        <w:t xml:space="preserve"> more </w:t>
      </w:r>
      <w:r w:rsidRPr="0037225E">
        <w:rPr>
          <w:b/>
          <w:iCs/>
          <w:szCs w:val="26"/>
          <w:highlight w:val="cyan"/>
          <w:u w:val="single"/>
        </w:rPr>
        <w:t>as "allies and agents"</w:t>
      </w:r>
      <w:r w:rsidRPr="0037225E">
        <w:rPr>
          <w:sz w:val="24"/>
          <w:szCs w:val="26"/>
          <w:highlight w:val="cyan"/>
          <w:u w:val="single"/>
        </w:rPr>
        <w:t xml:space="preserve"> </w:t>
      </w:r>
      <w:r w:rsidRPr="0037225E">
        <w:rPr>
          <w:highlight w:val="cyan"/>
          <w:u w:val="single"/>
        </w:rPr>
        <w:t>in pursuit of</w:t>
      </w:r>
      <w:r w:rsidRPr="0037225E">
        <w:rPr>
          <w:u w:val="single"/>
        </w:rPr>
        <w:t xml:space="preserve"> national </w:t>
      </w:r>
      <w:r w:rsidRPr="0037225E">
        <w:rPr>
          <w:highlight w:val="cyan"/>
          <w:u w:val="single"/>
        </w:rPr>
        <w:t>objectives</w:t>
      </w:r>
      <w:r w:rsidRPr="0037225E">
        <w:rPr>
          <w:u w:val="single"/>
        </w:rPr>
        <w:t xml:space="preserve"> rather than as flies in the ointment</w:t>
      </w:r>
      <w:r w:rsidRPr="0037225E">
        <w:rPr>
          <w:sz w:val="16"/>
        </w:rPr>
        <w:t xml:space="preserve">. "The nature of contemporary public policy with its dual domestic- international features, creates a mutual dependency between the levels of government and an interest in devising cooperative mechanisms and strategies to promote the interests of each level."46 Rather than separating the activities of non-central governments from those of central governments, Hocking's goal is to "locate" subnational governments in the traditional diplomatic and foreign policy processes initiated and carried through by the federal government. But what Hocking does not look at as closely are the ways in which subnational governments initiate relations directly with foreign governments. Looking at why states initiate their own foreign relations is the way to determine to what degree the states, in pursuit of their own goals, can be "allies and agents" of the federal government. This dissertation addresses state- initiated relations with foreign governments to see whether the states are acting as de facto agents of the federal government, in pursuit of shared goals or distinct state interests. But one point to consider is that the development of state roles is not a matter of devolution. Many of the developments at the subnational level are state and local responsibilities to begin with. While the federal government is responsible for trade policy, states have the primary role in economic development, and criminal justice is a state and local concern, albeit state and local governments share responsibility with the federal government for public safety. But the states are active in the policy areas examined here not so much because the federal government has </w:t>
      </w:r>
      <w:proofErr w:type="gramStart"/>
      <w:r w:rsidRPr="0037225E">
        <w:rPr>
          <w:sz w:val="16"/>
        </w:rPr>
        <w:t>mandated</w:t>
      </w:r>
      <w:proofErr w:type="gramEnd"/>
      <w:r w:rsidRPr="0037225E">
        <w:rPr>
          <w:sz w:val="16"/>
        </w:rPr>
        <w:t xml:space="preserve"> they be so, but because globalization has changed the nature of governing at the subnational level. These developments signify not a transfer of power from the federal level to the states but an expansion of traditional state- level powers.</w:t>
      </w:r>
    </w:p>
    <w:p w14:paraId="29FD9E9A" w14:textId="77777777" w:rsidR="00B53568" w:rsidRPr="00214529" w:rsidRDefault="00B53568" w:rsidP="00B53568"/>
    <w:p w14:paraId="769F0F7C" w14:textId="4F220361" w:rsidR="00B53568" w:rsidRDefault="00B53568" w:rsidP="00B53568"/>
    <w:p w14:paraId="66E8797A" w14:textId="77777777" w:rsidR="00B53568" w:rsidRPr="00B53568" w:rsidRDefault="00B53568" w:rsidP="00B53568"/>
    <w:p w14:paraId="60FCBC6B" w14:textId="77777777" w:rsidR="00B53568" w:rsidRDefault="00B53568" w:rsidP="00B53568">
      <w:pPr>
        <w:pStyle w:val="Heading3"/>
      </w:pPr>
    </w:p>
    <w:p w14:paraId="1123DD4E" w14:textId="50A8CA51" w:rsidR="00AE3431" w:rsidRDefault="000614BC" w:rsidP="000614BC">
      <w:pPr>
        <w:pStyle w:val="Heading1"/>
      </w:pPr>
      <w:r>
        <w:lastRenderedPageBreak/>
        <w:t>SETTLER COLONIALISM UPDATE</w:t>
      </w:r>
    </w:p>
    <w:p w14:paraId="30ADC544" w14:textId="15757C9A" w:rsidR="00AE3431" w:rsidRDefault="00AE3431" w:rsidP="00AE3431"/>
    <w:p w14:paraId="03686346" w14:textId="77777777" w:rsidR="005528B1" w:rsidRDefault="005528B1" w:rsidP="005528B1">
      <w:pPr>
        <w:pStyle w:val="Heading3"/>
      </w:pPr>
      <w:r>
        <w:lastRenderedPageBreak/>
        <w:t>Ag/Food Link</w:t>
      </w:r>
    </w:p>
    <w:p w14:paraId="56B51420" w14:textId="77777777" w:rsidR="005528B1" w:rsidRDefault="005528B1" w:rsidP="005528B1"/>
    <w:p w14:paraId="7BD1E317" w14:textId="77777777" w:rsidR="005528B1" w:rsidRPr="006D4452" w:rsidRDefault="005528B1" w:rsidP="005528B1">
      <w:pPr>
        <w:pStyle w:val="Heading4"/>
      </w:pPr>
      <w:r w:rsidRPr="006D4452">
        <w:t xml:space="preserve">The affirmative is part and parcel with a western project of </w:t>
      </w:r>
      <w:proofErr w:type="spellStart"/>
      <w:r w:rsidRPr="006D4452">
        <w:t>agro</w:t>
      </w:r>
      <w:proofErr w:type="spellEnd"/>
      <w:r w:rsidRPr="006D4452">
        <w:t>-colonialism that exploits indigenous crops and plunders natural resources in the name of optimizing agricultural production – there can be no benign farming on stolen land – any agricultural initiatives must begin with a radical analysis of the western fetish of ownership that allowed for food insecurity and inequality in the first place</w:t>
      </w:r>
    </w:p>
    <w:p w14:paraId="3E01F6E5" w14:textId="77777777" w:rsidR="005528B1" w:rsidRPr="006D4452" w:rsidRDefault="005528B1" w:rsidP="005528B1">
      <w:pPr>
        <w:rPr>
          <w:rFonts w:asciiTheme="majorHAnsi" w:hAnsiTheme="majorHAnsi" w:cstheme="majorHAnsi"/>
        </w:rPr>
      </w:pPr>
      <w:r w:rsidRPr="00D32429">
        <w:rPr>
          <w:rStyle w:val="Style13ptBold"/>
        </w:rPr>
        <w:t>Seawright 14</w:t>
      </w:r>
      <w:r w:rsidRPr="006D4452">
        <w:rPr>
          <w:rFonts w:asciiTheme="majorHAnsi" w:hAnsiTheme="majorHAnsi" w:cstheme="majorHAnsi"/>
        </w:rPr>
        <w:t xml:space="preserve"> </w:t>
      </w:r>
      <w:r w:rsidRPr="006D4452">
        <w:rPr>
          <w:rFonts w:asciiTheme="majorHAnsi" w:hAnsiTheme="majorHAnsi" w:cstheme="majorHAnsi"/>
          <w:sz w:val="14"/>
        </w:rPr>
        <w:t>[Gardner, doctoral candidate in the Education, Culture, and Society department at the University of Utah, “</w:t>
      </w:r>
      <w:r w:rsidRPr="006D4452">
        <w:rPr>
          <w:rFonts w:asciiTheme="majorHAnsi" w:hAnsiTheme="majorHAnsi" w:cstheme="majorHAnsi"/>
          <w:i/>
          <w:sz w:val="14"/>
        </w:rPr>
        <w:t>Settler Traditions of Place: Making Explicit the Epistemological Legacy of White Supremacy and Settler Colonialism for Place-Based Education,”</w:t>
      </w:r>
      <w:r w:rsidRPr="006D4452">
        <w:rPr>
          <w:rFonts w:asciiTheme="majorHAnsi" w:hAnsiTheme="majorHAnsi" w:cstheme="majorHAnsi"/>
          <w:sz w:val="14"/>
        </w:rPr>
        <w:t xml:space="preserve"> A Journal of the American Educational Studies Association, vol. 50 no. 6, pg. 1-7, //LP]</w:t>
      </w:r>
    </w:p>
    <w:p w14:paraId="6C698DAC" w14:textId="77777777" w:rsidR="005528B1" w:rsidRPr="006D4452" w:rsidRDefault="005528B1" w:rsidP="005528B1">
      <w:pPr>
        <w:rPr>
          <w:rFonts w:asciiTheme="majorHAnsi" w:hAnsiTheme="majorHAnsi" w:cstheme="majorHAnsi"/>
          <w:sz w:val="16"/>
        </w:rPr>
      </w:pPr>
      <w:r w:rsidRPr="006D4452">
        <w:rPr>
          <w:rStyle w:val="StyleUnderline"/>
          <w:rFonts w:asciiTheme="majorHAnsi" w:hAnsiTheme="majorHAnsi" w:cstheme="majorHAnsi"/>
          <w:highlight w:val="yellow"/>
        </w:rPr>
        <w:t>The West</w:t>
      </w:r>
      <w:r w:rsidRPr="006D4452">
        <w:rPr>
          <w:rStyle w:val="StyleUnderline"/>
          <w:rFonts w:asciiTheme="majorHAnsi" w:hAnsiTheme="majorHAnsi" w:cstheme="majorHAnsi"/>
        </w:rPr>
        <w:t xml:space="preserve">ern body of knowledge </w:t>
      </w:r>
      <w:r w:rsidRPr="006D4452">
        <w:rPr>
          <w:rStyle w:val="StyleUnderline"/>
          <w:rFonts w:asciiTheme="majorHAnsi" w:hAnsiTheme="majorHAnsi" w:cstheme="majorHAnsi"/>
          <w:highlight w:val="yellow"/>
        </w:rPr>
        <w:t xml:space="preserve">produces a </w:t>
      </w:r>
      <w:r w:rsidRPr="006D4452">
        <w:rPr>
          <w:rStyle w:val="Emphasis"/>
          <w:rFonts w:asciiTheme="majorHAnsi" w:hAnsiTheme="majorHAnsi" w:cstheme="majorHAnsi"/>
          <w:highlight w:val="yellow"/>
        </w:rPr>
        <w:t>fetish of ownership</w:t>
      </w:r>
      <w:r w:rsidRPr="006D4452">
        <w:rPr>
          <w:rStyle w:val="StyleUnderline"/>
          <w:rFonts w:asciiTheme="majorHAnsi" w:hAnsiTheme="majorHAnsi" w:cstheme="majorHAnsi"/>
          <w:highlight w:val="yellow"/>
        </w:rPr>
        <w:t xml:space="preserve"> that</w:t>
      </w:r>
      <w:r w:rsidRPr="006D4452">
        <w:rPr>
          <w:rStyle w:val="StyleUnderline"/>
          <w:rFonts w:asciiTheme="majorHAnsi" w:hAnsiTheme="majorHAnsi" w:cstheme="majorHAnsi"/>
        </w:rPr>
        <w:t xml:space="preserve"> sits at the </w:t>
      </w:r>
      <w:r w:rsidRPr="006D4452">
        <w:rPr>
          <w:rStyle w:val="Emphasis"/>
          <w:rFonts w:asciiTheme="majorHAnsi" w:hAnsiTheme="majorHAnsi" w:cstheme="majorHAnsi"/>
        </w:rPr>
        <w:t>foundation</w:t>
      </w:r>
      <w:r w:rsidRPr="006D4452">
        <w:rPr>
          <w:rStyle w:val="StyleUnderline"/>
          <w:rFonts w:asciiTheme="majorHAnsi" w:hAnsiTheme="majorHAnsi" w:cstheme="majorHAnsi"/>
        </w:rPr>
        <w:t xml:space="preserve"> of settler traditions of </w:t>
      </w:r>
      <w:r w:rsidRPr="006D4452">
        <w:rPr>
          <w:rStyle w:val="Emphasis"/>
          <w:rFonts w:asciiTheme="majorHAnsi" w:hAnsiTheme="majorHAnsi" w:cstheme="majorHAnsi"/>
        </w:rPr>
        <w:t>place</w:t>
      </w:r>
      <w:r w:rsidRPr="006D4452">
        <w:rPr>
          <w:rStyle w:val="StyleUnderline"/>
          <w:rFonts w:asciiTheme="majorHAnsi" w:hAnsiTheme="majorHAnsi" w:cstheme="majorHAnsi"/>
        </w:rPr>
        <w:t xml:space="preserve">. The Western imaginary </w:t>
      </w:r>
      <w:r w:rsidRPr="006D4452">
        <w:rPr>
          <w:rStyle w:val="StyleUnderline"/>
          <w:rFonts w:asciiTheme="majorHAnsi" w:hAnsiTheme="majorHAnsi" w:cstheme="majorHAnsi"/>
          <w:highlight w:val="yellow"/>
        </w:rPr>
        <w:t>encourages</w:t>
      </w:r>
      <w:r w:rsidRPr="006D4452">
        <w:rPr>
          <w:rStyle w:val="StyleUnderline"/>
          <w:rFonts w:asciiTheme="majorHAnsi" w:hAnsiTheme="majorHAnsi" w:cstheme="majorHAnsi"/>
        </w:rPr>
        <w:t xml:space="preserve"> </w:t>
      </w:r>
      <w:r w:rsidRPr="006D4452">
        <w:rPr>
          <w:rStyle w:val="Emphasis"/>
          <w:rFonts w:asciiTheme="majorHAnsi" w:hAnsiTheme="majorHAnsi" w:cstheme="majorHAnsi"/>
        </w:rPr>
        <w:t>ownership</w:t>
      </w:r>
      <w:r w:rsidRPr="006D4452">
        <w:rPr>
          <w:rStyle w:val="StyleUnderline"/>
          <w:rFonts w:asciiTheme="majorHAnsi" w:hAnsiTheme="majorHAnsi" w:cstheme="majorHAnsi"/>
        </w:rPr>
        <w:t xml:space="preserve"> and </w:t>
      </w:r>
      <w:r w:rsidRPr="006D4452">
        <w:rPr>
          <w:rStyle w:val="Emphasis"/>
          <w:rFonts w:asciiTheme="majorHAnsi" w:hAnsiTheme="majorHAnsi" w:cstheme="majorHAnsi"/>
          <w:highlight w:val="yellow"/>
        </w:rPr>
        <w:t>domination</w:t>
      </w:r>
      <w:r w:rsidRPr="006D4452">
        <w:rPr>
          <w:rStyle w:val="StyleUnderline"/>
          <w:rFonts w:asciiTheme="majorHAnsi" w:hAnsiTheme="majorHAnsi" w:cstheme="majorHAnsi"/>
          <w:highlight w:val="yellow"/>
        </w:rPr>
        <w:t xml:space="preserve"> of</w:t>
      </w:r>
      <w:r w:rsidRPr="006D4452">
        <w:rPr>
          <w:rStyle w:val="StyleUnderline"/>
          <w:rFonts w:asciiTheme="majorHAnsi" w:hAnsiTheme="majorHAnsi" w:cstheme="majorHAnsi"/>
        </w:rPr>
        <w:t xml:space="preserve"> the </w:t>
      </w:r>
      <w:r w:rsidRPr="006D4452">
        <w:rPr>
          <w:rStyle w:val="StyleUnderline"/>
          <w:rFonts w:asciiTheme="majorHAnsi" w:hAnsiTheme="majorHAnsi" w:cstheme="majorHAnsi"/>
          <w:highlight w:val="yellow"/>
        </w:rPr>
        <w:t>land, while</w:t>
      </w:r>
      <w:r w:rsidRPr="006D4452">
        <w:rPr>
          <w:rStyle w:val="StyleUnderline"/>
          <w:rFonts w:asciiTheme="majorHAnsi" w:hAnsiTheme="majorHAnsi" w:cstheme="majorHAnsi"/>
        </w:rPr>
        <w:t xml:space="preserve"> simultaneously </w:t>
      </w:r>
      <w:r w:rsidRPr="006D4452">
        <w:rPr>
          <w:rStyle w:val="StyleUnderline"/>
          <w:rFonts w:asciiTheme="majorHAnsi" w:hAnsiTheme="majorHAnsi" w:cstheme="majorHAnsi"/>
          <w:highlight w:val="yellow"/>
        </w:rPr>
        <w:t>curtailing the</w:t>
      </w:r>
      <w:r w:rsidRPr="006D4452">
        <w:rPr>
          <w:rStyle w:val="StyleUnderline"/>
          <w:rFonts w:asciiTheme="majorHAnsi" w:hAnsiTheme="majorHAnsi" w:cstheme="majorHAnsi"/>
        </w:rPr>
        <w:t xml:space="preserve"> </w:t>
      </w:r>
      <w:r w:rsidRPr="006D4452">
        <w:rPr>
          <w:rStyle w:val="Emphasis"/>
          <w:rFonts w:asciiTheme="majorHAnsi" w:hAnsiTheme="majorHAnsi" w:cstheme="majorHAnsi"/>
        </w:rPr>
        <w:t>possibilities</w:t>
      </w:r>
      <w:r w:rsidRPr="006D4452">
        <w:rPr>
          <w:rStyle w:val="StyleUnderline"/>
          <w:rFonts w:asciiTheme="majorHAnsi" w:hAnsiTheme="majorHAnsi" w:cstheme="majorHAnsi"/>
        </w:rPr>
        <w:t xml:space="preserve"> and </w:t>
      </w:r>
      <w:r w:rsidRPr="006D4452">
        <w:rPr>
          <w:rStyle w:val="Emphasis"/>
          <w:rFonts w:asciiTheme="majorHAnsi" w:hAnsiTheme="majorHAnsi" w:cstheme="majorHAnsi"/>
          <w:highlight w:val="yellow"/>
        </w:rPr>
        <w:t>parameters</w:t>
      </w:r>
      <w:r w:rsidRPr="006D4452">
        <w:rPr>
          <w:rStyle w:val="StyleUnderline"/>
          <w:rFonts w:asciiTheme="majorHAnsi" w:hAnsiTheme="majorHAnsi" w:cstheme="majorHAnsi"/>
          <w:highlight w:val="yellow"/>
        </w:rPr>
        <w:t xml:space="preserve"> of ownership</w:t>
      </w:r>
      <w:r w:rsidRPr="006D4452">
        <w:rPr>
          <w:rStyle w:val="StyleUnderline"/>
          <w:rFonts w:asciiTheme="majorHAnsi" w:hAnsiTheme="majorHAnsi" w:cstheme="majorHAnsi"/>
        </w:rPr>
        <w:t xml:space="preserve"> in a </w:t>
      </w:r>
      <w:r w:rsidRPr="006D4452">
        <w:rPr>
          <w:rStyle w:val="Emphasis"/>
          <w:rFonts w:asciiTheme="majorHAnsi" w:hAnsiTheme="majorHAnsi" w:cstheme="majorHAnsi"/>
        </w:rPr>
        <w:t>racialized</w:t>
      </w:r>
      <w:r w:rsidRPr="006D4452">
        <w:rPr>
          <w:rStyle w:val="StyleUnderline"/>
          <w:rFonts w:asciiTheme="majorHAnsi" w:hAnsiTheme="majorHAnsi" w:cstheme="majorHAnsi"/>
        </w:rPr>
        <w:t xml:space="preserve"> and gendered manner, </w:t>
      </w:r>
      <w:r w:rsidRPr="006D4452">
        <w:rPr>
          <w:rStyle w:val="StyleUnderline"/>
          <w:rFonts w:asciiTheme="majorHAnsi" w:hAnsiTheme="majorHAnsi" w:cstheme="majorHAnsi"/>
          <w:highlight w:val="yellow"/>
        </w:rPr>
        <w:t xml:space="preserve">delimiting </w:t>
      </w:r>
      <w:r w:rsidRPr="006D4452">
        <w:rPr>
          <w:rStyle w:val="Emphasis"/>
          <w:rFonts w:asciiTheme="majorHAnsi" w:hAnsiTheme="majorHAnsi" w:cstheme="majorHAnsi"/>
          <w:highlight w:val="yellow"/>
        </w:rPr>
        <w:t>who can own</w:t>
      </w:r>
      <w:r w:rsidRPr="006D4452">
        <w:rPr>
          <w:rStyle w:val="StyleUnderline"/>
          <w:rFonts w:asciiTheme="majorHAnsi" w:hAnsiTheme="majorHAnsi" w:cstheme="majorHAnsi"/>
        </w:rPr>
        <w:t>, what can be owned, and how things should be owned. In the United States,</w:t>
      </w:r>
      <w:r w:rsidRPr="006D4452">
        <w:rPr>
          <w:rFonts w:asciiTheme="majorHAnsi" w:hAnsiTheme="majorHAnsi" w:cstheme="majorHAnsi"/>
          <w:sz w:val="16"/>
        </w:rPr>
        <w:t xml:space="preserve"> historical and contemporary examples of white-settler epistemic constructions of the natural world help illustrate settler traditions of place and their intersecting components (racialized, gendered, and economized understandings of land, self, and others). </w:t>
      </w:r>
      <w:r w:rsidRPr="006D4452">
        <w:rPr>
          <w:rStyle w:val="Emphasis"/>
          <w:rFonts w:asciiTheme="majorHAnsi" w:hAnsiTheme="majorHAnsi" w:cstheme="majorHAnsi"/>
          <w:highlight w:val="yellow"/>
        </w:rPr>
        <w:t>Terra nullius</w:t>
      </w:r>
      <w:r w:rsidRPr="006D4452">
        <w:rPr>
          <w:rStyle w:val="StyleUnderline"/>
          <w:rFonts w:asciiTheme="majorHAnsi" w:hAnsiTheme="majorHAnsi" w:cstheme="majorHAnsi"/>
        </w:rPr>
        <w:t xml:space="preserve"> and the settler colonial push westward serve this notion in the </w:t>
      </w:r>
      <w:r w:rsidRPr="006D4452">
        <w:rPr>
          <w:rStyle w:val="Emphasis"/>
          <w:rFonts w:asciiTheme="majorHAnsi" w:hAnsiTheme="majorHAnsi" w:cstheme="majorHAnsi"/>
        </w:rPr>
        <w:t>historical register.</w:t>
      </w:r>
      <w:r w:rsidRPr="006D4452">
        <w:rPr>
          <w:rStyle w:val="StyleUnderline"/>
          <w:rFonts w:asciiTheme="majorHAnsi" w:hAnsiTheme="majorHAnsi" w:cstheme="majorHAnsi"/>
        </w:rPr>
        <w:t xml:space="preserve"> Terra nullius, </w:t>
      </w:r>
      <w:r w:rsidRPr="006D4452">
        <w:rPr>
          <w:rStyle w:val="StyleUnderline"/>
          <w:rFonts w:asciiTheme="majorHAnsi" w:hAnsiTheme="majorHAnsi" w:cstheme="majorHAnsi"/>
          <w:highlight w:val="yellow"/>
        </w:rPr>
        <w:t>or the belief that</w:t>
      </w:r>
      <w:r w:rsidRPr="006D4452">
        <w:rPr>
          <w:rStyle w:val="StyleUnderline"/>
          <w:rFonts w:asciiTheme="majorHAnsi" w:hAnsiTheme="majorHAnsi" w:cstheme="majorHAnsi"/>
        </w:rPr>
        <w:t xml:space="preserve"> prospective </w:t>
      </w:r>
      <w:r w:rsidRPr="006D4452">
        <w:rPr>
          <w:rStyle w:val="StyleUnderline"/>
          <w:rFonts w:asciiTheme="majorHAnsi" w:hAnsiTheme="majorHAnsi" w:cstheme="majorHAnsi"/>
          <w:highlight w:val="yellow"/>
        </w:rPr>
        <w:t>land for colonizing</w:t>
      </w:r>
      <w:r w:rsidRPr="006D4452">
        <w:rPr>
          <w:rStyle w:val="StyleUnderline"/>
          <w:rFonts w:asciiTheme="majorHAnsi" w:hAnsiTheme="majorHAnsi" w:cstheme="majorHAnsi"/>
        </w:rPr>
        <w:t xml:space="preserve">/settling </w:t>
      </w:r>
      <w:r w:rsidRPr="006D4452">
        <w:rPr>
          <w:rStyle w:val="StyleUnderline"/>
          <w:rFonts w:asciiTheme="majorHAnsi" w:hAnsiTheme="majorHAnsi" w:cstheme="majorHAnsi"/>
          <w:highlight w:val="yellow"/>
        </w:rPr>
        <w:t>is</w:t>
      </w:r>
      <w:r w:rsidRPr="006D4452">
        <w:rPr>
          <w:rStyle w:val="StyleUnderline"/>
          <w:rFonts w:asciiTheme="majorHAnsi" w:hAnsiTheme="majorHAnsi" w:cstheme="majorHAnsi"/>
        </w:rPr>
        <w:t xml:space="preserve"> </w:t>
      </w:r>
      <w:r w:rsidRPr="006D4452">
        <w:rPr>
          <w:rStyle w:val="Emphasis"/>
          <w:rFonts w:asciiTheme="majorHAnsi" w:hAnsiTheme="majorHAnsi" w:cstheme="majorHAnsi"/>
        </w:rPr>
        <w:t xml:space="preserve">in fact </w:t>
      </w:r>
      <w:r w:rsidRPr="006D4452">
        <w:rPr>
          <w:rStyle w:val="Emphasis"/>
          <w:rFonts w:asciiTheme="majorHAnsi" w:hAnsiTheme="majorHAnsi" w:cstheme="majorHAnsi"/>
          <w:highlight w:val="yellow"/>
        </w:rPr>
        <w:t>empty</w:t>
      </w:r>
      <w:r w:rsidRPr="006D4452">
        <w:rPr>
          <w:rStyle w:val="StyleUnderline"/>
          <w:rFonts w:asciiTheme="majorHAnsi" w:hAnsiTheme="majorHAnsi" w:cstheme="majorHAnsi"/>
          <w:highlight w:val="yellow"/>
        </w:rPr>
        <w:t>, was predicated upon an understanding that only</w:t>
      </w:r>
      <w:r w:rsidRPr="006D4452">
        <w:rPr>
          <w:rStyle w:val="StyleUnderline"/>
          <w:rFonts w:asciiTheme="majorHAnsi" w:hAnsiTheme="majorHAnsi" w:cstheme="majorHAnsi"/>
        </w:rPr>
        <w:t xml:space="preserve"> so-called </w:t>
      </w:r>
      <w:r w:rsidRPr="006D4452">
        <w:rPr>
          <w:rStyle w:val="Emphasis"/>
          <w:rFonts w:asciiTheme="majorHAnsi" w:hAnsiTheme="majorHAnsi" w:cstheme="majorHAnsi"/>
          <w:highlight w:val="yellow"/>
        </w:rPr>
        <w:t>civilized</w:t>
      </w:r>
      <w:r w:rsidRPr="006D4452">
        <w:rPr>
          <w:rStyle w:val="Emphasis"/>
          <w:rFonts w:asciiTheme="majorHAnsi" w:hAnsiTheme="majorHAnsi" w:cstheme="majorHAnsi"/>
        </w:rPr>
        <w:t xml:space="preserve"> societies</w:t>
      </w:r>
      <w:r w:rsidRPr="006D4452">
        <w:rPr>
          <w:rStyle w:val="StyleUnderline"/>
          <w:rFonts w:asciiTheme="majorHAnsi" w:hAnsiTheme="majorHAnsi" w:cstheme="majorHAnsi"/>
        </w:rPr>
        <w:t>/</w:t>
      </w:r>
      <w:r w:rsidRPr="006D4452">
        <w:rPr>
          <w:rStyle w:val="StyleUnderline"/>
          <w:rFonts w:asciiTheme="majorHAnsi" w:hAnsiTheme="majorHAnsi" w:cstheme="majorHAnsi"/>
          <w:highlight w:val="yellow"/>
        </w:rPr>
        <w:t xml:space="preserve">peoples can </w:t>
      </w:r>
      <w:r w:rsidRPr="006D4452">
        <w:rPr>
          <w:rStyle w:val="Emphasis"/>
          <w:rFonts w:asciiTheme="majorHAnsi" w:hAnsiTheme="majorHAnsi" w:cstheme="majorHAnsi"/>
          <w:highlight w:val="yellow"/>
        </w:rPr>
        <w:t>own land</w:t>
      </w:r>
      <w:r w:rsidRPr="006D4452">
        <w:rPr>
          <w:rFonts w:asciiTheme="majorHAnsi" w:hAnsiTheme="majorHAnsi" w:cstheme="majorHAnsi"/>
          <w:sz w:val="16"/>
        </w:rPr>
        <w:t xml:space="preserve"> (</w:t>
      </w:r>
      <w:proofErr w:type="spellStart"/>
      <w:r w:rsidRPr="006D4452">
        <w:rPr>
          <w:rFonts w:asciiTheme="majorHAnsi" w:hAnsiTheme="majorHAnsi" w:cstheme="majorHAnsi"/>
          <w:sz w:val="16"/>
        </w:rPr>
        <w:t>Pateman</w:t>
      </w:r>
      <w:proofErr w:type="spellEnd"/>
      <w:r w:rsidRPr="006D4452">
        <w:rPr>
          <w:rFonts w:asciiTheme="majorHAnsi" w:hAnsiTheme="majorHAnsi" w:cstheme="majorHAnsi"/>
          <w:sz w:val="16"/>
        </w:rPr>
        <w:t xml:space="preserve"> and Mills 2007). </w:t>
      </w:r>
      <w:r w:rsidRPr="006D4452">
        <w:rPr>
          <w:rStyle w:val="StyleUnderline"/>
          <w:rFonts w:asciiTheme="majorHAnsi" w:hAnsiTheme="majorHAnsi" w:cstheme="majorHAnsi"/>
        </w:rPr>
        <w:t xml:space="preserve">Despite the presence of many Indigenous nations in North America, European colonizers perceived the continent as </w:t>
      </w:r>
      <w:r w:rsidRPr="006D4452">
        <w:rPr>
          <w:rStyle w:val="Emphasis"/>
          <w:rFonts w:asciiTheme="majorHAnsi" w:hAnsiTheme="majorHAnsi" w:cstheme="majorHAnsi"/>
        </w:rPr>
        <w:t>empty</w:t>
      </w:r>
      <w:r w:rsidRPr="006D4452">
        <w:rPr>
          <w:rStyle w:val="StyleUnderline"/>
          <w:rFonts w:asciiTheme="majorHAnsi" w:hAnsiTheme="majorHAnsi" w:cstheme="majorHAnsi"/>
        </w:rPr>
        <w:t xml:space="preserve">, because only so-called </w:t>
      </w:r>
      <w:r w:rsidRPr="006D4452">
        <w:rPr>
          <w:rStyle w:val="Emphasis"/>
          <w:rFonts w:asciiTheme="majorHAnsi" w:hAnsiTheme="majorHAnsi" w:cstheme="majorHAnsi"/>
        </w:rPr>
        <w:t>uncivilized peoples</w:t>
      </w:r>
      <w:r w:rsidRPr="006D4452">
        <w:rPr>
          <w:rStyle w:val="StyleUnderline"/>
          <w:rFonts w:asciiTheme="majorHAnsi" w:hAnsiTheme="majorHAnsi" w:cstheme="majorHAnsi"/>
        </w:rPr>
        <w:t xml:space="preserve"> populated it. </w:t>
      </w:r>
      <w:r w:rsidRPr="006D4452">
        <w:rPr>
          <w:rStyle w:val="StyleUnderline"/>
          <w:rFonts w:asciiTheme="majorHAnsi" w:hAnsiTheme="majorHAnsi" w:cstheme="majorHAnsi"/>
          <w:highlight w:val="yellow"/>
        </w:rPr>
        <w:t>The</w:t>
      </w:r>
      <w:r w:rsidRPr="006D4452">
        <w:rPr>
          <w:rStyle w:val="StyleUnderline"/>
          <w:rFonts w:asciiTheme="majorHAnsi" w:hAnsiTheme="majorHAnsi" w:cstheme="majorHAnsi"/>
        </w:rPr>
        <w:t xml:space="preserve"> ongoing </w:t>
      </w:r>
      <w:r w:rsidRPr="006D4452">
        <w:rPr>
          <w:rStyle w:val="StyleUnderline"/>
          <w:rFonts w:asciiTheme="majorHAnsi" w:hAnsiTheme="majorHAnsi" w:cstheme="majorHAnsi"/>
          <w:highlight w:val="yellow"/>
        </w:rPr>
        <w:t>occupation of Indigenous lands and</w:t>
      </w:r>
      <w:r w:rsidRPr="006D4452">
        <w:rPr>
          <w:rStyle w:val="StyleUnderline"/>
          <w:rFonts w:asciiTheme="majorHAnsi" w:hAnsiTheme="majorHAnsi" w:cstheme="majorHAnsi"/>
        </w:rPr>
        <w:t xml:space="preserve"> the extreme </w:t>
      </w:r>
      <w:r w:rsidRPr="006D4452">
        <w:rPr>
          <w:rStyle w:val="StyleUnderline"/>
          <w:rFonts w:asciiTheme="majorHAnsi" w:hAnsiTheme="majorHAnsi" w:cstheme="majorHAnsi"/>
          <w:highlight w:val="yellow"/>
        </w:rPr>
        <w:t>reluctance</w:t>
      </w:r>
      <w:r w:rsidRPr="006D4452">
        <w:rPr>
          <w:rStyle w:val="StyleUnderline"/>
          <w:rFonts w:asciiTheme="majorHAnsi" w:hAnsiTheme="majorHAnsi" w:cstheme="majorHAnsi"/>
        </w:rPr>
        <w:t xml:space="preserve"> of settlers operating with the prevailing epistemology </w:t>
      </w:r>
      <w:r w:rsidRPr="006D4452">
        <w:rPr>
          <w:rStyle w:val="StyleUnderline"/>
          <w:rFonts w:asciiTheme="majorHAnsi" w:hAnsiTheme="majorHAnsi" w:cstheme="majorHAnsi"/>
          <w:highlight w:val="yellow"/>
        </w:rPr>
        <w:t xml:space="preserve">to </w:t>
      </w:r>
      <w:r w:rsidRPr="006D4452">
        <w:rPr>
          <w:rStyle w:val="Emphasis"/>
          <w:rFonts w:asciiTheme="majorHAnsi" w:hAnsiTheme="majorHAnsi" w:cstheme="majorHAnsi"/>
          <w:highlight w:val="yellow"/>
        </w:rPr>
        <w:t>acknowledge this</w:t>
      </w:r>
      <w:r w:rsidRPr="006D4452">
        <w:rPr>
          <w:rStyle w:val="StyleUnderline"/>
          <w:rFonts w:asciiTheme="majorHAnsi" w:hAnsiTheme="majorHAnsi" w:cstheme="majorHAnsi"/>
        </w:rPr>
        <w:t xml:space="preserve"> </w:t>
      </w:r>
      <w:r w:rsidRPr="006D4452">
        <w:rPr>
          <w:rStyle w:val="Emphasis"/>
          <w:rFonts w:asciiTheme="majorHAnsi" w:hAnsiTheme="majorHAnsi" w:cstheme="majorHAnsi"/>
        </w:rPr>
        <w:t>reality</w:t>
      </w:r>
      <w:r w:rsidRPr="006D4452">
        <w:rPr>
          <w:rStyle w:val="StyleUnderline"/>
          <w:rFonts w:asciiTheme="majorHAnsi" w:hAnsiTheme="majorHAnsi" w:cstheme="majorHAnsi"/>
        </w:rPr>
        <w:t xml:space="preserve"> </w:t>
      </w:r>
      <w:r w:rsidRPr="006D4452">
        <w:rPr>
          <w:rStyle w:val="StyleUnderline"/>
          <w:rFonts w:asciiTheme="majorHAnsi" w:hAnsiTheme="majorHAnsi" w:cstheme="majorHAnsi"/>
          <w:highlight w:val="yellow"/>
        </w:rPr>
        <w:t>provides</w:t>
      </w:r>
      <w:r w:rsidRPr="006D4452">
        <w:rPr>
          <w:rStyle w:val="StyleUnderline"/>
          <w:rFonts w:asciiTheme="majorHAnsi" w:hAnsiTheme="majorHAnsi" w:cstheme="majorHAnsi"/>
        </w:rPr>
        <w:t xml:space="preserve"> </w:t>
      </w:r>
      <w:r w:rsidRPr="006D4452">
        <w:rPr>
          <w:rStyle w:val="Emphasis"/>
          <w:rFonts w:asciiTheme="majorHAnsi" w:hAnsiTheme="majorHAnsi" w:cstheme="majorHAnsi"/>
        </w:rPr>
        <w:t xml:space="preserve">ample </w:t>
      </w:r>
      <w:r w:rsidRPr="006D4452">
        <w:rPr>
          <w:rStyle w:val="Emphasis"/>
          <w:rFonts w:asciiTheme="majorHAnsi" w:hAnsiTheme="majorHAnsi" w:cstheme="majorHAnsi"/>
          <w:highlight w:val="yellow"/>
        </w:rPr>
        <w:t>evidence</w:t>
      </w:r>
      <w:r w:rsidRPr="006D4452">
        <w:rPr>
          <w:rStyle w:val="StyleUnderline"/>
          <w:rFonts w:asciiTheme="majorHAnsi" w:hAnsiTheme="majorHAnsi" w:cstheme="majorHAnsi"/>
          <w:highlight w:val="yellow"/>
        </w:rPr>
        <w:t xml:space="preserve"> of</w:t>
      </w:r>
      <w:r w:rsidRPr="006D4452">
        <w:rPr>
          <w:rStyle w:val="StyleUnderline"/>
          <w:rFonts w:asciiTheme="majorHAnsi" w:hAnsiTheme="majorHAnsi" w:cstheme="majorHAnsi"/>
        </w:rPr>
        <w:t xml:space="preserve"> contemporary </w:t>
      </w:r>
      <w:r w:rsidRPr="006D4452">
        <w:rPr>
          <w:rStyle w:val="Emphasis"/>
          <w:rFonts w:asciiTheme="majorHAnsi" w:hAnsiTheme="majorHAnsi" w:cstheme="majorHAnsi"/>
          <w:highlight w:val="yellow"/>
        </w:rPr>
        <w:t>settler relations</w:t>
      </w:r>
      <w:r w:rsidRPr="006D4452">
        <w:rPr>
          <w:rStyle w:val="StyleUnderline"/>
          <w:rFonts w:asciiTheme="majorHAnsi" w:hAnsiTheme="majorHAnsi" w:cstheme="majorHAnsi"/>
          <w:highlight w:val="yellow"/>
        </w:rPr>
        <w:t xml:space="preserve"> to </w:t>
      </w:r>
      <w:r w:rsidRPr="006D4452">
        <w:rPr>
          <w:rStyle w:val="Emphasis"/>
          <w:rFonts w:asciiTheme="majorHAnsi" w:hAnsiTheme="majorHAnsi" w:cstheme="majorHAnsi"/>
          <w:highlight w:val="yellow"/>
        </w:rPr>
        <w:t>place</w:t>
      </w:r>
      <w:r w:rsidRPr="006D4452">
        <w:rPr>
          <w:rStyle w:val="StyleUnderline"/>
          <w:rFonts w:asciiTheme="majorHAnsi" w:hAnsiTheme="majorHAnsi" w:cstheme="majorHAnsi"/>
        </w:rPr>
        <w:t>.</w:t>
      </w:r>
      <w:r w:rsidRPr="006D4452">
        <w:rPr>
          <w:rFonts w:asciiTheme="majorHAnsi" w:hAnsiTheme="majorHAnsi" w:cstheme="majorHAnsi"/>
          <w:sz w:val="16"/>
        </w:rPr>
        <w:t xml:space="preserve"> But a more specific example of how </w:t>
      </w:r>
      <w:r w:rsidRPr="006D4452">
        <w:rPr>
          <w:rStyle w:val="StyleUnderline"/>
          <w:rFonts w:asciiTheme="majorHAnsi" w:hAnsiTheme="majorHAnsi" w:cstheme="majorHAnsi"/>
          <w:highlight w:val="yellow"/>
        </w:rPr>
        <w:t>the</w:t>
      </w:r>
      <w:r w:rsidRPr="006D4452">
        <w:rPr>
          <w:rStyle w:val="StyleUnderline"/>
          <w:rFonts w:asciiTheme="majorHAnsi" w:hAnsiTheme="majorHAnsi" w:cstheme="majorHAnsi"/>
        </w:rPr>
        <w:t xml:space="preserve"> </w:t>
      </w:r>
      <w:r w:rsidRPr="006D4452">
        <w:rPr>
          <w:rStyle w:val="Emphasis"/>
          <w:rFonts w:asciiTheme="majorHAnsi" w:hAnsiTheme="majorHAnsi" w:cstheme="majorHAnsi"/>
        </w:rPr>
        <w:t xml:space="preserve">white </w:t>
      </w:r>
      <w:r w:rsidRPr="006D4452">
        <w:rPr>
          <w:rStyle w:val="Emphasis"/>
          <w:rFonts w:asciiTheme="majorHAnsi" w:hAnsiTheme="majorHAnsi" w:cstheme="majorHAnsi"/>
          <w:highlight w:val="yellow"/>
        </w:rPr>
        <w:t>settler</w:t>
      </w:r>
      <w:r w:rsidRPr="006D4452">
        <w:rPr>
          <w:rStyle w:val="StyleUnderline"/>
          <w:rFonts w:asciiTheme="majorHAnsi" w:hAnsiTheme="majorHAnsi" w:cstheme="majorHAnsi"/>
          <w:highlight w:val="yellow"/>
        </w:rPr>
        <w:t xml:space="preserve"> </w:t>
      </w:r>
      <w:r w:rsidRPr="006D4452">
        <w:rPr>
          <w:rStyle w:val="Emphasis"/>
          <w:rFonts w:asciiTheme="majorHAnsi" w:hAnsiTheme="majorHAnsi" w:cstheme="majorHAnsi"/>
        </w:rPr>
        <w:t>knowledge regime</w:t>
      </w:r>
      <w:r w:rsidRPr="006D4452">
        <w:rPr>
          <w:rStyle w:val="StyleUnderline"/>
          <w:rFonts w:asciiTheme="majorHAnsi" w:hAnsiTheme="majorHAnsi" w:cstheme="majorHAnsi"/>
        </w:rPr>
        <w:t xml:space="preserve"> </w:t>
      </w:r>
      <w:r w:rsidRPr="006D4452">
        <w:rPr>
          <w:rStyle w:val="StyleUnderline"/>
          <w:rFonts w:asciiTheme="majorHAnsi" w:hAnsiTheme="majorHAnsi" w:cstheme="majorHAnsi"/>
          <w:highlight w:val="yellow"/>
        </w:rPr>
        <w:t>encourages a</w:t>
      </w:r>
      <w:r w:rsidRPr="006D4452">
        <w:rPr>
          <w:rStyle w:val="StyleUnderline"/>
          <w:rFonts w:asciiTheme="majorHAnsi" w:hAnsiTheme="majorHAnsi" w:cstheme="majorHAnsi"/>
        </w:rPr>
        <w:t xml:space="preserve"> </w:t>
      </w:r>
      <w:r w:rsidRPr="006D4452">
        <w:rPr>
          <w:rStyle w:val="Emphasis"/>
          <w:rFonts w:asciiTheme="majorHAnsi" w:hAnsiTheme="majorHAnsi" w:cstheme="majorHAnsi"/>
        </w:rPr>
        <w:t xml:space="preserve">continued </w:t>
      </w:r>
      <w:r w:rsidRPr="006D4452">
        <w:rPr>
          <w:rStyle w:val="Emphasis"/>
          <w:rFonts w:asciiTheme="majorHAnsi" w:hAnsiTheme="majorHAnsi" w:cstheme="majorHAnsi"/>
          <w:highlight w:val="yellow"/>
        </w:rPr>
        <w:t>drive</w:t>
      </w:r>
      <w:r w:rsidRPr="006D4452">
        <w:rPr>
          <w:rStyle w:val="StyleUnderline"/>
          <w:rFonts w:asciiTheme="majorHAnsi" w:hAnsiTheme="majorHAnsi" w:cstheme="majorHAnsi"/>
          <w:highlight w:val="yellow"/>
        </w:rPr>
        <w:t xml:space="preserve"> toward </w:t>
      </w:r>
      <w:r w:rsidRPr="006D4452">
        <w:rPr>
          <w:rStyle w:val="Emphasis"/>
          <w:rFonts w:asciiTheme="majorHAnsi" w:hAnsiTheme="majorHAnsi" w:cstheme="majorHAnsi"/>
          <w:highlight w:val="yellow"/>
        </w:rPr>
        <w:t>ownership</w:t>
      </w:r>
      <w:r w:rsidRPr="006D4452">
        <w:rPr>
          <w:rStyle w:val="StyleUnderline"/>
          <w:rFonts w:asciiTheme="majorHAnsi" w:hAnsiTheme="majorHAnsi" w:cstheme="majorHAnsi"/>
        </w:rPr>
        <w:t xml:space="preserve"> can be </w:t>
      </w:r>
      <w:r w:rsidRPr="006D4452">
        <w:rPr>
          <w:rStyle w:val="StyleUnderline"/>
          <w:rFonts w:asciiTheme="majorHAnsi" w:hAnsiTheme="majorHAnsi" w:cstheme="majorHAnsi"/>
          <w:highlight w:val="yellow"/>
        </w:rPr>
        <w:t xml:space="preserve">seen in </w:t>
      </w:r>
      <w:r w:rsidRPr="006D4452">
        <w:rPr>
          <w:rStyle w:val="Emphasis"/>
          <w:rFonts w:asciiTheme="majorHAnsi" w:hAnsiTheme="majorHAnsi" w:cstheme="majorHAnsi"/>
          <w:highlight w:val="yellow"/>
        </w:rPr>
        <w:t>industrial agriculture</w:t>
      </w:r>
      <w:r w:rsidRPr="006D4452">
        <w:rPr>
          <w:rStyle w:val="StyleUnderline"/>
          <w:rFonts w:asciiTheme="majorHAnsi" w:hAnsiTheme="majorHAnsi" w:cstheme="majorHAnsi"/>
        </w:rPr>
        <w:t xml:space="preserve"> and the </w:t>
      </w:r>
      <w:r w:rsidRPr="006D4452">
        <w:rPr>
          <w:rStyle w:val="Emphasis"/>
          <w:rFonts w:asciiTheme="majorHAnsi" w:hAnsiTheme="majorHAnsi" w:cstheme="majorHAnsi"/>
        </w:rPr>
        <w:t>genetic modification</w:t>
      </w:r>
      <w:r w:rsidRPr="006D4452">
        <w:rPr>
          <w:rStyle w:val="StyleUnderline"/>
          <w:rFonts w:asciiTheme="majorHAnsi" w:hAnsiTheme="majorHAnsi" w:cstheme="majorHAnsi"/>
        </w:rPr>
        <w:t xml:space="preserve"> </w:t>
      </w:r>
      <w:r w:rsidRPr="006D4452">
        <w:rPr>
          <w:rStyle w:val="StyleUnderline"/>
          <w:rFonts w:asciiTheme="majorHAnsi" w:hAnsiTheme="majorHAnsi" w:cstheme="majorHAnsi"/>
          <w:highlight w:val="yellow"/>
        </w:rPr>
        <w:t xml:space="preserve">and </w:t>
      </w:r>
      <w:r w:rsidRPr="006D4452">
        <w:rPr>
          <w:rStyle w:val="Emphasis"/>
          <w:rFonts w:asciiTheme="majorHAnsi" w:hAnsiTheme="majorHAnsi" w:cstheme="majorHAnsi"/>
          <w:highlight w:val="yellow"/>
        </w:rPr>
        <w:t>patenting</w:t>
      </w:r>
      <w:r w:rsidRPr="006D4452">
        <w:rPr>
          <w:rStyle w:val="StyleUnderline"/>
          <w:rFonts w:asciiTheme="majorHAnsi" w:hAnsiTheme="majorHAnsi" w:cstheme="majorHAnsi"/>
          <w:highlight w:val="yellow"/>
        </w:rPr>
        <w:t xml:space="preserve"> of crops</w:t>
      </w:r>
      <w:r w:rsidRPr="006D4452">
        <w:rPr>
          <w:rStyle w:val="StyleUnderline"/>
          <w:rFonts w:asciiTheme="majorHAnsi" w:hAnsiTheme="majorHAnsi" w:cstheme="majorHAnsi"/>
        </w:rPr>
        <w:t xml:space="preserve"> and other products. As part of settler traditions of place, </w:t>
      </w:r>
      <w:r w:rsidRPr="006D4452">
        <w:rPr>
          <w:rStyle w:val="Emphasis"/>
          <w:rFonts w:asciiTheme="majorHAnsi" w:hAnsiTheme="majorHAnsi" w:cstheme="majorHAnsi"/>
        </w:rPr>
        <w:t>industrial food production</w:t>
      </w:r>
      <w:r w:rsidRPr="006D4452">
        <w:rPr>
          <w:rStyle w:val="StyleUnderline"/>
          <w:rFonts w:asciiTheme="majorHAnsi" w:hAnsiTheme="majorHAnsi" w:cstheme="majorHAnsi"/>
        </w:rPr>
        <w:t xml:space="preserve"> and </w:t>
      </w:r>
      <w:r w:rsidRPr="006D4452">
        <w:rPr>
          <w:rStyle w:val="Emphasis"/>
          <w:rFonts w:asciiTheme="majorHAnsi" w:hAnsiTheme="majorHAnsi" w:cstheme="majorHAnsi"/>
          <w:highlight w:val="yellow"/>
        </w:rPr>
        <w:t>genetic engineering</w:t>
      </w:r>
      <w:r w:rsidRPr="006D4452">
        <w:rPr>
          <w:rStyle w:val="StyleUnderline"/>
          <w:rFonts w:asciiTheme="majorHAnsi" w:hAnsiTheme="majorHAnsi" w:cstheme="majorHAnsi"/>
          <w:highlight w:val="yellow"/>
        </w:rPr>
        <w:t xml:space="preserve"> exhibit</w:t>
      </w:r>
      <w:r w:rsidRPr="006D4452">
        <w:rPr>
          <w:rStyle w:val="StyleUnderline"/>
          <w:rFonts w:asciiTheme="majorHAnsi" w:hAnsiTheme="majorHAnsi" w:cstheme="majorHAnsi"/>
        </w:rPr>
        <w:t xml:space="preserve"> white supremacist, capitalistic, and </w:t>
      </w:r>
      <w:r w:rsidRPr="006D4452">
        <w:rPr>
          <w:rStyle w:val="Emphasis"/>
          <w:rFonts w:asciiTheme="majorHAnsi" w:hAnsiTheme="majorHAnsi" w:cstheme="majorHAnsi"/>
          <w:highlight w:val="yellow"/>
        </w:rPr>
        <w:t>settler understandings</w:t>
      </w:r>
      <w:r w:rsidRPr="006D4452">
        <w:rPr>
          <w:rStyle w:val="StyleUnderline"/>
          <w:rFonts w:asciiTheme="majorHAnsi" w:hAnsiTheme="majorHAnsi" w:cstheme="majorHAnsi"/>
        </w:rPr>
        <w:t xml:space="preserve"> of the world. In pursuit of property, </w:t>
      </w:r>
      <w:r w:rsidRPr="006D4452">
        <w:rPr>
          <w:rStyle w:val="StyleUnderline"/>
          <w:rFonts w:asciiTheme="majorHAnsi" w:hAnsiTheme="majorHAnsi" w:cstheme="majorHAnsi"/>
          <w:highlight w:val="yellow"/>
        </w:rPr>
        <w:t xml:space="preserve">the West </w:t>
      </w:r>
      <w:r w:rsidRPr="006D4452">
        <w:rPr>
          <w:rStyle w:val="Emphasis"/>
          <w:rFonts w:asciiTheme="majorHAnsi" w:hAnsiTheme="majorHAnsi" w:cstheme="majorHAnsi"/>
          <w:highlight w:val="yellow"/>
        </w:rPr>
        <w:t>plunders natural resources</w:t>
      </w:r>
      <w:r w:rsidRPr="006D4452">
        <w:rPr>
          <w:rStyle w:val="StyleUnderline"/>
          <w:rFonts w:asciiTheme="majorHAnsi" w:hAnsiTheme="majorHAnsi" w:cstheme="majorHAnsi"/>
        </w:rPr>
        <w:t xml:space="preserve"> from around the world </w:t>
      </w:r>
      <w:r w:rsidRPr="006D4452">
        <w:rPr>
          <w:rStyle w:val="StyleUnderline"/>
          <w:rFonts w:asciiTheme="majorHAnsi" w:hAnsiTheme="majorHAnsi" w:cstheme="majorHAnsi"/>
          <w:highlight w:val="yellow"/>
        </w:rPr>
        <w:t>and has laid claim to</w:t>
      </w:r>
      <w:r w:rsidRPr="006D4452">
        <w:rPr>
          <w:rStyle w:val="StyleUnderline"/>
          <w:rFonts w:asciiTheme="majorHAnsi" w:hAnsiTheme="majorHAnsi" w:cstheme="majorHAnsi"/>
        </w:rPr>
        <w:t xml:space="preserve"> ownership over </w:t>
      </w:r>
      <w:r w:rsidRPr="006D4452">
        <w:rPr>
          <w:rStyle w:val="Emphasis"/>
          <w:rFonts w:asciiTheme="majorHAnsi" w:hAnsiTheme="majorHAnsi" w:cstheme="majorHAnsi"/>
          <w:highlight w:val="yellow"/>
        </w:rPr>
        <w:t>vast swaths</w:t>
      </w:r>
      <w:r w:rsidRPr="006D4452">
        <w:rPr>
          <w:rStyle w:val="StyleUnderline"/>
          <w:rFonts w:asciiTheme="majorHAnsi" w:hAnsiTheme="majorHAnsi" w:cstheme="majorHAnsi"/>
          <w:highlight w:val="yellow"/>
        </w:rPr>
        <w:t xml:space="preserve"> of nature through</w:t>
      </w:r>
      <w:r w:rsidRPr="006D4452">
        <w:rPr>
          <w:rStyle w:val="StyleUnderline"/>
          <w:rFonts w:asciiTheme="majorHAnsi" w:hAnsiTheme="majorHAnsi" w:cstheme="majorHAnsi"/>
        </w:rPr>
        <w:t xml:space="preserve"> </w:t>
      </w:r>
      <w:r w:rsidRPr="006D4452">
        <w:rPr>
          <w:rStyle w:val="Emphasis"/>
          <w:rFonts w:asciiTheme="majorHAnsi" w:hAnsiTheme="majorHAnsi" w:cstheme="majorHAnsi"/>
        </w:rPr>
        <w:t>patents</w:t>
      </w:r>
      <w:r w:rsidRPr="006D4452">
        <w:rPr>
          <w:rStyle w:val="StyleUnderline"/>
          <w:rFonts w:asciiTheme="majorHAnsi" w:hAnsiTheme="majorHAnsi" w:cstheme="majorHAnsi"/>
        </w:rPr>
        <w:t xml:space="preserve"> and </w:t>
      </w:r>
      <w:r w:rsidRPr="006D4452">
        <w:rPr>
          <w:rStyle w:val="Emphasis"/>
          <w:rFonts w:asciiTheme="majorHAnsi" w:hAnsiTheme="majorHAnsi" w:cstheme="majorHAnsi"/>
        </w:rPr>
        <w:t>copyrights</w:t>
      </w:r>
      <w:r w:rsidRPr="006D4452">
        <w:rPr>
          <w:rStyle w:val="StyleUnderline"/>
          <w:rFonts w:asciiTheme="majorHAnsi" w:hAnsiTheme="majorHAnsi" w:cstheme="majorHAnsi"/>
        </w:rPr>
        <w:t xml:space="preserve">. In </w:t>
      </w:r>
      <w:r w:rsidRPr="006D4452">
        <w:rPr>
          <w:rStyle w:val="StyleUnderline"/>
          <w:rFonts w:asciiTheme="majorHAnsi" w:hAnsiTheme="majorHAnsi" w:cstheme="majorHAnsi"/>
          <w:highlight w:val="yellow"/>
        </w:rPr>
        <w:t>Biopiracy</w:t>
      </w:r>
      <w:r w:rsidRPr="006D4452">
        <w:rPr>
          <w:rFonts w:asciiTheme="majorHAnsi" w:hAnsiTheme="majorHAnsi" w:cstheme="majorHAnsi"/>
          <w:sz w:val="16"/>
        </w:rPr>
        <w:t xml:space="preserve">, Vandana Shiva (1997) powerfully illustrates how </w:t>
      </w:r>
      <w:r w:rsidRPr="006D4452">
        <w:rPr>
          <w:rStyle w:val="StyleUnderline"/>
          <w:rFonts w:asciiTheme="majorHAnsi" w:hAnsiTheme="majorHAnsi" w:cstheme="majorHAnsi"/>
        </w:rPr>
        <w:t xml:space="preserve">the Western world has pirated the </w:t>
      </w:r>
      <w:r w:rsidRPr="006D4452">
        <w:rPr>
          <w:rStyle w:val="Emphasis"/>
          <w:rFonts w:asciiTheme="majorHAnsi" w:hAnsiTheme="majorHAnsi" w:cstheme="majorHAnsi"/>
        </w:rPr>
        <w:t>seeds</w:t>
      </w:r>
      <w:r w:rsidRPr="006D4452">
        <w:rPr>
          <w:rStyle w:val="StyleUnderline"/>
          <w:rFonts w:asciiTheme="majorHAnsi" w:hAnsiTheme="majorHAnsi" w:cstheme="majorHAnsi"/>
        </w:rPr>
        <w:t xml:space="preserve">, </w:t>
      </w:r>
      <w:r w:rsidRPr="006D4452">
        <w:rPr>
          <w:rStyle w:val="Emphasis"/>
          <w:rFonts w:asciiTheme="majorHAnsi" w:hAnsiTheme="majorHAnsi" w:cstheme="majorHAnsi"/>
        </w:rPr>
        <w:t>plants</w:t>
      </w:r>
      <w:r w:rsidRPr="006D4452">
        <w:rPr>
          <w:rStyle w:val="StyleUnderline"/>
          <w:rFonts w:asciiTheme="majorHAnsi" w:hAnsiTheme="majorHAnsi" w:cstheme="majorHAnsi"/>
        </w:rPr>
        <w:t xml:space="preserve">, and </w:t>
      </w:r>
      <w:r w:rsidRPr="006D4452">
        <w:rPr>
          <w:rStyle w:val="Emphasis"/>
          <w:rFonts w:asciiTheme="majorHAnsi" w:hAnsiTheme="majorHAnsi" w:cstheme="majorHAnsi"/>
        </w:rPr>
        <w:t>knowledge</w:t>
      </w:r>
      <w:r w:rsidRPr="006D4452">
        <w:rPr>
          <w:rStyle w:val="StyleUnderline"/>
          <w:rFonts w:asciiTheme="majorHAnsi" w:hAnsiTheme="majorHAnsi" w:cstheme="majorHAnsi"/>
        </w:rPr>
        <w:t xml:space="preserve"> of Indigenous peoples across the globe. </w:t>
      </w:r>
      <w:r w:rsidRPr="006D4452">
        <w:rPr>
          <w:rStyle w:val="StyleUnderline"/>
          <w:rFonts w:asciiTheme="majorHAnsi" w:hAnsiTheme="majorHAnsi" w:cstheme="majorHAnsi"/>
          <w:highlight w:val="yellow"/>
        </w:rPr>
        <w:t>These</w:t>
      </w:r>
      <w:r w:rsidRPr="006D4452">
        <w:rPr>
          <w:rStyle w:val="StyleUnderline"/>
          <w:rFonts w:asciiTheme="majorHAnsi" w:hAnsiTheme="majorHAnsi" w:cstheme="majorHAnsi"/>
        </w:rPr>
        <w:t xml:space="preserve"> actions </w:t>
      </w:r>
      <w:r w:rsidRPr="006D4452">
        <w:rPr>
          <w:rStyle w:val="StyleUnderline"/>
          <w:rFonts w:asciiTheme="majorHAnsi" w:hAnsiTheme="majorHAnsi" w:cstheme="majorHAnsi"/>
          <w:highlight w:val="yellow"/>
        </w:rPr>
        <w:t xml:space="preserve">are justified by </w:t>
      </w:r>
      <w:r w:rsidRPr="006D4452">
        <w:rPr>
          <w:rStyle w:val="Emphasis"/>
          <w:rFonts w:asciiTheme="majorHAnsi" w:hAnsiTheme="majorHAnsi" w:cstheme="majorHAnsi"/>
          <w:highlight w:val="yellow"/>
        </w:rPr>
        <w:t>racialized</w:t>
      </w:r>
      <w:r w:rsidRPr="006D4452">
        <w:rPr>
          <w:rStyle w:val="StyleUnderline"/>
          <w:rFonts w:asciiTheme="majorHAnsi" w:hAnsiTheme="majorHAnsi" w:cstheme="majorHAnsi"/>
        </w:rPr>
        <w:t xml:space="preserve"> and gendered </w:t>
      </w:r>
      <w:r w:rsidRPr="006D4452">
        <w:rPr>
          <w:rStyle w:val="StyleUnderline"/>
          <w:rFonts w:asciiTheme="majorHAnsi" w:hAnsiTheme="majorHAnsi" w:cstheme="majorHAnsi"/>
          <w:highlight w:val="yellow"/>
        </w:rPr>
        <w:t>perceptions of Indigenous knowledge</w:t>
      </w:r>
      <w:r w:rsidRPr="006D4452">
        <w:rPr>
          <w:rStyle w:val="StyleUnderline"/>
          <w:rFonts w:asciiTheme="majorHAnsi" w:hAnsiTheme="majorHAnsi" w:cstheme="majorHAnsi"/>
        </w:rPr>
        <w:t xml:space="preserve"> holders, marking them as </w:t>
      </w:r>
      <w:r w:rsidRPr="006D4452">
        <w:rPr>
          <w:rStyle w:val="Emphasis"/>
          <w:rFonts w:asciiTheme="majorHAnsi" w:hAnsiTheme="majorHAnsi" w:cstheme="majorHAnsi"/>
        </w:rPr>
        <w:t>uncivilized</w:t>
      </w:r>
      <w:r w:rsidRPr="006D4452">
        <w:rPr>
          <w:rStyle w:val="StyleUnderline"/>
          <w:rFonts w:asciiTheme="majorHAnsi" w:hAnsiTheme="majorHAnsi" w:cstheme="majorHAnsi"/>
        </w:rPr>
        <w:t xml:space="preserve"> and </w:t>
      </w:r>
      <w:r w:rsidRPr="006D4452">
        <w:rPr>
          <w:rStyle w:val="Emphasis"/>
          <w:rFonts w:asciiTheme="majorHAnsi" w:hAnsiTheme="majorHAnsi" w:cstheme="majorHAnsi"/>
        </w:rPr>
        <w:t>incapable</w:t>
      </w:r>
      <w:r w:rsidRPr="006D4452">
        <w:rPr>
          <w:rStyle w:val="StyleUnderline"/>
          <w:rFonts w:asciiTheme="majorHAnsi" w:hAnsiTheme="majorHAnsi" w:cstheme="majorHAnsi"/>
        </w:rPr>
        <w:t xml:space="preserve"> </w:t>
      </w:r>
      <w:r w:rsidRPr="006D4452">
        <w:rPr>
          <w:rStyle w:val="Emphasis"/>
          <w:rFonts w:asciiTheme="majorHAnsi" w:hAnsiTheme="majorHAnsi" w:cstheme="majorHAnsi"/>
        </w:rPr>
        <w:t>of owning</w:t>
      </w:r>
      <w:r w:rsidRPr="006D4452">
        <w:rPr>
          <w:rStyle w:val="StyleUnderline"/>
          <w:rFonts w:asciiTheme="majorHAnsi" w:hAnsiTheme="majorHAnsi" w:cstheme="majorHAnsi"/>
        </w:rPr>
        <w:t xml:space="preserve"> or properly cultivating their knowledge, seeds, and plants. The </w:t>
      </w:r>
      <w:r w:rsidRPr="006D4452">
        <w:rPr>
          <w:rStyle w:val="Emphasis"/>
          <w:rFonts w:asciiTheme="majorHAnsi" w:hAnsiTheme="majorHAnsi" w:cstheme="majorHAnsi"/>
          <w:highlight w:val="yellow"/>
        </w:rPr>
        <w:t>stolen seeds</w:t>
      </w:r>
      <w:r w:rsidRPr="006D4452">
        <w:rPr>
          <w:rStyle w:val="StyleUnderline"/>
          <w:rFonts w:asciiTheme="majorHAnsi" w:hAnsiTheme="majorHAnsi" w:cstheme="majorHAnsi"/>
        </w:rPr>
        <w:t xml:space="preserve"> and plants </w:t>
      </w:r>
      <w:r w:rsidRPr="006D4452">
        <w:rPr>
          <w:rStyle w:val="StyleUnderline"/>
          <w:rFonts w:asciiTheme="majorHAnsi" w:hAnsiTheme="majorHAnsi" w:cstheme="majorHAnsi"/>
          <w:highlight w:val="yellow"/>
        </w:rPr>
        <w:t>are</w:t>
      </w:r>
      <w:r w:rsidRPr="006D4452">
        <w:rPr>
          <w:rStyle w:val="StyleUnderline"/>
          <w:rFonts w:asciiTheme="majorHAnsi" w:hAnsiTheme="majorHAnsi" w:cstheme="majorHAnsi"/>
        </w:rPr>
        <w:t xml:space="preserve"> cultivated and </w:t>
      </w:r>
      <w:r w:rsidRPr="006D4452">
        <w:rPr>
          <w:rStyle w:val="StyleUnderline"/>
          <w:rFonts w:asciiTheme="majorHAnsi" w:hAnsiTheme="majorHAnsi" w:cstheme="majorHAnsi"/>
          <w:highlight w:val="yellow"/>
        </w:rPr>
        <w:t xml:space="preserve">manipulated </w:t>
      </w:r>
      <w:r w:rsidRPr="006D4452">
        <w:rPr>
          <w:rStyle w:val="StyleUnderline"/>
          <w:rFonts w:asciiTheme="majorHAnsi" w:hAnsiTheme="majorHAnsi" w:cstheme="majorHAnsi"/>
        </w:rPr>
        <w:t xml:space="preserve">at the </w:t>
      </w:r>
      <w:r w:rsidRPr="006D4452">
        <w:rPr>
          <w:rStyle w:val="Emphasis"/>
          <w:rFonts w:asciiTheme="majorHAnsi" w:hAnsiTheme="majorHAnsi" w:cstheme="majorHAnsi"/>
        </w:rPr>
        <w:t>genetic level</w:t>
      </w:r>
      <w:r w:rsidRPr="006D4452">
        <w:rPr>
          <w:rStyle w:val="StyleUnderline"/>
          <w:rFonts w:asciiTheme="majorHAnsi" w:hAnsiTheme="majorHAnsi" w:cstheme="majorHAnsi"/>
        </w:rPr>
        <w:t xml:space="preserve">, </w:t>
      </w:r>
      <w:r w:rsidRPr="006D4452">
        <w:rPr>
          <w:rStyle w:val="StyleUnderline"/>
          <w:rFonts w:asciiTheme="majorHAnsi" w:hAnsiTheme="majorHAnsi" w:cstheme="majorHAnsi"/>
          <w:highlight w:val="yellow"/>
        </w:rPr>
        <w:t>and</w:t>
      </w:r>
      <w:r w:rsidRPr="006D4452">
        <w:rPr>
          <w:rStyle w:val="StyleUnderline"/>
          <w:rFonts w:asciiTheme="majorHAnsi" w:hAnsiTheme="majorHAnsi" w:cstheme="majorHAnsi"/>
        </w:rPr>
        <w:t xml:space="preserve"> subsequently </w:t>
      </w:r>
      <w:r w:rsidRPr="006D4452">
        <w:rPr>
          <w:rStyle w:val="StyleUnderline"/>
          <w:rFonts w:asciiTheme="majorHAnsi" w:hAnsiTheme="majorHAnsi" w:cstheme="majorHAnsi"/>
          <w:highlight w:val="yellow"/>
        </w:rPr>
        <w:t xml:space="preserve">patented for </w:t>
      </w:r>
      <w:r w:rsidRPr="006D4452">
        <w:rPr>
          <w:rStyle w:val="Emphasis"/>
          <w:rFonts w:asciiTheme="majorHAnsi" w:hAnsiTheme="majorHAnsi" w:cstheme="majorHAnsi"/>
          <w:highlight w:val="yellow"/>
        </w:rPr>
        <w:t>continued</w:t>
      </w:r>
      <w:r w:rsidRPr="006D4452">
        <w:rPr>
          <w:rStyle w:val="Emphasis"/>
          <w:rFonts w:asciiTheme="majorHAnsi" w:hAnsiTheme="majorHAnsi" w:cstheme="majorHAnsi"/>
        </w:rPr>
        <w:t xml:space="preserve"> ownership</w:t>
      </w:r>
      <w:r w:rsidRPr="006D4452">
        <w:rPr>
          <w:rStyle w:val="StyleUnderline"/>
          <w:rFonts w:asciiTheme="majorHAnsi" w:hAnsiTheme="majorHAnsi" w:cstheme="majorHAnsi"/>
        </w:rPr>
        <w:t xml:space="preserve"> and </w:t>
      </w:r>
      <w:r w:rsidRPr="006D4452">
        <w:rPr>
          <w:rStyle w:val="Emphasis"/>
          <w:rFonts w:asciiTheme="majorHAnsi" w:hAnsiTheme="majorHAnsi" w:cstheme="majorHAnsi"/>
          <w:highlight w:val="yellow"/>
        </w:rPr>
        <w:t>profit</w:t>
      </w:r>
      <w:r w:rsidRPr="006D4452">
        <w:rPr>
          <w:rStyle w:val="StyleUnderline"/>
          <w:rFonts w:asciiTheme="majorHAnsi" w:hAnsiTheme="majorHAnsi" w:cstheme="majorHAnsi"/>
        </w:rPr>
        <w:t xml:space="preserve">. The actors participating in these actions are situated within the </w:t>
      </w:r>
      <w:r w:rsidRPr="006D4452">
        <w:rPr>
          <w:rStyle w:val="Emphasis"/>
          <w:rFonts w:asciiTheme="majorHAnsi" w:hAnsiTheme="majorHAnsi" w:cstheme="majorHAnsi"/>
        </w:rPr>
        <w:t>white settler epistemology</w:t>
      </w:r>
      <w:r w:rsidRPr="006D4452">
        <w:rPr>
          <w:rStyle w:val="StyleUnderline"/>
          <w:rFonts w:asciiTheme="majorHAnsi" w:hAnsiTheme="majorHAnsi" w:cstheme="majorHAnsi"/>
        </w:rPr>
        <w:t xml:space="preserve"> as </w:t>
      </w:r>
      <w:r w:rsidRPr="006D4452">
        <w:rPr>
          <w:rStyle w:val="Emphasis"/>
          <w:rFonts w:asciiTheme="majorHAnsi" w:hAnsiTheme="majorHAnsi" w:cstheme="majorHAnsi"/>
        </w:rPr>
        <w:t>successful</w:t>
      </w:r>
      <w:r w:rsidRPr="006D4452">
        <w:rPr>
          <w:rStyle w:val="StyleUnderline"/>
          <w:rFonts w:asciiTheme="majorHAnsi" w:hAnsiTheme="majorHAnsi" w:cstheme="majorHAnsi"/>
        </w:rPr>
        <w:t xml:space="preserve"> and </w:t>
      </w:r>
      <w:r w:rsidRPr="006D4452">
        <w:rPr>
          <w:rStyle w:val="Emphasis"/>
          <w:rFonts w:asciiTheme="majorHAnsi" w:hAnsiTheme="majorHAnsi" w:cstheme="majorHAnsi"/>
        </w:rPr>
        <w:t>rational</w:t>
      </w:r>
      <w:r w:rsidRPr="006D4452">
        <w:rPr>
          <w:rStyle w:val="StyleUnderline"/>
          <w:rFonts w:asciiTheme="majorHAnsi" w:hAnsiTheme="majorHAnsi" w:cstheme="majorHAnsi"/>
        </w:rPr>
        <w:t>.</w:t>
      </w:r>
      <w:r w:rsidRPr="006D4452">
        <w:rPr>
          <w:rFonts w:asciiTheme="majorHAnsi" w:hAnsiTheme="majorHAnsi" w:cstheme="majorHAnsi"/>
          <w:sz w:val="16"/>
        </w:rPr>
        <w:t xml:space="preserve"> From this perspective, these settler actors are simply realizing their full potential. </w:t>
      </w:r>
      <w:r w:rsidRPr="006D4452">
        <w:rPr>
          <w:rStyle w:val="StyleUnderline"/>
          <w:rFonts w:asciiTheme="majorHAnsi" w:hAnsiTheme="majorHAnsi" w:cstheme="majorHAnsi"/>
          <w:highlight w:val="yellow"/>
        </w:rPr>
        <w:t>These acts</w:t>
      </w:r>
      <w:r w:rsidRPr="006D4452">
        <w:rPr>
          <w:rStyle w:val="StyleUnderline"/>
          <w:rFonts w:asciiTheme="majorHAnsi" w:hAnsiTheme="majorHAnsi" w:cstheme="majorHAnsi"/>
        </w:rPr>
        <w:t xml:space="preserve"> of settling are not the simple accumulation of property to individually settle-</w:t>
      </w:r>
      <w:proofErr w:type="gramStart"/>
      <w:r w:rsidRPr="006D4452">
        <w:rPr>
          <w:rStyle w:val="StyleUnderline"/>
          <w:rFonts w:asciiTheme="majorHAnsi" w:hAnsiTheme="majorHAnsi" w:cstheme="majorHAnsi"/>
        </w:rPr>
        <w:t>down, but</w:t>
      </w:r>
      <w:proofErr w:type="gramEnd"/>
      <w:r w:rsidRPr="006D4452">
        <w:rPr>
          <w:rStyle w:val="StyleUnderline"/>
          <w:rFonts w:asciiTheme="majorHAnsi" w:hAnsiTheme="majorHAnsi" w:cstheme="majorHAnsi"/>
        </w:rPr>
        <w:t xml:space="preserve"> </w:t>
      </w:r>
      <w:r w:rsidRPr="006D4452">
        <w:rPr>
          <w:rStyle w:val="StyleUnderline"/>
          <w:rFonts w:asciiTheme="majorHAnsi" w:hAnsiTheme="majorHAnsi" w:cstheme="majorHAnsi"/>
          <w:highlight w:val="yellow"/>
        </w:rPr>
        <w:t xml:space="preserve">are part of a </w:t>
      </w:r>
      <w:r w:rsidRPr="006D4452">
        <w:rPr>
          <w:rStyle w:val="Emphasis"/>
          <w:rFonts w:asciiTheme="majorHAnsi" w:hAnsiTheme="majorHAnsi" w:cstheme="majorHAnsi"/>
        </w:rPr>
        <w:t xml:space="preserve">continuous </w:t>
      </w:r>
      <w:r w:rsidRPr="006D4452">
        <w:rPr>
          <w:rStyle w:val="Emphasis"/>
          <w:rFonts w:asciiTheme="majorHAnsi" w:hAnsiTheme="majorHAnsi" w:cstheme="majorHAnsi"/>
          <w:highlight w:val="yellow"/>
        </w:rPr>
        <w:t>drive</w:t>
      </w:r>
      <w:r w:rsidRPr="006D4452">
        <w:rPr>
          <w:rStyle w:val="StyleUnderline"/>
          <w:rFonts w:asciiTheme="majorHAnsi" w:hAnsiTheme="majorHAnsi" w:cstheme="majorHAnsi"/>
          <w:highlight w:val="yellow"/>
        </w:rPr>
        <w:t xml:space="preserve"> to</w:t>
      </w:r>
      <w:r w:rsidRPr="006D4452">
        <w:rPr>
          <w:rStyle w:val="StyleUnderline"/>
          <w:rFonts w:asciiTheme="majorHAnsi" w:hAnsiTheme="majorHAnsi" w:cstheme="majorHAnsi"/>
        </w:rPr>
        <w:t xml:space="preserve"> </w:t>
      </w:r>
      <w:r w:rsidRPr="006D4452">
        <w:rPr>
          <w:rStyle w:val="Emphasis"/>
          <w:rFonts w:asciiTheme="majorHAnsi" w:hAnsiTheme="majorHAnsi" w:cstheme="majorHAnsi"/>
        </w:rPr>
        <w:t>pursue</w:t>
      </w:r>
      <w:r w:rsidRPr="006D4452">
        <w:rPr>
          <w:rStyle w:val="StyleUnderline"/>
          <w:rFonts w:asciiTheme="majorHAnsi" w:hAnsiTheme="majorHAnsi" w:cstheme="majorHAnsi"/>
        </w:rPr>
        <w:t xml:space="preserve"> and </w:t>
      </w:r>
      <w:r w:rsidRPr="006D4452">
        <w:rPr>
          <w:rStyle w:val="Emphasis"/>
          <w:rFonts w:asciiTheme="majorHAnsi" w:hAnsiTheme="majorHAnsi" w:cstheme="majorHAnsi"/>
          <w:highlight w:val="yellow"/>
        </w:rPr>
        <w:t>consume</w:t>
      </w:r>
      <w:r w:rsidRPr="006D4452">
        <w:rPr>
          <w:rStyle w:val="StyleUnderline"/>
          <w:rFonts w:asciiTheme="majorHAnsi" w:hAnsiTheme="majorHAnsi" w:cstheme="majorHAnsi"/>
          <w:highlight w:val="yellow"/>
        </w:rPr>
        <w:t xml:space="preserve"> property of all kinds</w:t>
      </w:r>
      <w:r w:rsidRPr="006D4452">
        <w:rPr>
          <w:rStyle w:val="StyleUnderline"/>
          <w:rFonts w:asciiTheme="majorHAnsi" w:hAnsiTheme="majorHAnsi" w:cstheme="majorHAnsi"/>
        </w:rPr>
        <w:t xml:space="preserve"> and add it to a </w:t>
      </w:r>
      <w:r w:rsidRPr="006D4452">
        <w:rPr>
          <w:rStyle w:val="Emphasis"/>
          <w:rFonts w:asciiTheme="majorHAnsi" w:hAnsiTheme="majorHAnsi" w:cstheme="majorHAnsi"/>
        </w:rPr>
        <w:t>settled dominion.</w:t>
      </w:r>
      <w:r w:rsidRPr="006D4452">
        <w:rPr>
          <w:rStyle w:val="StyleUnderline"/>
          <w:rFonts w:asciiTheme="majorHAnsi" w:hAnsiTheme="majorHAnsi" w:cstheme="majorHAnsi"/>
        </w:rPr>
        <w:t xml:space="preserve"> Industrial </w:t>
      </w:r>
      <w:r w:rsidRPr="006D4452">
        <w:rPr>
          <w:rStyle w:val="StyleUnderline"/>
          <w:rFonts w:asciiTheme="majorHAnsi" w:hAnsiTheme="majorHAnsi" w:cstheme="majorHAnsi"/>
          <w:highlight w:val="yellow"/>
        </w:rPr>
        <w:t>agriculture is the byproduct of</w:t>
      </w:r>
      <w:r w:rsidRPr="006D4452">
        <w:rPr>
          <w:rStyle w:val="StyleUnderline"/>
          <w:rFonts w:asciiTheme="majorHAnsi" w:hAnsiTheme="majorHAnsi" w:cstheme="majorHAnsi"/>
        </w:rPr>
        <w:t xml:space="preserve"> the </w:t>
      </w:r>
      <w:r w:rsidRPr="006D4452">
        <w:rPr>
          <w:rStyle w:val="Emphasis"/>
          <w:rFonts w:asciiTheme="majorHAnsi" w:hAnsiTheme="majorHAnsi" w:cstheme="majorHAnsi"/>
        </w:rPr>
        <w:t xml:space="preserve">dominant </w:t>
      </w:r>
      <w:r w:rsidRPr="006D4452">
        <w:rPr>
          <w:rStyle w:val="Emphasis"/>
          <w:rFonts w:asciiTheme="majorHAnsi" w:hAnsiTheme="majorHAnsi" w:cstheme="majorHAnsi"/>
          <w:highlight w:val="yellow"/>
        </w:rPr>
        <w:t>Western epistemology</w:t>
      </w:r>
      <w:r w:rsidRPr="006D4452">
        <w:rPr>
          <w:rStyle w:val="StyleUnderline"/>
          <w:rFonts w:asciiTheme="majorHAnsi" w:hAnsiTheme="majorHAnsi" w:cstheme="majorHAnsi"/>
          <w:highlight w:val="yellow"/>
        </w:rPr>
        <w:t xml:space="preserve"> that has </w:t>
      </w:r>
      <w:r w:rsidRPr="006D4452">
        <w:rPr>
          <w:rStyle w:val="Emphasis"/>
          <w:rFonts w:asciiTheme="majorHAnsi" w:hAnsiTheme="majorHAnsi" w:cstheme="majorHAnsi"/>
        </w:rPr>
        <w:t>normalized</w:t>
      </w:r>
      <w:r w:rsidRPr="006D4452">
        <w:rPr>
          <w:rStyle w:val="StyleUnderline"/>
          <w:rFonts w:asciiTheme="majorHAnsi" w:hAnsiTheme="majorHAnsi" w:cstheme="majorHAnsi"/>
        </w:rPr>
        <w:t xml:space="preserve"> and </w:t>
      </w:r>
      <w:r w:rsidRPr="006D4452">
        <w:rPr>
          <w:rStyle w:val="Emphasis"/>
          <w:rFonts w:asciiTheme="majorHAnsi" w:hAnsiTheme="majorHAnsi" w:cstheme="majorHAnsi"/>
          <w:highlight w:val="yellow"/>
        </w:rPr>
        <w:t>rationalized</w:t>
      </w:r>
      <w:r w:rsidRPr="006D4452">
        <w:rPr>
          <w:rStyle w:val="StyleUnderline"/>
          <w:rFonts w:asciiTheme="majorHAnsi" w:hAnsiTheme="majorHAnsi" w:cstheme="majorHAnsi"/>
          <w:highlight w:val="yellow"/>
        </w:rPr>
        <w:t xml:space="preserve"> the </w:t>
      </w:r>
      <w:r w:rsidRPr="006D4452">
        <w:rPr>
          <w:rStyle w:val="StyleUnderline"/>
          <w:rFonts w:asciiTheme="majorHAnsi" w:hAnsiTheme="majorHAnsi" w:cstheme="majorHAnsi"/>
        </w:rPr>
        <w:t xml:space="preserve">aggressive </w:t>
      </w:r>
      <w:r w:rsidRPr="006D4452">
        <w:rPr>
          <w:rStyle w:val="StyleUnderline"/>
          <w:rFonts w:asciiTheme="majorHAnsi" w:hAnsiTheme="majorHAnsi" w:cstheme="majorHAnsi"/>
          <w:highlight w:val="yellow"/>
        </w:rPr>
        <w:t xml:space="preserve">accumulation of </w:t>
      </w:r>
      <w:r w:rsidRPr="006D4452">
        <w:rPr>
          <w:rStyle w:val="StyleUnderline"/>
          <w:rFonts w:asciiTheme="majorHAnsi" w:hAnsiTheme="majorHAnsi" w:cstheme="majorHAnsi"/>
          <w:highlight w:val="yellow"/>
        </w:rPr>
        <w:lastRenderedPageBreak/>
        <w:t xml:space="preserve">massive amounts of land </w:t>
      </w:r>
      <w:r w:rsidRPr="006D4452">
        <w:rPr>
          <w:rStyle w:val="StyleUnderline"/>
          <w:rFonts w:asciiTheme="majorHAnsi" w:hAnsiTheme="majorHAnsi" w:cstheme="majorHAnsi"/>
        </w:rPr>
        <w:t xml:space="preserve">and other properties. </w:t>
      </w:r>
      <w:r w:rsidRPr="006D4452">
        <w:rPr>
          <w:rStyle w:val="StyleUnderline"/>
          <w:rFonts w:asciiTheme="majorHAnsi" w:hAnsiTheme="majorHAnsi" w:cstheme="majorHAnsi"/>
          <w:highlight w:val="yellow"/>
        </w:rPr>
        <w:t>This</w:t>
      </w:r>
      <w:r w:rsidRPr="006D4452">
        <w:rPr>
          <w:rStyle w:val="StyleUnderline"/>
          <w:rFonts w:asciiTheme="majorHAnsi" w:hAnsiTheme="majorHAnsi" w:cstheme="majorHAnsi"/>
        </w:rPr>
        <w:t xml:space="preserve"> remains the norm </w:t>
      </w:r>
      <w:proofErr w:type="gramStart"/>
      <w:r w:rsidRPr="006D4452">
        <w:rPr>
          <w:rStyle w:val="StyleUnderline"/>
          <w:rFonts w:asciiTheme="majorHAnsi" w:hAnsiTheme="majorHAnsi" w:cstheme="majorHAnsi"/>
        </w:rPr>
        <w:t>despite the fact that</w:t>
      </w:r>
      <w:proofErr w:type="gramEnd"/>
      <w:r w:rsidRPr="006D4452">
        <w:rPr>
          <w:rStyle w:val="StyleUnderline"/>
          <w:rFonts w:asciiTheme="majorHAnsi" w:hAnsiTheme="majorHAnsi" w:cstheme="majorHAnsi"/>
        </w:rPr>
        <w:t xml:space="preserve"> the actions resulting from this knowledge system </w:t>
      </w:r>
      <w:r w:rsidRPr="006D4452">
        <w:rPr>
          <w:rStyle w:val="StyleUnderline"/>
          <w:rFonts w:asciiTheme="majorHAnsi" w:hAnsiTheme="majorHAnsi" w:cstheme="majorHAnsi"/>
          <w:highlight w:val="yellow"/>
        </w:rPr>
        <w:t xml:space="preserve">have </w:t>
      </w:r>
      <w:r w:rsidRPr="006D4452">
        <w:rPr>
          <w:rStyle w:val="Emphasis"/>
          <w:rFonts w:asciiTheme="majorHAnsi" w:hAnsiTheme="majorHAnsi" w:cstheme="majorHAnsi"/>
        </w:rPr>
        <w:t>displaced</w:t>
      </w:r>
      <w:r w:rsidRPr="006D4452">
        <w:rPr>
          <w:rStyle w:val="StyleUnderline"/>
          <w:rFonts w:asciiTheme="majorHAnsi" w:hAnsiTheme="majorHAnsi" w:cstheme="majorHAnsi"/>
        </w:rPr>
        <w:t xml:space="preserve">, </w:t>
      </w:r>
      <w:r w:rsidRPr="006D4452">
        <w:rPr>
          <w:rStyle w:val="Emphasis"/>
          <w:rFonts w:asciiTheme="majorHAnsi" w:hAnsiTheme="majorHAnsi" w:cstheme="majorHAnsi"/>
        </w:rPr>
        <w:t>dispossessed</w:t>
      </w:r>
      <w:r w:rsidRPr="006D4452">
        <w:rPr>
          <w:rStyle w:val="StyleUnderline"/>
          <w:rFonts w:asciiTheme="majorHAnsi" w:hAnsiTheme="majorHAnsi" w:cstheme="majorHAnsi"/>
        </w:rPr>
        <w:t xml:space="preserve">, and </w:t>
      </w:r>
      <w:r w:rsidRPr="006D4452">
        <w:rPr>
          <w:rStyle w:val="Emphasis"/>
          <w:rFonts w:asciiTheme="majorHAnsi" w:hAnsiTheme="majorHAnsi" w:cstheme="majorHAnsi"/>
          <w:highlight w:val="yellow"/>
        </w:rPr>
        <w:t>exploited</w:t>
      </w:r>
      <w:r w:rsidRPr="006D4452">
        <w:rPr>
          <w:rStyle w:val="StyleUnderline"/>
          <w:rFonts w:asciiTheme="majorHAnsi" w:hAnsiTheme="majorHAnsi" w:cstheme="majorHAnsi"/>
        </w:rPr>
        <w:t xml:space="preserve"> many</w:t>
      </w:r>
      <w:r w:rsidRPr="006D4452">
        <w:rPr>
          <w:rFonts w:asciiTheme="majorHAnsi" w:hAnsiTheme="majorHAnsi" w:cstheme="majorHAnsi"/>
          <w:sz w:val="16"/>
        </w:rPr>
        <w:t xml:space="preserve">—primarily </w:t>
      </w:r>
      <w:r w:rsidRPr="006D4452">
        <w:rPr>
          <w:rStyle w:val="StyleUnderline"/>
          <w:rFonts w:asciiTheme="majorHAnsi" w:hAnsiTheme="majorHAnsi" w:cstheme="majorHAnsi"/>
          <w:highlight w:val="yellow"/>
        </w:rPr>
        <w:t>Indigenous communities</w:t>
      </w:r>
      <w:r w:rsidRPr="006D4452">
        <w:rPr>
          <w:rFonts w:asciiTheme="majorHAnsi" w:hAnsiTheme="majorHAnsi" w:cstheme="majorHAnsi"/>
          <w:sz w:val="16"/>
        </w:rPr>
        <w:t xml:space="preserve"> and communities of color, but also poor white settlers. </w:t>
      </w:r>
      <w:r w:rsidRPr="006D4452">
        <w:rPr>
          <w:rStyle w:val="StyleUnderline"/>
          <w:rFonts w:asciiTheme="majorHAnsi" w:hAnsiTheme="majorHAnsi" w:cstheme="majorHAnsi"/>
        </w:rPr>
        <w:t xml:space="preserve">But due to the </w:t>
      </w:r>
      <w:r w:rsidRPr="006D4452">
        <w:rPr>
          <w:rStyle w:val="Emphasis"/>
          <w:rFonts w:asciiTheme="majorHAnsi" w:hAnsiTheme="majorHAnsi" w:cstheme="majorHAnsi"/>
        </w:rPr>
        <w:t>racialized nature</w:t>
      </w:r>
      <w:r w:rsidRPr="006D4452">
        <w:rPr>
          <w:rStyle w:val="StyleUnderline"/>
          <w:rFonts w:asciiTheme="majorHAnsi" w:hAnsiTheme="majorHAnsi" w:cstheme="majorHAnsi"/>
        </w:rPr>
        <w:t xml:space="preserve"> of the Western knowledge regime, </w:t>
      </w:r>
      <w:r w:rsidRPr="006D4452">
        <w:rPr>
          <w:rStyle w:val="StyleUnderline"/>
          <w:rFonts w:asciiTheme="majorHAnsi" w:hAnsiTheme="majorHAnsi" w:cstheme="majorHAnsi"/>
          <w:highlight w:val="yellow"/>
        </w:rPr>
        <w:t>epistemic conditions</w:t>
      </w:r>
      <w:r w:rsidRPr="006D4452">
        <w:rPr>
          <w:rStyle w:val="StyleUnderline"/>
          <w:rFonts w:asciiTheme="majorHAnsi" w:hAnsiTheme="majorHAnsi" w:cstheme="majorHAnsi"/>
        </w:rPr>
        <w:t xml:space="preserve"> have been </w:t>
      </w:r>
      <w:r w:rsidRPr="006D4452">
        <w:rPr>
          <w:rStyle w:val="StyleUnderline"/>
          <w:rFonts w:asciiTheme="majorHAnsi" w:hAnsiTheme="majorHAnsi" w:cstheme="majorHAnsi"/>
          <w:highlight w:val="yellow"/>
        </w:rPr>
        <w:t>cultivate</w:t>
      </w:r>
      <w:r w:rsidRPr="006D4452">
        <w:rPr>
          <w:rStyle w:val="StyleUnderline"/>
          <w:rFonts w:asciiTheme="majorHAnsi" w:hAnsiTheme="majorHAnsi" w:cstheme="majorHAnsi"/>
        </w:rPr>
        <w:t xml:space="preserve">d in such a way that </w:t>
      </w:r>
      <w:r w:rsidRPr="006D4452">
        <w:rPr>
          <w:rStyle w:val="StyleUnderline"/>
          <w:rFonts w:asciiTheme="majorHAnsi" w:hAnsiTheme="majorHAnsi" w:cstheme="majorHAnsi"/>
          <w:highlight w:val="yellow"/>
        </w:rPr>
        <w:t>this</w:t>
      </w:r>
      <w:r w:rsidRPr="006D4452">
        <w:rPr>
          <w:rStyle w:val="StyleUnderline"/>
          <w:rFonts w:asciiTheme="majorHAnsi" w:hAnsiTheme="majorHAnsi" w:cstheme="majorHAnsi"/>
        </w:rPr>
        <w:t xml:space="preserve"> deleterious </w:t>
      </w:r>
      <w:r w:rsidRPr="006D4452">
        <w:rPr>
          <w:rStyle w:val="StyleUnderline"/>
          <w:rFonts w:asciiTheme="majorHAnsi" w:hAnsiTheme="majorHAnsi" w:cstheme="majorHAnsi"/>
          <w:highlight w:val="yellow"/>
        </w:rPr>
        <w:t>perception of reality</w:t>
      </w:r>
      <w:r w:rsidRPr="006D4452">
        <w:rPr>
          <w:rStyle w:val="StyleUnderline"/>
          <w:rFonts w:asciiTheme="majorHAnsi" w:hAnsiTheme="majorHAnsi" w:cstheme="majorHAnsi"/>
        </w:rPr>
        <w:t xml:space="preserve"> </w:t>
      </w:r>
      <w:r w:rsidRPr="006D4452">
        <w:rPr>
          <w:rStyle w:val="Emphasis"/>
          <w:rFonts w:asciiTheme="majorHAnsi" w:hAnsiTheme="majorHAnsi" w:cstheme="majorHAnsi"/>
        </w:rPr>
        <w:t>remains the norm</w:t>
      </w:r>
      <w:r w:rsidRPr="006D4452">
        <w:rPr>
          <w:rStyle w:val="StyleUnderline"/>
          <w:rFonts w:asciiTheme="majorHAnsi" w:hAnsiTheme="majorHAnsi" w:cstheme="majorHAnsi"/>
        </w:rPr>
        <w:t xml:space="preserve"> for many of those who are oppressed by its </w:t>
      </w:r>
      <w:r w:rsidRPr="006D4452">
        <w:rPr>
          <w:rStyle w:val="Emphasis"/>
          <w:rFonts w:asciiTheme="majorHAnsi" w:hAnsiTheme="majorHAnsi" w:cstheme="majorHAnsi"/>
        </w:rPr>
        <w:t>mass operationalization</w:t>
      </w:r>
      <w:r w:rsidRPr="006D4452">
        <w:rPr>
          <w:rStyle w:val="StyleUnderline"/>
          <w:rFonts w:asciiTheme="majorHAnsi" w:hAnsiTheme="majorHAnsi" w:cstheme="majorHAnsi"/>
        </w:rPr>
        <w:t xml:space="preserve">. The need for a full understanding of </w:t>
      </w:r>
      <w:r w:rsidRPr="006D4452">
        <w:rPr>
          <w:rStyle w:val="StyleUnderline"/>
          <w:rFonts w:asciiTheme="majorHAnsi" w:hAnsiTheme="majorHAnsi" w:cstheme="majorHAnsi"/>
          <w:highlight w:val="yellow"/>
        </w:rPr>
        <w:t xml:space="preserve">the </w:t>
      </w:r>
      <w:r w:rsidRPr="006D4452">
        <w:rPr>
          <w:rStyle w:val="Emphasis"/>
          <w:rFonts w:asciiTheme="majorHAnsi" w:hAnsiTheme="majorHAnsi" w:cstheme="majorHAnsi"/>
          <w:highlight w:val="yellow"/>
        </w:rPr>
        <w:t>logic of domination</w:t>
      </w:r>
      <w:r w:rsidRPr="006D4452">
        <w:rPr>
          <w:rStyle w:val="StyleUnderline"/>
          <w:rFonts w:asciiTheme="majorHAnsi" w:hAnsiTheme="majorHAnsi" w:cstheme="majorHAnsi"/>
        </w:rPr>
        <w:t xml:space="preserve"> that flourishes across Western society has been emphasized by </w:t>
      </w:r>
      <w:r w:rsidRPr="006D4452">
        <w:rPr>
          <w:rStyle w:val="Emphasis"/>
          <w:rFonts w:asciiTheme="majorHAnsi" w:hAnsiTheme="majorHAnsi" w:cstheme="majorHAnsi"/>
        </w:rPr>
        <w:t>activists</w:t>
      </w:r>
      <w:r w:rsidRPr="006D4452">
        <w:rPr>
          <w:rStyle w:val="StyleUnderline"/>
          <w:rFonts w:asciiTheme="majorHAnsi" w:hAnsiTheme="majorHAnsi" w:cstheme="majorHAnsi"/>
        </w:rPr>
        <w:t xml:space="preserve">, </w:t>
      </w:r>
      <w:r w:rsidRPr="006D4452">
        <w:rPr>
          <w:rStyle w:val="Emphasis"/>
          <w:rFonts w:asciiTheme="majorHAnsi" w:hAnsiTheme="majorHAnsi" w:cstheme="majorHAnsi"/>
        </w:rPr>
        <w:t>scholars</w:t>
      </w:r>
      <w:r w:rsidRPr="006D4452">
        <w:rPr>
          <w:rStyle w:val="StyleUnderline"/>
          <w:rFonts w:asciiTheme="majorHAnsi" w:hAnsiTheme="majorHAnsi" w:cstheme="majorHAnsi"/>
        </w:rPr>
        <w:t xml:space="preserve">, and </w:t>
      </w:r>
      <w:r w:rsidRPr="006D4452">
        <w:rPr>
          <w:rStyle w:val="Emphasis"/>
          <w:rFonts w:asciiTheme="majorHAnsi" w:hAnsiTheme="majorHAnsi" w:cstheme="majorHAnsi"/>
        </w:rPr>
        <w:t>educators</w:t>
      </w:r>
      <w:r w:rsidRPr="006D4452">
        <w:rPr>
          <w:rStyle w:val="StyleUnderline"/>
          <w:rFonts w:asciiTheme="majorHAnsi" w:hAnsiTheme="majorHAnsi" w:cstheme="majorHAnsi"/>
        </w:rPr>
        <w:t xml:space="preserve"> alike, making an argument that there needs to be an </w:t>
      </w:r>
      <w:r w:rsidRPr="006D4452">
        <w:rPr>
          <w:rStyle w:val="Emphasis"/>
          <w:rFonts w:asciiTheme="majorHAnsi" w:hAnsiTheme="majorHAnsi" w:cstheme="majorHAnsi"/>
        </w:rPr>
        <w:t>intimate examination</w:t>
      </w:r>
      <w:r w:rsidRPr="006D4452">
        <w:rPr>
          <w:rStyle w:val="StyleUnderline"/>
          <w:rFonts w:asciiTheme="majorHAnsi" w:hAnsiTheme="majorHAnsi" w:cstheme="majorHAnsi"/>
        </w:rPr>
        <w:t xml:space="preserve"> of </w:t>
      </w:r>
      <w:r w:rsidRPr="006D4452">
        <w:rPr>
          <w:rStyle w:val="Emphasis"/>
          <w:rFonts w:asciiTheme="majorHAnsi" w:hAnsiTheme="majorHAnsi" w:cstheme="majorHAnsi"/>
        </w:rPr>
        <w:t>taken-for-granted assumptions</w:t>
      </w:r>
      <w:r w:rsidRPr="006D4452">
        <w:rPr>
          <w:rStyle w:val="StyleUnderline"/>
          <w:rFonts w:asciiTheme="majorHAnsi" w:hAnsiTheme="majorHAnsi" w:cstheme="majorHAnsi"/>
        </w:rPr>
        <w:t xml:space="preserve"> about the world</w:t>
      </w:r>
      <w:r w:rsidRPr="006D4452">
        <w:rPr>
          <w:rFonts w:asciiTheme="majorHAnsi" w:hAnsiTheme="majorHAnsi" w:cstheme="majorHAnsi"/>
          <w:sz w:val="16"/>
        </w:rPr>
        <w:t xml:space="preserve"> (</w:t>
      </w:r>
      <w:proofErr w:type="spellStart"/>
      <w:r w:rsidRPr="006D4452">
        <w:rPr>
          <w:rFonts w:asciiTheme="majorHAnsi" w:hAnsiTheme="majorHAnsi" w:cstheme="majorHAnsi"/>
          <w:sz w:val="16"/>
        </w:rPr>
        <w:t>Martusewicz</w:t>
      </w:r>
      <w:proofErr w:type="spellEnd"/>
      <w:r w:rsidRPr="006D4452">
        <w:rPr>
          <w:rFonts w:asciiTheme="majorHAnsi" w:hAnsiTheme="majorHAnsi" w:cstheme="majorHAnsi"/>
          <w:sz w:val="16"/>
        </w:rPr>
        <w:t xml:space="preserve"> et al., 2011). </w:t>
      </w:r>
      <w:r w:rsidRPr="006D4452">
        <w:rPr>
          <w:rStyle w:val="StyleUnderline"/>
          <w:rFonts w:asciiTheme="majorHAnsi" w:hAnsiTheme="majorHAnsi" w:cstheme="majorHAnsi"/>
        </w:rPr>
        <w:t xml:space="preserve">Settler traditions of place </w:t>
      </w:r>
      <w:r w:rsidRPr="006D4452">
        <w:rPr>
          <w:rStyle w:val="StyleUnderline"/>
          <w:rFonts w:asciiTheme="majorHAnsi" w:hAnsiTheme="majorHAnsi" w:cstheme="majorHAnsi"/>
          <w:highlight w:val="yellow"/>
        </w:rPr>
        <w:t xml:space="preserve">impact the possibilities of </w:t>
      </w:r>
      <w:r w:rsidRPr="006D4452">
        <w:rPr>
          <w:rStyle w:val="Emphasis"/>
          <w:rFonts w:asciiTheme="majorHAnsi" w:hAnsiTheme="majorHAnsi" w:cstheme="majorHAnsi"/>
          <w:highlight w:val="yellow"/>
        </w:rPr>
        <w:t>place-based education</w:t>
      </w:r>
      <w:r w:rsidRPr="006D4452">
        <w:rPr>
          <w:rFonts w:asciiTheme="majorHAnsi" w:hAnsiTheme="majorHAnsi" w:cstheme="majorHAnsi"/>
          <w:sz w:val="16"/>
        </w:rPr>
        <w:t>, and if this educational model is broadly oriented toward social and ecological justice, then the body of knowledge that emerged from settler interactions with the natural world must be understood in its entirety.</w:t>
      </w:r>
    </w:p>
    <w:p w14:paraId="286D0190" w14:textId="77777777" w:rsidR="005528B1" w:rsidRPr="002B7BAF" w:rsidRDefault="005528B1" w:rsidP="005528B1"/>
    <w:p w14:paraId="78E1B15F" w14:textId="77777777" w:rsidR="005528B1" w:rsidRPr="00D32429" w:rsidRDefault="005528B1" w:rsidP="005528B1">
      <w:pPr>
        <w:pStyle w:val="Heading3"/>
      </w:pPr>
      <w:r w:rsidRPr="00D32429">
        <w:lastRenderedPageBreak/>
        <w:t xml:space="preserve">Change Link </w:t>
      </w:r>
    </w:p>
    <w:p w14:paraId="055E9555" w14:textId="77777777" w:rsidR="005528B1" w:rsidRPr="00D32429" w:rsidRDefault="005528B1" w:rsidP="005528B1"/>
    <w:p w14:paraId="18938F42" w14:textId="77777777" w:rsidR="005528B1" w:rsidRDefault="005528B1" w:rsidP="005528B1">
      <w:pPr>
        <w:pStyle w:val="Heading4"/>
        <w:rPr>
          <w:rStyle w:val="Emphasis"/>
          <w:b/>
          <w:sz w:val="26"/>
          <w:szCs w:val="26"/>
          <w:u w:val="none"/>
        </w:rPr>
      </w:pPr>
      <w:r w:rsidRPr="007F3C03">
        <w:rPr>
          <w:rStyle w:val="Emphasis"/>
          <w:b/>
          <w:sz w:val="26"/>
          <w:szCs w:val="26"/>
          <w:u w:val="none"/>
        </w:rPr>
        <w:t>The 1ac is a parasitic attachment to the promise of change that maintains its coherence through relationality with suffering. It is a wounded attachment</w:t>
      </w:r>
      <w:r>
        <w:rPr>
          <w:rStyle w:val="Emphasis"/>
          <w:b/>
          <w:sz w:val="26"/>
          <w:szCs w:val="26"/>
          <w:u w:val="none"/>
        </w:rPr>
        <w:t xml:space="preserve"> which seeks to make the position of the settler innocent through the weaponization of debate</w:t>
      </w:r>
      <w:r w:rsidRPr="007F3C03">
        <w:rPr>
          <w:rStyle w:val="Emphasis"/>
          <w:b/>
          <w:sz w:val="26"/>
          <w:szCs w:val="26"/>
          <w:u w:val="none"/>
        </w:rPr>
        <w:t xml:space="preserve"> – </w:t>
      </w:r>
      <w:r>
        <w:rPr>
          <w:rStyle w:val="Emphasis"/>
          <w:b/>
          <w:sz w:val="26"/>
          <w:szCs w:val="26"/>
          <w:u w:val="none"/>
        </w:rPr>
        <w:t xml:space="preserve">it is </w:t>
      </w:r>
      <w:proofErr w:type="gramStart"/>
      <w:r>
        <w:rPr>
          <w:rStyle w:val="Emphasis"/>
          <w:b/>
          <w:sz w:val="26"/>
          <w:szCs w:val="26"/>
          <w:u w:val="none"/>
        </w:rPr>
        <w:t>an</w:t>
      </w:r>
      <w:proofErr w:type="gramEnd"/>
      <w:r>
        <w:rPr>
          <w:rStyle w:val="Emphasis"/>
          <w:b/>
          <w:sz w:val="26"/>
          <w:szCs w:val="26"/>
          <w:u w:val="none"/>
        </w:rPr>
        <w:t xml:space="preserve"> chicken soup for the soul move to settler innocence</w:t>
      </w:r>
    </w:p>
    <w:p w14:paraId="6FEBA559" w14:textId="77777777" w:rsidR="005528B1" w:rsidRPr="007F3C03" w:rsidRDefault="005528B1" w:rsidP="005528B1">
      <w:pPr>
        <w:rPr>
          <w:sz w:val="16"/>
          <w:szCs w:val="16"/>
        </w:rPr>
      </w:pPr>
      <w:r w:rsidRPr="000B291A">
        <w:rPr>
          <w:rStyle w:val="Style13ptBold"/>
        </w:rPr>
        <w:t>Berlant 11</w:t>
      </w:r>
      <w:r w:rsidRPr="000B291A">
        <w:rPr>
          <w:sz w:val="16"/>
          <w:szCs w:val="16"/>
        </w:rPr>
        <w:t xml:space="preserve"> (Lauren, G</w:t>
      </w:r>
      <w:r w:rsidRPr="000B291A">
        <w:rPr>
          <w:rFonts w:ascii="Arial" w:hAnsi="Arial" w:cs="Arial"/>
          <w:color w:val="222222"/>
          <w:sz w:val="16"/>
          <w:szCs w:val="16"/>
          <w:shd w:val="clear" w:color="auto" w:fill="FFFFFF"/>
        </w:rPr>
        <w:t xml:space="preserve">eorge M. Pullman Distinguished Service Professor of English at the University of </w:t>
      </w:r>
      <w:r>
        <w:rPr>
          <w:rFonts w:ascii="Arial" w:hAnsi="Arial" w:cs="Arial"/>
          <w:color w:val="222222"/>
          <w:sz w:val="16"/>
          <w:szCs w:val="16"/>
          <w:shd w:val="clear" w:color="auto" w:fill="FFFFFF"/>
        </w:rPr>
        <w:t>Chicago, “Cruel Optimism” p. 33-36</w:t>
      </w:r>
      <w:r w:rsidRPr="000B291A">
        <w:rPr>
          <w:rFonts w:ascii="Arial" w:hAnsi="Arial" w:cs="Arial"/>
          <w:color w:val="222222"/>
          <w:sz w:val="16"/>
          <w:szCs w:val="16"/>
          <w:shd w:val="clear" w:color="auto" w:fill="FFFFFF"/>
        </w:rPr>
        <w:t>) NCF</w:t>
      </w:r>
    </w:p>
    <w:p w14:paraId="3E334763" w14:textId="77777777" w:rsidR="005528B1" w:rsidRDefault="005528B1" w:rsidP="005528B1">
      <w:pPr>
        <w:rPr>
          <w:rStyle w:val="Emphasis"/>
        </w:rPr>
      </w:pPr>
      <w:r w:rsidRPr="0067425A">
        <w:rPr>
          <w:rStyle w:val="StyleUnderline"/>
        </w:rPr>
        <w:t xml:space="preserve">All </w:t>
      </w:r>
      <w:r w:rsidRPr="00AF64D5">
        <w:rPr>
          <w:rStyle w:val="StyleUnderline"/>
          <w:highlight w:val="cyan"/>
        </w:rPr>
        <w:t>attachments are optimistic</w:t>
      </w:r>
      <w:r w:rsidRPr="0067425A">
        <w:rPr>
          <w:rStyle w:val="StyleUnderline"/>
        </w:rPr>
        <w:t xml:space="preserve">. When we talk about </w:t>
      </w:r>
      <w:r w:rsidRPr="00AF64D5">
        <w:rPr>
          <w:rStyle w:val="StyleUnderline"/>
          <w:highlight w:val="cyan"/>
        </w:rPr>
        <w:t>an object of desire,</w:t>
      </w:r>
      <w:r w:rsidRPr="0067425A">
        <w:rPr>
          <w:rStyle w:val="StyleUnderline"/>
        </w:rPr>
        <w:t xml:space="preserve"> we are really talking about </w:t>
      </w:r>
      <w:r w:rsidRPr="00AF64D5">
        <w:rPr>
          <w:rStyle w:val="StyleUnderline"/>
          <w:highlight w:val="cyan"/>
        </w:rPr>
        <w:t>a cluster of promises we want</w:t>
      </w:r>
      <w:r w:rsidRPr="0067425A">
        <w:rPr>
          <w:rStyle w:val="StyleUnderline"/>
        </w:rPr>
        <w:t xml:space="preserve"> someone or </w:t>
      </w:r>
      <w:r w:rsidRPr="00AF64D5">
        <w:rPr>
          <w:rStyle w:val="StyleUnderline"/>
          <w:highlight w:val="cyan"/>
        </w:rPr>
        <w:t>something</w:t>
      </w:r>
      <w:r w:rsidRPr="0067425A">
        <w:rPr>
          <w:rStyle w:val="StyleUnderline"/>
        </w:rPr>
        <w:t xml:space="preserve"> </w:t>
      </w:r>
      <w:r w:rsidRPr="00AF64D5">
        <w:rPr>
          <w:rStyle w:val="StyleUnderline"/>
          <w:highlight w:val="cyan"/>
        </w:rPr>
        <w:t>to make to us and</w:t>
      </w:r>
      <w:r w:rsidRPr="0067425A">
        <w:rPr>
          <w:rStyle w:val="StyleUnderline"/>
        </w:rPr>
        <w:t xml:space="preserve"> </w:t>
      </w:r>
      <w:r w:rsidRPr="00AF64D5">
        <w:rPr>
          <w:rStyle w:val="StyleUnderline"/>
          <w:highlight w:val="cyan"/>
        </w:rPr>
        <w:t>make possible</w:t>
      </w:r>
      <w:r w:rsidRPr="0067425A">
        <w:rPr>
          <w:rStyle w:val="StyleUnderline"/>
        </w:rPr>
        <w:t xml:space="preserve"> for us</w:t>
      </w:r>
      <w:r w:rsidRPr="004C420C">
        <w:rPr>
          <w:sz w:val="16"/>
        </w:rPr>
        <w:t xml:space="preserve">. </w:t>
      </w:r>
      <w:r w:rsidRPr="0067425A">
        <w:rPr>
          <w:rStyle w:val="StyleUnderline"/>
        </w:rPr>
        <w:t xml:space="preserve">This cluster of promises </w:t>
      </w:r>
      <w:r w:rsidRPr="00AF64D5">
        <w:rPr>
          <w:rStyle w:val="StyleUnderline"/>
          <w:highlight w:val="cyan"/>
        </w:rPr>
        <w:t>could seem embedded in a person, a thing</w:t>
      </w:r>
      <w:r w:rsidRPr="00AF64D5">
        <w:rPr>
          <w:sz w:val="16"/>
          <w:highlight w:val="cyan"/>
        </w:rPr>
        <w:t xml:space="preserve">, </w:t>
      </w:r>
      <w:r w:rsidRPr="00AF64D5">
        <w:rPr>
          <w:rStyle w:val="Emphasis"/>
          <w:highlight w:val="cyan"/>
        </w:rPr>
        <w:t>an institution</w:t>
      </w:r>
      <w:r w:rsidRPr="0067425A">
        <w:rPr>
          <w:rStyle w:val="Emphasis"/>
        </w:rPr>
        <w:t>, a text, a norm, a bunch of cells, smells, a good idea</w:t>
      </w:r>
      <w:r w:rsidRPr="004C420C">
        <w:rPr>
          <w:sz w:val="16"/>
        </w:rPr>
        <w:t>—whatever. To phrase “</w:t>
      </w:r>
      <w:r w:rsidRPr="00AF64D5">
        <w:rPr>
          <w:rStyle w:val="StyleUnderline"/>
          <w:highlight w:val="cyan"/>
        </w:rPr>
        <w:t>the object of desire</w:t>
      </w:r>
      <w:r w:rsidRPr="0067425A">
        <w:rPr>
          <w:rStyle w:val="StyleUnderline"/>
        </w:rPr>
        <w:t>”</w:t>
      </w:r>
      <w:r w:rsidRPr="004C420C">
        <w:rPr>
          <w:sz w:val="16"/>
        </w:rPr>
        <w:t xml:space="preserve"> as a cluster of promises </w:t>
      </w:r>
      <w:r w:rsidRPr="00AF64D5">
        <w:rPr>
          <w:rStyle w:val="StyleUnderline"/>
          <w:highlight w:val="cyan"/>
        </w:rPr>
        <w:t>is to allow us to encounter what’s incoherent or enigmatic in our attachments</w:t>
      </w:r>
      <w:r w:rsidRPr="0067425A">
        <w:rPr>
          <w:rStyle w:val="StyleUnderline"/>
        </w:rPr>
        <w:t xml:space="preserve">, not as </w:t>
      </w:r>
      <w:proofErr w:type="spellStart"/>
      <w:r w:rsidRPr="0067425A">
        <w:rPr>
          <w:rStyle w:val="StyleUnderline"/>
        </w:rPr>
        <w:t>confrmation</w:t>
      </w:r>
      <w:proofErr w:type="spellEnd"/>
      <w:r w:rsidRPr="0067425A">
        <w:rPr>
          <w:rStyle w:val="StyleUnderline"/>
        </w:rPr>
        <w:t xml:space="preserve"> of our irrationality but </w:t>
      </w:r>
      <w:r w:rsidRPr="00AF64D5">
        <w:rPr>
          <w:rStyle w:val="StyleUnderline"/>
          <w:highlight w:val="cyan"/>
        </w:rPr>
        <w:t>as an explanation of our sense of our endurance in the object</w:t>
      </w:r>
      <w:r w:rsidRPr="0067425A">
        <w:rPr>
          <w:rStyle w:val="StyleUnderline"/>
        </w:rPr>
        <w:t xml:space="preserve">, insofar as proximity to the object means proximity to the cluster of things that the object promises, some of which may be clear to us </w:t>
      </w:r>
      <w:r w:rsidRPr="004C420C">
        <w:rPr>
          <w:sz w:val="16"/>
        </w:rPr>
        <w:t>and good for us while other</w:t>
      </w:r>
      <w:r w:rsidRPr="0067425A">
        <w:rPr>
          <w:rStyle w:val="StyleUnderline"/>
        </w:rPr>
        <w:t>s</w:t>
      </w:r>
      <w:r w:rsidRPr="004C420C">
        <w:rPr>
          <w:sz w:val="16"/>
        </w:rPr>
        <w:t xml:space="preserve">, not so much. </w:t>
      </w:r>
      <w:proofErr w:type="gramStart"/>
      <w:r w:rsidRPr="004C420C">
        <w:rPr>
          <w:sz w:val="16"/>
        </w:rPr>
        <w:t>Thus</w:t>
      </w:r>
      <w:proofErr w:type="gramEnd"/>
      <w:r w:rsidRPr="004C420C">
        <w:rPr>
          <w:sz w:val="16"/>
        </w:rPr>
        <w:t xml:space="preserve"> </w:t>
      </w:r>
      <w:r w:rsidRPr="00AF64D5">
        <w:rPr>
          <w:rStyle w:val="Emphasis"/>
          <w:highlight w:val="cyan"/>
        </w:rPr>
        <w:t>attachments do not all feel optimistic</w:t>
      </w:r>
      <w:r w:rsidRPr="0067425A">
        <w:rPr>
          <w:rStyle w:val="StyleUnderline"/>
        </w:rPr>
        <w:t>: one might dread</w:t>
      </w:r>
      <w:r w:rsidRPr="004C420C">
        <w:rPr>
          <w:sz w:val="16"/>
        </w:rPr>
        <w:t xml:space="preserve">, for example, </w:t>
      </w:r>
      <w:r w:rsidRPr="0067425A">
        <w:rPr>
          <w:rStyle w:val="StyleUnderline"/>
        </w:rPr>
        <w:t>returning to a scene of hunger, or longing</w:t>
      </w:r>
      <w:r w:rsidRPr="004C420C">
        <w:rPr>
          <w:sz w:val="16"/>
        </w:rPr>
        <w:t xml:space="preserve">, or the slapstick reiteration of a lover’s or parent’s predictable distortions. </w:t>
      </w:r>
      <w:r w:rsidRPr="0067425A">
        <w:rPr>
          <w:rStyle w:val="Emphasis"/>
        </w:rPr>
        <w:t xml:space="preserve">But </w:t>
      </w:r>
      <w:r w:rsidRPr="00AF64D5">
        <w:rPr>
          <w:rStyle w:val="Emphasis"/>
          <w:highlight w:val="cyan"/>
        </w:rPr>
        <w:t>being drawn to return to the scene where the object hovers</w:t>
      </w:r>
      <w:r w:rsidRPr="0067425A">
        <w:rPr>
          <w:rStyle w:val="Emphasis"/>
        </w:rPr>
        <w:t xml:space="preserve"> in its potentialities </w:t>
      </w:r>
      <w:r w:rsidRPr="00AF64D5">
        <w:rPr>
          <w:rStyle w:val="Emphasis"/>
          <w:highlight w:val="cyan"/>
        </w:rPr>
        <w:t>is the operation of optimism as an affective form</w:t>
      </w:r>
      <w:r w:rsidRPr="004C420C">
        <w:rPr>
          <w:sz w:val="16"/>
        </w:rPr>
        <w:t xml:space="preserve">. In optimism, </w:t>
      </w:r>
      <w:r w:rsidRPr="0067425A">
        <w:rPr>
          <w:rStyle w:val="StyleUnderline"/>
        </w:rPr>
        <w:t>the subject leans toward promises contained within the present moment of the encounter with her object</w:t>
      </w:r>
      <w:r w:rsidRPr="004C420C">
        <w:rPr>
          <w:sz w:val="16"/>
        </w:rPr>
        <w:t>.1 In the introduction I described “</w:t>
      </w:r>
      <w:r w:rsidRPr="00AF64D5">
        <w:rPr>
          <w:rStyle w:val="StyleUnderline"/>
          <w:highlight w:val="cyan"/>
        </w:rPr>
        <w:t>cruel optimism” as a relation of attachment to compromised conditions of possibility whose realization is discovered either to be impossible, sheer fantasy, or</w:t>
      </w:r>
      <w:r w:rsidRPr="0067425A">
        <w:rPr>
          <w:rStyle w:val="StyleUnderline"/>
        </w:rPr>
        <w:t xml:space="preserve"> too possible, and </w:t>
      </w:r>
      <w:r w:rsidRPr="00AF64D5">
        <w:rPr>
          <w:rStyle w:val="StyleUnderline"/>
          <w:highlight w:val="cyan"/>
        </w:rPr>
        <w:t>toxic</w:t>
      </w:r>
      <w:r w:rsidRPr="004C420C">
        <w:rPr>
          <w:sz w:val="16"/>
        </w:rPr>
        <w:t xml:space="preserve">. </w:t>
      </w:r>
      <w:r w:rsidRPr="0067425A">
        <w:rPr>
          <w:rStyle w:val="StyleUnderline"/>
        </w:rPr>
        <w:t>What’s cruel about these attachments</w:t>
      </w:r>
      <w:r w:rsidRPr="004C420C">
        <w:rPr>
          <w:sz w:val="16"/>
        </w:rPr>
        <w:t xml:space="preserve">, and not merely inconvenient or tragic, </w:t>
      </w:r>
      <w:r w:rsidRPr="0067425A">
        <w:rPr>
          <w:rStyle w:val="Emphasis"/>
        </w:rPr>
        <w:t xml:space="preserve">is that the </w:t>
      </w:r>
      <w:r w:rsidRPr="00AF64D5">
        <w:rPr>
          <w:rStyle w:val="Emphasis"/>
          <w:highlight w:val="cyan"/>
        </w:rPr>
        <w:t>subjects who have x in their lives might not well endure the loss of their object</w:t>
      </w:r>
      <w:r w:rsidRPr="004C420C">
        <w:rPr>
          <w:sz w:val="16"/>
        </w:rPr>
        <w:t xml:space="preserve">/scene of desire, </w:t>
      </w:r>
      <w:r w:rsidRPr="00AF64D5">
        <w:rPr>
          <w:rStyle w:val="Emphasis"/>
          <w:highlight w:val="cyan"/>
        </w:rPr>
        <w:t>even though its presence threatens their well- being</w:t>
      </w:r>
      <w:r w:rsidRPr="004C420C">
        <w:rPr>
          <w:sz w:val="16"/>
        </w:rPr>
        <w:t xml:space="preserve">, </w:t>
      </w:r>
      <w:r w:rsidRPr="0067425A">
        <w:rPr>
          <w:rStyle w:val="StyleUnderline"/>
        </w:rPr>
        <w:t>because</w:t>
      </w:r>
      <w:r w:rsidRPr="004C420C">
        <w:rPr>
          <w:sz w:val="16"/>
        </w:rPr>
        <w:t xml:space="preserve"> whatever the content</w:t>
      </w:r>
      <w:r w:rsidRPr="0067425A">
        <w:rPr>
          <w:rStyle w:val="StyleUnderline"/>
        </w:rPr>
        <w:t xml:space="preserve"> </w:t>
      </w:r>
      <w:r w:rsidRPr="004C420C">
        <w:rPr>
          <w:sz w:val="16"/>
        </w:rPr>
        <w:t xml:space="preserve">of </w:t>
      </w:r>
      <w:r w:rsidRPr="00AF64D5">
        <w:rPr>
          <w:rStyle w:val="StyleUnderline"/>
          <w:highlight w:val="cyan"/>
        </w:rPr>
        <w:t>the attachment</w:t>
      </w:r>
      <w:r w:rsidRPr="004C420C">
        <w:rPr>
          <w:sz w:val="16"/>
        </w:rPr>
        <w:t xml:space="preserve"> is, the continuity of its form </w:t>
      </w:r>
      <w:r w:rsidRPr="00AF64D5">
        <w:rPr>
          <w:rStyle w:val="StyleUnderline"/>
          <w:highlight w:val="cyan"/>
        </w:rPr>
        <w:t>provides</w:t>
      </w:r>
      <w:r w:rsidRPr="0067425A">
        <w:rPr>
          <w:rStyle w:val="StyleUnderline"/>
        </w:rPr>
        <w:t xml:space="preserve"> something of </w:t>
      </w:r>
      <w:r w:rsidRPr="00AF64D5">
        <w:rPr>
          <w:rStyle w:val="StyleUnderline"/>
          <w:highlight w:val="cyan"/>
        </w:rPr>
        <w:t>the continuity of the subject’s sense of what it means to keep on living</w:t>
      </w:r>
      <w:r w:rsidRPr="0067425A">
        <w:rPr>
          <w:rStyle w:val="StyleUnderline"/>
        </w:rPr>
        <w:t xml:space="preserve"> on and to look forward to being in the world</w:t>
      </w:r>
      <w:r w:rsidRPr="004C420C">
        <w:rPr>
          <w:sz w:val="16"/>
        </w:rPr>
        <w:t xml:space="preserve">. This phrase points to a condition </w:t>
      </w:r>
      <w:proofErr w:type="spellStart"/>
      <w:r w:rsidRPr="004C420C">
        <w:rPr>
          <w:sz w:val="16"/>
        </w:rPr>
        <w:t>diferent</w:t>
      </w:r>
      <w:proofErr w:type="spellEnd"/>
      <w:r w:rsidRPr="004C420C">
        <w:rPr>
          <w:sz w:val="16"/>
        </w:rPr>
        <w:t xml:space="preserve"> from that of </w:t>
      </w:r>
      <w:r w:rsidRPr="0067425A">
        <w:rPr>
          <w:rStyle w:val="StyleUnderline"/>
        </w:rPr>
        <w:t>melancholia</w:t>
      </w:r>
      <w:r w:rsidRPr="004C420C">
        <w:rPr>
          <w:sz w:val="16"/>
        </w:rPr>
        <w:t xml:space="preserve">, which </w:t>
      </w:r>
      <w:r w:rsidRPr="0067425A">
        <w:rPr>
          <w:rStyle w:val="StyleUnderline"/>
        </w:rPr>
        <w:t>is enacted in the subject’s desire to temporize an experience of the loss of an object</w:t>
      </w:r>
      <w:r w:rsidRPr="004C420C">
        <w:rPr>
          <w:sz w:val="16"/>
        </w:rPr>
        <w:t xml:space="preserve">/ scene with which she has invested her ego continuity. </w:t>
      </w:r>
      <w:r w:rsidRPr="0067425A">
        <w:rPr>
          <w:rStyle w:val="Emphasis"/>
        </w:rPr>
        <w:t xml:space="preserve">Cruel optimism is </w:t>
      </w:r>
      <w:r w:rsidRPr="00AF64D5">
        <w:rPr>
          <w:rStyle w:val="Emphasis"/>
          <w:highlight w:val="cyan"/>
        </w:rPr>
        <w:t>the condition of maintaining an attachment to a</w:t>
      </w:r>
      <w:r w:rsidRPr="0067425A">
        <w:rPr>
          <w:rStyle w:val="Emphasis"/>
        </w:rPr>
        <w:t xml:space="preserve"> </w:t>
      </w:r>
      <w:proofErr w:type="spellStart"/>
      <w:r w:rsidRPr="0067425A">
        <w:rPr>
          <w:rStyle w:val="Emphasis"/>
        </w:rPr>
        <w:t>signifcantly</w:t>
      </w:r>
      <w:proofErr w:type="spellEnd"/>
      <w:r w:rsidRPr="0067425A">
        <w:rPr>
          <w:rStyle w:val="Emphasis"/>
        </w:rPr>
        <w:t xml:space="preserve"> </w:t>
      </w:r>
      <w:r w:rsidRPr="00AF64D5">
        <w:rPr>
          <w:rStyle w:val="Emphasis"/>
          <w:highlight w:val="cyan"/>
        </w:rPr>
        <w:t>problematic object</w:t>
      </w:r>
      <w:r w:rsidRPr="00AF64D5">
        <w:rPr>
          <w:sz w:val="16"/>
          <w:highlight w:val="cyan"/>
        </w:rPr>
        <w:t>.</w:t>
      </w:r>
      <w:r w:rsidRPr="004C420C">
        <w:rPr>
          <w:sz w:val="16"/>
        </w:rPr>
        <w:t xml:space="preserve"> One more thing: sometimes, </w:t>
      </w:r>
      <w:r w:rsidRPr="004C420C">
        <w:rPr>
          <w:rStyle w:val="StyleUnderline"/>
        </w:rPr>
        <w:t>the cruelty of an optimistic attachment is more easily perceived by an analyst who observes the cost of someone’s or some group’s attachment to x,</w:t>
      </w:r>
      <w:r w:rsidRPr="004C420C">
        <w:rPr>
          <w:sz w:val="16"/>
        </w:rPr>
        <w:t xml:space="preserve"> since </w:t>
      </w:r>
      <w:r w:rsidRPr="004C420C">
        <w:rPr>
          <w:rStyle w:val="StyleUnderline"/>
        </w:rPr>
        <w:t>often persons</w:t>
      </w:r>
      <w:r w:rsidRPr="004C420C">
        <w:rPr>
          <w:sz w:val="16"/>
        </w:rPr>
        <w:t xml:space="preserve"> and communities </w:t>
      </w:r>
      <w:r w:rsidRPr="004C420C">
        <w:rPr>
          <w:rStyle w:val="StyleUnderline"/>
        </w:rPr>
        <w:t>focus on some aspects of their relation to an object</w:t>
      </w:r>
      <w:r w:rsidRPr="004C420C">
        <w:rPr>
          <w:sz w:val="16"/>
        </w:rPr>
        <w:t xml:space="preserve">/world </w:t>
      </w:r>
      <w:r w:rsidRPr="004C420C">
        <w:rPr>
          <w:rStyle w:val="StyleUnderline"/>
        </w:rPr>
        <w:t>while disregarding others</w:t>
      </w:r>
      <w:r w:rsidRPr="004C420C">
        <w:rPr>
          <w:sz w:val="16"/>
        </w:rPr>
        <w:t xml:space="preserve">.2 But </w:t>
      </w:r>
      <w:r w:rsidRPr="004C420C">
        <w:rPr>
          <w:rStyle w:val="StyleUnderline"/>
        </w:rPr>
        <w:t>if the cruelty of an attachment is experienced by someone</w:t>
      </w:r>
      <w:r w:rsidRPr="004C420C">
        <w:rPr>
          <w:sz w:val="16"/>
        </w:rPr>
        <w:t xml:space="preserve">/some group, even in a subtle fashion, </w:t>
      </w:r>
      <w:r w:rsidRPr="004C420C">
        <w:rPr>
          <w:rStyle w:val="StyleUnderline"/>
        </w:rPr>
        <w:t>the fear is that the loss of the promising object</w:t>
      </w:r>
      <w:r w:rsidRPr="004C420C">
        <w:rPr>
          <w:sz w:val="16"/>
        </w:rPr>
        <w:t xml:space="preserve">/scene itself </w:t>
      </w:r>
      <w:r w:rsidRPr="004C420C">
        <w:rPr>
          <w:rStyle w:val="StyleUnderline"/>
        </w:rPr>
        <w:t>will defeat the capacity to have any hope about anything</w:t>
      </w:r>
      <w:r w:rsidRPr="004C420C">
        <w:rPr>
          <w:sz w:val="16"/>
        </w:rPr>
        <w:t xml:space="preserve">. Often </w:t>
      </w:r>
      <w:r w:rsidRPr="004C420C">
        <w:rPr>
          <w:rStyle w:val="StyleUnderline"/>
        </w:rPr>
        <w:t>this fear</w:t>
      </w:r>
      <w:r w:rsidRPr="004C420C">
        <w:rPr>
          <w:sz w:val="16"/>
        </w:rPr>
        <w:t xml:space="preserve"> of loss of a scene of optimism as such </w:t>
      </w:r>
      <w:r w:rsidRPr="004C420C">
        <w:rPr>
          <w:rStyle w:val="Emphasis"/>
        </w:rPr>
        <w:t>is unstated and only experienced in a sudden incapacity to manage startling situations</w:t>
      </w:r>
      <w:r w:rsidRPr="004C420C">
        <w:rPr>
          <w:sz w:val="16"/>
        </w:rPr>
        <w:t xml:space="preserve">, as we will see throughout this book. One might point out that all objects/scenes of desire are problematic, in </w:t>
      </w:r>
      <w:proofErr w:type="gramStart"/>
      <w:r w:rsidRPr="004C420C">
        <w:rPr>
          <w:sz w:val="16"/>
        </w:rPr>
        <w:t>that investments</w:t>
      </w:r>
      <w:proofErr w:type="gramEnd"/>
      <w:r w:rsidRPr="004C420C">
        <w:rPr>
          <w:sz w:val="16"/>
        </w:rPr>
        <w:t xml:space="preserve"> in them and projections onto them are less about them than about what cluster of desires and </w:t>
      </w:r>
      <w:proofErr w:type="spellStart"/>
      <w:r w:rsidRPr="004C420C">
        <w:rPr>
          <w:sz w:val="16"/>
        </w:rPr>
        <w:t>afects</w:t>
      </w:r>
      <w:proofErr w:type="spellEnd"/>
      <w:r w:rsidRPr="004C420C">
        <w:rPr>
          <w:sz w:val="16"/>
        </w:rPr>
        <w:t xml:space="preserve"> we can manage to keep magnetized to them. I have indeed wondered whether all optimism is </w:t>
      </w:r>
      <w:proofErr w:type="gramStart"/>
      <w:r w:rsidRPr="004C420C">
        <w:rPr>
          <w:sz w:val="16"/>
        </w:rPr>
        <w:t>cruel, because</w:t>
      </w:r>
      <w:proofErr w:type="gramEnd"/>
      <w:r w:rsidRPr="004C420C">
        <w:rPr>
          <w:sz w:val="16"/>
        </w:rPr>
        <w:t xml:space="preserve"> </w:t>
      </w:r>
      <w:r w:rsidRPr="004C420C">
        <w:rPr>
          <w:rStyle w:val="StyleUnderline"/>
        </w:rPr>
        <w:t xml:space="preserve">the experience of </w:t>
      </w:r>
      <w:r w:rsidRPr="00AF64D5">
        <w:rPr>
          <w:rStyle w:val="StyleUnderline"/>
          <w:highlight w:val="cyan"/>
        </w:rPr>
        <w:t>loss</w:t>
      </w:r>
      <w:r w:rsidRPr="004C420C">
        <w:rPr>
          <w:sz w:val="16"/>
        </w:rPr>
        <w:t xml:space="preserve"> of the conditions of its reproduction </w:t>
      </w:r>
      <w:r w:rsidRPr="00AF64D5">
        <w:rPr>
          <w:rStyle w:val="Emphasis"/>
          <w:highlight w:val="cyan"/>
        </w:rPr>
        <w:t>can be so</w:t>
      </w:r>
      <w:r w:rsidRPr="004C420C">
        <w:rPr>
          <w:rStyle w:val="Emphasis"/>
        </w:rPr>
        <w:t xml:space="preserve"> breathtakingly </w:t>
      </w:r>
      <w:r w:rsidRPr="00AF64D5">
        <w:rPr>
          <w:rStyle w:val="Emphasis"/>
          <w:highlight w:val="cyan"/>
        </w:rPr>
        <w:t>bad</w:t>
      </w:r>
      <w:r w:rsidRPr="004C420C">
        <w:rPr>
          <w:sz w:val="16"/>
        </w:rPr>
        <w:t xml:space="preserve">, just as the threat of the loss of x in the scope of one’s attachment drives can feel like a threat to living on itself. But some scenes of optimism are clearly crueler than others: </w:t>
      </w:r>
      <w:r w:rsidRPr="00AF64D5">
        <w:rPr>
          <w:rStyle w:val="StyleUnderline"/>
          <w:highlight w:val="cyan"/>
        </w:rPr>
        <w:t>where cruel optimism operates</w:t>
      </w:r>
      <w:r w:rsidRPr="004C420C">
        <w:rPr>
          <w:rStyle w:val="StyleUnderline"/>
        </w:rPr>
        <w:t>,</w:t>
      </w:r>
      <w:r w:rsidRPr="004C420C">
        <w:rPr>
          <w:sz w:val="16"/>
        </w:rPr>
        <w:t xml:space="preserve"> Cruel Optimism 25 </w:t>
      </w:r>
      <w:r w:rsidRPr="00AF64D5">
        <w:rPr>
          <w:rStyle w:val="StyleUnderline"/>
          <w:highlight w:val="cyan"/>
        </w:rPr>
        <w:t xml:space="preserve">the very vitalizing or </w:t>
      </w:r>
      <w:r w:rsidRPr="00AF64D5">
        <w:rPr>
          <w:rStyle w:val="StyleUnderline"/>
          <w:highlight w:val="cyan"/>
        </w:rPr>
        <w:lastRenderedPageBreak/>
        <w:t>animating potency of an object</w:t>
      </w:r>
      <w:r w:rsidRPr="004C420C">
        <w:rPr>
          <w:sz w:val="16"/>
        </w:rPr>
        <w:t xml:space="preserve">/scene of desire contributes to the attrition of the very thriving that </w:t>
      </w:r>
      <w:r w:rsidRPr="004C420C">
        <w:rPr>
          <w:rStyle w:val="StyleUnderline"/>
        </w:rPr>
        <w:t>is supposed to be made possible in the work of attachment in the f</w:t>
      </w:r>
      <w:r>
        <w:rPr>
          <w:rStyle w:val="StyleUnderline"/>
        </w:rPr>
        <w:t>i</w:t>
      </w:r>
      <w:r w:rsidRPr="004C420C">
        <w:rPr>
          <w:rStyle w:val="StyleUnderline"/>
        </w:rPr>
        <w:t>rst place</w:t>
      </w:r>
      <w:r w:rsidRPr="004C420C">
        <w:rPr>
          <w:sz w:val="16"/>
        </w:rPr>
        <w:t xml:space="preserve">. </w:t>
      </w:r>
      <w:r w:rsidRPr="004C420C">
        <w:rPr>
          <w:rStyle w:val="StyleUnderline"/>
        </w:rPr>
        <w:t>This might point to</w:t>
      </w:r>
      <w:r w:rsidRPr="004C420C">
        <w:rPr>
          <w:sz w:val="16"/>
        </w:rPr>
        <w:t xml:space="preserve"> something as banal as a scouring love, but it also opens out to </w:t>
      </w:r>
      <w:r w:rsidRPr="004C420C">
        <w:rPr>
          <w:rStyle w:val="StyleUnderline"/>
        </w:rPr>
        <w:t xml:space="preserve">obsessive appetites, working for a living, patriotism, all kinds of things. </w:t>
      </w:r>
      <w:r w:rsidRPr="00AF64D5">
        <w:rPr>
          <w:rStyle w:val="StyleUnderline"/>
          <w:highlight w:val="cyan"/>
        </w:rPr>
        <w:t>One makes affective bargains about the costliness of one’s attachments</w:t>
      </w:r>
      <w:r w:rsidRPr="004C420C">
        <w:rPr>
          <w:sz w:val="16"/>
        </w:rPr>
        <w:t xml:space="preserve">, usually unconscious ones, </w:t>
      </w:r>
      <w:r w:rsidRPr="004C420C">
        <w:rPr>
          <w:rStyle w:val="StyleUnderline"/>
        </w:rPr>
        <w:t>most of which keep one in proximity to the scene of desire/attrition</w:t>
      </w:r>
      <w:r w:rsidRPr="004C420C">
        <w:rPr>
          <w:sz w:val="16"/>
        </w:rPr>
        <w:t xml:space="preserve">. </w:t>
      </w:r>
      <w:proofErr w:type="spellStart"/>
      <w:r w:rsidRPr="004C420C">
        <w:rPr>
          <w:sz w:val="16"/>
        </w:rPr>
        <w:t>Tis</w:t>
      </w:r>
      <w:proofErr w:type="spellEnd"/>
      <w:r w:rsidRPr="004C420C">
        <w:rPr>
          <w:sz w:val="16"/>
        </w:rPr>
        <w:t xml:space="preserve"> means that a poetics of </w:t>
      </w:r>
      <w:r w:rsidRPr="004C420C">
        <w:rPr>
          <w:rStyle w:val="StyleUnderline"/>
        </w:rPr>
        <w:t xml:space="preserve">attachment always involves some splitting of </w:t>
      </w:r>
      <w:proofErr w:type="spellStart"/>
      <w:r w:rsidRPr="004C420C">
        <w:rPr>
          <w:rStyle w:val="StyleUnderline"/>
        </w:rPr>
        <w:t>of</w:t>
      </w:r>
      <w:proofErr w:type="spellEnd"/>
      <w:r w:rsidRPr="004C420C">
        <w:rPr>
          <w:rStyle w:val="StyleUnderline"/>
        </w:rPr>
        <w:t xml:space="preserve"> the story I can </w:t>
      </w:r>
      <w:proofErr w:type="gramStart"/>
      <w:r w:rsidRPr="004C420C">
        <w:rPr>
          <w:rStyle w:val="StyleUnderline"/>
        </w:rPr>
        <w:t>tell</w:t>
      </w:r>
      <w:proofErr w:type="gramEnd"/>
      <w:r w:rsidRPr="004C420C">
        <w:rPr>
          <w:rStyle w:val="StyleUnderline"/>
        </w:rPr>
        <w:t xml:space="preserve"> about wanting to be near x</w:t>
      </w:r>
      <w:r w:rsidRPr="004C420C">
        <w:rPr>
          <w:sz w:val="16"/>
        </w:rPr>
        <w:t xml:space="preserve"> (as though x has autonomous qualities) from the activity of the emotional habitus I have constructed, as a function of having x in my life, in order to be able to project out my endurance in proximity to the complex of what x seems to offer and </w:t>
      </w:r>
      <w:proofErr w:type="spellStart"/>
      <w:r w:rsidRPr="004C420C">
        <w:rPr>
          <w:sz w:val="16"/>
        </w:rPr>
        <w:t>profer</w:t>
      </w:r>
      <w:proofErr w:type="spellEnd"/>
      <w:r w:rsidRPr="004C420C">
        <w:rPr>
          <w:sz w:val="16"/>
        </w:rPr>
        <w:t xml:space="preserve">. To understand cruel optimism, therefore, </w:t>
      </w:r>
      <w:r w:rsidRPr="004C420C">
        <w:rPr>
          <w:rStyle w:val="Emphasis"/>
        </w:rPr>
        <w:t>one must embark on an analysis of indirection</w:t>
      </w:r>
      <w:r w:rsidRPr="004C420C">
        <w:rPr>
          <w:sz w:val="16"/>
        </w:rPr>
        <w:t>, which provides a way to think about the strange temporalities of projection into an enabling object that is also disabling. I learned how to do this from reading Barbara Johnson’s work on apostrophe and free indirect discourse. In her poetics of indirection, each of these two rhetorical modes is shaped by the ways a</w:t>
      </w:r>
      <w:r w:rsidRPr="004C420C">
        <w:rPr>
          <w:rStyle w:val="StyleUnderline"/>
        </w:rPr>
        <w:t xml:space="preserve"> writing subjectivity conjures other ones so that, in </w:t>
      </w:r>
      <w:r w:rsidRPr="00AF64D5">
        <w:rPr>
          <w:rStyle w:val="StyleUnderline"/>
          <w:highlight w:val="cyan"/>
        </w:rPr>
        <w:t xml:space="preserve">a performance </w:t>
      </w:r>
      <w:r w:rsidRPr="00AF64D5">
        <w:rPr>
          <w:rStyle w:val="Emphasis"/>
          <w:highlight w:val="cyan"/>
        </w:rPr>
        <w:t xml:space="preserve">of </w:t>
      </w:r>
      <w:proofErr w:type="spellStart"/>
      <w:r w:rsidRPr="00AF64D5">
        <w:rPr>
          <w:rStyle w:val="Emphasis"/>
          <w:highlight w:val="cyan"/>
        </w:rPr>
        <w:t>fantasmatic</w:t>
      </w:r>
      <w:proofErr w:type="spellEnd"/>
      <w:r w:rsidRPr="00AF64D5">
        <w:rPr>
          <w:rStyle w:val="Emphasis"/>
          <w:highlight w:val="cyan"/>
        </w:rPr>
        <w:t xml:space="preserve"> intersubjectivity</w:t>
      </w:r>
      <w:r w:rsidRPr="004C420C">
        <w:rPr>
          <w:rStyle w:val="StyleUnderline"/>
        </w:rPr>
        <w:t>, the writer gains superhuman observational authority</w:t>
      </w:r>
      <w:r w:rsidRPr="004C420C">
        <w:rPr>
          <w:rStyle w:val="Emphasis"/>
        </w:rPr>
        <w:t xml:space="preserve">, </w:t>
      </w:r>
      <w:r w:rsidRPr="00AF64D5">
        <w:rPr>
          <w:rStyle w:val="Emphasis"/>
          <w:highlight w:val="cyan"/>
        </w:rPr>
        <w:t>enabling a performance of being that is made possible by the proximity of the objec</w:t>
      </w:r>
      <w:r w:rsidRPr="00AF64D5">
        <w:rPr>
          <w:sz w:val="16"/>
          <w:highlight w:val="cyan"/>
        </w:rPr>
        <w:t>t</w:t>
      </w:r>
      <w:r w:rsidRPr="004C420C">
        <w:rPr>
          <w:sz w:val="16"/>
        </w:rPr>
        <w:t>. Because this aesthetic process is something like what I am describing in the optimism of attachment, I’ll describe a bit the shape of my transference with her thought. In “Apostrophe, Animation, and Abortion,” my key referent here</w:t>
      </w:r>
      <w:r w:rsidRPr="004C420C">
        <w:rPr>
          <w:rStyle w:val="StyleUnderline"/>
        </w:rPr>
        <w:t>, Johnson tracks the political consequences of apostrophe for what has become fetal personhood</w:t>
      </w:r>
      <w:r w:rsidRPr="004C420C">
        <w:rPr>
          <w:sz w:val="16"/>
        </w:rPr>
        <w:t xml:space="preserve">: a silent, </w:t>
      </w:r>
      <w:proofErr w:type="spellStart"/>
      <w:r w:rsidRPr="004C420C">
        <w:rPr>
          <w:rStyle w:val="StyleUnderline"/>
        </w:rPr>
        <w:t>afectively</w:t>
      </w:r>
      <w:proofErr w:type="spellEnd"/>
      <w:r w:rsidRPr="004C420C">
        <w:rPr>
          <w:rStyle w:val="StyleUnderline"/>
        </w:rPr>
        <w:t xml:space="preserve"> present but physically displaced interlocutor</w:t>
      </w:r>
      <w:r w:rsidRPr="004C420C">
        <w:rPr>
          <w:sz w:val="16"/>
        </w:rPr>
        <w:t xml:space="preserve"> (a lover, a fetus) is </w:t>
      </w:r>
      <w:r w:rsidRPr="004C420C">
        <w:rPr>
          <w:rStyle w:val="StyleUnderline"/>
        </w:rPr>
        <w:t>animated in speech as distant enough for a conversation but close enough to be imaginable by the speaker</w:t>
      </w:r>
      <w:r w:rsidRPr="004C420C">
        <w:rPr>
          <w:sz w:val="16"/>
        </w:rPr>
        <w:t xml:space="preserve"> in whose head the entire scene is happening.3 But </w:t>
      </w:r>
      <w:r w:rsidRPr="004C420C">
        <w:rPr>
          <w:rStyle w:val="StyleUnderline"/>
        </w:rPr>
        <w:t>the condition of projected possibility</w:t>
      </w:r>
      <w:r w:rsidRPr="004C420C">
        <w:rPr>
          <w:sz w:val="16"/>
        </w:rPr>
        <w:t xml:space="preserve">, of a hearing that cannot take place in the terms of its enunciation (“you” are not here, “you” are eternally belated to the conversation with you that I am imagining) </w:t>
      </w:r>
      <w:r w:rsidRPr="004C420C">
        <w:rPr>
          <w:rStyle w:val="Emphasis"/>
        </w:rPr>
        <w:t>creates a fake present moment of intersubjectivity</w:t>
      </w:r>
      <w:r w:rsidRPr="004C420C">
        <w:rPr>
          <w:sz w:val="16"/>
        </w:rPr>
        <w:t xml:space="preserve"> in which, nonetheless, a performance of address can take place. </w:t>
      </w:r>
      <w:r w:rsidRPr="004C420C">
        <w:rPr>
          <w:rStyle w:val="StyleUnderline"/>
        </w:rPr>
        <w:t>The present</w:t>
      </w:r>
      <w:r w:rsidRPr="004C420C">
        <w:rPr>
          <w:sz w:val="16"/>
        </w:rPr>
        <w:t xml:space="preserve"> moment </w:t>
      </w:r>
      <w:r w:rsidRPr="004C420C">
        <w:rPr>
          <w:rStyle w:val="StyleUnderline"/>
        </w:rPr>
        <w:t>is made possible by the fantasy of you</w:t>
      </w:r>
      <w:r w:rsidRPr="004C420C">
        <w:rPr>
          <w:sz w:val="16"/>
        </w:rPr>
        <w:t xml:space="preserve">, laden with the x qualities I can project onto you, given your convenient absence. Apostrophe therefore appears to be a reaching out to a you, a direct movement from place x to place y, but it is actually a turning back, an animating of a receiver on behalf of the desire to make something happen now that realizes something in the speaker, makes the speaker more or </w:t>
      </w:r>
      <w:proofErr w:type="spellStart"/>
      <w:r w:rsidRPr="004C420C">
        <w:rPr>
          <w:sz w:val="16"/>
        </w:rPr>
        <w:t>diferently</w:t>
      </w:r>
      <w:proofErr w:type="spellEnd"/>
      <w:r w:rsidRPr="004C420C">
        <w:rPr>
          <w:sz w:val="16"/>
        </w:rPr>
        <w:t xml:space="preserve"> possible, because she has admitted, in a sense, the importance of speaking for, as, and to, two—but only under the condition, and illusion, that the two are really (in) one. </w:t>
      </w:r>
      <w:r w:rsidRPr="004C420C">
        <w:rPr>
          <w:rStyle w:val="StyleUnderline"/>
        </w:rPr>
        <w:t>Apostrophe is</w:t>
      </w:r>
      <w:r w:rsidRPr="004C420C">
        <w:rPr>
          <w:sz w:val="16"/>
        </w:rPr>
        <w:t xml:space="preserve"> thus </w:t>
      </w:r>
      <w:r w:rsidRPr="004C420C">
        <w:rPr>
          <w:rStyle w:val="StyleUnderline"/>
        </w:rPr>
        <w:t>an indirect, unstable, physically impossible but phenomenologically vitalizing movement of rhetorical animation</w:t>
      </w:r>
      <w:r w:rsidRPr="004C420C">
        <w:rPr>
          <w:sz w:val="16"/>
        </w:rPr>
        <w:t xml:space="preserve"> that permits subjects to suspend themselves </w:t>
      </w:r>
      <w:r w:rsidRPr="00AF64D5">
        <w:rPr>
          <w:rStyle w:val="StyleUnderline"/>
          <w:highlight w:val="cyan"/>
        </w:rPr>
        <w:t xml:space="preserve">in the optimism of a potential occupation of </w:t>
      </w:r>
      <w:r w:rsidRPr="00AF64D5">
        <w:rPr>
          <w:rStyle w:val="Emphasis"/>
          <w:highlight w:val="cyan"/>
        </w:rPr>
        <w:t>the same psychic space of others</w:t>
      </w:r>
      <w:r w:rsidRPr="004C420C">
        <w:rPr>
          <w:rStyle w:val="StyleUnderline"/>
        </w:rPr>
        <w:t>,</w:t>
      </w:r>
      <w:r w:rsidRPr="004C420C">
        <w:rPr>
          <w:sz w:val="16"/>
        </w:rPr>
        <w:t xml:space="preserve"> the objects of desire who make you possible (by having some promising qualities, but also by not being there).4 Later work, such as in “Muteness Envy,” elaborates Johnson’s description of the gendered rhetorical politics of this projection of voluble intersubjectivity.5 The paradox remains that </w:t>
      </w:r>
      <w:r w:rsidRPr="004C420C">
        <w:rPr>
          <w:rStyle w:val="StyleUnderline"/>
        </w:rPr>
        <w:t xml:space="preserve">the lush submerging of one consciousness </w:t>
      </w:r>
      <w:r w:rsidRPr="004C420C">
        <w:rPr>
          <w:rStyle w:val="Emphasis"/>
        </w:rPr>
        <w:t xml:space="preserve">into another </w:t>
      </w:r>
      <w:r w:rsidRPr="00AF64D5">
        <w:rPr>
          <w:rStyle w:val="Emphasis"/>
          <w:highlight w:val="cyan"/>
        </w:rPr>
        <w:t>requires a double negation: of the speaker’s boundaries,</w:t>
      </w:r>
      <w:r w:rsidRPr="004C420C">
        <w:rPr>
          <w:rStyle w:val="Emphasis"/>
        </w:rPr>
        <w:t xml:space="preserve"> so s/he can grow bigger in rhetorical proximity to the object of desire; </w:t>
      </w:r>
      <w:r w:rsidRPr="00AF64D5">
        <w:rPr>
          <w:rStyle w:val="Emphasis"/>
          <w:highlight w:val="cyan"/>
        </w:rPr>
        <w:t>and of the spoken of,</w:t>
      </w:r>
      <w:r w:rsidRPr="004C420C">
        <w:rPr>
          <w:rStyle w:val="Emphasis"/>
        </w:rPr>
        <w:t xml:space="preserve"> who is more or </w:t>
      </w:r>
      <w:r w:rsidRPr="00AF64D5">
        <w:rPr>
          <w:rStyle w:val="Emphasis"/>
          <w:highlight w:val="cyan"/>
        </w:rPr>
        <w:t>less a powerful mute placeholder providing an opportunity for the speaker’s imagination</w:t>
      </w:r>
      <w:r w:rsidRPr="004C420C">
        <w:rPr>
          <w:sz w:val="16"/>
        </w:rPr>
        <w:t xml:space="preserve"> of her/his/their </w:t>
      </w:r>
      <w:proofErr w:type="spellStart"/>
      <w:r w:rsidRPr="004C420C">
        <w:rPr>
          <w:sz w:val="16"/>
        </w:rPr>
        <w:t>fourishing</w:t>
      </w:r>
      <w:proofErr w:type="spellEnd"/>
      <w:r w:rsidRPr="004C420C">
        <w:rPr>
          <w:sz w:val="16"/>
        </w:rPr>
        <w:t xml:space="preserve">. Of course, </w:t>
      </w:r>
      <w:proofErr w:type="gramStart"/>
      <w:r w:rsidRPr="004C420C">
        <w:rPr>
          <w:sz w:val="16"/>
        </w:rPr>
        <w:t>existentially</w:t>
      </w:r>
      <w:proofErr w:type="gramEnd"/>
      <w:r w:rsidRPr="004C420C">
        <w:rPr>
          <w:sz w:val="16"/>
        </w:rPr>
        <w:t xml:space="preserve"> and psychoanalytically speaking, </w:t>
      </w:r>
      <w:r w:rsidRPr="004C420C">
        <w:rPr>
          <w:rStyle w:val="Emphasis"/>
        </w:rPr>
        <w:t>intersubjectivity is impossible</w:t>
      </w:r>
      <w:r w:rsidRPr="004C420C">
        <w:rPr>
          <w:rStyle w:val="StyleUnderline"/>
        </w:rPr>
        <w:t>. It is a wish, a desire</w:t>
      </w:r>
      <w:r w:rsidRPr="004C420C">
        <w:rPr>
          <w:sz w:val="16"/>
        </w:rPr>
        <w:t xml:space="preserve">, and a demand </w:t>
      </w:r>
      <w:r w:rsidRPr="004C420C">
        <w:rPr>
          <w:rStyle w:val="Emphasis"/>
        </w:rPr>
        <w:t>for an enduring sense of being with and in x and is related to that big knot that marks the indeterminate relation</w:t>
      </w:r>
      <w:r w:rsidRPr="004C420C">
        <w:rPr>
          <w:sz w:val="16"/>
        </w:rPr>
        <w:t xml:space="preserve"> between a feeling of recognition and misrecognition. As chapter 4 argues at greater length, </w:t>
      </w:r>
      <w:r w:rsidRPr="004C420C">
        <w:rPr>
          <w:rStyle w:val="StyleUnderline"/>
        </w:rPr>
        <w:t xml:space="preserve">recognition is the misrecognition you can bear, a transaction that </w:t>
      </w:r>
      <w:proofErr w:type="spellStart"/>
      <w:r w:rsidRPr="004C420C">
        <w:rPr>
          <w:rStyle w:val="StyleUnderline"/>
        </w:rPr>
        <w:t>afirms</w:t>
      </w:r>
      <w:proofErr w:type="spellEnd"/>
      <w:r w:rsidRPr="004C420C">
        <w:rPr>
          <w:rStyle w:val="StyleUnderline"/>
        </w:rPr>
        <w:t xml:space="preserve"> you without</w:t>
      </w:r>
      <w:r w:rsidRPr="004C420C">
        <w:rPr>
          <w:sz w:val="16"/>
        </w:rPr>
        <w:t xml:space="preserve">, again, </w:t>
      </w:r>
      <w:r w:rsidRPr="004C420C">
        <w:rPr>
          <w:rStyle w:val="StyleUnderline"/>
        </w:rPr>
        <w:t>necessarily feeling good</w:t>
      </w:r>
      <w:r w:rsidRPr="004C420C">
        <w:rPr>
          <w:sz w:val="16"/>
        </w:rPr>
        <w:t xml:space="preserve"> or being accurate (it might idealize, it might </w:t>
      </w:r>
      <w:proofErr w:type="spellStart"/>
      <w:r w:rsidRPr="004C420C">
        <w:rPr>
          <w:sz w:val="16"/>
        </w:rPr>
        <w:t>afrm</w:t>
      </w:r>
      <w:proofErr w:type="spellEnd"/>
      <w:r w:rsidRPr="004C420C">
        <w:rPr>
          <w:sz w:val="16"/>
        </w:rPr>
        <w:t xml:space="preserve"> your monstrosity, it might mirror your desire to be minimal enough to live under the radar, it might feel just right, and so on).6 To elaborate the tragicomedy of intersubjective misrecognition as a kind of realism, Johnson’s work on projection mines the projective, boundary- dissolving spaces of attachment to the object of address, who must be absent in order for the desiring subject of intersubjectivity to get some traction, to stabilize her proximity to the object/scene of promise. When Johnson turns to free indirect discourse, with its circulation of merged and submerged observational subjectivity, </w:t>
      </w:r>
      <w:r w:rsidRPr="004C420C">
        <w:rPr>
          <w:rStyle w:val="StyleUnderline"/>
        </w:rPr>
        <w:t>the projection of the desire for intersubjectivity has even less pernicious outcomes</w:t>
      </w:r>
      <w:r w:rsidRPr="004C420C">
        <w:rPr>
          <w:sz w:val="16"/>
        </w:rPr>
        <w:t xml:space="preserve">.7 In a narrator’s partial- merging with a character’s consciousness, say, </w:t>
      </w:r>
      <w:r w:rsidRPr="004C420C">
        <w:rPr>
          <w:rStyle w:val="StyleUnderline"/>
        </w:rPr>
        <w:t>free indirect discourse</w:t>
      </w:r>
      <w:r w:rsidRPr="004C420C">
        <w:rPr>
          <w:sz w:val="16"/>
        </w:rPr>
        <w:t xml:space="preserve"> performs the impossibility of locating an observational intelligence in one or </w:t>
      </w:r>
      <w:proofErr w:type="spellStart"/>
      <w:r w:rsidRPr="004C420C">
        <w:rPr>
          <w:sz w:val="16"/>
        </w:rPr>
        <w:t>any body</w:t>
      </w:r>
      <w:proofErr w:type="spellEnd"/>
      <w:r w:rsidRPr="004C420C">
        <w:rPr>
          <w:sz w:val="16"/>
        </w:rPr>
        <w:t xml:space="preserve">, and therefore </w:t>
      </w:r>
      <w:r w:rsidRPr="004C420C">
        <w:rPr>
          <w:rStyle w:val="StyleUnderline"/>
        </w:rPr>
        <w:t xml:space="preserve">forces the reader to transact a </w:t>
      </w:r>
      <w:proofErr w:type="spellStart"/>
      <w:r w:rsidRPr="004C420C">
        <w:rPr>
          <w:rStyle w:val="StyleUnderline"/>
        </w:rPr>
        <w:t>diferent</w:t>
      </w:r>
      <w:proofErr w:type="spellEnd"/>
      <w:r w:rsidRPr="004C420C">
        <w:rPr>
          <w:rStyle w:val="StyleUnderline"/>
        </w:rPr>
        <w:t xml:space="preserve">, more open relation of unfolding to what she is reading, judging, </w:t>
      </w:r>
      <w:r w:rsidRPr="004C420C">
        <w:rPr>
          <w:rStyle w:val="StyleUnderline"/>
        </w:rPr>
        <w:lastRenderedPageBreak/>
        <w:t>being,</w:t>
      </w:r>
      <w:r w:rsidRPr="004C420C">
        <w:rPr>
          <w:sz w:val="16"/>
        </w:rPr>
        <w:t xml:space="preserve"> and thinking she understands. In Johnson’s work such a transformative transaction through reading/speaking “unfolds” the subject in a good way, despite whatever desires she may have not to become </w:t>
      </w:r>
      <w:proofErr w:type="spellStart"/>
      <w:r w:rsidRPr="004C420C">
        <w:rPr>
          <w:sz w:val="16"/>
        </w:rPr>
        <w:t>signifcantly</w:t>
      </w:r>
      <w:proofErr w:type="spellEnd"/>
      <w:r w:rsidRPr="004C420C">
        <w:rPr>
          <w:sz w:val="16"/>
        </w:rPr>
        <w:t xml:space="preserve"> diferent.8 In this, her work predicted the aesthetics of subjective interpenetration more recently advanced by Tim Dean’s </w:t>
      </w:r>
      <w:proofErr w:type="spellStart"/>
      <w:r w:rsidRPr="004C420C">
        <w:rPr>
          <w:sz w:val="16"/>
        </w:rPr>
        <w:t>Levinasian</w:t>
      </w:r>
      <w:proofErr w:type="spellEnd"/>
      <w:r w:rsidRPr="004C420C">
        <w:rPr>
          <w:sz w:val="16"/>
        </w:rPr>
        <w:t xml:space="preserve"> and Leo Bersani’s psychoanalytic optimism about the cognitive- ethical decision to become transformed by a project of limited intersubjectivity, a letting in of the Other’s being without any claim to knowledge of what the intimate Other is like.9 Like Johnson’s work on projection, their </w:t>
      </w:r>
      <w:r w:rsidRPr="004C420C">
        <w:rPr>
          <w:rStyle w:val="StyleUnderline"/>
        </w:rPr>
        <w:t>focus is on the optimism of attachment</w:t>
      </w:r>
      <w:r w:rsidRPr="004C420C">
        <w:rPr>
          <w:sz w:val="16"/>
        </w:rPr>
        <w:t xml:space="preserve">, </w:t>
      </w:r>
      <w:r w:rsidRPr="004C420C">
        <w:rPr>
          <w:rStyle w:val="StyleUnderline"/>
        </w:rPr>
        <w:t>and is often itself optimistic about the negations and extensions of personhood that forms of suspended intersubjectivity demand from the lover/reader</w:t>
      </w:r>
      <w:r w:rsidRPr="004C420C">
        <w:rPr>
          <w:sz w:val="16"/>
        </w:rPr>
        <w:t>. What follows is not so buoyant: this chapter elaborates on and politicizes Freud’s observation that “</w:t>
      </w:r>
      <w:r w:rsidRPr="00AF64D5">
        <w:rPr>
          <w:rStyle w:val="Emphasis"/>
          <w:highlight w:val="cyan"/>
        </w:rPr>
        <w:t>people never willingly abandon a libidinal position</w:t>
      </w:r>
      <w:r w:rsidRPr="004C420C">
        <w:rPr>
          <w:rStyle w:val="Emphasis"/>
        </w:rPr>
        <w:t>, not even, indeed, when a substitute is already beckoning to them.”</w:t>
      </w:r>
      <w:r w:rsidRPr="004C420C">
        <w:rPr>
          <w:sz w:val="16"/>
        </w:rPr>
        <w:t xml:space="preserve">10 Eve Sedgwick describes Melanie Klein’s depressive position as an orientation toward inducing a circuit of repair for a broken relation to the world.11 </w:t>
      </w:r>
      <w:r w:rsidRPr="004C420C">
        <w:rPr>
          <w:rStyle w:val="Emphasis"/>
        </w:rPr>
        <w:t>Th</w:t>
      </w:r>
      <w:r w:rsidRPr="00AF64D5">
        <w:rPr>
          <w:rStyle w:val="Emphasis"/>
          <w:highlight w:val="cyan"/>
        </w:rPr>
        <w:t>e politically depressed position exacerbates the classic posture by raising a problem of attachmen</w:t>
      </w:r>
      <w:r w:rsidRPr="004C420C">
        <w:rPr>
          <w:rStyle w:val="Emphasis"/>
        </w:rPr>
        <w:t>t</w:t>
      </w:r>
      <w:r w:rsidRPr="004C420C">
        <w:rPr>
          <w:sz w:val="16"/>
        </w:rPr>
        <w:t xml:space="preserve"> style in relation to a conflict of aims</w:t>
      </w:r>
      <w:r w:rsidRPr="004C420C">
        <w:rPr>
          <w:rStyle w:val="Emphasis"/>
        </w:rPr>
        <w:t xml:space="preserve">. The political depressive might </w:t>
      </w:r>
      <w:r w:rsidRPr="00AF64D5">
        <w:rPr>
          <w:rStyle w:val="Emphasis"/>
          <w:highlight w:val="cyan"/>
        </w:rPr>
        <w:t xml:space="preserve">be cool, cynical, shut </w:t>
      </w:r>
      <w:proofErr w:type="spellStart"/>
      <w:r w:rsidRPr="00AF64D5">
        <w:rPr>
          <w:rStyle w:val="Emphasis"/>
          <w:highlight w:val="cyan"/>
        </w:rPr>
        <w:t>of</w:t>
      </w:r>
      <w:proofErr w:type="spellEnd"/>
      <w:r w:rsidRPr="00AF64D5">
        <w:rPr>
          <w:rStyle w:val="Emphasis"/>
          <w:highlight w:val="cyan"/>
        </w:rPr>
        <w:t>, searingly rational</w:t>
      </w:r>
      <w:r w:rsidRPr="004C420C">
        <w:rPr>
          <w:rStyle w:val="Emphasis"/>
        </w:rPr>
        <w:t>,</w:t>
      </w:r>
      <w:r w:rsidRPr="004C420C">
        <w:rPr>
          <w:sz w:val="16"/>
        </w:rPr>
        <w:t xml:space="preserve"> or averse, and yet, having adopted a mode that might be called detachment, may not really be detached at all, </w:t>
      </w:r>
      <w:r w:rsidRPr="004C420C">
        <w:rPr>
          <w:rStyle w:val="Emphasis"/>
        </w:rPr>
        <w:t>but navigating an ongoing and sustaining relation</w:t>
      </w:r>
      <w:r w:rsidRPr="004C420C">
        <w:rPr>
          <w:sz w:val="16"/>
        </w:rPr>
        <w:t xml:space="preserve"> </w:t>
      </w:r>
      <w:r w:rsidRPr="004C420C">
        <w:rPr>
          <w:rStyle w:val="Emphasis"/>
        </w:rPr>
        <w:t>to the scene and circuit of optimism</w:t>
      </w:r>
      <w:r w:rsidRPr="004C420C">
        <w:rPr>
          <w:sz w:val="16"/>
        </w:rPr>
        <w:t xml:space="preserve"> and disappointment. (</w:t>
      </w:r>
      <w:proofErr w:type="spellStart"/>
      <w:r w:rsidRPr="004C420C">
        <w:rPr>
          <w:sz w:val="16"/>
        </w:rPr>
        <w:t>Te</w:t>
      </w:r>
      <w:proofErr w:type="spellEnd"/>
      <w:r w:rsidRPr="004C420C">
        <w:rPr>
          <w:sz w:val="16"/>
        </w:rPr>
        <w:t xml:space="preserve"> seeming detachment of rationality, for example, is not a detachment at all, but an emotional style associated normatively with a rhetorical practice.)</w:t>
      </w:r>
    </w:p>
    <w:p w14:paraId="504664C6" w14:textId="77777777" w:rsidR="005528B1" w:rsidRDefault="005528B1" w:rsidP="005528B1"/>
    <w:p w14:paraId="3794E888" w14:textId="77777777" w:rsidR="005528B1" w:rsidRDefault="005528B1" w:rsidP="005528B1">
      <w:pPr>
        <w:pStyle w:val="Heading3"/>
      </w:pPr>
      <w:r>
        <w:lastRenderedPageBreak/>
        <w:t xml:space="preserve">Conservation Link </w:t>
      </w:r>
    </w:p>
    <w:p w14:paraId="66A972C2" w14:textId="77777777" w:rsidR="005528B1" w:rsidRDefault="005528B1" w:rsidP="005528B1"/>
    <w:p w14:paraId="0DA47603" w14:textId="77777777" w:rsidR="005528B1" w:rsidRDefault="005528B1" w:rsidP="005528B1">
      <w:pPr>
        <w:pStyle w:val="Heading4"/>
        <w:rPr>
          <w:rFonts w:cs="Calibri"/>
          <w:color w:val="222222"/>
          <w:szCs w:val="26"/>
        </w:rPr>
      </w:pPr>
      <w:r>
        <w:t>Notions of conservation and management reinforce neoliberal market-logics that incorporate “sustainable growth” with protection efforts; instead reject this anthropocentric imperative for one of respect for nature</w:t>
      </w:r>
    </w:p>
    <w:p w14:paraId="79501C64" w14:textId="77777777" w:rsidR="005528B1" w:rsidRDefault="005528B1" w:rsidP="005528B1">
      <w:pPr>
        <w:shd w:val="clear" w:color="auto" w:fill="FFFFFF"/>
        <w:spacing w:line="235" w:lineRule="atLeast"/>
        <w:rPr>
          <w:rFonts w:cs="Calibri"/>
          <w:color w:val="222222"/>
        </w:rPr>
      </w:pPr>
      <w:r w:rsidRPr="00D32429">
        <w:rPr>
          <w:rStyle w:val="Style13ptBold"/>
        </w:rPr>
        <w:t xml:space="preserve">Martin, Maris &amp; </w:t>
      </w:r>
      <w:proofErr w:type="spellStart"/>
      <w:r w:rsidRPr="00D32429">
        <w:rPr>
          <w:rStyle w:val="Style13ptBold"/>
        </w:rPr>
        <w:t>Simberloff</w:t>
      </w:r>
      <w:proofErr w:type="spellEnd"/>
      <w:r w:rsidRPr="00D32429">
        <w:rPr>
          <w:rStyle w:val="Style13ptBold"/>
        </w:rPr>
        <w:t xml:space="preserve"> 16</w:t>
      </w:r>
      <w:r>
        <w:rPr>
          <w:rFonts w:ascii="Arial" w:hAnsi="Arial" w:cs="Arial"/>
          <w:b/>
          <w:bCs/>
          <w:color w:val="000000"/>
          <w:sz w:val="20"/>
          <w:szCs w:val="20"/>
        </w:rPr>
        <w:t> (</w:t>
      </w:r>
      <w:r>
        <w:rPr>
          <w:rFonts w:ascii="Arial" w:hAnsi="Arial" w:cs="Arial"/>
          <w:color w:val="000000"/>
          <w:sz w:val="20"/>
          <w:szCs w:val="20"/>
        </w:rPr>
        <w:t xml:space="preserve">Jean-Louis Martin is a biologist at the French National Centre for Scientific Research, Virginie Maris works at the Centre </w:t>
      </w:r>
      <w:proofErr w:type="spellStart"/>
      <w:r>
        <w:rPr>
          <w:rFonts w:ascii="Arial" w:hAnsi="Arial" w:cs="Arial"/>
          <w:color w:val="000000"/>
          <w:sz w:val="20"/>
          <w:szCs w:val="20"/>
        </w:rPr>
        <w:t>d'Ecologie</w:t>
      </w:r>
      <w:proofErr w:type="spellEnd"/>
      <w:r>
        <w:rPr>
          <w:rFonts w:ascii="Arial" w:hAnsi="Arial" w:cs="Arial"/>
          <w:color w:val="000000"/>
          <w:sz w:val="20"/>
          <w:szCs w:val="20"/>
        </w:rPr>
        <w:t xml:space="preserve"> </w:t>
      </w:r>
      <w:proofErr w:type="spellStart"/>
      <w:r>
        <w:rPr>
          <w:rFonts w:ascii="Arial" w:hAnsi="Arial" w:cs="Arial"/>
          <w:color w:val="000000"/>
          <w:sz w:val="20"/>
          <w:szCs w:val="20"/>
        </w:rPr>
        <w:t>Fonctionnelle</w:t>
      </w:r>
      <w:proofErr w:type="spellEnd"/>
      <w:r>
        <w:rPr>
          <w:rFonts w:ascii="Arial" w:hAnsi="Arial" w:cs="Arial"/>
          <w:color w:val="000000"/>
          <w:sz w:val="20"/>
          <w:szCs w:val="20"/>
        </w:rPr>
        <w:t xml:space="preserve"> et Evolutive and does research in Applied Philosophy, Philosophy of Science and Ethics, Daniel </w:t>
      </w:r>
      <w:proofErr w:type="spellStart"/>
      <w:r>
        <w:rPr>
          <w:rFonts w:ascii="Arial" w:hAnsi="Arial" w:cs="Arial"/>
          <w:color w:val="000000"/>
          <w:sz w:val="20"/>
          <w:szCs w:val="20"/>
        </w:rPr>
        <w:t>Simberloff</w:t>
      </w:r>
      <w:proofErr w:type="spellEnd"/>
      <w:r>
        <w:rPr>
          <w:rFonts w:ascii="Arial" w:hAnsi="Arial" w:cs="Arial"/>
          <w:color w:val="000000"/>
          <w:sz w:val="20"/>
          <w:szCs w:val="20"/>
        </w:rPr>
        <w:t xml:space="preserve"> is a biologist and ecologist who is currently Gore Hunger Professor of Environmental Science at the University of Tennessee and Editor-in-chief of the journal Biological Invasions; “The need to respect nature and its limits challenges society and conservation science,” May 31</w:t>
      </w:r>
      <w:r>
        <w:rPr>
          <w:rFonts w:ascii="Arial" w:hAnsi="Arial" w:cs="Arial"/>
          <w:color w:val="000000"/>
          <w:sz w:val="20"/>
          <w:szCs w:val="20"/>
          <w:vertAlign w:val="superscript"/>
        </w:rPr>
        <w:t>st</w:t>
      </w:r>
      <w:r>
        <w:rPr>
          <w:rFonts w:ascii="Arial" w:hAnsi="Arial" w:cs="Arial"/>
          <w:color w:val="000000"/>
          <w:sz w:val="20"/>
          <w:szCs w:val="20"/>
        </w:rPr>
        <w:t> 2016, </w:t>
      </w:r>
      <w:r>
        <w:rPr>
          <w:rFonts w:ascii="Arial" w:hAnsi="Arial" w:cs="Arial"/>
          <w:i/>
          <w:iCs/>
          <w:color w:val="000000"/>
          <w:sz w:val="20"/>
          <w:szCs w:val="20"/>
        </w:rPr>
        <w:t>PNAS</w:t>
      </w:r>
      <w:r>
        <w:rPr>
          <w:rFonts w:ascii="Arial" w:hAnsi="Arial" w:cs="Arial"/>
          <w:color w:val="000000"/>
          <w:sz w:val="20"/>
          <w:szCs w:val="20"/>
        </w:rPr>
        <w:t>, </w:t>
      </w:r>
      <w:hyperlink r:id="rId214" w:tgtFrame="_blank" w:history="1">
        <w:r>
          <w:rPr>
            <w:rStyle w:val="Hyperlink"/>
            <w:rFonts w:ascii="Arial" w:hAnsi="Arial" w:cs="Arial"/>
            <w:color w:val="000000"/>
            <w:sz w:val="20"/>
            <w:szCs w:val="20"/>
          </w:rPr>
          <w:t>https://www.pnas.org/content/113/22/6105</w:t>
        </w:r>
      </w:hyperlink>
      <w:r>
        <w:rPr>
          <w:rFonts w:ascii="Arial" w:hAnsi="Arial" w:cs="Arial"/>
          <w:color w:val="000000"/>
          <w:sz w:val="20"/>
          <w:szCs w:val="20"/>
        </w:rPr>
        <w:t xml:space="preserve">, accessed 6/23/21, </w:t>
      </w:r>
      <w:proofErr w:type="spellStart"/>
      <w:r>
        <w:rPr>
          <w:rFonts w:ascii="Arial" w:hAnsi="Arial" w:cs="Arial"/>
          <w:color w:val="000000"/>
          <w:sz w:val="20"/>
          <w:szCs w:val="20"/>
        </w:rPr>
        <w:t>jct</w:t>
      </w:r>
      <w:proofErr w:type="spellEnd"/>
      <w:r>
        <w:rPr>
          <w:rFonts w:ascii="Arial" w:hAnsi="Arial" w:cs="Arial"/>
          <w:i/>
          <w:iCs/>
          <w:color w:val="000000"/>
          <w:sz w:val="20"/>
          <w:szCs w:val="20"/>
        </w:rPr>
        <w:t>)</w:t>
      </w:r>
    </w:p>
    <w:p w14:paraId="115E173A" w14:textId="77777777" w:rsidR="005528B1" w:rsidRDefault="005528B1" w:rsidP="005528B1">
      <w:pPr>
        <w:shd w:val="clear" w:color="auto" w:fill="FFFFFF"/>
        <w:rPr>
          <w:rFonts w:cs="Calibri"/>
          <w:color w:val="222222"/>
        </w:rPr>
      </w:pPr>
      <w:r>
        <w:rPr>
          <w:rFonts w:ascii="Arial" w:hAnsi="Arial" w:cs="Arial"/>
          <w:color w:val="000000"/>
          <w:u w:val="single"/>
        </w:rPr>
        <w:t>Unsustainability is thus a symptom of an ill-suited representation of the human–nature relationship</w:t>
      </w:r>
      <w:r>
        <w:rPr>
          <w:rFonts w:ascii="Arial" w:hAnsi="Arial" w:cs="Arial"/>
          <w:color w:val="000000"/>
        </w:rPr>
        <w:t>. The current anthropocentric paradigm, developed in the “age of wonder” (</w:t>
      </w:r>
      <w:hyperlink r:id="rId215" w:anchor="ref-33" w:tgtFrame="_blank" w:history="1">
        <w:r>
          <w:rPr>
            <w:rStyle w:val="Hyperlink"/>
            <w:rFonts w:ascii="Arial" w:hAnsi="Arial" w:cs="Arial"/>
            <w:b/>
            <w:bCs/>
            <w:color w:val="000000"/>
          </w:rPr>
          <w:t>33</w:t>
        </w:r>
      </w:hyperlink>
      <w:r>
        <w:rPr>
          <w:rFonts w:ascii="Arial" w:hAnsi="Arial" w:cs="Arial"/>
          <w:color w:val="000000"/>
        </w:rPr>
        <w:t>), was perceived as appropriate two centuries ago, </w:t>
      </w:r>
      <w:r>
        <w:rPr>
          <w:rFonts w:ascii="Arial" w:hAnsi="Arial" w:cs="Arial"/>
          <w:color w:val="000000"/>
          <w:u w:val="single"/>
        </w:rPr>
        <w:t>when land and resources available to a smaller human population were thought to be infinite and demand for them and the ability to exploit them were far lower. </w:t>
      </w:r>
      <w:r>
        <w:rPr>
          <w:rFonts w:ascii="Arial" w:hAnsi="Arial" w:cs="Arial"/>
          <w:color w:val="000000"/>
        </w:rPr>
        <w:t>But a revision is needed. </w:t>
      </w:r>
      <w:r>
        <w:rPr>
          <w:rFonts w:ascii="Arial" w:hAnsi="Arial" w:cs="Arial"/>
          <w:color w:val="000000"/>
          <w:u w:val="single"/>
          <w:shd w:val="clear" w:color="auto" w:fill="00FF00"/>
        </w:rPr>
        <w:t>Human societies depend</w:t>
      </w:r>
      <w:r>
        <w:rPr>
          <w:rFonts w:ascii="Arial" w:hAnsi="Arial" w:cs="Arial"/>
          <w:color w:val="000000"/>
          <w:u w:val="single"/>
        </w:rPr>
        <w:t> much more </w:t>
      </w:r>
      <w:r>
        <w:rPr>
          <w:rFonts w:ascii="Arial" w:hAnsi="Arial" w:cs="Arial"/>
          <w:color w:val="000000"/>
          <w:u w:val="single"/>
          <w:shd w:val="clear" w:color="auto" w:fill="00FF00"/>
        </w:rPr>
        <w:t>on nature</w:t>
      </w:r>
      <w:r>
        <w:rPr>
          <w:rFonts w:ascii="Arial" w:hAnsi="Arial" w:cs="Arial"/>
          <w:color w:val="000000"/>
        </w:rPr>
        <w:t> than has usually been admitted, and the vision of </w:t>
      </w:r>
      <w:r>
        <w:rPr>
          <w:rFonts w:ascii="Arial" w:hAnsi="Arial" w:cs="Arial"/>
          <w:color w:val="000000"/>
          <w:u w:val="single"/>
          <w:shd w:val="clear" w:color="auto" w:fill="00FF00"/>
        </w:rPr>
        <w:t>a </w:t>
      </w:r>
      <w:r>
        <w:rPr>
          <w:rFonts w:ascii="Arial" w:hAnsi="Arial" w:cs="Arial"/>
          <w:color w:val="000000"/>
          <w:u w:val="single"/>
        </w:rPr>
        <w:t>domesticated </w:t>
      </w:r>
      <w:r>
        <w:rPr>
          <w:rFonts w:ascii="Arial" w:hAnsi="Arial" w:cs="Arial"/>
          <w:color w:val="000000"/>
          <w:u w:val="single"/>
          <w:shd w:val="clear" w:color="auto" w:fill="00FF00"/>
        </w:rPr>
        <w:t>world </w:t>
      </w:r>
      <w:r>
        <w:rPr>
          <w:rFonts w:ascii="Arial" w:hAnsi="Arial" w:cs="Arial"/>
          <w:color w:val="000000"/>
          <w:u w:val="single"/>
        </w:rPr>
        <w:t>in need </w:t>
      </w:r>
      <w:r>
        <w:rPr>
          <w:rFonts w:ascii="Arial" w:hAnsi="Arial" w:cs="Arial"/>
          <w:color w:val="000000"/>
          <w:u w:val="single"/>
          <w:shd w:val="clear" w:color="auto" w:fill="00FF00"/>
        </w:rPr>
        <w:t>only of better management (</w:t>
      </w:r>
      <w:hyperlink r:id="rId216" w:anchor="ref-34" w:tgtFrame="_blank" w:history="1">
        <w:r>
          <w:rPr>
            <w:rStyle w:val="Hyperlink"/>
            <w:rFonts w:ascii="Arial" w:hAnsi="Arial" w:cs="Arial"/>
            <w:b/>
            <w:bCs/>
            <w:color w:val="000000"/>
            <w:shd w:val="clear" w:color="auto" w:fill="00FF00"/>
          </w:rPr>
          <w:t>34</w:t>
        </w:r>
      </w:hyperlink>
      <w:r>
        <w:rPr>
          <w:rFonts w:ascii="Arial" w:hAnsi="Arial" w:cs="Arial"/>
          <w:color w:val="000000"/>
          <w:u w:val="single"/>
          <w:shd w:val="clear" w:color="auto" w:fill="00FF00"/>
        </w:rPr>
        <w:t>) is simplistic</w:t>
      </w:r>
      <w:r>
        <w:rPr>
          <w:rFonts w:ascii="Arial" w:hAnsi="Arial" w:cs="Arial"/>
          <w:color w:val="000000"/>
          <w:shd w:val="clear" w:color="auto" w:fill="00FF00"/>
        </w:rPr>
        <w:t>. </w:t>
      </w:r>
      <w:r>
        <w:rPr>
          <w:rFonts w:ascii="Arial" w:hAnsi="Arial" w:cs="Arial"/>
          <w:color w:val="000000"/>
          <w:u w:val="single"/>
          <w:shd w:val="clear" w:color="auto" w:fill="00FF00"/>
        </w:rPr>
        <w:t>Nature is not a passive substrate that can be endlessly</w:t>
      </w:r>
      <w:r>
        <w:rPr>
          <w:rFonts w:ascii="Arial" w:hAnsi="Arial" w:cs="Arial"/>
          <w:color w:val="000000"/>
          <w:u w:val="single"/>
        </w:rPr>
        <w:t> appropriated, </w:t>
      </w:r>
      <w:r>
        <w:rPr>
          <w:rFonts w:ascii="Arial" w:hAnsi="Arial" w:cs="Arial"/>
          <w:color w:val="000000"/>
          <w:u w:val="single"/>
          <w:shd w:val="clear" w:color="auto" w:fill="00FF00"/>
        </w:rPr>
        <w:t>manipulated, and controlled</w:t>
      </w:r>
      <w:r>
        <w:rPr>
          <w:rFonts w:ascii="Arial" w:hAnsi="Arial" w:cs="Arial"/>
          <w:color w:val="000000"/>
          <w:u w:val="single"/>
        </w:rPr>
        <w:t>.</w:t>
      </w:r>
      <w:r>
        <w:rPr>
          <w:rFonts w:ascii="Arial" w:hAnsi="Arial" w:cs="Arial"/>
          <w:color w:val="000000"/>
        </w:rPr>
        <w:t> The dependence and dynamic relationships between human beings and nature warrant reconsidering the values we ascribe to nonhuman entities. This reconsideration is needed to define better how conservation science can help us to cope with the ecological limits of the planet.</w:t>
      </w:r>
    </w:p>
    <w:p w14:paraId="61ADB8F3" w14:textId="77777777" w:rsidR="005528B1" w:rsidRDefault="005528B1" w:rsidP="005528B1">
      <w:pPr>
        <w:shd w:val="clear" w:color="auto" w:fill="FFFFFF"/>
        <w:spacing w:after="360"/>
        <w:rPr>
          <w:rFonts w:cs="Calibri"/>
          <w:color w:val="222222"/>
        </w:rPr>
      </w:pPr>
      <w:r>
        <w:rPr>
          <w:rFonts w:ascii="Arial" w:hAnsi="Arial" w:cs="Arial"/>
          <w:color w:val="000000"/>
          <w:u w:val="single"/>
        </w:rPr>
        <w:t>An extremely influential ethical framework considers human beings as the only proper subjects of direct moral consideration. </w:t>
      </w:r>
      <w:r>
        <w:rPr>
          <w:rFonts w:ascii="Arial" w:hAnsi="Arial" w:cs="Arial"/>
          <w:color w:val="000000"/>
        </w:rPr>
        <w:t xml:space="preserve">Indeed, moral </w:t>
      </w:r>
      <w:proofErr w:type="spellStart"/>
      <w:r>
        <w:rPr>
          <w:rFonts w:ascii="Arial" w:hAnsi="Arial" w:cs="Arial"/>
          <w:color w:val="000000"/>
        </w:rPr>
        <w:t>considerability</w:t>
      </w:r>
      <w:proofErr w:type="spellEnd"/>
      <w:r>
        <w:rPr>
          <w:rFonts w:ascii="Arial" w:hAnsi="Arial" w:cs="Arial"/>
          <w:color w:val="000000"/>
        </w:rPr>
        <w:t xml:space="preserve"> has generally been rooted in rationality, and the corollary ability of rational persons to fix their own ends. In this perspective, although </w:t>
      </w:r>
      <w:r>
        <w:rPr>
          <w:rFonts w:ascii="Arial" w:hAnsi="Arial" w:cs="Arial"/>
          <w:color w:val="000000"/>
          <w:u w:val="single"/>
          <w:shd w:val="clear" w:color="auto" w:fill="00FF00"/>
        </w:rPr>
        <w:t>humans are ascribed</w:t>
      </w:r>
      <w:r>
        <w:rPr>
          <w:rFonts w:ascii="Arial" w:hAnsi="Arial" w:cs="Arial"/>
          <w:color w:val="000000"/>
          <w:u w:val="single"/>
        </w:rPr>
        <w:t> an </w:t>
      </w:r>
      <w:r>
        <w:rPr>
          <w:rFonts w:ascii="Arial" w:hAnsi="Arial" w:cs="Arial"/>
          <w:color w:val="000000"/>
          <w:u w:val="single"/>
          <w:shd w:val="clear" w:color="auto" w:fill="00FF00"/>
        </w:rPr>
        <w:t>intrinsic value, everything else is</w:t>
      </w:r>
      <w:r>
        <w:rPr>
          <w:rFonts w:ascii="Arial" w:hAnsi="Arial" w:cs="Arial"/>
          <w:color w:val="000000"/>
          <w:u w:val="single"/>
        </w:rPr>
        <w:t> ascribed only an </w:t>
      </w:r>
      <w:r>
        <w:rPr>
          <w:rFonts w:ascii="Arial" w:hAnsi="Arial" w:cs="Arial"/>
          <w:color w:val="000000"/>
          <w:u w:val="single"/>
          <w:shd w:val="clear" w:color="auto" w:fill="00FF00"/>
        </w:rPr>
        <w:t>instrumental</w:t>
      </w:r>
      <w:r>
        <w:rPr>
          <w:rFonts w:ascii="Arial" w:hAnsi="Arial" w:cs="Arial"/>
          <w:color w:val="000000"/>
          <w:u w:val="single"/>
        </w:rPr>
        <w:t> value </w:t>
      </w:r>
      <w:r>
        <w:rPr>
          <w:rFonts w:ascii="Arial" w:hAnsi="Arial" w:cs="Arial"/>
          <w:color w:val="000000"/>
          <w:u w:val="single"/>
          <w:shd w:val="clear" w:color="auto" w:fill="00FF00"/>
        </w:rPr>
        <w:t>relative </w:t>
      </w:r>
      <w:r>
        <w:rPr>
          <w:rFonts w:ascii="Arial" w:hAnsi="Arial" w:cs="Arial"/>
          <w:color w:val="000000"/>
          <w:u w:val="single"/>
        </w:rPr>
        <w:t>to its contribution </w:t>
      </w:r>
      <w:r>
        <w:rPr>
          <w:rFonts w:ascii="Arial" w:hAnsi="Arial" w:cs="Arial"/>
          <w:color w:val="000000"/>
          <w:u w:val="single"/>
          <w:shd w:val="clear" w:color="auto" w:fill="00FF00"/>
        </w:rPr>
        <w:t>to the pursuit of human ends.</w:t>
      </w:r>
      <w:r>
        <w:rPr>
          <w:rFonts w:ascii="Arial" w:hAnsi="Arial" w:cs="Arial"/>
          <w:color w:val="000000"/>
        </w:rPr>
        <w:t> </w:t>
      </w:r>
      <w:r>
        <w:rPr>
          <w:rFonts w:ascii="Arial" w:hAnsi="Arial" w:cs="Arial"/>
          <w:color w:val="000000"/>
          <w:u w:val="single"/>
        </w:rPr>
        <w:t>This radical </w:t>
      </w:r>
      <w:r>
        <w:rPr>
          <w:rFonts w:ascii="Arial" w:hAnsi="Arial" w:cs="Arial"/>
          <w:color w:val="000000"/>
          <w:u w:val="single"/>
          <w:shd w:val="clear" w:color="auto" w:fill="00FF00"/>
        </w:rPr>
        <w:t>instrumentalization of nature</w:t>
      </w:r>
      <w:r>
        <w:rPr>
          <w:rFonts w:ascii="Arial" w:hAnsi="Arial" w:cs="Arial"/>
          <w:color w:val="000000"/>
        </w:rPr>
        <w:t>, embedded in Christianity and reinforced by the modern faith in technology, </w:t>
      </w:r>
      <w:r>
        <w:rPr>
          <w:rFonts w:ascii="Arial" w:hAnsi="Arial" w:cs="Arial"/>
          <w:color w:val="000000"/>
          <w:u w:val="single"/>
          <w:shd w:val="clear" w:color="auto" w:fill="00FF00"/>
        </w:rPr>
        <w:t>has led to an exploitative attitude toward nature</w:t>
      </w:r>
      <w:r>
        <w:rPr>
          <w:rFonts w:ascii="Arial" w:hAnsi="Arial" w:cs="Arial"/>
          <w:color w:val="000000"/>
          <w:u w:val="single"/>
        </w:rPr>
        <w:t> and the present ecological crisis.</w:t>
      </w:r>
      <w:r>
        <w:rPr>
          <w:rFonts w:ascii="Arial" w:hAnsi="Arial" w:cs="Arial"/>
          <w:color w:val="000000"/>
        </w:rPr>
        <w:t> Environmental ethics has challenged this “human chauvinism” (</w:t>
      </w:r>
      <w:hyperlink r:id="rId217" w:anchor="ref-35" w:tgtFrame="_blank" w:history="1">
        <w:r>
          <w:rPr>
            <w:rStyle w:val="Hyperlink"/>
            <w:rFonts w:ascii="Arial" w:hAnsi="Arial" w:cs="Arial"/>
            <w:b/>
            <w:bCs/>
            <w:color w:val="000000"/>
          </w:rPr>
          <w:t>35</w:t>
        </w:r>
      </w:hyperlink>
      <w:r>
        <w:rPr>
          <w:rFonts w:ascii="Arial" w:hAnsi="Arial" w:cs="Arial"/>
          <w:color w:val="000000"/>
        </w:rPr>
        <w:t>) as being morally arbitrary. </w:t>
      </w:r>
      <w:r>
        <w:rPr>
          <w:rFonts w:ascii="Arial" w:hAnsi="Arial" w:cs="Arial"/>
          <w:color w:val="000000"/>
          <w:u w:val="single"/>
        </w:rPr>
        <w:t>Nature and </w:t>
      </w:r>
      <w:r>
        <w:rPr>
          <w:rFonts w:ascii="Arial" w:hAnsi="Arial" w:cs="Arial"/>
          <w:color w:val="000000"/>
          <w:u w:val="single"/>
          <w:shd w:val="clear" w:color="auto" w:fill="00FF00"/>
        </w:rPr>
        <w:t>natural entities have their own dynamics</w:t>
      </w:r>
      <w:r>
        <w:rPr>
          <w:rFonts w:ascii="Arial" w:hAnsi="Arial" w:cs="Arial"/>
          <w:color w:val="000000"/>
          <w:u w:val="single"/>
        </w:rPr>
        <w:t> and their own goods that are </w:t>
      </w:r>
      <w:r>
        <w:rPr>
          <w:rFonts w:ascii="Arial" w:hAnsi="Arial" w:cs="Arial"/>
          <w:color w:val="000000"/>
          <w:u w:val="single"/>
          <w:shd w:val="clear" w:color="auto" w:fill="00FF00"/>
        </w:rPr>
        <w:t>independent of human purposes</w:t>
      </w:r>
      <w:r>
        <w:rPr>
          <w:rFonts w:ascii="Arial" w:hAnsi="Arial" w:cs="Arial"/>
          <w:color w:val="000000"/>
          <w:u w:val="single"/>
        </w:rPr>
        <w:t>, </w:t>
      </w:r>
      <w:r>
        <w:rPr>
          <w:rFonts w:ascii="Arial" w:hAnsi="Arial" w:cs="Arial"/>
          <w:color w:val="000000"/>
          <w:u w:val="single"/>
          <w:shd w:val="clear" w:color="auto" w:fill="00FF00"/>
        </w:rPr>
        <w:t>and</w:t>
      </w:r>
      <w:r>
        <w:rPr>
          <w:rFonts w:ascii="Arial" w:hAnsi="Arial" w:cs="Arial"/>
          <w:color w:val="000000"/>
          <w:u w:val="single"/>
        </w:rPr>
        <w:t> they </w:t>
      </w:r>
      <w:r>
        <w:rPr>
          <w:rFonts w:ascii="Arial" w:hAnsi="Arial" w:cs="Arial"/>
          <w:color w:val="000000"/>
          <w:u w:val="single"/>
          <w:shd w:val="clear" w:color="auto" w:fill="00FF00"/>
        </w:rPr>
        <w:t>deserve </w:t>
      </w:r>
      <w:r>
        <w:rPr>
          <w:rFonts w:ascii="Arial" w:hAnsi="Arial" w:cs="Arial"/>
          <w:color w:val="000000"/>
          <w:u w:val="single"/>
        </w:rPr>
        <w:t>a certain kind of </w:t>
      </w:r>
      <w:r>
        <w:rPr>
          <w:rFonts w:ascii="Arial" w:hAnsi="Arial" w:cs="Arial"/>
          <w:color w:val="000000"/>
          <w:u w:val="single"/>
          <w:shd w:val="clear" w:color="auto" w:fill="00FF00"/>
        </w:rPr>
        <w:t>moral respect</w:t>
      </w:r>
      <w:r>
        <w:rPr>
          <w:rFonts w:ascii="Arial" w:hAnsi="Arial" w:cs="Arial"/>
          <w:color w:val="000000"/>
          <w:u w:val="single"/>
        </w:rPr>
        <w:t>.</w:t>
      </w:r>
    </w:p>
    <w:p w14:paraId="609D3AE9" w14:textId="77777777" w:rsidR="005528B1" w:rsidRDefault="005528B1" w:rsidP="005528B1">
      <w:pPr>
        <w:shd w:val="clear" w:color="auto" w:fill="FFFFFF"/>
        <w:spacing w:after="360"/>
        <w:rPr>
          <w:rFonts w:cs="Calibri"/>
          <w:color w:val="222222"/>
        </w:rPr>
      </w:pPr>
      <w:r>
        <w:rPr>
          <w:rFonts w:ascii="Arial" w:hAnsi="Arial" w:cs="Arial"/>
          <w:color w:val="000000"/>
        </w:rPr>
        <w:t>However, </w:t>
      </w:r>
      <w:r>
        <w:rPr>
          <w:rFonts w:ascii="Arial" w:hAnsi="Arial" w:cs="Arial"/>
          <w:color w:val="000000"/>
          <w:u w:val="single"/>
          <w:shd w:val="clear" w:color="auto" w:fill="00FF00"/>
        </w:rPr>
        <w:t>once we contemplate moving from a</w:t>
      </w:r>
      <w:r>
        <w:rPr>
          <w:rFonts w:ascii="Arial" w:hAnsi="Arial" w:cs="Arial"/>
          <w:color w:val="000000"/>
          <w:u w:val="single"/>
        </w:rPr>
        <w:t> strictly </w:t>
      </w:r>
      <w:r>
        <w:rPr>
          <w:rFonts w:ascii="Arial" w:hAnsi="Arial" w:cs="Arial"/>
          <w:color w:val="000000"/>
          <w:u w:val="single"/>
          <w:shd w:val="clear" w:color="auto" w:fill="00FF00"/>
        </w:rPr>
        <w:t>instrumental relationship to</w:t>
      </w:r>
      <w:r>
        <w:rPr>
          <w:rFonts w:ascii="Arial" w:hAnsi="Arial" w:cs="Arial"/>
          <w:color w:val="000000"/>
          <w:u w:val="single"/>
        </w:rPr>
        <w:t> nature to a more </w:t>
      </w:r>
      <w:r>
        <w:rPr>
          <w:rFonts w:ascii="Arial" w:hAnsi="Arial" w:cs="Arial"/>
          <w:color w:val="000000"/>
          <w:u w:val="single"/>
          <w:shd w:val="clear" w:color="auto" w:fill="00FF00"/>
        </w:rPr>
        <w:t>respect</w:t>
      </w:r>
      <w:r>
        <w:rPr>
          <w:rFonts w:ascii="Arial" w:hAnsi="Arial" w:cs="Arial"/>
          <w:color w:val="000000"/>
          <w:u w:val="single"/>
        </w:rPr>
        <w:t>ful one, </w:t>
      </w:r>
      <w:r>
        <w:rPr>
          <w:rFonts w:ascii="Arial" w:hAnsi="Arial" w:cs="Arial"/>
          <w:color w:val="000000"/>
          <w:u w:val="single"/>
          <w:shd w:val="clear" w:color="auto" w:fill="00FF00"/>
        </w:rPr>
        <w:t>problems arise</w:t>
      </w:r>
      <w:r>
        <w:rPr>
          <w:rFonts w:ascii="Arial" w:hAnsi="Arial" w:cs="Arial"/>
          <w:color w:val="000000"/>
        </w:rPr>
        <w:t>. First, which nature are we talking about? Should respect be focused on individual nonhumans, such as sentient beings (</w:t>
      </w:r>
      <w:hyperlink r:id="rId218" w:anchor="ref-36" w:tgtFrame="_blank" w:history="1">
        <w:r>
          <w:rPr>
            <w:rStyle w:val="Hyperlink"/>
            <w:rFonts w:ascii="Arial" w:hAnsi="Arial" w:cs="Arial"/>
            <w:b/>
            <w:bCs/>
            <w:color w:val="000000"/>
          </w:rPr>
          <w:t>36</w:t>
        </w:r>
      </w:hyperlink>
      <w:r>
        <w:rPr>
          <w:rFonts w:ascii="Arial" w:hAnsi="Arial" w:cs="Arial"/>
          <w:color w:val="000000"/>
        </w:rPr>
        <w:t>) or every living being (</w:t>
      </w:r>
      <w:hyperlink r:id="rId219" w:anchor="ref-37" w:tgtFrame="_blank" w:history="1">
        <w:r>
          <w:rPr>
            <w:rStyle w:val="Hyperlink"/>
            <w:rFonts w:ascii="Arial" w:hAnsi="Arial" w:cs="Arial"/>
            <w:b/>
            <w:bCs/>
            <w:color w:val="000000"/>
          </w:rPr>
          <w:t>37</w:t>
        </w:r>
      </w:hyperlink>
      <w:r>
        <w:rPr>
          <w:rFonts w:ascii="Arial" w:hAnsi="Arial" w:cs="Arial"/>
          <w:color w:val="000000"/>
        </w:rPr>
        <w:t>, </w:t>
      </w:r>
      <w:hyperlink r:id="rId220" w:anchor="ref-38" w:tgtFrame="_blank" w:history="1">
        <w:r>
          <w:rPr>
            <w:rStyle w:val="Hyperlink"/>
            <w:rFonts w:ascii="Arial" w:hAnsi="Arial" w:cs="Arial"/>
            <w:b/>
            <w:bCs/>
            <w:color w:val="000000"/>
          </w:rPr>
          <w:t>38</w:t>
        </w:r>
      </w:hyperlink>
      <w:r>
        <w:rPr>
          <w:rFonts w:ascii="Arial" w:hAnsi="Arial" w:cs="Arial"/>
          <w:color w:val="000000"/>
        </w:rPr>
        <w:t>), or should we be respectful toward the kind of complex entities that conservation cares for, such as populations, species, ecosystems, or landscapes (</w:t>
      </w:r>
      <w:hyperlink r:id="rId221" w:anchor="ref-39" w:tgtFrame="_blank" w:history="1">
        <w:r>
          <w:rPr>
            <w:rStyle w:val="Hyperlink"/>
            <w:rFonts w:ascii="Arial" w:hAnsi="Arial" w:cs="Arial"/>
            <w:b/>
            <w:bCs/>
            <w:color w:val="000000"/>
          </w:rPr>
          <w:t>39</w:t>
        </w:r>
      </w:hyperlink>
      <w:r>
        <w:rPr>
          <w:rFonts w:ascii="Arial" w:hAnsi="Arial" w:cs="Arial"/>
          <w:color w:val="000000"/>
        </w:rPr>
        <w:t>)? </w:t>
      </w:r>
      <w:r>
        <w:rPr>
          <w:rFonts w:ascii="Arial" w:hAnsi="Arial" w:cs="Arial"/>
          <w:color w:val="000000"/>
          <w:u w:val="single"/>
        </w:rPr>
        <w:t>Second, </w:t>
      </w:r>
      <w:r>
        <w:rPr>
          <w:rFonts w:ascii="Arial" w:hAnsi="Arial" w:cs="Arial"/>
          <w:color w:val="000000"/>
          <w:u w:val="single"/>
          <w:shd w:val="clear" w:color="auto" w:fill="00FF00"/>
        </w:rPr>
        <w:t xml:space="preserve">what </w:t>
      </w:r>
      <w:proofErr w:type="gramStart"/>
      <w:r>
        <w:rPr>
          <w:rFonts w:ascii="Arial" w:hAnsi="Arial" w:cs="Arial"/>
          <w:color w:val="000000"/>
          <w:u w:val="single"/>
          <w:shd w:val="clear" w:color="auto" w:fill="00FF00"/>
        </w:rPr>
        <w:t>actually constitutes</w:t>
      </w:r>
      <w:proofErr w:type="gramEnd"/>
      <w:r>
        <w:rPr>
          <w:rFonts w:ascii="Arial" w:hAnsi="Arial" w:cs="Arial"/>
          <w:color w:val="000000"/>
          <w:u w:val="single"/>
          <w:shd w:val="clear" w:color="auto" w:fill="00FF00"/>
        </w:rPr>
        <w:t xml:space="preserve"> respect</w:t>
      </w:r>
      <w:r>
        <w:rPr>
          <w:rFonts w:ascii="Arial" w:hAnsi="Arial" w:cs="Arial"/>
          <w:color w:val="000000"/>
          <w:u w:val="single"/>
        </w:rPr>
        <w:t> toward nonhuman entities?</w:t>
      </w:r>
      <w:r>
        <w:rPr>
          <w:rFonts w:ascii="Arial" w:hAnsi="Arial" w:cs="Arial"/>
          <w:color w:val="000000"/>
        </w:rPr>
        <w:t> The answer for individual organisms certainly has to do with their ability to live, flourish, and reproduce. But </w:t>
      </w:r>
      <w:r>
        <w:rPr>
          <w:rFonts w:ascii="Arial" w:hAnsi="Arial" w:cs="Arial"/>
          <w:color w:val="000000"/>
          <w:u w:val="single"/>
          <w:shd w:val="clear" w:color="auto" w:fill="00FF00"/>
        </w:rPr>
        <w:t>how can we know what is good </w:t>
      </w:r>
      <w:r>
        <w:rPr>
          <w:rFonts w:ascii="Arial" w:hAnsi="Arial" w:cs="Arial"/>
          <w:color w:val="000000"/>
          <w:u w:val="single"/>
        </w:rPr>
        <w:t xml:space="preserve">for a species or an </w:t>
      </w:r>
      <w:r>
        <w:rPr>
          <w:rFonts w:ascii="Arial" w:hAnsi="Arial" w:cs="Arial"/>
          <w:color w:val="000000"/>
          <w:u w:val="single"/>
        </w:rPr>
        <w:lastRenderedPageBreak/>
        <w:t>ecosystem?</w:t>
      </w:r>
      <w:r>
        <w:rPr>
          <w:rFonts w:ascii="Arial" w:hAnsi="Arial" w:cs="Arial"/>
          <w:color w:val="000000"/>
        </w:rPr>
        <w:t> And third, how can we balance divergent responsibilities toward different human and nonhuman entities (</w:t>
      </w:r>
      <w:hyperlink r:id="rId222" w:anchor="ref-40" w:tgtFrame="_blank" w:history="1">
        <w:r>
          <w:rPr>
            <w:rStyle w:val="Hyperlink"/>
            <w:rFonts w:ascii="Arial" w:hAnsi="Arial" w:cs="Arial"/>
            <w:b/>
            <w:bCs/>
            <w:color w:val="000000"/>
          </w:rPr>
          <w:t>40</w:t>
        </w:r>
      </w:hyperlink>
      <w:r>
        <w:rPr>
          <w:rFonts w:ascii="Arial" w:hAnsi="Arial" w:cs="Arial"/>
          <w:color w:val="000000"/>
        </w:rPr>
        <w:t>, </w:t>
      </w:r>
      <w:hyperlink r:id="rId223" w:anchor="ref-41" w:tgtFrame="_blank" w:history="1">
        <w:r>
          <w:rPr>
            <w:rStyle w:val="Hyperlink"/>
            <w:rFonts w:ascii="Arial" w:hAnsi="Arial" w:cs="Arial"/>
            <w:b/>
            <w:bCs/>
            <w:color w:val="000000"/>
          </w:rPr>
          <w:t>41</w:t>
        </w:r>
      </w:hyperlink>
      <w:r>
        <w:rPr>
          <w:rFonts w:ascii="Arial" w:hAnsi="Arial" w:cs="Arial"/>
          <w:color w:val="000000"/>
          <w:u w:val="single"/>
        </w:rPr>
        <w:t>)? </w:t>
      </w:r>
      <w:r>
        <w:rPr>
          <w:rFonts w:ascii="Arial" w:hAnsi="Arial" w:cs="Arial"/>
          <w:color w:val="000000"/>
          <w:u w:val="single"/>
          <w:shd w:val="clear" w:color="auto" w:fill="00FF00"/>
        </w:rPr>
        <w:t>Nature or natural entities cannot speak for themselves</w:t>
      </w:r>
      <w:r>
        <w:rPr>
          <w:rFonts w:ascii="Arial" w:hAnsi="Arial" w:cs="Arial"/>
          <w:color w:val="000000"/>
          <w:u w:val="single"/>
        </w:rPr>
        <w:t>.</w:t>
      </w:r>
      <w:r>
        <w:rPr>
          <w:rFonts w:ascii="Arial" w:hAnsi="Arial" w:cs="Arial"/>
          <w:color w:val="000000"/>
        </w:rPr>
        <w:t> The best we can do is to hypothesize about what is good for other beings.</w:t>
      </w:r>
    </w:p>
    <w:p w14:paraId="0AE9E76C" w14:textId="77777777" w:rsidR="005528B1" w:rsidRDefault="005528B1" w:rsidP="005528B1">
      <w:pPr>
        <w:shd w:val="clear" w:color="auto" w:fill="FFFFFF"/>
        <w:spacing w:after="360"/>
        <w:rPr>
          <w:rFonts w:cs="Calibri"/>
          <w:color w:val="222222"/>
        </w:rPr>
      </w:pPr>
      <w:r>
        <w:rPr>
          <w:rFonts w:ascii="Arial" w:hAnsi="Arial" w:cs="Arial"/>
          <w:color w:val="000000"/>
        </w:rPr>
        <w:t>In any event, the first step is </w:t>
      </w:r>
      <w:r>
        <w:rPr>
          <w:rFonts w:ascii="Arial" w:hAnsi="Arial" w:cs="Arial"/>
          <w:color w:val="000000"/>
          <w:u w:val="single"/>
        </w:rPr>
        <w:t xml:space="preserve">to admit that other interests than human ones should be </w:t>
      </w:r>
      <w:proofErr w:type="gramStart"/>
      <w:r>
        <w:rPr>
          <w:rFonts w:ascii="Arial" w:hAnsi="Arial" w:cs="Arial"/>
          <w:color w:val="000000"/>
          <w:u w:val="single"/>
        </w:rPr>
        <w:t>taken into account</w:t>
      </w:r>
      <w:proofErr w:type="gramEnd"/>
      <w:r>
        <w:rPr>
          <w:rFonts w:ascii="Arial" w:hAnsi="Arial" w:cs="Arial"/>
          <w:color w:val="000000"/>
        </w:rPr>
        <w:t>. Then, facing the huge uncertainties about how to respect and enhance opportunities for the rest of the living world, </w:t>
      </w:r>
      <w:r>
        <w:rPr>
          <w:rFonts w:ascii="Arial" w:hAnsi="Arial" w:cs="Arial"/>
          <w:color w:val="000000"/>
          <w:u w:val="single"/>
        </w:rPr>
        <w:t>we should explore, experiment, and deliberate collectively.</w:t>
      </w:r>
      <w:r>
        <w:rPr>
          <w:rFonts w:ascii="Arial" w:hAnsi="Arial" w:cs="Arial"/>
          <w:color w:val="000000"/>
        </w:rPr>
        <w:t> Here, </w:t>
      </w:r>
      <w:r>
        <w:rPr>
          <w:rFonts w:ascii="Arial" w:hAnsi="Arial" w:cs="Arial"/>
          <w:color w:val="000000"/>
          <w:u w:val="single"/>
          <w:shd w:val="clear" w:color="auto" w:fill="00FF00"/>
        </w:rPr>
        <w:t>the</w:t>
      </w:r>
      <w:r>
        <w:rPr>
          <w:rFonts w:ascii="Arial" w:hAnsi="Arial" w:cs="Arial"/>
          <w:color w:val="000000"/>
          <w:u w:val="single"/>
        </w:rPr>
        <w:t> biophysical and </w:t>
      </w:r>
      <w:r>
        <w:rPr>
          <w:rFonts w:ascii="Arial" w:hAnsi="Arial" w:cs="Arial"/>
          <w:color w:val="000000"/>
          <w:u w:val="single"/>
          <w:shd w:val="clear" w:color="auto" w:fill="00FF00"/>
        </w:rPr>
        <w:t>ecological limits of the planet can give</w:t>
      </w:r>
      <w:r>
        <w:rPr>
          <w:rFonts w:ascii="Arial" w:hAnsi="Arial" w:cs="Arial"/>
          <w:color w:val="000000"/>
          <w:u w:val="single"/>
        </w:rPr>
        <w:t> both </w:t>
      </w:r>
      <w:r>
        <w:rPr>
          <w:rFonts w:ascii="Arial" w:hAnsi="Arial" w:cs="Arial"/>
          <w:color w:val="000000"/>
          <w:u w:val="single"/>
          <w:shd w:val="clear" w:color="auto" w:fill="00FF00"/>
        </w:rPr>
        <w:t>a moral motivation for respecting nature and an indication about how to do this.</w:t>
      </w:r>
      <w:r>
        <w:rPr>
          <w:rFonts w:ascii="Arial" w:hAnsi="Arial" w:cs="Arial"/>
          <w:color w:val="000000"/>
        </w:rPr>
        <w:t> Indeed, </w:t>
      </w:r>
      <w:r>
        <w:rPr>
          <w:rFonts w:ascii="Arial" w:hAnsi="Arial" w:cs="Arial"/>
          <w:color w:val="000000"/>
          <w:u w:val="single"/>
        </w:rPr>
        <w:t>the present disruptive condition of the whole biosphere is a symptom of our troubled relationship with other living organisms and</w:t>
      </w:r>
      <w:r>
        <w:rPr>
          <w:rFonts w:ascii="Arial" w:hAnsi="Arial" w:cs="Arial"/>
          <w:color w:val="000000"/>
        </w:rPr>
        <w:t>, at the same time, </w:t>
      </w:r>
      <w:r>
        <w:rPr>
          <w:rFonts w:ascii="Arial" w:hAnsi="Arial" w:cs="Arial"/>
          <w:color w:val="000000"/>
          <w:u w:val="single"/>
        </w:rPr>
        <w:t>an indicator of the paths to follow to rebalance this relationship</w:t>
      </w:r>
      <w:r>
        <w:rPr>
          <w:rFonts w:ascii="Arial" w:hAnsi="Arial" w:cs="Arial"/>
          <w:color w:val="000000"/>
        </w:rPr>
        <w:t>.</w:t>
      </w:r>
    </w:p>
    <w:p w14:paraId="4A5FC77E" w14:textId="77777777" w:rsidR="005528B1" w:rsidRDefault="005528B1" w:rsidP="005528B1">
      <w:pPr>
        <w:shd w:val="clear" w:color="auto" w:fill="FFFFFF"/>
        <w:spacing w:after="360"/>
        <w:rPr>
          <w:rFonts w:cs="Calibri"/>
          <w:color w:val="222222"/>
        </w:rPr>
      </w:pPr>
      <w:r>
        <w:rPr>
          <w:rFonts w:ascii="Arial" w:hAnsi="Arial" w:cs="Arial"/>
          <w:color w:val="000000"/>
        </w:rPr>
        <w:t>To acknowledge that </w:t>
      </w:r>
      <w:r>
        <w:rPr>
          <w:rFonts w:ascii="Arial" w:hAnsi="Arial" w:cs="Arial"/>
          <w:color w:val="000000"/>
          <w:u w:val="single"/>
        </w:rPr>
        <w:t>the current environmental crisis calls for </w:t>
      </w:r>
      <w:r>
        <w:rPr>
          <w:rFonts w:ascii="Arial" w:hAnsi="Arial" w:cs="Arial"/>
          <w:color w:val="000000"/>
          <w:u w:val="single"/>
          <w:shd w:val="clear" w:color="auto" w:fill="00FF00"/>
        </w:rPr>
        <w:t>revising the </w:t>
      </w:r>
      <w:r>
        <w:rPr>
          <w:rFonts w:ascii="Arial" w:hAnsi="Arial" w:cs="Arial"/>
          <w:color w:val="000000"/>
          <w:u w:val="single"/>
        </w:rPr>
        <w:t>dominant </w:t>
      </w:r>
      <w:r>
        <w:rPr>
          <w:rFonts w:ascii="Arial" w:hAnsi="Arial" w:cs="Arial"/>
          <w:color w:val="000000"/>
          <w:u w:val="single"/>
          <w:shd w:val="clear" w:color="auto" w:fill="00FF00"/>
        </w:rPr>
        <w:t>anthropocentric paradigm does not imply </w:t>
      </w:r>
      <w:r>
        <w:rPr>
          <w:rFonts w:ascii="Arial" w:hAnsi="Arial" w:cs="Arial"/>
          <w:color w:val="000000"/>
          <w:u w:val="single"/>
        </w:rPr>
        <w:t>that it should be replaced by </w:t>
      </w:r>
      <w:r>
        <w:rPr>
          <w:rFonts w:ascii="Arial" w:hAnsi="Arial" w:cs="Arial"/>
          <w:color w:val="000000"/>
          <w:u w:val="single"/>
          <w:shd w:val="clear" w:color="auto" w:fill="00FF00"/>
        </w:rPr>
        <w:t>a </w:t>
      </w:r>
      <w:r>
        <w:rPr>
          <w:rFonts w:ascii="Arial" w:hAnsi="Arial" w:cs="Arial"/>
          <w:color w:val="000000"/>
          <w:u w:val="single"/>
        </w:rPr>
        <w:t>ready-made </w:t>
      </w:r>
      <w:r>
        <w:rPr>
          <w:rFonts w:ascii="Arial" w:hAnsi="Arial" w:cs="Arial"/>
          <w:color w:val="000000"/>
          <w:u w:val="single"/>
          <w:shd w:val="clear" w:color="auto" w:fill="00FF00"/>
        </w:rPr>
        <w:t>universal moral framework.</w:t>
      </w:r>
      <w:r>
        <w:rPr>
          <w:rFonts w:ascii="Arial" w:hAnsi="Arial" w:cs="Arial"/>
          <w:color w:val="000000"/>
        </w:rPr>
        <w:t> Rather, it calls for a different way to think about ethics in which these crucial issues (What is nature? What is respect for nature? How to balance divergent goods?) need not be resolved once and for all but necessitate continuous, context-specific investigation. The notion of respect toward nature and natural entities could thus serve as an open horizon to be characterized in different contexts and by different publics and cultures to shape a new relationship with nature, sustainable for both humans and nonhumans. The respect for nature could then take the form of a prima facie respect for the limits of the planet because the overuse of natural resources and climate imbalance are strong indicators that </w:t>
      </w:r>
      <w:r>
        <w:rPr>
          <w:rFonts w:ascii="Arial" w:hAnsi="Arial" w:cs="Arial"/>
          <w:color w:val="000000"/>
          <w:u w:val="single"/>
        </w:rPr>
        <w:t>the current path of </w:t>
      </w:r>
      <w:r>
        <w:rPr>
          <w:rFonts w:ascii="Arial" w:hAnsi="Arial" w:cs="Arial"/>
          <w:color w:val="000000"/>
          <w:u w:val="single"/>
          <w:shd w:val="clear" w:color="auto" w:fill="00FF00"/>
        </w:rPr>
        <w:t>development is incompatible with the flourishing of nature</w:t>
      </w:r>
      <w:r>
        <w:rPr>
          <w:rFonts w:ascii="Arial" w:hAnsi="Arial" w:cs="Arial"/>
          <w:color w:val="000000"/>
          <w:u w:val="single"/>
        </w:rPr>
        <w:t> and natural entities, as well as the survival of many nonhuman species.</w:t>
      </w:r>
    </w:p>
    <w:p w14:paraId="5774FB86" w14:textId="77777777" w:rsidR="005528B1" w:rsidRDefault="005528B1" w:rsidP="005528B1">
      <w:pPr>
        <w:shd w:val="clear" w:color="auto" w:fill="FFFFFF"/>
        <w:spacing w:after="360"/>
        <w:rPr>
          <w:rFonts w:cs="Calibri"/>
          <w:color w:val="222222"/>
        </w:rPr>
      </w:pPr>
      <w:r>
        <w:rPr>
          <w:rFonts w:ascii="Arial" w:hAnsi="Arial" w:cs="Arial"/>
          <w:color w:val="000000"/>
        </w:rPr>
        <w:t>Three societal segments, as </w:t>
      </w:r>
      <w:r>
        <w:rPr>
          <w:rFonts w:ascii="Arial" w:hAnsi="Arial" w:cs="Arial"/>
          <w:color w:val="000000"/>
          <w:u w:val="single"/>
          <w:shd w:val="clear" w:color="auto" w:fill="00FF00"/>
        </w:rPr>
        <w:t>individuals</w:t>
      </w:r>
      <w:r>
        <w:rPr>
          <w:rFonts w:ascii="Arial" w:hAnsi="Arial" w:cs="Arial"/>
          <w:color w:val="000000"/>
          <w:u w:val="single"/>
        </w:rPr>
        <w:t> and economic sectors, </w:t>
      </w:r>
      <w:r>
        <w:rPr>
          <w:rFonts w:ascii="Arial" w:hAnsi="Arial" w:cs="Arial"/>
          <w:color w:val="000000"/>
          <w:u w:val="single"/>
          <w:shd w:val="clear" w:color="auto" w:fill="00FF00"/>
        </w:rPr>
        <w:t>will likely resist</w:t>
      </w:r>
      <w:r>
        <w:rPr>
          <w:rFonts w:ascii="Arial" w:hAnsi="Arial" w:cs="Arial"/>
          <w:color w:val="000000"/>
          <w:u w:val="single"/>
        </w:rPr>
        <w:t> a changed perspective based on </w:t>
      </w:r>
      <w:r>
        <w:rPr>
          <w:rFonts w:ascii="Arial" w:hAnsi="Arial" w:cs="Arial"/>
          <w:color w:val="000000"/>
          <w:u w:val="single"/>
          <w:shd w:val="clear" w:color="auto" w:fill="00FF00"/>
        </w:rPr>
        <w:t>respecting limits imposed by nature</w:t>
      </w:r>
      <w:r>
        <w:rPr>
          <w:rFonts w:ascii="Arial" w:hAnsi="Arial" w:cs="Arial"/>
          <w:color w:val="000000"/>
        </w:rPr>
        <w:t>: free-trade advocates; those with faith that technology can solve the problems ahead; and those who benefit financially from overusing resources. The first two provide the ideas fueling the race ahead, the latter the means to run it. These actors capitalize on their ability to exploit the human appetite for novelty, acquisition of goods, status, and identity. They conceive of human beings as selfish individuals and social interactions as a vast competition for resources and power (</w:t>
      </w:r>
      <w:hyperlink r:id="rId224" w:anchor="ref-42" w:tgtFrame="_blank" w:history="1">
        <w:r>
          <w:rPr>
            <w:rStyle w:val="Hyperlink"/>
            <w:rFonts w:ascii="Arial" w:hAnsi="Arial" w:cs="Arial"/>
            <w:b/>
            <w:bCs/>
            <w:color w:val="000000"/>
          </w:rPr>
          <w:t>42</w:t>
        </w:r>
      </w:hyperlink>
      <w:r>
        <w:rPr>
          <w:rFonts w:ascii="Arial" w:hAnsi="Arial" w:cs="Arial"/>
          <w:color w:val="000000"/>
        </w:rPr>
        <w:t>, </w:t>
      </w:r>
      <w:hyperlink r:id="rId225" w:anchor="ref-43" w:tgtFrame="_blank" w:history="1">
        <w:r>
          <w:rPr>
            <w:rStyle w:val="Hyperlink"/>
            <w:rFonts w:ascii="Arial" w:hAnsi="Arial" w:cs="Arial"/>
            <w:b/>
            <w:bCs/>
            <w:color w:val="000000"/>
          </w:rPr>
          <w:t>43</w:t>
        </w:r>
      </w:hyperlink>
      <w:r>
        <w:rPr>
          <w:rFonts w:ascii="Arial" w:hAnsi="Arial" w:cs="Arial"/>
          <w:color w:val="000000"/>
        </w:rPr>
        <w:t>). The different forms of capitalism shaping today’s economies are so tightly coupled to these premises that a change in perspective will test our ability to conceive a novel form of economy. Such a worldview would recognize and encourage other key human characteristics, like altruism and the ability to cooperate toward a common good (</w:t>
      </w:r>
      <w:hyperlink r:id="rId226" w:anchor="ref-44" w:tgtFrame="_blank" w:history="1">
        <w:r>
          <w:rPr>
            <w:rStyle w:val="Hyperlink"/>
            <w:rFonts w:ascii="Arial" w:hAnsi="Arial" w:cs="Arial"/>
            <w:b/>
            <w:bCs/>
            <w:color w:val="000000"/>
          </w:rPr>
          <w:t>44</w:t>
        </w:r>
      </w:hyperlink>
      <w:r>
        <w:rPr>
          <w:rFonts w:ascii="Arial" w:hAnsi="Arial" w:cs="Arial"/>
          <w:color w:val="000000"/>
        </w:rPr>
        <w:t>). </w:t>
      </w:r>
      <w:r>
        <w:rPr>
          <w:rFonts w:ascii="Arial" w:hAnsi="Arial" w:cs="Arial"/>
          <w:color w:val="000000"/>
          <w:u w:val="single"/>
          <w:shd w:val="clear" w:color="auto" w:fill="00FF00"/>
        </w:rPr>
        <w:t>A pluralist conception of human nature and society</w:t>
      </w:r>
      <w:r>
        <w:rPr>
          <w:rFonts w:ascii="Arial" w:hAnsi="Arial" w:cs="Arial"/>
          <w:color w:val="000000"/>
          <w:u w:val="single"/>
        </w:rPr>
        <w:t>, in which selfishness and altruism coexist and balance each other, </w:t>
      </w:r>
      <w:r>
        <w:rPr>
          <w:rFonts w:ascii="Arial" w:hAnsi="Arial" w:cs="Arial"/>
          <w:color w:val="000000"/>
          <w:u w:val="single"/>
          <w:shd w:val="clear" w:color="auto" w:fill="00FF00"/>
        </w:rPr>
        <w:t>is much more believable</w:t>
      </w:r>
      <w:r>
        <w:rPr>
          <w:rFonts w:ascii="Arial" w:hAnsi="Arial" w:cs="Arial"/>
          <w:color w:val="000000"/>
        </w:rPr>
        <w:t> (</w:t>
      </w:r>
      <w:hyperlink r:id="rId227" w:anchor="ref-45" w:tgtFrame="_blank" w:history="1">
        <w:r>
          <w:rPr>
            <w:rStyle w:val="Hyperlink"/>
            <w:rFonts w:ascii="Arial" w:hAnsi="Arial" w:cs="Arial"/>
            <w:b/>
            <w:bCs/>
            <w:color w:val="000000"/>
          </w:rPr>
          <w:t>45</w:t>
        </w:r>
      </w:hyperlink>
      <w:r>
        <w:rPr>
          <w:rFonts w:ascii="Arial" w:hAnsi="Arial" w:cs="Arial"/>
          <w:color w:val="000000"/>
        </w:rPr>
        <w:t>).</w:t>
      </w:r>
    </w:p>
    <w:p w14:paraId="3DE219D9" w14:textId="77777777" w:rsidR="005528B1" w:rsidRDefault="005528B1" w:rsidP="005528B1">
      <w:pPr>
        <w:shd w:val="clear" w:color="auto" w:fill="FFFFFF"/>
        <w:spacing w:after="360"/>
        <w:rPr>
          <w:rFonts w:cs="Calibri"/>
          <w:color w:val="222222"/>
        </w:rPr>
      </w:pPr>
      <w:r>
        <w:rPr>
          <w:rFonts w:ascii="Arial" w:hAnsi="Arial" w:cs="Arial"/>
          <w:color w:val="000000"/>
          <w:u w:val="single"/>
        </w:rPr>
        <w:t>Another deeply rooted behavioral characteristic to overcome is our penchant for denial in the face of issues we feel we cannot master</w:t>
      </w:r>
      <w:r>
        <w:rPr>
          <w:rFonts w:ascii="Arial" w:hAnsi="Arial" w:cs="Arial"/>
          <w:color w:val="000000"/>
        </w:rPr>
        <w:t xml:space="preserve">. In a world with victims and beneficiaries, denial is an easily manipulated feature. The current climatic trends may exemplify a situation in which the combination of a financial crisis and challenges to the </w:t>
      </w:r>
      <w:r>
        <w:rPr>
          <w:rFonts w:ascii="Arial" w:hAnsi="Arial" w:cs="Arial"/>
          <w:color w:val="000000"/>
        </w:rPr>
        <w:lastRenderedPageBreak/>
        <w:t>Intergovernmental Panel on Climate Change (IPCC) (</w:t>
      </w:r>
      <w:hyperlink r:id="rId228" w:anchor="ref-46" w:tgtFrame="_blank" w:history="1">
        <w:r>
          <w:rPr>
            <w:rStyle w:val="Hyperlink"/>
            <w:rFonts w:ascii="Arial" w:hAnsi="Arial" w:cs="Arial"/>
            <w:b/>
            <w:bCs/>
            <w:color w:val="000000"/>
          </w:rPr>
          <w:t>46</w:t>
        </w:r>
      </w:hyperlink>
      <w:r>
        <w:rPr>
          <w:rFonts w:ascii="Arial" w:hAnsi="Arial" w:cs="Arial"/>
          <w:color w:val="000000"/>
        </w:rPr>
        <w:t>) allowed a global bloom of skepticism surfing on denial. </w:t>
      </w:r>
      <w:r>
        <w:rPr>
          <w:rFonts w:ascii="Arial" w:hAnsi="Arial" w:cs="Arial"/>
          <w:color w:val="000000"/>
          <w:u w:val="single"/>
          <w:shd w:val="clear" w:color="auto" w:fill="00FF00"/>
        </w:rPr>
        <w:t>Denial hinders states from considering alternatives to pursuing economic growth.</w:t>
      </w:r>
      <w:r>
        <w:rPr>
          <w:rFonts w:ascii="Arial" w:hAnsi="Arial" w:cs="Arial"/>
          <w:color w:val="000000"/>
        </w:rPr>
        <w:t xml:space="preserve"> The contradiction between this pursuit and an ecological agenda results in a cognitive dissonance, </w:t>
      </w:r>
      <w:proofErr w:type="spellStart"/>
      <w:r>
        <w:rPr>
          <w:rFonts w:ascii="Arial" w:hAnsi="Arial" w:cs="Arial"/>
          <w:color w:val="000000"/>
        </w:rPr>
        <w:t>sensu</w:t>
      </w:r>
      <w:proofErr w:type="spellEnd"/>
      <w:r>
        <w:rPr>
          <w:rFonts w:ascii="Arial" w:hAnsi="Arial" w:cs="Arial"/>
          <w:color w:val="000000"/>
        </w:rPr>
        <w:t xml:space="preserve"> Festinger (</w:t>
      </w:r>
      <w:hyperlink r:id="rId229" w:anchor="ref-47" w:tgtFrame="_blank" w:history="1">
        <w:r>
          <w:rPr>
            <w:rStyle w:val="Hyperlink"/>
            <w:rFonts w:ascii="Arial" w:hAnsi="Arial" w:cs="Arial"/>
            <w:b/>
            <w:bCs/>
            <w:color w:val="000000"/>
          </w:rPr>
          <w:t>47</w:t>
        </w:r>
      </w:hyperlink>
      <w:r>
        <w:rPr>
          <w:rFonts w:ascii="Arial" w:hAnsi="Arial" w:cs="Arial"/>
          <w:color w:val="000000"/>
        </w:rPr>
        <w:t>), resolved through attempts to reconcile growth and ecology in another form of denial.</w:t>
      </w:r>
    </w:p>
    <w:p w14:paraId="26066F54" w14:textId="77777777" w:rsidR="005528B1" w:rsidRDefault="005528B1" w:rsidP="005528B1">
      <w:pPr>
        <w:shd w:val="clear" w:color="auto" w:fill="FFFFFF"/>
        <w:spacing w:after="360"/>
        <w:rPr>
          <w:rFonts w:cs="Calibri"/>
          <w:color w:val="222222"/>
        </w:rPr>
      </w:pPr>
      <w:r>
        <w:rPr>
          <w:rFonts w:ascii="Arial" w:hAnsi="Arial" w:cs="Arial"/>
          <w:color w:val="000000"/>
        </w:rPr>
        <w:t>The combination of </w:t>
      </w:r>
      <w:r>
        <w:rPr>
          <w:rFonts w:ascii="Arial" w:hAnsi="Arial" w:cs="Arial"/>
          <w:color w:val="000000"/>
          <w:u w:val="single"/>
        </w:rPr>
        <w:t>denial, uncritical faith in technology, </w:t>
      </w:r>
      <w:r>
        <w:rPr>
          <w:rFonts w:ascii="Arial" w:hAnsi="Arial" w:cs="Arial"/>
          <w:color w:val="000000"/>
          <w:u w:val="single"/>
          <w:shd w:val="clear" w:color="auto" w:fill="00FF00"/>
        </w:rPr>
        <w:t>and</w:t>
      </w:r>
      <w:r>
        <w:rPr>
          <w:rFonts w:ascii="Arial" w:hAnsi="Arial" w:cs="Arial"/>
          <w:color w:val="000000"/>
        </w:rPr>
        <w:t> the anesthetic effect </w:t>
      </w:r>
      <w:r>
        <w:rPr>
          <w:rFonts w:ascii="Arial" w:hAnsi="Arial" w:cs="Arial"/>
          <w:color w:val="000000"/>
          <w:u w:val="single"/>
        </w:rPr>
        <w:t>of modern comfort </w:t>
      </w:r>
      <w:r>
        <w:rPr>
          <w:rFonts w:ascii="Arial" w:hAnsi="Arial" w:cs="Arial"/>
          <w:color w:val="000000"/>
          <w:u w:val="single"/>
          <w:shd w:val="clear" w:color="auto" w:fill="00FF00"/>
        </w:rPr>
        <w:t>may result in a</w:t>
      </w:r>
      <w:r>
        <w:rPr>
          <w:rFonts w:ascii="Arial" w:hAnsi="Arial" w:cs="Arial"/>
          <w:color w:val="000000"/>
          <w:u w:val="single"/>
        </w:rPr>
        <w:t> </w:t>
      </w:r>
      <w:r>
        <w:rPr>
          <w:rFonts w:ascii="Arial" w:hAnsi="Arial" w:cs="Arial"/>
          <w:color w:val="000000"/>
          <w:u w:val="single"/>
          <w:shd w:val="clear" w:color="auto" w:fill="00FF00"/>
        </w:rPr>
        <w:t>psychological weakening preventing a</w:t>
      </w:r>
      <w:r>
        <w:rPr>
          <w:rFonts w:ascii="Arial" w:hAnsi="Arial" w:cs="Arial"/>
          <w:color w:val="000000"/>
          <w:u w:val="single"/>
        </w:rPr>
        <w:t> decisive </w:t>
      </w:r>
      <w:r>
        <w:rPr>
          <w:rFonts w:ascii="Arial" w:hAnsi="Arial" w:cs="Arial"/>
          <w:color w:val="000000"/>
          <w:u w:val="single"/>
          <w:shd w:val="clear" w:color="auto" w:fill="00FF00"/>
        </w:rPr>
        <w:t>shift from</w:t>
      </w:r>
      <w:r>
        <w:rPr>
          <w:rFonts w:ascii="Arial" w:hAnsi="Arial" w:cs="Arial"/>
          <w:color w:val="000000"/>
          <w:u w:val="single"/>
        </w:rPr>
        <w:t> the current “age of </w:t>
      </w:r>
      <w:r>
        <w:rPr>
          <w:rFonts w:ascii="Arial" w:hAnsi="Arial" w:cs="Arial"/>
          <w:color w:val="000000"/>
          <w:u w:val="single"/>
          <w:shd w:val="clear" w:color="auto" w:fill="00FF00"/>
        </w:rPr>
        <w:t>plunder</w:t>
      </w:r>
      <w:r>
        <w:rPr>
          <w:rFonts w:ascii="Arial" w:hAnsi="Arial" w:cs="Arial"/>
          <w:color w:val="000000"/>
          <w:u w:val="single"/>
        </w:rPr>
        <w:t>” </w:t>
      </w:r>
      <w:r>
        <w:rPr>
          <w:rFonts w:ascii="Arial" w:hAnsi="Arial" w:cs="Arial"/>
          <w:color w:val="000000"/>
          <w:u w:val="single"/>
          <w:shd w:val="clear" w:color="auto" w:fill="00FF00"/>
        </w:rPr>
        <w:t>toward</w:t>
      </w:r>
      <w:r>
        <w:rPr>
          <w:rFonts w:ascii="Arial" w:hAnsi="Arial" w:cs="Arial"/>
          <w:color w:val="000000"/>
          <w:u w:val="single"/>
        </w:rPr>
        <w:t> an “age of </w:t>
      </w:r>
      <w:r>
        <w:rPr>
          <w:rFonts w:ascii="Arial" w:hAnsi="Arial" w:cs="Arial"/>
          <w:color w:val="000000"/>
          <w:u w:val="single"/>
          <w:shd w:val="clear" w:color="auto" w:fill="00FF00"/>
        </w:rPr>
        <w:t>respect</w:t>
      </w:r>
      <w:r>
        <w:rPr>
          <w:rFonts w:ascii="Arial" w:hAnsi="Arial" w:cs="Arial"/>
          <w:color w:val="000000"/>
          <w:u w:val="single"/>
        </w:rPr>
        <w:t>” that accepts a world governed by biophysical limits.</w:t>
      </w:r>
      <w:r>
        <w:rPr>
          <w:rFonts w:ascii="Arial" w:hAnsi="Arial" w:cs="Arial"/>
          <w:color w:val="000000"/>
        </w:rPr>
        <w:t> This shift would mirror the shift in the 18th century at the dawn of the “age of wonder” (</w:t>
      </w:r>
      <w:hyperlink r:id="rId230" w:anchor="ref-33" w:tgtFrame="_blank" w:history="1">
        <w:r>
          <w:rPr>
            <w:rStyle w:val="Hyperlink"/>
            <w:rFonts w:ascii="Arial" w:hAnsi="Arial" w:cs="Arial"/>
            <w:b/>
            <w:bCs/>
            <w:color w:val="000000"/>
          </w:rPr>
          <w:t>33</w:t>
        </w:r>
      </w:hyperlink>
      <w:r>
        <w:rPr>
          <w:rFonts w:ascii="Arial" w:hAnsi="Arial" w:cs="Arial"/>
          <w:color w:val="000000"/>
        </w:rPr>
        <w:t>), when geographic and scientific discoveries provided a romantic sense of limitless opportunities. How can conservation science foster or impede a shift toward an “age of respect”?</w:t>
      </w:r>
    </w:p>
    <w:p w14:paraId="5FE9A6A8" w14:textId="77777777" w:rsidR="005528B1" w:rsidRDefault="005528B1" w:rsidP="005528B1">
      <w:pPr>
        <w:shd w:val="clear" w:color="auto" w:fill="FFFFFF"/>
        <w:spacing w:after="360"/>
        <w:rPr>
          <w:rFonts w:cs="Calibri"/>
          <w:color w:val="222222"/>
        </w:rPr>
      </w:pPr>
      <w:r>
        <w:rPr>
          <w:rFonts w:ascii="Arial" w:hAnsi="Arial" w:cs="Arial"/>
          <w:color w:val="000000"/>
          <w:u w:val="single"/>
          <w:shd w:val="clear" w:color="auto" w:fill="00FF00"/>
        </w:rPr>
        <w:t>Aiming at</w:t>
      </w:r>
      <w:r>
        <w:rPr>
          <w:rFonts w:ascii="Arial" w:hAnsi="Arial" w:cs="Arial"/>
          <w:color w:val="000000"/>
        </w:rPr>
        <w:t> biodiversity </w:t>
      </w:r>
      <w:r>
        <w:rPr>
          <w:rFonts w:ascii="Arial" w:hAnsi="Arial" w:cs="Arial"/>
          <w:color w:val="000000"/>
          <w:u w:val="single"/>
          <w:shd w:val="clear" w:color="auto" w:fill="00FF00"/>
        </w:rPr>
        <w:t>protection</w:t>
      </w:r>
      <w:r>
        <w:rPr>
          <w:rFonts w:ascii="Arial" w:hAnsi="Arial" w:cs="Arial"/>
          <w:color w:val="000000"/>
        </w:rPr>
        <w:t>, </w:t>
      </w:r>
      <w:r>
        <w:rPr>
          <w:rFonts w:ascii="Arial" w:hAnsi="Arial" w:cs="Arial"/>
          <w:color w:val="000000"/>
          <w:u w:val="single"/>
          <w:shd w:val="clear" w:color="auto" w:fill="00FF00"/>
        </w:rPr>
        <w:t>conservation science is </w:t>
      </w:r>
      <w:r>
        <w:rPr>
          <w:rFonts w:ascii="Arial" w:hAnsi="Arial" w:cs="Arial"/>
          <w:color w:val="000000"/>
          <w:u w:val="single"/>
        </w:rPr>
        <w:t>inherently </w:t>
      </w:r>
      <w:r>
        <w:rPr>
          <w:rFonts w:ascii="Arial" w:hAnsi="Arial" w:cs="Arial"/>
          <w:color w:val="000000"/>
          <w:u w:val="single"/>
          <w:shd w:val="clear" w:color="auto" w:fill="00FF00"/>
        </w:rPr>
        <w:t>value-laden</w:t>
      </w:r>
      <w:r>
        <w:rPr>
          <w:rFonts w:ascii="Arial" w:hAnsi="Arial" w:cs="Arial"/>
          <w:color w:val="000000"/>
        </w:rPr>
        <w:t> (</w:t>
      </w:r>
      <w:hyperlink r:id="rId231" w:anchor="ref-48" w:tgtFrame="_blank" w:history="1">
        <w:r>
          <w:rPr>
            <w:rStyle w:val="Hyperlink"/>
            <w:rFonts w:ascii="Arial" w:hAnsi="Arial" w:cs="Arial"/>
            <w:b/>
            <w:bCs/>
            <w:color w:val="000000"/>
          </w:rPr>
          <w:t>48</w:t>
        </w:r>
      </w:hyperlink>
      <w:r>
        <w:rPr>
          <w:rFonts w:ascii="Arial" w:hAnsi="Arial" w:cs="Arial"/>
          <w:color w:val="000000"/>
        </w:rPr>
        <w:t>). However, it must be able to constantly question and adjust the values that shape it to address environmental and social changes. Modern conservation science arose in the mid-1970s from a confluence of (</w:t>
      </w:r>
      <w:proofErr w:type="spellStart"/>
      <w:r>
        <w:rPr>
          <w:rFonts w:ascii="Arial" w:hAnsi="Arial" w:cs="Arial"/>
          <w:i/>
          <w:iCs/>
          <w:color w:val="000000"/>
        </w:rPr>
        <w:t>i</w:t>
      </w:r>
      <w:proofErr w:type="spellEnd"/>
      <w:r>
        <w:rPr>
          <w:rFonts w:ascii="Arial" w:hAnsi="Arial" w:cs="Arial"/>
          <w:color w:val="000000"/>
        </w:rPr>
        <w:t>) interest in principles of refuge design based on the equilibrium theory of island biogeography, and (</w:t>
      </w:r>
      <w:r>
        <w:rPr>
          <w:rFonts w:ascii="Arial" w:hAnsi="Arial" w:cs="Arial"/>
          <w:i/>
          <w:iCs/>
          <w:color w:val="000000"/>
        </w:rPr>
        <w:t>ii</w:t>
      </w:r>
      <w:r>
        <w:rPr>
          <w:rFonts w:ascii="Arial" w:hAnsi="Arial" w:cs="Arial"/>
          <w:color w:val="000000"/>
        </w:rPr>
        <w:t>) the notion that inbreeding depression and genetic drift endanger small populations isolated in refuges (</w:t>
      </w:r>
      <w:hyperlink r:id="rId232" w:anchor="ref-49" w:tgtFrame="_blank" w:history="1">
        <w:r>
          <w:rPr>
            <w:rStyle w:val="Hyperlink"/>
            <w:rFonts w:ascii="Arial" w:hAnsi="Arial" w:cs="Arial"/>
            <w:b/>
            <w:bCs/>
            <w:color w:val="000000"/>
          </w:rPr>
          <w:t>49</w:t>
        </w:r>
      </w:hyperlink>
      <w:r>
        <w:rPr>
          <w:rFonts w:ascii="Arial" w:hAnsi="Arial" w:cs="Arial"/>
          <w:color w:val="000000"/>
        </w:rPr>
        <w:t xml:space="preserve">). This synthesis remained focused on saving </w:t>
      </w:r>
      <w:proofErr w:type="gramStart"/>
      <w:r>
        <w:rPr>
          <w:rFonts w:ascii="Arial" w:hAnsi="Arial" w:cs="Arial"/>
          <w:color w:val="000000"/>
        </w:rPr>
        <w:t>particular species</w:t>
      </w:r>
      <w:proofErr w:type="gramEnd"/>
      <w:r>
        <w:rPr>
          <w:rFonts w:ascii="Arial" w:hAnsi="Arial" w:cs="Arial"/>
          <w:color w:val="000000"/>
        </w:rPr>
        <w:t xml:space="preserve"> perceived as endangered in a school of thought Callicott et al. (</w:t>
      </w:r>
      <w:hyperlink r:id="rId233" w:anchor="ref-39" w:tgtFrame="_blank" w:history="1">
        <w:r>
          <w:rPr>
            <w:rStyle w:val="Hyperlink"/>
            <w:rFonts w:ascii="Arial" w:hAnsi="Arial" w:cs="Arial"/>
            <w:b/>
            <w:bCs/>
            <w:color w:val="000000"/>
          </w:rPr>
          <w:t>39</w:t>
        </w:r>
      </w:hyperlink>
      <w:r>
        <w:rPr>
          <w:rFonts w:ascii="Arial" w:hAnsi="Arial" w:cs="Arial"/>
          <w:color w:val="000000"/>
        </w:rPr>
        <w:t>) termed “</w:t>
      </w:r>
      <w:proofErr w:type="spellStart"/>
      <w:r>
        <w:rPr>
          <w:rFonts w:ascii="Arial" w:hAnsi="Arial" w:cs="Arial"/>
          <w:color w:val="000000"/>
        </w:rPr>
        <w:t>compositionalism</w:t>
      </w:r>
      <w:proofErr w:type="spellEnd"/>
      <w:r>
        <w:rPr>
          <w:rFonts w:ascii="Arial" w:hAnsi="Arial" w:cs="Arial"/>
          <w:color w:val="000000"/>
        </w:rPr>
        <w:t>.” Excitement about a modern science of conservation crystallized with the founding of the Society for Conservation Biology (SCB) in 1985 and initiation of its journal, </w:t>
      </w:r>
      <w:r>
        <w:rPr>
          <w:rFonts w:ascii="Arial" w:hAnsi="Arial" w:cs="Arial"/>
          <w:i/>
          <w:iCs/>
          <w:color w:val="000000"/>
        </w:rPr>
        <w:t>Conservation Biology</w:t>
      </w:r>
      <w:r>
        <w:rPr>
          <w:rFonts w:ascii="Arial" w:hAnsi="Arial" w:cs="Arial"/>
          <w:color w:val="000000"/>
        </w:rPr>
        <w:t>, in 1987. The establishment of the SCB also formalized a growing sense that species extinction was a leading edge of a massive global crisis associated with societal values (</w:t>
      </w:r>
      <w:hyperlink r:id="rId234" w:anchor="ref-4" w:tgtFrame="_blank" w:history="1">
        <w:r>
          <w:rPr>
            <w:rStyle w:val="Hyperlink"/>
            <w:rFonts w:ascii="Arial" w:hAnsi="Arial" w:cs="Arial"/>
            <w:b/>
            <w:bCs/>
            <w:color w:val="000000"/>
          </w:rPr>
          <w:t>4</w:t>
        </w:r>
      </w:hyperlink>
      <w:r>
        <w:rPr>
          <w:rFonts w:ascii="Arial" w:hAnsi="Arial" w:cs="Arial"/>
          <w:color w:val="000000"/>
        </w:rPr>
        <w:t>). However</w:t>
      </w:r>
      <w:r>
        <w:rPr>
          <w:rFonts w:ascii="Arial" w:hAnsi="Arial" w:cs="Arial"/>
          <w:color w:val="000000"/>
          <w:u w:val="single"/>
        </w:rPr>
        <w:t>, the notion that the crisis arose from a failure to recognize physical and ecological limits was absent or, at best, implicit, and Soulé (</w:t>
      </w:r>
      <w:hyperlink r:id="rId235" w:anchor="ref-4" w:tgtFrame="_blank" w:history="1">
        <w:r>
          <w:rPr>
            <w:rStyle w:val="Hyperlink"/>
            <w:rFonts w:ascii="Arial" w:hAnsi="Arial" w:cs="Arial"/>
            <w:b/>
            <w:bCs/>
            <w:color w:val="000000"/>
          </w:rPr>
          <w:t>4</w:t>
        </w:r>
      </w:hyperlink>
      <w:r>
        <w:rPr>
          <w:rFonts w:ascii="Arial" w:hAnsi="Arial" w:cs="Arial"/>
          <w:color w:val="000000"/>
          <w:u w:val="single"/>
        </w:rPr>
        <w:t>), reflecting on the nascent SCB, suggested that intelligent use of technology could provide sufficient redress.</w:t>
      </w:r>
    </w:p>
    <w:p w14:paraId="21AB5D44" w14:textId="77777777" w:rsidR="005528B1" w:rsidRDefault="005528B1" w:rsidP="005528B1">
      <w:pPr>
        <w:shd w:val="clear" w:color="auto" w:fill="FFFFFF"/>
        <w:spacing w:after="360"/>
        <w:rPr>
          <w:rFonts w:cs="Calibri"/>
          <w:color w:val="222222"/>
        </w:rPr>
      </w:pPr>
      <w:r>
        <w:rPr>
          <w:rFonts w:ascii="Arial" w:hAnsi="Arial" w:cs="Arial"/>
          <w:color w:val="000000"/>
        </w:rPr>
        <w:t>The founding of the SCB coincided with the sudden increase in use of the term “biodiversity” in conservation (</w:t>
      </w:r>
      <w:hyperlink r:id="rId236" w:anchor="ref-50" w:tgtFrame="_blank" w:history="1">
        <w:r>
          <w:rPr>
            <w:rStyle w:val="Hyperlink"/>
            <w:rFonts w:ascii="Arial" w:hAnsi="Arial" w:cs="Arial"/>
            <w:b/>
            <w:bCs/>
            <w:color w:val="000000"/>
          </w:rPr>
          <w:t>50</w:t>
        </w:r>
      </w:hyperlink>
      <w:r>
        <w:rPr>
          <w:rFonts w:ascii="Arial" w:hAnsi="Arial" w:cs="Arial"/>
          <w:color w:val="000000"/>
        </w:rPr>
        <w:t>). Although it pertained to diversity at the gene, species, and ecosystem levels, through the 1980s, the focus remained heavily on species (</w:t>
      </w:r>
      <w:hyperlink r:id="rId237" w:anchor="ref-51" w:tgtFrame="_blank" w:history="1">
        <w:r>
          <w:rPr>
            <w:rStyle w:val="Hyperlink"/>
            <w:rFonts w:ascii="Arial" w:hAnsi="Arial" w:cs="Arial"/>
            <w:b/>
            <w:bCs/>
            <w:color w:val="000000"/>
          </w:rPr>
          <w:t>51</w:t>
        </w:r>
      </w:hyperlink>
      <w:r>
        <w:rPr>
          <w:rFonts w:ascii="Arial" w:hAnsi="Arial" w:cs="Arial"/>
          <w:color w:val="000000"/>
        </w:rPr>
        <w:t>). Claims that the conservation target should shift toward ecosystem-level biodiversity became increasingly insistent in the 1990s, and diversity of ecosystem processes was proposed as a key component of biodiversity (</w:t>
      </w:r>
      <w:hyperlink r:id="rId238" w:anchor="ref-52" w:tgtFrame="_blank" w:history="1">
        <w:r>
          <w:rPr>
            <w:rStyle w:val="Hyperlink"/>
            <w:rFonts w:ascii="Arial" w:hAnsi="Arial" w:cs="Arial"/>
            <w:b/>
            <w:bCs/>
            <w:color w:val="000000"/>
          </w:rPr>
          <w:t>52</w:t>
        </w:r>
      </w:hyperlink>
      <w:r>
        <w:rPr>
          <w:rFonts w:ascii="Arial" w:hAnsi="Arial" w:cs="Arial"/>
          <w:color w:val="000000"/>
        </w:rPr>
        <w:t>). In turn, the focus on ecosystems and their processes led to the notion that natural resources and biodiversity should be managed primarily at the ecosystem level. Soon after its introduction in 1991 (</w:t>
      </w:r>
      <w:hyperlink r:id="rId239" w:anchor="ref-53" w:tgtFrame="_blank" w:history="1">
        <w:r>
          <w:rPr>
            <w:rStyle w:val="Hyperlink"/>
            <w:rFonts w:ascii="Arial" w:hAnsi="Arial" w:cs="Arial"/>
            <w:b/>
            <w:bCs/>
            <w:color w:val="000000"/>
          </w:rPr>
          <w:t>53</w:t>
        </w:r>
      </w:hyperlink>
      <w:r>
        <w:rPr>
          <w:rFonts w:ascii="Arial" w:hAnsi="Arial" w:cs="Arial"/>
          <w:color w:val="000000"/>
        </w:rPr>
        <w:t>), this concept of “</w:t>
      </w:r>
      <w:r>
        <w:rPr>
          <w:rFonts w:ascii="Arial" w:hAnsi="Arial" w:cs="Arial"/>
          <w:color w:val="000000"/>
          <w:u w:val="single"/>
        </w:rPr>
        <w:t>ecosystem </w:t>
      </w:r>
      <w:r>
        <w:rPr>
          <w:rFonts w:ascii="Arial" w:hAnsi="Arial" w:cs="Arial"/>
          <w:color w:val="000000"/>
          <w:u w:val="single"/>
          <w:shd w:val="clear" w:color="auto" w:fill="00FF00"/>
        </w:rPr>
        <w:t>management</w:t>
      </w:r>
      <w:r>
        <w:rPr>
          <w:rFonts w:ascii="Arial" w:hAnsi="Arial" w:cs="Arial"/>
          <w:color w:val="000000"/>
          <w:u w:val="single"/>
        </w:rPr>
        <w:t>” </w:t>
      </w:r>
      <w:r>
        <w:rPr>
          <w:rFonts w:ascii="Arial" w:hAnsi="Arial" w:cs="Arial"/>
          <w:color w:val="000000"/>
          <w:u w:val="single"/>
          <w:shd w:val="clear" w:color="auto" w:fill="00FF00"/>
        </w:rPr>
        <w:t>came to dominate resource</w:t>
      </w:r>
      <w:r>
        <w:rPr>
          <w:rFonts w:ascii="Arial" w:hAnsi="Arial" w:cs="Arial"/>
          <w:color w:val="000000"/>
          <w:u w:val="single"/>
        </w:rPr>
        <w:t> </w:t>
      </w:r>
      <w:r>
        <w:rPr>
          <w:rFonts w:ascii="Arial" w:hAnsi="Arial" w:cs="Arial"/>
          <w:color w:val="000000"/>
          <w:u w:val="single"/>
          <w:shd w:val="clear" w:color="auto" w:fill="00FF00"/>
        </w:rPr>
        <w:t>agencies in the U</w:t>
      </w:r>
      <w:r>
        <w:rPr>
          <w:rFonts w:ascii="Arial" w:hAnsi="Arial" w:cs="Arial"/>
          <w:color w:val="000000"/>
          <w:u w:val="single"/>
        </w:rPr>
        <w:t>nited </w:t>
      </w:r>
      <w:r>
        <w:rPr>
          <w:rFonts w:ascii="Arial" w:hAnsi="Arial" w:cs="Arial"/>
          <w:color w:val="000000"/>
          <w:u w:val="single"/>
          <w:shd w:val="clear" w:color="auto" w:fill="00FF00"/>
        </w:rPr>
        <w:t>S</w:t>
      </w:r>
      <w:r>
        <w:rPr>
          <w:rFonts w:ascii="Arial" w:hAnsi="Arial" w:cs="Arial"/>
          <w:color w:val="000000"/>
          <w:u w:val="single"/>
        </w:rPr>
        <w:t>tates</w:t>
      </w:r>
      <w:r>
        <w:rPr>
          <w:rFonts w:ascii="Arial" w:hAnsi="Arial" w:cs="Arial"/>
          <w:color w:val="000000"/>
        </w:rPr>
        <w:t> (</w:t>
      </w:r>
      <w:hyperlink r:id="rId240" w:anchor="ref-54" w:tgtFrame="_blank" w:history="1">
        <w:r>
          <w:rPr>
            <w:rStyle w:val="Hyperlink"/>
            <w:rFonts w:ascii="Arial" w:hAnsi="Arial" w:cs="Arial"/>
            <w:b/>
            <w:bCs/>
            <w:color w:val="000000"/>
          </w:rPr>
          <w:t>54</w:t>
        </w:r>
      </w:hyperlink>
      <w:r>
        <w:rPr>
          <w:rFonts w:ascii="Arial" w:hAnsi="Arial" w:cs="Arial"/>
          <w:color w:val="000000"/>
        </w:rPr>
        <w:t>). The target of </w:t>
      </w:r>
      <w:r>
        <w:rPr>
          <w:rFonts w:ascii="Arial" w:hAnsi="Arial" w:cs="Arial"/>
          <w:color w:val="000000"/>
          <w:u w:val="single"/>
        </w:rPr>
        <w:t>conservation shifted to ecosystem processes</w:t>
      </w:r>
      <w:r>
        <w:rPr>
          <w:rFonts w:ascii="Arial" w:hAnsi="Arial" w:cs="Arial"/>
          <w:color w:val="000000"/>
        </w:rPr>
        <w:t> (</w:t>
      </w:r>
      <w:hyperlink r:id="rId241" w:anchor="ref-55" w:tgtFrame="_blank" w:history="1">
        <w:r>
          <w:rPr>
            <w:rStyle w:val="Hyperlink"/>
            <w:rFonts w:ascii="Arial" w:hAnsi="Arial" w:cs="Arial"/>
            <w:b/>
            <w:bCs/>
            <w:color w:val="000000"/>
          </w:rPr>
          <w:t>55</w:t>
        </w:r>
      </w:hyperlink>
      <w:r>
        <w:rPr>
          <w:rFonts w:ascii="Arial" w:hAnsi="Arial" w:cs="Arial"/>
          <w:color w:val="000000"/>
        </w:rPr>
        <w:t>), in what Callicott et al. (</w:t>
      </w:r>
      <w:hyperlink r:id="rId242" w:anchor="ref-39" w:tgtFrame="_blank" w:history="1">
        <w:r>
          <w:rPr>
            <w:rStyle w:val="Hyperlink"/>
            <w:rFonts w:ascii="Arial" w:hAnsi="Arial" w:cs="Arial"/>
            <w:b/>
            <w:bCs/>
            <w:color w:val="000000"/>
          </w:rPr>
          <w:t>39</w:t>
        </w:r>
      </w:hyperlink>
      <w:r>
        <w:rPr>
          <w:rFonts w:ascii="Arial" w:hAnsi="Arial" w:cs="Arial"/>
          <w:color w:val="000000"/>
        </w:rPr>
        <w:t>) qualified </w:t>
      </w:r>
      <w:r>
        <w:rPr>
          <w:rFonts w:ascii="Arial" w:hAnsi="Arial" w:cs="Arial"/>
          <w:color w:val="000000"/>
          <w:u w:val="single"/>
        </w:rPr>
        <w:t>as “functionalism</w:t>
      </w:r>
      <w:r>
        <w:rPr>
          <w:rFonts w:ascii="Arial" w:hAnsi="Arial" w:cs="Arial"/>
          <w:color w:val="000000"/>
        </w:rPr>
        <w:t>.” Although some advocates of ecosystem management argued that the processes were important precisely because they were crucial to particular species (e.g., ref. </w:t>
      </w:r>
      <w:hyperlink r:id="rId243" w:anchor="ref-52" w:tgtFrame="_blank" w:history="1">
        <w:r>
          <w:rPr>
            <w:rStyle w:val="Hyperlink"/>
            <w:rFonts w:ascii="Arial" w:hAnsi="Arial" w:cs="Arial"/>
            <w:b/>
            <w:bCs/>
            <w:color w:val="000000"/>
          </w:rPr>
          <w:t>52</w:t>
        </w:r>
      </w:hyperlink>
      <w:r>
        <w:rPr>
          <w:rFonts w:ascii="Arial" w:hAnsi="Arial" w:cs="Arial"/>
          <w:color w:val="000000"/>
        </w:rPr>
        <w:t>), skeptics feared that the focus on processes could devalue traditional species conservation (</w:t>
      </w:r>
      <w:hyperlink r:id="rId244" w:anchor="ref-55" w:tgtFrame="_blank" w:history="1">
        <w:r>
          <w:rPr>
            <w:rStyle w:val="Hyperlink"/>
            <w:rFonts w:ascii="Arial" w:hAnsi="Arial" w:cs="Arial"/>
            <w:b/>
            <w:bCs/>
            <w:color w:val="000000"/>
          </w:rPr>
          <w:t>55</w:t>
        </w:r>
      </w:hyperlink>
      <w:r>
        <w:rPr>
          <w:rFonts w:ascii="Arial" w:hAnsi="Arial" w:cs="Arial"/>
          <w:color w:val="000000"/>
        </w:rPr>
        <w:t>). But </w:t>
      </w:r>
      <w:r>
        <w:rPr>
          <w:rFonts w:ascii="Arial" w:hAnsi="Arial" w:cs="Arial"/>
          <w:color w:val="000000"/>
          <w:u w:val="single"/>
        </w:rPr>
        <w:t>the shift in emphasis to ecosystems did not entail recognition that the perceived conservation crisis arose from not understanding biophysical limits.</w:t>
      </w:r>
    </w:p>
    <w:p w14:paraId="4625B233" w14:textId="77777777" w:rsidR="005528B1" w:rsidRDefault="005528B1" w:rsidP="005528B1">
      <w:pPr>
        <w:shd w:val="clear" w:color="auto" w:fill="FFFFFF"/>
        <w:spacing w:after="360"/>
        <w:rPr>
          <w:rFonts w:cs="Calibri"/>
          <w:color w:val="222222"/>
        </w:rPr>
      </w:pPr>
      <w:r>
        <w:rPr>
          <w:rFonts w:ascii="Arial" w:hAnsi="Arial" w:cs="Arial"/>
          <w:color w:val="000000"/>
        </w:rPr>
        <w:lastRenderedPageBreak/>
        <w:t>In the 2000s, the perception of crisis heightened. Conservation scientists increasingly noted the global reach of proximate forces threatening species, ecosystems, and ecosystem processes, particularly climate change. </w:t>
      </w:r>
      <w:r>
        <w:rPr>
          <w:rFonts w:ascii="Arial" w:hAnsi="Arial" w:cs="Arial"/>
          <w:color w:val="000000"/>
          <w:u w:val="single"/>
        </w:rPr>
        <w:t>In addition, </w:t>
      </w:r>
      <w:r>
        <w:rPr>
          <w:rFonts w:ascii="Arial" w:hAnsi="Arial" w:cs="Arial"/>
          <w:color w:val="000000"/>
          <w:u w:val="single"/>
          <w:shd w:val="clear" w:color="auto" w:fill="00FF00"/>
        </w:rPr>
        <w:t>functionalism</w:t>
      </w:r>
      <w:r>
        <w:rPr>
          <w:rFonts w:ascii="Arial" w:hAnsi="Arial" w:cs="Arial"/>
          <w:color w:val="000000"/>
          <w:u w:val="single"/>
        </w:rPr>
        <w:t> in conservation science </w:t>
      </w:r>
      <w:r>
        <w:rPr>
          <w:rFonts w:ascii="Arial" w:hAnsi="Arial" w:cs="Arial"/>
          <w:color w:val="000000"/>
          <w:u w:val="single"/>
          <w:shd w:val="clear" w:color="auto" w:fill="00FF00"/>
        </w:rPr>
        <w:t>increasingly associated conservation</w:t>
      </w:r>
      <w:r>
        <w:rPr>
          <w:rFonts w:ascii="Arial" w:hAnsi="Arial" w:cs="Arial"/>
          <w:color w:val="000000"/>
          <w:u w:val="single"/>
        </w:rPr>
        <w:t> of species, ecosystems, and ecosystem processes </w:t>
      </w:r>
      <w:r>
        <w:rPr>
          <w:rFonts w:ascii="Arial" w:hAnsi="Arial" w:cs="Arial"/>
          <w:color w:val="000000"/>
          <w:u w:val="single"/>
          <w:shd w:val="clear" w:color="auto" w:fill="00FF00"/>
        </w:rPr>
        <w:t>with human well-being.</w:t>
      </w:r>
      <w:r>
        <w:rPr>
          <w:rFonts w:ascii="Arial" w:hAnsi="Arial" w:cs="Arial"/>
          <w:color w:val="000000"/>
          <w:u w:val="single"/>
        </w:rPr>
        <w:t> </w:t>
      </w:r>
      <w:r>
        <w:rPr>
          <w:rFonts w:ascii="Arial" w:hAnsi="Arial" w:cs="Arial"/>
          <w:color w:val="000000"/>
        </w:rPr>
        <w:t>The global nature of conservation problems, the sense that biodiversity issues are part of a biosphere-level crisis including human well-being, and </w:t>
      </w:r>
      <w:r>
        <w:rPr>
          <w:rFonts w:ascii="Arial" w:hAnsi="Arial" w:cs="Arial"/>
          <w:color w:val="000000"/>
          <w:u w:val="single"/>
        </w:rPr>
        <w:t>the </w:t>
      </w:r>
      <w:r>
        <w:rPr>
          <w:rFonts w:ascii="Arial" w:hAnsi="Arial" w:cs="Arial"/>
          <w:color w:val="000000"/>
          <w:u w:val="single"/>
          <w:shd w:val="clear" w:color="auto" w:fill="00FF00"/>
        </w:rPr>
        <w:t>focus</w:t>
      </w:r>
      <w:r>
        <w:rPr>
          <w:rFonts w:ascii="Arial" w:hAnsi="Arial" w:cs="Arial"/>
          <w:color w:val="000000"/>
          <w:u w:val="single"/>
        </w:rPr>
        <w:t> </w:t>
      </w:r>
      <w:r>
        <w:rPr>
          <w:rFonts w:ascii="Arial" w:hAnsi="Arial" w:cs="Arial"/>
          <w:color w:val="000000"/>
          <w:u w:val="single"/>
          <w:shd w:val="clear" w:color="auto" w:fill="00FF00"/>
        </w:rPr>
        <w:t>on</w:t>
      </w:r>
      <w:r>
        <w:rPr>
          <w:rFonts w:ascii="Arial" w:hAnsi="Arial" w:cs="Arial"/>
          <w:color w:val="000000"/>
          <w:u w:val="single"/>
        </w:rPr>
        <w:t> ecosystems and their processes as measures of the crisis and targets for </w:t>
      </w:r>
      <w:r>
        <w:rPr>
          <w:rFonts w:ascii="Arial" w:hAnsi="Arial" w:cs="Arial"/>
          <w:color w:val="000000"/>
          <w:u w:val="single"/>
          <w:shd w:val="clear" w:color="auto" w:fill="00FF00"/>
        </w:rPr>
        <w:t>managing</w:t>
      </w:r>
      <w:r>
        <w:rPr>
          <w:rFonts w:ascii="Arial" w:hAnsi="Arial" w:cs="Arial"/>
          <w:color w:val="000000"/>
          <w:u w:val="single"/>
        </w:rPr>
        <w:t> it </w:t>
      </w:r>
      <w:r>
        <w:rPr>
          <w:rFonts w:ascii="Arial" w:hAnsi="Arial" w:cs="Arial"/>
          <w:color w:val="000000"/>
        </w:rPr>
        <w:t>were codified in the Millennium Ecosystem Assessment (</w:t>
      </w:r>
      <w:hyperlink r:id="rId245" w:anchor="ref-56" w:tgtFrame="_blank" w:history="1">
        <w:r>
          <w:rPr>
            <w:rStyle w:val="Hyperlink"/>
            <w:rFonts w:ascii="Arial" w:hAnsi="Arial" w:cs="Arial"/>
            <w:b/>
            <w:bCs/>
            <w:color w:val="000000"/>
          </w:rPr>
          <w:t>56</w:t>
        </w:r>
      </w:hyperlink>
      <w:r>
        <w:rPr>
          <w:rFonts w:ascii="Arial" w:hAnsi="Arial" w:cs="Arial"/>
          <w:color w:val="000000"/>
        </w:rPr>
        <w:t>). The latter, however, </w:t>
      </w:r>
      <w:r>
        <w:rPr>
          <w:rFonts w:ascii="Arial" w:hAnsi="Arial" w:cs="Arial"/>
          <w:color w:val="000000"/>
          <w:u w:val="single"/>
          <w:shd w:val="clear" w:color="auto" w:fill="00FF00"/>
        </w:rPr>
        <w:t>construed all aspects of the biosphere</w:t>
      </w:r>
      <w:r>
        <w:rPr>
          <w:rFonts w:ascii="Arial" w:hAnsi="Arial" w:cs="Arial"/>
          <w:color w:val="000000"/>
          <w:u w:val="single"/>
        </w:rPr>
        <w:t>,</w:t>
      </w:r>
      <w:r>
        <w:rPr>
          <w:rFonts w:ascii="Arial" w:hAnsi="Arial" w:cs="Arial"/>
          <w:color w:val="000000"/>
        </w:rPr>
        <w:t> including “wild” nature, </w:t>
      </w:r>
      <w:r>
        <w:rPr>
          <w:rFonts w:ascii="Arial" w:hAnsi="Arial" w:cs="Arial"/>
          <w:color w:val="000000"/>
          <w:u w:val="single"/>
          <w:shd w:val="clear" w:color="auto" w:fill="00FF00"/>
        </w:rPr>
        <w:t>as</w:t>
      </w:r>
      <w:r>
        <w:rPr>
          <w:rFonts w:ascii="Arial" w:hAnsi="Arial" w:cs="Arial"/>
          <w:color w:val="000000"/>
          <w:u w:val="single"/>
        </w:rPr>
        <w:t> of </w:t>
      </w:r>
      <w:r>
        <w:rPr>
          <w:rFonts w:ascii="Arial" w:hAnsi="Arial" w:cs="Arial"/>
          <w:color w:val="000000"/>
          <w:u w:val="single"/>
          <w:shd w:val="clear" w:color="auto" w:fill="00FF00"/>
        </w:rPr>
        <w:t>instrumental</w:t>
      </w:r>
      <w:r>
        <w:rPr>
          <w:rFonts w:ascii="Arial" w:hAnsi="Arial" w:cs="Arial"/>
          <w:color w:val="000000"/>
          <w:u w:val="single"/>
        </w:rPr>
        <w:t> </w:t>
      </w:r>
      <w:r>
        <w:rPr>
          <w:rFonts w:ascii="Arial" w:hAnsi="Arial" w:cs="Arial"/>
          <w:color w:val="000000"/>
          <w:u w:val="single"/>
          <w:shd w:val="clear" w:color="auto" w:fill="00FF00"/>
        </w:rPr>
        <w:t>value</w:t>
      </w:r>
      <w:r>
        <w:rPr>
          <w:rFonts w:ascii="Arial" w:hAnsi="Arial" w:cs="Arial"/>
          <w:color w:val="000000"/>
          <w:u w:val="single"/>
        </w:rPr>
        <w:t> for humans</w:t>
      </w:r>
      <w:r>
        <w:rPr>
          <w:rFonts w:ascii="Arial" w:hAnsi="Arial" w:cs="Arial"/>
          <w:color w:val="000000"/>
        </w:rPr>
        <w:t> (</w:t>
      </w:r>
      <w:hyperlink r:id="rId246" w:anchor="ref-57" w:tgtFrame="_blank" w:history="1">
        <w:r>
          <w:rPr>
            <w:rStyle w:val="Hyperlink"/>
            <w:rFonts w:ascii="Arial" w:hAnsi="Arial" w:cs="Arial"/>
            <w:b/>
            <w:bCs/>
            <w:color w:val="000000"/>
          </w:rPr>
          <w:t>57</w:t>
        </w:r>
      </w:hyperlink>
      <w:r>
        <w:rPr>
          <w:rFonts w:ascii="Arial" w:hAnsi="Arial" w:cs="Arial"/>
          <w:color w:val="000000"/>
        </w:rPr>
        <w:t>). </w:t>
      </w:r>
      <w:r>
        <w:rPr>
          <w:rFonts w:ascii="Arial" w:hAnsi="Arial" w:cs="Arial"/>
          <w:color w:val="000000"/>
          <w:u w:val="single"/>
        </w:rPr>
        <w:t>Ecosystems and their species provide various direct services to humans, such as flood control or food or “cultural services,” including “aesthetic” and “religious” services, which contribute to “feeling well.”</w:t>
      </w:r>
    </w:p>
    <w:p w14:paraId="2F3226B8" w14:textId="77777777" w:rsidR="005528B1" w:rsidRDefault="005528B1" w:rsidP="005528B1">
      <w:pPr>
        <w:shd w:val="clear" w:color="auto" w:fill="FFFFFF"/>
        <w:spacing w:after="360"/>
        <w:rPr>
          <w:rFonts w:cs="Calibri"/>
          <w:color w:val="222222"/>
        </w:rPr>
      </w:pPr>
      <w:r>
        <w:rPr>
          <w:rFonts w:ascii="Arial" w:hAnsi="Arial" w:cs="Arial"/>
          <w:color w:val="000000"/>
        </w:rPr>
        <w:t>Its history and a sense of </w:t>
      </w:r>
      <w:r>
        <w:rPr>
          <w:rFonts w:ascii="Arial" w:hAnsi="Arial" w:cs="Arial"/>
          <w:color w:val="000000"/>
          <w:u w:val="single"/>
          <w:shd w:val="clear" w:color="auto" w:fill="00FF00"/>
        </w:rPr>
        <w:t>urgency caused</w:t>
      </w:r>
      <w:r>
        <w:rPr>
          <w:rFonts w:ascii="Arial" w:hAnsi="Arial" w:cs="Arial"/>
          <w:color w:val="000000"/>
          <w:u w:val="single"/>
        </w:rPr>
        <w:t> conservation science to remain largely impact-oriented,</w:t>
      </w:r>
      <w:r>
        <w:rPr>
          <w:rFonts w:ascii="Arial" w:hAnsi="Arial" w:cs="Arial"/>
          <w:color w:val="000000"/>
        </w:rPr>
        <w:t> with only occasional attention to the links between its issues and the broader societal context. Rather, </w:t>
      </w:r>
      <w:r>
        <w:rPr>
          <w:rFonts w:ascii="Arial" w:hAnsi="Arial" w:cs="Arial"/>
          <w:color w:val="000000"/>
          <w:u w:val="single"/>
        </w:rPr>
        <w:t>its </w:t>
      </w:r>
      <w:r>
        <w:rPr>
          <w:rFonts w:ascii="Arial" w:hAnsi="Arial" w:cs="Arial"/>
          <w:color w:val="000000"/>
          <w:u w:val="single"/>
          <w:shd w:val="clear" w:color="auto" w:fill="00FF00"/>
        </w:rPr>
        <w:t>increasing calling on market-based notions, such as</w:t>
      </w:r>
      <w:r>
        <w:rPr>
          <w:rFonts w:ascii="Arial" w:hAnsi="Arial" w:cs="Arial"/>
          <w:color w:val="000000"/>
          <w:u w:val="single"/>
        </w:rPr>
        <w:t> </w:t>
      </w:r>
      <w:r>
        <w:rPr>
          <w:rFonts w:ascii="Arial" w:hAnsi="Arial" w:cs="Arial"/>
          <w:color w:val="000000"/>
          <w:u w:val="single"/>
          <w:shd w:val="clear" w:color="auto" w:fill="00FF00"/>
        </w:rPr>
        <w:t>impact</w:t>
      </w:r>
      <w:r>
        <w:rPr>
          <w:rFonts w:ascii="Arial" w:hAnsi="Arial" w:cs="Arial"/>
          <w:color w:val="000000"/>
          <w:u w:val="single"/>
        </w:rPr>
        <w:t> </w:t>
      </w:r>
      <w:r>
        <w:rPr>
          <w:rFonts w:ascii="Arial" w:hAnsi="Arial" w:cs="Arial"/>
          <w:color w:val="000000"/>
          <w:u w:val="single"/>
          <w:shd w:val="clear" w:color="auto" w:fill="00FF00"/>
        </w:rPr>
        <w:t>mitigation</w:t>
      </w:r>
      <w:r>
        <w:rPr>
          <w:rFonts w:ascii="Arial" w:hAnsi="Arial" w:cs="Arial"/>
          <w:color w:val="000000"/>
          <w:u w:val="single"/>
        </w:rPr>
        <w:t>, biodiversity offset, ecosystem services, </w:t>
      </w:r>
      <w:r>
        <w:rPr>
          <w:rFonts w:ascii="Arial" w:hAnsi="Arial" w:cs="Arial"/>
          <w:color w:val="000000"/>
          <w:u w:val="single"/>
          <w:shd w:val="clear" w:color="auto" w:fill="00FF00"/>
        </w:rPr>
        <w:t>and monetary valuations</w:t>
      </w:r>
      <w:r>
        <w:rPr>
          <w:rFonts w:ascii="Arial" w:hAnsi="Arial" w:cs="Arial"/>
          <w:color w:val="000000"/>
          <w:u w:val="single"/>
        </w:rPr>
        <w:t>, implicitly connotes acceptance of a growth paradigm eliciting compensatory measures.</w:t>
      </w:r>
      <w:r>
        <w:rPr>
          <w:rFonts w:ascii="Arial" w:hAnsi="Arial" w:cs="Arial"/>
          <w:color w:val="000000"/>
        </w:rPr>
        <w:t> Beyond the pragmatic acceptance of economic constraints, some of </w:t>
      </w:r>
      <w:r>
        <w:rPr>
          <w:rFonts w:ascii="Arial" w:hAnsi="Arial" w:cs="Arial"/>
          <w:color w:val="000000"/>
          <w:u w:val="single"/>
          <w:shd w:val="clear" w:color="auto" w:fill="00FF00"/>
        </w:rPr>
        <w:t>these trends extended a neo-liberal rationale to a new domain</w:t>
      </w:r>
      <w:r>
        <w:rPr>
          <w:rFonts w:ascii="Arial" w:hAnsi="Arial" w:cs="Arial"/>
          <w:color w:val="000000"/>
        </w:rPr>
        <w:t>: for instance, by promoting “market-based conservation instruments,” such as offset schemes </w:t>
      </w:r>
      <w:r>
        <w:rPr>
          <w:rFonts w:ascii="Arial" w:hAnsi="Arial" w:cs="Arial"/>
          <w:color w:val="000000"/>
          <w:shd w:val="clear" w:color="auto" w:fill="00FF00"/>
        </w:rPr>
        <w:t>and</w:t>
      </w:r>
      <w:r>
        <w:rPr>
          <w:rFonts w:ascii="Arial" w:hAnsi="Arial" w:cs="Arial"/>
          <w:color w:val="000000"/>
        </w:rPr>
        <w:t> payment for ecosystem services (</w:t>
      </w:r>
      <w:hyperlink r:id="rId247" w:anchor="ref-57" w:tgtFrame="_blank" w:history="1">
        <w:r>
          <w:rPr>
            <w:rStyle w:val="Hyperlink"/>
            <w:rFonts w:ascii="Arial" w:hAnsi="Arial" w:cs="Arial"/>
            <w:b/>
            <w:bCs/>
            <w:color w:val="000000"/>
          </w:rPr>
          <w:t>57</w:t>
        </w:r>
      </w:hyperlink>
      <w:r>
        <w:rPr>
          <w:rFonts w:ascii="Arial" w:hAnsi="Arial" w:cs="Arial"/>
          <w:color w:val="000000"/>
        </w:rPr>
        <w:t>).</w:t>
      </w:r>
    </w:p>
    <w:p w14:paraId="320432AB" w14:textId="77777777" w:rsidR="005528B1" w:rsidRDefault="005528B1" w:rsidP="005528B1">
      <w:pPr>
        <w:shd w:val="clear" w:color="auto" w:fill="FFFFFF"/>
        <w:spacing w:after="360"/>
        <w:rPr>
          <w:rFonts w:cs="Calibri"/>
          <w:color w:val="222222"/>
        </w:rPr>
      </w:pPr>
      <w:r>
        <w:rPr>
          <w:rFonts w:ascii="Arial" w:hAnsi="Arial" w:cs="Arial"/>
          <w:color w:val="000000"/>
        </w:rPr>
        <w:t>Identification of impacts related to actions was usually central and often focused on biodiversity and legally protected entities. Offsets and mitigation were designed to allow protected species or habitats to be destroyed so long as the impact was assessed and compensated. After this impacted and nonimpacted assessment, mitigation of negative impacts has been explored, with assessment by different stakeholders varying with their interests. Even the United States Endangered Species Act, an uncompromising conservation law, has a proviso for permissible elimination of a certain number of individuals upon agreement to mitigate the damage. </w:t>
      </w:r>
      <w:r>
        <w:rPr>
          <w:rFonts w:ascii="Arial" w:hAnsi="Arial" w:cs="Arial"/>
          <w:color w:val="000000"/>
          <w:u w:val="single"/>
        </w:rPr>
        <w:t>Often a cost/benefit analysis has been used although some mitigation programs,</w:t>
      </w:r>
      <w:r>
        <w:rPr>
          <w:rFonts w:ascii="Arial" w:hAnsi="Arial" w:cs="Arial"/>
          <w:color w:val="000000"/>
        </w:rPr>
        <w:t> such as the Endangered Species Act, mandate mitigation even for an entity not perceived as having monetary value or providing a service. This search for mitigation often favored short-term fixes rather than long-term visions (</w:t>
      </w:r>
      <w:hyperlink r:id="rId248" w:anchor="ref-58" w:tgtFrame="_blank" w:history="1">
        <w:r>
          <w:rPr>
            <w:rStyle w:val="Hyperlink"/>
            <w:rFonts w:ascii="Arial" w:hAnsi="Arial" w:cs="Arial"/>
            <w:b/>
            <w:bCs/>
            <w:color w:val="000000"/>
          </w:rPr>
          <w:t>58</w:t>
        </w:r>
      </w:hyperlink>
      <w:r>
        <w:rPr>
          <w:rFonts w:ascii="Arial" w:hAnsi="Arial" w:cs="Arial"/>
          <w:color w:val="000000"/>
        </w:rPr>
        <w:t>).</w:t>
      </w:r>
    </w:p>
    <w:p w14:paraId="66188B15" w14:textId="77777777" w:rsidR="005528B1" w:rsidRDefault="005528B1" w:rsidP="005528B1">
      <w:pPr>
        <w:shd w:val="clear" w:color="auto" w:fill="FFFFFF"/>
        <w:spacing w:after="360"/>
        <w:rPr>
          <w:rFonts w:cs="Calibri"/>
          <w:color w:val="222222"/>
        </w:rPr>
      </w:pPr>
      <w:r>
        <w:rPr>
          <w:rFonts w:ascii="Arial" w:hAnsi="Arial" w:cs="Arial"/>
          <w:color w:val="000000"/>
          <w:u w:val="single"/>
        </w:rPr>
        <w:t>These market-inspired strategies for conservation </w:t>
      </w:r>
      <w:r>
        <w:rPr>
          <w:rFonts w:ascii="Arial" w:hAnsi="Arial" w:cs="Arial"/>
          <w:color w:val="000000"/>
          <w:u w:val="single"/>
          <w:shd w:val="clear" w:color="auto" w:fill="00FF00"/>
        </w:rPr>
        <w:t>reinforce the anthropocentric view of nature by narrowing our relationship with nature </w:t>
      </w:r>
      <w:r>
        <w:rPr>
          <w:rFonts w:ascii="Arial" w:hAnsi="Arial" w:cs="Arial"/>
          <w:color w:val="000000"/>
          <w:u w:val="single"/>
        </w:rPr>
        <w:t>and natural entities </w:t>
      </w:r>
      <w:r>
        <w:rPr>
          <w:rFonts w:ascii="Arial" w:hAnsi="Arial" w:cs="Arial"/>
          <w:color w:val="000000"/>
          <w:u w:val="single"/>
          <w:shd w:val="clear" w:color="auto" w:fill="00FF00"/>
        </w:rPr>
        <w:t>to </w:t>
      </w:r>
      <w:r>
        <w:rPr>
          <w:rFonts w:ascii="Arial" w:hAnsi="Arial" w:cs="Arial"/>
          <w:color w:val="000000"/>
          <w:u w:val="single"/>
        </w:rPr>
        <w:t>its </w:t>
      </w:r>
      <w:r>
        <w:rPr>
          <w:rFonts w:ascii="Arial" w:hAnsi="Arial" w:cs="Arial"/>
          <w:color w:val="000000"/>
          <w:u w:val="single"/>
          <w:shd w:val="clear" w:color="auto" w:fill="00FF00"/>
        </w:rPr>
        <w:t>strictly economic aspects.</w:t>
      </w:r>
      <w:r>
        <w:rPr>
          <w:rFonts w:ascii="Arial" w:hAnsi="Arial" w:cs="Arial"/>
          <w:color w:val="000000"/>
        </w:rPr>
        <w:t> Can such a “conciliation conservation” incorporating market realities (</w:t>
      </w:r>
      <w:hyperlink r:id="rId249" w:anchor="ref-59" w:tgtFrame="_blank" w:history="1">
        <w:r>
          <w:rPr>
            <w:rStyle w:val="Hyperlink"/>
            <w:rFonts w:ascii="Arial" w:hAnsi="Arial" w:cs="Arial"/>
            <w:b/>
            <w:bCs/>
            <w:color w:val="000000"/>
          </w:rPr>
          <w:t>59</w:t>
        </w:r>
      </w:hyperlink>
      <w:r>
        <w:rPr>
          <w:rFonts w:ascii="Arial" w:hAnsi="Arial" w:cs="Arial"/>
          <w:color w:val="000000"/>
        </w:rPr>
        <w:t>) do more than slow the erosion of natural resources? </w:t>
      </w:r>
      <w:r>
        <w:rPr>
          <w:rFonts w:ascii="Arial" w:hAnsi="Arial" w:cs="Arial"/>
          <w:color w:val="000000"/>
          <w:u w:val="single"/>
        </w:rPr>
        <w:t>Translating natural assets and services into a currency compatible with the exchange of commodities to save them (e.g., ref. </w:t>
      </w:r>
      <w:hyperlink r:id="rId250" w:anchor="ref-60" w:tgtFrame="_blank" w:history="1">
        <w:r>
          <w:rPr>
            <w:rStyle w:val="Hyperlink"/>
            <w:rFonts w:ascii="Arial" w:hAnsi="Arial" w:cs="Arial"/>
            <w:b/>
            <w:bCs/>
            <w:color w:val="000000"/>
          </w:rPr>
          <w:t>60</w:t>
        </w:r>
      </w:hyperlink>
      <w:r>
        <w:rPr>
          <w:rFonts w:ascii="Arial" w:hAnsi="Arial" w:cs="Arial"/>
          <w:color w:val="000000"/>
          <w:u w:val="single"/>
        </w:rPr>
        <w:t>) is too narrow and potentially detrimental (</w:t>
      </w:r>
      <w:hyperlink r:id="rId251" w:anchor="ref-61" w:tgtFrame="_blank" w:history="1">
        <w:r>
          <w:rPr>
            <w:rStyle w:val="Hyperlink"/>
            <w:rFonts w:ascii="Arial" w:hAnsi="Arial" w:cs="Arial"/>
            <w:b/>
            <w:bCs/>
            <w:color w:val="000000"/>
          </w:rPr>
          <w:t>61</w:t>
        </w:r>
      </w:hyperlink>
      <w:r>
        <w:rPr>
          <w:rFonts w:ascii="Arial" w:hAnsi="Arial" w:cs="Arial"/>
          <w:color w:val="000000"/>
          <w:u w:val="single"/>
        </w:rPr>
        <w:t>).</w:t>
      </w:r>
      <w:r>
        <w:rPr>
          <w:rFonts w:ascii="Arial" w:hAnsi="Arial" w:cs="Arial"/>
          <w:color w:val="000000"/>
        </w:rPr>
        <w:t> </w:t>
      </w:r>
      <w:r>
        <w:rPr>
          <w:rFonts w:ascii="Arial" w:hAnsi="Arial" w:cs="Arial"/>
          <w:color w:val="000000"/>
          <w:u w:val="single"/>
          <w:shd w:val="clear" w:color="auto" w:fill="00FF00"/>
        </w:rPr>
        <w:t>Turning natural assets into fragments liable to</w:t>
      </w:r>
      <w:r>
        <w:rPr>
          <w:rFonts w:ascii="Arial" w:hAnsi="Arial" w:cs="Arial"/>
          <w:color w:val="000000"/>
          <w:u w:val="single"/>
        </w:rPr>
        <w:t> counting and </w:t>
      </w:r>
      <w:r>
        <w:rPr>
          <w:rFonts w:ascii="Arial" w:hAnsi="Arial" w:cs="Arial"/>
          <w:color w:val="000000"/>
          <w:u w:val="single"/>
          <w:shd w:val="clear" w:color="auto" w:fill="00FF00"/>
        </w:rPr>
        <w:t>instrumental use reduces social–natural relations to market transactions</w:t>
      </w:r>
      <w:r>
        <w:rPr>
          <w:rFonts w:ascii="Arial" w:hAnsi="Arial" w:cs="Arial"/>
          <w:color w:val="000000"/>
          <w:u w:val="single"/>
        </w:rPr>
        <w:t>.</w:t>
      </w:r>
      <w:r>
        <w:rPr>
          <w:rFonts w:ascii="Arial" w:hAnsi="Arial" w:cs="Arial"/>
          <w:color w:val="000000"/>
        </w:rPr>
        <w:t xml:space="preserve"> This reduction can lead to neglect of natural features that </w:t>
      </w:r>
      <w:proofErr w:type="gramStart"/>
      <w:r>
        <w:rPr>
          <w:rFonts w:ascii="Arial" w:hAnsi="Arial" w:cs="Arial"/>
          <w:color w:val="000000"/>
        </w:rPr>
        <w:t>cannot be monetarily valued,</w:t>
      </w:r>
      <w:proofErr w:type="gramEnd"/>
      <w:r>
        <w:rPr>
          <w:rFonts w:ascii="Arial" w:hAnsi="Arial" w:cs="Arial"/>
          <w:color w:val="000000"/>
        </w:rPr>
        <w:t xml:space="preserve"> a risk compounded by severe asymmetry in the valuation exercise. How is one to assign monetary value to biodiversity of tropical forests (e.g., ref. </w:t>
      </w:r>
      <w:hyperlink r:id="rId252" w:anchor="ref-62" w:tgtFrame="_blank" w:history="1">
        <w:r>
          <w:rPr>
            <w:rStyle w:val="Hyperlink"/>
            <w:rFonts w:ascii="Arial" w:hAnsi="Arial" w:cs="Arial"/>
            <w:b/>
            <w:bCs/>
            <w:color w:val="000000"/>
          </w:rPr>
          <w:t>62</w:t>
        </w:r>
      </w:hyperlink>
      <w:r>
        <w:rPr>
          <w:rFonts w:ascii="Arial" w:hAnsi="Arial" w:cs="Arial"/>
          <w:color w:val="000000"/>
        </w:rPr>
        <w:t xml:space="preserve">) or to </w:t>
      </w:r>
      <w:r>
        <w:rPr>
          <w:rFonts w:ascii="Arial" w:hAnsi="Arial" w:cs="Arial"/>
          <w:color w:val="000000"/>
        </w:rPr>
        <w:lastRenderedPageBreak/>
        <w:t>balance the easily estimated costs carnivores cause to husbandry (</w:t>
      </w:r>
      <w:hyperlink r:id="rId253" w:anchor="ref-63" w:tgtFrame="_blank" w:history="1">
        <w:r>
          <w:rPr>
            <w:rStyle w:val="Hyperlink"/>
            <w:rFonts w:ascii="Arial" w:hAnsi="Arial" w:cs="Arial"/>
            <w:b/>
            <w:bCs/>
            <w:color w:val="000000"/>
          </w:rPr>
          <w:t>63</w:t>
        </w:r>
      </w:hyperlink>
      <w:r>
        <w:rPr>
          <w:rFonts w:ascii="Arial" w:hAnsi="Arial" w:cs="Arial"/>
          <w:color w:val="000000"/>
        </w:rPr>
        <w:t>) against their ecological value (</w:t>
      </w:r>
      <w:hyperlink r:id="rId254" w:anchor="ref-64" w:tgtFrame="_blank" w:history="1">
        <w:r>
          <w:rPr>
            <w:rStyle w:val="Hyperlink"/>
            <w:rFonts w:ascii="Arial" w:hAnsi="Arial" w:cs="Arial"/>
            <w:b/>
            <w:bCs/>
            <w:color w:val="000000"/>
          </w:rPr>
          <w:t>64</w:t>
        </w:r>
      </w:hyperlink>
      <w:r>
        <w:rPr>
          <w:rFonts w:ascii="Arial" w:hAnsi="Arial" w:cs="Arial"/>
          <w:color w:val="000000"/>
        </w:rPr>
        <w:t>), which is difficult to quantify economically (e.g., ref. </w:t>
      </w:r>
      <w:hyperlink r:id="rId255" w:anchor="ref-65" w:tgtFrame="_blank" w:history="1">
        <w:r>
          <w:rPr>
            <w:rStyle w:val="Hyperlink"/>
            <w:rFonts w:ascii="Arial" w:hAnsi="Arial" w:cs="Arial"/>
            <w:b/>
            <w:bCs/>
            <w:color w:val="000000"/>
          </w:rPr>
          <w:t>65</w:t>
        </w:r>
      </w:hyperlink>
      <w:r>
        <w:rPr>
          <w:rFonts w:ascii="Arial" w:hAnsi="Arial" w:cs="Arial"/>
          <w:color w:val="000000"/>
        </w:rPr>
        <w:t>)? This economic valuation implicitly makes all species fungible. So long as they provide the narrowly defined set of services, it does not matter which species is maintained.</w:t>
      </w:r>
      <w:r>
        <w:rPr>
          <w:rFonts w:ascii="Arial" w:hAnsi="Arial" w:cs="Arial"/>
          <w:color w:val="000000"/>
          <w:u w:val="single"/>
        </w:rPr>
        <w:t> </w:t>
      </w:r>
      <w:r>
        <w:rPr>
          <w:rFonts w:ascii="Arial" w:hAnsi="Arial" w:cs="Arial"/>
          <w:color w:val="000000"/>
        </w:rPr>
        <w:t>Neither does it matter whether a technology provides the service as well as a species does.</w:t>
      </w:r>
    </w:p>
    <w:p w14:paraId="569C90F9" w14:textId="77777777" w:rsidR="005528B1" w:rsidRDefault="005528B1" w:rsidP="005528B1">
      <w:pPr>
        <w:shd w:val="clear" w:color="auto" w:fill="FFFFFF"/>
        <w:spacing w:after="360"/>
        <w:rPr>
          <w:rFonts w:cs="Calibri"/>
          <w:color w:val="222222"/>
        </w:rPr>
      </w:pPr>
      <w:r>
        <w:rPr>
          <w:rFonts w:ascii="Arial" w:hAnsi="Arial" w:cs="Arial"/>
          <w:color w:val="000000"/>
        </w:rPr>
        <w:t>Reconciling economy and conservation will require clarifying the relative positions of the economy, society, and environment. </w:t>
      </w:r>
      <w:r>
        <w:rPr>
          <w:rFonts w:ascii="Arial" w:hAnsi="Arial" w:cs="Arial"/>
          <w:color w:val="000000"/>
          <w:u w:val="single"/>
        </w:rPr>
        <w:t>Conservation has often been placed at the intersection of three rings representing the economy, society, and the environment</w:t>
      </w:r>
      <w:r>
        <w:rPr>
          <w:rFonts w:ascii="Arial" w:hAnsi="Arial" w:cs="Arial"/>
          <w:color w:val="000000"/>
        </w:rPr>
        <w:t> (</w:t>
      </w:r>
      <w:hyperlink r:id="rId256" w:anchor="ref-66" w:tgtFrame="_blank" w:history="1">
        <w:r>
          <w:rPr>
            <w:rStyle w:val="Hyperlink"/>
            <w:rFonts w:ascii="Arial" w:hAnsi="Arial" w:cs="Arial"/>
            <w:b/>
            <w:bCs/>
            <w:color w:val="000000"/>
          </w:rPr>
          <w:t>66</w:t>
        </w:r>
      </w:hyperlink>
      <w:r>
        <w:rPr>
          <w:rFonts w:ascii="Arial" w:hAnsi="Arial" w:cs="Arial"/>
          <w:color w:val="000000"/>
        </w:rPr>
        <w:t>). </w:t>
      </w:r>
      <w:r>
        <w:rPr>
          <w:rFonts w:ascii="Arial" w:hAnsi="Arial" w:cs="Arial"/>
          <w:color w:val="000000"/>
          <w:u w:val="single"/>
          <w:shd w:val="clear" w:color="auto" w:fill="00FF00"/>
        </w:rPr>
        <w:t>A</w:t>
      </w:r>
      <w:r>
        <w:rPr>
          <w:rFonts w:ascii="Arial" w:hAnsi="Arial" w:cs="Arial"/>
          <w:color w:val="000000"/>
          <w:u w:val="single"/>
        </w:rPr>
        <w:t> nested </w:t>
      </w:r>
      <w:r>
        <w:rPr>
          <w:rFonts w:ascii="Arial" w:hAnsi="Arial" w:cs="Arial"/>
          <w:color w:val="000000"/>
          <w:u w:val="single"/>
          <w:shd w:val="clear" w:color="auto" w:fill="00FF00"/>
        </w:rPr>
        <w:t>model, emphasizing that </w:t>
      </w:r>
      <w:r>
        <w:rPr>
          <w:rFonts w:ascii="Arial" w:hAnsi="Arial" w:cs="Arial"/>
          <w:color w:val="000000"/>
          <w:u w:val="single"/>
        </w:rPr>
        <w:t>there is no economy without society and that all </w:t>
      </w:r>
      <w:r>
        <w:rPr>
          <w:rFonts w:ascii="Arial" w:hAnsi="Arial" w:cs="Arial"/>
          <w:color w:val="000000"/>
          <w:u w:val="single"/>
          <w:shd w:val="clear" w:color="auto" w:fill="00FF00"/>
        </w:rPr>
        <w:t>human s</w:t>
      </w:r>
      <w:r>
        <w:rPr>
          <w:rFonts w:ascii="Arial" w:hAnsi="Arial" w:cs="Arial"/>
          <w:color w:val="000000"/>
          <w:u w:val="single"/>
        </w:rPr>
        <w:t>ocieties critically </w:t>
      </w:r>
      <w:r>
        <w:rPr>
          <w:rFonts w:ascii="Arial" w:hAnsi="Arial" w:cs="Arial"/>
          <w:color w:val="000000"/>
          <w:u w:val="single"/>
          <w:shd w:val="clear" w:color="auto" w:fill="00FF00"/>
        </w:rPr>
        <w:t>depend</w:t>
      </w:r>
      <w:r>
        <w:rPr>
          <w:rFonts w:ascii="Arial" w:hAnsi="Arial" w:cs="Arial"/>
          <w:color w:val="000000"/>
          <w:u w:val="single"/>
        </w:rPr>
        <w:t> </w:t>
      </w:r>
      <w:r>
        <w:rPr>
          <w:rFonts w:ascii="Arial" w:hAnsi="Arial" w:cs="Arial"/>
          <w:color w:val="000000"/>
          <w:u w:val="single"/>
          <w:shd w:val="clear" w:color="auto" w:fill="00FF00"/>
        </w:rPr>
        <w:t>on</w:t>
      </w:r>
      <w:r>
        <w:rPr>
          <w:rFonts w:ascii="Arial" w:hAnsi="Arial" w:cs="Arial"/>
          <w:color w:val="000000"/>
          <w:u w:val="single"/>
        </w:rPr>
        <w:t> </w:t>
      </w:r>
      <w:r>
        <w:rPr>
          <w:rFonts w:ascii="Arial" w:hAnsi="Arial" w:cs="Arial"/>
          <w:color w:val="000000"/>
          <w:u w:val="single"/>
          <w:shd w:val="clear" w:color="auto" w:fill="00FF00"/>
        </w:rPr>
        <w:t>their</w:t>
      </w:r>
      <w:r>
        <w:rPr>
          <w:rFonts w:ascii="Arial" w:hAnsi="Arial" w:cs="Arial"/>
          <w:color w:val="000000"/>
          <w:u w:val="single"/>
        </w:rPr>
        <w:t> natural </w:t>
      </w:r>
      <w:r>
        <w:rPr>
          <w:rFonts w:ascii="Arial" w:hAnsi="Arial" w:cs="Arial"/>
          <w:color w:val="000000"/>
          <w:u w:val="single"/>
          <w:shd w:val="clear" w:color="auto" w:fill="00FF00"/>
        </w:rPr>
        <w:t>environment</w:t>
      </w:r>
      <w:r>
        <w:rPr>
          <w:rFonts w:ascii="Arial" w:hAnsi="Arial" w:cs="Arial"/>
          <w:color w:val="000000"/>
          <w:u w:val="single"/>
        </w:rPr>
        <w:t> (</w:t>
      </w:r>
      <w:hyperlink r:id="rId257" w:anchor="ref-67" w:tgtFrame="_blank" w:history="1">
        <w:r>
          <w:rPr>
            <w:rStyle w:val="Hyperlink"/>
            <w:rFonts w:ascii="Arial" w:hAnsi="Arial" w:cs="Arial"/>
            <w:b/>
            <w:bCs/>
            <w:color w:val="000000"/>
          </w:rPr>
          <w:t>67</w:t>
        </w:r>
      </w:hyperlink>
      <w:r>
        <w:rPr>
          <w:rFonts w:ascii="Arial" w:hAnsi="Arial" w:cs="Arial"/>
          <w:color w:val="000000"/>
          <w:u w:val="single"/>
        </w:rPr>
        <w:t>), </w:t>
      </w:r>
      <w:r>
        <w:rPr>
          <w:rFonts w:ascii="Arial" w:hAnsi="Arial" w:cs="Arial"/>
          <w:color w:val="000000"/>
          <w:u w:val="single"/>
          <w:shd w:val="clear" w:color="auto" w:fill="00FF00"/>
        </w:rPr>
        <w:t>places</w:t>
      </w:r>
      <w:r>
        <w:rPr>
          <w:rFonts w:ascii="Arial" w:hAnsi="Arial" w:cs="Arial"/>
          <w:color w:val="000000"/>
          <w:u w:val="single"/>
        </w:rPr>
        <w:t> the </w:t>
      </w:r>
      <w:r>
        <w:rPr>
          <w:rFonts w:ascii="Arial" w:hAnsi="Arial" w:cs="Arial"/>
          <w:color w:val="000000"/>
          <w:u w:val="single"/>
          <w:shd w:val="clear" w:color="auto" w:fill="00FF00"/>
        </w:rPr>
        <w:t>economy inside society</w:t>
      </w:r>
      <w:r>
        <w:rPr>
          <w:rFonts w:ascii="Arial" w:hAnsi="Arial" w:cs="Arial"/>
          <w:color w:val="000000"/>
          <w:u w:val="single"/>
        </w:rPr>
        <w:t> and the environment as embracing society and economy.</w:t>
      </w:r>
      <w:r>
        <w:rPr>
          <w:rFonts w:ascii="Arial" w:hAnsi="Arial" w:cs="Arial"/>
          <w:color w:val="000000"/>
        </w:rPr>
        <w:t> It </w:t>
      </w:r>
      <w:r>
        <w:rPr>
          <w:rFonts w:ascii="Arial" w:hAnsi="Arial" w:cs="Arial"/>
          <w:color w:val="000000"/>
          <w:u w:val="single"/>
          <w:shd w:val="clear" w:color="auto" w:fill="00FF00"/>
        </w:rPr>
        <w:t>contrasts with the</w:t>
      </w:r>
      <w:r>
        <w:rPr>
          <w:rFonts w:ascii="Arial" w:hAnsi="Arial" w:cs="Arial"/>
          <w:color w:val="000000"/>
          <w:u w:val="single"/>
        </w:rPr>
        <w:t> current </w:t>
      </w:r>
      <w:r>
        <w:rPr>
          <w:rFonts w:ascii="Arial" w:hAnsi="Arial" w:cs="Arial"/>
          <w:color w:val="000000"/>
          <w:u w:val="single"/>
          <w:shd w:val="clear" w:color="auto" w:fill="00FF00"/>
        </w:rPr>
        <w:t>primacy of </w:t>
      </w:r>
      <w:r>
        <w:rPr>
          <w:rFonts w:ascii="Arial" w:hAnsi="Arial" w:cs="Arial"/>
          <w:color w:val="000000"/>
          <w:u w:val="single"/>
        </w:rPr>
        <w:t>the </w:t>
      </w:r>
      <w:r>
        <w:rPr>
          <w:rFonts w:ascii="Arial" w:hAnsi="Arial" w:cs="Arial"/>
          <w:color w:val="000000"/>
          <w:u w:val="single"/>
          <w:shd w:val="clear" w:color="auto" w:fill="00FF00"/>
        </w:rPr>
        <w:t>economy</w:t>
      </w:r>
      <w:r>
        <w:rPr>
          <w:rFonts w:ascii="Arial" w:hAnsi="Arial" w:cs="Arial"/>
          <w:color w:val="000000"/>
        </w:rPr>
        <w:t>, in which </w:t>
      </w:r>
      <w:r>
        <w:rPr>
          <w:rFonts w:ascii="Arial" w:hAnsi="Arial" w:cs="Arial"/>
          <w:color w:val="000000"/>
          <w:u w:val="single"/>
        </w:rPr>
        <w:t>environments</w:t>
      </w:r>
      <w:r>
        <w:rPr>
          <w:rFonts w:ascii="Arial" w:hAnsi="Arial" w:cs="Arial"/>
          <w:color w:val="000000"/>
        </w:rPr>
        <w:t> and often societies </w:t>
      </w:r>
      <w:r>
        <w:rPr>
          <w:rFonts w:ascii="Arial" w:hAnsi="Arial" w:cs="Arial"/>
          <w:color w:val="000000"/>
          <w:u w:val="single"/>
        </w:rPr>
        <w:t>are considered as mere resources</w:t>
      </w:r>
      <w:r>
        <w:rPr>
          <w:rFonts w:ascii="Arial" w:hAnsi="Arial" w:cs="Arial"/>
          <w:color w:val="000000"/>
        </w:rPr>
        <w:t>. It emphasizes that economy depends on society and its environment (</w:t>
      </w:r>
      <w:hyperlink r:id="rId258" w:anchor="ref-68" w:tgtFrame="_blank" w:history="1">
        <w:r>
          <w:rPr>
            <w:rStyle w:val="Hyperlink"/>
            <w:rFonts w:ascii="Arial" w:hAnsi="Arial" w:cs="Arial"/>
            <w:b/>
            <w:bCs/>
            <w:color w:val="000000"/>
          </w:rPr>
          <w:t>68</w:t>
        </w:r>
      </w:hyperlink>
      <w:r>
        <w:rPr>
          <w:rFonts w:ascii="Arial" w:hAnsi="Arial" w:cs="Arial"/>
          <w:color w:val="000000"/>
        </w:rPr>
        <w:t>). It acknowledges ecological limits and could help conservation science redefine its interactions with economy and technology.</w:t>
      </w:r>
    </w:p>
    <w:p w14:paraId="4F729352" w14:textId="77777777" w:rsidR="005528B1" w:rsidRDefault="005528B1" w:rsidP="005528B1">
      <w:pPr>
        <w:pStyle w:val="NormalWeb"/>
        <w:shd w:val="clear" w:color="auto" w:fill="FFFFFF"/>
        <w:spacing w:before="0" w:beforeAutospacing="0" w:after="360" w:afterAutospacing="0"/>
        <w:rPr>
          <w:color w:val="222222"/>
        </w:rPr>
      </w:pPr>
      <w:r>
        <w:rPr>
          <w:rFonts w:ascii="Arial" w:hAnsi="Arial" w:cs="Arial"/>
          <w:sz w:val="18"/>
          <w:szCs w:val="18"/>
        </w:rPr>
        <w:t>Conservation science’s interaction with technologies is complex. Early on, its concerns about species extinctions involved using innovations in captive propagation to buy time for threatened species, often at a cost in fitness (e.g., ref. </w:t>
      </w:r>
      <w:hyperlink r:id="rId259" w:anchor="ref-69" w:tgtFrame="_blank" w:history="1">
        <w:r>
          <w:rPr>
            <w:rStyle w:val="Hyperlink"/>
            <w:rFonts w:ascii="Arial" w:eastAsiaTheme="majorEastAsia" w:hAnsi="Arial" w:cs="Arial"/>
            <w:b/>
            <w:bCs/>
            <w:color w:val="000000"/>
            <w:sz w:val="18"/>
            <w:szCs w:val="18"/>
          </w:rPr>
          <w:t>69</w:t>
        </w:r>
      </w:hyperlink>
      <w:r>
        <w:rPr>
          <w:rFonts w:ascii="Arial" w:hAnsi="Arial" w:cs="Arial"/>
          <w:sz w:val="18"/>
          <w:szCs w:val="18"/>
        </w:rPr>
        <w:t>). The broadening of its focus to faunal changes, invasions, and restoration increasingly emphasized hands-on approaches with some remarkable successes (</w:t>
      </w:r>
      <w:hyperlink r:id="rId260" w:anchor="ref-70" w:tgtFrame="_blank" w:history="1">
        <w:r>
          <w:rPr>
            <w:rStyle w:val="Hyperlink"/>
            <w:rFonts w:ascii="Arial" w:eastAsiaTheme="majorEastAsia" w:hAnsi="Arial" w:cs="Arial"/>
            <w:b/>
            <w:bCs/>
            <w:color w:val="000000"/>
            <w:sz w:val="18"/>
            <w:szCs w:val="18"/>
          </w:rPr>
          <w:t>70</w:t>
        </w:r>
      </w:hyperlink>
      <w:r>
        <w:rPr>
          <w:rFonts w:ascii="Arial" w:hAnsi="Arial" w:cs="Arial"/>
          <w:sz w:val="18"/>
          <w:szCs w:val="18"/>
        </w:rPr>
        <w:t>). The local or specific emphasis still lacked the generality needed to face the systemic context of erosion of biodiversity and ecological processes.</w:t>
      </w:r>
    </w:p>
    <w:p w14:paraId="798A9C15" w14:textId="77777777" w:rsidR="005528B1" w:rsidRDefault="005528B1" w:rsidP="005528B1">
      <w:pPr>
        <w:pStyle w:val="NormalWeb"/>
        <w:shd w:val="clear" w:color="auto" w:fill="FFFFFF"/>
        <w:spacing w:before="0" w:beforeAutospacing="0" w:after="360" w:afterAutospacing="0"/>
        <w:rPr>
          <w:color w:val="222222"/>
        </w:rPr>
      </w:pPr>
      <w:r>
        <w:rPr>
          <w:rFonts w:ascii="Arial" w:hAnsi="Arial" w:cs="Arial"/>
          <w:sz w:val="18"/>
          <w:szCs w:val="18"/>
        </w:rPr>
        <w:t>When hands-on approaches expanded from species to ecosystems, they rested on contrasted attitudes. One was of resignation and acceptance that the world will be dominated by techno-ecosystems, built and engineered on principles that were not ecological and essentially powered by fossil energy (</w:t>
      </w:r>
      <w:hyperlink r:id="rId261" w:anchor="ref-71" w:tgtFrame="_blank" w:history="1">
        <w:r>
          <w:rPr>
            <w:rStyle w:val="Hyperlink"/>
            <w:rFonts w:ascii="Arial" w:eastAsiaTheme="majorEastAsia" w:hAnsi="Arial" w:cs="Arial"/>
            <w:b/>
            <w:bCs/>
            <w:color w:val="000000"/>
            <w:sz w:val="18"/>
            <w:szCs w:val="18"/>
          </w:rPr>
          <w:t>71</w:t>
        </w:r>
      </w:hyperlink>
      <w:r>
        <w:rPr>
          <w:rFonts w:ascii="Arial" w:hAnsi="Arial" w:cs="Arial"/>
          <w:sz w:val="18"/>
          <w:szCs w:val="18"/>
        </w:rPr>
        <w:t>), and by “novel” ecosystems (</w:t>
      </w:r>
      <w:hyperlink r:id="rId262" w:anchor="ref-72" w:tgtFrame="_blank" w:history="1">
        <w:r>
          <w:rPr>
            <w:rStyle w:val="Hyperlink"/>
            <w:rFonts w:ascii="Arial" w:eastAsiaTheme="majorEastAsia" w:hAnsi="Arial" w:cs="Arial"/>
            <w:b/>
            <w:bCs/>
            <w:color w:val="000000"/>
            <w:sz w:val="18"/>
            <w:szCs w:val="18"/>
          </w:rPr>
          <w:t>72</w:t>
        </w:r>
      </w:hyperlink>
      <w:r>
        <w:rPr>
          <w:rFonts w:ascii="Arial" w:hAnsi="Arial" w:cs="Arial"/>
          <w:sz w:val="18"/>
          <w:szCs w:val="18"/>
        </w:rPr>
        <w:t>), defined as having been heavily influenced by humans but no longer under their management. The notion of novel ecosystems potentially leads to acceptance of a “fait accompli” and a vision of “a ‘domesticated’ Earth, governed by a hubristic, managerial mindset” (</w:t>
      </w:r>
      <w:hyperlink r:id="rId263" w:anchor="ref-73" w:tgtFrame="_blank" w:history="1">
        <w:r>
          <w:rPr>
            <w:rStyle w:val="Hyperlink"/>
            <w:rFonts w:ascii="Arial" w:eastAsiaTheme="majorEastAsia" w:hAnsi="Arial" w:cs="Arial"/>
            <w:b/>
            <w:bCs/>
            <w:color w:val="000000"/>
            <w:sz w:val="18"/>
            <w:szCs w:val="18"/>
          </w:rPr>
          <w:t>73</w:t>
        </w:r>
      </w:hyperlink>
      <w:r>
        <w:rPr>
          <w:rFonts w:ascii="Arial" w:hAnsi="Arial" w:cs="Arial"/>
          <w:sz w:val="18"/>
          <w:szCs w:val="18"/>
        </w:rPr>
        <w:t>). However, where these ecosystems already exist, trying to make them more “useful” for biodiversity is one possible valid objective, as long as it is coupled with preventing less impacted places from following the same trajectory (</w:t>
      </w:r>
      <w:hyperlink r:id="rId264" w:anchor="ref-72" w:tgtFrame="_blank" w:history="1">
        <w:r>
          <w:rPr>
            <w:rStyle w:val="Hyperlink"/>
            <w:rFonts w:ascii="Arial" w:eastAsiaTheme="majorEastAsia" w:hAnsi="Arial" w:cs="Arial"/>
            <w:b/>
            <w:bCs/>
            <w:color w:val="000000"/>
            <w:sz w:val="18"/>
            <w:szCs w:val="18"/>
          </w:rPr>
          <w:t>72</w:t>
        </w:r>
      </w:hyperlink>
      <w:r>
        <w:rPr>
          <w:rFonts w:ascii="Arial" w:hAnsi="Arial" w:cs="Arial"/>
          <w:sz w:val="18"/>
          <w:szCs w:val="18"/>
        </w:rPr>
        <w:t>).</w:t>
      </w:r>
    </w:p>
    <w:p w14:paraId="3FA0C62C" w14:textId="77777777" w:rsidR="005528B1" w:rsidRDefault="005528B1" w:rsidP="005528B1">
      <w:pPr>
        <w:pStyle w:val="Heading3"/>
      </w:pPr>
      <w:r>
        <w:lastRenderedPageBreak/>
        <w:t>Data Link</w:t>
      </w:r>
    </w:p>
    <w:p w14:paraId="15DF5569" w14:textId="77777777" w:rsidR="005528B1" w:rsidRDefault="005528B1" w:rsidP="005528B1"/>
    <w:p w14:paraId="33DC654D" w14:textId="77777777" w:rsidR="005528B1" w:rsidRPr="00AE3431" w:rsidRDefault="005528B1" w:rsidP="005528B1">
      <w:pPr>
        <w:pStyle w:val="Heading4"/>
      </w:pPr>
      <w:r w:rsidRPr="00AE3431">
        <w:t>Attempts to codify indigenous life as an asterisk within a broader “data set” of oppression assimilates decolonial projects into settler notions of equity and uses objectivity to evade a confrontation with the particularities of indigenous demands.</w:t>
      </w:r>
    </w:p>
    <w:p w14:paraId="292711BE" w14:textId="77777777" w:rsidR="005528B1" w:rsidRPr="003E19EA" w:rsidRDefault="005528B1" w:rsidP="005528B1">
      <w:r w:rsidRPr="00E61EA8">
        <w:rPr>
          <w:rStyle w:val="Heading4Char"/>
        </w:rPr>
        <w:t xml:space="preserve">Tuck and Yang ’12 </w:t>
      </w:r>
      <w:r>
        <w:t xml:space="preserve">-- </w:t>
      </w:r>
      <w:r w:rsidRPr="007621C9">
        <w:t xml:space="preserve">Eve Tuck is Associate Professor of Critical Race and Indigenous Studies at the Ontario Institute for Studies in Education (OISE), University of Toronto. She is Canada Research Chair of Indigenous Methodologies with Youth and Communities. She is </w:t>
      </w:r>
      <w:proofErr w:type="gramStart"/>
      <w:r w:rsidRPr="007621C9">
        <w:t>a  William</w:t>
      </w:r>
      <w:proofErr w:type="gramEnd"/>
      <w:r w:rsidRPr="007621C9">
        <w:t xml:space="preserve"> T Grant Scholar (2015-2020) and was a Ford Foundation Postdoctoral Fellow (2011-2012). Tuck is the founding director of the </w:t>
      </w:r>
      <w:proofErr w:type="spellStart"/>
      <w:r w:rsidRPr="007621C9">
        <w:t>Tkaronto</w:t>
      </w:r>
      <w:proofErr w:type="spellEnd"/>
      <w:r w:rsidRPr="007621C9">
        <w:t xml:space="preserve"> CIRCLE Lab</w:t>
      </w:r>
      <w:r>
        <w:t xml:space="preserve">, </w:t>
      </w:r>
      <w:r w:rsidRPr="007621C9">
        <w:t>K. Wayne Yang is Provost of John Muir College and Professor of Ethnic Studies at the University of California, San Diego. His work transgresses the line between scholarship and community, as evidenced by his involvement in urban education and community organizing. He was the co-founder of the Avenues Project, a non-profit youth development organization, as well as East Oakland Community High School, which were inspired by the Survival Programs of the Black Panther Party</w:t>
      </w:r>
      <w:r>
        <w:t xml:space="preserve"> (Eve Tuck</w:t>
      </w:r>
      <w:r w:rsidRPr="007621C9">
        <w:t xml:space="preserve"> and K. Wayne Yang</w:t>
      </w:r>
      <w:r>
        <w:t>,</w:t>
      </w:r>
      <w:r w:rsidRPr="007621C9">
        <w:t xml:space="preserve"> “Decolonization Is Not a Metaphor</w:t>
      </w:r>
      <w:r>
        <w:t>,</w:t>
      </w:r>
      <w:r w:rsidRPr="007621C9">
        <w:t xml:space="preserve">” Decolonization: Indigeneity, Education &amp; Society, vol. 1, no. 1, Sept. 2012, </w:t>
      </w:r>
      <w:r>
        <w:t xml:space="preserve">pp. 1-40, </w:t>
      </w:r>
      <w:hyperlink r:id="rId265" w:history="1">
        <w:r w:rsidRPr="00DE506C">
          <w:rPr>
            <w:rStyle w:val="Hyperlink"/>
          </w:rPr>
          <w:t>http://resolver.scholarsportal.info/resolve/19298692/v01i0001/nfp_dinam.xml</w:t>
        </w:r>
      </w:hyperlink>
      <w:r>
        <w:t xml:space="preserve">, accessed 7-25-2021) //recut -- </w:t>
      </w:r>
      <w:proofErr w:type="spellStart"/>
      <w:r>
        <w:t>nikki</w:t>
      </w:r>
      <w:proofErr w:type="spellEnd"/>
    </w:p>
    <w:p w14:paraId="5AE06689" w14:textId="77777777" w:rsidR="005528B1" w:rsidRDefault="005528B1" w:rsidP="005528B1">
      <w:pPr>
        <w:rPr>
          <w:rStyle w:val="StyleUnderline"/>
          <w:sz w:val="16"/>
        </w:rPr>
      </w:pPr>
      <w:r w:rsidRPr="003E19EA">
        <w:rPr>
          <w:rStyle w:val="StyleUnderline"/>
          <w:sz w:val="16"/>
        </w:rPr>
        <w:t xml:space="preserve">This settler move to innocence is concerned with the ways in which </w:t>
      </w:r>
      <w:r w:rsidRPr="003E19EA">
        <w:rPr>
          <w:rStyle w:val="StyleUnderline"/>
        </w:rPr>
        <w:t>Indigenous peoples are counted, codified, represented, and included/</w:t>
      </w:r>
      <w:proofErr w:type="spellStart"/>
      <w:r w:rsidRPr="003E19EA">
        <w:rPr>
          <w:rStyle w:val="StyleUnderline"/>
        </w:rPr>
        <w:t>disincluded</w:t>
      </w:r>
      <w:proofErr w:type="spellEnd"/>
      <w:r w:rsidRPr="003E19EA">
        <w:rPr>
          <w:rStyle w:val="StyleUnderline"/>
          <w:sz w:val="16"/>
        </w:rPr>
        <w:t xml:space="preserve"> by educational researchers and other social science researchers. Indigenous peoples are rendered visible in mainstream educational research in two main ways: </w:t>
      </w:r>
      <w:r w:rsidRPr="003E19EA">
        <w:rPr>
          <w:rStyle w:val="StyleUnderline"/>
        </w:rPr>
        <w:t>as “at risk” peoples and as asterisk peoples. This comprises a settler move to innocence because it erases and then conceals the erasure of Indigenous peoples within the settler colonial nation-state and moves Indigenous nations as “populations” to the margins of public discourse.</w:t>
      </w:r>
      <w:r w:rsidRPr="003E19EA">
        <w:rPr>
          <w:rStyle w:val="StyleUnderline"/>
          <w:sz w:val="16"/>
        </w:rPr>
        <w:t xml:space="preserve"> As “at risk” peoples, </w:t>
      </w:r>
      <w:r w:rsidRPr="003E19EA">
        <w:rPr>
          <w:rStyle w:val="StyleUnderline"/>
        </w:rPr>
        <w:t xml:space="preserve">Indigenous students and families are described as on the verge of extinction, culturally and economically bereft, </w:t>
      </w:r>
      <w:proofErr w:type="gramStart"/>
      <w:r w:rsidRPr="003E19EA">
        <w:rPr>
          <w:rStyle w:val="StyleUnderline"/>
        </w:rPr>
        <w:t>engaged</w:t>
      </w:r>
      <w:proofErr w:type="gramEnd"/>
      <w:r w:rsidRPr="003E19EA">
        <w:rPr>
          <w:rStyle w:val="StyleUnderline"/>
        </w:rPr>
        <w:t xml:space="preserve"> or soon-to-be engaged in self-destructive behaviors</w:t>
      </w:r>
      <w:r w:rsidRPr="003E19EA">
        <w:rPr>
          <w:rStyle w:val="StyleUnderline"/>
          <w:sz w:val="16"/>
        </w:rPr>
        <w:t xml:space="preserve"> which can interrupt their school careers and seamless absorption into the economy. Even though it is widely known and verified that Native youth gain access to personal and academic success when they also have access to/instruction in their home languages, most Native American and Alaskan Native youth are taught in English-only schools by temporary teachers who know little about their students’ communities (</w:t>
      </w:r>
      <w:proofErr w:type="spellStart"/>
      <w:r w:rsidRPr="003E19EA">
        <w:rPr>
          <w:rStyle w:val="StyleUnderline"/>
          <w:sz w:val="16"/>
        </w:rPr>
        <w:t>Lomawaima</w:t>
      </w:r>
      <w:proofErr w:type="spellEnd"/>
      <w:r w:rsidRPr="003E19EA">
        <w:rPr>
          <w:rStyle w:val="StyleUnderline"/>
          <w:sz w:val="16"/>
        </w:rPr>
        <w:t xml:space="preserve"> and McCarty, 2006; Lee, 2011). </w:t>
      </w:r>
      <w:r w:rsidRPr="003E19EA">
        <w:rPr>
          <w:rStyle w:val="StyleUnderline"/>
        </w:rPr>
        <w:t>Even though Indigenous knowledge systems predate, expand, update, and complicate the curricula found in most public schools, schools attended by poor Indigenous students</w:t>
      </w:r>
      <w:r w:rsidRPr="003E19EA">
        <w:rPr>
          <w:rStyle w:val="StyleUnderline"/>
          <w:sz w:val="16"/>
        </w:rPr>
        <w:t xml:space="preserve"> are among those most regimented in attempts to comply with federal mandates. Though these mandates </w:t>
      </w:r>
      <w:r w:rsidRPr="003E19EA">
        <w:rPr>
          <w:rStyle w:val="StyleUnderline"/>
        </w:rPr>
        <w:t xml:space="preserve">intrude on the sovereignty of Indigenous peoples, the “services” promised at the inception of these mandates do little to make the schools attended by Indigenous youth better at providing them a compelling, relevant, </w:t>
      </w:r>
      <w:proofErr w:type="gramStart"/>
      <w:r w:rsidRPr="003E19EA">
        <w:rPr>
          <w:rStyle w:val="StyleUnderline"/>
        </w:rPr>
        <w:t>inspiring</w:t>
      </w:r>
      <w:proofErr w:type="gramEnd"/>
      <w:r w:rsidRPr="003E19EA">
        <w:rPr>
          <w:rStyle w:val="StyleUnderline"/>
        </w:rPr>
        <w:t xml:space="preserve"> and meaningful education.</w:t>
      </w:r>
      <w:r w:rsidRPr="003E19EA">
        <w:rPr>
          <w:rStyle w:val="StyleUnderline"/>
          <w:sz w:val="16"/>
        </w:rPr>
        <w:t xml:space="preserve"> At the same time, </w:t>
      </w:r>
      <w:r w:rsidRPr="003E19EA">
        <w:rPr>
          <w:rStyle w:val="StyleUnderline"/>
        </w:rPr>
        <w:t>Indigenous communities become the asterisk peoples, meaning they are represented by an asterisk in large and crucial data sets, many of which are conducted to inform public policy that impact our/their lives</w:t>
      </w:r>
      <w:r w:rsidRPr="003E19EA">
        <w:rPr>
          <w:rStyle w:val="StyleUnderline"/>
          <w:sz w:val="16"/>
        </w:rPr>
        <w:t xml:space="preserve"> (Villegas, 2012). Education and health statistics are unavailable from Indigenous communities for a variety of reasons and, when they are made available, the size of the n, or the sample size, can appear to be negligible when compared to the sample size of other/race-based categories. Though Indigenous scholars such as Malia Villegas recognize that Indigenous peoples are distinct from each other but also from other racialized groups surveyed in these studies, they argue t</w:t>
      </w:r>
      <w:r w:rsidRPr="003E19EA">
        <w:rPr>
          <w:rStyle w:val="StyleUnderline"/>
        </w:rPr>
        <w:t xml:space="preserve">hat difficulty of collecting basic </w:t>
      </w:r>
      <w:r w:rsidRPr="003E19EA">
        <w:rPr>
          <w:rStyle w:val="StyleUnderline"/>
        </w:rPr>
        <w:lastRenderedPageBreak/>
        <w:t xml:space="preserve">education and health information about this small and heterogeneous category must be overcome </w:t>
      </w:r>
      <w:proofErr w:type="gramStart"/>
      <w:r w:rsidRPr="003E19EA">
        <w:rPr>
          <w:rStyle w:val="StyleUnderline"/>
        </w:rPr>
        <w:t>in order to</w:t>
      </w:r>
      <w:proofErr w:type="gramEnd"/>
      <w:r w:rsidRPr="003E19EA">
        <w:rPr>
          <w:rStyle w:val="StyleUnderline"/>
        </w:rPr>
        <w:t xml:space="preserve"> counter the disappearance of Indigenous particularities in public policy.</w:t>
      </w:r>
      <w:r w:rsidRPr="003E19EA">
        <w:rPr>
          <w:rStyle w:val="StyleUnderline"/>
          <w:sz w:val="16"/>
        </w:rPr>
        <w:t xml:space="preserve"> In U.S. educational research in particular, </w:t>
      </w:r>
      <w:r w:rsidRPr="003E19EA">
        <w:rPr>
          <w:rStyle w:val="StyleUnderline"/>
        </w:rPr>
        <w:t>Indigenous peoples are included only as asterisks, as footnotes into dominant paradigms of educational inequality in the U.S. This can be observed in the progressive literature on school discipline, on ‘underrepresented minorities’ in higher education, and in the literature of reparation, i.e., redressing ‘past’ wrongs against nonwhite Others</w:t>
      </w:r>
      <w:r w:rsidRPr="003E19EA">
        <w:rPr>
          <w:rStyle w:val="StyleUnderline"/>
          <w:sz w:val="16"/>
        </w:rPr>
        <w:t xml:space="preserve">. Under such paradigms, which do important work on alleviating the symptoms of colonialism (poverty, dispossession, criminality, premature death, cultural genocide), </w:t>
      </w:r>
      <w:r w:rsidRPr="003E19EA">
        <w:rPr>
          <w:rStyle w:val="StyleUnderline"/>
        </w:rPr>
        <w:t>Indigeneity is simply an “and” or an illustration of oppression.</w:t>
      </w:r>
      <w:r w:rsidRPr="003E19EA">
        <w:rPr>
          <w:rStyle w:val="StyleUnderline"/>
          <w:sz w:val="16"/>
        </w:rPr>
        <w:t xml:space="preserve"> ‘Urban education’, for example, is a code word for the schooling of black, brown, and ghettoized youth who form the numerical majority in divested public schools. Urban American Indians and Native Alaskans become an asterisk group, </w:t>
      </w:r>
      <w:proofErr w:type="spellStart"/>
      <w:r w:rsidRPr="003E19EA">
        <w:rPr>
          <w:rStyle w:val="StyleUnderline"/>
          <w:sz w:val="16"/>
        </w:rPr>
        <w:t>invisibilized</w:t>
      </w:r>
      <w:proofErr w:type="spellEnd"/>
      <w:r w:rsidRPr="003E19EA">
        <w:rPr>
          <w:rStyle w:val="StyleUnderline"/>
          <w:sz w:val="16"/>
        </w:rPr>
        <w:t xml:space="preserve">, even though about two-thirds of Indigenous peoples in the U.S. live in urban areas, according to the 2010 census. Yet, urban Indians receive fewer federal funds for education, health, and employment than their counterparts on reservations (Berry, 2012). Similarly, Native Pasifika people become an asterisk in the Asian Pacific Islander category and their politics/epistemologies/experiences are often subsumed under a pan-ethnic Asian-American master narrative. From a settler viewpoint that concerns itself with numerical inequality, </w:t>
      </w:r>
      <w:proofErr w:type="gramStart"/>
      <w:r w:rsidRPr="003E19EA">
        <w:rPr>
          <w:rStyle w:val="StyleUnderline"/>
          <w:sz w:val="16"/>
        </w:rPr>
        <w:t>e.g.</w:t>
      </w:r>
      <w:proofErr w:type="gramEnd"/>
      <w:r w:rsidRPr="003E19EA">
        <w:rPr>
          <w:rStyle w:val="StyleUnderline"/>
          <w:sz w:val="16"/>
        </w:rPr>
        <w:t xml:space="preserve"> the achievement gap, underrepresentation, and the 99%’s short share of the wealth of the metropole, </w:t>
      </w:r>
      <w:r w:rsidRPr="003E19EA">
        <w:rPr>
          <w:rStyle w:val="StyleUnderline"/>
        </w:rPr>
        <w:t xml:space="preserve">the asterisk is an outlier, an outnumber. It is a token gesture, an </w:t>
      </w:r>
      <w:proofErr w:type="gramStart"/>
      <w:r w:rsidRPr="003E19EA">
        <w:rPr>
          <w:rStyle w:val="StyleUnderline"/>
        </w:rPr>
        <w:t>inclusion</w:t>
      </w:r>
      <w:proofErr w:type="gramEnd"/>
      <w:r w:rsidRPr="003E19EA">
        <w:rPr>
          <w:rStyle w:val="StyleUnderline"/>
        </w:rPr>
        <w:t xml:space="preserve"> and an enclosure of Native people into the politics of equity. These acts of inclusion assimilate Indigenous sovereignty, ways of knowing, and ways of being by remaking a collective-comprised tribal identity into an individualized ethnic identity</w:t>
      </w:r>
      <w:r w:rsidRPr="003E19EA">
        <w:rPr>
          <w:rStyle w:val="StyleUnderline"/>
          <w:sz w:val="16"/>
        </w:rPr>
        <w:t xml:space="preserve">. From a decolonizing perspective, </w:t>
      </w:r>
      <w:r w:rsidRPr="003E19EA">
        <w:rPr>
          <w:rStyle w:val="StyleUnderline"/>
        </w:rPr>
        <w:t>the asterisk is a body count that does not account for Indigenous politics, educational concerns, and epistemologies.</w:t>
      </w:r>
      <w:r w:rsidRPr="003E19EA">
        <w:rPr>
          <w:rStyle w:val="StyleUnderline"/>
          <w:sz w:val="16"/>
        </w:rPr>
        <w:t xml:space="preserve"> Urban land (indeed all land) is Native land. </w:t>
      </w:r>
      <w:proofErr w:type="gramStart"/>
      <w:r w:rsidRPr="003E19EA">
        <w:rPr>
          <w:rStyle w:val="StyleUnderline"/>
          <w:sz w:val="16"/>
        </w:rPr>
        <w:t>The vast majority of</w:t>
      </w:r>
      <w:proofErr w:type="gramEnd"/>
      <w:r w:rsidRPr="003E19EA">
        <w:rPr>
          <w:rStyle w:val="StyleUnderline"/>
          <w:sz w:val="16"/>
        </w:rPr>
        <w:t xml:space="preserve"> Native youth in North America live in urban settings. Any decolonizing urban education endeavor must address the foundations of urban land pedagogy and Indigenous politics vis-a-vis the settler colonial state.</w:t>
      </w:r>
    </w:p>
    <w:p w14:paraId="1EBF464D" w14:textId="77777777" w:rsidR="005528B1" w:rsidRDefault="005528B1" w:rsidP="005528B1">
      <w:pPr>
        <w:pStyle w:val="Heading3"/>
      </w:pPr>
      <w:r>
        <w:lastRenderedPageBreak/>
        <w:t>Decolonization Link</w:t>
      </w:r>
    </w:p>
    <w:p w14:paraId="2AF8B424" w14:textId="77777777" w:rsidR="005528B1" w:rsidRPr="00AE3431" w:rsidRDefault="005528B1" w:rsidP="005528B1"/>
    <w:p w14:paraId="22239D73" w14:textId="77777777" w:rsidR="005528B1" w:rsidRPr="000100AB" w:rsidRDefault="005528B1" w:rsidP="005528B1">
      <w:pPr>
        <w:pStyle w:val="Heading4"/>
        <w:rPr>
          <w:rStyle w:val="StyleUnderline"/>
        </w:rPr>
      </w:pPr>
      <w:r w:rsidRPr="00E13566">
        <w:t>The appropriation of decolonization by settler justice frameworks is a move to innocence that brackets out the incommensurable aims of indigenous self-determination movements and naturalizes settler futurity within decolonial futures.</w:t>
      </w:r>
    </w:p>
    <w:p w14:paraId="4B5C0C7C" w14:textId="77777777" w:rsidR="005528B1" w:rsidRPr="000100AB" w:rsidRDefault="005528B1" w:rsidP="005528B1">
      <w:r w:rsidRPr="00E61EA8">
        <w:rPr>
          <w:rStyle w:val="Heading4Char"/>
        </w:rPr>
        <w:t xml:space="preserve">Tuck and Yang ’12 </w:t>
      </w:r>
      <w:r>
        <w:t xml:space="preserve">-- </w:t>
      </w:r>
      <w:r w:rsidRPr="007621C9">
        <w:t xml:space="preserve">Eve Tuck is Associate Professor of Critical Race and Indigenous Studies at the Ontario Institute for Studies in Education (OISE), University of Toronto. She is Canada Research Chair of Indigenous Methodologies with Youth and Communities. She is </w:t>
      </w:r>
      <w:proofErr w:type="gramStart"/>
      <w:r w:rsidRPr="007621C9">
        <w:t>a  William</w:t>
      </w:r>
      <w:proofErr w:type="gramEnd"/>
      <w:r w:rsidRPr="007621C9">
        <w:t xml:space="preserve"> T Grant Scholar (2015-2020) and was a Ford Foundation Postdoctoral Fellow (2011-2012). Tuck is the founding director of the </w:t>
      </w:r>
      <w:proofErr w:type="spellStart"/>
      <w:r w:rsidRPr="007621C9">
        <w:t>Tkaronto</w:t>
      </w:r>
      <w:proofErr w:type="spellEnd"/>
      <w:r w:rsidRPr="007621C9">
        <w:t xml:space="preserve"> CIRCLE Lab</w:t>
      </w:r>
      <w:r>
        <w:t xml:space="preserve">, </w:t>
      </w:r>
      <w:r w:rsidRPr="007621C9">
        <w:t>K. Wayne Yang is Provost of John Muir College and Professor of Ethnic Studies at the University of California, San Diego. His work transgresses the line between scholarship and community, as evidenced by his involvement in urban education and community organizing. He was the co-founder of the Avenues Project, a non-profit youth development organization, as well as East Oakland Community High School, which were inspired by the Survival Programs of the Black Panther Party</w:t>
      </w:r>
      <w:r>
        <w:t xml:space="preserve"> (Eve Tuck</w:t>
      </w:r>
      <w:r w:rsidRPr="007621C9">
        <w:t xml:space="preserve"> and K. Wayne Yang</w:t>
      </w:r>
      <w:r>
        <w:t>,</w:t>
      </w:r>
      <w:r w:rsidRPr="007621C9">
        <w:t xml:space="preserve"> “Decolonization Is Not a Metaphor</w:t>
      </w:r>
      <w:r>
        <w:t>,</w:t>
      </w:r>
      <w:r w:rsidRPr="007621C9">
        <w:t xml:space="preserve">” Decolonization: Indigeneity, Education &amp; Society, vol. 1, no. 1, Sept. 2012, </w:t>
      </w:r>
      <w:r>
        <w:t xml:space="preserve">pp. 1-40, </w:t>
      </w:r>
      <w:hyperlink r:id="rId266" w:history="1">
        <w:r w:rsidRPr="00DE506C">
          <w:rPr>
            <w:rStyle w:val="Hyperlink"/>
          </w:rPr>
          <w:t>http://resolver.scholarsportal.info/resolve/19298692/v01i0001/nfp_dinam.xml</w:t>
        </w:r>
      </w:hyperlink>
      <w:r>
        <w:t xml:space="preserve">, accessed 7-25-2021) //recut -- </w:t>
      </w:r>
      <w:proofErr w:type="spellStart"/>
      <w:r>
        <w:t>nikki</w:t>
      </w:r>
      <w:proofErr w:type="spellEnd"/>
    </w:p>
    <w:p w14:paraId="2557C45E" w14:textId="77777777" w:rsidR="005528B1" w:rsidRDefault="005528B1" w:rsidP="005528B1">
      <w:pPr>
        <w:rPr>
          <w:sz w:val="16"/>
        </w:rPr>
      </w:pPr>
      <w:r w:rsidRPr="000100AB">
        <w:rPr>
          <w:sz w:val="16"/>
        </w:rPr>
        <w:t xml:space="preserve">For the past several years we have been working, in our writing and teaching, to bring attention to how settler colonialism has shaped schooling and educational research in the United States and other settler colonial nation-states. These are two distinct but overlapping tasks, the first concerned with how the </w:t>
      </w:r>
      <w:proofErr w:type="spellStart"/>
      <w:r w:rsidRPr="000100AB">
        <w:rPr>
          <w:sz w:val="16"/>
        </w:rPr>
        <w:t>invisibilized</w:t>
      </w:r>
      <w:proofErr w:type="spellEnd"/>
      <w:r w:rsidRPr="000100AB">
        <w:rPr>
          <w:sz w:val="16"/>
        </w:rPr>
        <w:t xml:space="preserve"> dynamics of settler colonialism mark the organization, governance, curricula, and assessment of compulsory learning, the other concerned with how settler perspectives and worldviews get to count as knowledge and research and how these perspectives - repackaged as data and findings - are activated </w:t>
      </w:r>
      <w:proofErr w:type="gramStart"/>
      <w:r w:rsidRPr="000100AB">
        <w:rPr>
          <w:sz w:val="16"/>
        </w:rPr>
        <w:t>in order to</w:t>
      </w:r>
      <w:proofErr w:type="gramEnd"/>
      <w:r w:rsidRPr="000100AB">
        <w:rPr>
          <w:sz w:val="16"/>
        </w:rPr>
        <w:t xml:space="preserve"> rationalize and maintain unfair social structures. We are doing this work alongside many others who - somewhat relentlessly, in writings, meetings, courses, and activism - don’t allow the real and symbolic </w:t>
      </w:r>
      <w:proofErr w:type="spellStart"/>
      <w:r w:rsidRPr="000100AB">
        <w:rPr>
          <w:sz w:val="16"/>
        </w:rPr>
        <w:t>violences</w:t>
      </w:r>
      <w:proofErr w:type="spellEnd"/>
      <w:r w:rsidRPr="000100AB">
        <w:rPr>
          <w:sz w:val="16"/>
        </w:rPr>
        <w:t xml:space="preserve"> of settler colonialism to be overlooked. Alongside this work, we have been thinking about what decolonization means, what it wants and requires. One trend we have noticed, with growing apprehension, is </w:t>
      </w:r>
      <w:r w:rsidRPr="002F106E">
        <w:rPr>
          <w:rStyle w:val="StyleUnderline"/>
        </w:rPr>
        <w:t>the ease with which the language of decolonization has been superficially adopted into education and other social sciences, supplanting prior ways of talking about social justice, critical methodologies, or approaches which decenter settler perspectives. Decolonization</w:t>
      </w:r>
      <w:r w:rsidRPr="000100AB">
        <w:rPr>
          <w:sz w:val="16"/>
        </w:rPr>
        <w:t xml:space="preserve">, which we assert </w:t>
      </w:r>
      <w:r w:rsidRPr="002F106E">
        <w:rPr>
          <w:rStyle w:val="StyleUnderline"/>
        </w:rPr>
        <w:t xml:space="preserve">is a distinct project from other civil and human rights-based social justice projects, is far too often subsumed into the directives of these projects, with no regard for how decolonization wants something different than those forms of justice. Settler scholars swap out prior civil and human </w:t>
      </w:r>
      <w:proofErr w:type="gramStart"/>
      <w:r w:rsidRPr="002F106E">
        <w:rPr>
          <w:rStyle w:val="StyleUnderline"/>
        </w:rPr>
        <w:t>rights based</w:t>
      </w:r>
      <w:proofErr w:type="gramEnd"/>
      <w:r w:rsidRPr="002F106E">
        <w:rPr>
          <w:rStyle w:val="StyleUnderline"/>
        </w:rPr>
        <w:t xml:space="preserve"> terms</w:t>
      </w:r>
      <w:r w:rsidRPr="000100AB">
        <w:rPr>
          <w:sz w:val="16"/>
        </w:rPr>
        <w:t xml:space="preserve">, seemingly to signal both an awareness of the significance of Indigenous and decolonizing theorizations of schooling and educational research, and </w:t>
      </w:r>
      <w:r w:rsidRPr="002F106E">
        <w:rPr>
          <w:rStyle w:val="StyleUnderline"/>
        </w:rPr>
        <w:t>to include Indigenous peoples on the list of considerations</w:t>
      </w:r>
      <w:r w:rsidRPr="000100AB">
        <w:rPr>
          <w:sz w:val="16"/>
        </w:rPr>
        <w:t xml:space="preserve"> - as an additional special (ethnic) group or class. At a conference on educational research</w:t>
      </w:r>
      <w:r w:rsidRPr="000100AB">
        <w:rPr>
          <w:rStyle w:val="StyleUnderline"/>
        </w:rPr>
        <w:t>, it is not uncommon to hear speakers refer, almost casually, to the need to “decolonize our schools,” or use “decolonizing methods,” or “decolonize student thinking.” Yet, we have observed a startling number of these discussions make no mention of Indigenous peoples</w:t>
      </w:r>
      <w:r w:rsidRPr="000100AB">
        <w:rPr>
          <w:sz w:val="16"/>
        </w:rPr>
        <w:t xml:space="preserve">, our/their1 struggles for the recognition of our/their sovereignty, </w:t>
      </w:r>
      <w:r w:rsidRPr="000100AB">
        <w:rPr>
          <w:rStyle w:val="StyleUnderline"/>
        </w:rPr>
        <w:t>or the contributions of Indigenous intellectuals and activists to theories and frameworks of decolonization.</w:t>
      </w:r>
      <w:r w:rsidRPr="000100AB">
        <w:rPr>
          <w:sz w:val="16"/>
        </w:rPr>
        <w:t xml:space="preserve"> Further, there is often little recognition given to the immediate context of settler colonialism on the North American lands where many of these conferences take place. Of course, dressing up in the language of decolonization is not as offensive as “Navajo print” underwear sold at a clothing chain store (Gaynor, 2012) and other appropriations of Indigenous cultures and materials that occur so frequently. Yet</w:t>
      </w:r>
      <w:r w:rsidRPr="000100AB">
        <w:rPr>
          <w:rStyle w:val="StyleUnderline"/>
        </w:rPr>
        <w:t xml:space="preserve">, this kind of inclusion is a form of </w:t>
      </w:r>
      <w:r w:rsidRPr="000100AB">
        <w:rPr>
          <w:rStyle w:val="StyleUnderline"/>
        </w:rPr>
        <w:lastRenderedPageBreak/>
        <w:t>enclosure, dangerous in how it domesticates decolonization. It is also a foreclosure, limiting in how it recapitulates dominant theories of social change.</w:t>
      </w:r>
      <w:r w:rsidRPr="000100AB">
        <w:rPr>
          <w:sz w:val="16"/>
        </w:rPr>
        <w:t xml:space="preserve"> </w:t>
      </w:r>
      <w:proofErr w:type="gramStart"/>
      <w:r w:rsidRPr="000100AB">
        <w:rPr>
          <w:sz w:val="16"/>
        </w:rPr>
        <w:t>On the occasion of</w:t>
      </w:r>
      <w:proofErr w:type="gramEnd"/>
      <w:r w:rsidRPr="000100AB">
        <w:rPr>
          <w:sz w:val="16"/>
        </w:rPr>
        <w:t xml:space="preserve"> the inaugural issue of Decolonization: Indigeneity, Education, &amp; Society, we want to be sure to clarify that decolonization is not a metaphor. </w:t>
      </w:r>
      <w:r w:rsidRPr="000100AB">
        <w:rPr>
          <w:rStyle w:val="StyleUnderline"/>
        </w:rPr>
        <w:t>When metaphor invades decolonization, it kills the very possibility of decolonization; it recenters whiteness, it resettles theory, it extends innocence to the settler, it entertains a settler future.</w:t>
      </w:r>
      <w:r w:rsidRPr="000100AB">
        <w:rPr>
          <w:sz w:val="16"/>
        </w:rPr>
        <w:t xml:space="preserve"> Decolonize (a verb) and </w:t>
      </w:r>
      <w:r w:rsidRPr="000100AB">
        <w:rPr>
          <w:rStyle w:val="StyleUnderline"/>
        </w:rPr>
        <w:t xml:space="preserve">decolonization </w:t>
      </w:r>
      <w:r w:rsidRPr="000100AB">
        <w:rPr>
          <w:sz w:val="16"/>
        </w:rPr>
        <w:t>(a noun</w:t>
      </w:r>
      <w:r w:rsidRPr="000100AB">
        <w:rPr>
          <w:rStyle w:val="StyleUnderline"/>
        </w:rPr>
        <w:t>) cannot easily be grafted onto pre-existing discourses/frameworks, even if they are critical, even if they are anti-racist, even if they are justice frameworks. The easy absorption, adoption, and transposing of decolonization is yet another form of settler appropriation. When we write about decolonization</w:t>
      </w:r>
      <w:r w:rsidRPr="000100AB">
        <w:rPr>
          <w:sz w:val="16"/>
        </w:rPr>
        <w:t xml:space="preserve">, we are not offering it as a metaphor; </w:t>
      </w:r>
      <w:r w:rsidRPr="000100AB">
        <w:rPr>
          <w:rStyle w:val="StyleUnderline"/>
        </w:rPr>
        <w:t xml:space="preserve">it is not an approximation of other experiences of oppression. Decolonization is not a swappable term for other things we want to do to improve our societies and schools. </w:t>
      </w:r>
      <w:r w:rsidRPr="000100AB">
        <w:rPr>
          <w:sz w:val="16"/>
        </w:rPr>
        <w:t xml:space="preserve">Decolonization doesn’t have a synonym. Our goal in this essay is to remind readers what is unsettling about decolonization - what is unsettling and what should be unsettling. Clearly, we are advocates for the analysis of settler colonialism within education and education research and we position the work of Indigenous thinkers as central in unlocking the confounding aspects of public schooling. We, at least in part, want others to join us in these efforts, so that settler colonial structuring and Indigenous critiques of that structuring are no longer rendered invisible. Yet, this joining cannot be too easy, too open, too settled. Solidarity is an uneasy, reserved, and unsettled matter that neither reconciles present grievances nor forecloses future conflict. </w:t>
      </w:r>
      <w:r w:rsidRPr="000100AB">
        <w:rPr>
          <w:rStyle w:val="StyleUnderline"/>
        </w:rPr>
        <w:t xml:space="preserve">There are parts of the decolonization project that are not easily absorbed by human rights or civil </w:t>
      </w:r>
      <w:proofErr w:type="gramStart"/>
      <w:r w:rsidRPr="000100AB">
        <w:rPr>
          <w:rStyle w:val="StyleUnderline"/>
        </w:rPr>
        <w:t>rights based</w:t>
      </w:r>
      <w:proofErr w:type="gramEnd"/>
      <w:r w:rsidRPr="000100AB">
        <w:rPr>
          <w:rStyle w:val="StyleUnderline"/>
        </w:rPr>
        <w:t xml:space="preserve"> approaches to educational equity.</w:t>
      </w:r>
      <w:r w:rsidRPr="000100AB">
        <w:rPr>
          <w:sz w:val="16"/>
        </w:rPr>
        <w:t xml:space="preserve"> In this essay, we think about what decolonization wants. There is a long and bumbled history of non-Indigenous peoples making moves to alleviate the impacts of colonization. </w:t>
      </w:r>
      <w:r w:rsidRPr="000100AB">
        <w:rPr>
          <w:rStyle w:val="StyleUnderline"/>
        </w:rPr>
        <w:t>The too-easy adoption of decolonizing discourse (making decolonization a metaphor) is just one part of that history and it taps into pre-existing tropes that get in the way of more meaningful potential alliances.</w:t>
      </w:r>
      <w:r w:rsidRPr="000100AB">
        <w:rPr>
          <w:sz w:val="16"/>
        </w:rPr>
        <w:t xml:space="preserve"> We think of </w:t>
      </w:r>
      <w:r w:rsidRPr="000100AB">
        <w:rPr>
          <w:rStyle w:val="StyleUnderline"/>
        </w:rPr>
        <w:t>the enactment of these tropes as a series of moves to innocence</w:t>
      </w:r>
      <w:r w:rsidRPr="000100AB">
        <w:rPr>
          <w:sz w:val="16"/>
        </w:rPr>
        <w:t xml:space="preserve"> (</w:t>
      </w:r>
      <w:proofErr w:type="spellStart"/>
      <w:r w:rsidRPr="000100AB">
        <w:rPr>
          <w:sz w:val="16"/>
        </w:rPr>
        <w:t>Malwhinney</w:t>
      </w:r>
      <w:proofErr w:type="spellEnd"/>
      <w:r w:rsidRPr="000100AB">
        <w:rPr>
          <w:sz w:val="16"/>
        </w:rPr>
        <w:t xml:space="preserve">, 1998), </w:t>
      </w:r>
      <w:r w:rsidRPr="000100AB">
        <w:rPr>
          <w:rStyle w:val="StyleUnderline"/>
        </w:rPr>
        <w:t>which problematically attempt to reconcile settler guilt and complicity, and rescue settler futurity.</w:t>
      </w:r>
      <w:r w:rsidRPr="000100AB">
        <w:rPr>
          <w:sz w:val="16"/>
        </w:rPr>
        <w:t xml:space="preserve"> Here, to explain why decolonization is and requires more than a metaphor, we discuss some of these moves to innocence: 1 As an Indigenous scholar and a settler/trespasser/scholar writing together, we have used forward slashes to reflect our discrepant positionings in our pronouns throughout this essay. 4 E. Tuck &amp; K.W. Yang </w:t>
      </w:r>
      <w:proofErr w:type="spellStart"/>
      <w:r w:rsidRPr="000100AB">
        <w:rPr>
          <w:sz w:val="16"/>
        </w:rPr>
        <w:t>i</w:t>
      </w:r>
      <w:proofErr w:type="spellEnd"/>
      <w:r w:rsidRPr="000100AB">
        <w:rPr>
          <w:sz w:val="16"/>
        </w:rPr>
        <w:t>. Settler nativism ii. Fantasizing adoption iii. Colonial equivocation iv. Conscientization v. At risk-</w:t>
      </w:r>
      <w:proofErr w:type="spellStart"/>
      <w:r w:rsidRPr="000100AB">
        <w:rPr>
          <w:sz w:val="16"/>
        </w:rPr>
        <w:t>ing</w:t>
      </w:r>
      <w:proofErr w:type="spellEnd"/>
      <w:r w:rsidRPr="000100AB">
        <w:rPr>
          <w:sz w:val="16"/>
        </w:rPr>
        <w:t xml:space="preserve"> / Asterisk-</w:t>
      </w:r>
      <w:proofErr w:type="spellStart"/>
      <w:r w:rsidRPr="000100AB">
        <w:rPr>
          <w:sz w:val="16"/>
        </w:rPr>
        <w:t>ing</w:t>
      </w:r>
      <w:proofErr w:type="spellEnd"/>
      <w:r w:rsidRPr="000100AB">
        <w:rPr>
          <w:sz w:val="16"/>
        </w:rPr>
        <w:t xml:space="preserve"> Indigenous peoples vi. Re-occupation and urban homesteading Such moves ultimately represent settler fantasies of easier paths to reconciliation. </w:t>
      </w:r>
      <w:proofErr w:type="gramStart"/>
      <w:r w:rsidRPr="000100AB">
        <w:rPr>
          <w:sz w:val="16"/>
        </w:rPr>
        <w:t>Actually, we</w:t>
      </w:r>
      <w:proofErr w:type="gramEnd"/>
      <w:r w:rsidRPr="000100AB">
        <w:rPr>
          <w:sz w:val="16"/>
        </w:rPr>
        <w:t xml:space="preserve"> argue, </w:t>
      </w:r>
      <w:r w:rsidRPr="000100AB">
        <w:rPr>
          <w:rStyle w:val="StyleUnderline"/>
        </w:rPr>
        <w:t>attending to what is irreconcilable within settler colonial relations and what is incommensurable between decolonizing projects and other social justice projects will help to reduce the frustration of attempts at solidarity; but the attention won’t get anyone off the hook from the hard, unsettling work of decolonization.</w:t>
      </w:r>
      <w:r w:rsidRPr="000100AB">
        <w:rPr>
          <w:sz w:val="16"/>
        </w:rPr>
        <w:t xml:space="preserve"> Thus, we also include a discussion of interruptions that unsettle innocence and recognize incommensurability.</w:t>
      </w:r>
    </w:p>
    <w:p w14:paraId="33152364" w14:textId="77777777" w:rsidR="005528B1" w:rsidRDefault="005528B1" w:rsidP="005528B1">
      <w:pPr>
        <w:pStyle w:val="Heading4"/>
      </w:pPr>
      <w:r>
        <w:t>The 1AC is complicit in a form of colonial equivocation that equates the resistance of non-indigenous minorities with decolonization – their move to encompass the political project of indigenous sovereignty within broad frameworks of oppression and justice further the mission of violent assimilation and preclude material decolonization.</w:t>
      </w:r>
    </w:p>
    <w:p w14:paraId="4CFB739E" w14:textId="77777777" w:rsidR="005528B1" w:rsidRPr="005511C7" w:rsidRDefault="005528B1" w:rsidP="005528B1">
      <w:r w:rsidRPr="00E61EA8">
        <w:rPr>
          <w:rStyle w:val="Heading4Char"/>
        </w:rPr>
        <w:t xml:space="preserve">Tuck and Yang ’12 </w:t>
      </w:r>
      <w:r>
        <w:t xml:space="preserve">-- </w:t>
      </w:r>
      <w:r w:rsidRPr="007621C9">
        <w:t xml:space="preserve">Eve Tuck is Associate Professor of Critical Race and Indigenous Studies at the Ontario Institute for Studies in Education (OISE), University of Toronto. She is Canada Research Chair of Indigenous Methodologies with Youth and Communities. She is </w:t>
      </w:r>
      <w:proofErr w:type="gramStart"/>
      <w:r w:rsidRPr="007621C9">
        <w:t>a  William</w:t>
      </w:r>
      <w:proofErr w:type="gramEnd"/>
      <w:r w:rsidRPr="007621C9">
        <w:t xml:space="preserve"> T Grant Scholar (2015-2020) and was a Ford Foundation Postdoctoral Fellow (2011-2012). Tuck is the founding director of the </w:t>
      </w:r>
      <w:proofErr w:type="spellStart"/>
      <w:r w:rsidRPr="007621C9">
        <w:t>Tkaronto</w:t>
      </w:r>
      <w:proofErr w:type="spellEnd"/>
      <w:r w:rsidRPr="007621C9">
        <w:t xml:space="preserve"> CIRCLE Lab</w:t>
      </w:r>
      <w:r>
        <w:t xml:space="preserve">, </w:t>
      </w:r>
      <w:r w:rsidRPr="007621C9">
        <w:t xml:space="preserve">K. Wayne Yang is Provost of John Muir College and Professor of Ethnic Studies at the University of California, San Diego. His work transgresses </w:t>
      </w:r>
      <w:r w:rsidRPr="007621C9">
        <w:lastRenderedPageBreak/>
        <w:t>the line between scholarship and community, as evidenced by his involvement in urban education and community organizing. He was the co-founder of the Avenues Project, a non-profit youth development organization, as well as East Oakland Community High School, which were inspired by the Survival Programs of the Black Panther Party</w:t>
      </w:r>
      <w:r>
        <w:t xml:space="preserve"> (Eve Tuck</w:t>
      </w:r>
      <w:r w:rsidRPr="007621C9">
        <w:t xml:space="preserve"> and K. Wayne Yang</w:t>
      </w:r>
      <w:r>
        <w:t>,</w:t>
      </w:r>
      <w:r w:rsidRPr="007621C9">
        <w:t xml:space="preserve"> “Decolonization Is Not a Metaphor</w:t>
      </w:r>
      <w:r>
        <w:t>,</w:t>
      </w:r>
      <w:r w:rsidRPr="007621C9">
        <w:t xml:space="preserve">” Decolonization: Indigeneity, Education &amp; Society, vol. 1, no. 1, Sept. 2012, </w:t>
      </w:r>
      <w:r>
        <w:t xml:space="preserve">pp. 1-40, </w:t>
      </w:r>
      <w:hyperlink r:id="rId267" w:history="1">
        <w:r w:rsidRPr="00DE506C">
          <w:rPr>
            <w:rStyle w:val="Hyperlink"/>
          </w:rPr>
          <w:t>http://resolver.scholarsportal.info/resolve/19298692/v01i0001/nfp_dinam.xml</w:t>
        </w:r>
      </w:hyperlink>
      <w:r>
        <w:t xml:space="preserve">, accessed 7-25-2021) //recut -- </w:t>
      </w:r>
      <w:proofErr w:type="spellStart"/>
      <w:r>
        <w:t>nikki</w:t>
      </w:r>
      <w:proofErr w:type="spellEnd"/>
    </w:p>
    <w:p w14:paraId="658F4864" w14:textId="77777777" w:rsidR="005528B1" w:rsidRPr="00AE3431" w:rsidRDefault="005528B1" w:rsidP="005528B1">
      <w:pPr>
        <w:rPr>
          <w:sz w:val="16"/>
        </w:rPr>
      </w:pPr>
      <w:r w:rsidRPr="000100AB">
        <w:rPr>
          <w:rStyle w:val="StyleUnderline"/>
        </w:rPr>
        <w:t>A more nuanced move to innocence is the homogenizing of various experiences of oppression as colonization. Calling different groups ‘colonized’ without describing their relationship to settler colonialism is an equivocation</w:t>
      </w:r>
      <w:r w:rsidRPr="000100AB">
        <w:rPr>
          <w:sz w:val="16"/>
        </w:rPr>
        <w:t>, “the fallacy of using a word in different senses at different stages</w:t>
      </w:r>
      <w:r>
        <w:rPr>
          <w:sz w:val="16"/>
        </w:rPr>
        <w:t xml:space="preserve"> </w:t>
      </w:r>
      <w:r w:rsidRPr="000100AB">
        <w:rPr>
          <w:sz w:val="16"/>
        </w:rPr>
        <w:t>of the reasoning" (</w:t>
      </w:r>
      <w:proofErr w:type="spellStart"/>
      <w:r w:rsidRPr="000100AB">
        <w:rPr>
          <w:sz w:val="16"/>
        </w:rPr>
        <w:t>Etymonline</w:t>
      </w:r>
      <w:proofErr w:type="spellEnd"/>
      <w:r w:rsidRPr="000100AB">
        <w:rPr>
          <w:sz w:val="16"/>
        </w:rPr>
        <w:t xml:space="preserve">, 2001). </w:t>
      </w:r>
      <w:proofErr w:type="gramStart"/>
      <w:r w:rsidRPr="000100AB">
        <w:rPr>
          <w:sz w:val="16"/>
        </w:rPr>
        <w:t>In particular</w:t>
      </w:r>
      <w:r w:rsidRPr="000100AB">
        <w:rPr>
          <w:rStyle w:val="StyleUnderline"/>
        </w:rPr>
        <w:t>, describing</w:t>
      </w:r>
      <w:proofErr w:type="gramEnd"/>
      <w:r w:rsidRPr="000100AB">
        <w:rPr>
          <w:rStyle w:val="StyleUnderline"/>
        </w:rPr>
        <w:t xml:space="preserve"> all struggles against imperialism as ‘decolonizing’ creates a convenient ambiguity between decolonization and social justice work</w:t>
      </w:r>
      <w:r w:rsidRPr="000100AB">
        <w:rPr>
          <w:sz w:val="16"/>
        </w:rPr>
        <w:t>,</w:t>
      </w:r>
      <w:r>
        <w:rPr>
          <w:sz w:val="16"/>
        </w:rPr>
        <w:t xml:space="preserve"> </w:t>
      </w:r>
      <w:r w:rsidRPr="000100AB">
        <w:rPr>
          <w:sz w:val="16"/>
        </w:rPr>
        <w:t>especially among people of color, queer people, and other groups minoritized by the settler</w:t>
      </w:r>
      <w:r>
        <w:rPr>
          <w:sz w:val="16"/>
        </w:rPr>
        <w:t xml:space="preserve"> </w:t>
      </w:r>
      <w:r w:rsidRPr="000100AB">
        <w:rPr>
          <w:sz w:val="16"/>
        </w:rPr>
        <w:t>nation-state. ‘We are all colonized,’ may be a true statement but is deceptively embracive and</w:t>
      </w:r>
      <w:r>
        <w:rPr>
          <w:sz w:val="16"/>
        </w:rPr>
        <w:t xml:space="preserve"> </w:t>
      </w:r>
      <w:r w:rsidRPr="000100AB">
        <w:rPr>
          <w:sz w:val="16"/>
        </w:rPr>
        <w:t>vague, its inference: ‘None of us are settlers.’ Equivocation, or calling everything by the same</w:t>
      </w:r>
      <w:r>
        <w:rPr>
          <w:sz w:val="16"/>
        </w:rPr>
        <w:t xml:space="preserve"> </w:t>
      </w:r>
      <w:r w:rsidRPr="000100AB">
        <w:rPr>
          <w:sz w:val="16"/>
        </w:rPr>
        <w:t>name, is a move towards innocence that is especially vogue in coalition politics among people of</w:t>
      </w:r>
      <w:r>
        <w:rPr>
          <w:sz w:val="16"/>
        </w:rPr>
        <w:t xml:space="preserve"> </w:t>
      </w:r>
      <w:r w:rsidRPr="000100AB">
        <w:rPr>
          <w:sz w:val="16"/>
        </w:rPr>
        <w:t>color.</w:t>
      </w:r>
      <w:r>
        <w:rPr>
          <w:sz w:val="16"/>
        </w:rPr>
        <w:t xml:space="preserve"> </w:t>
      </w:r>
      <w:r w:rsidRPr="000100AB">
        <w:rPr>
          <w:rStyle w:val="StyleUnderline"/>
        </w:rPr>
        <w:t xml:space="preserve">People of color who enter/are brought into the settler colonial nation-state also enter the triad of relations between settler-native-slave. </w:t>
      </w:r>
      <w:r w:rsidRPr="000100AB">
        <w:rPr>
          <w:sz w:val="16"/>
        </w:rPr>
        <w:t>We are referring here to the colonial pathways that</w:t>
      </w:r>
      <w:r>
        <w:rPr>
          <w:sz w:val="16"/>
        </w:rPr>
        <w:t xml:space="preserve"> </w:t>
      </w:r>
      <w:r w:rsidRPr="000100AB">
        <w:rPr>
          <w:sz w:val="16"/>
        </w:rPr>
        <w:t>are usually described as ‘immigration’ and how the refugee/immigrant/migrant is invited to be a</w:t>
      </w:r>
      <w:r>
        <w:rPr>
          <w:sz w:val="16"/>
        </w:rPr>
        <w:t xml:space="preserve"> </w:t>
      </w:r>
      <w:r w:rsidRPr="000100AB">
        <w:rPr>
          <w:sz w:val="16"/>
        </w:rPr>
        <w:t>settler in some scenarios, given the appropriate investments in whiteness, or is made an illegal,</w:t>
      </w:r>
      <w:r>
        <w:rPr>
          <w:sz w:val="16"/>
        </w:rPr>
        <w:t xml:space="preserve"> </w:t>
      </w:r>
      <w:r w:rsidRPr="000100AB">
        <w:rPr>
          <w:sz w:val="16"/>
        </w:rPr>
        <w:t>criminal presence in other scenarios. Ghetto colonialism, prisons, and under resourced</w:t>
      </w:r>
      <w:r>
        <w:rPr>
          <w:sz w:val="16"/>
        </w:rPr>
        <w:t xml:space="preserve"> </w:t>
      </w:r>
      <w:r w:rsidRPr="000100AB">
        <w:rPr>
          <w:sz w:val="16"/>
        </w:rPr>
        <w:t>compulsory schooling are specializations of settler colonialism in North America; they are</w:t>
      </w:r>
      <w:r>
        <w:rPr>
          <w:sz w:val="16"/>
        </w:rPr>
        <w:t xml:space="preserve"> </w:t>
      </w:r>
      <w:r w:rsidRPr="000100AB">
        <w:rPr>
          <w:sz w:val="16"/>
        </w:rPr>
        <w:t>produced by the collapsing of internal, external, and settler colonialisms, into new blended</w:t>
      </w:r>
      <w:r>
        <w:rPr>
          <w:sz w:val="16"/>
        </w:rPr>
        <w:t xml:space="preserve"> </w:t>
      </w:r>
      <w:r w:rsidRPr="000100AB">
        <w:rPr>
          <w:sz w:val="16"/>
        </w:rPr>
        <w:t>categories15.</w:t>
      </w:r>
      <w:r>
        <w:rPr>
          <w:sz w:val="16"/>
        </w:rPr>
        <w:t xml:space="preserve"> </w:t>
      </w:r>
      <w:r w:rsidRPr="000100AB">
        <w:rPr>
          <w:sz w:val="16"/>
        </w:rPr>
        <w:t>This triad of settler-native-slave and its selective collapsibility seems to be unique to</w:t>
      </w:r>
      <w:r>
        <w:rPr>
          <w:sz w:val="16"/>
        </w:rPr>
        <w:t xml:space="preserve"> </w:t>
      </w:r>
      <w:r w:rsidRPr="000100AB">
        <w:rPr>
          <w:sz w:val="16"/>
        </w:rPr>
        <w:t>settler colonial nations. For example, all Aleut people on the Aleutian Islands were collected and</w:t>
      </w:r>
      <w:r>
        <w:rPr>
          <w:sz w:val="16"/>
        </w:rPr>
        <w:t xml:space="preserve"> </w:t>
      </w:r>
      <w:r w:rsidRPr="000100AB">
        <w:rPr>
          <w:sz w:val="16"/>
        </w:rPr>
        <w:t>placed in internment camps for four years after the bombing of Dutch Harbor; the stated</w:t>
      </w:r>
      <w:r>
        <w:rPr>
          <w:sz w:val="16"/>
        </w:rPr>
        <w:t xml:space="preserve"> </w:t>
      </w:r>
      <w:r w:rsidRPr="000100AB">
        <w:rPr>
          <w:sz w:val="16"/>
        </w:rPr>
        <w:t>rationale was the protection of the people but another likely reason was that the U.S.</w:t>
      </w:r>
      <w:r>
        <w:rPr>
          <w:sz w:val="16"/>
        </w:rPr>
        <w:t xml:space="preserve"> </w:t>
      </w:r>
      <w:r w:rsidRPr="000100AB">
        <w:rPr>
          <w:sz w:val="16"/>
        </w:rPr>
        <w:t>Government feared the Aleuts would become allies with the Japanese and/or be difficult to</w:t>
      </w:r>
      <w:r>
        <w:rPr>
          <w:sz w:val="16"/>
        </w:rPr>
        <w:t xml:space="preserve"> </w:t>
      </w:r>
      <w:r w:rsidRPr="000100AB">
        <w:rPr>
          <w:sz w:val="16"/>
        </w:rPr>
        <w:t>differentiate from potential Japanese spies. White people who lived on the Aleutian Islands at</w:t>
      </w:r>
      <w:r>
        <w:rPr>
          <w:sz w:val="16"/>
        </w:rPr>
        <w:t xml:space="preserve"> </w:t>
      </w:r>
      <w:r w:rsidRPr="000100AB">
        <w:rPr>
          <w:sz w:val="16"/>
        </w:rPr>
        <w:t>that same time were not interned. Internment in abandoned warehouses and canneries in</w:t>
      </w:r>
      <w:r>
        <w:rPr>
          <w:sz w:val="16"/>
        </w:rPr>
        <w:t xml:space="preserve"> </w:t>
      </w:r>
      <w:r w:rsidRPr="000100AB">
        <w:rPr>
          <w:sz w:val="16"/>
        </w:rPr>
        <w:t>Southeast Alaska was the cause of significant numbers of death of children and elders, physical</w:t>
      </w:r>
      <w:r>
        <w:rPr>
          <w:sz w:val="16"/>
        </w:rPr>
        <w:t xml:space="preserve"> </w:t>
      </w:r>
      <w:r w:rsidRPr="000100AB">
        <w:rPr>
          <w:sz w:val="16"/>
        </w:rPr>
        <w:t>injury, and illness among Aleut people. Aleut internment during WWII is largely ignored as part</w:t>
      </w:r>
      <w:r>
        <w:rPr>
          <w:sz w:val="16"/>
        </w:rPr>
        <w:t xml:space="preserve"> </w:t>
      </w:r>
      <w:r w:rsidRPr="000100AB">
        <w:rPr>
          <w:sz w:val="16"/>
        </w:rPr>
        <w:t xml:space="preserve">of U.S. history. </w:t>
      </w:r>
      <w:r w:rsidRPr="005511C7">
        <w:rPr>
          <w:rStyle w:val="StyleUnderline"/>
        </w:rPr>
        <w:t xml:space="preserve">The shuffling of Indigenous people between Native, </w:t>
      </w:r>
      <w:proofErr w:type="spellStart"/>
      <w:r w:rsidRPr="005511C7">
        <w:rPr>
          <w:rStyle w:val="StyleUnderline"/>
        </w:rPr>
        <w:t>enslavable</w:t>
      </w:r>
      <w:proofErr w:type="spellEnd"/>
      <w:r w:rsidRPr="005511C7">
        <w:rPr>
          <w:rStyle w:val="StyleUnderline"/>
        </w:rPr>
        <w:t xml:space="preserve"> Other, and Orientalized Other16 shows how settler colonialism constructs and collapses its triad of categories. This colonizing trick explains why certain minorities can at times become model and quasi-assimilable</w:t>
      </w:r>
      <w:r w:rsidRPr="000100AB">
        <w:rPr>
          <w:sz w:val="16"/>
        </w:rPr>
        <w:t xml:space="preserve"> (as exemplified by Asian settler colonialism, civil rights, model minority</w:t>
      </w:r>
      <w:r>
        <w:rPr>
          <w:sz w:val="16"/>
        </w:rPr>
        <w:t xml:space="preserve"> </w:t>
      </w:r>
      <w:r w:rsidRPr="000100AB">
        <w:rPr>
          <w:sz w:val="16"/>
        </w:rPr>
        <w:t>discourse, and the use of ‘</w:t>
      </w:r>
      <w:proofErr w:type="spellStart"/>
      <w:r w:rsidRPr="000100AB">
        <w:rPr>
          <w:sz w:val="16"/>
        </w:rPr>
        <w:t>hispanic</w:t>
      </w:r>
      <w:proofErr w:type="spellEnd"/>
      <w:r w:rsidRPr="000100AB">
        <w:rPr>
          <w:sz w:val="16"/>
        </w:rPr>
        <w:t xml:space="preserve">’ as an ethnic category to mean both white and non-white) </w:t>
      </w:r>
      <w:r w:rsidRPr="005511C7">
        <w:rPr>
          <w:rStyle w:val="StyleUnderline"/>
        </w:rPr>
        <w:t>yet, in times of crisis, revert to the status of foreign contagions</w:t>
      </w:r>
      <w:r w:rsidRPr="000100AB">
        <w:rPr>
          <w:sz w:val="16"/>
        </w:rPr>
        <w:t xml:space="preserve"> (as exemplified by Japanese</w:t>
      </w:r>
      <w:r>
        <w:rPr>
          <w:sz w:val="16"/>
        </w:rPr>
        <w:t xml:space="preserve"> </w:t>
      </w:r>
      <w:r w:rsidRPr="000100AB">
        <w:rPr>
          <w:sz w:val="16"/>
        </w:rPr>
        <w:t xml:space="preserve">Internment, Islamophobia, Chinese Exclusion, Red Scare, anti-Irish nativism, WWII antisemitism, and anti-Mexican-immigration). </w:t>
      </w:r>
      <w:proofErr w:type="gramStart"/>
      <w:r w:rsidRPr="000100AB">
        <w:rPr>
          <w:sz w:val="16"/>
        </w:rPr>
        <w:t>This is why</w:t>
      </w:r>
      <w:proofErr w:type="gramEnd"/>
      <w:r w:rsidRPr="000100AB">
        <w:rPr>
          <w:sz w:val="16"/>
        </w:rPr>
        <w:t xml:space="preserve"> ‘</w:t>
      </w:r>
      <w:r w:rsidRPr="005511C7">
        <w:rPr>
          <w:rStyle w:val="StyleUnderline"/>
        </w:rPr>
        <w:t>labor’ or ‘workers’ as an agential political class fails to activate the decolonizing project.</w:t>
      </w:r>
      <w:r w:rsidRPr="000100AB">
        <w:rPr>
          <w:sz w:val="16"/>
        </w:rPr>
        <w:t xml:space="preserve"> “[S]</w:t>
      </w:r>
      <w:proofErr w:type="spellStart"/>
      <w:r w:rsidRPr="000100AB">
        <w:rPr>
          <w:sz w:val="16"/>
        </w:rPr>
        <w:t>hifting</w:t>
      </w:r>
      <w:proofErr w:type="spellEnd"/>
      <w:r w:rsidRPr="000100AB">
        <w:rPr>
          <w:sz w:val="16"/>
        </w:rPr>
        <w:t xml:space="preserve"> lines of the international</w:t>
      </w:r>
      <w:r>
        <w:rPr>
          <w:sz w:val="16"/>
        </w:rPr>
        <w:t xml:space="preserve"> </w:t>
      </w:r>
      <w:r w:rsidRPr="000100AB">
        <w:rPr>
          <w:sz w:val="16"/>
        </w:rPr>
        <w:t xml:space="preserve">division of labor” (Spivak, 1985, p. 84) </w:t>
      </w:r>
      <w:r w:rsidRPr="005511C7">
        <w:rPr>
          <w:rStyle w:val="StyleUnderline"/>
        </w:rPr>
        <w:t xml:space="preserve">bisect the very category of labor into caste-like bodies built for work on one hand and rewardable citizen-workers on the other. Some labor becomes settler, while excess labor becomes </w:t>
      </w:r>
      <w:proofErr w:type="spellStart"/>
      <w:r w:rsidRPr="005511C7">
        <w:rPr>
          <w:rStyle w:val="StyleUnderline"/>
        </w:rPr>
        <w:t>enslavable</w:t>
      </w:r>
      <w:proofErr w:type="spellEnd"/>
      <w:r w:rsidRPr="005511C7">
        <w:rPr>
          <w:rStyle w:val="StyleUnderline"/>
        </w:rPr>
        <w:t>, criminal, murderable.</w:t>
      </w:r>
      <w:r>
        <w:rPr>
          <w:sz w:val="16"/>
        </w:rPr>
        <w:t xml:space="preserve"> </w:t>
      </w:r>
      <w:r w:rsidRPr="000100AB">
        <w:rPr>
          <w:sz w:val="16"/>
        </w:rPr>
        <w:t>The impossibility of fully becoming a white settler - in this case, white referring to an</w:t>
      </w:r>
      <w:r>
        <w:rPr>
          <w:sz w:val="16"/>
        </w:rPr>
        <w:t xml:space="preserve"> </w:t>
      </w:r>
      <w:proofErr w:type="spellStart"/>
      <w:r w:rsidRPr="000100AB">
        <w:rPr>
          <w:sz w:val="16"/>
        </w:rPr>
        <w:t>exceptionalized</w:t>
      </w:r>
      <w:proofErr w:type="spellEnd"/>
      <w:r w:rsidRPr="000100AB">
        <w:rPr>
          <w:sz w:val="16"/>
        </w:rPr>
        <w:t xml:space="preserve"> position with assumed rights to invulnerability and legal supremacy - as</w:t>
      </w:r>
      <w:r>
        <w:rPr>
          <w:sz w:val="16"/>
        </w:rPr>
        <w:t xml:space="preserve"> </w:t>
      </w:r>
      <w:r w:rsidRPr="000100AB">
        <w:rPr>
          <w:sz w:val="16"/>
        </w:rPr>
        <w:t>articulated by minority literature preoccupied with “glass ceilings” and “forever foreign” status</w:t>
      </w:r>
      <w:r>
        <w:rPr>
          <w:sz w:val="16"/>
        </w:rPr>
        <w:t xml:space="preserve"> </w:t>
      </w:r>
      <w:r w:rsidRPr="000100AB">
        <w:rPr>
          <w:sz w:val="16"/>
        </w:rPr>
        <w:t xml:space="preserve">and “myth of the model minority”, offers a strong critique of the myth of the democratic </w:t>
      </w:r>
      <w:proofErr w:type="spellStart"/>
      <w:r w:rsidRPr="000100AB">
        <w:rPr>
          <w:sz w:val="16"/>
        </w:rPr>
        <w:t>nationstate</w:t>
      </w:r>
      <w:proofErr w:type="spellEnd"/>
      <w:r w:rsidRPr="000100AB">
        <w:rPr>
          <w:sz w:val="16"/>
        </w:rPr>
        <w:t>. However</w:t>
      </w:r>
      <w:r w:rsidRPr="005511C7">
        <w:rPr>
          <w:rStyle w:val="StyleUnderline"/>
        </w:rPr>
        <w:t xml:space="preserve">, its logical endpoint, the attainment of equal legal and cultural entitlements, is </w:t>
      </w:r>
      <w:proofErr w:type="gramStart"/>
      <w:r w:rsidRPr="005511C7">
        <w:rPr>
          <w:rStyle w:val="StyleUnderline"/>
        </w:rPr>
        <w:t>actually an</w:t>
      </w:r>
      <w:proofErr w:type="gramEnd"/>
      <w:r w:rsidRPr="005511C7">
        <w:rPr>
          <w:rStyle w:val="StyleUnderline"/>
        </w:rPr>
        <w:t xml:space="preserve"> investment in settler colonialism. Indeed, even the ability to be a minority citizen in the settler nation means an option to become a brown settler</w:t>
      </w:r>
      <w:r w:rsidRPr="000100AB">
        <w:rPr>
          <w:sz w:val="16"/>
        </w:rPr>
        <w:t>. For many people of color,</w:t>
      </w:r>
      <w:r>
        <w:rPr>
          <w:sz w:val="16"/>
        </w:rPr>
        <w:t xml:space="preserve"> </w:t>
      </w:r>
      <w:r w:rsidRPr="005511C7">
        <w:rPr>
          <w:rStyle w:val="StyleUnderline"/>
        </w:rPr>
        <w:t>becoming a subordinate settler is an option even when becoming white is not.</w:t>
      </w:r>
      <w:r>
        <w:rPr>
          <w:sz w:val="16"/>
        </w:rPr>
        <w:t xml:space="preserve"> </w:t>
      </w:r>
      <w:r w:rsidRPr="000100AB">
        <w:rPr>
          <w:sz w:val="16"/>
        </w:rPr>
        <w:t>“Following stolen resources” is a phrase that Wayne has encountered, used to describe</w:t>
      </w:r>
      <w:r>
        <w:rPr>
          <w:sz w:val="16"/>
        </w:rPr>
        <w:t xml:space="preserve"> </w:t>
      </w:r>
      <w:r w:rsidRPr="000100AB">
        <w:rPr>
          <w:sz w:val="16"/>
        </w:rPr>
        <w:t>Filipino overseas labor (over 10% of the population of the Philippines is working abroad) and</w:t>
      </w:r>
      <w:r>
        <w:rPr>
          <w:sz w:val="16"/>
        </w:rPr>
        <w:t xml:space="preserve"> </w:t>
      </w:r>
      <w:r w:rsidRPr="000100AB">
        <w:rPr>
          <w:sz w:val="16"/>
        </w:rPr>
        <w:t>other migrations from colony to metropole. This phrase is an important anti-colonial framing of a</w:t>
      </w:r>
      <w:r>
        <w:rPr>
          <w:sz w:val="16"/>
        </w:rPr>
        <w:t xml:space="preserve"> </w:t>
      </w:r>
      <w:r w:rsidRPr="000100AB">
        <w:rPr>
          <w:sz w:val="16"/>
        </w:rPr>
        <w:t xml:space="preserve">15 </w:t>
      </w:r>
      <w:proofErr w:type="gramStart"/>
      <w:r w:rsidRPr="000100AB">
        <w:rPr>
          <w:sz w:val="16"/>
        </w:rPr>
        <w:t>E.g.</w:t>
      </w:r>
      <w:proofErr w:type="gramEnd"/>
      <w:r w:rsidRPr="000100AB">
        <w:rPr>
          <w:sz w:val="16"/>
        </w:rPr>
        <w:t xml:space="preserve"> Detention centers contain the foreign, non-citizen subject who is paradoxically outside of the nation yet at the</w:t>
      </w:r>
      <w:r>
        <w:rPr>
          <w:sz w:val="16"/>
        </w:rPr>
        <w:t xml:space="preserve"> </w:t>
      </w:r>
      <w:r w:rsidRPr="000100AB">
        <w:rPr>
          <w:sz w:val="16"/>
        </w:rPr>
        <w:t>mercy of imperial sovereignty within the metropole.</w:t>
      </w:r>
      <w:r>
        <w:rPr>
          <w:sz w:val="16"/>
        </w:rPr>
        <w:t xml:space="preserve"> </w:t>
      </w:r>
      <w:r w:rsidRPr="000100AB">
        <w:rPr>
          <w:sz w:val="16"/>
        </w:rPr>
        <w:t>16 We are using Orientalized Other in sense of the enemy other, following Edward Said’s (1978) analysis of</w:t>
      </w:r>
      <w:r>
        <w:rPr>
          <w:sz w:val="16"/>
        </w:rPr>
        <w:t xml:space="preserve"> </w:t>
      </w:r>
      <w:r w:rsidRPr="000100AB">
        <w:rPr>
          <w:sz w:val="16"/>
        </w:rPr>
        <w:t>Orientalism.</w:t>
      </w:r>
      <w:r>
        <w:rPr>
          <w:sz w:val="16"/>
        </w:rPr>
        <w:t xml:space="preserve"> </w:t>
      </w:r>
      <w:r w:rsidRPr="000100AB">
        <w:rPr>
          <w:sz w:val="16"/>
        </w:rPr>
        <w:t xml:space="preserve">colonial situation. </w:t>
      </w:r>
      <w:proofErr w:type="gramStart"/>
      <w:r w:rsidRPr="000100AB">
        <w:rPr>
          <w:sz w:val="16"/>
        </w:rPr>
        <w:t>However</w:t>
      </w:r>
      <w:proofErr w:type="gramEnd"/>
      <w:r w:rsidRPr="000100AB">
        <w:rPr>
          <w:sz w:val="16"/>
        </w:rPr>
        <w:t xml:space="preserve"> </w:t>
      </w:r>
      <w:r w:rsidRPr="005511C7">
        <w:rPr>
          <w:rStyle w:val="StyleUnderline"/>
        </w:rPr>
        <w:lastRenderedPageBreak/>
        <w:t>an anti-colonial critique is not the same as a decolonizing framework; anti-colonial critique often celebrates empowered postcolonial subjects who seize denied privileges from the metropole. This anti-to-post-colonial project doesn’t strive to undo colonialism but rather to remake it and subvert it.</w:t>
      </w:r>
      <w:r w:rsidRPr="000100AB">
        <w:rPr>
          <w:sz w:val="16"/>
        </w:rPr>
        <w:t xml:space="preserve"> Seeking stolen resources is entangled with</w:t>
      </w:r>
      <w:r>
        <w:rPr>
          <w:sz w:val="16"/>
        </w:rPr>
        <w:t xml:space="preserve"> </w:t>
      </w:r>
      <w:r w:rsidRPr="000100AB">
        <w:rPr>
          <w:sz w:val="16"/>
        </w:rPr>
        <w:t>settler colonialism because those resources were nature/Native first, then enlisted into the service</w:t>
      </w:r>
      <w:r>
        <w:rPr>
          <w:sz w:val="16"/>
        </w:rPr>
        <w:t xml:space="preserve"> </w:t>
      </w:r>
      <w:r w:rsidRPr="000100AB">
        <w:rPr>
          <w:sz w:val="16"/>
        </w:rPr>
        <w:t>of settlement and thus almost impossible to reclaim without re-occupying Native land.</w:t>
      </w:r>
      <w:r>
        <w:rPr>
          <w:sz w:val="16"/>
        </w:rPr>
        <w:t xml:space="preserve"> </w:t>
      </w:r>
      <w:r w:rsidRPr="000100AB">
        <w:rPr>
          <w:sz w:val="16"/>
        </w:rPr>
        <w:t xml:space="preserve">Furthermore, </w:t>
      </w:r>
      <w:r w:rsidRPr="005511C7">
        <w:rPr>
          <w:rStyle w:val="StyleUnderline"/>
        </w:rPr>
        <w:t>the postcolonial pursuit of resources is fundamentally an anthropocentric model, as land, water, air, animals, and plants are never able to become postcolonial; they remain objects to be exploited by the empowered postcolonial subject. Equivocation is the vague equating of colonialisms that erases the sweeping scope of land as the basis of wealth, power, law in settler nation-states. Vocalizing a ‘</w:t>
      </w:r>
      <w:proofErr w:type="spellStart"/>
      <w:r w:rsidRPr="005511C7">
        <w:rPr>
          <w:rStyle w:val="StyleUnderline"/>
        </w:rPr>
        <w:t>muliticultural</w:t>
      </w:r>
      <w:proofErr w:type="spellEnd"/>
      <w:r w:rsidRPr="005511C7">
        <w:rPr>
          <w:rStyle w:val="StyleUnderline"/>
        </w:rPr>
        <w:t xml:space="preserve">’ approach to </w:t>
      </w:r>
      <w:proofErr w:type="gramStart"/>
      <w:r w:rsidRPr="005511C7">
        <w:rPr>
          <w:rStyle w:val="StyleUnderline"/>
        </w:rPr>
        <w:t>oppressions, or</w:t>
      </w:r>
      <w:proofErr w:type="gramEnd"/>
      <w:r w:rsidRPr="005511C7">
        <w:rPr>
          <w:rStyle w:val="StyleUnderline"/>
        </w:rPr>
        <w:t xml:space="preserve"> remaining silent on settler colonialism while talking about colonialisms, or tacking on a gesture towards Indigenous people without addressing Indigenous sovereignty or rights, or forwarding a thesis on decolonization without regard to unsettling/</w:t>
      </w:r>
      <w:proofErr w:type="spellStart"/>
      <w:r w:rsidRPr="005511C7">
        <w:rPr>
          <w:rStyle w:val="StyleUnderline"/>
        </w:rPr>
        <w:t>deoccupying</w:t>
      </w:r>
      <w:proofErr w:type="spellEnd"/>
      <w:r w:rsidRPr="005511C7">
        <w:rPr>
          <w:rStyle w:val="StyleUnderline"/>
        </w:rPr>
        <w:t xml:space="preserve"> land, are equivocations.</w:t>
      </w:r>
      <w:r w:rsidRPr="000100AB">
        <w:rPr>
          <w:sz w:val="16"/>
        </w:rPr>
        <w:t xml:space="preserve"> That is, they ambiguously avoid engaging with settler colonialism; they are</w:t>
      </w:r>
      <w:r>
        <w:rPr>
          <w:sz w:val="16"/>
        </w:rPr>
        <w:t xml:space="preserve"> </w:t>
      </w:r>
      <w:r w:rsidRPr="000100AB">
        <w:rPr>
          <w:sz w:val="16"/>
        </w:rPr>
        <w:t>ambivalent about minority / people of color / colonized Others as settlers; they are cryptic about</w:t>
      </w:r>
      <w:r>
        <w:rPr>
          <w:sz w:val="16"/>
        </w:rPr>
        <w:t xml:space="preserve"> </w:t>
      </w:r>
      <w:r w:rsidRPr="000100AB">
        <w:rPr>
          <w:sz w:val="16"/>
        </w:rPr>
        <w:t>Indigenous land rights in spaces inhabited by people of color.</w:t>
      </w:r>
    </w:p>
    <w:p w14:paraId="44D915EB" w14:textId="77777777" w:rsidR="005528B1" w:rsidRDefault="005528B1" w:rsidP="005528B1">
      <w:pPr>
        <w:pStyle w:val="Heading4"/>
      </w:pPr>
      <w:r>
        <w:t xml:space="preserve">Moves to locate decolonization as an act of critique or epistemic insurrection rather than a material repatriation of the lands resuscitate settler futurity by absolving them of the need to relinquish land, </w:t>
      </w:r>
      <w:proofErr w:type="gramStart"/>
      <w:r>
        <w:t>power</w:t>
      </w:r>
      <w:proofErr w:type="gramEnd"/>
      <w:r>
        <w:t xml:space="preserve"> or privilege.</w:t>
      </w:r>
    </w:p>
    <w:p w14:paraId="572AC04C" w14:textId="77777777" w:rsidR="005528B1" w:rsidRPr="003E19EA" w:rsidRDefault="005528B1" w:rsidP="005528B1">
      <w:r w:rsidRPr="00E61EA8">
        <w:rPr>
          <w:rStyle w:val="Heading4Char"/>
        </w:rPr>
        <w:t xml:space="preserve">Tuck and Yang ’12 </w:t>
      </w:r>
      <w:r>
        <w:t xml:space="preserve">-- </w:t>
      </w:r>
      <w:r w:rsidRPr="007621C9">
        <w:t xml:space="preserve">Eve Tuck is Associate Professor of Critical Race and Indigenous Studies at the Ontario Institute for Studies in Education (OISE), University of Toronto. She is Canada Research Chair of Indigenous Methodologies with Youth and Communities. She is </w:t>
      </w:r>
      <w:proofErr w:type="gramStart"/>
      <w:r w:rsidRPr="007621C9">
        <w:t>a  William</w:t>
      </w:r>
      <w:proofErr w:type="gramEnd"/>
      <w:r w:rsidRPr="007621C9">
        <w:t xml:space="preserve"> T Grant Scholar (2015-2020) and was a Ford Foundation Postdoctoral Fellow (2011-2012). Tuck is the founding director of the </w:t>
      </w:r>
      <w:proofErr w:type="spellStart"/>
      <w:r w:rsidRPr="007621C9">
        <w:t>Tkaronto</w:t>
      </w:r>
      <w:proofErr w:type="spellEnd"/>
      <w:r w:rsidRPr="007621C9">
        <w:t xml:space="preserve"> CIRCLE Lab</w:t>
      </w:r>
      <w:r>
        <w:t xml:space="preserve">, </w:t>
      </w:r>
      <w:r w:rsidRPr="007621C9">
        <w:t>K. Wayne Yang is Provost of John Muir College and Professor of Ethnic Studies at the University of California, San Diego. His work transgresses the line between scholarship and community, as evidenced by his involvement in urban education and community organizing. He was the co-founder of the Avenues Project, a non-profit youth development organization, as well as East Oakland Community High School, which were inspired by the Survival Programs of the Black Panther Party</w:t>
      </w:r>
      <w:r>
        <w:t xml:space="preserve"> (Eve Tuck</w:t>
      </w:r>
      <w:r w:rsidRPr="007621C9">
        <w:t xml:space="preserve"> and K. Wayne Yang</w:t>
      </w:r>
      <w:r>
        <w:t>,</w:t>
      </w:r>
      <w:r w:rsidRPr="007621C9">
        <w:t xml:space="preserve"> “Decolonization Is Not a Metaphor</w:t>
      </w:r>
      <w:r>
        <w:t>,</w:t>
      </w:r>
      <w:r w:rsidRPr="007621C9">
        <w:t xml:space="preserve">” Decolonization: Indigeneity, Education &amp; Society, vol. 1, no. 1, Sept. 2012, </w:t>
      </w:r>
      <w:r>
        <w:t xml:space="preserve">pp. 1-40, </w:t>
      </w:r>
      <w:hyperlink r:id="rId268" w:history="1">
        <w:r w:rsidRPr="00DE506C">
          <w:rPr>
            <w:rStyle w:val="Hyperlink"/>
          </w:rPr>
          <w:t>http://resolver.scholarsportal.info/resolve/19298692/v01i0001/nfp_dinam.xml</w:t>
        </w:r>
      </w:hyperlink>
      <w:r>
        <w:t xml:space="preserve">, accessed 7-25-2021) //recut -- </w:t>
      </w:r>
      <w:proofErr w:type="spellStart"/>
      <w:r>
        <w:t>nikki</w:t>
      </w:r>
      <w:proofErr w:type="spellEnd"/>
    </w:p>
    <w:p w14:paraId="1E1FFAFA" w14:textId="77777777" w:rsidR="005528B1" w:rsidRDefault="005528B1" w:rsidP="005528B1">
      <w:pPr>
        <w:rPr>
          <w:rStyle w:val="StyleUnderline"/>
        </w:rPr>
      </w:pPr>
      <w:r w:rsidRPr="005511C7">
        <w:rPr>
          <w:sz w:val="16"/>
        </w:rPr>
        <w:t>Fanon told us in 1963 that decolonizing the mind is the first step, not the only step toward</w:t>
      </w:r>
      <w:r>
        <w:rPr>
          <w:sz w:val="16"/>
        </w:rPr>
        <w:t xml:space="preserve"> </w:t>
      </w:r>
      <w:r w:rsidRPr="005511C7">
        <w:rPr>
          <w:sz w:val="16"/>
        </w:rPr>
        <w:t xml:space="preserve">overthrowing colonial regimes. Yet we wonder whether </w:t>
      </w:r>
      <w:r w:rsidRPr="005511C7">
        <w:rPr>
          <w:rStyle w:val="StyleUnderline"/>
        </w:rPr>
        <w:t>another settler move to innocence is to focus on decolonizing the mind, or the cultivation of critical consciousness, as if it were the sole activity of decolonization; to allow conscientization to stand in for the more uncomfortable task of relinquishing stolen land</w:t>
      </w:r>
      <w:r w:rsidRPr="005511C7">
        <w:rPr>
          <w:sz w:val="16"/>
        </w:rPr>
        <w:t>. We agree that curricula, literature, and pedagogy can be crafted to</w:t>
      </w:r>
      <w:r>
        <w:rPr>
          <w:sz w:val="16"/>
        </w:rPr>
        <w:t xml:space="preserve"> </w:t>
      </w:r>
      <w:r w:rsidRPr="005511C7">
        <w:rPr>
          <w:sz w:val="16"/>
        </w:rPr>
        <w:t>aid people in learning to see settler colonialism, to articulate critiques of settler epistemology,</w:t>
      </w:r>
      <w:r>
        <w:rPr>
          <w:sz w:val="16"/>
        </w:rPr>
        <w:t xml:space="preserve"> </w:t>
      </w:r>
      <w:r w:rsidRPr="005511C7">
        <w:rPr>
          <w:sz w:val="16"/>
        </w:rPr>
        <w:t>and set aside settler histories and values in search of ethics that reject domination and</w:t>
      </w:r>
      <w:r>
        <w:rPr>
          <w:sz w:val="16"/>
        </w:rPr>
        <w:t xml:space="preserve"> </w:t>
      </w:r>
      <w:r w:rsidRPr="005511C7">
        <w:rPr>
          <w:sz w:val="16"/>
        </w:rPr>
        <w:t xml:space="preserve">exploitation; this is not unimportant work. However, </w:t>
      </w:r>
      <w:r w:rsidRPr="005511C7">
        <w:rPr>
          <w:rStyle w:val="StyleUnderline"/>
        </w:rPr>
        <w:t>the front-loading of critical consciousness building can waylay decolonization</w:t>
      </w:r>
      <w:r w:rsidRPr="005511C7">
        <w:rPr>
          <w:sz w:val="16"/>
        </w:rPr>
        <w:t>, even though the experience of teaching and learning to be</w:t>
      </w:r>
      <w:r>
        <w:rPr>
          <w:sz w:val="16"/>
        </w:rPr>
        <w:t xml:space="preserve"> </w:t>
      </w:r>
      <w:r w:rsidRPr="005511C7">
        <w:rPr>
          <w:sz w:val="16"/>
        </w:rPr>
        <w:t>critical of settler colonialism can be so powerful it can feel like it is indeed making change</w:t>
      </w:r>
      <w:r w:rsidRPr="005511C7">
        <w:rPr>
          <w:rStyle w:val="StyleUnderline"/>
        </w:rPr>
        <w:t>. Until stolen land is relinquished, critical consciousness does not translate into action that disrupts settler colonialism.</w:t>
      </w:r>
      <w:r w:rsidRPr="005511C7">
        <w:rPr>
          <w:sz w:val="16"/>
        </w:rPr>
        <w:t xml:space="preserve"> So, we respectfully disagree with George Clinton and Funkadelic (1970) and</w:t>
      </w:r>
      <w:r>
        <w:rPr>
          <w:sz w:val="16"/>
        </w:rPr>
        <w:t xml:space="preserve"> </w:t>
      </w:r>
      <w:proofErr w:type="spellStart"/>
      <w:r w:rsidRPr="005511C7">
        <w:rPr>
          <w:sz w:val="16"/>
        </w:rPr>
        <w:t>En</w:t>
      </w:r>
      <w:proofErr w:type="spellEnd"/>
      <w:r w:rsidRPr="005511C7">
        <w:rPr>
          <w:sz w:val="16"/>
        </w:rPr>
        <w:t xml:space="preserve"> Vogue (1992) when they assert that if you “free your mind, the rest (your ass) will follow.”</w:t>
      </w:r>
      <w:r>
        <w:rPr>
          <w:sz w:val="16"/>
        </w:rPr>
        <w:t xml:space="preserve"> </w:t>
      </w:r>
      <w:r w:rsidRPr="005511C7">
        <w:rPr>
          <w:sz w:val="16"/>
        </w:rPr>
        <w:t>Paulo Freire, eminent education philosopher, popular educator, and liberation theologian,</w:t>
      </w:r>
      <w:r>
        <w:rPr>
          <w:sz w:val="16"/>
        </w:rPr>
        <w:t xml:space="preserve"> </w:t>
      </w:r>
      <w:r w:rsidRPr="005511C7">
        <w:rPr>
          <w:sz w:val="16"/>
        </w:rPr>
        <w:t>wrote his celebrated book, Pedagogy of the Oppressed, in no small part as a response to Fanon’s</w:t>
      </w:r>
      <w:r>
        <w:rPr>
          <w:sz w:val="16"/>
        </w:rPr>
        <w:t xml:space="preserve"> </w:t>
      </w:r>
      <w:r w:rsidRPr="005511C7">
        <w:rPr>
          <w:sz w:val="16"/>
        </w:rPr>
        <w:t xml:space="preserve">Wretched of the Earth. Its influence upon critical pedagogy and on the </w:t>
      </w:r>
      <w:r w:rsidRPr="005511C7">
        <w:rPr>
          <w:sz w:val="16"/>
        </w:rPr>
        <w:lastRenderedPageBreak/>
        <w:t>practices of educators</w:t>
      </w:r>
      <w:r>
        <w:rPr>
          <w:sz w:val="16"/>
        </w:rPr>
        <w:t xml:space="preserve"> </w:t>
      </w:r>
      <w:r w:rsidRPr="005511C7">
        <w:rPr>
          <w:sz w:val="16"/>
        </w:rPr>
        <w:t>committed to social justice cannot be overstated. Therefore, it is important to point out</w:t>
      </w:r>
      <w:r>
        <w:rPr>
          <w:sz w:val="16"/>
        </w:rPr>
        <w:t xml:space="preserve"> </w:t>
      </w:r>
      <w:r w:rsidRPr="005511C7">
        <w:rPr>
          <w:sz w:val="16"/>
        </w:rPr>
        <w:t xml:space="preserve">significant differences between Freire and Fanon, especially </w:t>
      </w:r>
      <w:proofErr w:type="gramStart"/>
      <w:r w:rsidRPr="005511C7">
        <w:rPr>
          <w:sz w:val="16"/>
        </w:rPr>
        <w:t>with regard to</w:t>
      </w:r>
      <w:proofErr w:type="gramEnd"/>
      <w:r w:rsidRPr="005511C7">
        <w:rPr>
          <w:sz w:val="16"/>
        </w:rPr>
        <w:t xml:space="preserve"> de/colonization.</w:t>
      </w:r>
      <w:r>
        <w:rPr>
          <w:sz w:val="16"/>
        </w:rPr>
        <w:t xml:space="preserve"> </w:t>
      </w:r>
      <w:r w:rsidRPr="005511C7">
        <w:rPr>
          <w:rStyle w:val="StyleUnderline"/>
        </w:rPr>
        <w:t xml:space="preserve">Freire situates the work of liberation in the minds of the oppressed, an abstract category of dehumanized worker vis-a-vis a similarly abstract category of oppressor. </w:t>
      </w:r>
      <w:r w:rsidRPr="005511C7">
        <w:rPr>
          <w:sz w:val="16"/>
        </w:rPr>
        <w:t>This is a sharp right</w:t>
      </w:r>
      <w:r>
        <w:rPr>
          <w:sz w:val="16"/>
        </w:rPr>
        <w:t xml:space="preserve"> </w:t>
      </w:r>
      <w:r w:rsidRPr="005511C7">
        <w:rPr>
          <w:sz w:val="16"/>
        </w:rPr>
        <w:t>turn away from Fanon’s work, which always positioned the work of liberation in the</w:t>
      </w:r>
      <w:r>
        <w:rPr>
          <w:sz w:val="16"/>
        </w:rPr>
        <w:t xml:space="preserve"> </w:t>
      </w:r>
      <w:r w:rsidRPr="005511C7">
        <w:rPr>
          <w:sz w:val="16"/>
        </w:rPr>
        <w:t>particularities of colonization, in the specific structural and interpersonal categories of Native</w:t>
      </w:r>
      <w:r>
        <w:rPr>
          <w:sz w:val="16"/>
        </w:rPr>
        <w:t xml:space="preserve"> </w:t>
      </w:r>
      <w:r w:rsidRPr="005511C7">
        <w:rPr>
          <w:sz w:val="16"/>
        </w:rPr>
        <w:t>and settler. Under Freire’s paradigm, it is unclear who the oppressed are, even more ambiguous</w:t>
      </w:r>
      <w:r>
        <w:rPr>
          <w:sz w:val="16"/>
        </w:rPr>
        <w:t xml:space="preserve"> </w:t>
      </w:r>
      <w:r w:rsidRPr="005511C7">
        <w:rPr>
          <w:sz w:val="16"/>
        </w:rPr>
        <w:t>who the oppressors are, and it is inferred throughout that an innocent third category of</w:t>
      </w:r>
      <w:r>
        <w:rPr>
          <w:sz w:val="16"/>
        </w:rPr>
        <w:t xml:space="preserve"> </w:t>
      </w:r>
      <w:r w:rsidRPr="005511C7">
        <w:rPr>
          <w:sz w:val="16"/>
        </w:rPr>
        <w:t>enlightened human exists: “those who suffer with [the oppressed] and fight at their side” (Freire,</w:t>
      </w:r>
      <w:r>
        <w:rPr>
          <w:sz w:val="16"/>
        </w:rPr>
        <w:t xml:space="preserve"> </w:t>
      </w:r>
      <w:r w:rsidRPr="005511C7">
        <w:rPr>
          <w:sz w:val="16"/>
        </w:rPr>
        <w:t xml:space="preserve">2000, p. 42). </w:t>
      </w:r>
      <w:r w:rsidRPr="005511C7">
        <w:rPr>
          <w:rStyle w:val="StyleUnderline"/>
        </w:rPr>
        <w:t>These words</w:t>
      </w:r>
      <w:r w:rsidRPr="005511C7">
        <w:rPr>
          <w:sz w:val="16"/>
        </w:rPr>
        <w:t>, taken from the opening dedication of Pedagogy of the Oppressed,</w:t>
      </w:r>
      <w:r>
        <w:rPr>
          <w:sz w:val="16"/>
        </w:rPr>
        <w:t xml:space="preserve"> </w:t>
      </w:r>
      <w:r w:rsidRPr="005511C7">
        <w:rPr>
          <w:rStyle w:val="StyleUnderline"/>
        </w:rPr>
        <w:t>invoke the same settler fantasy of mutuality based on sympathy and suffering. Fanon positions decolonization as chaotic, an unclean break from a colonial condition that is already over determined by the violence of the colonizer and unresolved in its possible futures</w:t>
      </w:r>
      <w:r w:rsidRPr="005511C7">
        <w:rPr>
          <w:sz w:val="16"/>
        </w:rPr>
        <w:t xml:space="preserve">. By contrast, </w:t>
      </w:r>
      <w:r w:rsidRPr="005511C7">
        <w:rPr>
          <w:rStyle w:val="StyleUnderline"/>
        </w:rPr>
        <w:t>Freire positions liberation as redemption, a freeing of both oppressor and oppressed through their humanity.</w:t>
      </w:r>
      <w:r w:rsidRPr="005511C7">
        <w:rPr>
          <w:sz w:val="16"/>
        </w:rPr>
        <w:t xml:space="preserve"> Humans become ‘subjects’ who then proceed to work on the</w:t>
      </w:r>
      <w:r>
        <w:rPr>
          <w:sz w:val="16"/>
        </w:rPr>
        <w:t xml:space="preserve"> </w:t>
      </w:r>
      <w:r w:rsidRPr="005511C7">
        <w:rPr>
          <w:sz w:val="16"/>
        </w:rPr>
        <w:t>‘objects’ of the world (animals, earth, water), and indeed read the word (critical consciousness)</w:t>
      </w:r>
      <w:r>
        <w:rPr>
          <w:sz w:val="16"/>
        </w:rPr>
        <w:t xml:space="preserve"> </w:t>
      </w:r>
      <w:proofErr w:type="gramStart"/>
      <w:r w:rsidRPr="005511C7">
        <w:rPr>
          <w:sz w:val="16"/>
        </w:rPr>
        <w:t>in order to</w:t>
      </w:r>
      <w:proofErr w:type="gramEnd"/>
      <w:r w:rsidRPr="005511C7">
        <w:rPr>
          <w:sz w:val="16"/>
        </w:rPr>
        <w:t xml:space="preserve"> write the world (exploit nature</w:t>
      </w:r>
      <w:r w:rsidRPr="005511C7">
        <w:rPr>
          <w:rStyle w:val="StyleUnderline"/>
        </w:rPr>
        <w:t>). For Freire, there are no Natives, no Settlers, and indeed no history, and the future is simply a rupture from the timeless present. Settler colonialism is absent from his discussion, implying either that it is an unimportant analytic or that it is an already completed project of the past</w:t>
      </w:r>
      <w:r w:rsidRPr="005511C7">
        <w:rPr>
          <w:sz w:val="16"/>
        </w:rPr>
        <w:t xml:space="preserve"> (a past oppression perhaps). Freire’s theories of</w:t>
      </w:r>
      <w:r>
        <w:rPr>
          <w:sz w:val="16"/>
        </w:rPr>
        <w:t xml:space="preserve"> </w:t>
      </w:r>
      <w:r w:rsidRPr="005511C7">
        <w:rPr>
          <w:sz w:val="16"/>
        </w:rPr>
        <w:t>liberation resoundingly echo the allegory of Plato’s Cave, a continental philosophy of mental</w:t>
      </w:r>
      <w:r>
        <w:rPr>
          <w:sz w:val="16"/>
        </w:rPr>
        <w:t xml:space="preserve"> </w:t>
      </w:r>
      <w:r w:rsidRPr="005511C7">
        <w:rPr>
          <w:sz w:val="16"/>
        </w:rPr>
        <w:t>emancipation, whereby the thinking man individualistically emerges from the dark cave of</w:t>
      </w:r>
      <w:r>
        <w:rPr>
          <w:sz w:val="16"/>
        </w:rPr>
        <w:t xml:space="preserve"> </w:t>
      </w:r>
      <w:r w:rsidRPr="005511C7">
        <w:rPr>
          <w:sz w:val="16"/>
        </w:rPr>
        <w:t>ignorance into the light of critical consciousness.</w:t>
      </w:r>
      <w:r>
        <w:rPr>
          <w:sz w:val="16"/>
        </w:rPr>
        <w:t xml:space="preserve"> </w:t>
      </w:r>
      <w:r w:rsidRPr="005511C7">
        <w:rPr>
          <w:sz w:val="16"/>
        </w:rPr>
        <w:t>By contrast, black feminist thought roots freedom in the darkness of the cave, in that well</w:t>
      </w:r>
      <w:r>
        <w:rPr>
          <w:sz w:val="16"/>
        </w:rPr>
        <w:t xml:space="preserve"> </w:t>
      </w:r>
      <w:r w:rsidRPr="005511C7">
        <w:rPr>
          <w:sz w:val="16"/>
        </w:rPr>
        <w:t>of feeling and wisdom from which all knowledge is recreated.</w:t>
      </w:r>
      <w:r>
        <w:rPr>
          <w:sz w:val="16"/>
        </w:rPr>
        <w:t xml:space="preserve"> </w:t>
      </w:r>
      <w:r w:rsidRPr="005511C7">
        <w:rPr>
          <w:sz w:val="16"/>
        </w:rPr>
        <w:t xml:space="preserve">These places of possibility within </w:t>
      </w:r>
      <w:proofErr w:type="gramStart"/>
      <w:r w:rsidRPr="005511C7">
        <w:rPr>
          <w:sz w:val="16"/>
        </w:rPr>
        <w:t>ourselves</w:t>
      </w:r>
      <w:proofErr w:type="gramEnd"/>
      <w:r w:rsidRPr="005511C7">
        <w:rPr>
          <w:sz w:val="16"/>
        </w:rPr>
        <w:t xml:space="preserve"> are dark because they are ancient and</w:t>
      </w:r>
      <w:r>
        <w:rPr>
          <w:sz w:val="16"/>
        </w:rPr>
        <w:t xml:space="preserve"> </w:t>
      </w:r>
      <w:r w:rsidRPr="005511C7">
        <w:rPr>
          <w:sz w:val="16"/>
        </w:rPr>
        <w:t>hidden; they have survived and grown strong through darkness. Within these deep</w:t>
      </w:r>
      <w:r>
        <w:rPr>
          <w:sz w:val="16"/>
        </w:rPr>
        <w:t xml:space="preserve"> </w:t>
      </w:r>
      <w:r w:rsidRPr="005511C7">
        <w:rPr>
          <w:sz w:val="16"/>
        </w:rPr>
        <w:t>places, each one of us holds an incredible reserve of creativity and power, of</w:t>
      </w:r>
      <w:r>
        <w:rPr>
          <w:sz w:val="16"/>
        </w:rPr>
        <w:t xml:space="preserve"> </w:t>
      </w:r>
      <w:r w:rsidRPr="005511C7">
        <w:rPr>
          <w:sz w:val="16"/>
        </w:rPr>
        <w:t>unexamined and unrecorded emotion and feeling. The woman's place of power</w:t>
      </w:r>
      <w:r>
        <w:rPr>
          <w:sz w:val="16"/>
        </w:rPr>
        <w:t xml:space="preserve"> </w:t>
      </w:r>
      <w:r w:rsidRPr="005511C7">
        <w:rPr>
          <w:sz w:val="16"/>
        </w:rPr>
        <w:t>within each of us is neither white nor surface; it is dark, it is ancient, and it is deep.</w:t>
      </w:r>
      <w:r>
        <w:rPr>
          <w:sz w:val="16"/>
        </w:rPr>
        <w:t xml:space="preserve"> </w:t>
      </w:r>
      <w:r w:rsidRPr="005511C7">
        <w:rPr>
          <w:sz w:val="16"/>
        </w:rPr>
        <w:t>(Lorde, 1984, pp. 36-37)</w:t>
      </w:r>
      <w:r>
        <w:rPr>
          <w:sz w:val="16"/>
        </w:rPr>
        <w:t xml:space="preserve"> </w:t>
      </w:r>
      <w:r w:rsidRPr="005511C7">
        <w:rPr>
          <w:sz w:val="16"/>
        </w:rPr>
        <w:t>Audre Lorde’s words provide a sharp contrast to Plato’s sight-centric image of liberation: “The</w:t>
      </w:r>
      <w:r>
        <w:rPr>
          <w:sz w:val="16"/>
        </w:rPr>
        <w:t xml:space="preserve"> </w:t>
      </w:r>
      <w:r w:rsidRPr="005511C7">
        <w:rPr>
          <w:sz w:val="16"/>
        </w:rPr>
        <w:t xml:space="preserve">white fathers told us, I think therefore I </w:t>
      </w:r>
      <w:proofErr w:type="gramStart"/>
      <w:r w:rsidRPr="005511C7">
        <w:rPr>
          <w:sz w:val="16"/>
        </w:rPr>
        <w:t>am;</w:t>
      </w:r>
      <w:proofErr w:type="gramEnd"/>
      <w:r w:rsidRPr="005511C7">
        <w:rPr>
          <w:sz w:val="16"/>
        </w:rPr>
        <w:t xml:space="preserve"> and the black mothers in each of us - the poet -</w:t>
      </w:r>
      <w:r>
        <w:rPr>
          <w:sz w:val="16"/>
        </w:rPr>
        <w:t xml:space="preserve"> </w:t>
      </w:r>
      <w:r w:rsidRPr="005511C7">
        <w:rPr>
          <w:sz w:val="16"/>
        </w:rPr>
        <w:t>whispers in our dreams, I feel therefore I can be free” (p. 38). For Lorde, writing is not action</w:t>
      </w:r>
      <w:r>
        <w:rPr>
          <w:sz w:val="16"/>
        </w:rPr>
        <w:t xml:space="preserve"> </w:t>
      </w:r>
      <w:r w:rsidRPr="005511C7">
        <w:rPr>
          <w:sz w:val="16"/>
        </w:rPr>
        <w:t>upon the world. Rather, poetry is giving a name to the nameless, “first made into language, then</w:t>
      </w:r>
      <w:r>
        <w:rPr>
          <w:sz w:val="16"/>
        </w:rPr>
        <w:t xml:space="preserve"> </w:t>
      </w:r>
      <w:r w:rsidRPr="005511C7">
        <w:rPr>
          <w:sz w:val="16"/>
        </w:rPr>
        <w:t xml:space="preserve">into idea, then into more tangible action” (p. 37). Importantly, </w:t>
      </w:r>
      <w:r w:rsidRPr="005511C7">
        <w:rPr>
          <w:rStyle w:val="StyleUnderline"/>
        </w:rPr>
        <w:t>freedom is a possibility that is not just mentally generated; it is particular and felt. Freire’s philosophies have encouraged educators to use “colonization” as a metaphor for oppression. In such a paradigm, “internal colonization” reduces to “mental colonization”, logically leading to the solution of decolonizing one’s mind and the rest will follow</w:t>
      </w:r>
      <w:r w:rsidRPr="005511C7">
        <w:rPr>
          <w:sz w:val="16"/>
        </w:rPr>
        <w:t>. Such</w:t>
      </w:r>
      <w:r>
        <w:rPr>
          <w:sz w:val="16"/>
        </w:rPr>
        <w:t xml:space="preserve"> </w:t>
      </w:r>
      <w:r w:rsidRPr="005511C7">
        <w:rPr>
          <w:sz w:val="16"/>
        </w:rPr>
        <w:t>philosophy conveniently sidesteps the most unsettling of questions:</w:t>
      </w:r>
      <w:r>
        <w:rPr>
          <w:sz w:val="16"/>
        </w:rPr>
        <w:t xml:space="preserve"> </w:t>
      </w:r>
      <w:r w:rsidRPr="005511C7">
        <w:rPr>
          <w:rStyle w:val="StyleUnderline"/>
        </w:rPr>
        <w:t xml:space="preserve">The essential thing is to see clearly, to think clearly - that is, dangerously and to </w:t>
      </w:r>
      <w:proofErr w:type="gramStart"/>
      <w:r w:rsidRPr="005511C7">
        <w:rPr>
          <w:rStyle w:val="StyleUnderline"/>
        </w:rPr>
        <w:t>answer clearly</w:t>
      </w:r>
      <w:proofErr w:type="gramEnd"/>
      <w:r w:rsidRPr="005511C7">
        <w:rPr>
          <w:rStyle w:val="StyleUnderline"/>
        </w:rPr>
        <w:t xml:space="preserve"> the innocent first question: what, fundamentally, is colonization? </w:t>
      </w:r>
      <w:r w:rsidRPr="005511C7">
        <w:rPr>
          <w:sz w:val="16"/>
        </w:rPr>
        <w:t>(Cesaire, 2000, p. 32)</w:t>
      </w:r>
      <w:r>
        <w:rPr>
          <w:sz w:val="16"/>
        </w:rPr>
        <w:t xml:space="preserve"> </w:t>
      </w:r>
      <w:r w:rsidRPr="005511C7">
        <w:rPr>
          <w:sz w:val="16"/>
        </w:rPr>
        <w:t>Because colonialism is comprised of global and historical relations, Cesaire’s question must be</w:t>
      </w:r>
      <w:r>
        <w:rPr>
          <w:sz w:val="16"/>
        </w:rPr>
        <w:t xml:space="preserve"> </w:t>
      </w:r>
      <w:r w:rsidRPr="005511C7">
        <w:rPr>
          <w:sz w:val="16"/>
        </w:rPr>
        <w:t>considered globally and historically. However, it cannot be reduced to a global answer, nor a</w:t>
      </w:r>
      <w:r>
        <w:rPr>
          <w:sz w:val="16"/>
        </w:rPr>
        <w:t xml:space="preserve"> </w:t>
      </w:r>
      <w:r w:rsidRPr="005511C7">
        <w:rPr>
          <w:sz w:val="16"/>
        </w:rPr>
        <w:t>historical answer. To do so is to use colonization metaphorically. “</w:t>
      </w:r>
      <w:r w:rsidRPr="005511C7">
        <w:rPr>
          <w:rStyle w:val="StyleUnderline"/>
        </w:rPr>
        <w:t>What is colonization?” must be answered specifically, with attention to the colonial apparatus that is assembled to order the relationships between particular peoples, lands, the ‘natural world’, and ‘civilization’. Colonialism is marked by its specializations. In</w:t>
      </w:r>
      <w:r w:rsidRPr="005511C7">
        <w:rPr>
          <w:sz w:val="16"/>
        </w:rPr>
        <w:t xml:space="preserve"> North America and other settings, </w:t>
      </w:r>
      <w:r w:rsidRPr="005511C7">
        <w:rPr>
          <w:rStyle w:val="StyleUnderline"/>
        </w:rPr>
        <w:t xml:space="preserve">settler sovereignty imposes sexuality, legality, </w:t>
      </w:r>
      <w:proofErr w:type="spellStart"/>
      <w:r w:rsidRPr="005511C7">
        <w:rPr>
          <w:rStyle w:val="StyleUnderline"/>
        </w:rPr>
        <w:t>raciality</w:t>
      </w:r>
      <w:proofErr w:type="spellEnd"/>
      <w:r w:rsidRPr="005511C7">
        <w:rPr>
          <w:rStyle w:val="StyleUnderline"/>
        </w:rPr>
        <w:t xml:space="preserve">, language, </w:t>
      </w:r>
      <w:proofErr w:type="gramStart"/>
      <w:r w:rsidRPr="005511C7">
        <w:rPr>
          <w:rStyle w:val="StyleUnderline"/>
        </w:rPr>
        <w:t>religion</w:t>
      </w:r>
      <w:proofErr w:type="gramEnd"/>
      <w:r w:rsidRPr="005511C7">
        <w:rPr>
          <w:rStyle w:val="StyleUnderline"/>
        </w:rPr>
        <w:t xml:space="preserve"> and property in specific ways. Decolonization likewise must be thought through in these particularities.</w:t>
      </w:r>
      <w:r>
        <w:rPr>
          <w:sz w:val="16"/>
        </w:rPr>
        <w:t xml:space="preserve"> </w:t>
      </w:r>
      <w:r w:rsidRPr="005511C7">
        <w:rPr>
          <w:sz w:val="16"/>
        </w:rPr>
        <w:t>To agree on what [decolonization] is not: neither evangelization, nor a</w:t>
      </w:r>
      <w:r>
        <w:rPr>
          <w:sz w:val="16"/>
        </w:rPr>
        <w:t xml:space="preserve"> </w:t>
      </w:r>
      <w:r w:rsidRPr="005511C7">
        <w:rPr>
          <w:sz w:val="16"/>
        </w:rPr>
        <w:t>philanthropic enterprise, nor a desire to push back the frontiers of ignorance,</w:t>
      </w:r>
      <w:r>
        <w:rPr>
          <w:sz w:val="16"/>
        </w:rPr>
        <w:t xml:space="preserve"> </w:t>
      </w:r>
      <w:r w:rsidRPr="005511C7">
        <w:rPr>
          <w:sz w:val="16"/>
        </w:rPr>
        <w:t>disease, and tyranny... (Cesaire, 2000, p. 32)</w:t>
      </w:r>
      <w:r>
        <w:rPr>
          <w:sz w:val="16"/>
        </w:rPr>
        <w:t xml:space="preserve"> </w:t>
      </w:r>
      <w:r w:rsidRPr="005511C7">
        <w:rPr>
          <w:sz w:val="16"/>
        </w:rPr>
        <w:t xml:space="preserve">We deliberately extend Cesaire’s words above to assert what </w:t>
      </w:r>
      <w:r w:rsidRPr="005511C7">
        <w:rPr>
          <w:rStyle w:val="StyleUnderline"/>
        </w:rPr>
        <w:t>decolonization is not</w:t>
      </w:r>
      <w:r w:rsidRPr="005511C7">
        <w:rPr>
          <w:sz w:val="16"/>
        </w:rPr>
        <w:t xml:space="preserve">. It is </w:t>
      </w:r>
      <w:r w:rsidRPr="005511C7">
        <w:rPr>
          <w:rStyle w:val="StyleUnderline"/>
        </w:rPr>
        <w:t>not converting Indigenous politics to a Western doctrine of liberation; it is not a philanthropic process of ‘helping’ the at-risk and alleviating suffering; it is not a generic term for struggle against oppressive conditions and outcomes.</w:t>
      </w:r>
      <w:r w:rsidRPr="005511C7">
        <w:rPr>
          <w:sz w:val="16"/>
        </w:rPr>
        <w:t xml:space="preserve"> The broad umbrella of social justice may have room</w:t>
      </w:r>
      <w:r>
        <w:rPr>
          <w:sz w:val="16"/>
        </w:rPr>
        <w:t xml:space="preserve"> </w:t>
      </w:r>
      <w:r w:rsidRPr="005511C7">
        <w:rPr>
          <w:sz w:val="16"/>
        </w:rPr>
        <w:t xml:space="preserve">underneath for </w:t>
      </w:r>
      <w:proofErr w:type="gramStart"/>
      <w:r w:rsidRPr="005511C7">
        <w:rPr>
          <w:sz w:val="16"/>
        </w:rPr>
        <w:t>all of</w:t>
      </w:r>
      <w:proofErr w:type="gramEnd"/>
      <w:r w:rsidRPr="005511C7">
        <w:rPr>
          <w:sz w:val="16"/>
        </w:rPr>
        <w:t xml:space="preserve"> these efforts. By contrast, </w:t>
      </w:r>
      <w:r w:rsidRPr="005511C7">
        <w:rPr>
          <w:rStyle w:val="StyleUnderline"/>
        </w:rPr>
        <w:t>decolonization specifically requires the repatriation of Indigenous land and life.</w:t>
      </w:r>
      <w:r w:rsidRPr="005511C7">
        <w:rPr>
          <w:sz w:val="16"/>
        </w:rPr>
        <w:t xml:space="preserve"> Decolonization is not a metonym for social justice.</w:t>
      </w:r>
      <w:r>
        <w:rPr>
          <w:sz w:val="16"/>
        </w:rPr>
        <w:t xml:space="preserve"> </w:t>
      </w:r>
      <w:r w:rsidRPr="005511C7">
        <w:rPr>
          <w:sz w:val="16"/>
        </w:rPr>
        <w:t>We don’t intend to discourage those who have dedicated careers and lives to teaching</w:t>
      </w:r>
      <w:r>
        <w:rPr>
          <w:sz w:val="16"/>
        </w:rPr>
        <w:t xml:space="preserve"> </w:t>
      </w:r>
      <w:r w:rsidRPr="005511C7">
        <w:rPr>
          <w:sz w:val="16"/>
        </w:rPr>
        <w:t>themselves and others to be critically conscious of racism, sexism, homophobia, classism,</w:t>
      </w:r>
      <w:r>
        <w:rPr>
          <w:sz w:val="16"/>
        </w:rPr>
        <w:t xml:space="preserve"> </w:t>
      </w:r>
      <w:r w:rsidRPr="005511C7">
        <w:rPr>
          <w:sz w:val="16"/>
        </w:rPr>
        <w:t>xenophobia, and settler colonialism. We are asking them/you to consider how the pursuit of</w:t>
      </w:r>
      <w:r>
        <w:rPr>
          <w:sz w:val="16"/>
        </w:rPr>
        <w:t xml:space="preserve"> </w:t>
      </w:r>
      <w:r w:rsidRPr="005511C7">
        <w:rPr>
          <w:sz w:val="16"/>
        </w:rPr>
        <w:t xml:space="preserve">critical consciousness, </w:t>
      </w:r>
      <w:r w:rsidRPr="005511C7">
        <w:rPr>
          <w:rStyle w:val="StyleUnderline"/>
        </w:rPr>
        <w:t xml:space="preserve">the pursuit </w:t>
      </w:r>
      <w:r w:rsidRPr="005511C7">
        <w:rPr>
          <w:rStyle w:val="StyleUnderline"/>
        </w:rPr>
        <w:lastRenderedPageBreak/>
        <w:t>of social justice through a critical enlightenment, can also be settler moves to innocence - diversions, distractions, which relieve the settler of feelings of guilt or responsibility, and conceal the need to give up land or power or privilege</w:t>
      </w:r>
      <w:r w:rsidRPr="005511C7">
        <w:rPr>
          <w:sz w:val="16"/>
        </w:rPr>
        <w:t>.</w:t>
      </w:r>
      <w:r>
        <w:rPr>
          <w:sz w:val="16"/>
        </w:rPr>
        <w:t xml:space="preserve"> </w:t>
      </w:r>
      <w:r w:rsidRPr="005511C7">
        <w:rPr>
          <w:sz w:val="16"/>
        </w:rPr>
        <w:t>Anna Jacobs’ 2009 Master’s thesis explores the possibilities for what she calls white</w:t>
      </w:r>
      <w:r>
        <w:rPr>
          <w:sz w:val="16"/>
        </w:rPr>
        <w:t xml:space="preserve"> </w:t>
      </w:r>
      <w:r w:rsidRPr="005511C7">
        <w:rPr>
          <w:sz w:val="16"/>
        </w:rPr>
        <w:t>harm reduction models. Harm reduction models attempt to reduce the harm or risk of specific</w:t>
      </w:r>
      <w:r>
        <w:rPr>
          <w:sz w:val="16"/>
        </w:rPr>
        <w:t xml:space="preserve"> </w:t>
      </w:r>
      <w:r w:rsidRPr="005511C7">
        <w:rPr>
          <w:sz w:val="16"/>
        </w:rPr>
        <w:t>practices. Jacobs identifies white supremacy as a public health issue that is at the root of most</w:t>
      </w:r>
      <w:r>
        <w:rPr>
          <w:sz w:val="16"/>
        </w:rPr>
        <w:t xml:space="preserve"> </w:t>
      </w:r>
      <w:r w:rsidRPr="005511C7">
        <w:rPr>
          <w:sz w:val="16"/>
        </w:rPr>
        <w:t>other public health issues. The goal of white harm reduction models, Jacobs says, is to reduce the</w:t>
      </w:r>
      <w:r>
        <w:rPr>
          <w:sz w:val="16"/>
        </w:rPr>
        <w:t xml:space="preserve"> </w:t>
      </w:r>
      <w:r w:rsidRPr="005511C7">
        <w:rPr>
          <w:sz w:val="16"/>
        </w:rPr>
        <w:t>harm that white supremacy has had on white people, and the deep harm it has caused non-white</w:t>
      </w:r>
      <w:r>
        <w:rPr>
          <w:sz w:val="16"/>
        </w:rPr>
        <w:t xml:space="preserve"> </w:t>
      </w:r>
      <w:r w:rsidRPr="005511C7">
        <w:rPr>
          <w:sz w:val="16"/>
        </w:rPr>
        <w:t xml:space="preserve">people over generations. Learning from Jacobs’ analysis, </w:t>
      </w:r>
      <w:r w:rsidRPr="005511C7">
        <w:rPr>
          <w:rStyle w:val="StyleUnderline"/>
        </w:rPr>
        <w:t>we understand the curricular pedagogical project of critical consciousness as settler harm reduction, crucial in the resuscitation of practices and intellectual life outside of settler ontologies. (Settler) harm reduction is intended only as a stopgap.</w:t>
      </w:r>
      <w:r w:rsidRPr="005511C7">
        <w:rPr>
          <w:sz w:val="16"/>
        </w:rPr>
        <w:t xml:space="preserve"> As the environmental crisis escalates and peoples around</w:t>
      </w:r>
      <w:r>
        <w:rPr>
          <w:sz w:val="16"/>
        </w:rPr>
        <w:t xml:space="preserve"> </w:t>
      </w:r>
      <w:r w:rsidRPr="005511C7">
        <w:rPr>
          <w:sz w:val="16"/>
        </w:rPr>
        <w:t>the globe are exposed to greater concentrations of violence and poverty, the need for settler harm</w:t>
      </w:r>
      <w:r>
        <w:rPr>
          <w:sz w:val="16"/>
        </w:rPr>
        <w:t xml:space="preserve"> </w:t>
      </w:r>
      <w:r w:rsidRPr="005511C7">
        <w:rPr>
          <w:sz w:val="16"/>
        </w:rPr>
        <w:t xml:space="preserve">reduction is acute, profoundly so. At the same </w:t>
      </w:r>
      <w:proofErr w:type="gramStart"/>
      <w:r w:rsidRPr="005511C7">
        <w:rPr>
          <w:sz w:val="16"/>
        </w:rPr>
        <w:t>time</w:t>
      </w:r>
      <w:proofErr w:type="gramEnd"/>
      <w:r w:rsidRPr="005511C7">
        <w:rPr>
          <w:sz w:val="16"/>
        </w:rPr>
        <w:t xml:space="preserve"> we remember that, by definition, </w:t>
      </w:r>
      <w:r w:rsidRPr="005511C7">
        <w:rPr>
          <w:rStyle w:val="StyleUnderline"/>
        </w:rPr>
        <w:t>settler harm reduction, like conscientization, is not the same as decolonization and does not inherently offer any pathways that lead to decolonization.</w:t>
      </w:r>
    </w:p>
    <w:p w14:paraId="5592D607" w14:textId="77777777" w:rsidR="005528B1" w:rsidRDefault="005528B1" w:rsidP="005528B1">
      <w:pPr>
        <w:pStyle w:val="Heading3"/>
      </w:pPr>
      <w:r>
        <w:lastRenderedPageBreak/>
        <w:t>Extinction Link</w:t>
      </w:r>
    </w:p>
    <w:p w14:paraId="7D29A2E1" w14:textId="77777777" w:rsidR="005528B1" w:rsidRDefault="005528B1" w:rsidP="005528B1"/>
    <w:p w14:paraId="415A97DC" w14:textId="77777777" w:rsidR="005528B1" w:rsidRPr="00003738" w:rsidRDefault="005528B1" w:rsidP="005528B1">
      <w:pPr>
        <w:pStyle w:val="Heading4"/>
      </w:pPr>
      <w:r w:rsidRPr="00003738">
        <w:t xml:space="preserve">Extinction impacts are fabricated by the settler death drive - settlers have a psychological investment in imagining the end of the world to create a sense of white vulnerability at the expense of enacting decolonization. </w:t>
      </w:r>
    </w:p>
    <w:p w14:paraId="4B80B228" w14:textId="77777777" w:rsidR="005528B1" w:rsidRPr="00D32429" w:rsidRDefault="005528B1" w:rsidP="005528B1">
      <w:pPr>
        <w:spacing w:after="0" w:line="240" w:lineRule="auto"/>
        <w:rPr>
          <w:rStyle w:val="Style13ptBold"/>
        </w:rPr>
      </w:pPr>
      <w:r w:rsidRPr="00D32429">
        <w:rPr>
          <w:rStyle w:val="Style13ptBold"/>
        </w:rPr>
        <w:t>Dalley 16</w:t>
      </w:r>
    </w:p>
    <w:p w14:paraId="233F7D34" w14:textId="77777777" w:rsidR="005528B1" w:rsidRPr="00003738" w:rsidRDefault="005528B1" w:rsidP="005528B1">
      <w:pPr>
        <w:spacing w:after="0" w:line="240" w:lineRule="auto"/>
        <w:rPr>
          <w:rStyle w:val="Style13ptBold"/>
          <w:rFonts w:asciiTheme="majorHAnsi" w:hAnsiTheme="majorHAnsi" w:cstheme="majorHAnsi"/>
          <w:sz w:val="20"/>
          <w:szCs w:val="20"/>
        </w:rPr>
      </w:pPr>
      <w:r w:rsidRPr="00003738">
        <w:rPr>
          <w:rStyle w:val="Style13ptBold"/>
          <w:rFonts w:asciiTheme="majorHAnsi" w:hAnsiTheme="majorHAnsi" w:cstheme="majorHAnsi"/>
          <w:sz w:val="20"/>
          <w:szCs w:val="20"/>
        </w:rPr>
        <w:t xml:space="preserve">(Hamish Dalley received his Ph.D. from the Australian National University in </w:t>
      </w:r>
      <w:proofErr w:type="gramStart"/>
      <w:r w:rsidRPr="00003738">
        <w:rPr>
          <w:rStyle w:val="Style13ptBold"/>
          <w:rFonts w:asciiTheme="majorHAnsi" w:hAnsiTheme="majorHAnsi" w:cstheme="majorHAnsi"/>
          <w:sz w:val="20"/>
          <w:szCs w:val="20"/>
        </w:rPr>
        <w:t>2013, and</w:t>
      </w:r>
      <w:proofErr w:type="gramEnd"/>
      <w:r w:rsidRPr="00003738">
        <w:rPr>
          <w:rStyle w:val="Style13ptBold"/>
          <w:rFonts w:asciiTheme="majorHAnsi" w:hAnsiTheme="majorHAnsi" w:cstheme="majorHAnsi"/>
          <w:sz w:val="20"/>
          <w:szCs w:val="20"/>
        </w:rPr>
        <w:t xml:space="preserve"> is now an Assistant Professor of English at Daemen College, Amherst, New York, where he is responsible for teaching in World and Postcolonial Literatures., (2016): The deaths of settler colonialism: extinction as a metaphor of decolonization in contemporary settler literature, Settler Colonial Studies, DOI: 10.1080/2201473X.2016.1238160, JKS)</w:t>
      </w:r>
    </w:p>
    <w:p w14:paraId="55B2F11B" w14:textId="77777777" w:rsidR="005528B1" w:rsidRPr="00003738" w:rsidRDefault="005528B1" w:rsidP="005528B1">
      <w:pPr>
        <w:spacing w:after="0" w:line="240" w:lineRule="auto"/>
        <w:rPr>
          <w:rFonts w:asciiTheme="majorHAnsi" w:hAnsiTheme="majorHAnsi" w:cstheme="majorHAnsi"/>
          <w:sz w:val="16"/>
        </w:rPr>
      </w:pPr>
      <w:r w:rsidRPr="00003738">
        <w:rPr>
          <w:rStyle w:val="Emphasis"/>
          <w:rFonts w:asciiTheme="majorHAnsi" w:hAnsiTheme="majorHAnsi" w:cstheme="majorHAnsi"/>
          <w:bCs/>
          <w:highlight w:val="green"/>
        </w:rPr>
        <w:t>Settlers love to contemplate</w:t>
      </w:r>
      <w:r w:rsidRPr="00003738">
        <w:rPr>
          <w:rStyle w:val="Emphasis"/>
          <w:rFonts w:asciiTheme="majorHAnsi" w:hAnsiTheme="majorHAnsi" w:cstheme="majorHAnsi"/>
          <w:bCs/>
        </w:rPr>
        <w:t xml:space="preserve"> the possibility of</w:t>
      </w:r>
      <w:r w:rsidRPr="00003738">
        <w:rPr>
          <w:rStyle w:val="Emphasis"/>
          <w:rFonts w:asciiTheme="majorHAnsi" w:hAnsiTheme="majorHAnsi" w:cstheme="majorHAnsi"/>
          <w:bCs/>
          <w:highlight w:val="green"/>
        </w:rPr>
        <w:t xml:space="preserve"> their own extinction</w:t>
      </w:r>
      <w:r w:rsidRPr="00003738">
        <w:rPr>
          <w:rFonts w:asciiTheme="majorHAnsi" w:hAnsiTheme="majorHAnsi" w:cstheme="majorHAnsi"/>
          <w:sz w:val="16"/>
        </w:rPr>
        <w:t xml:space="preserve">; </w:t>
      </w:r>
      <w:r w:rsidRPr="00003738">
        <w:rPr>
          <w:rStyle w:val="StyleUnderline"/>
          <w:rFonts w:asciiTheme="majorHAnsi" w:hAnsiTheme="majorHAnsi" w:cstheme="majorHAnsi"/>
          <w:sz w:val="16"/>
        </w:rPr>
        <w:t xml:space="preserve">to read many contemporary literary representations of </w:t>
      </w:r>
      <w:r w:rsidRPr="00003738">
        <w:rPr>
          <w:rStyle w:val="StyleUnderline"/>
          <w:rFonts w:asciiTheme="majorHAnsi" w:hAnsiTheme="majorHAnsi" w:cstheme="majorHAnsi"/>
        </w:rPr>
        <w:t xml:space="preserve">settler colonialism is to find settlers strangely satisfied in </w:t>
      </w:r>
      <w:r w:rsidRPr="00003738">
        <w:rPr>
          <w:rStyle w:val="StyleUnderline"/>
          <w:rFonts w:asciiTheme="majorHAnsi" w:hAnsiTheme="majorHAnsi" w:cstheme="majorHAnsi"/>
          <w:highlight w:val="green"/>
        </w:rPr>
        <w:t>dreaming of ends that never come</w:t>
      </w:r>
      <w:r w:rsidRPr="00003738">
        <w:rPr>
          <w:rStyle w:val="StyleUnderline"/>
          <w:rFonts w:asciiTheme="majorHAnsi" w:hAnsiTheme="majorHAnsi" w:cstheme="majorHAnsi"/>
        </w:rPr>
        <w:t xml:space="preserve">. </w:t>
      </w:r>
      <w:r w:rsidRPr="00003738">
        <w:rPr>
          <w:rFonts w:asciiTheme="majorHAnsi" w:hAnsiTheme="majorHAnsi" w:cstheme="majorHAnsi"/>
          <w:sz w:val="16"/>
        </w:rPr>
        <w:t xml:space="preserve">This tendency is widely prevalent in English-language representations of settler colonialism produced since the 1980s: </w:t>
      </w:r>
      <w:r w:rsidRPr="00003738">
        <w:rPr>
          <w:rStyle w:val="StyleUnderline"/>
          <w:rFonts w:asciiTheme="majorHAnsi" w:hAnsiTheme="majorHAnsi" w:cstheme="majorHAnsi"/>
        </w:rPr>
        <w:t>the possibility of an ending – the likelihood that the settler race will one day die out – is a common theme</w:t>
      </w:r>
      <w:r w:rsidRPr="00003738">
        <w:rPr>
          <w:rFonts w:asciiTheme="majorHAnsi" w:hAnsiTheme="majorHAnsi" w:cstheme="majorHAnsi"/>
          <w:sz w:val="16"/>
        </w:rPr>
        <w:t xml:space="preserve"> in literary and pop culture considerations of colonialism’s future. Yet it has barely been remarked how surprising it is that this theme is so present. </w:t>
      </w:r>
      <w:r w:rsidRPr="00003738">
        <w:rPr>
          <w:rStyle w:val="StyleUnderline"/>
          <w:rFonts w:asciiTheme="majorHAnsi" w:hAnsiTheme="majorHAnsi" w:cstheme="majorHAnsi"/>
          <w:sz w:val="16"/>
        </w:rPr>
        <w:t>For settlers, of all people, to obsessively ruminate on their own finitude is counterintuitive, for f</w:t>
      </w:r>
      <w:r w:rsidRPr="00003738">
        <w:rPr>
          <w:rStyle w:val="StyleUnderline"/>
          <w:rFonts w:asciiTheme="majorHAnsi" w:hAnsiTheme="majorHAnsi" w:cstheme="majorHAnsi"/>
        </w:rPr>
        <w:t>ew modern social formations have been more resistant to change than settler colonialism</w:t>
      </w:r>
      <w:r w:rsidRPr="00003738">
        <w:rPr>
          <w:rFonts w:asciiTheme="majorHAnsi" w:hAnsiTheme="majorHAnsi" w:cstheme="majorHAnsi"/>
          <w:sz w:val="16"/>
        </w:rPr>
        <w:t xml:space="preserve">. With a few </w:t>
      </w:r>
      <w:proofErr w:type="spellStart"/>
      <w:r w:rsidRPr="00003738">
        <w:rPr>
          <w:rFonts w:asciiTheme="majorHAnsi" w:hAnsiTheme="majorHAnsi" w:cstheme="majorHAnsi"/>
          <w:sz w:val="16"/>
        </w:rPr>
        <w:t>excep</w:t>
      </w:r>
      <w:proofErr w:type="spellEnd"/>
      <w:r w:rsidRPr="00003738">
        <w:rPr>
          <w:rFonts w:asciiTheme="majorHAnsi" w:hAnsiTheme="majorHAnsi" w:cstheme="majorHAnsi"/>
          <w:sz w:val="16"/>
        </w:rPr>
        <w:t xml:space="preserve">- </w:t>
      </w:r>
      <w:proofErr w:type="spellStart"/>
      <w:r w:rsidRPr="00003738">
        <w:rPr>
          <w:rFonts w:asciiTheme="majorHAnsi" w:hAnsiTheme="majorHAnsi" w:cstheme="majorHAnsi"/>
          <w:sz w:val="16"/>
        </w:rPr>
        <w:t>tions</w:t>
      </w:r>
      <w:proofErr w:type="spellEnd"/>
      <w:r w:rsidRPr="00003738">
        <w:rPr>
          <w:rFonts w:asciiTheme="majorHAnsi" w:hAnsiTheme="majorHAnsi" w:cstheme="majorHAnsi"/>
          <w:sz w:val="16"/>
        </w:rPr>
        <w:t xml:space="preserve"> (French Algeria being the largest), the settler societies established in the last 300 years in the Americas, Australasia, and Southern Africa have all retained the basic features that define them as settler states – namely, the structural privileging of settlers at the expense of indigenous peoples, and the normalization of whiteness as the marker of pol- </w:t>
      </w:r>
      <w:proofErr w:type="spellStart"/>
      <w:r w:rsidRPr="00003738">
        <w:rPr>
          <w:rFonts w:asciiTheme="majorHAnsi" w:hAnsiTheme="majorHAnsi" w:cstheme="majorHAnsi"/>
          <w:sz w:val="16"/>
        </w:rPr>
        <w:t>itical</w:t>
      </w:r>
      <w:proofErr w:type="spellEnd"/>
      <w:r w:rsidRPr="00003738">
        <w:rPr>
          <w:rFonts w:asciiTheme="majorHAnsi" w:hAnsiTheme="majorHAnsi" w:cstheme="majorHAnsi"/>
          <w:sz w:val="16"/>
        </w:rPr>
        <w:t xml:space="preserve"> agency and rights – and they have done so notwithstanding the sustained resistance¶ that has been mounted whenever such an order has been built</w:t>
      </w:r>
      <w:r w:rsidRPr="00003738">
        <w:rPr>
          <w:rStyle w:val="StyleUnderline"/>
          <w:rFonts w:asciiTheme="majorHAnsi" w:hAnsiTheme="majorHAnsi" w:cstheme="majorHAnsi"/>
        </w:rPr>
        <w:t xml:space="preserve">. Settlers think all the time that they might one day end, even though </w:t>
      </w:r>
      <w:r w:rsidRPr="00003738">
        <w:rPr>
          <w:rFonts w:asciiTheme="majorHAnsi" w:hAnsiTheme="majorHAnsi" w:cstheme="majorHAnsi"/>
          <w:sz w:val="16"/>
        </w:rPr>
        <w:t xml:space="preserve">(perhaps because) </w:t>
      </w:r>
      <w:r w:rsidRPr="00003738">
        <w:rPr>
          <w:rStyle w:val="StyleUnderline"/>
          <w:rFonts w:asciiTheme="majorHAnsi" w:hAnsiTheme="majorHAnsi" w:cstheme="majorHAnsi"/>
        </w:rPr>
        <w:t>that ending seems unlikely ever to happen.</w:t>
      </w:r>
      <w:r w:rsidRPr="00003738">
        <w:rPr>
          <w:rFonts w:asciiTheme="majorHAnsi" w:hAnsiTheme="majorHAnsi" w:cstheme="majorHAnsi"/>
          <w:sz w:val="16"/>
        </w:rPr>
        <w:t xml:space="preserve"> The significance of this paradox for settler-colonial literature is the subject of this </w:t>
      </w:r>
      <w:proofErr w:type="gramStart"/>
      <w:r w:rsidRPr="00003738">
        <w:rPr>
          <w:rFonts w:asciiTheme="majorHAnsi" w:hAnsiTheme="majorHAnsi" w:cstheme="majorHAnsi"/>
          <w:sz w:val="16"/>
        </w:rPr>
        <w:t>article.¶</w:t>
      </w:r>
      <w:proofErr w:type="gramEnd"/>
      <w:r w:rsidRPr="00003738">
        <w:rPr>
          <w:rFonts w:asciiTheme="majorHAnsi" w:hAnsiTheme="majorHAnsi" w:cstheme="majorHAnsi"/>
          <w:sz w:val="16"/>
        </w:rPr>
        <w:t xml:space="preserve"> </w:t>
      </w:r>
      <w:r w:rsidRPr="00003738">
        <w:rPr>
          <w:rStyle w:val="StyleUnderline"/>
          <w:rFonts w:asciiTheme="majorHAnsi" w:hAnsiTheme="majorHAnsi" w:cstheme="majorHAnsi"/>
        </w:rPr>
        <w:t xml:space="preserve">Considering </w:t>
      </w:r>
      <w:r w:rsidRPr="00003738">
        <w:rPr>
          <w:rStyle w:val="StyleUnderline"/>
          <w:rFonts w:asciiTheme="majorHAnsi" w:hAnsiTheme="majorHAnsi" w:cstheme="majorHAnsi"/>
          <w:sz w:val="16"/>
        </w:rPr>
        <w:t>the problem of</w:t>
      </w:r>
      <w:r w:rsidRPr="00003738">
        <w:rPr>
          <w:rStyle w:val="StyleUnderline"/>
          <w:rFonts w:asciiTheme="majorHAnsi" w:hAnsiTheme="majorHAnsi" w:cstheme="majorHAnsi"/>
        </w:rPr>
        <w:t xml:space="preserve"> futurity offers a useful foil to traditional analyses of settler- colonial narrative, </w:t>
      </w:r>
      <w:r w:rsidRPr="00003738">
        <w:rPr>
          <w:rStyle w:val="StyleUnderline"/>
          <w:rFonts w:asciiTheme="majorHAnsi" w:hAnsiTheme="majorHAnsi" w:cstheme="majorHAnsi"/>
          <w:sz w:val="16"/>
        </w:rPr>
        <w:t>which typically examine settlers’ attitudes towards history in order to highlight a constitutive anxiety about the past – about origins.</w:t>
      </w:r>
      <w:r w:rsidRPr="00003738">
        <w:rPr>
          <w:rStyle w:val="StyleUnderline"/>
          <w:rFonts w:asciiTheme="majorHAnsi" w:hAnsiTheme="majorHAnsi" w:cstheme="majorHAnsi"/>
        </w:rPr>
        <w:t xml:space="preserve"> </w:t>
      </w:r>
      <w:r w:rsidRPr="00003738">
        <w:rPr>
          <w:rFonts w:asciiTheme="majorHAnsi" w:hAnsiTheme="majorHAnsi" w:cstheme="majorHAnsi"/>
          <w:sz w:val="16"/>
        </w:rPr>
        <w:t xml:space="preserve">Settler colonialism, the argument goes, has a problem with historical narration that arises from a contradiction in its founding mythology. In Stephen Turner’s formulation, the settler subject is </w:t>
      </w:r>
      <w:proofErr w:type="gramStart"/>
      <w:r w:rsidRPr="00003738">
        <w:rPr>
          <w:rFonts w:asciiTheme="majorHAnsi" w:hAnsiTheme="majorHAnsi" w:cstheme="majorHAnsi"/>
          <w:sz w:val="16"/>
        </w:rPr>
        <w:t>by definition one</w:t>
      </w:r>
      <w:proofErr w:type="gramEnd"/>
      <w:r w:rsidRPr="00003738">
        <w:rPr>
          <w:rFonts w:asciiTheme="majorHAnsi" w:hAnsiTheme="majorHAnsi" w:cstheme="majorHAnsi"/>
          <w:sz w:val="16"/>
        </w:rPr>
        <w:t xml:space="preserve"> who comes from elsewhere but who strives to make this place home. The settlement narrative must explain how this gap – which is at once geographical, historical, and existential – has been bridged, and the settler transformed from outsider into indigene. Yet the transformation must remain constitutively incomplete, because the desire to be at home necessarily invokes the </w:t>
      </w:r>
      <w:proofErr w:type="spellStart"/>
      <w:r w:rsidRPr="00003738">
        <w:rPr>
          <w:rFonts w:asciiTheme="majorHAnsi" w:hAnsiTheme="majorHAnsi" w:cstheme="majorHAnsi"/>
          <w:sz w:val="16"/>
        </w:rPr>
        <w:t>spectre</w:t>
      </w:r>
      <w:proofErr w:type="spellEnd"/>
      <w:r w:rsidRPr="00003738">
        <w:rPr>
          <w:rFonts w:asciiTheme="majorHAnsi" w:hAnsiTheme="majorHAnsi" w:cstheme="majorHAnsi"/>
          <w:sz w:val="16"/>
        </w:rPr>
        <w:t xml:space="preserve"> of the native, whose existence (which cannot be disavowed completely because it is needed to define the settler’s difference, superior- </w:t>
      </w:r>
      <w:proofErr w:type="spellStart"/>
      <w:r w:rsidRPr="00003738">
        <w:rPr>
          <w:rFonts w:asciiTheme="majorHAnsi" w:hAnsiTheme="majorHAnsi" w:cstheme="majorHAnsi"/>
          <w:sz w:val="16"/>
        </w:rPr>
        <w:t>ity</w:t>
      </w:r>
      <w:proofErr w:type="spellEnd"/>
      <w:r w:rsidRPr="00003738">
        <w:rPr>
          <w:rFonts w:asciiTheme="majorHAnsi" w:hAnsiTheme="majorHAnsi" w:cstheme="majorHAnsi"/>
          <w:sz w:val="16"/>
        </w:rPr>
        <w:t xml:space="preserve">, and hence claim to the land) inscribes the settler’s foreignness, thus reinstating the gap between settler and colony that the narrative was meant to efface.1 </w:t>
      </w:r>
      <w:r w:rsidRPr="00003738">
        <w:rPr>
          <w:rStyle w:val="StyleUnderline"/>
          <w:rFonts w:asciiTheme="majorHAnsi" w:hAnsiTheme="majorHAnsi" w:cstheme="majorHAnsi"/>
        </w:rPr>
        <w:t xml:space="preserve">Settler-colonial narrative is thus shaped around its need to erase and evoke the native, </w:t>
      </w:r>
      <w:r w:rsidRPr="00003738">
        <w:rPr>
          <w:rFonts w:asciiTheme="majorHAnsi" w:hAnsiTheme="majorHAnsi" w:cstheme="majorHAnsi"/>
          <w:sz w:val="16"/>
        </w:rPr>
        <w:t xml:space="preserve">to make the indigene both invisible and present in a contradictory pattern that prevents settlers from ever moving on from the moment of colonization.2 </w:t>
      </w:r>
      <w:r w:rsidRPr="00003738">
        <w:rPr>
          <w:rStyle w:val="StyleUnderline"/>
          <w:rFonts w:asciiTheme="majorHAnsi" w:hAnsiTheme="majorHAnsi" w:cstheme="majorHAnsi"/>
          <w:sz w:val="16"/>
        </w:rPr>
        <w:t xml:space="preserve">As evidence of this constitutive contradiction, </w:t>
      </w:r>
      <w:r w:rsidRPr="00003738">
        <w:rPr>
          <w:rStyle w:val="StyleUnderline"/>
          <w:rFonts w:asciiTheme="majorHAnsi" w:hAnsiTheme="majorHAnsi" w:cstheme="majorHAnsi"/>
        </w:rPr>
        <w:t>critics have identified in settler-colonial discourse symptoms of psychic distress such as disavowal, inversion, and repression.</w:t>
      </w:r>
      <w:r w:rsidRPr="00003738">
        <w:rPr>
          <w:rFonts w:asciiTheme="majorHAnsi" w:hAnsiTheme="majorHAnsi" w:cstheme="majorHAnsi"/>
          <w:sz w:val="16"/>
        </w:rPr>
        <w:t xml:space="preserve">3 Indeed, </w:t>
      </w:r>
      <w:r w:rsidRPr="00003738">
        <w:rPr>
          <w:rStyle w:val="StyleUnderline"/>
          <w:rFonts w:asciiTheme="majorHAnsi" w:hAnsiTheme="majorHAnsi" w:cstheme="majorHAnsi"/>
          <w:sz w:val="16"/>
        </w:rPr>
        <w:t>the frozen temporality of settler-colonial narrative, fixated on the moment of the frontier, recalls nothing so much as Freud’s description of the ‘repetition compulsion’ attending trauma</w:t>
      </w:r>
      <w:r w:rsidRPr="00003738">
        <w:rPr>
          <w:rStyle w:val="StyleUnderline"/>
          <w:rFonts w:asciiTheme="majorHAnsi" w:hAnsiTheme="majorHAnsi" w:cstheme="majorHAnsi"/>
        </w:rPr>
        <w:t>.</w:t>
      </w:r>
      <w:r w:rsidRPr="00003738">
        <w:rPr>
          <w:rFonts w:asciiTheme="majorHAnsi" w:hAnsiTheme="majorHAnsi" w:cstheme="majorHAnsi"/>
          <w:sz w:val="16"/>
        </w:rPr>
        <w:t>4 As Lorenzo Veracini puts it, because:¶ ‘</w:t>
      </w:r>
      <w:r w:rsidRPr="00003738">
        <w:rPr>
          <w:rStyle w:val="StyleUnderline"/>
          <w:rFonts w:asciiTheme="majorHAnsi" w:hAnsiTheme="majorHAnsi" w:cstheme="majorHAnsi"/>
        </w:rPr>
        <w:t>settler society’ can</w:t>
      </w:r>
      <w:r w:rsidRPr="00003738">
        <w:rPr>
          <w:rFonts w:asciiTheme="majorHAnsi" w:hAnsiTheme="majorHAnsi" w:cstheme="majorHAnsi"/>
          <w:sz w:val="16"/>
        </w:rPr>
        <w:t xml:space="preserve"> thus </w:t>
      </w:r>
      <w:r w:rsidRPr="00003738">
        <w:rPr>
          <w:rStyle w:val="StyleUnderline"/>
          <w:rFonts w:asciiTheme="majorHAnsi" w:hAnsiTheme="majorHAnsi" w:cstheme="majorHAnsi"/>
        </w:rPr>
        <w:t xml:space="preserve">be seen as a </w:t>
      </w:r>
      <w:r w:rsidRPr="00003738">
        <w:rPr>
          <w:rStyle w:val="StyleUnderline"/>
          <w:rFonts w:asciiTheme="majorHAnsi" w:hAnsiTheme="majorHAnsi" w:cstheme="majorHAnsi"/>
          <w:highlight w:val="green"/>
        </w:rPr>
        <w:t xml:space="preserve">fantasy where </w:t>
      </w:r>
      <w:r w:rsidRPr="00003738">
        <w:rPr>
          <w:rStyle w:val="StyleUnderline"/>
          <w:rFonts w:asciiTheme="majorHAnsi" w:hAnsiTheme="majorHAnsi" w:cstheme="majorHAnsi"/>
        </w:rPr>
        <w:t xml:space="preserve">a </w:t>
      </w:r>
      <w:r w:rsidRPr="00003738">
        <w:rPr>
          <w:rStyle w:val="StyleUnderline"/>
          <w:rFonts w:asciiTheme="majorHAnsi" w:hAnsiTheme="majorHAnsi" w:cstheme="majorHAnsi"/>
          <w:highlight w:val="green"/>
        </w:rPr>
        <w:t xml:space="preserve">perception of </w:t>
      </w:r>
      <w:r w:rsidRPr="00003738">
        <w:rPr>
          <w:rStyle w:val="StyleUnderline"/>
          <w:rFonts w:asciiTheme="majorHAnsi" w:hAnsiTheme="majorHAnsi" w:cstheme="majorHAnsi"/>
        </w:rPr>
        <w:t xml:space="preserve">a </w:t>
      </w:r>
      <w:r w:rsidRPr="00003738">
        <w:rPr>
          <w:rStyle w:val="StyleUnderline"/>
          <w:rFonts w:asciiTheme="majorHAnsi" w:hAnsiTheme="majorHAnsi" w:cstheme="majorHAnsi"/>
          <w:highlight w:val="green"/>
        </w:rPr>
        <w:t>constant struggle is juxtaposed against</w:t>
      </w:r>
      <w:r w:rsidRPr="00003738">
        <w:rPr>
          <w:rStyle w:val="StyleUnderline"/>
          <w:rFonts w:asciiTheme="majorHAnsi" w:hAnsiTheme="majorHAnsi" w:cstheme="majorHAnsi"/>
        </w:rPr>
        <w:t xml:space="preserve"> an </w:t>
      </w:r>
      <w:r w:rsidRPr="00003738">
        <w:rPr>
          <w:rStyle w:val="StyleUnderline"/>
          <w:rFonts w:asciiTheme="majorHAnsi" w:hAnsiTheme="majorHAnsi" w:cstheme="majorHAnsi"/>
          <w:highlight w:val="green"/>
        </w:rPr>
        <w:t>ideal of ‘peace’ that can never be reached, settler projects embrace and reject violence at the same time</w:t>
      </w:r>
      <w:r w:rsidRPr="00003738">
        <w:rPr>
          <w:rStyle w:val="StyleUnderline"/>
          <w:rFonts w:asciiTheme="majorHAnsi" w:hAnsiTheme="majorHAnsi" w:cstheme="majorHAnsi"/>
          <w:sz w:val="16"/>
        </w:rPr>
        <w:t xml:space="preserve">. </w:t>
      </w:r>
      <w:r w:rsidRPr="00003738">
        <w:rPr>
          <w:rStyle w:val="Emphasis"/>
          <w:rFonts w:asciiTheme="majorHAnsi" w:hAnsiTheme="majorHAnsi" w:cstheme="majorHAnsi"/>
          <w:bCs/>
          <w:sz w:val="6"/>
          <w:szCs w:val="6"/>
          <w:u w:val="none"/>
        </w:rPr>
        <w:t>The settler colonial situation is</w:t>
      </w:r>
      <w:r w:rsidRPr="00003738">
        <w:rPr>
          <w:rStyle w:val="Emphasis"/>
          <w:rFonts w:asciiTheme="majorHAnsi" w:hAnsiTheme="majorHAnsi" w:cstheme="majorHAnsi"/>
          <w:sz w:val="6"/>
          <w:szCs w:val="6"/>
          <w:u w:val="none"/>
        </w:rPr>
        <w:t xml:space="preserve"> </w:t>
      </w:r>
      <w:r w:rsidRPr="00003738">
        <w:rPr>
          <w:rFonts w:asciiTheme="majorHAnsi" w:hAnsiTheme="majorHAnsi" w:cstheme="majorHAnsi"/>
          <w:sz w:val="6"/>
          <w:szCs w:val="6"/>
        </w:rPr>
        <w:t>thus a</w:t>
      </w:r>
      <w:r w:rsidRPr="00003738">
        <w:rPr>
          <w:rStyle w:val="Emphasis"/>
          <w:rFonts w:asciiTheme="majorHAnsi" w:hAnsiTheme="majorHAnsi" w:cstheme="majorHAnsi"/>
          <w:sz w:val="6"/>
          <w:szCs w:val="6"/>
          <w:u w:val="none"/>
        </w:rPr>
        <w:t xml:space="preserve"> </w:t>
      </w:r>
      <w:r w:rsidRPr="00003738">
        <w:rPr>
          <w:rStyle w:val="Emphasis"/>
          <w:rFonts w:asciiTheme="majorHAnsi" w:hAnsiTheme="majorHAnsi" w:cstheme="majorHAnsi"/>
          <w:bCs/>
          <w:sz w:val="6"/>
          <w:szCs w:val="6"/>
          <w:u w:val="none"/>
        </w:rPr>
        <w:t xml:space="preserve">circumstance where the tension between contradictory impulses produces long-lasting psychic conflicts and </w:t>
      </w:r>
      <w:proofErr w:type="gramStart"/>
      <w:r w:rsidRPr="00003738">
        <w:rPr>
          <w:rFonts w:asciiTheme="majorHAnsi" w:hAnsiTheme="majorHAnsi" w:cstheme="majorHAnsi"/>
          <w:b/>
          <w:bCs/>
          <w:sz w:val="6"/>
          <w:szCs w:val="6"/>
        </w:rPr>
        <w:t>a</w:t>
      </w:r>
      <w:r w:rsidRPr="00003738">
        <w:rPr>
          <w:rFonts w:asciiTheme="majorHAnsi" w:hAnsiTheme="majorHAnsi" w:cstheme="majorHAnsi"/>
          <w:sz w:val="6"/>
          <w:szCs w:val="6"/>
        </w:rPr>
        <w:t xml:space="preserve"> number of</w:t>
      </w:r>
      <w:proofErr w:type="gramEnd"/>
      <w:r w:rsidRPr="00003738">
        <w:rPr>
          <w:rFonts w:asciiTheme="majorHAnsi" w:hAnsiTheme="majorHAnsi" w:cstheme="majorHAnsi"/>
          <w:sz w:val="6"/>
          <w:szCs w:val="6"/>
        </w:rPr>
        <w:t xml:space="preserve"> associated</w:t>
      </w:r>
      <w:r w:rsidRPr="00003738">
        <w:rPr>
          <w:rStyle w:val="Emphasis"/>
          <w:rFonts w:asciiTheme="majorHAnsi" w:hAnsiTheme="majorHAnsi" w:cstheme="majorHAnsi"/>
          <w:sz w:val="6"/>
          <w:szCs w:val="6"/>
          <w:u w:val="none"/>
        </w:rPr>
        <w:t xml:space="preserve"> </w:t>
      </w:r>
      <w:r w:rsidRPr="00003738">
        <w:rPr>
          <w:rStyle w:val="Emphasis"/>
          <w:rFonts w:asciiTheme="majorHAnsi" w:hAnsiTheme="majorHAnsi" w:cstheme="majorHAnsi"/>
          <w:bCs/>
          <w:sz w:val="6"/>
          <w:szCs w:val="6"/>
          <w:u w:val="none"/>
        </w:rPr>
        <w:t>psychopathologies</w:t>
      </w:r>
      <w:r w:rsidRPr="00003738">
        <w:rPr>
          <w:rFonts w:asciiTheme="majorHAnsi" w:hAnsiTheme="majorHAnsi" w:cstheme="majorHAnsi"/>
          <w:sz w:val="6"/>
          <w:szCs w:val="6"/>
        </w:rPr>
        <w:t>.5¶ Current scholarship has thus focused primarily on settler-colonial narrative’s view of the past, asking how such a contradictory and troubled relationship to history might affect present-day ideological formations. Critics have rarely considered what such narratological tensions might produce when the settler gaze is turned to the future. Few social formations are more stubbornly resistant to change than settlement, suggesting that a future beyond settler colonialism might be simply unthinkable. Veracini, indeed, suggests that settler-colonial narrative can never contemplate an ending: that settler decolonization is inconceivable because settlers lack the metaphorical tools to imagine their own demise.6 This article outlines why I partly disagree with that view. I argue that the narratological paradox that defines settler-colonial narrative does make the future a problematic object of contemplation. But that does not make settler decolonization unthinkable per se; as I will show</w:t>
      </w:r>
      <w:r w:rsidRPr="00003738">
        <w:rPr>
          <w:rFonts w:asciiTheme="majorHAnsi" w:hAnsiTheme="majorHAnsi" w:cstheme="majorHAnsi"/>
          <w:sz w:val="16"/>
        </w:rPr>
        <w:t xml:space="preserve">, </w:t>
      </w:r>
      <w:r w:rsidRPr="00003738">
        <w:rPr>
          <w:rStyle w:val="Emphasis"/>
          <w:rFonts w:asciiTheme="majorHAnsi" w:hAnsiTheme="majorHAnsi" w:cstheme="majorHAnsi"/>
          <w:highlight w:val="green"/>
        </w:rPr>
        <w:t>settlers</w:t>
      </w:r>
      <w:r w:rsidRPr="00003738">
        <w:rPr>
          <w:rStyle w:val="Emphasis"/>
          <w:rFonts w:asciiTheme="majorHAnsi" w:hAnsiTheme="majorHAnsi" w:cstheme="majorHAnsi"/>
        </w:rPr>
        <w:t xml:space="preserve"> </w:t>
      </w:r>
      <w:r w:rsidRPr="00003738">
        <w:rPr>
          <w:rFonts w:asciiTheme="majorHAnsi" w:hAnsiTheme="majorHAnsi" w:cstheme="majorHAnsi"/>
          <w:sz w:val="16"/>
        </w:rPr>
        <w:t>do often</w:t>
      </w:r>
      <w:r w:rsidRPr="00003738">
        <w:rPr>
          <w:rStyle w:val="Emphasis"/>
          <w:rFonts w:asciiTheme="majorHAnsi" w:hAnsiTheme="majorHAnsi" w:cstheme="majorHAnsi"/>
        </w:rPr>
        <w:t xml:space="preserve"> </w:t>
      </w:r>
      <w:r w:rsidRPr="00003738">
        <w:rPr>
          <w:rStyle w:val="Emphasis"/>
          <w:rFonts w:asciiTheme="majorHAnsi" w:hAnsiTheme="majorHAnsi" w:cstheme="majorHAnsi"/>
          <w:bCs/>
        </w:rPr>
        <w:t xml:space="preserve">try to </w:t>
      </w:r>
      <w:r w:rsidRPr="00003738">
        <w:rPr>
          <w:rStyle w:val="Emphasis"/>
          <w:rFonts w:asciiTheme="majorHAnsi" w:hAnsiTheme="majorHAnsi" w:cstheme="majorHAnsi"/>
          <w:bCs/>
          <w:highlight w:val="green"/>
        </w:rPr>
        <w:t>imagine their demise</w:t>
      </w:r>
      <w:r w:rsidRPr="00003738">
        <w:rPr>
          <w:rStyle w:val="Emphasis"/>
          <w:rFonts w:asciiTheme="majorHAnsi" w:hAnsiTheme="majorHAnsi" w:cstheme="majorHAnsi"/>
        </w:rPr>
        <w:t xml:space="preserve"> </w:t>
      </w:r>
      <w:r w:rsidRPr="00003738">
        <w:rPr>
          <w:rFonts w:asciiTheme="majorHAnsi" w:hAnsiTheme="majorHAnsi" w:cstheme="majorHAnsi"/>
          <w:sz w:val="16"/>
        </w:rPr>
        <w:t>– but they do so</w:t>
      </w:r>
      <w:r w:rsidRPr="00003738">
        <w:rPr>
          <w:rStyle w:val="Emphasis"/>
          <w:rFonts w:asciiTheme="majorHAnsi" w:hAnsiTheme="majorHAnsi" w:cstheme="majorHAnsi"/>
        </w:rPr>
        <w:t xml:space="preserve"> </w:t>
      </w:r>
      <w:r w:rsidRPr="00003738">
        <w:rPr>
          <w:rStyle w:val="Emphasis"/>
          <w:rFonts w:asciiTheme="majorHAnsi" w:hAnsiTheme="majorHAnsi" w:cstheme="majorHAnsi"/>
          <w:bCs/>
        </w:rPr>
        <w:t xml:space="preserve">in a way that reasserts the paradoxes of their founding ideology, with the result that the </w:t>
      </w:r>
      <w:r w:rsidRPr="00003738">
        <w:rPr>
          <w:rStyle w:val="Emphasis"/>
          <w:rFonts w:asciiTheme="majorHAnsi" w:hAnsiTheme="majorHAnsi" w:cstheme="majorHAnsi"/>
          <w:bCs/>
          <w:highlight w:val="green"/>
        </w:rPr>
        <w:t>radical potentiality of decolonization is undone</w:t>
      </w:r>
      <w:r w:rsidRPr="00003738">
        <w:rPr>
          <w:rStyle w:val="Emphasis"/>
          <w:rFonts w:asciiTheme="majorHAnsi" w:hAnsiTheme="majorHAnsi" w:cstheme="majorHAnsi"/>
          <w:bCs/>
        </w:rPr>
        <w:t xml:space="preserve"> even </w:t>
      </w:r>
      <w:r w:rsidRPr="00003738">
        <w:rPr>
          <w:rStyle w:val="Emphasis"/>
          <w:rFonts w:asciiTheme="majorHAnsi" w:hAnsiTheme="majorHAnsi" w:cstheme="majorHAnsi"/>
          <w:bCs/>
          <w:highlight w:val="green"/>
        </w:rPr>
        <w:t>as it is invoked</w:t>
      </w:r>
      <w:r w:rsidRPr="00003738">
        <w:rPr>
          <w:rStyle w:val="Emphasis"/>
          <w:rFonts w:asciiTheme="majorHAnsi" w:hAnsiTheme="majorHAnsi" w:cstheme="majorHAnsi"/>
        </w:rPr>
        <w:t>.</w:t>
      </w:r>
      <w:r w:rsidRPr="00003738">
        <w:rPr>
          <w:rFonts w:asciiTheme="majorHAnsi" w:hAnsiTheme="majorHAnsi" w:cstheme="majorHAnsi"/>
          <w:sz w:val="16"/>
        </w:rPr>
        <w:t xml:space="preserve">¶ I argue that, notwithstanding Veracini’s analysis, </w:t>
      </w:r>
      <w:r w:rsidRPr="00003738">
        <w:rPr>
          <w:rStyle w:val="StyleUnderline"/>
          <w:rFonts w:asciiTheme="majorHAnsi" w:hAnsiTheme="majorHAnsi" w:cstheme="majorHAnsi"/>
        </w:rPr>
        <w:t>there is a metaphor via which the end of settler colonialism unspools – the quasi-</w:t>
      </w:r>
      <w:r w:rsidRPr="00003738">
        <w:rPr>
          <w:rStyle w:val="StyleUnderline"/>
          <w:rFonts w:asciiTheme="majorHAnsi" w:hAnsiTheme="majorHAnsi" w:cstheme="majorHAnsi"/>
          <w:highlight w:val="green"/>
        </w:rPr>
        <w:t>biological</w:t>
      </w:r>
      <w:r w:rsidRPr="00003738">
        <w:rPr>
          <w:rStyle w:val="StyleUnderline"/>
          <w:rFonts w:asciiTheme="majorHAnsi" w:hAnsiTheme="majorHAnsi" w:cstheme="majorHAnsi"/>
        </w:rPr>
        <w:t xml:space="preserve"> concept of </w:t>
      </w:r>
      <w:r w:rsidRPr="00003738">
        <w:rPr>
          <w:rStyle w:val="StyleUnderline"/>
          <w:rFonts w:asciiTheme="majorHAnsi" w:hAnsiTheme="majorHAnsi" w:cstheme="majorHAnsi"/>
          <w:highlight w:val="green"/>
        </w:rPr>
        <w:t xml:space="preserve">extinction, </w:t>
      </w:r>
      <w:r w:rsidRPr="00003738">
        <w:rPr>
          <w:rStyle w:val="StyleUnderline"/>
          <w:rFonts w:asciiTheme="majorHAnsi" w:hAnsiTheme="majorHAnsi" w:cstheme="majorHAnsi"/>
        </w:rPr>
        <w:t xml:space="preserve">which, when deployed as a narrative trope, </w:t>
      </w:r>
      <w:r w:rsidRPr="00003738">
        <w:rPr>
          <w:rStyle w:val="StyleUnderline"/>
          <w:rFonts w:asciiTheme="majorHAnsi" w:hAnsiTheme="majorHAnsi" w:cstheme="majorHAnsi"/>
          <w:highlight w:val="green"/>
        </w:rPr>
        <w:t>offers settlers a chance to consider and disavow their demise</w:t>
      </w:r>
      <w:r w:rsidRPr="00003738">
        <w:rPr>
          <w:rStyle w:val="StyleUnderline"/>
          <w:rFonts w:asciiTheme="majorHAnsi" w:hAnsiTheme="majorHAnsi" w:cstheme="majorHAnsi"/>
        </w:rPr>
        <w:t xml:space="preserve">, just </w:t>
      </w:r>
      <w:r w:rsidRPr="00003738">
        <w:rPr>
          <w:rStyle w:val="StyleUnderline"/>
          <w:rFonts w:asciiTheme="majorHAnsi" w:hAnsiTheme="majorHAnsi" w:cstheme="majorHAnsi"/>
          <w:highlight w:val="green"/>
        </w:rPr>
        <w:t xml:space="preserve">as </w:t>
      </w:r>
      <w:r w:rsidRPr="00003738">
        <w:rPr>
          <w:rStyle w:val="StyleUnderline"/>
          <w:rFonts w:asciiTheme="majorHAnsi" w:hAnsiTheme="majorHAnsi" w:cstheme="majorHAnsi"/>
        </w:rPr>
        <w:t xml:space="preserve">they consider and then disavow the violence of </w:t>
      </w:r>
      <w:r w:rsidRPr="00003738">
        <w:rPr>
          <w:rStyle w:val="StyleUnderline"/>
          <w:rFonts w:asciiTheme="majorHAnsi" w:hAnsiTheme="majorHAnsi" w:cstheme="majorHAnsi"/>
          <w:highlight w:val="green"/>
        </w:rPr>
        <w:t>their origins</w:t>
      </w:r>
      <w:r w:rsidRPr="00003738">
        <w:rPr>
          <w:rFonts w:asciiTheme="majorHAnsi" w:hAnsiTheme="majorHAnsi" w:cstheme="majorHAnsi"/>
          <w:sz w:val="16"/>
        </w:rPr>
        <w:t xml:space="preserve">. This article traces the importance of the trope of extinction for contemporary settler-colonial </w:t>
      </w:r>
      <w:proofErr w:type="spellStart"/>
      <w:r w:rsidRPr="00003738">
        <w:rPr>
          <w:rFonts w:asciiTheme="majorHAnsi" w:hAnsiTheme="majorHAnsi" w:cstheme="majorHAnsi"/>
          <w:sz w:val="16"/>
        </w:rPr>
        <w:t>litera</w:t>
      </w:r>
      <w:proofErr w:type="spellEnd"/>
      <w:r w:rsidRPr="00003738">
        <w:rPr>
          <w:rFonts w:asciiTheme="majorHAnsi" w:hAnsiTheme="majorHAnsi" w:cstheme="majorHAnsi"/>
          <w:sz w:val="16"/>
        </w:rPr>
        <w:t xml:space="preserve">- </w:t>
      </w:r>
      <w:proofErr w:type="spellStart"/>
      <w:r w:rsidRPr="00003738">
        <w:rPr>
          <w:rFonts w:asciiTheme="majorHAnsi" w:hAnsiTheme="majorHAnsi" w:cstheme="majorHAnsi"/>
          <w:sz w:val="16"/>
        </w:rPr>
        <w:t>ture</w:t>
      </w:r>
      <w:proofErr w:type="spellEnd"/>
      <w:r w:rsidRPr="00003738">
        <w:rPr>
          <w:rFonts w:asciiTheme="majorHAnsi" w:hAnsiTheme="majorHAnsi" w:cstheme="majorHAnsi"/>
          <w:sz w:val="16"/>
        </w:rPr>
        <w:t xml:space="preserve">, with a focus on South Africa, Canada, and Australia. It explores variations in how the death of settler colonialism is conceptualized, drawing a distinction between his- </w:t>
      </w:r>
      <w:proofErr w:type="spellStart"/>
      <w:r w:rsidRPr="00003738">
        <w:rPr>
          <w:rFonts w:asciiTheme="majorHAnsi" w:hAnsiTheme="majorHAnsi" w:cstheme="majorHAnsi"/>
          <w:sz w:val="16"/>
        </w:rPr>
        <w:t>torio</w:t>
      </w:r>
      <w:proofErr w:type="spellEnd"/>
      <w:r w:rsidRPr="00003738">
        <w:rPr>
          <w:rFonts w:asciiTheme="majorHAnsi" w:hAnsiTheme="majorHAnsi" w:cstheme="majorHAnsi"/>
          <w:sz w:val="16"/>
        </w:rPr>
        <w:t>-</w:t>
      </w:r>
      <w:r w:rsidRPr="00003738">
        <w:rPr>
          <w:rFonts w:asciiTheme="majorHAnsi" w:hAnsiTheme="majorHAnsi" w:cstheme="majorHAnsi"/>
          <w:sz w:val="16"/>
        </w:rPr>
        <w:lastRenderedPageBreak/>
        <w:t xml:space="preserve">civilizational narratives of the rise and fall of empires, </w:t>
      </w:r>
      <w:r w:rsidRPr="00003738">
        <w:rPr>
          <w:rStyle w:val="StyleUnderline"/>
          <w:rFonts w:asciiTheme="majorHAnsi" w:hAnsiTheme="majorHAnsi" w:cstheme="majorHAnsi"/>
        </w:rPr>
        <w:t xml:space="preserve">and a species-oriented notion of extinction </w:t>
      </w:r>
      <w:r w:rsidRPr="00003738">
        <w:rPr>
          <w:rFonts w:asciiTheme="majorHAnsi" w:hAnsiTheme="majorHAnsi" w:cstheme="majorHAnsi"/>
          <w:sz w:val="16"/>
        </w:rPr>
        <w:t>that draws force from public anxiety about climate change – an</w:t>
      </w:r>
      <w:r w:rsidRPr="00003738">
        <w:rPr>
          <w:rStyle w:val="StyleUnderline"/>
          <w:rFonts w:asciiTheme="majorHAnsi" w:hAnsiTheme="majorHAnsi" w:cstheme="majorHAnsi"/>
        </w:rPr>
        <w:t xml:space="preserve"> </w:t>
      </w:r>
      <w:r w:rsidRPr="00003738">
        <w:rPr>
          <w:rFonts w:asciiTheme="majorHAnsi" w:hAnsiTheme="majorHAnsi" w:cstheme="majorHAnsi"/>
          <w:sz w:val="16"/>
        </w:rPr>
        <w:t>invocation that</w:t>
      </w:r>
      <w:r w:rsidRPr="00003738">
        <w:rPr>
          <w:rStyle w:val="StyleUnderline"/>
          <w:rFonts w:asciiTheme="majorHAnsi" w:hAnsiTheme="majorHAnsi" w:cstheme="majorHAnsi"/>
        </w:rPr>
        <w:t xml:space="preserve"> adds another level of ambivalence by drawing on ‘rational’ fears for the future </w:t>
      </w:r>
      <w:r w:rsidRPr="00003738">
        <w:rPr>
          <w:rFonts w:asciiTheme="majorHAnsi" w:hAnsiTheme="majorHAnsi" w:cstheme="majorHAnsi"/>
          <w:sz w:val="16"/>
        </w:rPr>
        <w:t>(because climate change may well render the planet uninhabitable to humans</w:t>
      </w:r>
      <w:r w:rsidRPr="00003738">
        <w:rPr>
          <w:rStyle w:val="StyleUnderline"/>
          <w:rFonts w:asciiTheme="majorHAnsi" w:hAnsiTheme="majorHAnsi" w:cstheme="majorHAnsi"/>
          <w:sz w:val="16"/>
        </w:rPr>
        <w:t>) in order to narrativize a form of social death that, strictly speaking, belongs to a different order of knowledge altogether</w:t>
      </w:r>
      <w:r w:rsidRPr="00003738">
        <w:rPr>
          <w:rFonts w:asciiTheme="majorHAnsi" w:hAnsiTheme="majorHAnsi" w:cstheme="majorHAnsi"/>
          <w:sz w:val="16"/>
        </w:rPr>
        <w:t xml:space="preserve">. As such, my analysis is intended to draw the attention of settler- colonial studies toward futurity and the ambivalence of settler paranoia, while highlighting a potential point of cross-fertilization between settler-colonial and eco-critical approaches to contemporary </w:t>
      </w:r>
      <w:proofErr w:type="gramStart"/>
      <w:r w:rsidRPr="00003738">
        <w:rPr>
          <w:rFonts w:asciiTheme="majorHAnsi" w:hAnsiTheme="majorHAnsi" w:cstheme="majorHAnsi"/>
          <w:sz w:val="16"/>
        </w:rPr>
        <w:t>literature.¶</w:t>
      </w:r>
      <w:proofErr w:type="gramEnd"/>
      <w:r w:rsidRPr="00003738">
        <w:rPr>
          <w:rFonts w:asciiTheme="majorHAnsi" w:hAnsiTheme="majorHAnsi" w:cstheme="majorHAnsi"/>
          <w:sz w:val="16"/>
        </w:rPr>
        <w:t xml:space="preserve"> </w:t>
      </w:r>
      <w:r w:rsidRPr="00003738">
        <w:rPr>
          <w:rStyle w:val="StyleUnderline"/>
          <w:rFonts w:asciiTheme="majorHAnsi" w:hAnsiTheme="majorHAnsi" w:cstheme="majorHAnsi"/>
          <w:sz w:val="16"/>
        </w:rPr>
        <w:t>That ‘extinction’ should be a key word in the settler-colonial lexicon is no surprise</w:t>
      </w:r>
      <w:r w:rsidRPr="00003738">
        <w:rPr>
          <w:rFonts w:asciiTheme="majorHAnsi" w:hAnsiTheme="majorHAnsi" w:cstheme="majorHAnsi"/>
          <w:sz w:val="16"/>
        </w:rPr>
        <w:t xml:space="preserve">. In Patrick Wolfe’s phrase,7 </w:t>
      </w:r>
      <w:r w:rsidRPr="00003738">
        <w:rPr>
          <w:rStyle w:val="StyleUnderline"/>
          <w:rFonts w:asciiTheme="majorHAnsi" w:hAnsiTheme="majorHAnsi" w:cstheme="majorHAnsi"/>
        </w:rPr>
        <w:t>settler colonialism is predicated on a ‘logic of elimination’ that tends towards the extermination – by one means or another – of indigenous peoples</w:t>
      </w:r>
      <w:r w:rsidRPr="00003738">
        <w:rPr>
          <w:rFonts w:asciiTheme="majorHAnsi" w:hAnsiTheme="majorHAnsi" w:cstheme="majorHAnsi"/>
          <w:sz w:val="16"/>
        </w:rPr>
        <w:t xml:space="preserve">.8 This logic is apparent in archetypal settler narratives like James Fenimore Cooper’s The Last of the Mohicans (1826), a historical novel whose very title blends the melancholia and triumph </w:t>
      </w:r>
      <w:r w:rsidRPr="00003738">
        <w:rPr>
          <w:rStyle w:val="StyleUnderline"/>
          <w:rFonts w:asciiTheme="majorHAnsi" w:hAnsiTheme="majorHAnsi" w:cstheme="majorHAnsi"/>
        </w:rPr>
        <w:t>that demarcate settlers’ affective responses to the supposed inevitability of indigenous extinction</w:t>
      </w:r>
      <w:r w:rsidRPr="00003738">
        <w:rPr>
          <w:rFonts w:asciiTheme="majorHAnsi" w:hAnsiTheme="majorHAnsi" w:cstheme="majorHAnsi"/>
          <w:sz w:val="16"/>
        </w:rPr>
        <w:t xml:space="preserve">. </w:t>
      </w:r>
      <w:r w:rsidRPr="00003738">
        <w:rPr>
          <w:rStyle w:val="StyleUnderline"/>
          <w:rFonts w:asciiTheme="majorHAnsi" w:hAnsiTheme="majorHAnsi" w:cstheme="majorHAnsi"/>
          <w:sz w:val="6"/>
          <w:szCs w:val="6"/>
        </w:rPr>
        <w:t>Concepts like</w:t>
      </w:r>
      <w:r w:rsidRPr="00003738">
        <w:rPr>
          <w:rFonts w:asciiTheme="majorHAnsi" w:hAnsiTheme="majorHAnsi" w:cstheme="majorHAnsi"/>
          <w:sz w:val="6"/>
          <w:szCs w:val="6"/>
        </w:rPr>
        <w:t xml:space="preserve"> ‘stadial development’ – by which societies progress through stages, progressively eliminating earlier social forms – and ‘fatal impact’ – </w:t>
      </w:r>
      <w:r w:rsidRPr="00003738">
        <w:rPr>
          <w:rStyle w:val="StyleUnderline"/>
          <w:rFonts w:asciiTheme="majorHAnsi" w:hAnsiTheme="majorHAnsi" w:cstheme="majorHAnsi"/>
          <w:sz w:val="6"/>
          <w:szCs w:val="6"/>
        </w:rPr>
        <w:t>which names the biological inevitability of strong peoples supplanting weak – all contribute to the notion that settler colonialism is a kind of ‘ecological process’ that necessitates the extinction of inferior races.</w:t>
      </w:r>
      <w:r w:rsidRPr="00003738">
        <w:rPr>
          <w:rFonts w:asciiTheme="majorHAnsi" w:hAnsiTheme="majorHAnsi" w:cstheme="majorHAnsi"/>
          <w:sz w:val="6"/>
          <w:szCs w:val="6"/>
        </w:rPr>
        <w:t xml:space="preserve"> What is surprising, though, is how often </w:t>
      </w:r>
      <w:r w:rsidRPr="00003738">
        <w:rPr>
          <w:rStyle w:val="StyleUnderline"/>
          <w:rFonts w:asciiTheme="majorHAnsi" w:hAnsiTheme="majorHAnsi" w:cstheme="majorHAnsi"/>
          <w:sz w:val="6"/>
          <w:szCs w:val="6"/>
        </w:rPr>
        <w:t xml:space="preserve">the trope of extinction also appears with reference to settlers themselves; it makes sense for settlers to narrate how their presence entails others’ destruction, but it is less clear why their attempts to imagine futures should presume extinction to be their own logical end as </w:t>
      </w:r>
      <w:proofErr w:type="gramStart"/>
      <w:r w:rsidRPr="00003738">
        <w:rPr>
          <w:rStyle w:val="StyleUnderline"/>
          <w:rFonts w:asciiTheme="majorHAnsi" w:hAnsiTheme="majorHAnsi" w:cstheme="majorHAnsi"/>
          <w:sz w:val="6"/>
          <w:szCs w:val="6"/>
        </w:rPr>
        <w:t>well</w:t>
      </w:r>
      <w:r w:rsidRPr="00003738">
        <w:rPr>
          <w:rFonts w:asciiTheme="majorHAnsi" w:hAnsiTheme="majorHAnsi" w:cstheme="majorHAnsi"/>
          <w:sz w:val="6"/>
          <w:szCs w:val="6"/>
        </w:rPr>
        <w:t>.¶</w:t>
      </w:r>
      <w:proofErr w:type="gramEnd"/>
      <w:r w:rsidRPr="00003738">
        <w:rPr>
          <w:rFonts w:asciiTheme="majorHAnsi" w:hAnsiTheme="majorHAnsi" w:cstheme="majorHAnsi"/>
          <w:sz w:val="6"/>
          <w:szCs w:val="6"/>
        </w:rPr>
        <w:t xml:space="preserve"> The idea appears repeatedly in English-language literary treatments of settler colonial- ism. Consider, for instance, the following rumination on the future of South African settler society, from Olive Schreiner’s 1883 Story of an African </w:t>
      </w:r>
      <w:proofErr w:type="gramStart"/>
      <w:r w:rsidRPr="00003738">
        <w:rPr>
          <w:rFonts w:asciiTheme="majorHAnsi" w:hAnsiTheme="majorHAnsi" w:cstheme="majorHAnsi"/>
          <w:sz w:val="6"/>
          <w:szCs w:val="6"/>
        </w:rPr>
        <w:t>Farm:¶</w:t>
      </w:r>
      <w:proofErr w:type="gramEnd"/>
      <w:r w:rsidRPr="00003738">
        <w:rPr>
          <w:rFonts w:asciiTheme="majorHAnsi" w:hAnsiTheme="majorHAnsi" w:cstheme="majorHAnsi"/>
          <w:sz w:val="6"/>
          <w:szCs w:val="6"/>
        </w:rPr>
        <w:t xml:space="preserve">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 In this example, the narrating settler character, Waldo, recognizes prior indigenous </w:t>
      </w:r>
      <w:proofErr w:type="spellStart"/>
      <w:r w:rsidRPr="00003738">
        <w:rPr>
          <w:rFonts w:asciiTheme="majorHAnsi" w:hAnsiTheme="majorHAnsi" w:cstheme="majorHAnsi"/>
          <w:sz w:val="6"/>
          <w:szCs w:val="6"/>
        </w:rPr>
        <w:t>inha</w:t>
      </w:r>
      <w:proofErr w:type="spellEnd"/>
      <w:r w:rsidRPr="00003738">
        <w:rPr>
          <w:rFonts w:asciiTheme="majorHAnsi" w:hAnsiTheme="majorHAnsi" w:cstheme="majorHAnsi"/>
          <w:sz w:val="6"/>
          <w:szCs w:val="6"/>
        </w:rPr>
        <w:t xml:space="preserve">- </w:t>
      </w:r>
      <w:proofErr w:type="spellStart"/>
      <w:r w:rsidRPr="00003738">
        <w:rPr>
          <w:rFonts w:asciiTheme="majorHAnsi" w:hAnsiTheme="majorHAnsi" w:cstheme="majorHAnsi"/>
          <w:sz w:val="6"/>
          <w:szCs w:val="6"/>
        </w:rPr>
        <w:t>bitation</w:t>
      </w:r>
      <w:proofErr w:type="spellEnd"/>
      <w:r w:rsidRPr="00003738">
        <w:rPr>
          <w:rFonts w:asciiTheme="majorHAnsi" w:hAnsiTheme="majorHAnsi" w:cstheme="majorHAnsi"/>
          <w:sz w:val="6"/>
          <w:szCs w:val="6"/>
        </w:rPr>
        <w:t xml:space="preserve"> but his knowledge comes freighted with an expected sense of biological super- </w:t>
      </w:r>
      <w:proofErr w:type="spellStart"/>
      <w:r w:rsidRPr="00003738">
        <w:rPr>
          <w:rFonts w:asciiTheme="majorHAnsi" w:hAnsiTheme="majorHAnsi" w:cstheme="majorHAnsi"/>
          <w:sz w:val="6"/>
          <w:szCs w:val="6"/>
        </w:rPr>
        <w:t>iority</w:t>
      </w:r>
      <w:proofErr w:type="spellEnd"/>
      <w:r w:rsidRPr="00003738">
        <w:rPr>
          <w:rFonts w:asciiTheme="majorHAnsi" w:hAnsiTheme="majorHAnsi" w:cstheme="majorHAnsi"/>
          <w:sz w:val="6"/>
          <w:szCs w:val="6"/>
        </w:rPr>
        <w:t xml:space="preserve">, made apparent by his description of the ‘Bushman’s’ ‘yellow face’, and lack of mental self-awareness. What is not clear is why Waldo’s contemplation of colonial </w:t>
      </w:r>
      <w:proofErr w:type="spellStart"/>
      <w:r w:rsidRPr="00003738">
        <w:rPr>
          <w:rFonts w:asciiTheme="majorHAnsi" w:hAnsiTheme="majorHAnsi" w:cstheme="majorHAnsi"/>
          <w:sz w:val="6"/>
          <w:szCs w:val="6"/>
        </w:rPr>
        <w:t>geno</w:t>
      </w:r>
      <w:proofErr w:type="spellEnd"/>
      <w:r w:rsidRPr="00003738">
        <w:rPr>
          <w:rFonts w:asciiTheme="majorHAnsi" w:hAnsiTheme="majorHAnsi" w:cstheme="majorHAnsi"/>
          <w:sz w:val="6"/>
          <w:szCs w:val="6"/>
        </w:rPr>
        <w:t xml:space="preserve">- </w:t>
      </w:r>
      <w:proofErr w:type="spellStart"/>
      <w:r w:rsidRPr="00003738">
        <w:rPr>
          <w:rFonts w:asciiTheme="majorHAnsi" w:hAnsiTheme="majorHAnsi" w:cstheme="majorHAnsi"/>
          <w:sz w:val="6"/>
          <w:szCs w:val="6"/>
        </w:rPr>
        <w:t>cide</w:t>
      </w:r>
      <w:proofErr w:type="spellEnd"/>
      <w:r w:rsidRPr="00003738">
        <w:rPr>
          <w:rFonts w:asciiTheme="majorHAnsi" w:hAnsiTheme="majorHAnsi" w:cstheme="majorHAnsi"/>
          <w:sz w:val="6"/>
          <w:szCs w:val="6"/>
        </w:rPr>
        <w:t xml:space="preserve"> should turn immediately to the assumption that a similar fate awaits his people as well. A similar presumption of racial vulnerability permeates other late nineteenth- century novels from the imperial metropole, such as Dracula and War of the </w:t>
      </w:r>
      <w:proofErr w:type="gramStart"/>
      <w:r w:rsidRPr="00003738">
        <w:rPr>
          <w:rFonts w:asciiTheme="majorHAnsi" w:hAnsiTheme="majorHAnsi" w:cstheme="majorHAnsi"/>
          <w:sz w:val="6"/>
          <w:szCs w:val="6"/>
        </w:rPr>
        <w:t>Worlds,¶</w:t>
      </w:r>
      <w:proofErr w:type="gramEnd"/>
      <w:r w:rsidRPr="00003738">
        <w:rPr>
          <w:rFonts w:asciiTheme="majorHAnsi" w:hAnsiTheme="majorHAnsi" w:cstheme="majorHAnsi"/>
          <w:sz w:val="6"/>
          <w:szCs w:val="6"/>
        </w:rPr>
        <w:t xml:space="preserve"> which are plotted around the prospect of invasions that would see the extinction of British imperialism, and, in the process, the human species.¶ Such anxieties draw energy from a pattern of settler defensiveness that can be observed across numerous settler-colonial contexts. Marilyn Lake’s and Henry Reynold’s account of the emergence of transnational ‘whiteness’ highlights the paradoxical fact that while white male settlers have been arguably the most privileged class in history, they have routinely perceived themselves to be ‘under siege’, threatened with destruction to the extent that their very identity of ‘whiteness was born in the apprehension of </w:t>
      </w:r>
      <w:proofErr w:type="spellStart"/>
      <w:r w:rsidRPr="00003738">
        <w:rPr>
          <w:rFonts w:asciiTheme="majorHAnsi" w:hAnsiTheme="majorHAnsi" w:cstheme="majorHAnsi"/>
          <w:sz w:val="6"/>
          <w:szCs w:val="6"/>
        </w:rPr>
        <w:t>immi</w:t>
      </w:r>
      <w:proofErr w:type="spellEnd"/>
      <w:r w:rsidRPr="00003738">
        <w:rPr>
          <w:rFonts w:asciiTheme="majorHAnsi" w:hAnsiTheme="majorHAnsi" w:cstheme="majorHAnsi"/>
          <w:sz w:val="6"/>
          <w:szCs w:val="6"/>
        </w:rPr>
        <w:t xml:space="preserve">- </w:t>
      </w:r>
      <w:proofErr w:type="spellStart"/>
      <w:r w:rsidRPr="00003738">
        <w:rPr>
          <w:rFonts w:asciiTheme="majorHAnsi" w:hAnsiTheme="majorHAnsi" w:cstheme="majorHAnsi"/>
          <w:sz w:val="6"/>
          <w:szCs w:val="6"/>
        </w:rPr>
        <w:t>nent</w:t>
      </w:r>
      <w:proofErr w:type="spellEnd"/>
      <w:r w:rsidRPr="00003738">
        <w:rPr>
          <w:rFonts w:asciiTheme="majorHAnsi" w:hAnsiTheme="majorHAnsi" w:cstheme="majorHAnsi"/>
          <w:sz w:val="6"/>
          <w:szCs w:val="6"/>
        </w:rPr>
        <w:t xml:space="preserve"> loss’.11 The</w:t>
      </w:r>
      <w:r w:rsidRPr="00003738">
        <w:rPr>
          <w:rFonts w:asciiTheme="majorHAnsi" w:hAnsiTheme="majorHAnsi" w:cstheme="majorHAnsi"/>
          <w:sz w:val="16"/>
        </w:rPr>
        <w:t xml:space="preserve"> </w:t>
      </w:r>
      <w:r w:rsidRPr="00003738">
        <w:rPr>
          <w:rStyle w:val="StyleUnderline"/>
          <w:rFonts w:asciiTheme="majorHAnsi" w:hAnsiTheme="majorHAnsi" w:cstheme="majorHAnsi"/>
        </w:rPr>
        <w:t xml:space="preserve">fear of looming annihilation serves a powerful ideological function in settler communities, working to </w:t>
      </w:r>
      <w:r w:rsidRPr="00003738">
        <w:rPr>
          <w:rStyle w:val="StyleUnderline"/>
          <w:rFonts w:asciiTheme="majorHAnsi" w:hAnsiTheme="majorHAnsi" w:cstheme="majorHAnsi"/>
          <w:highlight w:val="green"/>
        </w:rPr>
        <w:t>foster racial solidarity, suppress dissent</w:t>
      </w:r>
      <w:r w:rsidRPr="00003738">
        <w:rPr>
          <w:rStyle w:val="StyleUnderline"/>
          <w:rFonts w:asciiTheme="majorHAnsi" w:hAnsiTheme="majorHAnsi" w:cstheme="majorHAnsi"/>
        </w:rPr>
        <w:t xml:space="preserve">, and </w:t>
      </w:r>
      <w:r w:rsidRPr="00003738">
        <w:rPr>
          <w:rStyle w:val="StyleUnderline"/>
          <w:rFonts w:asciiTheme="majorHAnsi" w:hAnsiTheme="majorHAnsi" w:cstheme="majorHAnsi"/>
          <w:highlight w:val="green"/>
        </w:rPr>
        <w:t>legitimate violence against indigenous populations who,</w:t>
      </w:r>
      <w:r w:rsidRPr="00003738">
        <w:rPr>
          <w:rStyle w:val="StyleUnderline"/>
          <w:rFonts w:asciiTheme="majorHAnsi" w:hAnsiTheme="majorHAnsi" w:cstheme="majorHAnsi"/>
        </w:rPr>
        <w:t xml:space="preserve"> by any objective measure, </w:t>
      </w:r>
      <w:r w:rsidRPr="00003738">
        <w:rPr>
          <w:rStyle w:val="StyleUnderline"/>
          <w:rFonts w:asciiTheme="majorHAnsi" w:hAnsiTheme="majorHAnsi" w:cstheme="majorHAnsi"/>
          <w:highlight w:val="green"/>
        </w:rPr>
        <w:t>are</w:t>
      </w:r>
      <w:r w:rsidRPr="00003738">
        <w:rPr>
          <w:rStyle w:val="StyleUnderline"/>
          <w:rFonts w:asciiTheme="majorHAnsi" w:hAnsiTheme="majorHAnsi" w:cstheme="majorHAnsi"/>
        </w:rPr>
        <w:t xml:space="preserve"> far </w:t>
      </w:r>
      <w:r w:rsidRPr="00003738">
        <w:rPr>
          <w:rStyle w:val="StyleUnderline"/>
          <w:rFonts w:asciiTheme="majorHAnsi" w:hAnsiTheme="majorHAnsi" w:cstheme="majorHAnsi"/>
          <w:highlight w:val="green"/>
        </w:rPr>
        <w:t>more at risk of extermination than</w:t>
      </w:r>
      <w:r w:rsidRPr="00003738">
        <w:rPr>
          <w:rStyle w:val="StyleUnderline"/>
          <w:rFonts w:asciiTheme="majorHAnsi" w:hAnsiTheme="majorHAnsi" w:cstheme="majorHAnsi"/>
        </w:rPr>
        <w:t xml:space="preserve"> the </w:t>
      </w:r>
      <w:r w:rsidRPr="00003738">
        <w:rPr>
          <w:rStyle w:val="StyleUnderline"/>
          <w:rFonts w:asciiTheme="majorHAnsi" w:hAnsiTheme="majorHAnsi" w:cstheme="majorHAnsi"/>
          <w:highlight w:val="green"/>
        </w:rPr>
        <w:t xml:space="preserve">settlers </w:t>
      </w:r>
      <w:r w:rsidRPr="00003738">
        <w:rPr>
          <w:rStyle w:val="StyleUnderline"/>
          <w:rFonts w:asciiTheme="majorHAnsi" w:hAnsiTheme="majorHAnsi" w:cstheme="majorHAnsi"/>
        </w:rPr>
        <w:t>who fear them</w:t>
      </w:r>
      <w:r w:rsidRPr="00003738">
        <w:rPr>
          <w:rFonts w:asciiTheme="majorHAnsi" w:hAnsiTheme="majorHAnsi" w:cstheme="majorHAnsi"/>
          <w:sz w:val="16"/>
        </w:rPr>
        <w:t xml:space="preserve">. Ann </w:t>
      </w:r>
      <w:proofErr w:type="spellStart"/>
      <w:r w:rsidRPr="00003738">
        <w:rPr>
          <w:rFonts w:asciiTheme="majorHAnsi" w:hAnsiTheme="majorHAnsi" w:cstheme="majorHAnsi"/>
          <w:sz w:val="16"/>
        </w:rPr>
        <w:t>Curthoys</w:t>
      </w:r>
      <w:proofErr w:type="spellEnd"/>
      <w:r w:rsidRPr="00003738">
        <w:rPr>
          <w:rFonts w:asciiTheme="majorHAnsi" w:hAnsiTheme="majorHAnsi" w:cstheme="majorHAnsi"/>
          <w:sz w:val="16"/>
        </w:rPr>
        <w:t xml:space="preserve"> and Dirk Moses have traced this pattern in Australia and Israel-Palestine, respectively.12 </w:t>
      </w:r>
      <w:r w:rsidRPr="00003738">
        <w:rPr>
          <w:rStyle w:val="Emphasis"/>
          <w:rFonts w:asciiTheme="majorHAnsi" w:hAnsiTheme="majorHAnsi" w:cstheme="majorHAnsi"/>
          <w:bCs/>
          <w:sz w:val="16"/>
          <w:u w:val="none"/>
        </w:rPr>
        <w:t>This scholarship suggests that</w:t>
      </w:r>
      <w:r w:rsidRPr="00003738">
        <w:rPr>
          <w:rStyle w:val="Emphasis"/>
          <w:rFonts w:asciiTheme="majorHAnsi" w:hAnsiTheme="majorHAnsi" w:cstheme="majorHAnsi"/>
          <w:bCs/>
        </w:rPr>
        <w:t xml:space="preserve"> narratives of settler extinction are acts of ideological mystification</w:t>
      </w:r>
      <w:r w:rsidRPr="00003738">
        <w:rPr>
          <w:rStyle w:val="Emphasis"/>
          <w:rFonts w:asciiTheme="majorHAnsi" w:hAnsiTheme="majorHAnsi" w:cstheme="majorHAnsi"/>
          <w:bCs/>
          <w:highlight w:val="green"/>
        </w:rPr>
        <w:t>, obscuring</w:t>
      </w:r>
      <w:r w:rsidRPr="00003738">
        <w:rPr>
          <w:rStyle w:val="Emphasis"/>
          <w:rFonts w:asciiTheme="majorHAnsi" w:hAnsiTheme="majorHAnsi" w:cstheme="majorHAnsi"/>
          <w:bCs/>
        </w:rPr>
        <w:t xml:space="preserve"> the brutal </w:t>
      </w:r>
      <w:r w:rsidRPr="00003738">
        <w:rPr>
          <w:rStyle w:val="Emphasis"/>
          <w:rFonts w:asciiTheme="majorHAnsi" w:hAnsiTheme="majorHAnsi" w:cstheme="majorHAnsi"/>
          <w:bCs/>
          <w:highlight w:val="green"/>
        </w:rPr>
        <w:t xml:space="preserve">inequalities </w:t>
      </w:r>
      <w:r w:rsidRPr="00003738">
        <w:rPr>
          <w:rStyle w:val="Emphasis"/>
          <w:rFonts w:asciiTheme="majorHAnsi" w:hAnsiTheme="majorHAnsi" w:cstheme="majorHAnsi"/>
          <w:bCs/>
        </w:rPr>
        <w:t xml:space="preserve">of the frontier </w:t>
      </w:r>
      <w:r w:rsidRPr="00003738">
        <w:rPr>
          <w:rStyle w:val="Emphasis"/>
          <w:rFonts w:asciiTheme="majorHAnsi" w:hAnsiTheme="majorHAnsi" w:cstheme="majorHAnsi"/>
          <w:bCs/>
          <w:highlight w:val="green"/>
        </w:rPr>
        <w:t>behind</w:t>
      </w:r>
      <w:r w:rsidRPr="00003738">
        <w:rPr>
          <w:rStyle w:val="Emphasis"/>
          <w:rFonts w:asciiTheme="majorHAnsi" w:hAnsiTheme="majorHAnsi" w:cstheme="majorHAnsi"/>
          <w:bCs/>
        </w:rPr>
        <w:t xml:space="preserve"> a </w:t>
      </w:r>
      <w:r w:rsidRPr="00003738">
        <w:rPr>
          <w:rStyle w:val="Emphasis"/>
          <w:rFonts w:asciiTheme="majorHAnsi" w:hAnsiTheme="majorHAnsi" w:cstheme="majorHAnsi"/>
          <w:bCs/>
          <w:highlight w:val="green"/>
        </w:rPr>
        <w:t>mask of white vulnerability</w:t>
      </w:r>
      <w:r w:rsidRPr="00003738">
        <w:rPr>
          <w:rFonts w:asciiTheme="majorHAnsi" w:hAnsiTheme="majorHAnsi" w:cstheme="majorHAnsi"/>
          <w:sz w:val="16"/>
        </w:rPr>
        <w:t xml:space="preserve"> – an argument with which I sympathize. However, this article shows how there is more to settler-colonial extinction narratives than bad faith. I argue that </w:t>
      </w:r>
      <w:r w:rsidRPr="00003738">
        <w:rPr>
          <w:rStyle w:val="StyleUnderline"/>
          <w:rFonts w:asciiTheme="majorHAnsi" w:hAnsiTheme="majorHAnsi" w:cstheme="majorHAnsi"/>
        </w:rPr>
        <w:t>we need a more nuanced understanding of how they encode a specifically settler-colonial framework for imagining the future</w:t>
      </w:r>
      <w:r w:rsidRPr="00003738">
        <w:rPr>
          <w:rFonts w:asciiTheme="majorHAnsi" w:hAnsiTheme="majorHAnsi" w:cstheme="majorHAnsi"/>
          <w:sz w:val="16"/>
        </w:rPr>
        <w:t xml:space="preserve">, one that has implications for how we understand contemporary literatures from settler societies, and which allows us to see extinction as a genuine, if flawed, attempt to envisage social </w:t>
      </w:r>
      <w:proofErr w:type="gramStart"/>
      <w:r w:rsidRPr="00003738">
        <w:rPr>
          <w:rFonts w:asciiTheme="majorHAnsi" w:hAnsiTheme="majorHAnsi" w:cstheme="majorHAnsi"/>
          <w:sz w:val="16"/>
        </w:rPr>
        <w:t>change.¶</w:t>
      </w:r>
      <w:proofErr w:type="gramEnd"/>
      <w:r w:rsidRPr="00003738">
        <w:rPr>
          <w:rFonts w:asciiTheme="majorHAnsi" w:hAnsiTheme="majorHAnsi" w:cstheme="majorHAnsi"/>
          <w:sz w:val="16"/>
        </w:rPr>
        <w:t xml:space="preserve"> In the remainder of this paper I consider extinction’s function as a metaphor of decolonization. I use this phrase to invoke, without completely endorsing, Tuck and Yang’s </w:t>
      </w:r>
      <w:proofErr w:type="spellStart"/>
      <w:r w:rsidRPr="00003738">
        <w:rPr>
          <w:rFonts w:asciiTheme="majorHAnsi" w:hAnsiTheme="majorHAnsi" w:cstheme="majorHAnsi"/>
          <w:sz w:val="16"/>
        </w:rPr>
        <w:t>argu</w:t>
      </w:r>
      <w:proofErr w:type="spellEnd"/>
      <w:r w:rsidRPr="00003738">
        <w:rPr>
          <w:rFonts w:asciiTheme="majorHAnsi" w:hAnsiTheme="majorHAnsi" w:cstheme="majorHAnsi"/>
          <w:sz w:val="16"/>
        </w:rPr>
        <w:t xml:space="preserve">- </w:t>
      </w:r>
      <w:proofErr w:type="spellStart"/>
      <w:r w:rsidRPr="00003738">
        <w:rPr>
          <w:rFonts w:asciiTheme="majorHAnsi" w:hAnsiTheme="majorHAnsi" w:cstheme="majorHAnsi"/>
          <w:sz w:val="16"/>
        </w:rPr>
        <w:t>ment</w:t>
      </w:r>
      <w:proofErr w:type="spellEnd"/>
      <w:r w:rsidRPr="00003738">
        <w:rPr>
          <w:rFonts w:asciiTheme="majorHAnsi" w:hAnsiTheme="majorHAnsi" w:cstheme="majorHAnsi"/>
          <w:sz w:val="16"/>
        </w:rPr>
        <w:t xml:space="preserve"> that to treat decolonization figuratively, as I argue </w:t>
      </w:r>
      <w:r w:rsidRPr="00003738">
        <w:rPr>
          <w:rStyle w:val="Emphasis"/>
          <w:rFonts w:asciiTheme="majorHAnsi" w:hAnsiTheme="majorHAnsi" w:cstheme="majorHAnsi"/>
          <w:bCs/>
          <w:highlight w:val="green"/>
        </w:rPr>
        <w:t>extinction narratives</w:t>
      </w:r>
      <w:r w:rsidRPr="00003738">
        <w:rPr>
          <w:rStyle w:val="Emphasis"/>
          <w:rFonts w:asciiTheme="majorHAnsi" w:hAnsiTheme="majorHAnsi" w:cstheme="majorHAnsi"/>
        </w:rPr>
        <w:t xml:space="preserve"> </w:t>
      </w:r>
      <w:r w:rsidRPr="00003738">
        <w:rPr>
          <w:rFonts w:asciiTheme="majorHAnsi" w:hAnsiTheme="majorHAnsi" w:cstheme="majorHAnsi"/>
          <w:sz w:val="16"/>
        </w:rPr>
        <w:t>do, is necessarily to</w:t>
      </w:r>
      <w:r w:rsidRPr="00003738">
        <w:rPr>
          <w:rStyle w:val="Emphasis"/>
          <w:rFonts w:asciiTheme="majorHAnsi" w:hAnsiTheme="majorHAnsi" w:cstheme="majorHAnsi"/>
        </w:rPr>
        <w:t xml:space="preserve"> </w:t>
      </w:r>
      <w:r w:rsidRPr="00003738">
        <w:rPr>
          <w:rStyle w:val="Emphasis"/>
          <w:rFonts w:asciiTheme="majorHAnsi" w:hAnsiTheme="majorHAnsi" w:cstheme="majorHAnsi"/>
          <w:bCs/>
          <w:highlight w:val="green"/>
        </w:rPr>
        <w:t xml:space="preserve">preclude radical change, creating </w:t>
      </w:r>
      <w:r w:rsidRPr="00003738">
        <w:rPr>
          <w:rStyle w:val="Emphasis"/>
          <w:rFonts w:asciiTheme="majorHAnsi" w:hAnsiTheme="majorHAnsi" w:cstheme="majorHAnsi"/>
          <w:bCs/>
        </w:rPr>
        <w:t xml:space="preserve">opportunities for </w:t>
      </w:r>
      <w:r w:rsidRPr="00003738">
        <w:rPr>
          <w:rStyle w:val="Emphasis"/>
          <w:rFonts w:asciiTheme="majorHAnsi" w:hAnsiTheme="majorHAnsi" w:cstheme="majorHAnsi"/>
          <w:bCs/>
          <w:highlight w:val="green"/>
        </w:rPr>
        <w:t>settler ‘moves to innocence’ that re-legitimate racial inequality</w:t>
      </w:r>
      <w:r w:rsidRPr="00003738">
        <w:rPr>
          <w:rFonts w:asciiTheme="majorHAnsi" w:hAnsiTheme="majorHAnsi" w:cstheme="majorHAnsi"/>
          <w:sz w:val="16"/>
        </w:rPr>
        <w:t xml:space="preserve">.13 </w:t>
      </w:r>
      <w:r w:rsidRPr="00003738">
        <w:rPr>
          <w:rFonts w:asciiTheme="majorHAnsi" w:hAnsiTheme="majorHAnsi" w:cstheme="majorHAnsi"/>
          <w:sz w:val="6"/>
          <w:szCs w:val="6"/>
        </w:rPr>
        <w:t xml:space="preserve">The counterview to this pessimistic </w:t>
      </w:r>
      <w:proofErr w:type="spellStart"/>
      <w:r w:rsidRPr="00003738">
        <w:rPr>
          <w:rFonts w:asciiTheme="majorHAnsi" w:hAnsiTheme="majorHAnsi" w:cstheme="majorHAnsi"/>
          <w:sz w:val="6"/>
          <w:szCs w:val="6"/>
        </w:rPr>
        <w:t>perspec</w:t>
      </w:r>
      <w:proofErr w:type="spellEnd"/>
      <w:r w:rsidRPr="00003738">
        <w:rPr>
          <w:rFonts w:asciiTheme="majorHAnsi" w:hAnsiTheme="majorHAnsi" w:cstheme="majorHAnsi"/>
          <w:sz w:val="6"/>
          <w:szCs w:val="6"/>
        </w:rPr>
        <w:t xml:space="preserve">- </w:t>
      </w:r>
      <w:proofErr w:type="spellStart"/>
      <w:r w:rsidRPr="00003738">
        <w:rPr>
          <w:rFonts w:asciiTheme="majorHAnsi" w:hAnsiTheme="majorHAnsi" w:cstheme="majorHAnsi"/>
          <w:sz w:val="6"/>
          <w:szCs w:val="6"/>
        </w:rPr>
        <w:t>tive</w:t>
      </w:r>
      <w:proofErr w:type="spellEnd"/>
      <w:r w:rsidRPr="00003738">
        <w:rPr>
          <w:rFonts w:asciiTheme="majorHAnsi" w:hAnsiTheme="majorHAnsi" w:cstheme="majorHAnsi"/>
          <w:sz w:val="6"/>
          <w:szCs w:val="6"/>
        </w:rPr>
        <w:t xml:space="preserve"> is offered by Veracini, who suggests that progressive change to settler-colonial relationships will only happen if narratives can be found that make decolonization think- able.14 This article enters the debate between these two perspectives by asking what it means for settler writers to imagine the future via the trope of extinction. Does extinction offer a meaningful way to think about ending settler colonialism, or does it re-activate settler-colonial patterns of thought that allow exclusionary social structures to persist?¶ I explore this question with reference to examples of contemporary literary treatments of extinction from select English-speaking settler-colonial contexts: South Africa, Australia, and Canada.15 The next section of this article traces key elements of extinction narrative in a range of settler-colonial texts, while the section that follows offers a detailed reading of one of the best examples of a sustained literary exploration of human finitude, Margaret Atwood’s </w:t>
      </w:r>
      <w:proofErr w:type="spellStart"/>
      <w:r w:rsidRPr="00003738">
        <w:rPr>
          <w:rFonts w:asciiTheme="majorHAnsi" w:hAnsiTheme="majorHAnsi" w:cstheme="majorHAnsi"/>
          <w:sz w:val="6"/>
          <w:szCs w:val="6"/>
        </w:rPr>
        <w:t>Maddaddam</w:t>
      </w:r>
      <w:proofErr w:type="spellEnd"/>
      <w:r w:rsidRPr="00003738">
        <w:rPr>
          <w:rFonts w:asciiTheme="majorHAnsi" w:hAnsiTheme="majorHAnsi" w:cstheme="majorHAnsi"/>
          <w:sz w:val="6"/>
          <w:szCs w:val="6"/>
        </w:rPr>
        <w:t xml:space="preserve"> trilogy (2003–2013). I advance four specific arguments. First, </w:t>
      </w:r>
      <w:proofErr w:type="spellStart"/>
      <w:r w:rsidRPr="00003738">
        <w:rPr>
          <w:rFonts w:asciiTheme="majorHAnsi" w:hAnsiTheme="majorHAnsi" w:cstheme="majorHAnsi"/>
          <w:sz w:val="6"/>
          <w:szCs w:val="6"/>
        </w:rPr>
        <w:t>extinc</w:t>
      </w:r>
      <w:proofErr w:type="spellEnd"/>
      <w:r w:rsidRPr="00003738">
        <w:rPr>
          <w:rFonts w:asciiTheme="majorHAnsi" w:hAnsiTheme="majorHAnsi" w:cstheme="majorHAnsi"/>
          <w:sz w:val="6"/>
          <w:szCs w:val="6"/>
        </w:rPr>
        <w:t xml:space="preserve">- </w:t>
      </w:r>
      <w:proofErr w:type="spellStart"/>
      <w:r w:rsidRPr="00003738">
        <w:rPr>
          <w:rFonts w:asciiTheme="majorHAnsi" w:hAnsiTheme="majorHAnsi" w:cstheme="majorHAnsi"/>
          <w:sz w:val="6"/>
          <w:szCs w:val="6"/>
        </w:rPr>
        <w:t>tion</w:t>
      </w:r>
      <w:proofErr w:type="spellEnd"/>
      <w:r w:rsidRPr="00003738">
        <w:rPr>
          <w:rFonts w:asciiTheme="majorHAnsi" w:hAnsiTheme="majorHAnsi" w:cstheme="majorHAnsi"/>
          <w:sz w:val="6"/>
          <w:szCs w:val="6"/>
        </w:rPr>
        <w:t xml:space="preserve"> narratives take at least two forms depending on whether the ‘end’ of settler society is framed primarily in historical-civilizational terms or in a stronger, biological sense; the key question is whether the ‘thing’ that is going extinct is a society or a species. Second, </w:t>
      </w:r>
      <w:r w:rsidRPr="00003738">
        <w:rPr>
          <w:rStyle w:val="StyleUnderline"/>
          <w:rFonts w:asciiTheme="majorHAnsi" w:hAnsiTheme="majorHAnsi" w:cstheme="majorHAnsi"/>
          <w:sz w:val="6"/>
          <w:szCs w:val="6"/>
        </w:rPr>
        <w:t xml:space="preserve">biologically oriented extinction narratives rely on a </w:t>
      </w:r>
      <w:proofErr w:type="gramStart"/>
      <w:r w:rsidRPr="00003738">
        <w:rPr>
          <w:rStyle w:val="StyleUnderline"/>
          <w:rFonts w:asciiTheme="majorHAnsi" w:hAnsiTheme="majorHAnsi" w:cstheme="majorHAnsi"/>
          <w:sz w:val="6"/>
          <w:szCs w:val="6"/>
        </w:rPr>
        <w:t>more or less conscious</w:t>
      </w:r>
      <w:proofErr w:type="gramEnd"/>
      <w:r w:rsidRPr="00003738">
        <w:rPr>
          <w:rStyle w:val="StyleUnderline"/>
          <w:rFonts w:asciiTheme="majorHAnsi" w:hAnsiTheme="majorHAnsi" w:cstheme="majorHAnsi"/>
          <w:sz w:val="6"/>
          <w:szCs w:val="6"/>
        </w:rPr>
        <w:t xml:space="preserve"> slippage between ‘the settler’ and ‘the human’</w:t>
      </w:r>
      <w:r w:rsidRPr="00003738">
        <w:rPr>
          <w:rFonts w:asciiTheme="majorHAnsi" w:hAnsiTheme="majorHAnsi" w:cstheme="majorHAnsi"/>
          <w:sz w:val="6"/>
          <w:szCs w:val="6"/>
        </w:rPr>
        <w:t xml:space="preserve">. Third, </w:t>
      </w:r>
      <w:r w:rsidRPr="00003738">
        <w:rPr>
          <w:rStyle w:val="StyleUnderline"/>
          <w:rFonts w:asciiTheme="majorHAnsi" w:hAnsiTheme="majorHAnsi" w:cstheme="majorHAnsi"/>
          <w:sz w:val="6"/>
          <w:szCs w:val="6"/>
        </w:rPr>
        <w:t>this slippage is ideologically ambivalent: on the one hand, it contains a radical charge that invokes environmentalist discourse and climate-change anxiety to imagine social forms that re-write settler-colonial dynamics; on the other</w:t>
      </w:r>
      <w:r w:rsidRPr="00003738">
        <w:rPr>
          <w:rStyle w:val="StyleUnderline"/>
          <w:rFonts w:asciiTheme="majorHAnsi" w:hAnsiTheme="majorHAnsi" w:cstheme="majorHAnsi"/>
        </w:rPr>
        <w:t xml:space="preserve">, </w:t>
      </w:r>
      <w:r w:rsidRPr="00003738">
        <w:rPr>
          <w:rStyle w:val="StyleUnderline"/>
          <w:rFonts w:asciiTheme="majorHAnsi" w:hAnsiTheme="majorHAnsi" w:cstheme="majorHAnsi"/>
          <w:highlight w:val="green"/>
        </w:rPr>
        <w:t>it replicates a core aspect of imperialist ideology by normalizing whiteness as¶ equivalent to humanity</w:t>
      </w:r>
      <w:r w:rsidRPr="00003738">
        <w:rPr>
          <w:rStyle w:val="StyleUnderline"/>
          <w:rFonts w:asciiTheme="majorHAnsi" w:hAnsiTheme="majorHAnsi" w:cstheme="majorHAnsi"/>
        </w:rPr>
        <w:t xml:space="preserve">. </w:t>
      </w:r>
      <w:r w:rsidRPr="00003738">
        <w:rPr>
          <w:rFonts w:asciiTheme="majorHAnsi" w:hAnsiTheme="majorHAnsi" w:cstheme="majorHAnsi"/>
          <w:sz w:val="16"/>
        </w:rPr>
        <w:t xml:space="preserve">Fourth, </w:t>
      </w:r>
      <w:r w:rsidRPr="00003738">
        <w:rPr>
          <w:rStyle w:val="Emphasis"/>
          <w:rFonts w:asciiTheme="majorHAnsi" w:hAnsiTheme="majorHAnsi" w:cstheme="majorHAnsi"/>
          <w:bCs/>
        </w:rPr>
        <w:t>these ideological effects are mediated by gender</w:t>
      </w:r>
      <w:r w:rsidRPr="00003738">
        <w:rPr>
          <w:rStyle w:val="Emphasis"/>
          <w:rFonts w:asciiTheme="majorHAnsi" w:hAnsiTheme="majorHAnsi" w:cstheme="majorHAnsi"/>
        </w:rPr>
        <w:t xml:space="preserve">, </w:t>
      </w:r>
      <w:r w:rsidRPr="00003738">
        <w:rPr>
          <w:rFonts w:asciiTheme="majorHAnsi" w:hAnsiTheme="majorHAnsi" w:cstheme="majorHAnsi"/>
          <w:sz w:val="16"/>
        </w:rPr>
        <w:t>insofar as</w:t>
      </w:r>
      <w:r w:rsidRPr="00003738">
        <w:rPr>
          <w:rStyle w:val="Emphasis"/>
          <w:rFonts w:asciiTheme="majorHAnsi" w:hAnsiTheme="majorHAnsi" w:cstheme="majorHAnsi"/>
        </w:rPr>
        <w:t xml:space="preserve"> </w:t>
      </w:r>
      <w:r w:rsidRPr="00003738">
        <w:rPr>
          <w:rStyle w:val="Emphasis"/>
          <w:rFonts w:asciiTheme="majorHAnsi" w:hAnsiTheme="majorHAnsi" w:cstheme="majorHAnsi"/>
          <w:bCs/>
        </w:rPr>
        <w:t>extinction narratives invoke issues of biological reproduction, community protection, and violence that function to differentiate and reify masculine and feminine roles in the putative de-colonial future.</w:t>
      </w:r>
      <w:r w:rsidRPr="00003738">
        <w:rPr>
          <w:rStyle w:val="Emphasis"/>
          <w:rFonts w:asciiTheme="majorHAnsi" w:hAnsiTheme="majorHAnsi" w:cstheme="majorHAnsi"/>
        </w:rPr>
        <w:t xml:space="preserve"> </w:t>
      </w:r>
      <w:r w:rsidRPr="00003738">
        <w:rPr>
          <w:rFonts w:asciiTheme="majorHAnsi" w:hAnsiTheme="majorHAnsi" w:cstheme="majorHAnsi"/>
          <w:sz w:val="16"/>
        </w:rPr>
        <w:t>Overall, my central claim is that extinction is a core trope through which settler futurity emerges, one with crucial narrative and ideological effects that shape much of the contemporary literature emerging from white colonial settings.</w:t>
      </w:r>
    </w:p>
    <w:p w14:paraId="4CD88202" w14:textId="77777777" w:rsidR="005528B1" w:rsidRDefault="005528B1" w:rsidP="005528B1"/>
    <w:p w14:paraId="29006177" w14:textId="77777777" w:rsidR="005528B1" w:rsidRDefault="005528B1" w:rsidP="005528B1">
      <w:pPr>
        <w:pStyle w:val="Heading3"/>
      </w:pPr>
      <w:r>
        <w:lastRenderedPageBreak/>
        <w:t>Gender Link</w:t>
      </w:r>
    </w:p>
    <w:p w14:paraId="0EA7EACD" w14:textId="77777777" w:rsidR="005528B1" w:rsidRDefault="005528B1" w:rsidP="005528B1"/>
    <w:p w14:paraId="5AE76268" w14:textId="77777777" w:rsidR="005528B1" w:rsidRPr="00DC603C" w:rsidRDefault="005528B1" w:rsidP="005528B1">
      <w:pPr>
        <w:pStyle w:val="Heading4"/>
      </w:pPr>
      <w:r w:rsidRPr="00DC603C">
        <w:t xml:space="preserve">The 1AC makes the struggle against gendered colonial violence impossible by masking the system that creates the condition of living hell for colonized bodies </w:t>
      </w:r>
    </w:p>
    <w:p w14:paraId="79B728DD" w14:textId="77777777" w:rsidR="005528B1" w:rsidRPr="00DC603C" w:rsidRDefault="005528B1" w:rsidP="005528B1">
      <w:pPr>
        <w:rPr>
          <w:rStyle w:val="Style13ptBold"/>
          <w:rFonts w:asciiTheme="majorHAnsi" w:hAnsiTheme="majorHAnsi" w:cstheme="majorHAnsi"/>
          <w:b w:val="0"/>
        </w:rPr>
      </w:pPr>
      <w:r w:rsidRPr="00D32429">
        <w:rPr>
          <w:rStyle w:val="Style13ptBold"/>
        </w:rPr>
        <w:t>Lugones 10</w:t>
      </w:r>
      <w:r w:rsidRPr="00DC603C">
        <w:rPr>
          <w:rFonts w:asciiTheme="majorHAnsi" w:hAnsiTheme="majorHAnsi" w:cstheme="majorHAnsi"/>
        </w:rPr>
        <w:t xml:space="preserve"> [Maria, Argentine scholar, philosopher, feminist, and an Associate Professor of Comparative Literature and Philosophy, Interpretation, and Culture and of Philosophy and of Women's Studies at Binghamton University, "Toward a decolonial feminism." Hypatia 25.4, 742-759]</w:t>
      </w:r>
    </w:p>
    <w:p w14:paraId="02A79482" w14:textId="77777777" w:rsidR="005528B1" w:rsidRPr="00DC603C" w:rsidRDefault="005528B1" w:rsidP="005528B1">
      <w:pPr>
        <w:rPr>
          <w:rFonts w:asciiTheme="majorHAnsi" w:hAnsiTheme="majorHAnsi" w:cstheme="majorHAnsi"/>
          <w:sz w:val="8"/>
        </w:rPr>
      </w:pPr>
      <w:r w:rsidRPr="00DC603C">
        <w:rPr>
          <w:rFonts w:asciiTheme="majorHAnsi" w:hAnsiTheme="majorHAnsi" w:cstheme="majorHAnsi"/>
          <w:sz w:val="8"/>
        </w:rPr>
        <w:t xml:space="preserve">With colonial modernity, </w:t>
      </w:r>
      <w:r w:rsidRPr="00DC603C">
        <w:rPr>
          <w:rStyle w:val="StyleUnderline"/>
          <w:rFonts w:asciiTheme="majorHAnsi" w:hAnsiTheme="majorHAnsi" w:cstheme="majorHAnsi"/>
        </w:rPr>
        <w:t xml:space="preserve">beginning with the colonization of the Ameri- </w:t>
      </w:r>
      <w:proofErr w:type="spellStart"/>
      <w:r w:rsidRPr="00DC603C">
        <w:rPr>
          <w:rStyle w:val="StyleUnderline"/>
          <w:rFonts w:asciiTheme="majorHAnsi" w:hAnsiTheme="majorHAnsi" w:cstheme="majorHAnsi"/>
        </w:rPr>
        <w:t>cas</w:t>
      </w:r>
      <w:proofErr w:type="spellEnd"/>
      <w:r w:rsidRPr="00DC603C">
        <w:rPr>
          <w:rStyle w:val="StyleUnderline"/>
          <w:rFonts w:asciiTheme="majorHAnsi" w:hAnsiTheme="majorHAnsi" w:cstheme="majorHAnsi"/>
        </w:rPr>
        <w:t xml:space="preserve"> and the Caribbean, </w:t>
      </w:r>
      <w:r w:rsidRPr="00DC603C">
        <w:rPr>
          <w:rStyle w:val="StyleUnderline"/>
          <w:rFonts w:asciiTheme="majorHAnsi" w:hAnsiTheme="majorHAnsi" w:cstheme="majorHAnsi"/>
          <w:highlight w:val="cyan"/>
        </w:rPr>
        <w:t>the modern hierarchical dichotomous distinction between men and women became known as characteristically human and a mark of civilization</w:t>
      </w:r>
      <w:r w:rsidRPr="00DC603C">
        <w:rPr>
          <w:rFonts w:asciiTheme="majorHAnsi" w:hAnsiTheme="majorHAnsi" w:cstheme="majorHAnsi"/>
          <w:sz w:val="8"/>
          <w:highlight w:val="cyan"/>
        </w:rPr>
        <w:t xml:space="preserve">. </w:t>
      </w:r>
      <w:r w:rsidRPr="00DC603C">
        <w:rPr>
          <w:rStyle w:val="StyleUnderline"/>
          <w:rFonts w:asciiTheme="majorHAnsi" w:hAnsiTheme="majorHAnsi" w:cstheme="majorHAnsi"/>
          <w:highlight w:val="cyan"/>
        </w:rPr>
        <w:t xml:space="preserve">Indigenous peoples of the Americas and </w:t>
      </w:r>
      <w:proofErr w:type="spellStart"/>
      <w:r w:rsidRPr="00DC603C">
        <w:rPr>
          <w:rStyle w:val="StyleUnderline"/>
          <w:rFonts w:asciiTheme="majorHAnsi" w:hAnsiTheme="majorHAnsi" w:cstheme="majorHAnsi"/>
          <w:highlight w:val="cyan"/>
        </w:rPr>
        <w:t>en</w:t>
      </w:r>
      <w:proofErr w:type="spellEnd"/>
      <w:r w:rsidRPr="00DC603C">
        <w:rPr>
          <w:rStyle w:val="StyleUnderline"/>
          <w:rFonts w:asciiTheme="majorHAnsi" w:hAnsiTheme="majorHAnsi" w:cstheme="majorHAnsi"/>
          <w:highlight w:val="cyan"/>
        </w:rPr>
        <w:t xml:space="preserve">- slaved </w:t>
      </w:r>
      <w:proofErr w:type="spellStart"/>
      <w:r w:rsidRPr="00DC603C">
        <w:rPr>
          <w:rStyle w:val="StyleUnderline"/>
          <w:rFonts w:asciiTheme="majorHAnsi" w:hAnsiTheme="majorHAnsi" w:cstheme="majorHAnsi"/>
          <w:highlight w:val="cyan"/>
        </w:rPr>
        <w:t>Airicans</w:t>
      </w:r>
      <w:proofErr w:type="spellEnd"/>
      <w:r w:rsidRPr="00DC603C">
        <w:rPr>
          <w:rStyle w:val="StyleUnderline"/>
          <w:rFonts w:asciiTheme="majorHAnsi" w:hAnsiTheme="majorHAnsi" w:cstheme="majorHAnsi"/>
          <w:highlight w:val="cyan"/>
        </w:rPr>
        <w:t xml:space="preserve"> were understood as not human, as animals, as monstrously and aberrantly sexual, wild</w:t>
      </w:r>
      <w:r w:rsidRPr="00DC603C">
        <w:rPr>
          <w:rFonts w:asciiTheme="majorHAnsi" w:hAnsiTheme="majorHAnsi" w:cstheme="majorHAnsi"/>
          <w:sz w:val="8"/>
        </w:rPr>
        <w:t xml:space="preserve">. </w:t>
      </w:r>
      <w:r w:rsidRPr="00DC603C">
        <w:rPr>
          <w:rStyle w:val="StyleUnderline"/>
          <w:rFonts w:asciiTheme="majorHAnsi" w:hAnsiTheme="majorHAnsi" w:cstheme="majorHAnsi"/>
          <w:highlight w:val="cyan"/>
        </w:rPr>
        <w:t>The dichotomous gender distinction became a mark of civilization: Only the civilized are men or women</w:t>
      </w:r>
      <w:r w:rsidRPr="00DC603C">
        <w:rPr>
          <w:rFonts w:asciiTheme="majorHAnsi" w:hAnsiTheme="majorHAnsi" w:cstheme="majorHAnsi"/>
          <w:sz w:val="8"/>
        </w:rPr>
        <w:t xml:space="preserve">. The </w:t>
      </w:r>
      <w:r w:rsidRPr="00DC603C">
        <w:rPr>
          <w:rStyle w:val="StyleUnderline"/>
          <w:rFonts w:asciiTheme="majorHAnsi" w:hAnsiTheme="majorHAnsi" w:cstheme="majorHAnsi"/>
        </w:rPr>
        <w:t>European bourgeois man is</w:t>
      </w:r>
      <w:r w:rsidRPr="00DC603C">
        <w:rPr>
          <w:rFonts w:asciiTheme="majorHAnsi" w:hAnsiTheme="majorHAnsi" w:cstheme="majorHAnsi"/>
          <w:sz w:val="8"/>
        </w:rPr>
        <w:t xml:space="preserve"> </w:t>
      </w:r>
      <w:r w:rsidRPr="00DC603C">
        <w:rPr>
          <w:rStyle w:val="StyleUnderline"/>
          <w:rFonts w:asciiTheme="majorHAnsi" w:hAnsiTheme="majorHAnsi" w:cstheme="majorHAnsi"/>
        </w:rPr>
        <w:t xml:space="preserve">a subject, fit for rule, for the public, a being of civilization, heterosexual, Christian, a being of </w:t>
      </w:r>
      <w:r w:rsidRPr="00DC603C">
        <w:rPr>
          <w:rStyle w:val="Emphasis"/>
          <w:rFonts w:asciiTheme="majorHAnsi" w:hAnsiTheme="majorHAnsi" w:cstheme="majorHAnsi"/>
        </w:rPr>
        <w:t>mind and reason</w:t>
      </w:r>
      <w:r w:rsidRPr="00DC603C">
        <w:rPr>
          <w:rFonts w:asciiTheme="majorHAnsi" w:hAnsiTheme="majorHAnsi" w:cstheme="majorHAnsi"/>
          <w:sz w:val="8"/>
        </w:rPr>
        <w:t xml:space="preserve">. The European bourgeois woman is not his complement, but the one who reproduces race and capital. This is tightly bound to her sexual purity, passivity, home-boundedness. The bourgeois white Europeans are civilized; they are fully human. </w:t>
      </w:r>
      <w:r w:rsidRPr="00DC603C">
        <w:rPr>
          <w:rStyle w:val="StyleUnderline"/>
          <w:rFonts w:asciiTheme="majorHAnsi" w:hAnsiTheme="majorHAnsi" w:cstheme="majorHAnsi"/>
        </w:rPr>
        <w:t>Being gendered in this dichotomous manner makes being a mana mark of humanity</w:t>
      </w:r>
      <w:r w:rsidRPr="00DC603C">
        <w:rPr>
          <w:rFonts w:asciiTheme="majorHAnsi" w:hAnsiTheme="majorHAnsi" w:cstheme="majorHAnsi"/>
          <w:sz w:val="8"/>
        </w:rPr>
        <w:t xml:space="preserve">. </w:t>
      </w:r>
      <w:r w:rsidRPr="00DC603C">
        <w:rPr>
          <w:rStyle w:val="StyleUnderline"/>
          <w:rFonts w:asciiTheme="majorHAnsi" w:hAnsiTheme="majorHAnsi" w:cstheme="majorHAnsi"/>
        </w:rPr>
        <w:t>Women are human in their relation to white, bourgeois, European men</w:t>
      </w:r>
      <w:r w:rsidRPr="00DC603C">
        <w:rPr>
          <w:rFonts w:asciiTheme="majorHAnsi" w:hAnsiTheme="majorHAnsi" w:cstheme="majorHAnsi"/>
          <w:sz w:val="8"/>
        </w:rPr>
        <w:t xml:space="preserve">. </w:t>
      </w:r>
      <w:r w:rsidRPr="00DC603C">
        <w:rPr>
          <w:rStyle w:val="StyleUnderline"/>
          <w:rFonts w:asciiTheme="majorHAnsi" w:hAnsiTheme="majorHAnsi" w:cstheme="majorHAnsi"/>
        </w:rPr>
        <w:t xml:space="preserve">The hierarchical dichotomy as a mark of the human </w:t>
      </w:r>
      <w:proofErr w:type="gramStart"/>
      <w:r w:rsidRPr="00DC603C">
        <w:rPr>
          <w:rStyle w:val="StyleUnderline"/>
          <w:rFonts w:asciiTheme="majorHAnsi" w:hAnsiTheme="majorHAnsi" w:cstheme="majorHAnsi"/>
        </w:rPr>
        <w:t>becomes also</w:t>
      </w:r>
      <w:proofErr w:type="gramEnd"/>
      <w:r w:rsidRPr="00DC603C">
        <w:rPr>
          <w:rStyle w:val="StyleUnderline"/>
          <w:rFonts w:asciiTheme="majorHAnsi" w:hAnsiTheme="majorHAnsi" w:cstheme="majorHAnsi"/>
        </w:rPr>
        <w:t xml:space="preserve"> a normative tool to damn the colonized</w:t>
      </w:r>
      <w:r w:rsidRPr="00DC603C">
        <w:rPr>
          <w:rFonts w:asciiTheme="majorHAnsi" w:hAnsiTheme="majorHAnsi" w:cstheme="majorHAnsi"/>
          <w:sz w:val="8"/>
        </w:rPr>
        <w:t xml:space="preserve">. As the behavior and personalities/ souls of the colonized are judged as bestial, of animals, the colonized are nongendered, promiscuous, grotesquely sexual, sinful. Though at this time the understanding of sex was not dimorphic, </w:t>
      </w:r>
      <w:r w:rsidRPr="00DC603C">
        <w:rPr>
          <w:rStyle w:val="StyleUnderline"/>
          <w:rFonts w:asciiTheme="majorHAnsi" w:hAnsiTheme="majorHAnsi" w:cstheme="majorHAnsi"/>
        </w:rPr>
        <w:t>animals were differentiated since the conquest and colonization of the Americas as males and females, the male being the perfection, the female, the inversion, deformation of the male</w:t>
      </w:r>
      <w:r w:rsidRPr="00DC603C">
        <w:rPr>
          <w:rFonts w:asciiTheme="majorHAnsi" w:hAnsiTheme="majorHAnsi" w:cstheme="majorHAnsi"/>
          <w:sz w:val="8"/>
        </w:rPr>
        <w:t xml:space="preserve">. Hermaphrodites, sodomites, viragos were all understood as deviations from male perfection. </w:t>
      </w:r>
      <w:r w:rsidRPr="00DC603C">
        <w:rPr>
          <w:rStyle w:val="StyleUnderline"/>
          <w:rFonts w:asciiTheme="majorHAnsi" w:hAnsiTheme="majorHAnsi" w:cstheme="majorHAnsi"/>
        </w:rPr>
        <w:t>As primitive, wild, not quite human, the colonized were also understood sexually as males and females, the female the inferior, inverted male.</w:t>
      </w:r>
      <w:r w:rsidRPr="00DC603C">
        <w:rPr>
          <w:rFonts w:asciiTheme="majorHAnsi" w:hAnsiTheme="majorHAnsi" w:cstheme="majorHAnsi"/>
          <w:sz w:val="8"/>
        </w:rPr>
        <w:t xml:space="preserve"> But to the extent that the civilizing mission and conversion to Christianity has been always present in the ideological conception of conquest and colonization, colonized “males” are also judged from the normative understanding of “man,” and colonized “females” are judged from the normative understanding of “woman.”’ The priests and the church overtly presented their mission as transforming the colonized animals into human beings through conversion. From this point of view, </w:t>
      </w:r>
      <w:proofErr w:type="spellStart"/>
      <w:r w:rsidRPr="00DC603C">
        <w:rPr>
          <w:rFonts w:asciiTheme="majorHAnsi" w:hAnsiTheme="majorHAnsi" w:cstheme="majorHAnsi"/>
          <w:sz w:val="8"/>
        </w:rPr>
        <w:t>colo</w:t>
      </w:r>
      <w:proofErr w:type="spellEnd"/>
      <w:r w:rsidRPr="00DC603C">
        <w:rPr>
          <w:rFonts w:asciiTheme="majorHAnsi" w:hAnsiTheme="majorHAnsi" w:cstheme="majorHAnsi"/>
          <w:sz w:val="8"/>
        </w:rPr>
        <w:t xml:space="preserve">- </w:t>
      </w:r>
      <w:proofErr w:type="spellStart"/>
      <w:r w:rsidRPr="00DC603C">
        <w:rPr>
          <w:rFonts w:asciiTheme="majorHAnsi" w:hAnsiTheme="majorHAnsi" w:cstheme="majorHAnsi"/>
          <w:sz w:val="8"/>
        </w:rPr>
        <w:t>nized</w:t>
      </w:r>
      <w:proofErr w:type="spellEnd"/>
      <w:r w:rsidRPr="00DC603C">
        <w:rPr>
          <w:rFonts w:asciiTheme="majorHAnsi" w:hAnsiTheme="majorHAnsi" w:cstheme="majorHAnsi"/>
          <w:sz w:val="8"/>
        </w:rPr>
        <w:t xml:space="preserve"> people became males and females. Males became not-human-as- not-men, the human trait, and colonized females became not-human-as- not-women. </w:t>
      </w:r>
      <w:r w:rsidRPr="00DC603C">
        <w:rPr>
          <w:rStyle w:val="StyleUnderline"/>
          <w:rFonts w:asciiTheme="majorHAnsi" w:hAnsiTheme="majorHAnsi" w:cstheme="majorHAnsi"/>
        </w:rPr>
        <w:t>Consequently, though sexually colonized females’ lack was understood in relation to male perfection, her human lack compared her only to women. Colonized females were never understood as' lacking because they were not men-like.</w:t>
      </w:r>
      <w:r w:rsidRPr="00DC603C">
        <w:rPr>
          <w:rFonts w:asciiTheme="majorHAnsi" w:hAnsiTheme="majorHAnsi" w:cstheme="majorHAnsi"/>
          <w:sz w:val="8"/>
        </w:rPr>
        <w:t xml:space="preserve"> Colonized men were not understood to be lacking as not being women-like. Notice the important distinction between sex and gender </w:t>
      </w:r>
      <w:proofErr w:type="gramStart"/>
      <w:r w:rsidRPr="00DC603C">
        <w:rPr>
          <w:rFonts w:asciiTheme="majorHAnsi" w:hAnsiTheme="majorHAnsi" w:cstheme="majorHAnsi"/>
          <w:sz w:val="8"/>
        </w:rPr>
        <w:t>at this time</w:t>
      </w:r>
      <w:proofErr w:type="gramEnd"/>
      <w:r w:rsidRPr="00DC603C">
        <w:rPr>
          <w:rFonts w:asciiTheme="majorHAnsi" w:hAnsiTheme="majorHAnsi" w:cstheme="majorHAnsi"/>
          <w:sz w:val="8"/>
        </w:rPr>
        <w:t xml:space="preserve">, which is </w:t>
      </w:r>
      <w:proofErr w:type="spellStart"/>
      <w:r w:rsidRPr="00DC603C">
        <w:rPr>
          <w:rFonts w:asciiTheme="majorHAnsi" w:hAnsiTheme="majorHAnsi" w:cstheme="majorHAnsi"/>
          <w:sz w:val="8"/>
        </w:rPr>
        <w:t>conilated</w:t>
      </w:r>
      <w:proofErr w:type="spellEnd"/>
      <w:r w:rsidRPr="00DC603C">
        <w:rPr>
          <w:rFonts w:asciiTheme="majorHAnsi" w:hAnsiTheme="majorHAnsi" w:cstheme="majorHAnsi"/>
          <w:sz w:val="8"/>
        </w:rPr>
        <w:t xml:space="preserve"> later as sexual dimorphism becomes the companion of the dichotomous understanding of gender</w:t>
      </w:r>
      <w:r w:rsidRPr="00DC603C">
        <w:rPr>
          <w:rStyle w:val="StyleUnderline"/>
          <w:rFonts w:asciiTheme="majorHAnsi" w:hAnsiTheme="majorHAnsi" w:cstheme="majorHAnsi"/>
        </w:rPr>
        <w:t xml:space="preserve">. </w:t>
      </w:r>
      <w:r w:rsidRPr="00DC603C">
        <w:rPr>
          <w:rStyle w:val="StyleUnderline"/>
          <w:rFonts w:asciiTheme="majorHAnsi" w:hAnsiTheme="majorHAnsi" w:cstheme="majorHAnsi"/>
          <w:highlight w:val="cyan"/>
        </w:rPr>
        <w:t xml:space="preserve">What has been understood as the feminization of colonized men seems rather a gesture of humiliation, attributing sexual passivity to the threat of rape. This tension between hypersexuality and sexual </w:t>
      </w:r>
      <w:proofErr w:type="spellStart"/>
      <w:r w:rsidRPr="00DC603C">
        <w:rPr>
          <w:rStyle w:val="StyleUnderline"/>
          <w:rFonts w:asciiTheme="majorHAnsi" w:hAnsiTheme="majorHAnsi" w:cstheme="majorHAnsi"/>
          <w:highlight w:val="cyan"/>
        </w:rPr>
        <w:t>passiv</w:t>
      </w:r>
      <w:proofErr w:type="spellEnd"/>
      <w:r w:rsidRPr="00DC603C">
        <w:rPr>
          <w:rStyle w:val="StyleUnderline"/>
          <w:rFonts w:asciiTheme="majorHAnsi" w:hAnsiTheme="majorHAnsi" w:cstheme="majorHAnsi"/>
          <w:highlight w:val="cyan"/>
        </w:rPr>
        <w:t>-</w:t>
      </w:r>
      <w:r w:rsidRPr="00DC603C">
        <w:rPr>
          <w:rStyle w:val="StyleUnderline"/>
          <w:rFonts w:asciiTheme="majorHAnsi" w:hAnsiTheme="majorHAnsi" w:cstheme="majorHAnsi"/>
          <w:sz w:val="12"/>
          <w:highlight w:val="cyan"/>
        </w:rPr>
        <w:t>¶</w:t>
      </w:r>
      <w:r w:rsidRPr="00DC603C">
        <w:rPr>
          <w:rStyle w:val="StyleUnderline"/>
          <w:rFonts w:asciiTheme="majorHAnsi" w:hAnsiTheme="majorHAnsi" w:cstheme="majorHAnsi"/>
          <w:highlight w:val="cyan"/>
        </w:rPr>
        <w:t xml:space="preserve"> </w:t>
      </w:r>
      <w:proofErr w:type="spellStart"/>
      <w:r w:rsidRPr="00DC603C">
        <w:rPr>
          <w:rStyle w:val="StyleUnderline"/>
          <w:rFonts w:asciiTheme="majorHAnsi" w:hAnsiTheme="majorHAnsi" w:cstheme="majorHAnsi"/>
          <w:highlight w:val="cyan"/>
        </w:rPr>
        <w:t>ity</w:t>
      </w:r>
      <w:proofErr w:type="spellEnd"/>
      <w:r w:rsidRPr="00DC603C">
        <w:rPr>
          <w:rStyle w:val="StyleUnderline"/>
          <w:rFonts w:asciiTheme="majorHAnsi" w:hAnsiTheme="majorHAnsi" w:cstheme="majorHAnsi"/>
          <w:highlight w:val="cyan"/>
        </w:rPr>
        <w:t xml:space="preserve"> defines one of the domains of masculine subjection of the colonized.</w:t>
      </w:r>
      <w:r w:rsidRPr="00DC603C">
        <w:rPr>
          <w:rFonts w:asciiTheme="majorHAnsi" w:hAnsiTheme="majorHAnsi" w:cstheme="majorHAnsi"/>
          <w:sz w:val="8"/>
          <w:highlight w:val="cyan"/>
        </w:rPr>
        <w:t xml:space="preserve"> </w:t>
      </w:r>
      <w:r w:rsidRPr="00DC603C">
        <w:rPr>
          <w:rStyle w:val="StyleUnderline"/>
          <w:rFonts w:asciiTheme="majorHAnsi" w:hAnsiTheme="majorHAnsi" w:cstheme="majorHAnsi"/>
          <w:highlight w:val="cyan"/>
        </w:rPr>
        <w:t xml:space="preserve">The colonial civilizing mission was the </w:t>
      </w:r>
      <w:r w:rsidRPr="00DC603C">
        <w:rPr>
          <w:rStyle w:val="Emphasis"/>
          <w:rFonts w:asciiTheme="majorHAnsi" w:hAnsiTheme="majorHAnsi" w:cstheme="majorHAnsi"/>
          <w:highlight w:val="cyan"/>
        </w:rPr>
        <w:t>euphemistic mask of brutal access to people’s bodies through unimaginable exploitation, violent sexual violation, control of reproduction, and systematic terror</w:t>
      </w:r>
      <w:r w:rsidRPr="00DC603C">
        <w:rPr>
          <w:rStyle w:val="StyleUnderline"/>
          <w:rFonts w:asciiTheme="majorHAnsi" w:hAnsiTheme="majorHAnsi" w:cstheme="majorHAnsi"/>
          <w:highlight w:val="cyan"/>
        </w:rPr>
        <w:t>, which included</w:t>
      </w:r>
      <w:r w:rsidRPr="00DC603C">
        <w:rPr>
          <w:rStyle w:val="StyleUnderline"/>
          <w:rFonts w:asciiTheme="majorHAnsi" w:hAnsiTheme="majorHAnsi" w:cstheme="majorHAnsi"/>
        </w:rPr>
        <w:t xml:space="preserve">, for example, feeding living people to dogs and </w:t>
      </w:r>
      <w:r w:rsidRPr="00DC603C">
        <w:rPr>
          <w:rStyle w:val="StyleUnderline"/>
          <w:rFonts w:asciiTheme="majorHAnsi" w:hAnsiTheme="majorHAnsi" w:cstheme="majorHAnsi"/>
          <w:highlight w:val="cyan"/>
        </w:rPr>
        <w:t>making pouches</w:t>
      </w:r>
      <w:r w:rsidRPr="00DC603C">
        <w:rPr>
          <w:rStyle w:val="StyleUnderline"/>
          <w:rFonts w:asciiTheme="majorHAnsi" w:hAnsiTheme="majorHAnsi" w:cstheme="majorHAnsi"/>
          <w:sz w:val="12"/>
          <w:highlight w:val="cyan"/>
        </w:rPr>
        <w:t>¶</w:t>
      </w:r>
      <w:r w:rsidRPr="00DC603C">
        <w:rPr>
          <w:rStyle w:val="StyleUnderline"/>
          <w:rFonts w:asciiTheme="majorHAnsi" w:hAnsiTheme="majorHAnsi" w:cstheme="majorHAnsi"/>
          <w:highlight w:val="cyan"/>
        </w:rPr>
        <w:t xml:space="preserve"> and hats from the vaginas of brutally killed indigenous females</w:t>
      </w:r>
      <w:r w:rsidRPr="00DC603C">
        <w:rPr>
          <w:rFonts w:asciiTheme="majorHAnsi" w:hAnsiTheme="majorHAnsi" w:cstheme="majorHAnsi"/>
          <w:sz w:val="8"/>
          <w:highlight w:val="cyan"/>
        </w:rPr>
        <w:t>.</w:t>
      </w:r>
      <w:r w:rsidRPr="00DC603C">
        <w:rPr>
          <w:rFonts w:asciiTheme="majorHAnsi" w:hAnsiTheme="majorHAnsi" w:cstheme="majorHAnsi"/>
          <w:sz w:val="8"/>
        </w:rPr>
        <w:t xml:space="preserve"> The </w:t>
      </w:r>
      <w:r w:rsidRPr="00DC603C">
        <w:rPr>
          <w:rStyle w:val="StyleUnderline"/>
          <w:rFonts w:asciiTheme="majorHAnsi" w:hAnsiTheme="majorHAnsi" w:cstheme="majorHAnsi"/>
        </w:rPr>
        <w:t xml:space="preserve">civilizing mission used the hierarchical gender dichotomy as a </w:t>
      </w:r>
      <w:proofErr w:type="gramStart"/>
      <w:r w:rsidRPr="00DC603C">
        <w:rPr>
          <w:rStyle w:val="StyleUnderline"/>
          <w:rFonts w:asciiTheme="majorHAnsi" w:hAnsiTheme="majorHAnsi" w:cstheme="majorHAnsi"/>
        </w:rPr>
        <w:t>judgment,</w:t>
      </w:r>
      <w:r w:rsidRPr="00DC603C">
        <w:rPr>
          <w:rStyle w:val="StyleUnderline"/>
          <w:rFonts w:asciiTheme="majorHAnsi" w:hAnsiTheme="majorHAnsi" w:cstheme="majorHAnsi"/>
          <w:sz w:val="12"/>
        </w:rPr>
        <w:t>¶</w:t>
      </w:r>
      <w:proofErr w:type="gramEnd"/>
      <w:r w:rsidRPr="00DC603C">
        <w:rPr>
          <w:rStyle w:val="StyleUnderline"/>
          <w:rFonts w:asciiTheme="majorHAnsi" w:hAnsiTheme="majorHAnsi" w:cstheme="majorHAnsi"/>
        </w:rPr>
        <w:t xml:space="preserve"> though the attainment of dichotomous gendering was not the point of</w:t>
      </w:r>
      <w:r w:rsidRPr="00DC603C">
        <w:rPr>
          <w:rStyle w:val="StyleUnderline"/>
          <w:rFonts w:asciiTheme="majorHAnsi" w:hAnsiTheme="majorHAnsi" w:cstheme="majorHAnsi"/>
          <w:sz w:val="12"/>
        </w:rPr>
        <w:t>¶</w:t>
      </w:r>
      <w:r w:rsidRPr="00DC603C">
        <w:rPr>
          <w:rStyle w:val="StyleUnderline"/>
          <w:rFonts w:asciiTheme="majorHAnsi" w:hAnsiTheme="majorHAnsi" w:cstheme="majorHAnsi"/>
        </w:rPr>
        <w:t xml:space="preserve"> the normative judgment</w:t>
      </w:r>
      <w:r w:rsidRPr="00DC603C">
        <w:rPr>
          <w:rFonts w:asciiTheme="majorHAnsi" w:hAnsiTheme="majorHAnsi" w:cstheme="majorHAnsi"/>
          <w:sz w:val="8"/>
        </w:rPr>
        <w:t xml:space="preserve">. </w:t>
      </w:r>
      <w:proofErr w:type="spellStart"/>
      <w:r w:rsidRPr="00DC603C">
        <w:rPr>
          <w:rFonts w:asciiTheme="majorHAnsi" w:hAnsiTheme="majorHAnsi" w:cstheme="majorHAnsi"/>
          <w:sz w:val="8"/>
        </w:rPr>
        <w:t>Tuming</w:t>
      </w:r>
      <w:proofErr w:type="spellEnd"/>
      <w:r w:rsidRPr="00DC603C">
        <w:rPr>
          <w:rFonts w:asciiTheme="majorHAnsi" w:hAnsiTheme="majorHAnsi" w:cstheme="majorHAnsi"/>
          <w:sz w:val="8"/>
        </w:rPr>
        <w:t xml:space="preserve"> the colonized into human beings was not a colonial goal. Rather, </w:t>
      </w:r>
      <w:r w:rsidRPr="00DC603C">
        <w:rPr>
          <w:rStyle w:val="StyleUnderline"/>
          <w:rFonts w:asciiTheme="majorHAnsi" w:hAnsiTheme="majorHAnsi" w:cstheme="majorHAnsi"/>
        </w:rPr>
        <w:t>the colonizing mission included the profound transformation of the colonized into men and women-a transformation not in identity but in nature-in its repertoire of justifications for abuse</w:t>
      </w:r>
      <w:r w:rsidRPr="00DC603C">
        <w:rPr>
          <w:rFonts w:asciiTheme="majorHAnsi" w:hAnsiTheme="majorHAnsi" w:cstheme="majorHAnsi"/>
          <w:sz w:val="8"/>
        </w:rPr>
        <w:t xml:space="preserve">. </w:t>
      </w:r>
      <w:r w:rsidRPr="00DC603C">
        <w:rPr>
          <w:rStyle w:val="StyleUnderline"/>
          <w:rFonts w:asciiTheme="majorHAnsi" w:hAnsiTheme="majorHAnsi" w:cstheme="majorHAnsi"/>
        </w:rPr>
        <w:t>Christian confession, sin, and the Manichean division between good and evil served to imprint female sexuality as evil</w:t>
      </w:r>
      <w:r w:rsidRPr="00DC603C">
        <w:rPr>
          <w:rFonts w:asciiTheme="majorHAnsi" w:hAnsiTheme="majorHAnsi" w:cstheme="majorHAnsi"/>
          <w:sz w:val="8"/>
        </w:rPr>
        <w:t xml:space="preserve">. There is an important separation in this respect between the treatment of </w:t>
      </w:r>
      <w:proofErr w:type="spellStart"/>
      <w:r w:rsidRPr="00DC603C">
        <w:rPr>
          <w:rFonts w:asciiTheme="majorHAnsi" w:hAnsiTheme="majorHAnsi" w:cstheme="majorHAnsi"/>
          <w:sz w:val="8"/>
        </w:rPr>
        <w:t>comuneros</w:t>
      </w:r>
      <w:proofErr w:type="spellEnd"/>
      <w:r w:rsidRPr="00DC603C">
        <w:rPr>
          <w:rFonts w:asciiTheme="majorHAnsi" w:hAnsiTheme="majorHAnsi" w:cstheme="majorHAnsi"/>
          <w:sz w:val="8"/>
        </w:rPr>
        <w:t xml:space="preserve">, </w:t>
      </w:r>
      <w:proofErr w:type="spellStart"/>
      <w:r w:rsidRPr="00DC603C">
        <w:rPr>
          <w:rFonts w:asciiTheme="majorHAnsi" w:hAnsiTheme="majorHAnsi" w:cstheme="majorHAnsi"/>
          <w:sz w:val="8"/>
        </w:rPr>
        <w:t>commu</w:t>
      </w:r>
      <w:proofErr w:type="spellEnd"/>
      <w:r w:rsidRPr="00DC603C">
        <w:rPr>
          <w:rFonts w:asciiTheme="majorHAnsi" w:hAnsiTheme="majorHAnsi" w:cstheme="majorHAnsi"/>
          <w:sz w:val="8"/>
        </w:rPr>
        <w:t>-</w:t>
      </w:r>
      <w:r w:rsidRPr="00DC603C">
        <w:rPr>
          <w:rFonts w:asciiTheme="majorHAnsi" w:hAnsiTheme="majorHAnsi" w:cstheme="majorHAnsi"/>
          <w:sz w:val="12"/>
        </w:rPr>
        <w:t>¶</w:t>
      </w:r>
      <w:r w:rsidRPr="00DC603C">
        <w:rPr>
          <w:rFonts w:asciiTheme="majorHAnsi" w:hAnsiTheme="majorHAnsi" w:cstheme="majorHAnsi"/>
          <w:sz w:val="8"/>
        </w:rPr>
        <w:t xml:space="preserve"> </w:t>
      </w:r>
      <w:proofErr w:type="spellStart"/>
      <w:r w:rsidRPr="00DC603C">
        <w:rPr>
          <w:rFonts w:asciiTheme="majorHAnsi" w:hAnsiTheme="majorHAnsi" w:cstheme="majorHAnsi"/>
          <w:sz w:val="8"/>
        </w:rPr>
        <w:t>nity</w:t>
      </w:r>
      <w:proofErr w:type="spellEnd"/>
      <w:r w:rsidRPr="00DC603C">
        <w:rPr>
          <w:rFonts w:asciiTheme="majorHAnsi" w:hAnsiTheme="majorHAnsi" w:cstheme="majorHAnsi"/>
          <w:sz w:val="8"/>
        </w:rPr>
        <w:t xml:space="preserve"> members, subjects of empires, and the treatment of the indigenous nobility that needs exploration from the point of view of the coloniality of gender. Here I am highlighting the most direct and brutal conception and treatment of those whose labor and sexuality were clearly understood in terms of the coloniality of </w:t>
      </w:r>
      <w:proofErr w:type="gramStart"/>
      <w:r w:rsidRPr="00DC603C">
        <w:rPr>
          <w:rFonts w:asciiTheme="majorHAnsi" w:hAnsiTheme="majorHAnsi" w:cstheme="majorHAnsi"/>
          <w:sz w:val="8"/>
        </w:rPr>
        <w:t>gender.</w:t>
      </w:r>
      <w:r w:rsidRPr="00DC603C">
        <w:rPr>
          <w:rFonts w:asciiTheme="majorHAnsi" w:hAnsiTheme="majorHAnsi" w:cstheme="majorHAnsi"/>
          <w:sz w:val="12"/>
        </w:rPr>
        <w:t>¶</w:t>
      </w:r>
      <w:proofErr w:type="gramEnd"/>
      <w:r w:rsidRPr="00DC603C">
        <w:rPr>
          <w:rFonts w:asciiTheme="majorHAnsi" w:hAnsiTheme="majorHAnsi" w:cstheme="majorHAnsi"/>
          <w:sz w:val="8"/>
        </w:rPr>
        <w:t xml:space="preserve"> </w:t>
      </w:r>
      <w:r w:rsidRPr="00DC603C">
        <w:rPr>
          <w:rStyle w:val="StyleUnderline"/>
          <w:rFonts w:asciiTheme="majorHAnsi" w:hAnsiTheme="majorHAnsi" w:cstheme="majorHAnsi"/>
        </w:rPr>
        <w:t xml:space="preserve">The </w:t>
      </w:r>
      <w:r w:rsidRPr="00DC603C">
        <w:rPr>
          <w:rStyle w:val="StyleUnderline"/>
          <w:rFonts w:asciiTheme="majorHAnsi" w:hAnsiTheme="majorHAnsi" w:cstheme="majorHAnsi"/>
          <w:highlight w:val="cyan"/>
        </w:rPr>
        <w:t xml:space="preserve">civilizing transformation justified the </w:t>
      </w:r>
      <w:r w:rsidRPr="00DC603C">
        <w:rPr>
          <w:rStyle w:val="Emphasis"/>
          <w:rFonts w:asciiTheme="majorHAnsi" w:hAnsiTheme="majorHAnsi" w:cstheme="majorHAnsi"/>
          <w:highlight w:val="cyan"/>
        </w:rPr>
        <w:t>colonization of memory</w:t>
      </w:r>
      <w:r w:rsidRPr="00DC603C">
        <w:rPr>
          <w:rStyle w:val="StyleUnderline"/>
          <w:rFonts w:asciiTheme="majorHAnsi" w:hAnsiTheme="majorHAnsi" w:cstheme="majorHAnsi"/>
          <w:highlight w:val="cyan"/>
        </w:rPr>
        <w:t xml:space="preserve"> and thus of </w:t>
      </w:r>
      <w:r w:rsidRPr="00DC603C">
        <w:rPr>
          <w:rStyle w:val="Emphasis"/>
          <w:rFonts w:asciiTheme="majorHAnsi" w:hAnsiTheme="majorHAnsi" w:cstheme="majorHAnsi"/>
          <w:highlight w:val="cyan"/>
        </w:rPr>
        <w:t xml:space="preserve">one’s sense of self intersubjective relations, and relation to </w:t>
      </w:r>
      <w:r w:rsidRPr="00DC603C">
        <w:rPr>
          <w:rStyle w:val="Emphasis"/>
          <w:rFonts w:asciiTheme="majorHAnsi" w:hAnsiTheme="majorHAnsi" w:cstheme="majorHAnsi"/>
          <w:highlight w:val="cyan"/>
        </w:rPr>
        <w:lastRenderedPageBreak/>
        <w:t>the</w:t>
      </w:r>
      <w:r w:rsidRPr="00DC603C">
        <w:rPr>
          <w:rStyle w:val="Emphasis"/>
          <w:rFonts w:asciiTheme="majorHAnsi" w:hAnsiTheme="majorHAnsi" w:cstheme="majorHAnsi"/>
          <w:sz w:val="12"/>
          <w:highlight w:val="cyan"/>
        </w:rPr>
        <w:t>¶</w:t>
      </w:r>
      <w:r w:rsidRPr="00DC603C">
        <w:rPr>
          <w:rStyle w:val="Emphasis"/>
          <w:rFonts w:asciiTheme="majorHAnsi" w:hAnsiTheme="majorHAnsi" w:cstheme="majorHAnsi"/>
          <w:highlight w:val="cyan"/>
        </w:rPr>
        <w:t xml:space="preserve"> spirit world, to land, to the very fabric of one’s conception of reality, identity, social, ecological, and cosmological organization</w:t>
      </w:r>
      <w:r w:rsidRPr="00DC603C">
        <w:rPr>
          <w:rFonts w:asciiTheme="majorHAnsi" w:hAnsiTheme="majorHAnsi" w:cstheme="majorHAnsi"/>
          <w:sz w:val="8"/>
        </w:rPr>
        <w:t xml:space="preserve">. </w:t>
      </w:r>
      <w:proofErr w:type="gramStart"/>
      <w:r w:rsidRPr="00DC603C">
        <w:rPr>
          <w:rFonts w:asciiTheme="majorHAnsi" w:hAnsiTheme="majorHAnsi" w:cstheme="majorHAnsi"/>
          <w:sz w:val="8"/>
        </w:rPr>
        <w:t>Thus</w:t>
      </w:r>
      <w:proofErr w:type="gramEnd"/>
      <w:r w:rsidRPr="00DC603C">
        <w:rPr>
          <w:rFonts w:asciiTheme="majorHAnsi" w:hAnsiTheme="majorHAnsi" w:cstheme="majorHAnsi"/>
          <w:sz w:val="8"/>
        </w:rPr>
        <w:t xml:space="preserve"> </w:t>
      </w:r>
      <w:r w:rsidRPr="00DC603C">
        <w:rPr>
          <w:rStyle w:val="StyleUnderline"/>
          <w:rFonts w:asciiTheme="majorHAnsi" w:hAnsiTheme="majorHAnsi" w:cstheme="majorHAnsi"/>
        </w:rPr>
        <w:t>as Christianity became the most powerful instrument in the transformative mission, the normativity that tied gender and civilization became involved in the erasure of community, of ecological practices, knowledges of planting, weaving, and the cosmos, and not only in changing and control- ling reproductive and sexual practices.</w:t>
      </w:r>
      <w:r w:rsidRPr="00DC603C">
        <w:rPr>
          <w:rFonts w:asciiTheme="majorHAnsi" w:hAnsiTheme="majorHAnsi" w:cstheme="majorHAnsi"/>
          <w:sz w:val="8"/>
        </w:rPr>
        <w:t xml:space="preserve"> One can begin to appreciate the tie</w:t>
      </w:r>
      <w:r w:rsidRPr="00DC603C">
        <w:rPr>
          <w:rFonts w:asciiTheme="majorHAnsi" w:hAnsiTheme="majorHAnsi" w:cstheme="majorHAnsi"/>
          <w:sz w:val="12"/>
        </w:rPr>
        <w:t>¶</w:t>
      </w:r>
      <w:r w:rsidRPr="00DC603C">
        <w:rPr>
          <w:rFonts w:asciiTheme="majorHAnsi" w:hAnsiTheme="majorHAnsi" w:cstheme="majorHAnsi"/>
          <w:sz w:val="8"/>
        </w:rPr>
        <w:t xml:space="preserve"> between the colonial introduction of the instrumental modern concept of nature central to capitalism and the colonial introduction of the modern concept of gender and appreciate it as macabre and heavy in its </w:t>
      </w:r>
      <w:proofErr w:type="spellStart"/>
      <w:r w:rsidRPr="00DC603C">
        <w:rPr>
          <w:rFonts w:asciiTheme="majorHAnsi" w:hAnsiTheme="majorHAnsi" w:cstheme="majorHAnsi"/>
          <w:sz w:val="8"/>
        </w:rPr>
        <w:t>impres</w:t>
      </w:r>
      <w:proofErr w:type="spellEnd"/>
      <w:r w:rsidRPr="00DC603C">
        <w:rPr>
          <w:rFonts w:asciiTheme="majorHAnsi" w:hAnsiTheme="majorHAnsi" w:cstheme="majorHAnsi"/>
          <w:sz w:val="8"/>
        </w:rPr>
        <w:t xml:space="preserve">- </w:t>
      </w:r>
      <w:proofErr w:type="spellStart"/>
      <w:r w:rsidRPr="00DC603C">
        <w:rPr>
          <w:rFonts w:asciiTheme="majorHAnsi" w:hAnsiTheme="majorHAnsi" w:cstheme="majorHAnsi"/>
          <w:sz w:val="8"/>
        </w:rPr>
        <w:t>sive</w:t>
      </w:r>
      <w:proofErr w:type="spellEnd"/>
      <w:r w:rsidRPr="00DC603C">
        <w:rPr>
          <w:rFonts w:asciiTheme="majorHAnsi" w:hAnsiTheme="majorHAnsi" w:cstheme="majorHAnsi"/>
          <w:sz w:val="8"/>
        </w:rPr>
        <w:t xml:space="preserve"> ramifications. </w:t>
      </w:r>
      <w:r w:rsidRPr="00DC603C">
        <w:rPr>
          <w:rStyle w:val="StyleUnderline"/>
          <w:rFonts w:asciiTheme="majorHAnsi" w:hAnsiTheme="majorHAnsi" w:cstheme="majorHAnsi"/>
        </w:rPr>
        <w:t>One can</w:t>
      </w:r>
      <w:r w:rsidRPr="00DC603C">
        <w:rPr>
          <w:rFonts w:asciiTheme="majorHAnsi" w:hAnsiTheme="majorHAnsi" w:cstheme="majorHAnsi"/>
          <w:sz w:val="8"/>
        </w:rPr>
        <w:t xml:space="preserve"> also </w:t>
      </w:r>
      <w:r w:rsidRPr="00DC603C">
        <w:rPr>
          <w:rStyle w:val="StyleUnderline"/>
          <w:rFonts w:asciiTheme="majorHAnsi" w:hAnsiTheme="majorHAnsi" w:cstheme="majorHAnsi"/>
        </w:rPr>
        <w:t>recognize the dehumanization constitutive of what Nelson Maldonado-Torres calls “</w:t>
      </w:r>
      <w:r w:rsidRPr="00DC603C">
        <w:rPr>
          <w:rStyle w:val="Emphasis"/>
          <w:rFonts w:asciiTheme="majorHAnsi" w:hAnsiTheme="majorHAnsi" w:cstheme="majorHAnsi"/>
        </w:rPr>
        <w:t xml:space="preserve">the coloniality of being” in the scope of the modem colonial gender </w:t>
      </w:r>
      <w:proofErr w:type="gramStart"/>
      <w:r w:rsidRPr="00DC603C">
        <w:rPr>
          <w:rStyle w:val="Emphasis"/>
          <w:rFonts w:asciiTheme="majorHAnsi" w:hAnsiTheme="majorHAnsi" w:cstheme="majorHAnsi"/>
        </w:rPr>
        <w:t>system</w:t>
      </w:r>
      <w:r w:rsidRPr="00DC603C">
        <w:rPr>
          <w:rFonts w:asciiTheme="majorHAnsi" w:hAnsiTheme="majorHAnsi" w:cstheme="majorHAnsi"/>
          <w:sz w:val="8"/>
        </w:rPr>
        <w:t>!</w:t>
      </w:r>
      <w:r w:rsidRPr="00DC603C">
        <w:rPr>
          <w:rFonts w:asciiTheme="majorHAnsi" w:hAnsiTheme="majorHAnsi" w:cstheme="majorHAnsi"/>
          <w:sz w:val="12"/>
        </w:rPr>
        <w:t>¶</w:t>
      </w:r>
      <w:proofErr w:type="gramEnd"/>
      <w:r w:rsidRPr="00DC603C">
        <w:rPr>
          <w:rFonts w:asciiTheme="majorHAnsi" w:hAnsiTheme="majorHAnsi" w:cstheme="majorHAnsi"/>
          <w:sz w:val="8"/>
        </w:rPr>
        <w:t xml:space="preserve"> I use the term “coloniality” following Anibal Quijano’s analysis of the capitalist world system of power in terms of coloniality of power and of modernity, two inseparable axes in the workings of this system of power.” Quijano’s analysis provides a historical understanding of the in- separability of racialization and capitalist exploitation as constitutive of the capitalist system of power as anchored in the colonization of the Americas. In thinking of the coloniality of gender I complicate his under- standing of the capitalist global system of power, but I also criticize his understanding of gender only in terms of sexual access to women</w:t>
      </w:r>
      <w:r w:rsidRPr="00DC603C">
        <w:rPr>
          <w:rStyle w:val="StyleUnderline"/>
          <w:rFonts w:asciiTheme="majorHAnsi" w:hAnsiTheme="majorHAnsi" w:cstheme="majorHAnsi"/>
        </w:rPr>
        <w:t xml:space="preserve">. In using the term “coloniality” I mean not just classification of people in terms of the coloniality of power and gender but also the </w:t>
      </w:r>
      <w:r w:rsidRPr="00DC603C">
        <w:rPr>
          <w:rStyle w:val="Emphasis"/>
          <w:rFonts w:asciiTheme="majorHAnsi" w:hAnsiTheme="majorHAnsi" w:cstheme="majorHAnsi"/>
        </w:rPr>
        <w:t>process of active reduction of people</w:t>
      </w:r>
      <w:r w:rsidRPr="00DC603C">
        <w:rPr>
          <w:rStyle w:val="StyleUnderline"/>
          <w:rFonts w:asciiTheme="majorHAnsi" w:hAnsiTheme="majorHAnsi" w:cstheme="majorHAnsi"/>
        </w:rPr>
        <w:t>, the dehumanization that fits them for the classification, the attempt to turn the colonized into less than human beings.</w:t>
      </w:r>
      <w:r w:rsidRPr="00DC603C">
        <w:rPr>
          <w:rFonts w:asciiTheme="majorHAnsi" w:hAnsiTheme="majorHAnsi" w:cstheme="majorHAnsi"/>
          <w:sz w:val="8"/>
        </w:rPr>
        <w:t xml:space="preserve"> This is in stark contrast to the public aim of conversion, which constitutes the Christianizing mission.</w:t>
      </w:r>
    </w:p>
    <w:p w14:paraId="71F8FA31" w14:textId="77777777" w:rsidR="005528B1" w:rsidRDefault="005528B1" w:rsidP="005528B1"/>
    <w:p w14:paraId="77A32821" w14:textId="77777777" w:rsidR="005528B1" w:rsidRDefault="005528B1" w:rsidP="005528B1">
      <w:pPr>
        <w:pStyle w:val="Heading3"/>
      </w:pPr>
      <w:r>
        <w:lastRenderedPageBreak/>
        <w:t xml:space="preserve">IR Link </w:t>
      </w:r>
    </w:p>
    <w:p w14:paraId="49477459" w14:textId="77777777" w:rsidR="005528B1" w:rsidRPr="00D32429" w:rsidRDefault="005528B1" w:rsidP="005528B1"/>
    <w:p w14:paraId="554745A2" w14:textId="77777777" w:rsidR="005528B1" w:rsidRDefault="005528B1" w:rsidP="005528B1">
      <w:pPr>
        <w:pStyle w:val="Heading4"/>
      </w:pPr>
      <w:r>
        <w:t xml:space="preserve">The affirmatives study of international relations is a knee-jerk attempt to preserve American hegemony grounded in ethnocentric and racist nationalism – this maintains structures of colonial violence that guarantees genocide, </w:t>
      </w:r>
      <w:proofErr w:type="gramStart"/>
      <w:r>
        <w:t>slavery</w:t>
      </w:r>
      <w:proofErr w:type="gramEnd"/>
      <w:r>
        <w:t xml:space="preserve"> and social repression</w:t>
      </w:r>
    </w:p>
    <w:p w14:paraId="2A4746BF" w14:textId="77777777" w:rsidR="005528B1" w:rsidRDefault="005528B1" w:rsidP="005528B1">
      <w:pPr>
        <w:shd w:val="clear" w:color="auto" w:fill="FFFFFF"/>
        <w:spacing w:line="235" w:lineRule="atLeast"/>
        <w:rPr>
          <w:rFonts w:cs="Calibri"/>
          <w:color w:val="222222"/>
        </w:rPr>
      </w:pPr>
      <w:r w:rsidRPr="00D32429">
        <w:rPr>
          <w:rStyle w:val="Style13ptBold"/>
        </w:rPr>
        <w:t>Pringle 12</w:t>
      </w:r>
      <w:r>
        <w:rPr>
          <w:rFonts w:cs="Calibri"/>
          <w:color w:val="222222"/>
        </w:rPr>
        <w:t> </w:t>
      </w:r>
      <w:r>
        <w:rPr>
          <w:rFonts w:cs="Calibri"/>
          <w:color w:val="222222"/>
          <w:sz w:val="16"/>
          <w:szCs w:val="16"/>
        </w:rPr>
        <w:t xml:space="preserve">(James – IR @ NYU, “Hegemony: What Is It Good </w:t>
      </w:r>
      <w:proofErr w:type="gramStart"/>
      <w:r>
        <w:rPr>
          <w:rFonts w:cs="Calibri"/>
          <w:color w:val="222222"/>
          <w:sz w:val="16"/>
          <w:szCs w:val="16"/>
        </w:rPr>
        <w:t>For</w:t>
      </w:r>
      <w:proofErr w:type="gramEnd"/>
      <w:r>
        <w:rPr>
          <w:rFonts w:cs="Calibri"/>
          <w:color w:val="222222"/>
          <w:sz w:val="16"/>
          <w:szCs w:val="16"/>
        </w:rPr>
        <w:t>?”, </w:t>
      </w:r>
      <w:hyperlink r:id="rId269" w:tgtFrame="_blank" w:history="1">
        <w:r>
          <w:rPr>
            <w:rStyle w:val="Hyperlink"/>
            <w:rFonts w:cs="Calibri"/>
            <w:color w:val="1155CC"/>
            <w:sz w:val="16"/>
            <w:szCs w:val="16"/>
          </w:rPr>
          <w:t>http://www.worldpress.org/</w:t>
        </w:r>
      </w:hyperlink>
      <w:r>
        <w:rPr>
          <w:rFonts w:cs="Calibri"/>
          <w:color w:val="222222"/>
          <w:sz w:val="16"/>
          <w:szCs w:val="16"/>
        </w:rPr>
        <w:t> Americas/3904.cfm)</w:t>
      </w:r>
    </w:p>
    <w:p w14:paraId="0B71E0A3" w14:textId="77777777" w:rsidR="005528B1" w:rsidRDefault="005528B1" w:rsidP="005528B1">
      <w:pPr>
        <w:shd w:val="clear" w:color="auto" w:fill="FFFFFF"/>
        <w:spacing w:line="235" w:lineRule="atLeast"/>
        <w:rPr>
          <w:rFonts w:cs="Calibri"/>
          <w:color w:val="222222"/>
        </w:rPr>
      </w:pPr>
      <w:r>
        <w:rPr>
          <w:rFonts w:cs="Calibri"/>
          <w:color w:val="222222"/>
          <w:sz w:val="14"/>
          <w:szCs w:val="14"/>
        </w:rPr>
        <w:t>In his article "Not Fade Away: Against the Myth of American Decline," published in The New Republic, </w:t>
      </w:r>
      <w:r>
        <w:rPr>
          <w:rFonts w:cs="Calibri"/>
          <w:color w:val="222222"/>
        </w:rPr>
        <w:t>Robert Kagan argues that American decline could put the entire world order at risk of collapse</w:t>
      </w:r>
      <w:r>
        <w:rPr>
          <w:rFonts w:cs="Calibri"/>
          <w:color w:val="222222"/>
          <w:sz w:val="14"/>
          <w:szCs w:val="14"/>
        </w:rPr>
        <w:t xml:space="preserve">. In Kagan's </w:t>
      </w:r>
      <w:proofErr w:type="gramStart"/>
      <w:r>
        <w:rPr>
          <w:rFonts w:cs="Calibri"/>
          <w:color w:val="222222"/>
          <w:sz w:val="14"/>
          <w:szCs w:val="14"/>
        </w:rPr>
        <w:t>words:</w:t>
      </w:r>
      <w:r>
        <w:rPr>
          <w:rFonts w:cs="Calibri"/>
          <w:color w:val="222222"/>
          <w:sz w:val="12"/>
          <w:szCs w:val="12"/>
        </w:rPr>
        <w:t>¶</w:t>
      </w:r>
      <w:proofErr w:type="gramEnd"/>
      <w:r>
        <w:rPr>
          <w:rFonts w:cs="Calibri"/>
          <w:color w:val="222222"/>
          <w:sz w:val="14"/>
          <w:szCs w:val="14"/>
        </w:rPr>
        <w:t> "The present world order—characterized by an unprecedented number of democratic nations; a greater global prosperity, even with the current crisis, than the world has ever known; and a long peace among great powers—reflects American principles and preferences, and was built and preserved by American power in all its political, economic, and military dimensions. </w:t>
      </w:r>
      <w:r>
        <w:rPr>
          <w:rFonts w:cs="Calibri"/>
          <w:color w:val="222222"/>
        </w:rPr>
        <w:t>If American power declines, this world order will decline with it." </w:t>
      </w:r>
      <w:r>
        <w:rPr>
          <w:rFonts w:cs="Calibri"/>
          <w:color w:val="222222"/>
          <w:shd w:val="clear" w:color="auto" w:fill="FFFF00"/>
        </w:rPr>
        <w:t>Kagan insists </w:t>
      </w:r>
      <w:r>
        <w:rPr>
          <w:rFonts w:cs="Calibri"/>
          <w:color w:val="222222"/>
        </w:rPr>
        <w:t>that </w:t>
      </w:r>
      <w:r>
        <w:rPr>
          <w:rFonts w:cs="Calibri"/>
          <w:color w:val="222222"/>
          <w:shd w:val="clear" w:color="auto" w:fill="FFFF00"/>
        </w:rPr>
        <w:t>the</w:t>
      </w:r>
      <w:r>
        <w:rPr>
          <w:rFonts w:cs="Calibri"/>
          <w:color w:val="222222"/>
        </w:rPr>
        <w:t> idea of a liberal</w:t>
      </w:r>
      <w:r>
        <w:rPr>
          <w:rFonts w:cs="Calibri"/>
          <w:color w:val="222222"/>
          <w:shd w:val="clear" w:color="auto" w:fill="FFFF00"/>
        </w:rPr>
        <w:t>, democratic order </w:t>
      </w:r>
      <w:r>
        <w:rPr>
          <w:rFonts w:cs="Calibri"/>
          <w:color w:val="222222"/>
        </w:rPr>
        <w:t>surviving </w:t>
      </w:r>
      <w:r>
        <w:rPr>
          <w:rFonts w:cs="Calibri"/>
          <w:color w:val="222222"/>
          <w:shd w:val="clear" w:color="auto" w:fill="FFFF00"/>
        </w:rPr>
        <w:t>without the United States</w:t>
      </w:r>
      <w:r>
        <w:rPr>
          <w:rFonts w:cs="Calibri"/>
          <w:color w:val="222222"/>
        </w:rPr>
        <w:t> propping it </w:t>
      </w:r>
      <w:r>
        <w:rPr>
          <w:rFonts w:cs="Calibri"/>
          <w:color w:val="222222"/>
          <w:shd w:val="clear" w:color="auto" w:fill="FFFF00"/>
        </w:rPr>
        <w:t>up is "a pleasant illusion." </w:t>
      </w:r>
      <w:r>
        <w:rPr>
          <w:rFonts w:cs="Calibri"/>
          <w:color w:val="222222"/>
        </w:rPr>
        <w:t>The degree of ethnocentricity that underlies Kagan's article would be hard to understate. In fact, the words "ethnocentricity," "hubris" or "</w:t>
      </w:r>
      <w:r>
        <w:rPr>
          <w:rFonts w:cs="Calibri"/>
          <w:color w:val="222222"/>
          <w:shd w:val="clear" w:color="auto" w:fill="FFFF00"/>
        </w:rPr>
        <w:t>jingoism" fall short</w:t>
      </w:r>
      <w:r>
        <w:rPr>
          <w:rFonts w:cs="Calibri"/>
          <w:color w:val="222222"/>
          <w:sz w:val="14"/>
          <w:szCs w:val="14"/>
        </w:rPr>
        <w:t> </w:t>
      </w:r>
      <w:r>
        <w:rPr>
          <w:rFonts w:cs="Calibri"/>
          <w:color w:val="222222"/>
          <w:shd w:val="clear" w:color="auto" w:fill="FFFF00"/>
        </w:rPr>
        <w:t>of characterizing a worldview that puts U.S. hegemony on par with the life-sustaining power</w:t>
      </w:r>
      <w:r>
        <w:rPr>
          <w:rFonts w:cs="Calibri"/>
          <w:color w:val="222222"/>
          <w:sz w:val="14"/>
          <w:szCs w:val="14"/>
        </w:rPr>
        <w:t> of the sun. </w:t>
      </w:r>
      <w:r>
        <w:rPr>
          <w:rFonts w:cs="Calibri"/>
          <w:color w:val="222222"/>
        </w:rPr>
        <w:t>To the </w:t>
      </w:r>
      <w:r>
        <w:rPr>
          <w:rFonts w:cs="Calibri"/>
          <w:color w:val="222222"/>
          <w:shd w:val="clear" w:color="auto" w:fill="FFFF00"/>
        </w:rPr>
        <w:t>people</w:t>
      </w:r>
      <w:r>
        <w:rPr>
          <w:rFonts w:cs="Calibri"/>
          <w:color w:val="222222"/>
        </w:rPr>
        <w:t> in countries who </w:t>
      </w:r>
      <w:r>
        <w:rPr>
          <w:rFonts w:cs="Calibri"/>
          <w:color w:val="222222"/>
          <w:shd w:val="clear" w:color="auto" w:fill="FFFF00"/>
        </w:rPr>
        <w:t>have found themselves on the receiving end of brute U.S. influence</w:t>
      </w:r>
      <w:r>
        <w:rPr>
          <w:rFonts w:cs="Calibri"/>
          <w:color w:val="222222"/>
        </w:rPr>
        <w:t>—not to mention the generations of people inside U.S. borders who have seen the myth of U.S. benevolence dispelled by their own struggles for civil rights or a living wage—the illusion being weaved here is not so much a pleasant one. </w:t>
      </w:r>
      <w:r>
        <w:rPr>
          <w:rFonts w:cs="Calibri"/>
          <w:color w:val="222222"/>
          <w:shd w:val="clear" w:color="auto" w:fill="FFFF00"/>
        </w:rPr>
        <w:t>Would Kagan have a different vie</w:t>
      </w:r>
      <w:r>
        <w:rPr>
          <w:rFonts w:cs="Calibri"/>
          <w:color w:val="222222"/>
        </w:rPr>
        <w:t>w of U.S. dominance </w:t>
      </w:r>
      <w:r>
        <w:rPr>
          <w:rFonts w:cs="Calibri"/>
          <w:color w:val="222222"/>
          <w:shd w:val="clear" w:color="auto" w:fill="FFFF00"/>
        </w:rPr>
        <w:t>if he had lived in Iran in 1953</w:t>
      </w:r>
      <w:r>
        <w:rPr>
          <w:rFonts w:cs="Calibri"/>
          <w:color w:val="222222"/>
        </w:rPr>
        <w:t>, when a CIA plot overthrew the country's prime minister and replaced him with a brutal shah? Or if he'd lived in Guatemala in 1954? Lebanon in 1958, Brazil in 1964, Indonesia in 1965?</w:t>
      </w:r>
      <w:r>
        <w:rPr>
          <w:rFonts w:cs="Calibri"/>
          <w:color w:val="222222"/>
          <w:sz w:val="14"/>
          <w:szCs w:val="14"/>
        </w:rPr>
        <w:t> How would he have felt living in one of the South American countries in the 1970s that saw a U.S.-backed coup remove a popular government while killing and torturing thousands in the process? </w:t>
      </w:r>
      <w:r>
        <w:rPr>
          <w:rFonts w:cs="Calibri"/>
          <w:color w:val="222222"/>
          <w:shd w:val="clear" w:color="auto" w:fill="FFFF00"/>
        </w:rPr>
        <w:t>The U.S. list of </w:t>
      </w:r>
      <w:r>
        <w:rPr>
          <w:rFonts w:cs="Calibri"/>
          <w:color w:val="222222"/>
        </w:rPr>
        <w:t>post-World War II </w:t>
      </w:r>
      <w:r>
        <w:rPr>
          <w:rFonts w:cs="Calibri"/>
          <w:color w:val="222222"/>
          <w:shd w:val="clear" w:color="auto" w:fill="FFFF00"/>
        </w:rPr>
        <w:t>military interventions is </w:t>
      </w:r>
      <w:r>
        <w:rPr>
          <w:rFonts w:cs="Calibri"/>
          <w:color w:val="222222"/>
        </w:rPr>
        <w:t>a </w:t>
      </w:r>
      <w:r>
        <w:rPr>
          <w:rFonts w:cs="Calibri"/>
          <w:color w:val="222222"/>
          <w:shd w:val="clear" w:color="auto" w:fill="FFFF00"/>
        </w:rPr>
        <w:t>long</w:t>
      </w:r>
      <w:r>
        <w:rPr>
          <w:rFonts w:cs="Calibri"/>
          <w:color w:val="222222"/>
        </w:rPr>
        <w:t> one, leading up to the recent invasions of Iraq and Afghanistan, and it requires a very skewed vision of reality to think we were greeted as liberators each time our boots—or bombs—hit the ground.</w:t>
      </w:r>
      <w:r>
        <w:rPr>
          <w:rFonts w:cs="Calibri"/>
          <w:color w:val="222222"/>
          <w:sz w:val="14"/>
          <w:szCs w:val="14"/>
        </w:rPr>
        <w:t> </w:t>
      </w:r>
      <w:r>
        <w:rPr>
          <w:rFonts w:cs="Calibri"/>
          <w:color w:val="222222"/>
          <w:shd w:val="clear" w:color="auto" w:fill="FFFF00"/>
        </w:rPr>
        <w:t>Kagan criticizes Iran and North Korea for defying "American demands that they cease their nuclear weapons programs</w:t>
      </w:r>
      <w:r>
        <w:rPr>
          <w:rFonts w:cs="Calibri"/>
          <w:color w:val="222222"/>
          <w:sz w:val="14"/>
          <w:szCs w:val="14"/>
        </w:rPr>
        <w:t>." Never mind the implicit assumption here that countries should obey U.S. demands. </w:t>
      </w:r>
      <w:r>
        <w:rPr>
          <w:rFonts w:cs="Calibri"/>
          <w:color w:val="222222"/>
        </w:rPr>
        <w:t>Why does he think those countries might have wanted nuclear weapons in the first place? </w:t>
      </w:r>
      <w:r>
        <w:rPr>
          <w:rFonts w:cs="Calibri"/>
          <w:color w:val="222222"/>
          <w:shd w:val="clear" w:color="auto" w:fill="FFFF00"/>
        </w:rPr>
        <w:t>Take a look at a map of U.S. military bases in all the countries surrounding Iran, and the picture becomes clear </w:t>
      </w:r>
      <w:r>
        <w:rPr>
          <w:rFonts w:cs="Calibri"/>
          <w:color w:val="222222"/>
        </w:rPr>
        <w:t xml:space="preserve">pretty </w:t>
      </w:r>
      <w:proofErr w:type="gramStart"/>
      <w:r>
        <w:rPr>
          <w:rFonts w:cs="Calibri"/>
          <w:color w:val="222222"/>
        </w:rPr>
        <w:t>quickly</w:t>
      </w:r>
      <w:r>
        <w:rPr>
          <w:rFonts w:cs="Calibri"/>
          <w:color w:val="222222"/>
          <w:sz w:val="14"/>
          <w:szCs w:val="14"/>
        </w:rPr>
        <w:t>.</w:t>
      </w:r>
      <w:r>
        <w:rPr>
          <w:rFonts w:cs="Calibri"/>
          <w:color w:val="222222"/>
          <w:sz w:val="12"/>
          <w:szCs w:val="12"/>
        </w:rPr>
        <w:t>¶</w:t>
      </w:r>
      <w:proofErr w:type="gramEnd"/>
      <w:r>
        <w:rPr>
          <w:rFonts w:cs="Calibri"/>
          <w:color w:val="222222"/>
          <w:sz w:val="14"/>
          <w:szCs w:val="14"/>
        </w:rPr>
        <w:t> </w:t>
      </w:r>
      <w:r>
        <w:rPr>
          <w:rFonts w:cs="Calibri"/>
          <w:color w:val="222222"/>
          <w:shd w:val="clear" w:color="auto" w:fill="FFFF00"/>
        </w:rPr>
        <w:t>Kagan</w:t>
      </w:r>
      <w:r>
        <w:rPr>
          <w:rFonts w:cs="Calibri"/>
          <w:color w:val="222222"/>
        </w:rPr>
        <w:t> complains that "Arabs and Israelis refuse to make peace, despite American entreaties</w:t>
      </w:r>
      <w:r>
        <w:rPr>
          <w:rFonts w:cs="Calibri"/>
          <w:color w:val="222222"/>
          <w:sz w:val="14"/>
          <w:szCs w:val="14"/>
        </w:rPr>
        <w:t>." Again, put aside the implication that U.S. "entreaties" should be treated as gospel. </w:t>
      </w:r>
      <w:r>
        <w:rPr>
          <w:rFonts w:cs="Calibri"/>
          <w:color w:val="222222"/>
        </w:rPr>
        <w:t>Such a statement ignores layers of geopolitical strategy embedded in the conflict, which do not revolve completely around the United States. It also </w:t>
      </w:r>
      <w:r>
        <w:rPr>
          <w:rFonts w:cs="Calibri"/>
          <w:color w:val="222222"/>
          <w:shd w:val="clear" w:color="auto" w:fill="FFFF00"/>
        </w:rPr>
        <w:t>ignores the role that the United States has played in perpetuating the conflict</w:t>
      </w:r>
      <w:r>
        <w:rPr>
          <w:rFonts w:cs="Calibri"/>
          <w:color w:val="222222"/>
        </w:rPr>
        <w:t xml:space="preserve">, by tacitly supporting Israel in its occupation of the West Bank and blockade of the Gaza </w:t>
      </w:r>
      <w:proofErr w:type="gramStart"/>
      <w:r>
        <w:rPr>
          <w:rFonts w:cs="Calibri"/>
          <w:color w:val="222222"/>
        </w:rPr>
        <w:t>Strip</w:t>
      </w:r>
      <w:r>
        <w:rPr>
          <w:rFonts w:cs="Calibri"/>
          <w:color w:val="222222"/>
          <w:sz w:val="14"/>
          <w:szCs w:val="14"/>
        </w:rPr>
        <w:t>.</w:t>
      </w:r>
      <w:r>
        <w:rPr>
          <w:rFonts w:cs="Calibri"/>
          <w:color w:val="222222"/>
          <w:sz w:val="12"/>
          <w:szCs w:val="12"/>
        </w:rPr>
        <w:t>¶</w:t>
      </w:r>
      <w:proofErr w:type="gramEnd"/>
      <w:r>
        <w:rPr>
          <w:rFonts w:cs="Calibri"/>
          <w:color w:val="222222"/>
          <w:sz w:val="14"/>
          <w:szCs w:val="14"/>
        </w:rPr>
        <w:t> </w:t>
      </w:r>
      <w:r>
        <w:rPr>
          <w:rFonts w:cs="Calibri"/>
          <w:color w:val="222222"/>
        </w:rPr>
        <w:t>Also </w:t>
      </w:r>
      <w:r>
        <w:rPr>
          <w:rFonts w:cs="Calibri"/>
          <w:color w:val="222222"/>
          <w:shd w:val="clear" w:color="auto" w:fill="FFFF00"/>
        </w:rPr>
        <w:t>absent from this narrow point </w:t>
      </w:r>
      <w:r>
        <w:rPr>
          <w:rFonts w:cs="Calibri"/>
          <w:color w:val="222222"/>
        </w:rPr>
        <w:t>of view </w:t>
      </w:r>
      <w:r>
        <w:rPr>
          <w:rFonts w:cs="Calibri"/>
          <w:color w:val="222222"/>
          <w:shd w:val="clear" w:color="auto" w:fill="FFFF00"/>
        </w:rPr>
        <w:t>is</w:t>
      </w:r>
      <w:r>
        <w:rPr>
          <w:rFonts w:cs="Calibri"/>
          <w:color w:val="222222"/>
        </w:rPr>
        <w:t> mention of </w:t>
      </w:r>
      <w:r>
        <w:rPr>
          <w:rFonts w:cs="Calibri"/>
          <w:color w:val="222222"/>
          <w:shd w:val="clear" w:color="auto" w:fill="FFFF00"/>
        </w:rPr>
        <w:t>the international agreements and institutions that have managed to come together without U.S. ratification, such as the Kyoto Protocol </w:t>
      </w:r>
      <w:r>
        <w:rPr>
          <w:rFonts w:cs="Calibri"/>
          <w:color w:val="222222"/>
        </w:rPr>
        <w:t>or the International Criminal Court</w:t>
      </w:r>
      <w:r>
        <w:rPr>
          <w:rFonts w:cs="Calibri"/>
          <w:color w:val="222222"/>
          <w:sz w:val="14"/>
          <w:szCs w:val="14"/>
        </w:rPr>
        <w:t xml:space="preserve">. There is a world out there that keeps turning even when the United States isn't pushing </w:t>
      </w:r>
      <w:proofErr w:type="gramStart"/>
      <w:r>
        <w:rPr>
          <w:rFonts w:cs="Calibri"/>
          <w:color w:val="222222"/>
          <w:sz w:val="14"/>
          <w:szCs w:val="14"/>
        </w:rPr>
        <w:t>it.</w:t>
      </w:r>
      <w:r>
        <w:rPr>
          <w:rFonts w:cs="Calibri"/>
          <w:color w:val="222222"/>
          <w:sz w:val="12"/>
          <w:szCs w:val="12"/>
        </w:rPr>
        <w:t>¶</w:t>
      </w:r>
      <w:proofErr w:type="gramEnd"/>
      <w:r>
        <w:rPr>
          <w:rFonts w:cs="Calibri"/>
          <w:color w:val="222222"/>
          <w:sz w:val="14"/>
          <w:szCs w:val="14"/>
        </w:rPr>
        <w:t xml:space="preserve"> Throughout the article, the fiber of Kagan's language is laced with this implicit assumption that the United States should have its hands in all matters of global importance—if anything, for the global good. When he talks of the Arab Spring spinning out of U.S. control, he implies that this is a decidedly bad thing, not for reasons of U.S. strategic interest in the region, but for the sake of liberal democracy. To non-Americans—or to Americans who have managed to avoid getting drunk on the Kool-Aid—this must be insulting at the </w:t>
      </w:r>
      <w:proofErr w:type="gramStart"/>
      <w:r>
        <w:rPr>
          <w:rFonts w:cs="Calibri"/>
          <w:color w:val="222222"/>
          <w:sz w:val="14"/>
          <w:szCs w:val="14"/>
        </w:rPr>
        <w:t>least.</w:t>
      </w:r>
      <w:r>
        <w:rPr>
          <w:rFonts w:cs="Calibri"/>
          <w:color w:val="222222"/>
          <w:sz w:val="12"/>
          <w:szCs w:val="12"/>
        </w:rPr>
        <w:t>¶</w:t>
      </w:r>
      <w:proofErr w:type="gramEnd"/>
      <w:r>
        <w:rPr>
          <w:rFonts w:cs="Calibri"/>
          <w:color w:val="222222"/>
          <w:sz w:val="14"/>
          <w:szCs w:val="14"/>
        </w:rPr>
        <w:t> The trouble is, </w:t>
      </w:r>
      <w:r>
        <w:rPr>
          <w:rFonts w:cs="Calibri"/>
          <w:color w:val="222222"/>
        </w:rPr>
        <w:t>Kagan's blindly nationalistic perspective is shared by so many Americans that he is able to proceed on the basis of these assumptions without ever bothering to explain or justify them</w:t>
      </w:r>
      <w:r>
        <w:rPr>
          <w:rFonts w:cs="Calibri"/>
          <w:color w:val="222222"/>
          <w:sz w:val="14"/>
          <w:szCs w:val="14"/>
        </w:rPr>
        <w:t>. The source of that nationalism runs deep. </w:t>
      </w:r>
      <w:r>
        <w:rPr>
          <w:rFonts w:cs="Calibri"/>
          <w:color w:val="222222"/>
        </w:rPr>
        <w:t>It is a </w:t>
      </w:r>
      <w:r>
        <w:rPr>
          <w:rFonts w:cs="Calibri"/>
          <w:b/>
          <w:bCs/>
          <w:color w:val="222222"/>
          <w:shd w:val="clear" w:color="auto" w:fill="FFFF00"/>
        </w:rPr>
        <w:t xml:space="preserve">nationalism that has </w:t>
      </w:r>
      <w:r>
        <w:rPr>
          <w:rFonts w:cs="Calibri"/>
          <w:b/>
          <w:bCs/>
          <w:color w:val="222222"/>
          <w:shd w:val="clear" w:color="auto" w:fill="FFFF00"/>
        </w:rPr>
        <w:lastRenderedPageBreak/>
        <w:t>survived the massacre of Native Americans, the enslavement of blacks, the persecution of immigrants, the repression of women, the exploitation of the poor</w:t>
      </w:r>
      <w:r>
        <w:rPr>
          <w:rFonts w:cs="Calibri"/>
          <w:color w:val="222222"/>
        </w:rPr>
        <w:t> working class and the imperialistic conquest of foreign markets</w:t>
      </w:r>
      <w:r>
        <w:rPr>
          <w:rFonts w:cs="Calibri"/>
          <w:color w:val="222222"/>
          <w:sz w:val="14"/>
          <w:szCs w:val="14"/>
        </w:rPr>
        <w:t xml:space="preserve">, and has still managed to come out clean on the other </w:t>
      </w:r>
      <w:proofErr w:type="gramStart"/>
      <w:r>
        <w:rPr>
          <w:rFonts w:cs="Calibri"/>
          <w:color w:val="222222"/>
          <w:sz w:val="14"/>
          <w:szCs w:val="14"/>
        </w:rPr>
        <w:t>side.</w:t>
      </w:r>
      <w:r>
        <w:rPr>
          <w:rFonts w:cs="Calibri"/>
          <w:color w:val="222222"/>
          <w:sz w:val="12"/>
          <w:szCs w:val="12"/>
        </w:rPr>
        <w:t>¶</w:t>
      </w:r>
      <w:proofErr w:type="gramEnd"/>
      <w:r>
        <w:rPr>
          <w:rFonts w:cs="Calibri"/>
          <w:color w:val="222222"/>
          <w:sz w:val="14"/>
          <w:szCs w:val="14"/>
        </w:rPr>
        <w:t> Don't get me wrong; I'm not about to trade in my U.S. citizenship anytime soon. But if we are to discuss the implications of U.S. dominance entering a state of decline, we would be wise to first put that dominance in its proper context. </w:t>
      </w:r>
      <w:r>
        <w:rPr>
          <w:rFonts w:cs="Calibri"/>
          <w:color w:val="222222"/>
          <w:shd w:val="clear" w:color="auto" w:fill="FFFF00"/>
        </w:rPr>
        <w:t>The United States is </w:t>
      </w:r>
      <w:r>
        <w:rPr>
          <w:rFonts w:cs="Calibri"/>
          <w:color w:val="222222"/>
        </w:rPr>
        <w:t>but </w:t>
      </w:r>
      <w:r>
        <w:rPr>
          <w:rFonts w:cs="Calibri"/>
          <w:color w:val="222222"/>
          <w:shd w:val="clear" w:color="auto" w:fill="FFFF00"/>
        </w:rPr>
        <w:t>a single country</w:t>
      </w:r>
      <w:r>
        <w:rPr>
          <w:rFonts w:cs="Calibri"/>
          <w:color w:val="222222"/>
        </w:rPr>
        <w:t>, and </w:t>
      </w:r>
      <w:r>
        <w:rPr>
          <w:rFonts w:cs="Calibri"/>
          <w:color w:val="222222"/>
          <w:shd w:val="clear" w:color="auto" w:fill="FFFF00"/>
        </w:rPr>
        <w:t>to suggest </w:t>
      </w:r>
      <w:r>
        <w:rPr>
          <w:rFonts w:cs="Calibri"/>
          <w:color w:val="222222"/>
        </w:rPr>
        <w:t>that the prosperity of </w:t>
      </w:r>
      <w:r>
        <w:rPr>
          <w:rFonts w:cs="Calibri"/>
          <w:color w:val="222222"/>
          <w:shd w:val="clear" w:color="auto" w:fill="FFFF00"/>
        </w:rPr>
        <w:t>all others relies on it is to </w:t>
      </w:r>
      <w:r>
        <w:rPr>
          <w:rFonts w:cs="Calibri"/>
          <w:color w:val="222222"/>
        </w:rPr>
        <w:t>egregiously </w:t>
      </w:r>
      <w:r>
        <w:rPr>
          <w:rFonts w:cs="Calibri"/>
          <w:color w:val="222222"/>
          <w:shd w:val="clear" w:color="auto" w:fill="FFFF00"/>
        </w:rPr>
        <w:t>misrepresent the hegemonic order</w:t>
      </w:r>
      <w:r>
        <w:rPr>
          <w:rFonts w:cs="Calibri"/>
          <w:color w:val="222222"/>
        </w:rPr>
        <w:t>.</w:t>
      </w:r>
    </w:p>
    <w:p w14:paraId="2AC37920" w14:textId="77777777" w:rsidR="005528B1" w:rsidRDefault="005528B1" w:rsidP="005528B1"/>
    <w:p w14:paraId="19D91639" w14:textId="77777777" w:rsidR="005528B1" w:rsidRDefault="005528B1" w:rsidP="005528B1">
      <w:pPr>
        <w:pStyle w:val="Heading3"/>
      </w:pPr>
      <w:r>
        <w:lastRenderedPageBreak/>
        <w:t xml:space="preserve">Kato Link </w:t>
      </w:r>
    </w:p>
    <w:p w14:paraId="38363E0F" w14:textId="77777777" w:rsidR="005528B1" w:rsidRPr="003D277D" w:rsidRDefault="005528B1" w:rsidP="005528B1">
      <w:pPr>
        <w:pStyle w:val="Heading4"/>
        <w:rPr>
          <w:lang w:val="fi-FI"/>
        </w:rPr>
      </w:pPr>
      <w:r w:rsidRPr="003D277D">
        <w:rPr>
          <w:lang w:val="fi-FI"/>
        </w:rPr>
        <w:t>More kato ev</w:t>
      </w:r>
    </w:p>
    <w:p w14:paraId="13F78584" w14:textId="77777777" w:rsidR="005528B1" w:rsidRPr="003D277D" w:rsidRDefault="005528B1" w:rsidP="005528B1">
      <w:pPr>
        <w:spacing w:after="0" w:line="240" w:lineRule="auto"/>
        <w:rPr>
          <w:lang w:eastAsia="zh-CN"/>
        </w:rPr>
      </w:pPr>
      <w:r w:rsidRPr="003D277D">
        <w:rPr>
          <w:rStyle w:val="Style13ptBold"/>
          <w:lang w:val="fi-FI"/>
        </w:rPr>
        <w:t xml:space="preserve">Kato </w:t>
      </w:r>
      <w:r w:rsidRPr="003D277D">
        <w:rPr>
          <w:rFonts w:eastAsiaTheme="majorEastAsia" w:cstheme="majorBidi"/>
          <w:b/>
          <w:bCs/>
          <w:sz w:val="26"/>
          <w:szCs w:val="26"/>
        </w:rPr>
        <w:t>93</w:t>
      </w:r>
      <w:r w:rsidRPr="003D277D">
        <w:rPr>
          <w:lang w:val="fi-FI"/>
        </w:rPr>
        <w:t xml:space="preserve"> </w:t>
      </w:r>
      <w:r w:rsidRPr="003D277D">
        <w:rPr>
          <w:lang w:val="fi-FI" w:eastAsia="zh-CN"/>
        </w:rPr>
        <w:t xml:space="preserve">Kato, Masahide. </w:t>
      </w:r>
      <w:r w:rsidRPr="003D277D">
        <w:rPr>
          <w:lang w:eastAsia="zh-CN"/>
        </w:rPr>
        <w:t xml:space="preserve">“Nuclear Globalism: Traversing Rockets, Satellites, and Nuclear War via the Strategic Gaze.” Alternatives: Global, Local, Political, vol. 18, no. 3, 1993, pp. 339–360. JSTOR, </w:t>
      </w:r>
      <w:r>
        <w:rPr>
          <w:lang w:eastAsia="zh-CN"/>
        </w:rPr>
        <w:t>[</w:t>
      </w:r>
      <w:r w:rsidRPr="003D277D">
        <w:rPr>
          <w:lang w:eastAsia="zh-CN"/>
        </w:rPr>
        <w:t>www.jstor.org/stable/40644779. Accessed 26 July 2021</w:t>
      </w:r>
      <w:r>
        <w:rPr>
          <w:lang w:eastAsia="zh-CN"/>
        </w:rPr>
        <w:t>]//SB</w:t>
      </w:r>
      <w:r w:rsidRPr="003D277D">
        <w:rPr>
          <w:lang w:eastAsia="zh-CN"/>
        </w:rPr>
        <w:t>.</w:t>
      </w:r>
    </w:p>
    <w:p w14:paraId="19C9D80C" w14:textId="77777777" w:rsidR="005528B1" w:rsidRPr="00CA1EB9" w:rsidRDefault="005528B1" w:rsidP="005528B1">
      <w:pPr>
        <w:rPr>
          <w:sz w:val="14"/>
        </w:rPr>
      </w:pPr>
    </w:p>
    <w:p w14:paraId="6F71F596" w14:textId="77777777" w:rsidR="005528B1" w:rsidRPr="003D277D" w:rsidRDefault="005528B1" w:rsidP="005528B1">
      <w:pPr>
        <w:rPr>
          <w:rStyle w:val="StyleUnderline"/>
        </w:rPr>
      </w:pPr>
      <w:r w:rsidRPr="003D277D">
        <w:rPr>
          <w:rStyle w:val="StyleUnderline"/>
        </w:rPr>
        <w:t xml:space="preserve">Nuclear criticism offers preservation of self and matter as a solution to its own imaginary/ideological construct of extinction (as manifested in the buzzword "freeze"). Accordingly, preservation of self and matter as an alternative to the inertia of the "unthinkable" cannot be anything but an imaginary/ideological construct. It is in this fantasy that one can find the ideological content of globalism. </w:t>
      </w:r>
      <w:r w:rsidRPr="003D277D">
        <w:rPr>
          <w:sz w:val="14"/>
        </w:rPr>
        <w:t xml:space="preserve">The proposition of preservation as a solution to the imagined extinction at the same time </w:t>
      </w:r>
      <w:r w:rsidRPr="003D277D">
        <w:rPr>
          <w:rStyle w:val="StyleUnderline"/>
        </w:rPr>
        <w:t>involves redefinition of</w:t>
      </w:r>
      <w:r w:rsidRPr="003D277D">
        <w:rPr>
          <w:sz w:val="14"/>
        </w:rPr>
        <w:t xml:space="preserve"> the notion of </w:t>
      </w:r>
      <w:r w:rsidRPr="003D277D">
        <w:rPr>
          <w:rStyle w:val="StyleUnderline"/>
        </w:rPr>
        <w:t xml:space="preserve">"humanity." </w:t>
      </w:r>
      <w:r w:rsidRPr="003D277D">
        <w:rPr>
          <w:sz w:val="14"/>
        </w:rPr>
        <w:t>The image of extinction drove even a Marxist, namely, E. P. Thompson, to abandon "class" analysis, embracing humanity instead: "</w:t>
      </w:r>
      <w:proofErr w:type="spellStart"/>
      <w:r w:rsidRPr="003D277D">
        <w:rPr>
          <w:sz w:val="14"/>
        </w:rPr>
        <w:t>exterminism</w:t>
      </w:r>
      <w:proofErr w:type="spellEnd"/>
      <w:r w:rsidRPr="003D277D">
        <w:rPr>
          <w:sz w:val="14"/>
        </w:rPr>
        <w:t xml:space="preserve"> itself is not a 'class issue': it is a human issue."43 In this sense, nuclear criticism recreates the Renaissance in the late capitalist era in its reinvention of humanity through </w:t>
      </w:r>
      <w:proofErr w:type="spellStart"/>
      <w:r w:rsidRPr="003D277D">
        <w:rPr>
          <w:sz w:val="14"/>
        </w:rPr>
        <w:t>technosubjectivity</w:t>
      </w:r>
      <w:proofErr w:type="spellEnd"/>
      <w:r w:rsidRPr="003D277D">
        <w:rPr>
          <w:sz w:val="14"/>
        </w:rPr>
        <w:t xml:space="preserve">. Robert Lifton [End Page 352] defined the collectivity in danger by comparing the threat of extinction with the hostage-taking, which in turn entails a very revealing redefinition of humanity: But unlike ordinary hostage taking, nuclear terror encompasses everyone. Precisely for that reason it throws us back on our collective humanity. In calling into question the idea of human future, it raises equally ultimate questions about our evolutionary equipment for shaping that threatened future." But </w:t>
      </w:r>
      <w:r w:rsidRPr="003D277D">
        <w:rPr>
          <w:rStyle w:val="StyleUnderline"/>
        </w:rPr>
        <w:t xml:space="preserve">what does "humanity" designate? Who are </w:t>
      </w:r>
      <w:r w:rsidRPr="003D277D">
        <w:rPr>
          <w:rStyle w:val="Emphasis"/>
        </w:rPr>
        <w:t>"we</w:t>
      </w:r>
      <w:r w:rsidRPr="003D277D">
        <w:rPr>
          <w:rStyle w:val="StyleUnderline"/>
        </w:rPr>
        <w:t>"? Sontag also encountered this obscure notion of humanity created by the photo images, and she deciphered it as "a quality things have in common when they are viewed as photographs."</w:t>
      </w:r>
      <w:r w:rsidRPr="003D277D">
        <w:rPr>
          <w:sz w:val="14"/>
        </w:rPr>
        <w:t xml:space="preserve">45 Again we cannot escape from finding the figural origin (i.e., photo image of the globe) of the construction of "humanity." </w:t>
      </w:r>
      <w:r w:rsidRPr="003D277D">
        <w:rPr>
          <w:rStyle w:val="StyleUnderline"/>
        </w:rPr>
        <w:t xml:space="preserve">Herein the "interpretative delirium" proceeds with the disguise of "universalism," establishing a total "deregulation" in exchanges among what are reconstructed as objects by way of figure. The regime of the "absolute" subject (i.e., </w:t>
      </w:r>
      <w:proofErr w:type="spellStart"/>
      <w:r w:rsidRPr="003D277D">
        <w:rPr>
          <w:rStyle w:val="StyleUnderline"/>
        </w:rPr>
        <w:t>technosubject</w:t>
      </w:r>
      <w:proofErr w:type="spellEnd"/>
      <w:r w:rsidRPr="003D277D">
        <w:rPr>
          <w:rStyle w:val="StyleUnderline"/>
        </w:rPr>
        <w:t>) governs this deregulated image economy where heterogeneous existence of subjectivity (whose epistemological basis is anchored in locality) is reduced to one of many objects.</w:t>
      </w:r>
      <w:r w:rsidRPr="003D277D">
        <w:rPr>
          <w:sz w:val="14"/>
        </w:rPr>
        <w:t xml:space="preserve"> The notion of humanity is thus a reification of the regime of the absolute </w:t>
      </w:r>
      <w:proofErr w:type="spellStart"/>
      <w:r w:rsidRPr="003D277D">
        <w:rPr>
          <w:sz w:val="14"/>
        </w:rPr>
        <w:t>technosubject</w:t>
      </w:r>
      <w:proofErr w:type="spellEnd"/>
      <w:r w:rsidRPr="003D277D">
        <w:rPr>
          <w:sz w:val="14"/>
        </w:rPr>
        <w:t xml:space="preserve"> cloaked in pseudo-universality. Let us probe further into this process of displacement by analyzing the ways in which self and matter are reconstructed in nuclear criticism. Matter to be preserved and hence not to be exploded is interchangeably designated as the earth, the ecosphere, life (humans and nonhumans), environment, the unborn, and the future. The notion of humanity facilitates the dissolution of self into matter and vice versa because humanity is self that preserves matter but humanity is also matter. The dissolution demarcates the total mimesis between self and matter. This may sound </w:t>
      </w:r>
      <w:proofErr w:type="gramStart"/>
      <w:r w:rsidRPr="003D277D">
        <w:rPr>
          <w:sz w:val="14"/>
        </w:rPr>
        <w:t>similar to</w:t>
      </w:r>
      <w:proofErr w:type="gramEnd"/>
      <w:r w:rsidRPr="003D277D">
        <w:rPr>
          <w:sz w:val="14"/>
        </w:rPr>
        <w:t xml:space="preserve"> Indigenous People's conceptualization of their group identity in relation to their locality, Mother Earth. However, this mimesis, in fact, stands in a diametrical opposition to that of the Indigenous Peoples. The mimesis in the globalist discourse is none other than a result of the technological process of displacement whereby matter is simultaneously reduced to a photo image and given a new meaning and totality by the absolute point of the strategic gaze (the vantage point of </w:t>
      </w:r>
      <w:proofErr w:type="spellStart"/>
      <w:r w:rsidRPr="003D277D">
        <w:rPr>
          <w:sz w:val="14"/>
        </w:rPr>
        <w:t>technosubjectivity</w:t>
      </w:r>
      <w:proofErr w:type="spellEnd"/>
      <w:r w:rsidRPr="003D277D">
        <w:rPr>
          <w:sz w:val="14"/>
        </w:rPr>
        <w:t xml:space="preserve">). In other words, as we have already discussed in the case of configuration of extinction, it is again the </w:t>
      </w:r>
      <w:proofErr w:type="spellStart"/>
      <w:r w:rsidRPr="003D277D">
        <w:rPr>
          <w:sz w:val="14"/>
        </w:rPr>
        <w:t>figurality</w:t>
      </w:r>
      <w:proofErr w:type="spellEnd"/>
      <w:r w:rsidRPr="003D277D">
        <w:rPr>
          <w:sz w:val="14"/>
        </w:rPr>
        <w:t xml:space="preserve"> of the globe that realizes the mimetic relationship between self and matter. The vantage point of </w:t>
      </w:r>
      <w:proofErr w:type="spellStart"/>
      <w:r w:rsidRPr="003D277D">
        <w:rPr>
          <w:sz w:val="14"/>
        </w:rPr>
        <w:t>technosubjectivity</w:t>
      </w:r>
      <w:proofErr w:type="spellEnd"/>
      <w:r w:rsidRPr="003D277D">
        <w:rPr>
          <w:sz w:val="14"/>
        </w:rPr>
        <w:t xml:space="preserve">, however, is not a void. We must [End Page 353] analyze further the nature of self that is assimilated into matter </w:t>
      </w:r>
      <w:proofErr w:type="gramStart"/>
      <w:r w:rsidRPr="003D277D">
        <w:rPr>
          <w:sz w:val="14"/>
        </w:rPr>
        <w:t>in order to</w:t>
      </w:r>
      <w:proofErr w:type="gramEnd"/>
      <w:r w:rsidRPr="003D277D">
        <w:rPr>
          <w:sz w:val="14"/>
        </w:rPr>
        <w:t xml:space="preserve"> decipher the ideological implication of the mimesis. Derrik De Kerkhove's words reveal the linkage between "individual" identity and "planetary" identity: "We are beginning to acquire a sense of a planetary 'body-image,' much in the way that we acquire our own individual identity as we begin to perceive the limits of our own bodies."" Schell also reconstructs such linkage in his thesis on earth. The earth, according to him, is a "special object" to be "regarded as a single living entity, [because] like a person, the earth is unique, it is sacred, and like a person, it is unpredictable by generalizing laws of science."" Furthermore, the following passage, in which Robert Lifton conceptualizes the relationship between self and "world" in reference to the exultation in the antinuclear movements, also reveals the true nature of the notion of self: "That exultation has to do with a new sense of integrity—or of the possibility of integrity—in one's relationship between self and world. No longer bound by nuclear distortions only half believed, one's world seems to open out into new personal options." It is clear from the language "individualism" in the statements above that the image of the globe (and other incorporeal bodies) is the outcome of the projection of late capitalist private existence (i.e., the life world of the First World) onto the level of generality." The self in question is not the self (the life world of the Third World, Fourth World, and Indigenous Peoples) that has been endangered already by nuclear wars. </w:t>
      </w:r>
      <w:r w:rsidRPr="003D277D">
        <w:rPr>
          <w:rStyle w:val="StyleUnderline"/>
        </w:rPr>
        <w:t xml:space="preserve">The subjectivity of the periphery, as discussed earlier in this article, has been rendered matter (e.g., natural resources) through satellite surveillance. Under the regime of </w:t>
      </w:r>
      <w:proofErr w:type="spellStart"/>
      <w:r w:rsidRPr="003D277D">
        <w:rPr>
          <w:rStyle w:val="StyleUnderline"/>
        </w:rPr>
        <w:t>technosubjectivity</w:t>
      </w:r>
      <w:proofErr w:type="spellEnd"/>
      <w:r w:rsidRPr="003D277D">
        <w:rPr>
          <w:rStyle w:val="StyleUnderline"/>
        </w:rPr>
        <w:t>, the First World self assumes an unprecedented form of domination by assimilating itself into matter, and thereby it conquers matter. T</w:t>
      </w:r>
      <w:r w:rsidRPr="003D277D">
        <w:rPr>
          <w:sz w:val="14"/>
        </w:rPr>
        <w:t xml:space="preserve">he latest form of domination through the mimetic relationship between (the First World) self and matter via </w:t>
      </w:r>
      <w:proofErr w:type="spellStart"/>
      <w:r w:rsidRPr="003D277D">
        <w:rPr>
          <w:sz w:val="14"/>
        </w:rPr>
        <w:t>technosubjectivity</w:t>
      </w:r>
      <w:proofErr w:type="spellEnd"/>
      <w:r w:rsidRPr="003D277D">
        <w:rPr>
          <w:sz w:val="14"/>
        </w:rPr>
        <w:t xml:space="preserve"> unveils its uniqueness in the mode of </w:t>
      </w:r>
      <w:proofErr w:type="spellStart"/>
      <w:r w:rsidRPr="003D277D">
        <w:rPr>
          <w:sz w:val="14"/>
        </w:rPr>
        <w:t>propertization</w:t>
      </w:r>
      <w:proofErr w:type="spellEnd"/>
      <w:r w:rsidRPr="003D277D">
        <w:rPr>
          <w:sz w:val="14"/>
        </w:rPr>
        <w:t xml:space="preserve">. </w:t>
      </w:r>
      <w:proofErr w:type="spellStart"/>
      <w:r w:rsidRPr="003D277D">
        <w:rPr>
          <w:sz w:val="14"/>
        </w:rPr>
        <w:t>Technosubjectivity</w:t>
      </w:r>
      <w:proofErr w:type="spellEnd"/>
      <w:r w:rsidRPr="003D277D">
        <w:rPr>
          <w:sz w:val="14"/>
        </w:rPr>
        <w:t xml:space="preserve"> materializes the condition in which the First World self establishes property relationship with what has not been coded in the conventional space and time parameters (e.g., the earth, the ecosphere, life, environment, the unborn, the future). For example, </w:t>
      </w:r>
      <w:r w:rsidRPr="003D277D">
        <w:rPr>
          <w:rStyle w:val="StyleUnderline"/>
        </w:rPr>
        <w:t>by using apocalypse,</w:t>
      </w:r>
      <w:r w:rsidRPr="003D277D">
        <w:rPr>
          <w:sz w:val="14"/>
        </w:rPr>
        <w:t xml:space="preserve"> nuclear </w:t>
      </w:r>
      <w:r w:rsidRPr="003D277D">
        <w:rPr>
          <w:rStyle w:val="StyleUnderline"/>
        </w:rPr>
        <w:t xml:space="preserve">critics set up a privileged discursive </w:t>
      </w:r>
      <w:r w:rsidRPr="003D277D">
        <w:rPr>
          <w:rStyle w:val="StyleUnderline"/>
        </w:rPr>
        <w:lastRenderedPageBreak/>
        <w:t>position where</w:t>
      </w:r>
      <w:r w:rsidRPr="003D277D">
        <w:rPr>
          <w:sz w:val="14"/>
        </w:rPr>
        <w:t xml:space="preserve">by </w:t>
      </w:r>
      <w:r w:rsidRPr="003D277D">
        <w:rPr>
          <w:rStyle w:val="StyleUnderline"/>
        </w:rPr>
        <w:t xml:space="preserve">the First World self is authorized to speak for amorphous "future" generations. This </w:t>
      </w:r>
      <w:r w:rsidRPr="003D277D">
        <w:rPr>
          <w:sz w:val="14"/>
        </w:rPr>
        <w:t xml:space="preserve">discursive position </w:t>
      </w:r>
      <w:r w:rsidRPr="003D277D">
        <w:rPr>
          <w:rStyle w:val="StyleUnderline"/>
        </w:rPr>
        <w:t>entails a colonization of temporality</w:t>
      </w:r>
      <w:r w:rsidRPr="003D277D">
        <w:rPr>
          <w:sz w:val="14"/>
        </w:rPr>
        <w:t xml:space="preserve"> by the First World self. The colonization of "future" has an immediate effect: the preservation of unborn generations as a case against extinction endorsed by some nuclear critics, for instance, cannot be isolated from the extension of patriarchal self over women's bodies.</w:t>
      </w:r>
      <w:r w:rsidRPr="003D277D">
        <w:rPr>
          <w:rStyle w:val="StyleUnderline"/>
        </w:rPr>
        <w:t>50 In a similar vein, the nuclear critics' assertion regarding the preservation of the ecosphere or the identification of an individual with the earth as an antithesis to extinction betrays the extension of the First World self over the space configured by the image of the globe</w:t>
      </w:r>
      <w:r w:rsidRPr="003D277D">
        <w:rPr>
          <w:sz w:val="14"/>
        </w:rPr>
        <w:t xml:space="preserve">. One should not, on the one hand, discount the political significance of the environmentalism emerged from the nuclear discourse; on the other hand, however, one should also be alert to the fact that such environmentalism </w:t>
      </w:r>
      <w:proofErr w:type="gramStart"/>
      <w:r w:rsidRPr="003D277D">
        <w:rPr>
          <w:sz w:val="14"/>
        </w:rPr>
        <w:t>and also</w:t>
      </w:r>
      <w:proofErr w:type="gramEnd"/>
      <w:r w:rsidRPr="003D277D">
        <w:rPr>
          <w:sz w:val="14"/>
        </w:rPr>
        <w:t xml:space="preserve"> the notion of "futurity" discussed earlier are a structural counterpart of the globalization of space and time by capital (both are linked through </w:t>
      </w:r>
      <w:proofErr w:type="spellStart"/>
      <w:r w:rsidRPr="003D277D">
        <w:rPr>
          <w:sz w:val="14"/>
        </w:rPr>
        <w:t>technosubjectivity</w:t>
      </w:r>
      <w:proofErr w:type="spellEnd"/>
      <w:r w:rsidRPr="003D277D">
        <w:rPr>
          <w:sz w:val="14"/>
        </w:rPr>
        <w:t xml:space="preserve">). </w:t>
      </w:r>
      <w:r w:rsidRPr="003D277D">
        <w:rPr>
          <w:rStyle w:val="StyleUnderline"/>
        </w:rPr>
        <w:t xml:space="preserve">The extension and </w:t>
      </w:r>
      <w:proofErr w:type="spellStart"/>
      <w:r w:rsidRPr="003D277D">
        <w:rPr>
          <w:rStyle w:val="StyleUnderline"/>
        </w:rPr>
        <w:t>propertization</w:t>
      </w:r>
      <w:proofErr w:type="spellEnd"/>
      <w:r w:rsidRPr="003D277D">
        <w:rPr>
          <w:rStyle w:val="StyleUnderline"/>
        </w:rPr>
        <w:t xml:space="preserve"> in terms of both time and space proceeds instantaneously from the micro level to the macro level and vice versa: "the earth, like a single cell or a single organism, is a systemic whole.</w:t>
      </w:r>
      <w:r w:rsidRPr="003D277D">
        <w:rPr>
          <w:sz w:val="14"/>
        </w:rPr>
        <w:t xml:space="preserve">"5' The holism reconstructed here is a discursive translation of the instantaneous focal change (from the image of the whole to the image of the spot) from the point of </w:t>
      </w:r>
      <w:r w:rsidRPr="003D277D">
        <w:rPr>
          <w:sz w:val="14"/>
          <w:szCs w:val="16"/>
        </w:rPr>
        <w:t>the absolute strategic gaze</w:t>
      </w:r>
      <w:r w:rsidRPr="003D277D">
        <w:rPr>
          <w:sz w:val="14"/>
        </w:rPr>
        <w:t xml:space="preserve">. </w:t>
      </w:r>
      <w:r w:rsidRPr="003D277D">
        <w:rPr>
          <w:rStyle w:val="StyleUnderline"/>
        </w:rPr>
        <w:t>Overall, the nuclear critics' position in freezing the status quo—that is, the existing unequal power relationship—produces nothing short of an absolute affirmation of the latest forms of capitalist domination mediated by mechanically reproducible images."</w:t>
      </w:r>
      <w:r w:rsidRPr="003D277D">
        <w:rPr>
          <w:sz w:val="14"/>
        </w:rPr>
        <w:t xml:space="preserve"> </w:t>
      </w:r>
      <w:proofErr w:type="gramStart"/>
      <w:r w:rsidRPr="003D277D">
        <w:rPr>
          <w:sz w:val="14"/>
        </w:rPr>
        <w:t>Thus</w:t>
      </w:r>
      <w:proofErr w:type="gramEnd"/>
      <w:r w:rsidRPr="003D277D">
        <w:rPr>
          <w:sz w:val="14"/>
        </w:rPr>
        <w:t xml:space="preserve"> dissolution between self and matter via </w:t>
      </w:r>
      <w:proofErr w:type="spellStart"/>
      <w:r w:rsidRPr="003D277D">
        <w:rPr>
          <w:sz w:val="14"/>
        </w:rPr>
        <w:t>technosubjectivity</w:t>
      </w:r>
      <w:proofErr w:type="spellEnd"/>
      <w:r w:rsidRPr="003D277D">
        <w:rPr>
          <w:sz w:val="14"/>
        </w:rPr>
        <w:t xml:space="preserve"> demarcates </w:t>
      </w:r>
      <w:proofErr w:type="spellStart"/>
      <w:r w:rsidRPr="003D277D">
        <w:rPr>
          <w:sz w:val="14"/>
        </w:rPr>
        <w:t>the•disappearance</w:t>
      </w:r>
      <w:proofErr w:type="spellEnd"/>
      <w:r w:rsidRPr="003D277D">
        <w:rPr>
          <w:sz w:val="14"/>
        </w:rPr>
        <w:t xml:space="preserve"> of the notion of territoriality as a boundary in the field of </w:t>
      </w:r>
      <w:proofErr w:type="spellStart"/>
      <w:r w:rsidRPr="003D277D">
        <w:rPr>
          <w:sz w:val="14"/>
        </w:rPr>
        <w:t>propertization</w:t>
      </w:r>
      <w:proofErr w:type="spellEnd"/>
      <w:r w:rsidRPr="003D277D">
        <w:rPr>
          <w:sz w:val="14"/>
        </w:rPr>
        <w:t xml:space="preserve">/colonization of capital. The globe represented as such in the age of </w:t>
      </w:r>
      <w:proofErr w:type="spellStart"/>
      <w:r w:rsidRPr="003D277D">
        <w:rPr>
          <w:sz w:val="14"/>
        </w:rPr>
        <w:t>technosubjectivity</w:t>
      </w:r>
      <w:proofErr w:type="spellEnd"/>
      <w:r w:rsidRPr="003D277D">
        <w:rPr>
          <w:sz w:val="14"/>
        </w:rPr>
        <w:t xml:space="preserve"> clearly delineates the advent of nonterritorial space which distinguishes it from the earlier phases of capitalism. According to David Harvey, the Enlightenment conceptualization of the globe had a territorial demarcation, which corresponds to the hierarchical division between self and the other: I do want to insist that the problem with the Enlightenment thought was not that it had no conception of "the other" but that it perceived "the other" as necessarily having (and sometimes "keeping to") a specific place in a spatial order that was ethnocentrically conceived to have homogeneous and absolute qualities</w:t>
      </w:r>
      <w:r w:rsidRPr="003D277D">
        <w:rPr>
          <w:rStyle w:val="StyleUnderline"/>
        </w:rPr>
        <w:t xml:space="preserve">." Therefore, what is so characteristic of the global spatial order in late capitalism is a total eradication of "the other" by abolishing the notion of territory. </w:t>
      </w:r>
      <w:r w:rsidRPr="003D277D">
        <w:rPr>
          <w:sz w:val="14"/>
        </w:rPr>
        <w:t>As I have already discussed, what matters for the First World is no longer the relationship between self and other but self and matter, which is nothing but a tautological self-referential relation with self.</w:t>
      </w:r>
      <w:r w:rsidRPr="003D277D">
        <w:rPr>
          <w:rStyle w:val="StyleUnderline"/>
        </w:rPr>
        <w:t xml:space="preserve"> This ontological violence against "the other" underwrites the physical violence against the Third World, Fourth World, and Indigenous Peoples.</w:t>
      </w:r>
    </w:p>
    <w:p w14:paraId="280A8509" w14:textId="77777777" w:rsidR="005528B1" w:rsidRDefault="005528B1" w:rsidP="005528B1">
      <w:pPr>
        <w:pStyle w:val="Heading3"/>
      </w:pPr>
      <w:r>
        <w:lastRenderedPageBreak/>
        <w:t xml:space="preserve">Management Link </w:t>
      </w:r>
    </w:p>
    <w:p w14:paraId="369E7DE4" w14:textId="77777777" w:rsidR="005528B1" w:rsidRPr="00D32429" w:rsidRDefault="005528B1" w:rsidP="005528B1"/>
    <w:p w14:paraId="79506293" w14:textId="77777777" w:rsidR="005528B1" w:rsidRDefault="005528B1" w:rsidP="005528B1">
      <w:pPr>
        <w:pStyle w:val="Heading4"/>
      </w:pPr>
      <w:r>
        <w:t>Their </w:t>
      </w:r>
      <w:r>
        <w:rPr>
          <w:u w:val="single"/>
        </w:rPr>
        <w:t>detached managerialism</w:t>
      </w:r>
      <w:r>
        <w:t> mirrors the technological imperative to sublimate nature to </w:t>
      </w:r>
      <w:r>
        <w:rPr>
          <w:u w:val="single"/>
        </w:rPr>
        <w:t>our command</w:t>
      </w:r>
      <w:r>
        <w:t>---that renders nature a </w:t>
      </w:r>
      <w:r>
        <w:rPr>
          <w:u w:val="single"/>
        </w:rPr>
        <w:t>standing reserve</w:t>
      </w:r>
      <w:r>
        <w:t> to be </w:t>
      </w:r>
      <w:r>
        <w:rPr>
          <w:u w:val="single"/>
        </w:rPr>
        <w:t>reached into</w:t>
      </w:r>
      <w:r>
        <w:t> and </w:t>
      </w:r>
      <w:r>
        <w:rPr>
          <w:u w:val="single"/>
        </w:rPr>
        <w:t>tampered with</w:t>
      </w:r>
      <w:r>
        <w:t>, resulting in the destruction of </w:t>
      </w:r>
      <w:r>
        <w:rPr>
          <w:u w:val="single"/>
        </w:rPr>
        <w:t>value to life</w:t>
      </w:r>
      <w:r>
        <w:t> and </w:t>
      </w:r>
      <w:r>
        <w:rPr>
          <w:u w:val="single"/>
        </w:rPr>
        <w:t>environmental destruction</w:t>
      </w:r>
      <w:r>
        <w:t>---reject it to render judgement.</w:t>
      </w:r>
    </w:p>
    <w:p w14:paraId="1BE29DF0" w14:textId="77777777" w:rsidR="005528B1" w:rsidRDefault="005528B1" w:rsidP="005528B1">
      <w:pPr>
        <w:pStyle w:val="NoSpacing"/>
      </w:pPr>
      <w:r w:rsidRPr="00D32429">
        <w:rPr>
          <w:rStyle w:val="Style13ptBold"/>
        </w:rPr>
        <w:t>Curran, 15</w:t>
      </w:r>
      <w:r>
        <w:t> [Kyle Francis Curran, Queen’s University, A thesis submitted to the Department of Philosophy---in conformity with the requirements for the degree of Master of Arts, September 2015, “NATURE ENFRAMED: TECHNOLOGY AND HEIDEGGER’S ENVIRONMENTAL THINKING,” pg. 17-23, </w:t>
      </w:r>
      <w:hyperlink r:id="rId270" w:tgtFrame="_blank" w:history="1">
        <w:r>
          <w:rPr>
            <w:rStyle w:val="Hyperlink"/>
            <w:rFonts w:cs="Calibri"/>
            <w:color w:val="1155CC"/>
          </w:rPr>
          <w:t>https://qspace.library.queensu.ca/bitstream/handle/1974/13710/Curran_Kyle_F_201509_MA.pdf?sequence=1&amp;isAllowed=y</w:t>
        </w:r>
      </w:hyperlink>
      <w:r>
        <w:t>, accessed 3-22-2021]JMK</w:t>
      </w:r>
    </w:p>
    <w:p w14:paraId="5FD1AF77" w14:textId="77777777" w:rsidR="005528B1" w:rsidRDefault="005528B1" w:rsidP="005528B1">
      <w:pPr>
        <w:shd w:val="clear" w:color="auto" w:fill="FFFFFF"/>
        <w:spacing w:line="235" w:lineRule="atLeast"/>
        <w:rPr>
          <w:rFonts w:cs="Calibri"/>
          <w:color w:val="222222"/>
        </w:rPr>
      </w:pPr>
      <w:r>
        <w:rPr>
          <w:rFonts w:cs="Calibri"/>
          <w:color w:val="222222"/>
        </w:rPr>
        <w:t xml:space="preserve">In proceeding, I will first discuss Heidegger’s “The Question Concerning Technology.” It is here that Heidegger expresses his clearest claim regarding the essence of technology. Questioning into this essence, Heidegger rests the idea of technology as one of revealing. Revealing, he suggests, is “[b]ringing-forth” and this “brings hither out of concealment forth into </w:t>
      </w:r>
      <w:proofErr w:type="spellStart"/>
      <w:r>
        <w:rPr>
          <w:rFonts w:cs="Calibri"/>
          <w:color w:val="222222"/>
        </w:rPr>
        <w:t>unconcealment</w:t>
      </w:r>
      <w:proofErr w:type="spellEnd"/>
      <w:r>
        <w:rPr>
          <w:rFonts w:cs="Calibri"/>
          <w:color w:val="222222"/>
        </w:rPr>
        <w:t>.” </w:t>
      </w:r>
      <w:r>
        <w:rPr>
          <w:rFonts w:cs="Calibri"/>
          <w:b/>
          <w:bCs/>
          <w:color w:val="222222"/>
        </w:rPr>
        <w:t>“</w:t>
      </w:r>
      <w:r>
        <w:rPr>
          <w:rFonts w:cs="Calibri"/>
          <w:b/>
          <w:bCs/>
          <w:color w:val="222222"/>
          <w:shd w:val="clear" w:color="auto" w:fill="FFFF00"/>
        </w:rPr>
        <w:t>Bringing</w:t>
      </w:r>
      <w:r>
        <w:rPr>
          <w:rFonts w:cs="Calibri"/>
          <w:b/>
          <w:bCs/>
          <w:color w:val="222222"/>
        </w:rPr>
        <w:t>-forth comes to pass only insofar as </w:t>
      </w:r>
      <w:r>
        <w:rPr>
          <w:rFonts w:cs="Calibri"/>
          <w:b/>
          <w:bCs/>
          <w:color w:val="222222"/>
          <w:shd w:val="clear" w:color="auto" w:fill="FFFF00"/>
        </w:rPr>
        <w:t>something</w:t>
      </w:r>
      <w:r>
        <w:rPr>
          <w:rFonts w:cs="Calibri"/>
          <w:b/>
          <w:bCs/>
          <w:color w:val="222222"/>
        </w:rPr>
        <w:t> concealed comes </w:t>
      </w:r>
      <w:r>
        <w:rPr>
          <w:rFonts w:cs="Calibri"/>
          <w:b/>
          <w:bCs/>
          <w:color w:val="222222"/>
          <w:shd w:val="clear" w:color="auto" w:fill="FFFF00"/>
        </w:rPr>
        <w:t xml:space="preserve">into </w:t>
      </w:r>
      <w:proofErr w:type="spellStart"/>
      <w:r>
        <w:rPr>
          <w:rFonts w:cs="Calibri"/>
          <w:b/>
          <w:bCs/>
          <w:color w:val="222222"/>
          <w:shd w:val="clear" w:color="auto" w:fill="FFFF00"/>
        </w:rPr>
        <w:t>unconcealment</w:t>
      </w:r>
      <w:proofErr w:type="spellEnd"/>
      <w:r>
        <w:rPr>
          <w:rFonts w:cs="Calibri"/>
          <w:b/>
          <w:bCs/>
          <w:color w:val="222222"/>
        </w:rPr>
        <w:t>”</w:t>
      </w:r>
      <w:r>
        <w:rPr>
          <w:rFonts w:cs="Calibri"/>
          <w:color w:val="222222"/>
        </w:rPr>
        <w:t> he continues.41 This </w:t>
      </w:r>
      <w:r>
        <w:rPr>
          <w:rFonts w:cs="Calibri"/>
          <w:color w:val="222222"/>
          <w:shd w:val="clear" w:color="auto" w:fill="FFFF00"/>
        </w:rPr>
        <w:t>revealing</w:t>
      </w:r>
      <w:r>
        <w:rPr>
          <w:rFonts w:cs="Calibri"/>
          <w:color w:val="222222"/>
        </w:rPr>
        <w:t>, Heidegger notes, </w:t>
      </w:r>
      <w:r>
        <w:rPr>
          <w:rFonts w:cs="Calibri"/>
          <w:color w:val="222222"/>
          <w:shd w:val="clear" w:color="auto" w:fill="FFFF00"/>
        </w:rPr>
        <w:t>has</w:t>
      </w:r>
      <w:r>
        <w:rPr>
          <w:rFonts w:cs="Calibri"/>
          <w:color w:val="222222"/>
        </w:rPr>
        <w:t> everything </w:t>
      </w:r>
      <w:r>
        <w:rPr>
          <w:rFonts w:cs="Calibri"/>
          <w:color w:val="222222"/>
          <w:shd w:val="clear" w:color="auto" w:fill="FFFF00"/>
        </w:rPr>
        <w:t>to do with technology</w:t>
      </w:r>
      <w:r>
        <w:rPr>
          <w:rFonts w:cs="Calibri"/>
          <w:color w:val="222222"/>
        </w:rPr>
        <w:t>.42 Recall what I presented in the second chapter. The sorts of tools we use reveal the world in which we live. It is the sort of revealing that technology allows that marks its essence. As Heidegger explains, the revealing of technology has roots in the concept known to the Greeks as techne. The meaning of which, in the words of Heidegger, is </w:t>
      </w:r>
      <w:r>
        <w:rPr>
          <w:rFonts w:cs="Calibri"/>
          <w:b/>
          <w:bCs/>
          <w:color w:val="222222"/>
        </w:rPr>
        <w:t>a sort of revealing of that which “does not bring itself forth and does not yet lie here before us.”</w:t>
      </w:r>
      <w:r>
        <w:rPr>
          <w:rFonts w:cs="Calibri"/>
          <w:color w:val="222222"/>
        </w:rPr>
        <w:t xml:space="preserve">43 This refers to such things that are built and shaped by humans, bridges and chalices for example, instead of things such as a blooming flower that reveals itself to us, or a range of mountains that is already present. The roots of technology rest in this concept of </w:t>
      </w:r>
      <w:proofErr w:type="gramStart"/>
      <w:r>
        <w:rPr>
          <w:rFonts w:cs="Calibri"/>
          <w:color w:val="222222"/>
        </w:rPr>
        <w:t>techne, and</w:t>
      </w:r>
      <w:proofErr w:type="gramEnd"/>
      <w:r>
        <w:rPr>
          <w:rFonts w:cs="Calibri"/>
          <w:color w:val="222222"/>
        </w:rPr>
        <w:t xml:space="preserve"> retains its essence as that sort of revealing consisting in human creation.</w:t>
      </w:r>
    </w:p>
    <w:p w14:paraId="0A4559AD" w14:textId="77777777" w:rsidR="005528B1" w:rsidRDefault="005528B1" w:rsidP="005528B1">
      <w:pPr>
        <w:shd w:val="clear" w:color="auto" w:fill="FFFFFF"/>
        <w:spacing w:line="235" w:lineRule="atLeast"/>
        <w:rPr>
          <w:rFonts w:cs="Calibri"/>
          <w:color w:val="222222"/>
        </w:rPr>
      </w:pPr>
      <w:r>
        <w:rPr>
          <w:rFonts w:cs="Calibri"/>
          <w:color w:val="222222"/>
        </w:rPr>
        <w:t xml:space="preserve">However, this sort of revealing is not the sort that is typical of other ways of revealing, such as the artist or the tool-worker as discussed in the previous chapter. Rather, technological revealing consists in two aspects, one of which Heidegger calls challenging-forth, the other </w:t>
      </w:r>
      <w:proofErr w:type="spellStart"/>
      <w:r>
        <w:rPr>
          <w:rFonts w:cs="Calibri"/>
          <w:color w:val="222222"/>
        </w:rPr>
        <w:t>enframing</w:t>
      </w:r>
      <w:proofErr w:type="spellEnd"/>
      <w:r>
        <w:rPr>
          <w:rFonts w:cs="Calibri"/>
          <w:color w:val="222222"/>
        </w:rPr>
        <w:t>. </w:t>
      </w:r>
      <w:r>
        <w:rPr>
          <w:rFonts w:cs="Calibri"/>
          <w:b/>
          <w:bCs/>
          <w:color w:val="222222"/>
          <w:shd w:val="clear" w:color="auto" w:fill="FFFF00"/>
        </w:rPr>
        <w:t>Challenging</w:t>
      </w:r>
      <w:r>
        <w:rPr>
          <w:rFonts w:cs="Calibri"/>
          <w:color w:val="222222"/>
        </w:rPr>
        <w:t>, writes Heidegger, “</w:t>
      </w:r>
      <w:r>
        <w:rPr>
          <w:rFonts w:cs="Calibri"/>
          <w:b/>
          <w:bCs/>
          <w:color w:val="222222"/>
          <w:shd w:val="clear" w:color="auto" w:fill="FFFF00"/>
        </w:rPr>
        <w:t>puts to nature the</w:t>
      </w:r>
      <w:r>
        <w:rPr>
          <w:rFonts w:cs="Calibri"/>
          <w:b/>
          <w:bCs/>
          <w:color w:val="222222"/>
        </w:rPr>
        <w:t> unreasonable </w:t>
      </w:r>
      <w:r>
        <w:rPr>
          <w:rFonts w:cs="Calibri"/>
          <w:b/>
          <w:bCs/>
          <w:color w:val="222222"/>
          <w:shd w:val="clear" w:color="auto" w:fill="FFFF00"/>
        </w:rPr>
        <w:t>demand that it supply energy</w:t>
      </w:r>
      <w:r>
        <w:rPr>
          <w:rFonts w:cs="Calibri"/>
          <w:b/>
          <w:bCs/>
          <w:color w:val="222222"/>
        </w:rPr>
        <w:t> </w:t>
      </w:r>
      <w:r>
        <w:rPr>
          <w:rFonts w:cs="Calibri"/>
          <w:b/>
          <w:bCs/>
          <w:color w:val="222222"/>
          <w:shd w:val="clear" w:color="auto" w:fill="FFFF00"/>
        </w:rPr>
        <w:t>which can be extracted</w:t>
      </w:r>
      <w:r>
        <w:rPr>
          <w:rFonts w:cs="Calibri"/>
          <w:b/>
          <w:bCs/>
          <w:color w:val="222222"/>
        </w:rPr>
        <w:t> and stored as such</w:t>
      </w:r>
      <w:r>
        <w:rPr>
          <w:rFonts w:cs="Calibri"/>
          <w:color w:val="222222"/>
        </w:rPr>
        <w:t>.”44 This differs from the “old windmill,” according to Heidegger, because the apparatus of this structure is left entirely to the wind, by which he means, I take it, the windmill does not put any external pressures on the independence of the wind, and merely works insofar as it takes in the cooperation of the wind. “[T]he windmill does not unlock energy from the air currents in order to store it” he continues to note.45 This he contrasts with the oil and ore fields, </w:t>
      </w:r>
      <w:r>
        <w:rPr>
          <w:rFonts w:cs="Calibri"/>
          <w:b/>
          <w:bCs/>
          <w:color w:val="222222"/>
        </w:rPr>
        <w:t>which challenge the land in giving up these resources</w:t>
      </w:r>
      <w:r>
        <w:rPr>
          <w:rFonts w:cs="Calibri"/>
          <w:color w:val="222222"/>
        </w:rPr>
        <w:t>. This sort of challenge “</w:t>
      </w:r>
      <w:r>
        <w:rPr>
          <w:rFonts w:cs="Calibri"/>
          <w:b/>
          <w:bCs/>
          <w:color w:val="222222"/>
        </w:rPr>
        <w:t>unlocks and exposes…</w:t>
      </w:r>
      <w:r>
        <w:rPr>
          <w:rFonts w:cs="Calibri"/>
          <w:b/>
          <w:bCs/>
          <w:color w:val="222222"/>
          <w:shd w:val="clear" w:color="auto" w:fill="FFFF00"/>
        </w:rPr>
        <w:t>always itself directed</w:t>
      </w:r>
      <w:r>
        <w:rPr>
          <w:rFonts w:cs="Calibri"/>
          <w:b/>
          <w:bCs/>
          <w:color w:val="222222"/>
        </w:rPr>
        <w:t> from the beginning toward furthering something else, i.e., </w:t>
      </w:r>
      <w:r>
        <w:rPr>
          <w:rFonts w:cs="Calibri"/>
          <w:b/>
          <w:bCs/>
          <w:color w:val="222222"/>
          <w:shd w:val="clear" w:color="auto" w:fill="FFFF00"/>
        </w:rPr>
        <w:t>toward driving on to the maximum yield at the minimum expense</w:t>
      </w:r>
      <w:r>
        <w:rPr>
          <w:rFonts w:cs="Calibri"/>
          <w:color w:val="222222"/>
        </w:rPr>
        <w:t xml:space="preserve">.”46 The coal that was mined from the ground is not merely to make present, but “is on call, ready to deliver the sun’s warmth…The sun’s warmth is challenged forth for heat, which in turn is ordered to deliver steam whose pressure turns the wheels that keep a factory running.”47 Even the Rhine, dammed up with hydroelectric plants, becomes something </w:t>
      </w:r>
      <w:r>
        <w:rPr>
          <w:rFonts w:cs="Calibri"/>
          <w:color w:val="222222"/>
        </w:rPr>
        <w:lastRenderedPageBreak/>
        <w:t>to challenge-forth, something “[</w:t>
      </w:r>
      <w:proofErr w:type="spellStart"/>
      <w:r>
        <w:rPr>
          <w:rFonts w:cs="Calibri"/>
          <w:color w:val="222222"/>
        </w:rPr>
        <w:t>i</w:t>
      </w:r>
      <w:proofErr w:type="spellEnd"/>
      <w:r>
        <w:rPr>
          <w:rFonts w:cs="Calibri"/>
          <w:color w:val="222222"/>
        </w:rPr>
        <w:t>]n the context of the interlocking processes pertaining to the orderly disposition of electrical energy…appears to be something at our command.”48</w:t>
      </w:r>
    </w:p>
    <w:p w14:paraId="218DF57A" w14:textId="77777777" w:rsidR="005528B1" w:rsidRDefault="005528B1" w:rsidP="005528B1">
      <w:pPr>
        <w:shd w:val="clear" w:color="auto" w:fill="FFFFFF"/>
        <w:spacing w:line="235" w:lineRule="atLeast"/>
        <w:rPr>
          <w:rFonts w:cs="Calibri"/>
          <w:color w:val="222222"/>
        </w:rPr>
      </w:pPr>
      <w:r>
        <w:rPr>
          <w:rFonts w:cs="Calibri"/>
          <w:color w:val="222222"/>
        </w:rPr>
        <w:t>This then may be said to be the meaning, however brief, of the challenging-forth aspect of technology: </w:t>
      </w:r>
      <w:r>
        <w:rPr>
          <w:rFonts w:cs="Calibri"/>
          <w:b/>
          <w:bCs/>
          <w:color w:val="222222"/>
          <w:shd w:val="clear" w:color="auto" w:fill="FFFF00"/>
        </w:rPr>
        <w:t>it makes things appear as</w:t>
      </w:r>
      <w:r>
        <w:rPr>
          <w:rFonts w:cs="Calibri"/>
          <w:b/>
          <w:bCs/>
          <w:color w:val="222222"/>
        </w:rPr>
        <w:t> they are </w:t>
      </w:r>
      <w:r>
        <w:rPr>
          <w:rFonts w:cs="Calibri"/>
          <w:b/>
          <w:bCs/>
          <w:color w:val="222222"/>
          <w:shd w:val="clear" w:color="auto" w:fill="FFFF00"/>
        </w:rPr>
        <w:t>at our command</w:t>
      </w:r>
      <w:r>
        <w:rPr>
          <w:rFonts w:cs="Calibri"/>
          <w:b/>
          <w:bCs/>
          <w:color w:val="222222"/>
        </w:rPr>
        <w:t>, </w:t>
      </w:r>
      <w:r>
        <w:rPr>
          <w:rFonts w:cs="Calibri"/>
          <w:b/>
          <w:bCs/>
          <w:color w:val="222222"/>
          <w:shd w:val="clear" w:color="auto" w:fill="FFFF00"/>
        </w:rPr>
        <w:t>that we may</w:t>
      </w:r>
      <w:r>
        <w:rPr>
          <w:rFonts w:cs="Calibri"/>
          <w:b/>
          <w:bCs/>
          <w:color w:val="222222"/>
        </w:rPr>
        <w:t xml:space="preserve">, in the proper application of technological power and </w:t>
      </w:r>
      <w:proofErr w:type="spellStart"/>
      <w:r>
        <w:rPr>
          <w:rFonts w:cs="Calibri"/>
          <w:b/>
          <w:bCs/>
          <w:color w:val="222222"/>
        </w:rPr>
        <w:t>organisation</w:t>
      </w:r>
      <w:proofErr w:type="spellEnd"/>
      <w:r>
        <w:rPr>
          <w:rFonts w:cs="Calibri"/>
          <w:b/>
          <w:bCs/>
          <w:color w:val="222222"/>
        </w:rPr>
        <w:t>, </w:t>
      </w:r>
      <w:r>
        <w:rPr>
          <w:rFonts w:cs="Calibri"/>
          <w:b/>
          <w:bCs/>
          <w:color w:val="222222"/>
          <w:shd w:val="clear" w:color="auto" w:fill="FFFF00"/>
        </w:rPr>
        <w:t>force things into being of use to us</w:t>
      </w:r>
      <w:r>
        <w:rPr>
          <w:rFonts w:cs="Calibri"/>
          <w:color w:val="222222"/>
        </w:rPr>
        <w:t>. “Such challenging happens in that the energy concealed in nature is unlocked, what is unlocked is transformed, what is transformed is stored up, what is stored up is, in turn, distributed, and what is distributed is switched about ever anew.”49 What technology does in this challenging-forth is twist what is proper to these things, that is to say their individuality, and turn them, for our use, into commodified resources,50 energy, for our use in what we will. </w:t>
      </w:r>
      <w:r>
        <w:rPr>
          <w:rFonts w:cs="Calibri"/>
          <w:color w:val="222222"/>
          <w:shd w:val="clear" w:color="auto" w:fill="FFFF00"/>
        </w:rPr>
        <w:t>This</w:t>
      </w:r>
      <w:r>
        <w:rPr>
          <w:rFonts w:cs="Calibri"/>
          <w:color w:val="222222"/>
        </w:rPr>
        <w:t> too, Heidegger notes, does not come to an end, and continues in “[r]</w:t>
      </w:r>
      <w:proofErr w:type="spellStart"/>
      <w:r>
        <w:rPr>
          <w:rFonts w:cs="Calibri"/>
          <w:color w:val="222222"/>
        </w:rPr>
        <w:t>egulating</w:t>
      </w:r>
      <w:proofErr w:type="spellEnd"/>
      <w:r>
        <w:rPr>
          <w:rFonts w:cs="Calibri"/>
          <w:color w:val="222222"/>
        </w:rPr>
        <w:t xml:space="preserve"> and </w:t>
      </w:r>
      <w:r>
        <w:rPr>
          <w:rFonts w:cs="Calibri"/>
          <w:color w:val="222222"/>
          <w:shd w:val="clear" w:color="auto" w:fill="FFFF00"/>
        </w:rPr>
        <w:t>securing</w:t>
      </w:r>
      <w:r>
        <w:rPr>
          <w:rFonts w:cs="Calibri"/>
          <w:color w:val="222222"/>
        </w:rPr>
        <w:t>” of what comes to be mere standing-reserve. </w:t>
      </w:r>
      <w:proofErr w:type="gramStart"/>
      <w:r>
        <w:rPr>
          <w:rFonts w:cs="Calibri"/>
          <w:b/>
          <w:bCs/>
          <w:color w:val="222222"/>
        </w:rPr>
        <w:t>Standing-reserve</w:t>
      </w:r>
      <w:proofErr w:type="gramEnd"/>
      <w:r>
        <w:rPr>
          <w:rFonts w:cs="Calibri"/>
          <w:b/>
          <w:bCs/>
          <w:color w:val="222222"/>
        </w:rPr>
        <w:t xml:space="preserve"> is that </w:t>
      </w:r>
      <w:r>
        <w:rPr>
          <w:rFonts w:cs="Calibri"/>
          <w:b/>
          <w:bCs/>
          <w:color w:val="222222"/>
          <w:shd w:val="clear" w:color="auto" w:fill="FFFF00"/>
        </w:rPr>
        <w:t>by which entities merely “stand there just so that it may be on call for a further ordering</w:t>
      </w:r>
      <w:r>
        <w:rPr>
          <w:rFonts w:cs="Calibri"/>
          <w:b/>
          <w:bCs/>
          <w:color w:val="222222"/>
        </w:rPr>
        <w:t>.”</w:t>
      </w:r>
      <w:r>
        <w:rPr>
          <w:rFonts w:cs="Calibri"/>
          <w:color w:val="222222"/>
        </w:rPr>
        <w:t>51 Entities, once given to some level of self-disclosure, are entirely shaped by this technological revealing as mere resources for human consumption and technological drive.</w:t>
      </w:r>
    </w:p>
    <w:p w14:paraId="5E0F0290" w14:textId="77777777" w:rsidR="005528B1" w:rsidRDefault="005528B1" w:rsidP="005528B1">
      <w:pPr>
        <w:shd w:val="clear" w:color="auto" w:fill="FFFFFF"/>
        <w:spacing w:line="235" w:lineRule="atLeast"/>
        <w:rPr>
          <w:rFonts w:cs="Calibri"/>
          <w:color w:val="222222"/>
        </w:rPr>
      </w:pPr>
      <w:r>
        <w:rPr>
          <w:rFonts w:cs="Calibri"/>
          <w:color w:val="222222"/>
        </w:rPr>
        <w:t>Some clarification may be needed here, for the objection can be raised: what exactly is the difference between the challenging-</w:t>
      </w:r>
      <w:proofErr w:type="spellStart"/>
      <w:r>
        <w:rPr>
          <w:rFonts w:cs="Calibri"/>
          <w:color w:val="222222"/>
        </w:rPr>
        <w:t>forth</w:t>
      </w:r>
      <w:proofErr w:type="spellEnd"/>
      <w:r>
        <w:rPr>
          <w:rFonts w:cs="Calibri"/>
          <w:color w:val="222222"/>
        </w:rPr>
        <w:t xml:space="preserve"> of coal and that of the peasant farm, the dangers of the hydroelectric plant from that of the bridge? Heidegger’s answer is that the one reverses the previous order of precedence. Heidegger’s suggestion is that “[t]</w:t>
      </w:r>
      <w:proofErr w:type="gramStart"/>
      <w:r>
        <w:rPr>
          <w:rFonts w:cs="Calibri"/>
          <w:color w:val="222222"/>
        </w:rPr>
        <w:t>he</w:t>
      </w:r>
      <w:proofErr w:type="gramEnd"/>
      <w:r>
        <w:rPr>
          <w:rFonts w:cs="Calibri"/>
          <w:color w:val="222222"/>
        </w:rPr>
        <w:t xml:space="preserve"> hydroelectric plant is not built into the Rhine River as was the old wooden bridge that joined bank with bank for hundreds of years. Rather the river is dammed up into the power plant.”52 The bridge relies upon and does not encroach on The Rhine’s essence, while the power plant completely subsumes the river under its own meaning and domination. While the peasant may farm the land, and the windmill may use the wind, the essential difference is that these entities are still given some level of concealment; the peasant and windmill does not seek to challenge-forth the wind or the river into an entire totality at the command of the power plant. Indeed, this follows nicely into the second concept I mentioned above, that of </w:t>
      </w:r>
      <w:proofErr w:type="spellStart"/>
      <w:r>
        <w:rPr>
          <w:rFonts w:cs="Calibri"/>
          <w:color w:val="222222"/>
        </w:rPr>
        <w:t>enframing</w:t>
      </w:r>
      <w:proofErr w:type="spellEnd"/>
      <w:r>
        <w:rPr>
          <w:rFonts w:cs="Calibri"/>
          <w:color w:val="222222"/>
        </w:rPr>
        <w:t>.</w:t>
      </w:r>
    </w:p>
    <w:p w14:paraId="00E245D4" w14:textId="77777777" w:rsidR="005528B1" w:rsidRDefault="005528B1" w:rsidP="005528B1">
      <w:pPr>
        <w:shd w:val="clear" w:color="auto" w:fill="FFFFFF"/>
        <w:spacing w:line="235" w:lineRule="atLeast"/>
        <w:rPr>
          <w:rFonts w:cs="Calibri"/>
          <w:color w:val="222222"/>
        </w:rPr>
      </w:pPr>
      <w:proofErr w:type="spellStart"/>
      <w:r>
        <w:rPr>
          <w:rFonts w:cs="Calibri"/>
          <w:color w:val="222222"/>
          <w:shd w:val="clear" w:color="auto" w:fill="FFFF00"/>
        </w:rPr>
        <w:t>Enframing</w:t>
      </w:r>
      <w:proofErr w:type="spellEnd"/>
      <w:r>
        <w:rPr>
          <w:rFonts w:cs="Calibri"/>
          <w:color w:val="222222"/>
        </w:rPr>
        <w:t> as a concept is that which </w:t>
      </w:r>
      <w:r>
        <w:rPr>
          <w:rFonts w:cs="Calibri"/>
          <w:color w:val="222222"/>
          <w:shd w:val="clear" w:color="auto" w:fill="FFFF00"/>
        </w:rPr>
        <w:t>necessitates</w:t>
      </w:r>
      <w:r>
        <w:rPr>
          <w:rFonts w:cs="Calibri"/>
          <w:color w:val="222222"/>
        </w:rPr>
        <w:t> the challenging that I just spoke of. This, like challenging, is a sort of revealing and </w:t>
      </w:r>
      <w:r>
        <w:rPr>
          <w:rFonts w:cs="Calibri"/>
          <w:color w:val="222222"/>
          <w:shd w:val="clear" w:color="auto" w:fill="FFFF00"/>
        </w:rPr>
        <w:t>ordering of nature</w:t>
      </w:r>
      <w:r>
        <w:rPr>
          <w:rFonts w:cs="Calibri"/>
          <w:color w:val="222222"/>
        </w:rPr>
        <w:t>.53 </w:t>
      </w:r>
      <w:proofErr w:type="spellStart"/>
      <w:r>
        <w:rPr>
          <w:rFonts w:cs="Calibri"/>
          <w:color w:val="222222"/>
        </w:rPr>
        <w:t>Enframing</w:t>
      </w:r>
      <w:proofErr w:type="spellEnd"/>
      <w:r>
        <w:rPr>
          <w:rFonts w:cs="Calibri"/>
          <w:color w:val="222222"/>
        </w:rPr>
        <w:t>, according to Heidegger, “is nothing technological, nothing on the order of a machine. It is </w:t>
      </w:r>
      <w:r>
        <w:rPr>
          <w:rFonts w:cs="Calibri"/>
          <w:color w:val="222222"/>
          <w:shd w:val="clear" w:color="auto" w:fill="FFFF00"/>
        </w:rPr>
        <w:t>the way in which the real reveals itself as standing-reserve</w:t>
      </w:r>
      <w:r>
        <w:rPr>
          <w:rFonts w:cs="Calibri"/>
          <w:color w:val="222222"/>
        </w:rPr>
        <w:t xml:space="preserve">.”54 The meaning is this: whatever we take to be real in the world is also what we take to be standing-reserve, ready to be used for our purposes. This is the essence of technology according to </w:t>
      </w:r>
      <w:proofErr w:type="gramStart"/>
      <w:r>
        <w:rPr>
          <w:rFonts w:cs="Calibri"/>
          <w:color w:val="222222"/>
        </w:rPr>
        <w:t>Heidegger, and</w:t>
      </w:r>
      <w:proofErr w:type="gramEnd"/>
      <w:r>
        <w:rPr>
          <w:rFonts w:cs="Calibri"/>
          <w:color w:val="222222"/>
        </w:rPr>
        <w:t xml:space="preserve"> concerns itself with destining. We have seen the sort of revealing that technology gives rise to, but this destining is a concept so far undiscussed. Destining, I take it, consists in determining what something will become. “</w:t>
      </w:r>
      <w:proofErr w:type="spellStart"/>
      <w:r>
        <w:rPr>
          <w:rFonts w:cs="Calibri"/>
          <w:b/>
          <w:bCs/>
          <w:color w:val="222222"/>
        </w:rPr>
        <w:t>Enframing</w:t>
      </w:r>
      <w:proofErr w:type="spellEnd"/>
      <w:r>
        <w:rPr>
          <w:rFonts w:cs="Calibri"/>
          <w:b/>
          <w:bCs/>
          <w:color w:val="222222"/>
        </w:rPr>
        <w:t xml:space="preserve"> is an ordaining of destining, as is every way of revealing. Bringing-forth, </w:t>
      </w:r>
      <w:proofErr w:type="spellStart"/>
      <w:r>
        <w:rPr>
          <w:rFonts w:cs="Calibri"/>
          <w:b/>
          <w:bCs/>
          <w:color w:val="222222"/>
        </w:rPr>
        <w:t>poiesis</w:t>
      </w:r>
      <w:proofErr w:type="spellEnd"/>
      <w:r>
        <w:rPr>
          <w:rFonts w:cs="Calibri"/>
          <w:b/>
          <w:bCs/>
          <w:color w:val="222222"/>
        </w:rPr>
        <w:t>, is also a destining in this sense</w:t>
      </w:r>
      <w:r>
        <w:rPr>
          <w:rFonts w:cs="Calibri"/>
          <w:color w:val="222222"/>
        </w:rPr>
        <w:t>.”55 What Heidegger is suggesting is that </w:t>
      </w:r>
      <w:r>
        <w:rPr>
          <w:rFonts w:cs="Calibri"/>
          <w:color w:val="222222"/>
          <w:shd w:val="clear" w:color="auto" w:fill="FFFF00"/>
        </w:rPr>
        <w:t xml:space="preserve">technology destines the </w:t>
      </w:r>
      <w:proofErr w:type="spellStart"/>
      <w:r>
        <w:rPr>
          <w:rFonts w:cs="Calibri"/>
          <w:color w:val="222222"/>
          <w:shd w:val="clear" w:color="auto" w:fill="FFFF00"/>
        </w:rPr>
        <w:t>standingreserve</w:t>
      </w:r>
      <w:proofErr w:type="spellEnd"/>
      <w:r>
        <w:rPr>
          <w:rFonts w:cs="Calibri"/>
          <w:color w:val="222222"/>
          <w:shd w:val="clear" w:color="auto" w:fill="FFFF00"/>
        </w:rPr>
        <w:t xml:space="preserve"> of being into resources for our consumption</w:t>
      </w:r>
      <w:r>
        <w:rPr>
          <w:rFonts w:cs="Calibri"/>
          <w:color w:val="222222"/>
        </w:rPr>
        <w:t xml:space="preserve"> and use. He </w:t>
      </w:r>
      <w:proofErr w:type="gramStart"/>
      <w:r>
        <w:rPr>
          <w:rFonts w:cs="Calibri"/>
          <w:color w:val="222222"/>
        </w:rPr>
        <w:t>continues on</w:t>
      </w:r>
      <w:proofErr w:type="gramEnd"/>
      <w:r>
        <w:rPr>
          <w:rFonts w:cs="Calibri"/>
          <w:color w:val="222222"/>
        </w:rPr>
        <w:t xml:space="preserve"> this point: “[</w:t>
      </w:r>
      <w:proofErr w:type="spellStart"/>
      <w:r>
        <w:rPr>
          <w:rFonts w:cs="Calibri"/>
          <w:color w:val="222222"/>
        </w:rPr>
        <w:t>i</w:t>
      </w:r>
      <w:proofErr w:type="spellEnd"/>
      <w:r>
        <w:rPr>
          <w:rFonts w:cs="Calibri"/>
          <w:color w:val="222222"/>
        </w:rPr>
        <w:t xml:space="preserve">]n whatever way the destining of revealing may hold sway, the </w:t>
      </w:r>
      <w:proofErr w:type="spellStart"/>
      <w:r>
        <w:rPr>
          <w:rFonts w:cs="Calibri"/>
          <w:color w:val="222222"/>
        </w:rPr>
        <w:t>unconcealment</w:t>
      </w:r>
      <w:proofErr w:type="spellEnd"/>
      <w:r>
        <w:rPr>
          <w:rFonts w:cs="Calibri"/>
          <w:color w:val="222222"/>
        </w:rPr>
        <w:t xml:space="preserve"> in which everything that is shows itself at any given time harbors the danger that man may misconstrue the unconcealed and may misinterpret it.”56 Here we must take stock of what has been said so far. The technological world is one where the real is standing-reserve, where the essence of this is challenged-forth, and that this </w:t>
      </w:r>
      <w:proofErr w:type="gramStart"/>
      <w:r>
        <w:rPr>
          <w:rFonts w:cs="Calibri"/>
          <w:color w:val="222222"/>
        </w:rPr>
        <w:t>is considered to be</w:t>
      </w:r>
      <w:proofErr w:type="gramEnd"/>
      <w:r>
        <w:rPr>
          <w:rFonts w:cs="Calibri"/>
          <w:color w:val="222222"/>
        </w:rPr>
        <w:t xml:space="preserve"> what there is in its entirety. The unconcealed is entirely missing in its authentic essence; humanity mistakes the unconcealed mysteries of the earth as a domain that can be brought-forth, revealed, and thought to be completely understood, often in the service of making it standing reserve.57 On this note, </w:t>
      </w:r>
      <w:r>
        <w:rPr>
          <w:rFonts w:cs="Calibri"/>
          <w:color w:val="222222"/>
        </w:rPr>
        <w:lastRenderedPageBreak/>
        <w:t>Heidegger suggests that “where everything that presences exhibits itself in the light of a cause-effect coherence, even God, for representational thinking, can lose all that is exalted and holy, the mysteriousness of his distance. In the light of causality, God can sink to the level of a cause, of causa efficens.”58 The unconcealed becomes just another aspect of in the chain of causality. Dangerous because this is done “without ever considering the essential origin of this causality.”59</w:t>
      </w:r>
    </w:p>
    <w:p w14:paraId="039D7EA1" w14:textId="77777777" w:rsidR="005528B1" w:rsidRDefault="005528B1" w:rsidP="005528B1">
      <w:pPr>
        <w:shd w:val="clear" w:color="auto" w:fill="FFFFFF"/>
        <w:spacing w:line="235" w:lineRule="atLeast"/>
        <w:rPr>
          <w:rFonts w:cs="Calibri"/>
          <w:color w:val="222222"/>
        </w:rPr>
      </w:pPr>
      <w:r>
        <w:rPr>
          <w:rFonts w:cs="Calibri"/>
          <w:color w:val="222222"/>
        </w:rPr>
        <w:t>Technological destining as </w:t>
      </w:r>
      <w:proofErr w:type="spellStart"/>
      <w:r>
        <w:rPr>
          <w:rFonts w:cs="Calibri"/>
          <w:color w:val="222222"/>
          <w:shd w:val="clear" w:color="auto" w:fill="FFFF00"/>
        </w:rPr>
        <w:t>enframing</w:t>
      </w:r>
      <w:proofErr w:type="spellEnd"/>
      <w:r>
        <w:rPr>
          <w:rFonts w:cs="Calibri"/>
          <w:color w:val="222222"/>
        </w:rPr>
        <w:t>, in the words of Heidegger, is “the supreme danger.”60 That which is “unconcealed </w:t>
      </w:r>
      <w:r>
        <w:rPr>
          <w:rFonts w:cs="Calibri"/>
          <w:color w:val="222222"/>
          <w:shd w:val="clear" w:color="auto" w:fill="FFFF00"/>
        </w:rPr>
        <w:t>no longer concerns man</w:t>
      </w:r>
      <w:r>
        <w:rPr>
          <w:rFonts w:cs="Calibri"/>
          <w:color w:val="222222"/>
        </w:rPr>
        <w:t> even </w:t>
      </w:r>
      <w:r>
        <w:rPr>
          <w:rFonts w:cs="Calibri"/>
          <w:color w:val="222222"/>
          <w:shd w:val="clear" w:color="auto" w:fill="FFFF00"/>
        </w:rPr>
        <w:t>as object</w:t>
      </w:r>
      <w:r>
        <w:rPr>
          <w:rFonts w:cs="Calibri"/>
          <w:color w:val="222222"/>
        </w:rPr>
        <w:t>,” writes Heidegger, </w:t>
      </w:r>
      <w:r>
        <w:rPr>
          <w:rFonts w:cs="Calibri"/>
          <w:color w:val="222222"/>
          <w:shd w:val="clear" w:color="auto" w:fill="FFFF00"/>
        </w:rPr>
        <w:t>but</w:t>
      </w:r>
      <w:r>
        <w:rPr>
          <w:rFonts w:cs="Calibri"/>
          <w:color w:val="222222"/>
        </w:rPr>
        <w:t xml:space="preserve"> rather as “standing-reserve, and man in the midst of </w:t>
      </w:r>
      <w:proofErr w:type="spellStart"/>
      <w:r>
        <w:rPr>
          <w:rFonts w:cs="Calibri"/>
          <w:color w:val="222222"/>
        </w:rPr>
        <w:t>objectlessness</w:t>
      </w:r>
      <w:proofErr w:type="spellEnd"/>
      <w:r>
        <w:rPr>
          <w:rFonts w:cs="Calibri"/>
          <w:color w:val="222222"/>
        </w:rPr>
        <w:t xml:space="preserve"> is nothing but the </w:t>
      </w:r>
      <w:proofErr w:type="spellStart"/>
      <w:r>
        <w:rPr>
          <w:rFonts w:cs="Calibri"/>
          <w:color w:val="222222"/>
        </w:rPr>
        <w:t>orderer</w:t>
      </w:r>
      <w:proofErr w:type="spellEnd"/>
      <w:r>
        <w:rPr>
          <w:rFonts w:cs="Calibri"/>
          <w:color w:val="222222"/>
        </w:rPr>
        <w:t xml:space="preserve"> of the standing-reserve.”61 </w:t>
      </w:r>
      <w:r>
        <w:rPr>
          <w:rFonts w:cs="Calibri"/>
          <w:b/>
          <w:bCs/>
          <w:color w:val="222222"/>
          <w:shd w:val="clear" w:color="auto" w:fill="FFFF00"/>
        </w:rPr>
        <w:t>Entities no longer remain meaningful</w:t>
      </w:r>
      <w:r>
        <w:rPr>
          <w:rFonts w:cs="Calibri"/>
          <w:b/>
          <w:bCs/>
          <w:color w:val="222222"/>
        </w:rPr>
        <w:t> things on their own, but are </w:t>
      </w:r>
      <w:r>
        <w:rPr>
          <w:rFonts w:cs="Calibri"/>
          <w:b/>
          <w:bCs/>
          <w:color w:val="222222"/>
          <w:shd w:val="clear" w:color="auto" w:fill="FFFF00"/>
        </w:rPr>
        <w:t>only meaningful</w:t>
      </w:r>
      <w:r>
        <w:rPr>
          <w:rFonts w:cs="Calibri"/>
          <w:b/>
          <w:bCs/>
          <w:color w:val="222222"/>
        </w:rPr>
        <w:t> precisely </w:t>
      </w:r>
      <w:r>
        <w:rPr>
          <w:rFonts w:cs="Calibri"/>
          <w:b/>
          <w:bCs/>
          <w:color w:val="222222"/>
          <w:shd w:val="clear" w:color="auto" w:fill="FFFF00"/>
        </w:rPr>
        <w:t>due to this ability to shape them</w:t>
      </w:r>
      <w:r>
        <w:rPr>
          <w:rFonts w:cs="Calibri"/>
          <w:b/>
          <w:bCs/>
          <w:color w:val="222222"/>
        </w:rPr>
        <w:t> for our needs, for their utility and instrumental capacity</w:t>
      </w:r>
      <w:r>
        <w:rPr>
          <w:rFonts w:cs="Calibri"/>
          <w:color w:val="222222"/>
        </w:rPr>
        <w:t xml:space="preserve">. Nor does this stop at non-human objects and entities. Rather, Heidegger foresees that humanity also becomes mere standing-reserve, ready to be manipulated and shaped to the needs of other people, or of the driving demands of technology itself.62 Heidegger however sees that this is hidden from the perception of humanity, who still see themselves as the ones who command this </w:t>
      </w:r>
      <w:proofErr w:type="gramStart"/>
      <w:r>
        <w:rPr>
          <w:rFonts w:cs="Calibri"/>
          <w:color w:val="222222"/>
        </w:rPr>
        <w:t>ordering, and</w:t>
      </w:r>
      <w:proofErr w:type="gramEnd"/>
      <w:r>
        <w:rPr>
          <w:rFonts w:cs="Calibri"/>
          <w:color w:val="222222"/>
        </w:rPr>
        <w:t xml:space="preserve"> remain above it. “Meanwhile, man,” writes Heidegger, “exalts himself to the posture of lord of the earth. In this way the illusion comes to prevail that everything man encounters exists only insofar as it is his construct.”63 This, Heidegger suggests, leads to the mistaken view that “man everywhere and always encounters only himself.”64 Humanity becomes the pinnacle of existence because existence is everywhere controlled by humanity. Humanity is the shaper of nature and its entities, and by their resources, comes to use them to satisfy our needs. Ironically, the boundlessness of technology I speak of later consists both in this feeling of mastery, as well as technology’s ability to make anything, even humanity, into resource.</w:t>
      </w:r>
    </w:p>
    <w:p w14:paraId="4C0FAB33" w14:textId="77777777" w:rsidR="005528B1" w:rsidRDefault="005528B1" w:rsidP="005528B1"/>
    <w:p w14:paraId="10279828" w14:textId="77777777" w:rsidR="005528B1" w:rsidRDefault="005528B1" w:rsidP="005528B1">
      <w:pPr>
        <w:pStyle w:val="Heading3"/>
      </w:pPr>
      <w:r>
        <w:lastRenderedPageBreak/>
        <w:t xml:space="preserve">Structure Link – Whiteness </w:t>
      </w:r>
    </w:p>
    <w:p w14:paraId="5A04FBD7" w14:textId="77777777" w:rsidR="005528B1" w:rsidRPr="00D32429" w:rsidRDefault="005528B1" w:rsidP="005528B1"/>
    <w:p w14:paraId="0C3E419F" w14:textId="77777777" w:rsidR="005528B1" w:rsidRDefault="005528B1" w:rsidP="005528B1">
      <w:pPr>
        <w:pStyle w:val="Heading4"/>
      </w:pPr>
      <w:r>
        <w:t>Genocidal settlement is not a one-off event, but a structuring ontological logic of elimination constantly manifest in the everyday reiteration of fluid ontology and settler moves to innocence that define white identity.</w:t>
      </w:r>
    </w:p>
    <w:p w14:paraId="4B68346C" w14:textId="77777777" w:rsidR="005528B1" w:rsidRPr="00D32429" w:rsidRDefault="005528B1" w:rsidP="005528B1">
      <w:r w:rsidRPr="00D32429">
        <w:rPr>
          <w:rStyle w:val="Style13ptBold"/>
        </w:rPr>
        <w:t>Rifkin 14</w:t>
      </w:r>
      <w:r w:rsidRPr="00D32429">
        <w:t xml:space="preserve"> – Associate Professor of English &amp; WGS @ UNC-Greensboro</w:t>
      </w:r>
    </w:p>
    <w:p w14:paraId="77AFEDE5" w14:textId="77777777" w:rsidR="005528B1" w:rsidRPr="00D32429" w:rsidRDefault="005528B1" w:rsidP="005528B1">
      <w:r w:rsidRPr="00D32429">
        <w:t>(Mark, ‘Settler Common Sense: Queerness and Everyday Colonialism in the American Renaissance,’ pp. 7-10)</w:t>
      </w:r>
    </w:p>
    <w:p w14:paraId="33466227" w14:textId="77777777" w:rsidR="005528B1" w:rsidRDefault="005528B1" w:rsidP="005528B1">
      <w:pPr>
        <w:shd w:val="clear" w:color="auto" w:fill="FFFFFF"/>
        <w:spacing w:line="235" w:lineRule="atLeast"/>
        <w:rPr>
          <w:rFonts w:cs="Calibri"/>
          <w:color w:val="222222"/>
        </w:rPr>
      </w:pPr>
      <w:r>
        <w:rPr>
          <w:rFonts w:cs="Calibri"/>
          <w:color w:val="222222"/>
          <w:sz w:val="16"/>
          <w:szCs w:val="16"/>
        </w:rPr>
        <w:t xml:space="preserve">If nineteenth-century American literary studies tends to focus on the ways Indians enter the narrative frame and the kinds of meanings and </w:t>
      </w:r>
      <w:proofErr w:type="spellStart"/>
      <w:r>
        <w:rPr>
          <w:rFonts w:cs="Calibri"/>
          <w:color w:val="222222"/>
          <w:sz w:val="16"/>
          <w:szCs w:val="16"/>
        </w:rPr>
        <w:t>associa</w:t>
      </w:r>
      <w:proofErr w:type="spellEnd"/>
      <w:r>
        <w:rPr>
          <w:rFonts w:cs="Calibri"/>
          <w:color w:val="222222"/>
          <w:sz w:val="16"/>
          <w:szCs w:val="16"/>
        </w:rPr>
        <w:t xml:space="preserve">- </w:t>
      </w:r>
      <w:proofErr w:type="spellStart"/>
      <w:r>
        <w:rPr>
          <w:rFonts w:cs="Calibri"/>
          <w:color w:val="222222"/>
          <w:sz w:val="16"/>
          <w:szCs w:val="16"/>
        </w:rPr>
        <w:t>tions</w:t>
      </w:r>
      <w:proofErr w:type="spellEnd"/>
      <w:r>
        <w:rPr>
          <w:rFonts w:cs="Calibri"/>
          <w:color w:val="222222"/>
          <w:sz w:val="16"/>
          <w:szCs w:val="16"/>
        </w:rPr>
        <w:t xml:space="preserve"> they bear, </w:t>
      </w:r>
      <w:r>
        <w:rPr>
          <w:color w:val="222222"/>
        </w:rPr>
        <w:t>recent </w:t>
      </w:r>
      <w:r>
        <w:rPr>
          <w:color w:val="222222"/>
          <w:shd w:val="clear" w:color="auto" w:fill="00FFFF"/>
        </w:rPr>
        <w:t>attempts to theorize settler colonialism</w:t>
      </w:r>
      <w:r>
        <w:rPr>
          <w:color w:val="222222"/>
        </w:rPr>
        <w:t> have sought to </w:t>
      </w:r>
      <w:r>
        <w:rPr>
          <w:rFonts w:cs="Calibri"/>
          <w:b/>
          <w:bCs/>
          <w:color w:val="222222"/>
          <w:shd w:val="clear" w:color="auto" w:fill="00FFFF"/>
        </w:rPr>
        <w:t>shift attention from its effects</w:t>
      </w:r>
      <w:r>
        <w:rPr>
          <w:rFonts w:cs="Calibri"/>
          <w:b/>
          <w:bCs/>
          <w:color w:val="222222"/>
        </w:rPr>
        <w:t> on Indigenous subjects</w:t>
      </w:r>
      <w:r>
        <w:rPr>
          <w:color w:val="222222"/>
        </w:rPr>
        <w:t> </w:t>
      </w:r>
      <w:r>
        <w:rPr>
          <w:color w:val="222222"/>
          <w:shd w:val="clear" w:color="auto" w:fill="00FFFF"/>
        </w:rPr>
        <w:t>to its implications for </w:t>
      </w:r>
      <w:r>
        <w:rPr>
          <w:rFonts w:cs="Calibri"/>
          <w:b/>
          <w:bCs/>
          <w:color w:val="222222"/>
          <w:shd w:val="clear" w:color="auto" w:fill="00FFFF"/>
        </w:rPr>
        <w:t>nonnative political attachments, forms of inhabitance, and modes of being</w:t>
      </w:r>
      <w:r>
        <w:rPr>
          <w:rFonts w:cs="Calibri"/>
          <w:color w:val="222222"/>
          <w:sz w:val="16"/>
          <w:szCs w:val="16"/>
        </w:rPr>
        <w:t>, illuminating and </w:t>
      </w:r>
      <w:r>
        <w:rPr>
          <w:color w:val="222222"/>
          <w:shd w:val="clear" w:color="auto" w:fill="00FFFF"/>
        </w:rPr>
        <w:t>tracking the </w:t>
      </w:r>
      <w:r>
        <w:rPr>
          <w:rFonts w:cs="Calibri"/>
          <w:b/>
          <w:bCs/>
          <w:color w:val="222222"/>
          <w:shd w:val="clear" w:color="auto" w:fill="00FFFF"/>
        </w:rPr>
        <w:t>pervasive operation of settlement as a system</w:t>
      </w:r>
      <w:r>
        <w:rPr>
          <w:rFonts w:cs="Calibri"/>
          <w:color w:val="222222"/>
          <w:sz w:val="16"/>
          <w:szCs w:val="16"/>
        </w:rPr>
        <w:t>. In Settler Colonialism and the Transformation of Anthropology, Patrick Wolfe argues, “Settler colonies were (are) premised on the elimination of native societies. The split tensing reflects a determinate feature of settler colonization. The colonizers come to stay—</w:t>
      </w:r>
      <w:r>
        <w:rPr>
          <w:rFonts w:cs="Calibri"/>
          <w:b/>
          <w:bCs/>
          <w:color w:val="222222"/>
          <w:shd w:val="clear" w:color="auto" w:fill="00FFFF"/>
        </w:rPr>
        <w:t>invasion is a structure not an event</w:t>
      </w:r>
      <w:r>
        <w:rPr>
          <w:rFonts w:cs="Calibri"/>
          <w:color w:val="222222"/>
          <w:sz w:val="16"/>
          <w:szCs w:val="16"/>
        </w:rPr>
        <w:t>” (2).6 He suggests that </w:t>
      </w:r>
      <w:r>
        <w:rPr>
          <w:color w:val="222222"/>
          <w:shd w:val="clear" w:color="auto" w:fill="00FFFF"/>
        </w:rPr>
        <w:t>a “logic of elimination” drives settler</w:t>
      </w:r>
      <w:r>
        <w:rPr>
          <w:color w:val="222222"/>
        </w:rPr>
        <w:t> governance and </w:t>
      </w:r>
      <w:r>
        <w:rPr>
          <w:color w:val="222222"/>
          <w:shd w:val="clear" w:color="auto" w:fill="00FFFF"/>
        </w:rPr>
        <w:t>sociality</w:t>
      </w:r>
      <w:r>
        <w:rPr>
          <w:rFonts w:cs="Calibri"/>
          <w:color w:val="222222"/>
          <w:sz w:val="16"/>
          <w:szCs w:val="16"/>
        </w:rPr>
        <w:t>, describing “</w:t>
      </w:r>
      <w:r>
        <w:rPr>
          <w:color w:val="222222"/>
        </w:rPr>
        <w:t>the settler-colonial will</w:t>
      </w:r>
      <w:r>
        <w:rPr>
          <w:rFonts w:cs="Calibri"/>
          <w:color w:val="222222"/>
          <w:sz w:val="16"/>
          <w:szCs w:val="16"/>
        </w:rPr>
        <w:t>” as “a historical force that </w:t>
      </w:r>
      <w:r>
        <w:rPr>
          <w:color w:val="222222"/>
        </w:rPr>
        <w:t>ultimately derives from the primal drive to expansion</w:t>
      </w:r>
      <w:r>
        <w:rPr>
          <w:rFonts w:cs="Calibri"/>
          <w:color w:val="222222"/>
          <w:sz w:val="16"/>
          <w:szCs w:val="16"/>
        </w:rPr>
        <w:t> that is generally glossed as capitalism” (167), and in “Settler Colonialism and the Elimination of the Native,” he observes that “</w:t>
      </w:r>
      <w:r>
        <w:rPr>
          <w:color w:val="222222"/>
          <w:shd w:val="clear" w:color="auto" w:fill="00FFFF"/>
        </w:rPr>
        <w:t>elimination is an </w:t>
      </w:r>
      <w:r>
        <w:rPr>
          <w:rFonts w:cs="Calibri"/>
          <w:b/>
          <w:bCs/>
          <w:color w:val="222222"/>
          <w:shd w:val="clear" w:color="auto" w:fill="00FFFF"/>
        </w:rPr>
        <w:t>organizing principle of settler-colonial society</w:t>
      </w:r>
      <w:r>
        <w:rPr>
          <w:color w:val="222222"/>
          <w:shd w:val="clear" w:color="auto" w:fill="00FFFF"/>
        </w:rPr>
        <w:t> rather than a one-off</w:t>
      </w:r>
      <w:r>
        <w:rPr>
          <w:color w:val="222222"/>
        </w:rPr>
        <w:t xml:space="preserve"> (and </w:t>
      </w:r>
      <w:proofErr w:type="spellStart"/>
      <w:r>
        <w:rPr>
          <w:color w:val="222222"/>
        </w:rPr>
        <w:t>superceded</w:t>
      </w:r>
      <w:proofErr w:type="spellEnd"/>
      <w:r>
        <w:rPr>
          <w:color w:val="222222"/>
        </w:rPr>
        <w:t>) </w:t>
      </w:r>
      <w:r>
        <w:rPr>
          <w:color w:val="222222"/>
          <w:shd w:val="clear" w:color="auto" w:fill="00FFFF"/>
        </w:rPr>
        <w:t>occurrence</w:t>
      </w:r>
      <w:r>
        <w:rPr>
          <w:rFonts w:cs="Calibri"/>
          <w:color w:val="222222"/>
          <w:sz w:val="16"/>
          <w:szCs w:val="16"/>
        </w:rPr>
        <w:t>” (388). Rather than being superseded after an initial moment/ period of conquest, colonization persists since “</w:t>
      </w:r>
      <w:r>
        <w:rPr>
          <w:color w:val="222222"/>
        </w:rPr>
        <w:t>the logic of elimination marks a return whereby </w:t>
      </w:r>
      <w:r>
        <w:rPr>
          <w:rFonts w:cs="Calibri"/>
          <w:b/>
          <w:bCs/>
          <w:color w:val="222222"/>
          <w:shd w:val="clear" w:color="auto" w:fill="00FFFF"/>
        </w:rPr>
        <w:t>the native</w:t>
      </w:r>
      <w:r>
        <w:rPr>
          <w:rFonts w:cs="Calibri"/>
          <w:b/>
          <w:bCs/>
          <w:color w:val="222222"/>
        </w:rPr>
        <w:t> repressed </w:t>
      </w:r>
      <w:r>
        <w:rPr>
          <w:rFonts w:cs="Calibri"/>
          <w:b/>
          <w:bCs/>
          <w:color w:val="222222"/>
          <w:shd w:val="clear" w:color="auto" w:fill="00FFFF"/>
        </w:rPr>
        <w:t>continues to structure settler- colonial society</w:t>
      </w:r>
      <w:r>
        <w:rPr>
          <w:rFonts w:cs="Calibri"/>
          <w:color w:val="222222"/>
          <w:sz w:val="16"/>
          <w:szCs w:val="16"/>
        </w:rPr>
        <w:t xml:space="preserve">” (390). In Aileen Moreton-Robinson’s work, whiteness </w:t>
      </w:r>
      <w:proofErr w:type="spellStart"/>
      <w:r>
        <w:rPr>
          <w:rFonts w:cs="Calibri"/>
          <w:color w:val="222222"/>
          <w:sz w:val="16"/>
          <w:szCs w:val="16"/>
        </w:rPr>
        <w:t>func</w:t>
      </w:r>
      <w:proofErr w:type="spellEnd"/>
      <w:r>
        <w:rPr>
          <w:rFonts w:cs="Calibri"/>
          <w:color w:val="222222"/>
          <w:sz w:val="16"/>
          <w:szCs w:val="16"/>
        </w:rPr>
        <w:t xml:space="preserve">- </w:t>
      </w:r>
      <w:proofErr w:type="spellStart"/>
      <w:r>
        <w:rPr>
          <w:rFonts w:cs="Calibri"/>
          <w:color w:val="222222"/>
          <w:sz w:val="16"/>
          <w:szCs w:val="16"/>
        </w:rPr>
        <w:t>tions</w:t>
      </w:r>
      <w:proofErr w:type="spellEnd"/>
      <w:r>
        <w:rPr>
          <w:rFonts w:cs="Calibri"/>
          <w:color w:val="222222"/>
          <w:sz w:val="16"/>
          <w:szCs w:val="16"/>
        </w:rPr>
        <w:t xml:space="preserve"> as the central way of understanding the domination and displacement of Indigenous peoples by nonnatives.7 In “Writing Off Indigenous Sover- </w:t>
      </w:r>
      <w:proofErr w:type="spellStart"/>
      <w:r>
        <w:rPr>
          <w:rFonts w:cs="Calibri"/>
          <w:color w:val="222222"/>
          <w:sz w:val="16"/>
          <w:szCs w:val="16"/>
        </w:rPr>
        <w:t>eignty</w:t>
      </w:r>
      <w:proofErr w:type="spellEnd"/>
      <w:r>
        <w:rPr>
          <w:rFonts w:cs="Calibri"/>
          <w:color w:val="222222"/>
          <w:sz w:val="16"/>
          <w:szCs w:val="16"/>
        </w:rPr>
        <w:t xml:space="preserve">,” she argues, “As a regime of power, patriarchal white sovereignty operates ideologically, materially and discursively to reproduce and main- </w:t>
      </w:r>
      <w:proofErr w:type="spellStart"/>
      <w:r>
        <w:rPr>
          <w:rFonts w:cs="Calibri"/>
          <w:color w:val="222222"/>
          <w:sz w:val="16"/>
          <w:szCs w:val="16"/>
        </w:rPr>
        <w:t>tain</w:t>
      </w:r>
      <w:proofErr w:type="spellEnd"/>
      <w:r>
        <w:rPr>
          <w:rFonts w:cs="Calibri"/>
          <w:color w:val="222222"/>
          <w:sz w:val="16"/>
          <w:szCs w:val="16"/>
        </w:rPr>
        <w:t xml:space="preserve"> its investment in the nation as a white possession” (88), and in “Writ- </w:t>
      </w:r>
      <w:proofErr w:type="spellStart"/>
      <w:r>
        <w:rPr>
          <w:rFonts w:cs="Calibri"/>
          <w:color w:val="222222"/>
          <w:sz w:val="16"/>
          <w:szCs w:val="16"/>
        </w:rPr>
        <w:t>ing</w:t>
      </w:r>
      <w:proofErr w:type="spellEnd"/>
      <w:r>
        <w:rPr>
          <w:rFonts w:cs="Calibri"/>
          <w:color w:val="222222"/>
          <w:sz w:val="16"/>
          <w:szCs w:val="16"/>
        </w:rPr>
        <w:t xml:space="preserve"> Off Treaties,” she suggests, “</w:t>
      </w:r>
      <w:r>
        <w:rPr>
          <w:rFonts w:cs="Calibri"/>
          <w:b/>
          <w:bCs/>
          <w:color w:val="222222"/>
          <w:shd w:val="clear" w:color="auto" w:fill="00FFFF"/>
        </w:rPr>
        <w:t>At an ontological level the structure of subjective possession</w:t>
      </w:r>
      <w:r>
        <w:rPr>
          <w:color w:val="222222"/>
          <w:shd w:val="clear" w:color="auto" w:fill="00FFFF"/>
        </w:rPr>
        <w:t> occurs through</w:t>
      </w:r>
      <w:r>
        <w:rPr>
          <w:color w:val="222222"/>
        </w:rPr>
        <w:t> the </w:t>
      </w:r>
      <w:r>
        <w:rPr>
          <w:color w:val="222222"/>
          <w:shd w:val="clear" w:color="auto" w:fill="00FFFF"/>
        </w:rPr>
        <w:t>imposition of one’s will-to-be on the thing which is perceived to lack will, thus</w:t>
      </w:r>
      <w:r>
        <w:rPr>
          <w:color w:val="222222"/>
        </w:rPr>
        <w:t> it is </w:t>
      </w:r>
      <w:r>
        <w:rPr>
          <w:rFonts w:cs="Calibri"/>
          <w:b/>
          <w:bCs/>
          <w:color w:val="222222"/>
          <w:shd w:val="clear" w:color="auto" w:fill="00FFFF"/>
        </w:rPr>
        <w:t>open to being possessed</w:t>
      </w:r>
      <w:r>
        <w:rPr>
          <w:rFonts w:cs="Calibri"/>
          <w:color w:val="222222"/>
          <w:sz w:val="16"/>
          <w:szCs w:val="16"/>
        </w:rPr>
        <w:t>,” such that “</w:t>
      </w:r>
      <w:r>
        <w:rPr>
          <w:color w:val="222222"/>
          <w:shd w:val="clear" w:color="auto" w:fill="00FFFF"/>
        </w:rPr>
        <w:t>possession . . . forms</w:t>
      </w:r>
      <w:r>
        <w:rPr>
          <w:rFonts w:cs="Calibri"/>
          <w:color w:val="222222"/>
          <w:sz w:val="16"/>
          <w:szCs w:val="16"/>
        </w:rPr>
        <w:t> part of</w:t>
      </w:r>
      <w:r>
        <w:rPr>
          <w:color w:val="222222"/>
        </w:rPr>
        <w:t> </w:t>
      </w:r>
      <w:r>
        <w:rPr>
          <w:rFonts w:cs="Calibri"/>
          <w:b/>
          <w:bCs/>
          <w:color w:val="222222"/>
          <w:shd w:val="clear" w:color="auto" w:fill="00FFFF"/>
        </w:rPr>
        <w:t>the ontological structure of white subjectivity</w:t>
      </w:r>
      <w:r>
        <w:rPr>
          <w:rFonts w:cs="Calibri"/>
          <w:color w:val="222222"/>
          <w:sz w:val="16"/>
          <w:szCs w:val="16"/>
        </w:rPr>
        <w:t>” (83–84). For Jodi Byrd, the deployment of Indianness as a mobile figure works as the principal mode of U.S. settler colonialism. She observes that “</w:t>
      </w:r>
      <w:r>
        <w:rPr>
          <w:color w:val="222222"/>
          <w:shd w:val="clear" w:color="auto" w:fill="00FFFF"/>
        </w:rPr>
        <w:t>colonization and racialization . . . have </w:t>
      </w:r>
      <w:r>
        <w:rPr>
          <w:rFonts w:cs="Calibri"/>
          <w:b/>
          <w:bCs/>
          <w:color w:val="222222"/>
          <w:shd w:val="clear" w:color="auto" w:fill="00FFFF"/>
        </w:rPr>
        <w:t>often been conflated</w:t>
      </w:r>
      <w:r>
        <w:rPr>
          <w:color w:val="222222"/>
          <w:shd w:val="clear" w:color="auto" w:fill="00FFFF"/>
        </w:rPr>
        <w:t>,” in ways that</w:t>
      </w:r>
      <w:r>
        <w:rPr>
          <w:rFonts w:cs="Calibri"/>
          <w:color w:val="222222"/>
          <w:sz w:val="16"/>
          <w:szCs w:val="16"/>
        </w:rPr>
        <w:t> “tend to be sited along the axis of inclusion/exclusion” and that “</w:t>
      </w:r>
      <w:r>
        <w:rPr>
          <w:rFonts w:cs="Calibri"/>
          <w:b/>
          <w:bCs/>
          <w:color w:val="222222"/>
          <w:shd w:val="clear" w:color="auto" w:fill="00FFFF"/>
        </w:rPr>
        <w:t>misdirect and cloud attention from the underlying structures of settler colonialism</w:t>
      </w:r>
      <w:r>
        <w:rPr>
          <w:rFonts w:cs="Calibri"/>
          <w:color w:val="222222"/>
          <w:sz w:val="16"/>
          <w:szCs w:val="16"/>
        </w:rPr>
        <w:t>” (xxiii, xvii). She argues that </w:t>
      </w:r>
      <w:r>
        <w:rPr>
          <w:color w:val="222222"/>
        </w:rPr>
        <w:t>settlement works through the translation of indigeneity as Indianness</w:t>
      </w:r>
      <w:r>
        <w:rPr>
          <w:rFonts w:cs="Calibri"/>
          <w:color w:val="222222"/>
          <w:sz w:val="16"/>
          <w:szCs w:val="16"/>
        </w:rPr>
        <w:t xml:space="preserve">, casting place-based political </w:t>
      </w:r>
      <w:proofErr w:type="spellStart"/>
      <w:r>
        <w:rPr>
          <w:rFonts w:cs="Calibri"/>
          <w:color w:val="222222"/>
          <w:sz w:val="16"/>
          <w:szCs w:val="16"/>
        </w:rPr>
        <w:t>collec</w:t>
      </w:r>
      <w:proofErr w:type="spellEnd"/>
      <w:r>
        <w:rPr>
          <w:rFonts w:cs="Calibri"/>
          <w:color w:val="222222"/>
          <w:sz w:val="16"/>
          <w:szCs w:val="16"/>
        </w:rPr>
        <w:t xml:space="preserve">- </w:t>
      </w:r>
      <w:proofErr w:type="spellStart"/>
      <w:r>
        <w:rPr>
          <w:rFonts w:cs="Calibri"/>
          <w:color w:val="222222"/>
          <w:sz w:val="16"/>
          <w:szCs w:val="16"/>
        </w:rPr>
        <w:t>tivities</w:t>
      </w:r>
      <w:proofErr w:type="spellEnd"/>
      <w:r>
        <w:rPr>
          <w:rFonts w:cs="Calibri"/>
          <w:color w:val="222222"/>
          <w:sz w:val="16"/>
          <w:szCs w:val="16"/>
        </w:rPr>
        <w:t xml:space="preserve"> as (racialized) populations subject to U.S. jurisdiction and manage- </w:t>
      </w:r>
      <w:proofErr w:type="spellStart"/>
      <w:r>
        <w:rPr>
          <w:rFonts w:cs="Calibri"/>
          <w:color w:val="222222"/>
          <w:sz w:val="16"/>
          <w:szCs w:val="16"/>
        </w:rPr>
        <w:t>ment</w:t>
      </w:r>
      <w:proofErr w:type="spellEnd"/>
      <w:r>
        <w:rPr>
          <w:rFonts w:cs="Calibri"/>
          <w:color w:val="222222"/>
          <w:sz w:val="16"/>
          <w:szCs w:val="16"/>
        </w:rPr>
        <w:t>: “</w:t>
      </w:r>
      <w:r>
        <w:rPr>
          <w:color w:val="222222"/>
        </w:rPr>
        <w:t>the Indian is left nowhere and everywhere within the ontological premises through which U.S. empire orients</w:t>
      </w:r>
      <w:r>
        <w:rPr>
          <w:rFonts w:cs="Calibri"/>
          <w:color w:val="222222"/>
          <w:sz w:val="16"/>
          <w:szCs w:val="16"/>
        </w:rPr>
        <w:t>, imagines, and critiques </w:t>
      </w:r>
      <w:proofErr w:type="gramStart"/>
      <w:r>
        <w:rPr>
          <w:color w:val="222222"/>
        </w:rPr>
        <w:t>itself</w:t>
      </w:r>
      <w:r>
        <w:rPr>
          <w:rFonts w:cs="Calibri"/>
          <w:color w:val="222222"/>
          <w:sz w:val="16"/>
          <w:szCs w:val="16"/>
        </w:rPr>
        <w:t> ”</w:t>
      </w:r>
      <w:proofErr w:type="gramEnd"/>
      <w:r>
        <w:rPr>
          <w:rFonts w:cs="Calibri"/>
          <w:color w:val="222222"/>
          <w:sz w:val="16"/>
          <w:szCs w:val="16"/>
        </w:rPr>
        <w:t>; “</w:t>
      </w:r>
      <w:r>
        <w:rPr>
          <w:color w:val="222222"/>
          <w:shd w:val="clear" w:color="auto" w:fill="00FFFF"/>
        </w:rPr>
        <w:t>ideas of</w:t>
      </w:r>
      <w:r>
        <w:rPr>
          <w:rFonts w:cs="Calibri"/>
          <w:color w:val="222222"/>
          <w:sz w:val="16"/>
          <w:szCs w:val="16"/>
        </w:rPr>
        <w:t> Indians and </w:t>
      </w:r>
      <w:r>
        <w:rPr>
          <w:color w:val="222222"/>
          <w:shd w:val="clear" w:color="auto" w:fill="00FFFF"/>
        </w:rPr>
        <w:t>Indianness have served as </w:t>
      </w:r>
      <w:r>
        <w:rPr>
          <w:rFonts w:cs="Calibri"/>
          <w:b/>
          <w:bCs/>
          <w:color w:val="222222"/>
          <w:shd w:val="clear" w:color="auto" w:fill="00FFFF"/>
        </w:rPr>
        <w:t>the ontological ground through which U.S. settler colonialism enacts itself</w:t>
      </w:r>
      <w:r>
        <w:rPr>
          <w:rFonts w:cs="Calibri"/>
          <w:b/>
          <w:bCs/>
          <w:color w:val="222222"/>
        </w:rPr>
        <w:t> </w:t>
      </w:r>
      <w:r>
        <w:rPr>
          <w:rFonts w:cs="Calibri"/>
          <w:color w:val="222222"/>
          <w:sz w:val="16"/>
          <w:szCs w:val="16"/>
        </w:rPr>
        <w:t>” (xix).</w:t>
      </w:r>
    </w:p>
    <w:p w14:paraId="6B5DAAA5" w14:textId="77777777" w:rsidR="005528B1" w:rsidRDefault="005528B1" w:rsidP="005528B1"/>
    <w:p w14:paraId="0669E13F" w14:textId="641E1919" w:rsidR="00AE3431" w:rsidRDefault="00AE3431" w:rsidP="00AE3431">
      <w:pPr>
        <w:pStyle w:val="Heading3"/>
      </w:pPr>
      <w:r>
        <w:lastRenderedPageBreak/>
        <w:t>Alt – Tuck and Yang</w:t>
      </w:r>
    </w:p>
    <w:p w14:paraId="4DF90740" w14:textId="77777777" w:rsidR="00AE3431" w:rsidRDefault="00AE3431" w:rsidP="00AE3431"/>
    <w:p w14:paraId="72BBE8E3" w14:textId="17AA96DA" w:rsidR="00E13566" w:rsidRDefault="00E13566" w:rsidP="00E13566">
      <w:pPr>
        <w:pStyle w:val="Heading4"/>
      </w:pPr>
      <w:r>
        <w:t>The alternative is an incommensurable project of decolonization that necessitates the repatriation of indigenous lands, the abolition of slavery and property, and the dismantling of the global imperial metropole – this is a complete disavowal of settler futurity the refuses to be punctuated by narratives of reconciliation.</w:t>
      </w:r>
    </w:p>
    <w:p w14:paraId="2DE238E3" w14:textId="77777777" w:rsidR="00E13566" w:rsidRPr="007621C9" w:rsidRDefault="00E13566" w:rsidP="00E13566">
      <w:r w:rsidRPr="00E61EA8">
        <w:rPr>
          <w:rStyle w:val="Heading4Char"/>
        </w:rPr>
        <w:t xml:space="preserve">Tuck and Yang ’12 </w:t>
      </w:r>
      <w:r>
        <w:t xml:space="preserve">-- </w:t>
      </w:r>
      <w:r w:rsidRPr="007621C9">
        <w:t xml:space="preserve">Eve Tuck is Associate Professor of Critical Race and Indigenous Studies at the Ontario Institute for Studies in Education (OISE), University of Toronto. She is Canada Research Chair of Indigenous Methodologies with Youth and Communities. She is </w:t>
      </w:r>
      <w:proofErr w:type="gramStart"/>
      <w:r w:rsidRPr="007621C9">
        <w:t>a  William</w:t>
      </w:r>
      <w:proofErr w:type="gramEnd"/>
      <w:r w:rsidRPr="007621C9">
        <w:t xml:space="preserve"> T Grant Scholar (2015-2020) and was a Ford Foundation Postdoctoral Fellow (2011-2012). Tuck is the founding director of the </w:t>
      </w:r>
      <w:proofErr w:type="spellStart"/>
      <w:r w:rsidRPr="007621C9">
        <w:t>Tkaronto</w:t>
      </w:r>
      <w:proofErr w:type="spellEnd"/>
      <w:r w:rsidRPr="007621C9">
        <w:t xml:space="preserve"> CIRCLE Lab</w:t>
      </w:r>
      <w:r>
        <w:t xml:space="preserve">, </w:t>
      </w:r>
      <w:r w:rsidRPr="007621C9">
        <w:t>K. Wayne Yang is Provost of John Muir College and Professor of Ethnic Studies at the University of California, San Diego. His work transgresses the line between scholarship and community, as evidenced by his involvement in urban education and community organizing. He was the co-founder of the Avenues Project, a non-profit youth development organization, as well as East Oakland Community High School, which were inspired by the Survival Programs of the Black Panther Party</w:t>
      </w:r>
      <w:r>
        <w:t xml:space="preserve"> (Eve Tuck</w:t>
      </w:r>
      <w:r w:rsidRPr="007621C9">
        <w:t xml:space="preserve"> and K. Wayne Yang</w:t>
      </w:r>
      <w:r>
        <w:t>,</w:t>
      </w:r>
      <w:r w:rsidRPr="007621C9">
        <w:t xml:space="preserve"> “Decolonization Is Not a Metaphor</w:t>
      </w:r>
      <w:r>
        <w:t>,</w:t>
      </w:r>
      <w:r w:rsidRPr="007621C9">
        <w:t xml:space="preserve">” Decolonization: Indigeneity, Education &amp; Society, vol. 1, no. 1, Sept. 2012, </w:t>
      </w:r>
      <w:hyperlink r:id="rId271" w:history="1">
        <w:r w:rsidRPr="00DE506C">
          <w:rPr>
            <w:rStyle w:val="Hyperlink"/>
          </w:rPr>
          <w:t>http://resolver.scholarsportal.info/resolve/19298692/v01i0001/nfp_dinam.xml</w:t>
        </w:r>
      </w:hyperlink>
      <w:r>
        <w:t xml:space="preserve">, accessed 7-25-2021) //recut -- </w:t>
      </w:r>
      <w:proofErr w:type="spellStart"/>
      <w:r>
        <w:t>nikki</w:t>
      </w:r>
      <w:proofErr w:type="spellEnd"/>
    </w:p>
    <w:p w14:paraId="5AAD3002" w14:textId="71B5BCFB" w:rsidR="00E13566" w:rsidRDefault="00E13566" w:rsidP="00E13566">
      <w:pPr>
        <w:rPr>
          <w:rStyle w:val="StyleUnderline"/>
        </w:rPr>
      </w:pPr>
      <w:r w:rsidRPr="00F3302A">
        <w:rPr>
          <w:sz w:val="16"/>
        </w:rPr>
        <w:t>Having elaborated on settler moves to innocence, we give a synopsis of the imbrication of settler</w:t>
      </w:r>
      <w:r>
        <w:rPr>
          <w:sz w:val="16"/>
        </w:rPr>
        <w:t xml:space="preserve"> </w:t>
      </w:r>
      <w:r w:rsidRPr="00F3302A">
        <w:rPr>
          <w:sz w:val="16"/>
        </w:rPr>
        <w:t xml:space="preserve">colonialism with </w:t>
      </w:r>
      <w:proofErr w:type="spellStart"/>
      <w:r w:rsidRPr="00232B0D">
        <w:rPr>
          <w:rStyle w:val="StyleUnderline"/>
        </w:rPr>
        <w:t>transnationalist</w:t>
      </w:r>
      <w:proofErr w:type="spellEnd"/>
      <w:r w:rsidRPr="00232B0D">
        <w:rPr>
          <w:rStyle w:val="StyleUnderline"/>
        </w:rPr>
        <w:t>, abolitionist, and critical pedagogy movements</w:t>
      </w:r>
      <w:r w:rsidRPr="00F3302A">
        <w:rPr>
          <w:sz w:val="16"/>
        </w:rPr>
        <w:t xml:space="preserve"> - efforts </w:t>
      </w:r>
      <w:r w:rsidRPr="00232B0D">
        <w:rPr>
          <w:rStyle w:val="StyleUnderline"/>
        </w:rPr>
        <w:t>that are often thought of as exempt from Indigenous decolonizing analyses</w:t>
      </w:r>
      <w:r w:rsidRPr="00F3302A">
        <w:rPr>
          <w:sz w:val="16"/>
        </w:rPr>
        <w:t xml:space="preserve"> - as a synthesis of how</w:t>
      </w:r>
      <w:r>
        <w:rPr>
          <w:sz w:val="16"/>
        </w:rPr>
        <w:t xml:space="preserve"> </w:t>
      </w:r>
      <w:r w:rsidRPr="00232B0D">
        <w:rPr>
          <w:rStyle w:val="StyleUnderline"/>
        </w:rPr>
        <w:t>decolonization as material, not metaphor, unsettles the innocence of these movements</w:t>
      </w:r>
      <w:r w:rsidRPr="00F3302A">
        <w:rPr>
          <w:sz w:val="16"/>
        </w:rPr>
        <w:t>. These are</w:t>
      </w:r>
      <w:r>
        <w:rPr>
          <w:sz w:val="16"/>
        </w:rPr>
        <w:t xml:space="preserve"> </w:t>
      </w:r>
      <w:r w:rsidRPr="00232B0D">
        <w:rPr>
          <w:rStyle w:val="StyleUnderline"/>
        </w:rPr>
        <w:t xml:space="preserve">interruptions which destabilize, un-balance, and repatriate the very terms and assumptions of some of the most radical efforts to reimagine human power relations. </w:t>
      </w:r>
      <w:r w:rsidRPr="00F3302A">
        <w:rPr>
          <w:sz w:val="16"/>
        </w:rPr>
        <w:t xml:space="preserve">We argue that </w:t>
      </w:r>
      <w:r w:rsidRPr="00232B0D">
        <w:rPr>
          <w:rStyle w:val="StyleUnderline"/>
        </w:rPr>
        <w:t>the opportunities for solidarity lie in what is incommensurable rather than what is common</w:t>
      </w:r>
      <w:r w:rsidRPr="00F3302A">
        <w:rPr>
          <w:sz w:val="16"/>
        </w:rPr>
        <w:t xml:space="preserve"> across</w:t>
      </w:r>
      <w:r>
        <w:rPr>
          <w:sz w:val="16"/>
        </w:rPr>
        <w:t xml:space="preserve"> </w:t>
      </w:r>
      <w:r w:rsidRPr="00F3302A">
        <w:rPr>
          <w:sz w:val="16"/>
        </w:rPr>
        <w:t>these efforts.</w:t>
      </w:r>
      <w:r>
        <w:rPr>
          <w:sz w:val="16"/>
        </w:rPr>
        <w:t xml:space="preserve"> </w:t>
      </w:r>
      <w:r w:rsidRPr="00F3302A">
        <w:rPr>
          <w:sz w:val="16"/>
        </w:rPr>
        <w:t>We offer these perspectives on unsettling innocence because they are examples of what</w:t>
      </w:r>
      <w:r>
        <w:rPr>
          <w:sz w:val="16"/>
        </w:rPr>
        <w:t xml:space="preserve"> </w:t>
      </w:r>
      <w:r w:rsidRPr="00F3302A">
        <w:rPr>
          <w:sz w:val="16"/>
        </w:rPr>
        <w:t xml:space="preserve">we might call </w:t>
      </w:r>
      <w:r w:rsidRPr="00232B0D">
        <w:rPr>
          <w:rStyle w:val="StyleUnderline"/>
        </w:rPr>
        <w:t>an ethic of incommensurability</w:t>
      </w:r>
      <w:r w:rsidRPr="00F3302A">
        <w:rPr>
          <w:sz w:val="16"/>
        </w:rPr>
        <w:t xml:space="preserve">, which </w:t>
      </w:r>
      <w:r w:rsidRPr="00232B0D">
        <w:rPr>
          <w:rStyle w:val="StyleUnderline"/>
        </w:rPr>
        <w:t>recognizes what is distinct</w:t>
      </w:r>
      <w:r w:rsidRPr="00F3302A">
        <w:rPr>
          <w:sz w:val="16"/>
        </w:rPr>
        <w:t>, what is</w:t>
      </w:r>
      <w:r>
        <w:rPr>
          <w:sz w:val="16"/>
        </w:rPr>
        <w:t xml:space="preserve"> </w:t>
      </w:r>
      <w:r w:rsidRPr="00F3302A">
        <w:rPr>
          <w:sz w:val="16"/>
        </w:rPr>
        <w:t xml:space="preserve">sovereign </w:t>
      </w:r>
      <w:r w:rsidRPr="00232B0D">
        <w:rPr>
          <w:rStyle w:val="StyleUnderline"/>
        </w:rPr>
        <w:t>for project(s) of decolonization</w:t>
      </w:r>
      <w:r w:rsidRPr="00F3302A">
        <w:rPr>
          <w:sz w:val="16"/>
        </w:rPr>
        <w:t xml:space="preserve"> in relation to human and civil rights based social</w:t>
      </w:r>
      <w:r>
        <w:rPr>
          <w:sz w:val="16"/>
        </w:rPr>
        <w:t xml:space="preserve"> </w:t>
      </w:r>
      <w:r w:rsidRPr="00F3302A">
        <w:rPr>
          <w:sz w:val="16"/>
        </w:rPr>
        <w:t>justice projects. There are portions of these projects that simply cannot speak to one another,</w:t>
      </w:r>
      <w:r>
        <w:rPr>
          <w:sz w:val="16"/>
        </w:rPr>
        <w:t xml:space="preserve"> </w:t>
      </w:r>
      <w:r w:rsidRPr="00F3302A">
        <w:rPr>
          <w:sz w:val="16"/>
        </w:rPr>
        <w:t xml:space="preserve">cannot be </w:t>
      </w:r>
      <w:proofErr w:type="gramStart"/>
      <w:r w:rsidRPr="00F3302A">
        <w:rPr>
          <w:sz w:val="16"/>
        </w:rPr>
        <w:t>aligned</w:t>
      </w:r>
      <w:proofErr w:type="gramEnd"/>
      <w:r w:rsidRPr="00F3302A">
        <w:rPr>
          <w:sz w:val="16"/>
        </w:rPr>
        <w:t xml:space="preserve"> or allied. We make these notations to highlight </w:t>
      </w:r>
      <w:r w:rsidRPr="00232B0D">
        <w:rPr>
          <w:rStyle w:val="StyleUnderline"/>
        </w:rPr>
        <w:t>opportunities for what can only ever be strategic and contingent collaborations</w:t>
      </w:r>
      <w:r w:rsidRPr="00F3302A">
        <w:rPr>
          <w:sz w:val="16"/>
        </w:rPr>
        <w:t xml:space="preserve">, and to indicate the reasons that </w:t>
      </w:r>
      <w:r w:rsidRPr="00232B0D">
        <w:rPr>
          <w:rStyle w:val="StyleUnderline"/>
        </w:rPr>
        <w:t>lasting solidarities may be elusive, even undesirable.</w:t>
      </w:r>
      <w:r w:rsidRPr="00F3302A">
        <w:rPr>
          <w:sz w:val="16"/>
        </w:rPr>
        <w:t xml:space="preserve"> Below we point to unsettling themes that</w:t>
      </w:r>
      <w:r>
        <w:rPr>
          <w:sz w:val="16"/>
        </w:rPr>
        <w:t xml:space="preserve"> </w:t>
      </w:r>
      <w:r w:rsidRPr="00F3302A">
        <w:rPr>
          <w:sz w:val="16"/>
        </w:rPr>
        <w:t>challenge the coalescence of social justice endeavors broadly assembled into three areas:</w:t>
      </w:r>
      <w:r>
        <w:rPr>
          <w:sz w:val="16"/>
        </w:rPr>
        <w:t xml:space="preserve"> </w:t>
      </w:r>
      <w:r w:rsidRPr="00F3302A">
        <w:rPr>
          <w:sz w:val="16"/>
        </w:rPr>
        <w:t xml:space="preserve">Transnational or Third World </w:t>
      </w:r>
      <w:proofErr w:type="spellStart"/>
      <w:r w:rsidRPr="00F3302A">
        <w:rPr>
          <w:sz w:val="16"/>
        </w:rPr>
        <w:t>decolonizations</w:t>
      </w:r>
      <w:proofErr w:type="spellEnd"/>
      <w:r w:rsidRPr="00F3302A">
        <w:rPr>
          <w:sz w:val="16"/>
        </w:rPr>
        <w:t>, Abolition, and Critical Space-Place Pedagogies.</w:t>
      </w:r>
      <w:r>
        <w:rPr>
          <w:sz w:val="16"/>
        </w:rPr>
        <w:t xml:space="preserve"> </w:t>
      </w:r>
      <w:r w:rsidRPr="00F3302A">
        <w:rPr>
          <w:sz w:val="16"/>
        </w:rPr>
        <w:t>For each of these areas, we offer entry points into the literature - beginning a sort of bibliography</w:t>
      </w:r>
      <w:r>
        <w:rPr>
          <w:sz w:val="16"/>
        </w:rPr>
        <w:t xml:space="preserve"> </w:t>
      </w:r>
      <w:r w:rsidRPr="00F3302A">
        <w:rPr>
          <w:sz w:val="16"/>
        </w:rPr>
        <w:t>of incommensurability.</w:t>
      </w:r>
      <w:r>
        <w:rPr>
          <w:sz w:val="16"/>
        </w:rPr>
        <w:t xml:space="preserve"> </w:t>
      </w:r>
      <w:r w:rsidRPr="00F3302A">
        <w:rPr>
          <w:sz w:val="16"/>
        </w:rPr>
        <w:t>Third</w:t>
      </w:r>
      <w:r>
        <w:rPr>
          <w:sz w:val="16"/>
        </w:rPr>
        <w:t xml:space="preserve"> </w:t>
      </w:r>
      <w:r w:rsidRPr="00F3302A">
        <w:rPr>
          <w:sz w:val="16"/>
        </w:rPr>
        <w:t>world</w:t>
      </w:r>
      <w:r>
        <w:rPr>
          <w:sz w:val="16"/>
        </w:rPr>
        <w:t xml:space="preserve"> </w:t>
      </w:r>
      <w:proofErr w:type="spellStart"/>
      <w:r w:rsidRPr="00F3302A">
        <w:rPr>
          <w:sz w:val="16"/>
        </w:rPr>
        <w:t>decolonizations</w:t>
      </w:r>
      <w:proofErr w:type="spellEnd"/>
      <w:r>
        <w:rPr>
          <w:sz w:val="16"/>
        </w:rPr>
        <w:t xml:space="preserve"> </w:t>
      </w:r>
      <w:proofErr w:type="gramStart"/>
      <w:r w:rsidRPr="00232B0D">
        <w:rPr>
          <w:rStyle w:val="StyleUnderline"/>
        </w:rPr>
        <w:t>The</w:t>
      </w:r>
      <w:proofErr w:type="gramEnd"/>
      <w:r w:rsidRPr="00232B0D">
        <w:rPr>
          <w:rStyle w:val="StyleUnderline"/>
        </w:rPr>
        <w:t xml:space="preserve"> anti-colonial turn towards the transnational can sometimes involve ignoring the settler colonial context where one resides and how that inhabitation is implicated in settler colonialism, in order to establish “global” solidarities that presumably suffer fewer complicities and complications. This deliberate not-seeing</w:t>
      </w:r>
      <w:r w:rsidRPr="00F3302A">
        <w:rPr>
          <w:sz w:val="16"/>
        </w:rPr>
        <w:t xml:space="preserve"> is morally convenient but </w:t>
      </w:r>
      <w:r w:rsidRPr="00232B0D">
        <w:rPr>
          <w:rStyle w:val="StyleUnderline"/>
        </w:rPr>
        <w:t>avoids an important feature of</w:t>
      </w:r>
      <w:r w:rsidRPr="00F3302A">
        <w:rPr>
          <w:sz w:val="16"/>
        </w:rPr>
        <w:t xml:space="preserve"> the </w:t>
      </w:r>
      <w:proofErr w:type="gramStart"/>
      <w:r w:rsidRPr="00F3302A">
        <w:rPr>
          <w:sz w:val="16"/>
        </w:rPr>
        <w:t>aforementioned selective</w:t>
      </w:r>
      <w:proofErr w:type="gramEnd"/>
      <w:r w:rsidRPr="00F3302A">
        <w:rPr>
          <w:sz w:val="16"/>
        </w:rPr>
        <w:t xml:space="preserve"> collapsibility of </w:t>
      </w:r>
      <w:r w:rsidRPr="00232B0D">
        <w:rPr>
          <w:rStyle w:val="StyleUnderline"/>
        </w:rPr>
        <w:t>settler colonial-nations states.</w:t>
      </w:r>
      <w:r w:rsidRPr="00F3302A">
        <w:rPr>
          <w:sz w:val="16"/>
        </w:rPr>
        <w:t xml:space="preserve"> Expressions such</w:t>
      </w:r>
      <w:r>
        <w:rPr>
          <w:sz w:val="16"/>
        </w:rPr>
        <w:t xml:space="preserve"> </w:t>
      </w:r>
      <w:r w:rsidRPr="00F3302A">
        <w:rPr>
          <w:sz w:val="16"/>
        </w:rPr>
        <w:t>as “the Global South within the Global North” and “the Third World in the First World” neglect</w:t>
      </w:r>
      <w:r>
        <w:rPr>
          <w:sz w:val="16"/>
        </w:rPr>
        <w:t xml:space="preserve"> </w:t>
      </w:r>
      <w:r w:rsidRPr="00F3302A">
        <w:rPr>
          <w:sz w:val="16"/>
        </w:rPr>
        <w:t>the Four Directions via a Flat Earth perspective and ambiguate First Nations with Third World</w:t>
      </w:r>
      <w:r>
        <w:rPr>
          <w:sz w:val="16"/>
        </w:rPr>
        <w:t xml:space="preserve"> </w:t>
      </w:r>
      <w:r w:rsidRPr="00F3302A">
        <w:rPr>
          <w:sz w:val="16"/>
        </w:rPr>
        <w:t xml:space="preserve">migrants. For people writing on Third World </w:t>
      </w:r>
      <w:proofErr w:type="spellStart"/>
      <w:r w:rsidRPr="00F3302A">
        <w:rPr>
          <w:sz w:val="16"/>
        </w:rPr>
        <w:t>decolonizations</w:t>
      </w:r>
      <w:proofErr w:type="spellEnd"/>
      <w:r w:rsidRPr="00F3302A">
        <w:rPr>
          <w:sz w:val="16"/>
        </w:rPr>
        <w:t>, but who do so upon Native land,</w:t>
      </w:r>
      <w:r>
        <w:rPr>
          <w:sz w:val="16"/>
        </w:rPr>
        <w:t xml:space="preserve"> </w:t>
      </w:r>
      <w:r w:rsidRPr="00F3302A">
        <w:rPr>
          <w:sz w:val="16"/>
        </w:rPr>
        <w:t xml:space="preserve">we invite you to consider </w:t>
      </w:r>
      <w:r w:rsidRPr="00232B0D">
        <w:rPr>
          <w:rStyle w:val="StyleUnderline"/>
        </w:rPr>
        <w:t>the permanent settler war as the theater for all imperial wars</w:t>
      </w:r>
      <w:r w:rsidRPr="00100FB1">
        <w:rPr>
          <w:sz w:val="16"/>
        </w:rPr>
        <w:t xml:space="preserve">● the Orientalism of Indigenous Americans (Berger, 2004; Marez, 2007) ● discovery, invasion, occupation, and Commons as the claims of settler sovereignty (Ford, </w:t>
      </w:r>
      <w:r w:rsidRPr="00100FB1">
        <w:rPr>
          <w:sz w:val="16"/>
        </w:rPr>
        <w:lastRenderedPageBreak/>
        <w:t>2010) ● heteropatriarchy as the imposition of settler sexuality (Morgensen, 2011) ● citizenship as coercive and forced assimilation into the white settler normative (Bruyneel, 2004; Somerville, 2010) ● religion as covenant for settler nation-state (A.J. Barker, 2009; Maldonado-Torres, 2008) ● the frontier as the first and always the site of invasion and war (Byrd, 2011), ● U.S. imperialism as the expansion of settler colonialism (ibid) ● Asian settler colonialism (</w:t>
      </w:r>
      <w:proofErr w:type="spellStart"/>
      <w:r w:rsidRPr="00100FB1">
        <w:rPr>
          <w:sz w:val="16"/>
        </w:rPr>
        <w:t>Fujikane</w:t>
      </w:r>
      <w:proofErr w:type="spellEnd"/>
      <w:r w:rsidRPr="00100FB1">
        <w:rPr>
          <w:sz w:val="16"/>
        </w:rPr>
        <w:t xml:space="preserve">, 2012; </w:t>
      </w:r>
      <w:proofErr w:type="spellStart"/>
      <w:r w:rsidRPr="00100FB1">
        <w:rPr>
          <w:sz w:val="16"/>
        </w:rPr>
        <w:t>Fujikane</w:t>
      </w:r>
      <w:proofErr w:type="spellEnd"/>
      <w:r w:rsidRPr="00100FB1">
        <w:rPr>
          <w:sz w:val="16"/>
        </w:rPr>
        <w:t xml:space="preserve">, &amp; Okamura, 2008, </w:t>
      </w:r>
      <w:proofErr w:type="spellStart"/>
      <w:r w:rsidRPr="00100FB1">
        <w:rPr>
          <w:sz w:val="16"/>
        </w:rPr>
        <w:t>Saranillio</w:t>
      </w:r>
      <w:proofErr w:type="spellEnd"/>
      <w:r w:rsidRPr="00100FB1">
        <w:rPr>
          <w:sz w:val="16"/>
        </w:rPr>
        <w:t>, 2010a, 2010b) ● the frontier as the language of ‘progress’ and discovery (Maldonado-Torres, 2008) ● rape as settler colonial structure (Deer, 2009; 2010) ● the discourse of terrorism as the terror of Native retribution (Tuck &amp; Ree, forthcoming) ● Native Feminisms as incommensurable with other feminisms (Arvin, Tuck, Morrill, forthcoming; Goeman &amp; Denetdale, 2009)</w:t>
      </w:r>
      <w:r w:rsidRPr="00F3302A">
        <w:rPr>
          <w:sz w:val="16"/>
        </w:rPr>
        <w:t>.</w:t>
      </w:r>
      <w:r>
        <w:rPr>
          <w:sz w:val="16"/>
        </w:rPr>
        <w:t xml:space="preserve"> </w:t>
      </w:r>
      <w:r w:rsidRPr="00F3302A">
        <w:rPr>
          <w:sz w:val="16"/>
        </w:rPr>
        <w:t>Abolition</w:t>
      </w:r>
      <w:r>
        <w:rPr>
          <w:sz w:val="16"/>
        </w:rPr>
        <w:t xml:space="preserve"> </w:t>
      </w:r>
      <w:r w:rsidRPr="00232B0D">
        <w:rPr>
          <w:rStyle w:val="StyleUnderline"/>
        </w:rPr>
        <w:t>The abolition of slavery often presumes the expansion of settlers who own Native land and life via inclusion of emancipated slaves and prisoners into the settler nation-state.</w:t>
      </w:r>
      <w:r w:rsidRPr="00F3302A">
        <w:rPr>
          <w:sz w:val="16"/>
        </w:rPr>
        <w:t xml:space="preserve"> As we have noted,</w:t>
      </w:r>
      <w:r>
        <w:rPr>
          <w:sz w:val="16"/>
        </w:rPr>
        <w:t xml:space="preserve"> </w:t>
      </w:r>
      <w:r w:rsidRPr="00232B0D">
        <w:rPr>
          <w:rStyle w:val="StyleUnderline"/>
        </w:rPr>
        <w:t>it is no accident that the U.S. government promised 40 acres of Indian land as reparations for plantation slavery.</w:t>
      </w:r>
      <w:r w:rsidRPr="00F3302A">
        <w:rPr>
          <w:sz w:val="16"/>
        </w:rPr>
        <w:t xml:space="preserve"> Likewise, indentured European laborers were often awarded tracts of</w:t>
      </w:r>
      <w:r>
        <w:rPr>
          <w:sz w:val="16"/>
        </w:rPr>
        <w:t xml:space="preserve"> </w:t>
      </w:r>
      <w:r w:rsidRPr="00F3302A">
        <w:rPr>
          <w:sz w:val="16"/>
        </w:rPr>
        <w:t>‘unsettled’ Indigenous land as payment at the end of their service (McCoy, forthcoming</w:t>
      </w:r>
      <w:r w:rsidRPr="00232B0D">
        <w:rPr>
          <w:rStyle w:val="StyleUnderline"/>
        </w:rPr>
        <w:t xml:space="preserve">). Communal ownership of land has figured centrally in various movements for autonomous, </w:t>
      </w:r>
      <w:proofErr w:type="spellStart"/>
      <w:r w:rsidRPr="00232B0D">
        <w:rPr>
          <w:rStyle w:val="StyleUnderline"/>
        </w:rPr>
        <w:t>selfdetermined</w:t>
      </w:r>
      <w:proofErr w:type="spellEnd"/>
      <w:r w:rsidRPr="00232B0D">
        <w:rPr>
          <w:rStyle w:val="StyleUnderline"/>
        </w:rPr>
        <w:t xml:space="preserve"> communities. </w:t>
      </w:r>
      <w:r w:rsidRPr="00F3302A">
        <w:rPr>
          <w:sz w:val="16"/>
        </w:rPr>
        <w:t>“The land belongs to those who work it,” disturbingly parrots Lockean</w:t>
      </w:r>
      <w:r>
        <w:rPr>
          <w:sz w:val="16"/>
        </w:rPr>
        <w:t xml:space="preserve"> </w:t>
      </w:r>
      <w:r w:rsidRPr="00F3302A">
        <w:rPr>
          <w:sz w:val="16"/>
        </w:rPr>
        <w:t>justifications for seizing Native land as property, ‘earned’ through one’s labor in clearing and</w:t>
      </w:r>
      <w:r>
        <w:rPr>
          <w:sz w:val="16"/>
        </w:rPr>
        <w:t xml:space="preserve"> </w:t>
      </w:r>
      <w:r w:rsidRPr="00F3302A">
        <w:rPr>
          <w:sz w:val="16"/>
        </w:rPr>
        <w:t>cultivating ‘virgin’ land. For writers on the prison industrial complex, il/legality, and other forms</w:t>
      </w:r>
      <w:r>
        <w:rPr>
          <w:sz w:val="16"/>
        </w:rPr>
        <w:t xml:space="preserve"> </w:t>
      </w:r>
      <w:r w:rsidRPr="00F3302A">
        <w:rPr>
          <w:sz w:val="16"/>
        </w:rPr>
        <w:t xml:space="preserve">of slavery, we urge you to consider how </w:t>
      </w:r>
      <w:r w:rsidRPr="00232B0D">
        <w:rPr>
          <w:rStyle w:val="StyleUnderline"/>
        </w:rPr>
        <w:t xml:space="preserve">enslavement is a twofold procedure: removal from land and the creation of property (land and bodies). Thus, abolition is likewise twofold, requiring the repatriation of land and the abolition of property (land and bodies). Abolition means </w:t>
      </w:r>
      <w:proofErr w:type="spellStart"/>
      <w:r w:rsidRPr="00232B0D">
        <w:rPr>
          <w:rStyle w:val="StyleUnderline"/>
        </w:rPr>
        <w:t>selfpossession</w:t>
      </w:r>
      <w:proofErr w:type="spellEnd"/>
      <w:r w:rsidRPr="00232B0D">
        <w:rPr>
          <w:rStyle w:val="StyleUnderline"/>
        </w:rPr>
        <w:t xml:space="preserve"> but not object-possession</w:t>
      </w:r>
      <w:r w:rsidRPr="00F3302A">
        <w:rPr>
          <w:sz w:val="16"/>
        </w:rPr>
        <w:t>, repatriation but not reparation:</w:t>
      </w:r>
      <w:r>
        <w:rPr>
          <w:sz w:val="16"/>
        </w:rPr>
        <w:t xml:space="preserve"> </w:t>
      </w:r>
      <w:r w:rsidRPr="00100FB1">
        <w:rPr>
          <w:sz w:val="16"/>
        </w:rPr>
        <w:t xml:space="preserve">“The animals of the world exist for their own reasons. They were not made for humans any more than black people were made for white, or women created for men” (Alice Walker, describing the work of Marjorie Spiegel, in the in the preface to Spigel’s 1988 book, The Dreaded Comparison). ● Enslavement/removal of Native Americans (Gallay, 2009) ● Slaves who become slave-owners, savagery as </w:t>
      </w:r>
      <w:proofErr w:type="spellStart"/>
      <w:r w:rsidRPr="00100FB1">
        <w:rPr>
          <w:sz w:val="16"/>
        </w:rPr>
        <w:t>enslavability</w:t>
      </w:r>
      <w:proofErr w:type="spellEnd"/>
      <w:r w:rsidRPr="00100FB1">
        <w:rPr>
          <w:sz w:val="16"/>
        </w:rPr>
        <w:t xml:space="preserve">, chattel slavery as a sign of civilization (Gallay, 2009) ● Black fugitivity, </w:t>
      </w:r>
      <w:proofErr w:type="spellStart"/>
      <w:r w:rsidRPr="00100FB1">
        <w:rPr>
          <w:sz w:val="16"/>
        </w:rPr>
        <w:t>undercommons</w:t>
      </w:r>
      <w:proofErr w:type="spellEnd"/>
      <w:r w:rsidRPr="00100FB1">
        <w:rPr>
          <w:sz w:val="16"/>
        </w:rPr>
        <w:t>, and radical dispossession (Moten, 2008; Moten &amp; Harney, 2004; Moten &amp; Harney, 2010) ● Incarceration as a settler colonialism strategy of land dispossession (Ross, 1998; Watson, 2007) ● Native land and Native people as co-</w:t>
      </w:r>
      <w:proofErr w:type="spellStart"/>
      <w:r w:rsidRPr="00100FB1">
        <w:rPr>
          <w:sz w:val="16"/>
        </w:rPr>
        <w:t>constituitive</w:t>
      </w:r>
      <w:proofErr w:type="spellEnd"/>
      <w:r w:rsidRPr="00100FB1">
        <w:rPr>
          <w:sz w:val="16"/>
        </w:rPr>
        <w:t xml:space="preserve"> (Meyer, 2008; Kawagley, 2010) </w:t>
      </w:r>
      <w:r w:rsidRPr="00F3302A">
        <w:rPr>
          <w:sz w:val="16"/>
        </w:rPr>
        <w:t>Critical</w:t>
      </w:r>
      <w:r>
        <w:rPr>
          <w:sz w:val="16"/>
        </w:rPr>
        <w:t xml:space="preserve"> </w:t>
      </w:r>
      <w:r w:rsidRPr="00F3302A">
        <w:rPr>
          <w:sz w:val="16"/>
        </w:rPr>
        <w:t>pedagogies</w:t>
      </w:r>
      <w:r>
        <w:rPr>
          <w:sz w:val="16"/>
        </w:rPr>
        <w:t xml:space="preserve"> </w:t>
      </w:r>
      <w:r w:rsidRPr="00F3302A">
        <w:rPr>
          <w:sz w:val="16"/>
        </w:rPr>
        <w:t>The many critical pedagogies that engage emancipatory education, place based education,</w:t>
      </w:r>
      <w:r>
        <w:rPr>
          <w:sz w:val="16"/>
        </w:rPr>
        <w:t xml:space="preserve"> </w:t>
      </w:r>
      <w:r w:rsidRPr="00F3302A">
        <w:rPr>
          <w:sz w:val="16"/>
        </w:rPr>
        <w:t>environmental education, critical multiculturalism, and urban education often position land as</w:t>
      </w:r>
      <w:r>
        <w:rPr>
          <w:sz w:val="16"/>
        </w:rPr>
        <w:t xml:space="preserve"> </w:t>
      </w:r>
      <w:r w:rsidRPr="00F3302A">
        <w:rPr>
          <w:sz w:val="16"/>
        </w:rPr>
        <w:t>public Commons or seek commonalities between struggles. Although we believe that “we must</w:t>
      </w:r>
      <w:r>
        <w:rPr>
          <w:sz w:val="16"/>
        </w:rPr>
        <w:t xml:space="preserve"> </w:t>
      </w:r>
      <w:r w:rsidRPr="00F3302A">
        <w:rPr>
          <w:sz w:val="16"/>
        </w:rPr>
        <w:t xml:space="preserve">be fluent” in each other’s stories and struggles (paraphrasing Alexander, 2002, p.91), we </w:t>
      </w:r>
      <w:proofErr w:type="gramStart"/>
      <w:r w:rsidRPr="00F3302A">
        <w:rPr>
          <w:sz w:val="16"/>
        </w:rPr>
        <w:t>detect</w:t>
      </w:r>
      <w:r>
        <w:rPr>
          <w:sz w:val="16"/>
        </w:rPr>
        <w:t xml:space="preserve"> </w:t>
      </w:r>
      <w:r w:rsidRPr="00F3302A">
        <w:rPr>
          <w:sz w:val="16"/>
        </w:rPr>
        <w:t>precisely</w:t>
      </w:r>
      <w:proofErr w:type="gramEnd"/>
      <w:r w:rsidRPr="00F3302A">
        <w:rPr>
          <w:sz w:val="16"/>
        </w:rPr>
        <w:t xml:space="preserve"> this lack of fluency in land and Indigenous sovereignty. </w:t>
      </w:r>
      <w:proofErr w:type="spellStart"/>
      <w:r w:rsidRPr="00F3302A">
        <w:rPr>
          <w:sz w:val="16"/>
        </w:rPr>
        <w:t>Yupiaq</w:t>
      </w:r>
      <w:proofErr w:type="spellEnd"/>
      <w:r w:rsidRPr="00F3302A">
        <w:rPr>
          <w:sz w:val="16"/>
        </w:rPr>
        <w:t xml:space="preserve"> scholar, Oscar</w:t>
      </w:r>
      <w:r>
        <w:rPr>
          <w:sz w:val="16"/>
        </w:rPr>
        <w:t xml:space="preserve"> </w:t>
      </w:r>
      <w:r w:rsidRPr="00F3302A">
        <w:rPr>
          <w:sz w:val="16"/>
        </w:rPr>
        <w:t>Kawagley’s assertion, “We know that Mother Nature has a culture, and it is a Native culture”</w:t>
      </w:r>
      <w:r>
        <w:rPr>
          <w:sz w:val="16"/>
        </w:rPr>
        <w:t xml:space="preserve"> </w:t>
      </w:r>
      <w:r w:rsidRPr="00F3302A">
        <w:rPr>
          <w:sz w:val="16"/>
        </w:rPr>
        <w:t>(2010, p. xiii), directs us to think through land as “more than a site upon which humans make</w:t>
      </w:r>
      <w:r>
        <w:rPr>
          <w:sz w:val="16"/>
        </w:rPr>
        <w:t xml:space="preserve"> </w:t>
      </w:r>
      <w:r w:rsidRPr="00F3302A">
        <w:rPr>
          <w:sz w:val="16"/>
        </w:rPr>
        <w:t>history or as a location that accumulates history” (Goeman, 2008, p.24). The forthcoming special</w:t>
      </w:r>
      <w:r>
        <w:rPr>
          <w:sz w:val="16"/>
        </w:rPr>
        <w:t xml:space="preserve"> </w:t>
      </w:r>
      <w:r w:rsidRPr="00F3302A">
        <w:rPr>
          <w:sz w:val="16"/>
        </w:rPr>
        <w:t>issue in Environmental Education Research, “Land Education: Indigenous, postcolonial, and</w:t>
      </w:r>
      <w:r>
        <w:rPr>
          <w:sz w:val="16"/>
        </w:rPr>
        <w:t xml:space="preserve"> </w:t>
      </w:r>
      <w:r w:rsidRPr="00F3302A">
        <w:rPr>
          <w:sz w:val="16"/>
        </w:rPr>
        <w:t>decolonizing perspectives on place and environmental education research” might be a good</w:t>
      </w:r>
      <w:r>
        <w:rPr>
          <w:sz w:val="16"/>
        </w:rPr>
        <w:t xml:space="preserve"> </w:t>
      </w:r>
      <w:r w:rsidRPr="00F3302A">
        <w:rPr>
          <w:sz w:val="16"/>
        </w:rPr>
        <w:t>starting point to consider the incommensurability of place-based, environmentalist, urban</w:t>
      </w:r>
      <w:r>
        <w:rPr>
          <w:sz w:val="16"/>
        </w:rPr>
        <w:t xml:space="preserve"> </w:t>
      </w:r>
      <w:r w:rsidRPr="00F3302A">
        <w:rPr>
          <w:sz w:val="16"/>
        </w:rPr>
        <w:t>pedagogies with land education.</w:t>
      </w:r>
      <w:r>
        <w:rPr>
          <w:sz w:val="16"/>
        </w:rPr>
        <w:t xml:space="preserve"> </w:t>
      </w:r>
      <w:r w:rsidRPr="00100FB1">
        <w:rPr>
          <w:sz w:val="16"/>
        </w:rPr>
        <w:t>● The urban as Indigenous (Bang, 2009; Belin, 1999; Friedel, 2011; Goeman, 2008; Intertribal Friendship House &amp; Lobo, 2002) ● Indigenous storied land as disrupting settler maps (Goeman, 2008) ● Novels, poetry, and essays by Greg Sarris, Craig Womack, Joy Harjo, Gerald Vizenor ● To Remain an Indian (</w:t>
      </w:r>
      <w:proofErr w:type="spellStart"/>
      <w:r w:rsidRPr="00100FB1">
        <w:rPr>
          <w:sz w:val="16"/>
        </w:rPr>
        <w:t>Lomawaima</w:t>
      </w:r>
      <w:proofErr w:type="spellEnd"/>
      <w:r w:rsidRPr="00100FB1">
        <w:rPr>
          <w:sz w:val="16"/>
        </w:rPr>
        <w:t xml:space="preserve"> &amp; McCarty, 2006) ● Shadow Curriculum (Richardson, 2011) ● Red Pedagogy (Grande, 2004) ● Land Education (McCoy, Tuck, McKenzie, forthcoming</w:t>
      </w:r>
      <w:r w:rsidRPr="00F3302A">
        <w:rPr>
          <w:rFonts w:hint="eastAsia"/>
          <w:sz w:val="16"/>
        </w:rPr>
        <w:t>)</w:t>
      </w:r>
      <w:r>
        <w:rPr>
          <w:rFonts w:hint="eastAsia"/>
          <w:sz w:val="16"/>
        </w:rPr>
        <w:t xml:space="preserve"> </w:t>
      </w:r>
      <w:r w:rsidRPr="00F3302A">
        <w:rPr>
          <w:sz w:val="16"/>
        </w:rPr>
        <w:t>More</w:t>
      </w:r>
      <w:r>
        <w:rPr>
          <w:sz w:val="16"/>
        </w:rPr>
        <w:t xml:space="preserve"> </w:t>
      </w:r>
      <w:r w:rsidRPr="00F3302A">
        <w:rPr>
          <w:sz w:val="16"/>
        </w:rPr>
        <w:t>on</w:t>
      </w:r>
      <w:r>
        <w:rPr>
          <w:sz w:val="16"/>
        </w:rPr>
        <w:t xml:space="preserve"> </w:t>
      </w:r>
      <w:r w:rsidRPr="00F3302A">
        <w:rPr>
          <w:sz w:val="16"/>
        </w:rPr>
        <w:t>incommensurability</w:t>
      </w:r>
      <w:r>
        <w:rPr>
          <w:sz w:val="16"/>
        </w:rPr>
        <w:t xml:space="preserve"> </w:t>
      </w:r>
      <w:proofErr w:type="spellStart"/>
      <w:r w:rsidRPr="007621C9">
        <w:rPr>
          <w:rStyle w:val="StyleUnderline"/>
        </w:rPr>
        <w:t>Incommensurability</w:t>
      </w:r>
      <w:proofErr w:type="spellEnd"/>
      <w:r w:rsidRPr="007621C9">
        <w:rPr>
          <w:rStyle w:val="StyleUnderline"/>
        </w:rPr>
        <w:t xml:space="preserve"> is an acknowledgement that decolonization will require a change in the order of the world</w:t>
      </w:r>
      <w:r w:rsidRPr="00F3302A">
        <w:rPr>
          <w:sz w:val="16"/>
        </w:rPr>
        <w:t xml:space="preserve"> (Fanon, 1963). </w:t>
      </w:r>
      <w:r w:rsidRPr="007621C9">
        <w:rPr>
          <w:rStyle w:val="StyleUnderline"/>
        </w:rPr>
        <w:t>This is not to say that Indigenous peoples or Black and brown peoples take positions of dominance over white settlers; the goal is not for everyone to merely swap spots on the settler-colonial triad</w:t>
      </w:r>
      <w:r w:rsidRPr="00F3302A">
        <w:rPr>
          <w:sz w:val="16"/>
        </w:rPr>
        <w:t xml:space="preserve">, to take another turn on the merry-go-round. </w:t>
      </w:r>
      <w:r w:rsidRPr="007621C9">
        <w:rPr>
          <w:rStyle w:val="StyleUnderline"/>
        </w:rPr>
        <w:t xml:space="preserve">The goal is to break the relentless structuring of the triad - a break and not a compromise </w:t>
      </w:r>
      <w:r w:rsidRPr="00F3302A">
        <w:rPr>
          <w:sz w:val="16"/>
        </w:rPr>
        <w:t>(Memmi, 1991).</w:t>
      </w:r>
      <w:r>
        <w:rPr>
          <w:sz w:val="16"/>
        </w:rPr>
        <w:t xml:space="preserve"> </w:t>
      </w:r>
      <w:r w:rsidRPr="007621C9">
        <w:rPr>
          <w:rStyle w:val="StyleUnderline"/>
        </w:rPr>
        <w:t>Breaking the settler colonial triad, in direct terms, means repatriating land to sovereign Native tribes and nations, abolition of slavery in its contemporary forms, and the dismantling of the imperial metropole. Decolonization “here” is intimately connected to anti-imperialism elsewhere. However, decolonial struggles here/there are not parallel, not shared equally, nor do they bring neat closure to the concerns of all involved - particularly not for settlers. Decolonization is not equivocal to other anti-colonial struggles. It is incommensurable.</w:t>
      </w:r>
      <w:r>
        <w:rPr>
          <w:sz w:val="16"/>
        </w:rPr>
        <w:t xml:space="preserve"> </w:t>
      </w:r>
      <w:r w:rsidRPr="00F3302A">
        <w:rPr>
          <w:sz w:val="16"/>
        </w:rPr>
        <w:t>There is so much that is incommensurable, so many overlaps that can’t be figured, that</w:t>
      </w:r>
      <w:r>
        <w:rPr>
          <w:sz w:val="16"/>
        </w:rPr>
        <w:t xml:space="preserve"> </w:t>
      </w:r>
      <w:r w:rsidRPr="00F3302A">
        <w:rPr>
          <w:sz w:val="16"/>
        </w:rPr>
        <w:t>cannot be resolved. Settler colonialism fuels imperialism all around the globe. Oil is the motor</w:t>
      </w:r>
      <w:r>
        <w:rPr>
          <w:sz w:val="16"/>
        </w:rPr>
        <w:t xml:space="preserve"> </w:t>
      </w:r>
      <w:r w:rsidRPr="00F3302A">
        <w:rPr>
          <w:sz w:val="16"/>
        </w:rPr>
        <w:t xml:space="preserve">and motive for war and so was salt, so will be water. </w:t>
      </w:r>
      <w:r w:rsidRPr="007621C9">
        <w:rPr>
          <w:rStyle w:val="StyleUnderline"/>
        </w:rPr>
        <w:t>Settler sovereignty over these very pieces of earth, air, and water is what makes possible these imperialisms.</w:t>
      </w:r>
      <w:r w:rsidRPr="00F3302A">
        <w:rPr>
          <w:sz w:val="16"/>
        </w:rPr>
        <w:t xml:space="preserve"> The same yellow pollen in the</w:t>
      </w:r>
      <w:r>
        <w:rPr>
          <w:sz w:val="16"/>
        </w:rPr>
        <w:t xml:space="preserve"> </w:t>
      </w:r>
      <w:r w:rsidRPr="00F3302A">
        <w:rPr>
          <w:sz w:val="16"/>
        </w:rPr>
        <w:t>water of the Laguna Pueblo reservation in New Mexico, Leslie Marmon Silko reminds us, is the</w:t>
      </w:r>
      <w:r>
        <w:rPr>
          <w:sz w:val="16"/>
        </w:rPr>
        <w:t xml:space="preserve"> </w:t>
      </w:r>
      <w:r w:rsidRPr="00F3302A">
        <w:rPr>
          <w:sz w:val="16"/>
        </w:rPr>
        <w:t>same uranium that annihilated over 200,000 strangers in 2 flashes. The same yellow pollen that</w:t>
      </w:r>
      <w:r>
        <w:rPr>
          <w:sz w:val="16"/>
        </w:rPr>
        <w:t xml:space="preserve"> </w:t>
      </w:r>
      <w:r w:rsidRPr="00F3302A">
        <w:rPr>
          <w:sz w:val="16"/>
        </w:rPr>
        <w:t xml:space="preserve">poisons the land from where it came. </w:t>
      </w:r>
      <w:r w:rsidRPr="00F3302A">
        <w:rPr>
          <w:sz w:val="16"/>
        </w:rPr>
        <w:lastRenderedPageBreak/>
        <w:t>Used in the same war that took a generation of young</w:t>
      </w:r>
      <w:r>
        <w:rPr>
          <w:sz w:val="16"/>
        </w:rPr>
        <w:t xml:space="preserve"> </w:t>
      </w:r>
      <w:r w:rsidRPr="00F3302A">
        <w:rPr>
          <w:sz w:val="16"/>
        </w:rPr>
        <w:t xml:space="preserve">Pueblo men. Through the voice of her character </w:t>
      </w:r>
      <w:proofErr w:type="spellStart"/>
      <w:r w:rsidRPr="00F3302A">
        <w:rPr>
          <w:sz w:val="16"/>
        </w:rPr>
        <w:t>Betonie</w:t>
      </w:r>
      <w:proofErr w:type="spellEnd"/>
      <w:r w:rsidRPr="00F3302A">
        <w:rPr>
          <w:sz w:val="16"/>
        </w:rPr>
        <w:t>, Silko writes, “Thirty thousand years</w:t>
      </w:r>
      <w:r>
        <w:rPr>
          <w:sz w:val="16"/>
        </w:rPr>
        <w:t xml:space="preserve"> </w:t>
      </w:r>
      <w:r w:rsidRPr="00F3302A">
        <w:rPr>
          <w:sz w:val="16"/>
        </w:rPr>
        <w:t>ago they were not strangers. You saw what the evil had done; you saw the witchery ranging as</w:t>
      </w:r>
      <w:r>
        <w:rPr>
          <w:sz w:val="16"/>
        </w:rPr>
        <w:t xml:space="preserve"> </w:t>
      </w:r>
      <w:r w:rsidRPr="00F3302A">
        <w:rPr>
          <w:sz w:val="16"/>
        </w:rPr>
        <w:t>wide as the world" (Silko, 1982, p. 174). In Tucson, Arizona, where Silko lives, her books are</w:t>
      </w:r>
      <w:r>
        <w:rPr>
          <w:sz w:val="16"/>
        </w:rPr>
        <w:t xml:space="preserve"> </w:t>
      </w:r>
      <w:r w:rsidRPr="00F3302A">
        <w:rPr>
          <w:sz w:val="16"/>
        </w:rPr>
        <w:t>now banned in schools. Only curricular materials affirming the settler innocence, ingenuity, and</w:t>
      </w:r>
      <w:r>
        <w:rPr>
          <w:sz w:val="16"/>
        </w:rPr>
        <w:t xml:space="preserve"> </w:t>
      </w:r>
      <w:r w:rsidRPr="00F3302A">
        <w:rPr>
          <w:sz w:val="16"/>
        </w:rPr>
        <w:t>right to America may be taught.</w:t>
      </w:r>
      <w:r>
        <w:rPr>
          <w:sz w:val="16"/>
        </w:rPr>
        <w:t xml:space="preserve"> </w:t>
      </w:r>
      <w:r w:rsidRPr="00F3302A">
        <w:rPr>
          <w:sz w:val="16"/>
        </w:rPr>
        <w:t xml:space="preserve">In “No”, her response to the 2003 United States invasion of Iraq, </w:t>
      </w:r>
      <w:proofErr w:type="spellStart"/>
      <w:r w:rsidRPr="00F3302A">
        <w:rPr>
          <w:sz w:val="16"/>
        </w:rPr>
        <w:t>Mvskoke</w:t>
      </w:r>
      <w:proofErr w:type="spellEnd"/>
      <w:r w:rsidRPr="00F3302A">
        <w:rPr>
          <w:sz w:val="16"/>
        </w:rPr>
        <w:t>/Creek poet</w:t>
      </w:r>
      <w:r>
        <w:rPr>
          <w:sz w:val="16"/>
        </w:rPr>
        <w:t xml:space="preserve"> </w:t>
      </w:r>
      <w:r w:rsidRPr="00F3302A">
        <w:rPr>
          <w:sz w:val="16"/>
        </w:rPr>
        <w:t>Joy Harjo (2004) writes, “Yes, that was me you saw shaking with bravery, with a government</w:t>
      </w:r>
      <w:r>
        <w:rPr>
          <w:sz w:val="16"/>
        </w:rPr>
        <w:t xml:space="preserve"> </w:t>
      </w:r>
      <w:r w:rsidRPr="00F3302A">
        <w:rPr>
          <w:sz w:val="16"/>
        </w:rPr>
        <w:t>issued rifle on my back. I’m sorry I could not greet you, as you deserved, my relative.” Don’t</w:t>
      </w:r>
      <w:r>
        <w:rPr>
          <w:sz w:val="16"/>
        </w:rPr>
        <w:t xml:space="preserve"> </w:t>
      </w:r>
      <w:r w:rsidRPr="00F3302A">
        <w:rPr>
          <w:sz w:val="16"/>
        </w:rPr>
        <w:t>Native Americans participate in greater rates in the military? asks the young-</w:t>
      </w:r>
      <w:proofErr w:type="spellStart"/>
      <w:r w:rsidRPr="00F3302A">
        <w:rPr>
          <w:sz w:val="16"/>
        </w:rPr>
        <w:t>ish</w:t>
      </w:r>
      <w:proofErr w:type="spellEnd"/>
      <w:r w:rsidRPr="00F3302A">
        <w:rPr>
          <w:sz w:val="16"/>
        </w:rPr>
        <w:t xml:space="preserve"> man from Viet</w:t>
      </w:r>
      <w:r>
        <w:rPr>
          <w:sz w:val="16"/>
        </w:rPr>
        <w:t xml:space="preserve"> </w:t>
      </w:r>
      <w:r w:rsidRPr="00F3302A">
        <w:rPr>
          <w:sz w:val="16"/>
        </w:rPr>
        <w:t>Nam.</w:t>
      </w:r>
      <w:r>
        <w:rPr>
          <w:sz w:val="16"/>
        </w:rPr>
        <w:t xml:space="preserve"> </w:t>
      </w:r>
      <w:r w:rsidRPr="00F3302A">
        <w:rPr>
          <w:sz w:val="16"/>
        </w:rPr>
        <w:t>“</w:t>
      </w:r>
      <w:r w:rsidRPr="007621C9">
        <w:rPr>
          <w:rStyle w:val="StyleUnderline"/>
        </w:rPr>
        <w:t>Indian Country” was/is the term used in Viet Nam, Afghanistan, Iraq by the U.S. military for ‘enemy territory’</w:t>
      </w:r>
      <w:r w:rsidRPr="00F3302A">
        <w:rPr>
          <w:sz w:val="16"/>
        </w:rPr>
        <w:t>. The first Black American President said without blinking, “There</w:t>
      </w:r>
      <w:r>
        <w:rPr>
          <w:sz w:val="16"/>
        </w:rPr>
        <w:t xml:space="preserve"> </w:t>
      </w:r>
      <w:r w:rsidRPr="00F3302A">
        <w:rPr>
          <w:sz w:val="16"/>
        </w:rPr>
        <w:t>was a point before folks had left, before we had gotten everybody back on the helicopter and</w:t>
      </w:r>
      <w:r>
        <w:rPr>
          <w:sz w:val="16"/>
        </w:rPr>
        <w:t xml:space="preserve"> </w:t>
      </w:r>
      <w:r w:rsidRPr="00F3302A">
        <w:rPr>
          <w:sz w:val="16"/>
        </w:rPr>
        <w:t>were flying back to base, where they said Geronimo has been killed, and Geronimo was the code</w:t>
      </w:r>
      <w:r>
        <w:rPr>
          <w:sz w:val="16"/>
        </w:rPr>
        <w:t xml:space="preserve"> </w:t>
      </w:r>
      <w:r w:rsidRPr="00F3302A">
        <w:rPr>
          <w:sz w:val="16"/>
        </w:rPr>
        <w:t>name for bin Laden.” Elmer Pratt, Black Panther leader, falsely imprisoned for 27 years, was a</w:t>
      </w:r>
      <w:r>
        <w:rPr>
          <w:sz w:val="16"/>
        </w:rPr>
        <w:t xml:space="preserve"> </w:t>
      </w:r>
      <w:r w:rsidRPr="00F3302A">
        <w:rPr>
          <w:sz w:val="16"/>
        </w:rPr>
        <w:t xml:space="preserve">Vietnam Veteran, was nicknamed ‘Geronimo’. Geronimo is settler nickname for the </w:t>
      </w:r>
      <w:proofErr w:type="spellStart"/>
      <w:r w:rsidRPr="00F3302A">
        <w:rPr>
          <w:sz w:val="16"/>
        </w:rPr>
        <w:t>Bedonkohe</w:t>
      </w:r>
      <w:proofErr w:type="spellEnd"/>
      <w:r>
        <w:rPr>
          <w:sz w:val="16"/>
        </w:rPr>
        <w:t xml:space="preserve"> </w:t>
      </w:r>
      <w:r w:rsidRPr="00F3302A">
        <w:rPr>
          <w:sz w:val="16"/>
        </w:rPr>
        <w:t>Apache warrior who fought Mexican and then U.S. expansion into Apache tribal lands. The Colt</w:t>
      </w:r>
      <w:r>
        <w:rPr>
          <w:sz w:val="16"/>
        </w:rPr>
        <w:t xml:space="preserve"> </w:t>
      </w:r>
      <w:r w:rsidRPr="00F3302A">
        <w:rPr>
          <w:sz w:val="16"/>
        </w:rPr>
        <w:t>.45 was perfected to kill Indigenous people during the ‘liberation’ of what became the</w:t>
      </w:r>
      <w:r>
        <w:rPr>
          <w:sz w:val="16"/>
        </w:rPr>
        <w:t xml:space="preserve"> </w:t>
      </w:r>
      <w:r w:rsidRPr="00F3302A">
        <w:rPr>
          <w:sz w:val="16"/>
        </w:rPr>
        <w:t>Philippines, but it was first invented for the ‘Indian Wars’ in North America alongside The</w:t>
      </w:r>
      <w:r>
        <w:rPr>
          <w:sz w:val="16"/>
        </w:rPr>
        <w:t xml:space="preserve"> </w:t>
      </w:r>
      <w:r w:rsidRPr="00F3302A">
        <w:rPr>
          <w:sz w:val="16"/>
        </w:rPr>
        <w:t xml:space="preserve">Hotchkiss Canon- a </w:t>
      </w:r>
      <w:proofErr w:type="spellStart"/>
      <w:r w:rsidRPr="00F3302A">
        <w:rPr>
          <w:sz w:val="16"/>
        </w:rPr>
        <w:t>gattling</w:t>
      </w:r>
      <w:proofErr w:type="spellEnd"/>
      <w:r w:rsidRPr="00F3302A">
        <w:rPr>
          <w:sz w:val="16"/>
        </w:rPr>
        <w:t xml:space="preserve"> gun that shot </w:t>
      </w:r>
      <w:proofErr w:type="spellStart"/>
      <w:r w:rsidRPr="00F3302A">
        <w:rPr>
          <w:sz w:val="16"/>
        </w:rPr>
        <w:t>canonballs</w:t>
      </w:r>
      <w:proofErr w:type="spellEnd"/>
      <w:r w:rsidRPr="00F3302A">
        <w:rPr>
          <w:sz w:val="16"/>
        </w:rPr>
        <w:t xml:space="preserve">. </w:t>
      </w:r>
      <w:r w:rsidRPr="007621C9">
        <w:rPr>
          <w:rStyle w:val="StyleUnderline"/>
        </w:rPr>
        <w:t>The technologies of the permanent settler war are reserviced for foreign wars, including boarding schools, colonial schools, urban schools run by military personnel. It is properly called Indian Country. Ideologies of US settler colonialism directly informed Australian settler colonialism. South African apartheid townships, the kill-zones in what became the Philippine colony, then nation-state, the checkerboarding of Palestinian land with checkpoints, were modeled after U.S. seizures of land and containments of Indian bodies to reservations</w:t>
      </w:r>
      <w:r w:rsidRPr="00F3302A">
        <w:rPr>
          <w:sz w:val="16"/>
        </w:rPr>
        <w:t>. The racial science developed</w:t>
      </w:r>
      <w:r>
        <w:rPr>
          <w:sz w:val="16"/>
        </w:rPr>
        <w:t xml:space="preserve"> </w:t>
      </w:r>
      <w:r w:rsidRPr="00F3302A">
        <w:rPr>
          <w:sz w:val="16"/>
        </w:rPr>
        <w:t>in the U.S. (a settler colonial racial science) informed Hitler’s designs on racial purity (“This</w:t>
      </w:r>
      <w:r>
        <w:rPr>
          <w:sz w:val="16"/>
        </w:rPr>
        <w:t xml:space="preserve"> </w:t>
      </w:r>
      <w:r w:rsidRPr="00F3302A">
        <w:rPr>
          <w:sz w:val="16"/>
        </w:rPr>
        <w:t>book is my bible” he said of Madison Grant’s The Passing of the Great Race). The admiration is</w:t>
      </w:r>
      <w:r>
        <w:rPr>
          <w:sz w:val="16"/>
        </w:rPr>
        <w:t xml:space="preserve"> </w:t>
      </w:r>
      <w:r w:rsidRPr="00F3302A">
        <w:rPr>
          <w:sz w:val="16"/>
        </w:rPr>
        <w:t>sometimes mutual, the doctors and administrators of forced sterilizations of black, Native,</w:t>
      </w:r>
      <w:r>
        <w:rPr>
          <w:sz w:val="16"/>
        </w:rPr>
        <w:t xml:space="preserve"> </w:t>
      </w:r>
      <w:r w:rsidRPr="00F3302A">
        <w:rPr>
          <w:sz w:val="16"/>
        </w:rPr>
        <w:t>disabled, poor, and mostly female people - The Sterilization Act accompanied the Racial</w:t>
      </w:r>
      <w:r>
        <w:rPr>
          <w:sz w:val="16"/>
        </w:rPr>
        <w:t xml:space="preserve"> </w:t>
      </w:r>
      <w:r w:rsidRPr="00F3302A">
        <w:rPr>
          <w:sz w:val="16"/>
        </w:rPr>
        <w:t>Integrity Act and the Pocohontas Exception - praised the Nazi eugenics program. Forced</w:t>
      </w:r>
      <w:r>
        <w:rPr>
          <w:sz w:val="16"/>
        </w:rPr>
        <w:t xml:space="preserve"> </w:t>
      </w:r>
      <w:r w:rsidRPr="00F3302A">
        <w:rPr>
          <w:sz w:val="16"/>
        </w:rPr>
        <w:t>sterilizations became illegal in California in 1964. The management technologies of North</w:t>
      </w:r>
      <w:r>
        <w:rPr>
          <w:sz w:val="16"/>
        </w:rPr>
        <w:t xml:space="preserve"> </w:t>
      </w:r>
      <w:r w:rsidRPr="00F3302A">
        <w:rPr>
          <w:sz w:val="16"/>
        </w:rPr>
        <w:t>American settler colonialism have provided the tools for internal colonialisms elsewhere.</w:t>
      </w:r>
      <w:r>
        <w:rPr>
          <w:sz w:val="16"/>
        </w:rPr>
        <w:t xml:space="preserve"> </w:t>
      </w:r>
      <w:proofErr w:type="gramStart"/>
      <w:r w:rsidRPr="00F3302A">
        <w:rPr>
          <w:sz w:val="16"/>
        </w:rPr>
        <w:t>So</w:t>
      </w:r>
      <w:proofErr w:type="gramEnd"/>
      <w:r w:rsidRPr="00F3302A">
        <w:rPr>
          <w:sz w:val="16"/>
        </w:rPr>
        <w:t xml:space="preserve"> to with philosophies of state and corporate land-grabbing24. The prominence of “flat</w:t>
      </w:r>
      <w:r>
        <w:rPr>
          <w:sz w:val="16"/>
        </w:rPr>
        <w:t xml:space="preserve"> </w:t>
      </w:r>
      <w:r w:rsidRPr="00F3302A">
        <w:rPr>
          <w:sz w:val="16"/>
        </w:rPr>
        <w:t>world” perspectives asserts that technology has afforded a diminished significance of place and</w:t>
      </w:r>
      <w:r>
        <w:rPr>
          <w:sz w:val="16"/>
        </w:rPr>
        <w:t xml:space="preserve"> </w:t>
      </w:r>
      <w:r w:rsidRPr="00F3302A">
        <w:rPr>
          <w:sz w:val="16"/>
        </w:rPr>
        <w:t>borders. The claim is that U.S. borders have become more flexible, yet simultaneously, the</w:t>
      </w:r>
      <w:r>
        <w:rPr>
          <w:sz w:val="16"/>
        </w:rPr>
        <w:t xml:space="preserve"> </w:t>
      </w:r>
      <w:r w:rsidRPr="00F3302A">
        <w:rPr>
          <w:sz w:val="16"/>
        </w:rPr>
        <w:t>physical border has become more absolute and enforced. The border is no longer just a line</w:t>
      </w:r>
      <w:r>
        <w:rPr>
          <w:sz w:val="16"/>
        </w:rPr>
        <w:t xml:space="preserve"> </w:t>
      </w:r>
      <w:r w:rsidRPr="00F3302A">
        <w:rPr>
          <w:sz w:val="16"/>
        </w:rPr>
        <w:t>suturing two nation-states; the U.S. now polices its borders interior to its territory and exercises</w:t>
      </w:r>
      <w:r>
        <w:rPr>
          <w:sz w:val="16"/>
        </w:rPr>
        <w:t xml:space="preserve"> </w:t>
      </w:r>
      <w:r w:rsidRPr="00F3302A">
        <w:rPr>
          <w:sz w:val="16"/>
        </w:rPr>
        <w:t>sovereignty throughout the globe. Just as sovereignty has expanded, so has settler colonialism in</w:t>
      </w:r>
      <w:r>
        <w:rPr>
          <w:sz w:val="16"/>
        </w:rPr>
        <w:t xml:space="preserve"> </w:t>
      </w:r>
      <w:r w:rsidRPr="00F3302A">
        <w:rPr>
          <w:sz w:val="16"/>
        </w:rPr>
        <w:t>partial forms.</w:t>
      </w:r>
      <w:r>
        <w:rPr>
          <w:sz w:val="16"/>
        </w:rPr>
        <w:t xml:space="preserve"> </w:t>
      </w:r>
      <w:r w:rsidRPr="00F3302A">
        <w:rPr>
          <w:sz w:val="16"/>
        </w:rPr>
        <w:t>New Orleans’ lower ninth ward lies at the confluence of river channels and gulf waters,</w:t>
      </w:r>
      <w:r>
        <w:rPr>
          <w:sz w:val="16"/>
        </w:rPr>
        <w:t xml:space="preserve"> </w:t>
      </w:r>
      <w:r w:rsidRPr="00F3302A">
        <w:rPr>
          <w:sz w:val="16"/>
        </w:rPr>
        <w:t>and at the intersection of land grabbing and human bondage. The collapsing of levies heralded</w:t>
      </w:r>
      <w:r>
        <w:rPr>
          <w:sz w:val="16"/>
        </w:rPr>
        <w:t xml:space="preserve"> </w:t>
      </w:r>
      <w:r w:rsidRPr="00F3302A">
        <w:rPr>
          <w:sz w:val="16"/>
        </w:rPr>
        <w:t xml:space="preserve">the selective collapsibility of </w:t>
      </w:r>
      <w:proofErr w:type="gramStart"/>
      <w:r w:rsidRPr="00F3302A">
        <w:rPr>
          <w:sz w:val="16"/>
        </w:rPr>
        <w:t>native-slave</w:t>
      </w:r>
      <w:proofErr w:type="gramEnd"/>
      <w:r w:rsidRPr="00F3302A">
        <w:rPr>
          <w:sz w:val="16"/>
        </w:rPr>
        <w:t>, again, for the purpose of reinvasion, resettlement,</w:t>
      </w:r>
      <w:r>
        <w:rPr>
          <w:sz w:val="16"/>
        </w:rPr>
        <w:t xml:space="preserve"> </w:t>
      </w:r>
      <w:proofErr w:type="spellStart"/>
      <w:r w:rsidRPr="00F3302A">
        <w:rPr>
          <w:sz w:val="16"/>
        </w:rPr>
        <w:t>reinhabitation</w:t>
      </w:r>
      <w:proofErr w:type="spellEnd"/>
      <w:r w:rsidRPr="00F3302A">
        <w:rPr>
          <w:sz w:val="16"/>
        </w:rPr>
        <w:t>. The naturalized disaster of Hurricane Katrina’s floodwaters laid the perfect</w:t>
      </w:r>
      <w:r>
        <w:rPr>
          <w:sz w:val="16"/>
        </w:rPr>
        <w:t xml:space="preserve"> </w:t>
      </w:r>
      <w:r w:rsidRPr="00F3302A">
        <w:rPr>
          <w:sz w:val="16"/>
        </w:rPr>
        <w:t>cover for land speculation and the ablution of excess people. What can’t be absorbed, can’t be</w:t>
      </w:r>
      <w:r>
        <w:rPr>
          <w:sz w:val="16"/>
        </w:rPr>
        <w:t xml:space="preserve"> </w:t>
      </w:r>
      <w:r w:rsidRPr="00F3302A">
        <w:rPr>
          <w:sz w:val="16"/>
        </w:rPr>
        <w:t>folded in (because the settlers won't give up THEIR land to advance abolition), translates into</w:t>
      </w:r>
      <w:r>
        <w:rPr>
          <w:sz w:val="16"/>
        </w:rPr>
        <w:t xml:space="preserve"> </w:t>
      </w:r>
      <w:r w:rsidRPr="00F3302A">
        <w:rPr>
          <w:sz w:val="16"/>
        </w:rPr>
        <w:t>bodies stacked on top of one another in public housing and prisons, in cells, kept from the labor</w:t>
      </w:r>
      <w:r>
        <w:rPr>
          <w:sz w:val="16"/>
        </w:rPr>
        <w:t xml:space="preserve"> </w:t>
      </w:r>
      <w:r w:rsidRPr="00F3302A">
        <w:rPr>
          <w:sz w:val="16"/>
        </w:rPr>
        <w:t>market, making labor for others (guards and other corrections personnel) making money for</w:t>
      </w:r>
      <w:r>
        <w:rPr>
          <w:sz w:val="16"/>
        </w:rPr>
        <w:t xml:space="preserve"> </w:t>
      </w:r>
      <w:r w:rsidRPr="00F3302A">
        <w:rPr>
          <w:sz w:val="16"/>
        </w:rPr>
        <w:t>states -human homesteading. It necessitates the manufacturing of crime at rates higher than</w:t>
      </w:r>
      <w:r>
        <w:rPr>
          <w:sz w:val="16"/>
        </w:rPr>
        <w:t xml:space="preserve"> </w:t>
      </w:r>
      <w:r w:rsidRPr="00F3302A">
        <w:rPr>
          <w:sz w:val="16"/>
        </w:rPr>
        <w:t>anywhere in the world. 1 in 6 people in the state of Louisiana are incarcerated, the highest</w:t>
      </w:r>
      <w:r>
        <w:rPr>
          <w:sz w:val="16"/>
        </w:rPr>
        <w:t xml:space="preserve"> </w:t>
      </w:r>
      <w:r w:rsidRPr="00F3302A">
        <w:rPr>
          <w:sz w:val="16"/>
        </w:rPr>
        <w:t>number of caged people per capita, making it the prison capital of United States, and therefore</w:t>
      </w:r>
      <w:r>
        <w:rPr>
          <w:sz w:val="16"/>
        </w:rPr>
        <w:t xml:space="preserve"> </w:t>
      </w:r>
      <w:r w:rsidRPr="00F3302A">
        <w:rPr>
          <w:sz w:val="16"/>
        </w:rPr>
        <w:t>the prison capital of the world.</w:t>
      </w:r>
      <w:r>
        <w:rPr>
          <w:sz w:val="16"/>
        </w:rPr>
        <w:t xml:space="preserve"> </w:t>
      </w:r>
      <w:r w:rsidRPr="00F3302A">
        <w:rPr>
          <w:sz w:val="16"/>
        </w:rPr>
        <w:t>The Yazoo and Mississippi Rivers’ delta flood plain was once land so fertile that it could</w:t>
      </w:r>
      <w:r>
        <w:rPr>
          <w:sz w:val="16"/>
        </w:rPr>
        <w:t xml:space="preserve"> </w:t>
      </w:r>
      <w:r w:rsidRPr="00F3302A">
        <w:rPr>
          <w:sz w:val="16"/>
        </w:rPr>
        <w:t>be squeezed for excess production of cotton, giving rise to exceptionally large-scale plantation</w:t>
      </w:r>
      <w:r>
        <w:rPr>
          <w:sz w:val="16"/>
        </w:rPr>
        <w:t xml:space="preserve"> </w:t>
      </w:r>
      <w:r w:rsidRPr="00F3302A">
        <w:rPr>
          <w:sz w:val="16"/>
        </w:rPr>
        <w:t>slavery. Plantation owners lived in houses like pyramids and chattel slavery took an extreme</w:t>
      </w:r>
      <w:r>
        <w:rPr>
          <w:sz w:val="16"/>
        </w:rPr>
        <w:t xml:space="preserve"> </w:t>
      </w:r>
      <w:r w:rsidRPr="00F3302A">
        <w:rPr>
          <w:sz w:val="16"/>
        </w:rPr>
        <w:t xml:space="preserve">form here, even for the South, beginning with enslaved </w:t>
      </w:r>
      <w:proofErr w:type="spellStart"/>
      <w:r w:rsidRPr="00F3302A">
        <w:rPr>
          <w:sz w:val="16"/>
        </w:rPr>
        <w:t>Chitimachas</w:t>
      </w:r>
      <w:proofErr w:type="spellEnd"/>
      <w:r w:rsidRPr="00F3302A">
        <w:rPr>
          <w:sz w:val="16"/>
        </w:rPr>
        <w:t>, Choctaw, Natchez,</w:t>
      </w:r>
      <w:r>
        <w:rPr>
          <w:sz w:val="16"/>
        </w:rPr>
        <w:t xml:space="preserve"> </w:t>
      </w:r>
      <w:proofErr w:type="spellStart"/>
      <w:r w:rsidRPr="00F3302A">
        <w:rPr>
          <w:sz w:val="16"/>
        </w:rPr>
        <w:t>Chaoüachas</w:t>
      </w:r>
      <w:proofErr w:type="spellEnd"/>
      <w:r w:rsidRPr="00F3302A">
        <w:rPr>
          <w:sz w:val="16"/>
        </w:rPr>
        <w:t xml:space="preserve">, Natchez, </w:t>
      </w:r>
      <w:proofErr w:type="spellStart"/>
      <w:r w:rsidRPr="00F3302A">
        <w:rPr>
          <w:sz w:val="16"/>
        </w:rPr>
        <w:t>Westo</w:t>
      </w:r>
      <w:proofErr w:type="spellEnd"/>
      <w:r w:rsidRPr="00F3302A">
        <w:rPr>
          <w:sz w:val="16"/>
        </w:rPr>
        <w:t xml:space="preserve">, Yamasee, Euchee, Yazoo and </w:t>
      </w:r>
      <w:proofErr w:type="spellStart"/>
      <w:r w:rsidRPr="00F3302A">
        <w:rPr>
          <w:sz w:val="16"/>
        </w:rPr>
        <w:t>Tawasa</w:t>
      </w:r>
      <w:proofErr w:type="spellEnd"/>
      <w:r w:rsidRPr="00F3302A">
        <w:rPr>
          <w:sz w:val="16"/>
        </w:rPr>
        <w:t xml:space="preserve"> peoples, then later replaced</w:t>
      </w:r>
      <w:r>
        <w:rPr>
          <w:sz w:val="16"/>
        </w:rPr>
        <w:t xml:space="preserve"> </w:t>
      </w:r>
      <w:r w:rsidRPr="00F3302A">
        <w:rPr>
          <w:sz w:val="16"/>
        </w:rPr>
        <w:t xml:space="preserve">by enslaved West Africans. Literally, worked to death. This “most Southern on </w:t>
      </w:r>
      <w:proofErr w:type="gramStart"/>
      <w:r w:rsidRPr="00F3302A">
        <w:rPr>
          <w:sz w:val="16"/>
        </w:rPr>
        <w:t>earth”(</w:t>
      </w:r>
      <w:proofErr w:type="gramEnd"/>
      <w:r w:rsidRPr="00F3302A">
        <w:rPr>
          <w:sz w:val="16"/>
        </w:rPr>
        <w:t>Cobb,</w:t>
      </w:r>
      <w:r>
        <w:rPr>
          <w:sz w:val="16"/>
        </w:rPr>
        <w:t xml:space="preserve"> </w:t>
      </w:r>
      <w:r w:rsidRPr="00F3302A">
        <w:rPr>
          <w:sz w:val="16"/>
        </w:rPr>
        <w:t>1992) was a place of ultimate terror for Black people even under slavery (the worst place to be</w:t>
      </w:r>
      <w:r>
        <w:rPr>
          <w:sz w:val="16"/>
        </w:rPr>
        <w:t xml:space="preserve"> </w:t>
      </w:r>
      <w:r w:rsidRPr="00F3302A">
        <w:rPr>
          <w:sz w:val="16"/>
        </w:rPr>
        <w:t>sold off too, the place of no return, the place of premature death). Black and Native people alike</w:t>
      </w:r>
      <w:r>
        <w:rPr>
          <w:sz w:val="16"/>
        </w:rPr>
        <w:t xml:space="preserve"> </w:t>
      </w:r>
      <w:r w:rsidRPr="00F3302A">
        <w:rPr>
          <w:sz w:val="16"/>
        </w:rPr>
        <w:t>were induced to raid and enslave Native tribes, as a bargain for their own freedom or to defer</w:t>
      </w:r>
      <w:r>
        <w:rPr>
          <w:sz w:val="16"/>
        </w:rPr>
        <w:t xml:space="preserve"> </w:t>
      </w:r>
      <w:r w:rsidRPr="00F3302A">
        <w:rPr>
          <w:sz w:val="16"/>
        </w:rPr>
        <w:t xml:space="preserve">their own </w:t>
      </w:r>
      <w:proofErr w:type="spellStart"/>
      <w:r w:rsidRPr="00F3302A">
        <w:rPr>
          <w:sz w:val="16"/>
        </w:rPr>
        <w:t>enslavibility</w:t>
      </w:r>
      <w:proofErr w:type="spellEnd"/>
      <w:r w:rsidRPr="00F3302A">
        <w:rPr>
          <w:sz w:val="16"/>
        </w:rPr>
        <w:t xml:space="preserve"> by the British, French, and then American settlers. Abolition has its</w:t>
      </w:r>
      <w:r>
        <w:rPr>
          <w:sz w:val="16"/>
        </w:rPr>
        <w:t xml:space="preserve"> </w:t>
      </w:r>
      <w:proofErr w:type="spellStart"/>
      <w:r w:rsidRPr="00F3302A">
        <w:rPr>
          <w:sz w:val="16"/>
        </w:rPr>
        <w:t>incommensurabilities</w:t>
      </w:r>
      <w:proofErr w:type="spellEnd"/>
      <w:r w:rsidRPr="00F3302A">
        <w:rPr>
          <w:sz w:val="16"/>
        </w:rPr>
        <w:t>.</w:t>
      </w:r>
      <w:r>
        <w:rPr>
          <w:sz w:val="16"/>
        </w:rPr>
        <w:t xml:space="preserve"> </w:t>
      </w:r>
      <w:r w:rsidRPr="00F3302A">
        <w:rPr>
          <w:sz w:val="16"/>
        </w:rPr>
        <w:t>The Delta is now more segregated than it was during Jim Crow in 1950 (Aiken, 1990).</w:t>
      </w:r>
      <w:r>
        <w:rPr>
          <w:sz w:val="16"/>
        </w:rPr>
        <w:t xml:space="preserve"> </w:t>
      </w:r>
      <w:r w:rsidRPr="00F3302A">
        <w:rPr>
          <w:sz w:val="16"/>
        </w:rPr>
        <w:t>The rising number of impoverished, all black townships is the result of mechanization o</w:t>
      </w:r>
      <w:r>
        <w:rPr>
          <w:sz w:val="16"/>
        </w:rPr>
        <w:t xml:space="preserve">f </w:t>
      </w:r>
      <w:r w:rsidRPr="00F3302A">
        <w:rPr>
          <w:sz w:val="16"/>
        </w:rPr>
        <w:t>agriculture and a fundamental settler covenant that keeps black people landless. When black</w:t>
      </w:r>
      <w:r>
        <w:rPr>
          <w:sz w:val="16"/>
        </w:rPr>
        <w:t xml:space="preserve"> </w:t>
      </w:r>
      <w:r w:rsidRPr="00F3302A">
        <w:rPr>
          <w:sz w:val="16"/>
        </w:rPr>
        <w:t>labor is unlabored, the Black person underneath is the excess.</w:t>
      </w:r>
      <w:r>
        <w:rPr>
          <w:sz w:val="16"/>
        </w:rPr>
        <w:t xml:space="preserve"> </w:t>
      </w:r>
      <w:r w:rsidRPr="00F3302A">
        <w:rPr>
          <w:sz w:val="16"/>
        </w:rPr>
        <w:t>Angola Farm is perhaps the more notorious of the two State Penitentiaries along the</w:t>
      </w:r>
      <w:r>
        <w:rPr>
          <w:sz w:val="16"/>
        </w:rPr>
        <w:t xml:space="preserve"> </w:t>
      </w:r>
      <w:r w:rsidRPr="00F3302A">
        <w:rPr>
          <w:sz w:val="16"/>
        </w:rPr>
        <w:t>Mississippi River. Three hundred miles upriver in the upper Delta region is Parchment Farm.</w:t>
      </w:r>
      <w:r>
        <w:rPr>
          <w:sz w:val="16"/>
        </w:rPr>
        <w:t xml:space="preserve"> </w:t>
      </w:r>
      <w:r w:rsidRPr="00F3302A">
        <w:rPr>
          <w:sz w:val="16"/>
        </w:rPr>
        <w:t xml:space="preserve">Both State Penitentiaries (Mississippi and </w:t>
      </w:r>
      <w:proofErr w:type="spellStart"/>
      <w:r w:rsidRPr="00F3302A">
        <w:rPr>
          <w:sz w:val="16"/>
        </w:rPr>
        <w:t>Louisana</w:t>
      </w:r>
      <w:proofErr w:type="spellEnd"/>
      <w:r w:rsidRPr="00F3302A">
        <w:rPr>
          <w:sz w:val="16"/>
        </w:rPr>
        <w:t>, respectively), both former slave plantations,</w:t>
      </w:r>
      <w:r>
        <w:rPr>
          <w:sz w:val="16"/>
        </w:rPr>
        <w:t xml:space="preserve"> </w:t>
      </w:r>
      <w:r w:rsidRPr="00F3302A">
        <w:rPr>
          <w:sz w:val="16"/>
        </w:rPr>
        <w:t>both turned convict-leasing farms almost immediately after the Civil War by genius land</w:t>
      </w:r>
      <w:r>
        <w:rPr>
          <w:sz w:val="16"/>
        </w:rPr>
        <w:t xml:space="preserve"> </w:t>
      </w:r>
      <w:r w:rsidRPr="00F3302A">
        <w:rPr>
          <w:sz w:val="16"/>
        </w:rPr>
        <w:t>speculators-cum-prison wardens. After the Union victory in the Civil War ‘abolished’ slavery,</w:t>
      </w:r>
      <w:r>
        <w:rPr>
          <w:sz w:val="16"/>
        </w:rPr>
        <w:t xml:space="preserve"> </w:t>
      </w:r>
      <w:r w:rsidRPr="00F3302A">
        <w:rPr>
          <w:sz w:val="16"/>
        </w:rPr>
        <w:t>former Confederate Major, Samuel Lawrence James, obtained the lease to the Louisiana State</w:t>
      </w:r>
      <w:r>
        <w:rPr>
          <w:sz w:val="16"/>
        </w:rPr>
        <w:t xml:space="preserve"> </w:t>
      </w:r>
      <w:r w:rsidRPr="00F3302A">
        <w:rPr>
          <w:sz w:val="16"/>
        </w:rPr>
        <w:t>Penn in 1869, and then bought Angola Farm in 1880 as land to put his chattel to work.</w:t>
      </w:r>
      <w:r>
        <w:rPr>
          <w:sz w:val="16"/>
        </w:rPr>
        <w:t xml:space="preserve"> </w:t>
      </w:r>
      <w:r w:rsidRPr="00F3302A">
        <w:rPr>
          <w:sz w:val="16"/>
        </w:rPr>
        <w:t>Cages on wheels. To mobilize labor on land by landless people whose crime was mobility</w:t>
      </w:r>
      <w:r>
        <w:rPr>
          <w:sz w:val="16"/>
        </w:rPr>
        <w:t xml:space="preserve"> </w:t>
      </w:r>
      <w:r w:rsidRPr="00F3302A">
        <w:rPr>
          <w:sz w:val="16"/>
        </w:rPr>
        <w:t>on land they did not own. The largest human trafficker in the world is the carceral state within</w:t>
      </w:r>
      <w:r>
        <w:rPr>
          <w:sz w:val="16"/>
        </w:rPr>
        <w:t xml:space="preserve"> </w:t>
      </w:r>
      <w:r w:rsidRPr="00F3302A">
        <w:rPr>
          <w:sz w:val="16"/>
        </w:rPr>
        <w:t>the United States, not some secret Thai triad or Russian mafia or Chinese smuggler. The U.S.</w:t>
      </w:r>
      <w:r>
        <w:rPr>
          <w:sz w:val="16"/>
        </w:rPr>
        <w:t xml:space="preserve"> </w:t>
      </w:r>
      <w:r w:rsidRPr="00F3302A">
        <w:rPr>
          <w:sz w:val="16"/>
        </w:rPr>
        <w:t>carceral state is properly called neo-slavery, precisely because it is legal. It is not simply a</w:t>
      </w:r>
      <w:r>
        <w:rPr>
          <w:sz w:val="16"/>
        </w:rPr>
        <w:t xml:space="preserve"> </w:t>
      </w:r>
      <w:r w:rsidRPr="00F3302A">
        <w:rPr>
          <w:sz w:val="16"/>
        </w:rPr>
        <w:t>product of exceptional racism in the U.S.; its racism is a direct function of the settler colonial</w:t>
      </w:r>
      <w:r>
        <w:rPr>
          <w:sz w:val="16"/>
        </w:rPr>
        <w:t xml:space="preserve"> </w:t>
      </w:r>
      <w:r w:rsidRPr="00F3302A">
        <w:rPr>
          <w:sz w:val="16"/>
        </w:rPr>
        <w:t>mandate of land and people as property.</w:t>
      </w:r>
      <w:r>
        <w:rPr>
          <w:sz w:val="16"/>
        </w:rPr>
        <w:t xml:space="preserve"> </w:t>
      </w:r>
      <w:r w:rsidRPr="00F3302A">
        <w:rPr>
          <w:sz w:val="16"/>
        </w:rPr>
        <w:t xml:space="preserve">Black Codes made vagrancy - </w:t>
      </w:r>
      <w:proofErr w:type="gramStart"/>
      <w:r w:rsidRPr="00F3302A">
        <w:rPr>
          <w:sz w:val="16"/>
        </w:rPr>
        <w:t>i.e.</w:t>
      </w:r>
      <w:proofErr w:type="gramEnd"/>
      <w:r w:rsidRPr="00F3302A">
        <w:rPr>
          <w:sz w:val="16"/>
        </w:rPr>
        <w:t xml:space="preserve"> landlessness - illegal in the Antebellum South, making</w:t>
      </w:r>
      <w:r>
        <w:rPr>
          <w:sz w:val="16"/>
        </w:rPr>
        <w:t xml:space="preserve"> </w:t>
      </w:r>
      <w:r w:rsidRPr="00F3302A">
        <w:rPr>
          <w:sz w:val="16"/>
        </w:rPr>
        <w:t>the self-possessed yet dispossessed Black body a crime (similar logic allowed for the seizure,</w:t>
      </w:r>
      <w:r>
        <w:rPr>
          <w:sz w:val="16"/>
        </w:rPr>
        <w:t xml:space="preserve"> </w:t>
      </w:r>
      <w:r w:rsidRPr="00F3302A">
        <w:rPr>
          <w:sz w:val="16"/>
        </w:rPr>
        <w:t>imprisonment and indenture of any Indian by any person in California until 1937, based on the</w:t>
      </w:r>
      <w:r>
        <w:rPr>
          <w:sz w:val="16"/>
        </w:rPr>
        <w:t xml:space="preserve"> </w:t>
      </w:r>
      <w:r w:rsidRPr="00F3302A">
        <w:rPr>
          <w:sz w:val="16"/>
        </w:rPr>
        <w:t xml:space="preserve">ideology that </w:t>
      </w:r>
      <w:r w:rsidRPr="00F3302A">
        <w:rPr>
          <w:sz w:val="16"/>
        </w:rPr>
        <w:lastRenderedPageBreak/>
        <w:t>Indians are simultaneously landless and land-like). Dennis Childs writes “the slave</w:t>
      </w:r>
      <w:r>
        <w:rPr>
          <w:sz w:val="16"/>
        </w:rPr>
        <w:t xml:space="preserve"> </w:t>
      </w:r>
      <w:r w:rsidRPr="00F3302A">
        <w:rPr>
          <w:sz w:val="16"/>
        </w:rPr>
        <w:t>ship and the plantation” and not Bentham’s panopticon as presented by Foucault, “operated as</w:t>
      </w:r>
      <w:r>
        <w:rPr>
          <w:sz w:val="16"/>
        </w:rPr>
        <w:t xml:space="preserve"> </w:t>
      </w:r>
      <w:r w:rsidRPr="00F3302A">
        <w:rPr>
          <w:sz w:val="16"/>
        </w:rPr>
        <w:t>spatial, racial, and economic templates for subsequent models of coerced labor and human</w:t>
      </w:r>
      <w:r>
        <w:rPr>
          <w:sz w:val="16"/>
        </w:rPr>
        <w:t xml:space="preserve"> </w:t>
      </w:r>
      <w:r w:rsidRPr="00F3302A">
        <w:rPr>
          <w:sz w:val="16"/>
        </w:rPr>
        <w:t>warehousing - as America’s original prison industrial complex” (2009, p.288). Geopolitics and</w:t>
      </w:r>
      <w:r>
        <w:rPr>
          <w:sz w:val="16"/>
        </w:rPr>
        <w:t xml:space="preserve"> </w:t>
      </w:r>
      <w:r w:rsidRPr="00F3302A">
        <w:rPr>
          <w:sz w:val="16"/>
        </w:rPr>
        <w:t>biopolitics are completely knotted together in a settler colonial context.</w:t>
      </w:r>
      <w:r>
        <w:rPr>
          <w:sz w:val="16"/>
        </w:rPr>
        <w:t xml:space="preserve"> </w:t>
      </w:r>
      <w:r w:rsidRPr="00F3302A">
        <w:rPr>
          <w:sz w:val="16"/>
        </w:rPr>
        <w:t>Despite the rise of publicly traded prisons, Farms are not fundamentally capitalist</w:t>
      </w:r>
      <w:r>
        <w:rPr>
          <w:sz w:val="16"/>
        </w:rPr>
        <w:t xml:space="preserve"> </w:t>
      </w:r>
      <w:r w:rsidRPr="00F3302A">
        <w:rPr>
          <w:sz w:val="16"/>
        </w:rPr>
        <w:t>ventures; at their core, they are colonial contract institutions much like Spanish Missions, Indian</w:t>
      </w:r>
      <w:r>
        <w:rPr>
          <w:sz w:val="16"/>
        </w:rPr>
        <w:t xml:space="preserve"> </w:t>
      </w:r>
      <w:r w:rsidRPr="00F3302A">
        <w:rPr>
          <w:sz w:val="16"/>
        </w:rPr>
        <w:t>Boarding Schools, and ghetto school systems26. The labor to cage black bodies is paid for by the</w:t>
      </w:r>
      <w:r>
        <w:rPr>
          <w:sz w:val="16"/>
        </w:rPr>
        <w:t xml:space="preserve"> </w:t>
      </w:r>
      <w:r w:rsidRPr="00F3302A">
        <w:rPr>
          <w:sz w:val="16"/>
        </w:rPr>
        <w:t>state and then land is granted, worked by convict labor, to generate additional profits for the</w:t>
      </w:r>
      <w:r>
        <w:rPr>
          <w:sz w:val="16"/>
        </w:rPr>
        <w:t xml:space="preserve"> </w:t>
      </w:r>
      <w:r w:rsidRPr="00F3302A">
        <w:rPr>
          <w:sz w:val="16"/>
        </w:rPr>
        <w:t>prison proprietors. However, it is the management of excess presence on the land, not the forced</w:t>
      </w:r>
      <w:r>
        <w:rPr>
          <w:sz w:val="16"/>
        </w:rPr>
        <w:t xml:space="preserve"> </w:t>
      </w:r>
      <w:r w:rsidRPr="00F3302A">
        <w:rPr>
          <w:sz w:val="16"/>
        </w:rPr>
        <w:t>labor, that is the main object of slavery under settler colonialism.</w:t>
      </w:r>
      <w:r>
        <w:rPr>
          <w:sz w:val="16"/>
        </w:rPr>
        <w:t xml:space="preserve"> </w:t>
      </w:r>
      <w:r w:rsidRPr="00F3302A">
        <w:rPr>
          <w:sz w:val="16"/>
        </w:rPr>
        <w:t xml:space="preserve">Today, 85% of people incarcerated </w:t>
      </w:r>
      <w:proofErr w:type="gramStart"/>
      <w:r w:rsidRPr="00F3302A">
        <w:rPr>
          <w:sz w:val="16"/>
        </w:rPr>
        <w:t>at</w:t>
      </w:r>
      <w:proofErr w:type="gramEnd"/>
      <w:r w:rsidRPr="00F3302A">
        <w:rPr>
          <w:sz w:val="16"/>
        </w:rPr>
        <w:t xml:space="preserve"> Angola, die there.</w:t>
      </w:r>
      <w:r>
        <w:rPr>
          <w:sz w:val="16"/>
        </w:rPr>
        <w:t xml:space="preserve"> </w:t>
      </w:r>
      <w:r w:rsidRPr="00F3302A">
        <w:rPr>
          <w:sz w:val="16"/>
        </w:rPr>
        <w:t>Conclusion</w:t>
      </w:r>
      <w:r>
        <w:rPr>
          <w:sz w:val="16"/>
        </w:rPr>
        <w:t xml:space="preserve"> </w:t>
      </w:r>
      <w:r w:rsidRPr="007621C9">
        <w:rPr>
          <w:rStyle w:val="StyleUnderline"/>
        </w:rPr>
        <w:t>An ethic of incommensurability, which guides moves that unsettle innocence, stands in contrast to aims of reconciliation</w:t>
      </w:r>
      <w:r w:rsidRPr="00F3302A">
        <w:rPr>
          <w:sz w:val="16"/>
        </w:rPr>
        <w:t>, which motivate settler moves to innocence. Reconciliation is about</w:t>
      </w:r>
      <w:r>
        <w:rPr>
          <w:sz w:val="16"/>
        </w:rPr>
        <w:t xml:space="preserve"> </w:t>
      </w:r>
      <w:r w:rsidRPr="00F3302A">
        <w:rPr>
          <w:sz w:val="16"/>
        </w:rPr>
        <w:t xml:space="preserve">rescuing settler normalcy, about rescuing a settler future. </w:t>
      </w:r>
      <w:r w:rsidRPr="007621C9">
        <w:rPr>
          <w:rStyle w:val="StyleUnderline"/>
        </w:rPr>
        <w:t xml:space="preserve">Reconciliation is concerned with questions of what will decolonization look like? What will happen after abolition? What will be the consequences of decolonization for the settler? Incommensurability acknowledges that these questions need not, and perhaps cannot, be answered </w:t>
      </w:r>
      <w:proofErr w:type="gramStart"/>
      <w:r w:rsidRPr="007621C9">
        <w:rPr>
          <w:rStyle w:val="StyleUnderline"/>
        </w:rPr>
        <w:t>in order for</w:t>
      </w:r>
      <w:proofErr w:type="gramEnd"/>
      <w:r w:rsidRPr="007621C9">
        <w:rPr>
          <w:rStyle w:val="StyleUnderline"/>
        </w:rPr>
        <w:t xml:space="preserve"> decolonization to exist as a framewor</w:t>
      </w:r>
      <w:r w:rsidRPr="00F3302A">
        <w:rPr>
          <w:sz w:val="16"/>
        </w:rPr>
        <w:t>k.</w:t>
      </w:r>
      <w:r>
        <w:rPr>
          <w:sz w:val="16"/>
        </w:rPr>
        <w:t xml:space="preserve"> </w:t>
      </w:r>
      <w:r w:rsidRPr="00F3302A">
        <w:rPr>
          <w:sz w:val="16"/>
        </w:rPr>
        <w:t xml:space="preserve">We want to say, first, that </w:t>
      </w:r>
      <w:r w:rsidRPr="007621C9">
        <w:rPr>
          <w:rStyle w:val="StyleUnderline"/>
        </w:rPr>
        <w:t>decolonization is not obliged to answer those questions - decolonization is not accountable to settlers, or settler futurity. Decolonization is accountable to Indigenous sovereignty and futurity.</w:t>
      </w:r>
      <w:r w:rsidRPr="00F3302A">
        <w:rPr>
          <w:sz w:val="16"/>
        </w:rPr>
        <w:t xml:space="preserve"> Still, we acknowledge the questions of those wary</w:t>
      </w:r>
      <w:r>
        <w:rPr>
          <w:sz w:val="16"/>
        </w:rPr>
        <w:t xml:space="preserve"> </w:t>
      </w:r>
      <w:r w:rsidRPr="00F3302A">
        <w:rPr>
          <w:sz w:val="16"/>
        </w:rPr>
        <w:t>participants in Occupy Oakland and other settlers who want to know what decolonization will</w:t>
      </w:r>
      <w:r>
        <w:rPr>
          <w:sz w:val="16"/>
        </w:rPr>
        <w:t xml:space="preserve"> </w:t>
      </w:r>
      <w:r w:rsidRPr="00F3302A">
        <w:rPr>
          <w:sz w:val="16"/>
        </w:rPr>
        <w:t xml:space="preserve">require of them. </w:t>
      </w:r>
      <w:r w:rsidRPr="007621C9">
        <w:rPr>
          <w:rStyle w:val="StyleUnderline"/>
        </w:rPr>
        <w:t xml:space="preserve">The answers are not fully in view and can’t be </w:t>
      </w:r>
      <w:proofErr w:type="gramStart"/>
      <w:r w:rsidRPr="007621C9">
        <w:rPr>
          <w:rStyle w:val="StyleUnderline"/>
        </w:rPr>
        <w:t>as long as</w:t>
      </w:r>
      <w:proofErr w:type="gramEnd"/>
      <w:r w:rsidRPr="007621C9">
        <w:rPr>
          <w:rStyle w:val="StyleUnderline"/>
        </w:rPr>
        <w:t xml:space="preserve"> decolonization remains punctuated by metaphor</w:t>
      </w:r>
      <w:r w:rsidRPr="00F3302A">
        <w:rPr>
          <w:sz w:val="16"/>
        </w:rPr>
        <w:t>. The answers will not emerge from friendly understanding, and</w:t>
      </w:r>
      <w:r>
        <w:rPr>
          <w:sz w:val="16"/>
        </w:rPr>
        <w:t xml:space="preserve"> </w:t>
      </w:r>
      <w:r w:rsidRPr="00F3302A">
        <w:rPr>
          <w:sz w:val="16"/>
        </w:rPr>
        <w:t xml:space="preserve">indeed require a dangerous understanding of </w:t>
      </w:r>
      <w:proofErr w:type="spellStart"/>
      <w:r w:rsidRPr="00F3302A">
        <w:rPr>
          <w:sz w:val="16"/>
        </w:rPr>
        <w:t>uncommonality</w:t>
      </w:r>
      <w:proofErr w:type="spellEnd"/>
      <w:r w:rsidRPr="00F3302A">
        <w:rPr>
          <w:sz w:val="16"/>
        </w:rPr>
        <w:t xml:space="preserve"> that un-coalesces coalition politics -</w:t>
      </w:r>
      <w:r>
        <w:rPr>
          <w:sz w:val="16"/>
        </w:rPr>
        <w:t xml:space="preserve"> </w:t>
      </w:r>
      <w:r w:rsidRPr="00F3302A">
        <w:rPr>
          <w:sz w:val="16"/>
        </w:rPr>
        <w:t>moves that may feel very unfriendly. But we will find out the answers as we get there, “in the</w:t>
      </w:r>
      <w:r>
        <w:rPr>
          <w:sz w:val="16"/>
        </w:rPr>
        <w:t xml:space="preserve"> </w:t>
      </w:r>
      <w:r w:rsidRPr="00F3302A">
        <w:rPr>
          <w:sz w:val="16"/>
        </w:rPr>
        <w:t>exact measure that we can discern the movements which give [decolonization] historical form</w:t>
      </w:r>
      <w:r>
        <w:rPr>
          <w:sz w:val="16"/>
        </w:rPr>
        <w:t xml:space="preserve"> </w:t>
      </w:r>
      <w:r w:rsidRPr="00F3302A">
        <w:rPr>
          <w:sz w:val="16"/>
        </w:rPr>
        <w:t>and content” (Fanon, 1963, p. 36).</w:t>
      </w:r>
      <w:r>
        <w:rPr>
          <w:sz w:val="16"/>
        </w:rPr>
        <w:t xml:space="preserve"> </w:t>
      </w:r>
      <w:r w:rsidRPr="00F3302A">
        <w:rPr>
          <w:sz w:val="16"/>
        </w:rPr>
        <w:t xml:space="preserve">To </w:t>
      </w:r>
      <w:r w:rsidRPr="007621C9">
        <w:rPr>
          <w:rStyle w:val="StyleUnderline"/>
        </w:rPr>
        <w:t>fully enact an ethic of incommensurability means relinquishing settler futurity, abandoning the hope that settlers may one day be commensurable to Native peoples.</w:t>
      </w:r>
      <w:r w:rsidRPr="00F3302A">
        <w:rPr>
          <w:sz w:val="16"/>
        </w:rPr>
        <w:t xml:space="preserve"> It means</w:t>
      </w:r>
      <w:r>
        <w:rPr>
          <w:sz w:val="16"/>
        </w:rPr>
        <w:t xml:space="preserve"> </w:t>
      </w:r>
      <w:r w:rsidRPr="00F3302A">
        <w:rPr>
          <w:sz w:val="16"/>
        </w:rPr>
        <w:t>removing the asterisks, periods, commas, apostrophes, the whereas’s, buts, and conditional</w:t>
      </w:r>
      <w:r>
        <w:rPr>
          <w:sz w:val="16"/>
        </w:rPr>
        <w:t xml:space="preserve"> </w:t>
      </w:r>
      <w:r w:rsidRPr="00F3302A">
        <w:rPr>
          <w:sz w:val="16"/>
        </w:rPr>
        <w:t xml:space="preserve">clauses that punctuate decolonization and underwrite settler innocence. </w:t>
      </w:r>
      <w:r w:rsidRPr="007621C9">
        <w:rPr>
          <w:rStyle w:val="StyleUnderline"/>
        </w:rPr>
        <w:t>The Native futures, the lives to be lived once the settler nation is gone - these are the unwritten possibilities made possible by an ethic of incommensurability</w:t>
      </w:r>
      <w:r w:rsidRPr="00F3302A">
        <w:rPr>
          <w:sz w:val="16"/>
        </w:rPr>
        <w:t>.</w:t>
      </w:r>
      <w:r>
        <w:rPr>
          <w:sz w:val="16"/>
        </w:rPr>
        <w:t xml:space="preserve"> </w:t>
      </w:r>
      <w:r w:rsidRPr="00F3302A">
        <w:rPr>
          <w:sz w:val="16"/>
        </w:rPr>
        <w:t xml:space="preserve">when you take away the </w:t>
      </w:r>
      <w:proofErr w:type="gramStart"/>
      <w:r w:rsidRPr="00F3302A">
        <w:rPr>
          <w:sz w:val="16"/>
        </w:rPr>
        <w:t>punctuation</w:t>
      </w:r>
      <w:proofErr w:type="gramEnd"/>
      <w:r>
        <w:rPr>
          <w:sz w:val="16"/>
        </w:rPr>
        <w:t xml:space="preserve"> </w:t>
      </w:r>
      <w:r w:rsidRPr="00F3302A">
        <w:rPr>
          <w:sz w:val="16"/>
        </w:rPr>
        <w:t>he says of</w:t>
      </w:r>
      <w:r>
        <w:rPr>
          <w:sz w:val="16"/>
        </w:rPr>
        <w:t xml:space="preserve"> </w:t>
      </w:r>
      <w:r w:rsidRPr="00F3302A">
        <w:rPr>
          <w:sz w:val="16"/>
        </w:rPr>
        <w:t>lines lifted from the documents about</w:t>
      </w:r>
      <w:r>
        <w:rPr>
          <w:sz w:val="16"/>
        </w:rPr>
        <w:t xml:space="preserve"> </w:t>
      </w:r>
      <w:r w:rsidRPr="00F3302A">
        <w:rPr>
          <w:sz w:val="16"/>
        </w:rPr>
        <w:t>military-occupied land</w:t>
      </w:r>
      <w:r>
        <w:rPr>
          <w:sz w:val="16"/>
        </w:rPr>
        <w:t xml:space="preserve"> </w:t>
      </w:r>
      <w:r w:rsidRPr="00F3302A">
        <w:rPr>
          <w:sz w:val="16"/>
        </w:rPr>
        <w:t>its acreage and location</w:t>
      </w:r>
      <w:r>
        <w:rPr>
          <w:sz w:val="16"/>
        </w:rPr>
        <w:t xml:space="preserve"> </w:t>
      </w:r>
      <w:r w:rsidRPr="00F3302A">
        <w:rPr>
          <w:sz w:val="16"/>
        </w:rPr>
        <w:t>you take away its finality</w:t>
      </w:r>
      <w:r>
        <w:rPr>
          <w:sz w:val="16"/>
        </w:rPr>
        <w:t xml:space="preserve"> </w:t>
      </w:r>
      <w:r w:rsidRPr="00F3302A">
        <w:rPr>
          <w:sz w:val="16"/>
        </w:rPr>
        <w:t>opening the possibility of other futures</w:t>
      </w:r>
      <w:r>
        <w:rPr>
          <w:sz w:val="16"/>
        </w:rPr>
        <w:t xml:space="preserve"> </w:t>
      </w:r>
      <w:r w:rsidRPr="00F3302A">
        <w:rPr>
          <w:sz w:val="16"/>
        </w:rPr>
        <w:t xml:space="preserve">-Craig Santos Perez, </w:t>
      </w:r>
      <w:proofErr w:type="spellStart"/>
      <w:r w:rsidRPr="00F3302A">
        <w:rPr>
          <w:sz w:val="16"/>
        </w:rPr>
        <w:t>Chamoru</w:t>
      </w:r>
      <w:proofErr w:type="spellEnd"/>
      <w:r w:rsidRPr="00F3302A">
        <w:rPr>
          <w:sz w:val="16"/>
        </w:rPr>
        <w:t xml:space="preserve"> scholar and poet</w:t>
      </w:r>
      <w:r>
        <w:rPr>
          <w:sz w:val="16"/>
        </w:rPr>
        <w:t xml:space="preserve"> </w:t>
      </w:r>
      <w:r w:rsidRPr="00F3302A">
        <w:rPr>
          <w:sz w:val="16"/>
        </w:rPr>
        <w:t>(as quoted by Voeltz, 2012)</w:t>
      </w:r>
      <w:r>
        <w:rPr>
          <w:sz w:val="16"/>
        </w:rPr>
        <w:t xml:space="preserve"> </w:t>
      </w:r>
      <w:r w:rsidRPr="007621C9">
        <w:rPr>
          <w:rStyle w:val="StyleUnderline"/>
        </w:rPr>
        <w:t>Decolonization offers a different perspective to human and civil rights based approaches to justice, an unsettling one</w:t>
      </w:r>
      <w:r w:rsidRPr="00F3302A">
        <w:rPr>
          <w:sz w:val="16"/>
        </w:rPr>
        <w:t xml:space="preserve">, rather than a complementary one. </w:t>
      </w:r>
      <w:r w:rsidRPr="007621C9">
        <w:rPr>
          <w:rStyle w:val="StyleUnderline"/>
        </w:rPr>
        <w:t>Decolonization is not an “and”. It is an elsewhere.</w:t>
      </w:r>
    </w:p>
    <w:p w14:paraId="641FCE69" w14:textId="333E7B45" w:rsidR="00AE3431" w:rsidRDefault="00AE3431" w:rsidP="00E13566">
      <w:pPr>
        <w:rPr>
          <w:rStyle w:val="StyleUnderline"/>
        </w:rPr>
      </w:pPr>
    </w:p>
    <w:p w14:paraId="7F0BD9D5" w14:textId="72F2C0E1" w:rsidR="00AE3431" w:rsidRDefault="00AE3431" w:rsidP="00AE3431">
      <w:pPr>
        <w:pStyle w:val="Heading3"/>
      </w:pPr>
      <w:r>
        <w:lastRenderedPageBreak/>
        <w:t xml:space="preserve">AT: Afro-Pessimism </w:t>
      </w:r>
    </w:p>
    <w:p w14:paraId="0C4620F7" w14:textId="77777777" w:rsidR="00AE3431" w:rsidRPr="00F3302A" w:rsidRDefault="00AE3431" w:rsidP="00AE3431"/>
    <w:p w14:paraId="4117AADF" w14:textId="77777777" w:rsidR="00E13566" w:rsidRPr="00E61EA8" w:rsidRDefault="00E13566" w:rsidP="00E13566">
      <w:pPr>
        <w:pStyle w:val="Heading4"/>
        <w:rPr>
          <w:rStyle w:val="StyleUnderline"/>
        </w:rPr>
      </w:pPr>
      <w:r w:rsidRPr="00AE3431">
        <w:t>The formations of the plantation and its afterlives originate in a settler drive to manage and subjugate excess presence on colonized lands and criminalize black landlessness.</w:t>
      </w:r>
    </w:p>
    <w:p w14:paraId="4403074D" w14:textId="77777777" w:rsidR="00E13566" w:rsidRPr="00E61EA8" w:rsidRDefault="00E13566" w:rsidP="00E13566">
      <w:r w:rsidRPr="00E61EA8">
        <w:rPr>
          <w:rStyle w:val="Heading4Char"/>
        </w:rPr>
        <w:t xml:space="preserve">Tuck and Yang ’12 </w:t>
      </w:r>
      <w:r>
        <w:t xml:space="preserve">-- </w:t>
      </w:r>
      <w:r w:rsidRPr="007621C9">
        <w:t xml:space="preserve">Eve Tuck is Associate Professor of Critical Race and Indigenous Studies at the Ontario Institute for Studies in Education (OISE), University of Toronto. She is Canada Research Chair of Indigenous Methodologies with Youth and Communities. She is </w:t>
      </w:r>
      <w:proofErr w:type="gramStart"/>
      <w:r w:rsidRPr="007621C9">
        <w:t>a  William</w:t>
      </w:r>
      <w:proofErr w:type="gramEnd"/>
      <w:r w:rsidRPr="007621C9">
        <w:t xml:space="preserve"> T Grant Scholar (2015-2020) and was a Ford Foundation Postdoctoral Fellow (2011-2012). Tuck is the founding director of the </w:t>
      </w:r>
      <w:proofErr w:type="spellStart"/>
      <w:r w:rsidRPr="007621C9">
        <w:t>Tkaronto</w:t>
      </w:r>
      <w:proofErr w:type="spellEnd"/>
      <w:r w:rsidRPr="007621C9">
        <w:t xml:space="preserve"> CIRCLE Lab</w:t>
      </w:r>
      <w:r>
        <w:t xml:space="preserve">, </w:t>
      </w:r>
      <w:r w:rsidRPr="007621C9">
        <w:t>K. Wayne Yang is Provost of John Muir College and Professor of Ethnic Studies at the University of California, San Diego. His work transgresses the line between scholarship and community, as evidenced by his involvement in urban education and community organizing. He was the co-founder of the Avenues Project, a non-profit youth development organization, as well as East Oakland Community High School, which were inspired by the Survival Programs of the Black Panther Party</w:t>
      </w:r>
      <w:r>
        <w:t xml:space="preserve"> (Eve Tuck</w:t>
      </w:r>
      <w:r w:rsidRPr="007621C9">
        <w:t xml:space="preserve"> and K. Wayne Yang</w:t>
      </w:r>
      <w:r>
        <w:t>,</w:t>
      </w:r>
      <w:r w:rsidRPr="007621C9">
        <w:t xml:space="preserve"> “Decolonization Is Not a Metaphor</w:t>
      </w:r>
      <w:r>
        <w:t>,</w:t>
      </w:r>
      <w:r w:rsidRPr="007621C9">
        <w:t xml:space="preserve">” Decolonization: Indigeneity, Education &amp; Society, vol. 1, no. 1, Sept. 2012, </w:t>
      </w:r>
      <w:r>
        <w:t xml:space="preserve">pp. 1-40, </w:t>
      </w:r>
      <w:hyperlink r:id="rId272" w:history="1">
        <w:r w:rsidRPr="00DE506C">
          <w:rPr>
            <w:rStyle w:val="Hyperlink"/>
          </w:rPr>
          <w:t>http://resolver.scholarsportal.info/resolve/19298692/v01i0001/nfp_dinam.xml</w:t>
        </w:r>
      </w:hyperlink>
      <w:r>
        <w:t>, accessed 7-25-2021) //</w:t>
      </w:r>
      <w:proofErr w:type="spellStart"/>
      <w:r>
        <w:t>nikki</w:t>
      </w:r>
      <w:proofErr w:type="spellEnd"/>
    </w:p>
    <w:p w14:paraId="433BEA17" w14:textId="77777777" w:rsidR="00E13566" w:rsidRDefault="00E13566" w:rsidP="00E13566">
      <w:pPr>
        <w:rPr>
          <w:rStyle w:val="StyleUnderline"/>
        </w:rPr>
      </w:pPr>
      <w:r w:rsidRPr="00E61EA8">
        <w:rPr>
          <w:sz w:val="16"/>
        </w:rPr>
        <w:t xml:space="preserve">New Orleans’ lower ninth ward lies at the confluence of river channels and gulf waters, and at the intersection of land grabbing and human bondage. </w:t>
      </w:r>
      <w:r w:rsidRPr="00E61EA8">
        <w:rPr>
          <w:rStyle w:val="StyleUnderline"/>
        </w:rPr>
        <w:t xml:space="preserve">The collapsing of levies heralded the selective collapsibility of </w:t>
      </w:r>
      <w:proofErr w:type="gramStart"/>
      <w:r w:rsidRPr="00E61EA8">
        <w:rPr>
          <w:rStyle w:val="StyleUnderline"/>
        </w:rPr>
        <w:t>native-slave</w:t>
      </w:r>
      <w:proofErr w:type="gramEnd"/>
      <w:r w:rsidRPr="00E61EA8">
        <w:rPr>
          <w:rStyle w:val="StyleUnderline"/>
        </w:rPr>
        <w:t xml:space="preserve">, again, for the purpose of reinvasion, resettlement, </w:t>
      </w:r>
      <w:proofErr w:type="spellStart"/>
      <w:r w:rsidRPr="00E61EA8">
        <w:rPr>
          <w:rStyle w:val="StyleUnderline"/>
        </w:rPr>
        <w:t>reinhabitation</w:t>
      </w:r>
      <w:proofErr w:type="spellEnd"/>
      <w:r w:rsidRPr="00E61EA8">
        <w:rPr>
          <w:rStyle w:val="StyleUnderline"/>
        </w:rPr>
        <w:t>. The naturalized disaster of Hurricane Katrina’s floodwaters laid the perfect cover for land speculation and the ablution of excess people. What can’t be absorbed</w:t>
      </w:r>
      <w:r w:rsidRPr="00E61EA8">
        <w:rPr>
          <w:sz w:val="16"/>
        </w:rPr>
        <w:t xml:space="preserve">, can’t be folded in (because the settlers won't give up THEIR land to advance abolition), </w:t>
      </w:r>
      <w:r w:rsidRPr="00E61EA8">
        <w:rPr>
          <w:rStyle w:val="StyleUnderline"/>
        </w:rPr>
        <w:t>translates into bodies stacked on top of one another in public housing and prisons, in cells, kept from the labor market, making labor for others</w:t>
      </w:r>
      <w:r w:rsidRPr="00E61EA8">
        <w:rPr>
          <w:sz w:val="16"/>
        </w:rPr>
        <w:t xml:space="preserve"> (guards and other corrections personnel) </w:t>
      </w:r>
      <w:r w:rsidRPr="00E61EA8">
        <w:rPr>
          <w:rStyle w:val="StyleUnderline"/>
        </w:rPr>
        <w:t>making money for states -human homesteading.</w:t>
      </w:r>
      <w:r w:rsidRPr="00E61EA8">
        <w:rPr>
          <w:sz w:val="16"/>
        </w:rPr>
        <w:t xml:space="preserve"> It necessitates the manufacturing of crime at rates higher than anywhere in the world. 1 in 6 people in the state of Louisiana are incarcerated, the highest number of caged people per capita, making it the prison capital of United States, and therefore the prison capital of the world. The Yazoo and Mississippi Rivers’ delta flood plain was once land so fertile that it could be squeezed for excess production of cotton, giving rise to exceptionally large-scale plantation slavery. </w:t>
      </w:r>
      <w:r w:rsidRPr="00E61EA8">
        <w:rPr>
          <w:rStyle w:val="StyleUnderline"/>
        </w:rPr>
        <w:t>Plantation owners lived in houses like pyramids and chattel slavery took an extreme form here</w:t>
      </w:r>
      <w:r w:rsidRPr="00E61EA8">
        <w:rPr>
          <w:sz w:val="16"/>
        </w:rPr>
        <w:t xml:space="preserve">, even for the South, </w:t>
      </w:r>
      <w:r w:rsidRPr="00E61EA8">
        <w:rPr>
          <w:rStyle w:val="StyleUnderline"/>
        </w:rPr>
        <w:t xml:space="preserve">beginning with enslaved </w:t>
      </w:r>
      <w:proofErr w:type="spellStart"/>
      <w:r w:rsidRPr="00E61EA8">
        <w:rPr>
          <w:rStyle w:val="StyleUnderline"/>
        </w:rPr>
        <w:t>Chitimachas</w:t>
      </w:r>
      <w:proofErr w:type="spellEnd"/>
      <w:r w:rsidRPr="00E61EA8">
        <w:rPr>
          <w:rStyle w:val="StyleUnderline"/>
        </w:rPr>
        <w:t xml:space="preserve">, Choctaw, Natchez, </w:t>
      </w:r>
      <w:proofErr w:type="spellStart"/>
      <w:r w:rsidRPr="00E61EA8">
        <w:rPr>
          <w:rStyle w:val="StyleUnderline"/>
        </w:rPr>
        <w:t>Chaoüachas</w:t>
      </w:r>
      <w:proofErr w:type="spellEnd"/>
      <w:r w:rsidRPr="00E61EA8">
        <w:rPr>
          <w:rStyle w:val="StyleUnderline"/>
        </w:rPr>
        <w:t xml:space="preserve">, Natchez, </w:t>
      </w:r>
      <w:proofErr w:type="spellStart"/>
      <w:r w:rsidRPr="00E61EA8">
        <w:rPr>
          <w:rStyle w:val="StyleUnderline"/>
        </w:rPr>
        <w:t>Westo</w:t>
      </w:r>
      <w:proofErr w:type="spellEnd"/>
      <w:r w:rsidRPr="00E61EA8">
        <w:rPr>
          <w:rStyle w:val="StyleUnderline"/>
        </w:rPr>
        <w:t xml:space="preserve">, Yamasee, Euchee, Yazoo and </w:t>
      </w:r>
      <w:proofErr w:type="spellStart"/>
      <w:r w:rsidRPr="00E61EA8">
        <w:rPr>
          <w:rStyle w:val="StyleUnderline"/>
        </w:rPr>
        <w:t>Tawasa</w:t>
      </w:r>
      <w:proofErr w:type="spellEnd"/>
      <w:r w:rsidRPr="00E61EA8">
        <w:rPr>
          <w:rStyle w:val="StyleUnderline"/>
        </w:rPr>
        <w:t xml:space="preserve"> peoples, then later replaced by enslaved West Africans.</w:t>
      </w:r>
      <w:r w:rsidRPr="00E61EA8">
        <w:rPr>
          <w:sz w:val="16"/>
        </w:rPr>
        <w:t xml:space="preserve"> Literally, worked to death. This “most Southern on </w:t>
      </w:r>
      <w:proofErr w:type="gramStart"/>
      <w:r w:rsidRPr="00E61EA8">
        <w:rPr>
          <w:sz w:val="16"/>
        </w:rPr>
        <w:t>earth”(</w:t>
      </w:r>
      <w:proofErr w:type="gramEnd"/>
      <w:r w:rsidRPr="00E61EA8">
        <w:rPr>
          <w:sz w:val="16"/>
        </w:rPr>
        <w:t>Cobb, 1992) was a place of ultimate terror for Black people even under slavery (the worst place to be sold off too, the place of no return, the place of premature death</w:t>
      </w:r>
      <w:r w:rsidRPr="00E61EA8">
        <w:rPr>
          <w:rStyle w:val="StyleUnderline"/>
        </w:rPr>
        <w:t xml:space="preserve">). Black and Native people alike were induced to raid and enslave Native tribes, as a bargain for their own freedom or to defer their own </w:t>
      </w:r>
      <w:proofErr w:type="spellStart"/>
      <w:r w:rsidRPr="00E61EA8">
        <w:rPr>
          <w:rStyle w:val="StyleUnderline"/>
        </w:rPr>
        <w:t>enslavibility</w:t>
      </w:r>
      <w:proofErr w:type="spellEnd"/>
      <w:r w:rsidRPr="00E61EA8">
        <w:rPr>
          <w:rStyle w:val="StyleUnderline"/>
        </w:rPr>
        <w:t xml:space="preserve"> by the British, French, and then American settlers.</w:t>
      </w:r>
      <w:r w:rsidRPr="00E61EA8">
        <w:rPr>
          <w:sz w:val="16"/>
        </w:rPr>
        <w:t xml:space="preserve"> Abolition has its </w:t>
      </w:r>
      <w:proofErr w:type="spellStart"/>
      <w:r w:rsidRPr="00E61EA8">
        <w:rPr>
          <w:sz w:val="16"/>
        </w:rPr>
        <w:t>incommensurabilities</w:t>
      </w:r>
      <w:proofErr w:type="spellEnd"/>
      <w:r w:rsidRPr="00E61EA8">
        <w:rPr>
          <w:sz w:val="16"/>
        </w:rPr>
        <w:t xml:space="preserve">. The Delta is now more segregated than it was during Jim Crow in 1950 (Aiken, 1990). </w:t>
      </w:r>
      <w:r w:rsidRPr="00E61EA8">
        <w:rPr>
          <w:rStyle w:val="StyleUnderline"/>
        </w:rPr>
        <w:t>The rising number of impoverished, all black townships is the result of mechanization of agriculture and a fundamental settler covenant that keeps black people landless</w:t>
      </w:r>
      <w:r w:rsidRPr="00E61EA8">
        <w:rPr>
          <w:sz w:val="16"/>
        </w:rPr>
        <w:t xml:space="preserve">. When black labor is unlabored, the Black person underneath is the excess. Angola Farm is perhaps the more notorious of the two State Penitentiaries along the Mississippi River. Three hundred miles upriver in the upper Delta region is Parchment Farm. Both State Penitentiaries (Mississippi and </w:t>
      </w:r>
      <w:proofErr w:type="spellStart"/>
      <w:r w:rsidRPr="00E61EA8">
        <w:rPr>
          <w:sz w:val="16"/>
        </w:rPr>
        <w:t>Louisana</w:t>
      </w:r>
      <w:proofErr w:type="spellEnd"/>
      <w:r w:rsidRPr="00E61EA8">
        <w:rPr>
          <w:sz w:val="16"/>
        </w:rPr>
        <w:t xml:space="preserve">, respectively), both former slave plantations, both turned convict-leasing farms almost immediately after the Civil War by genius land speculators-cum-prison wardens. After the Union victory in the Civil War ‘abolished’ slavery, former Confederate </w:t>
      </w:r>
      <w:r w:rsidRPr="00E61EA8">
        <w:rPr>
          <w:sz w:val="16"/>
        </w:rPr>
        <w:lastRenderedPageBreak/>
        <w:t xml:space="preserve">Major, Samuel Lawrence James, obtained the lease to the Louisiana State Penn in 1869, and then bought Angola Farm in 1880 as land to put his chattel to work. Cages on wheels. </w:t>
      </w:r>
      <w:r w:rsidRPr="00E61EA8">
        <w:rPr>
          <w:rStyle w:val="StyleUnderline"/>
        </w:rPr>
        <w:t>To mobilize labor on land by landless people whose crime was mobility on land they did not own. The largest human trafficker in the world is the carceral state</w:t>
      </w:r>
      <w:r w:rsidRPr="00E61EA8">
        <w:rPr>
          <w:sz w:val="16"/>
        </w:rPr>
        <w:t xml:space="preserve"> within the United States, not some secret Thai triad or Russian mafia or Chinese smuggler. The U.S. carceral state is properly called neo-slavery, precisely because it is legal. It is not simply a product of exceptional racism in the U.S.; </w:t>
      </w:r>
      <w:r w:rsidRPr="00E61EA8">
        <w:rPr>
          <w:rStyle w:val="StyleUnderline"/>
        </w:rPr>
        <w:t xml:space="preserve">its racism is a direct function of the settler colonial mandate of land and people as property. Black Codes made vagrancy - </w:t>
      </w:r>
      <w:proofErr w:type="gramStart"/>
      <w:r w:rsidRPr="00E61EA8">
        <w:rPr>
          <w:rStyle w:val="StyleUnderline"/>
        </w:rPr>
        <w:t>i.e.</w:t>
      </w:r>
      <w:proofErr w:type="gramEnd"/>
      <w:r w:rsidRPr="00E61EA8">
        <w:rPr>
          <w:rStyle w:val="StyleUnderline"/>
        </w:rPr>
        <w:t xml:space="preserve"> landlessness - illegal</w:t>
      </w:r>
      <w:r w:rsidRPr="00E61EA8">
        <w:rPr>
          <w:sz w:val="16"/>
        </w:rPr>
        <w:t xml:space="preserve"> in the Antebellum South, </w:t>
      </w:r>
      <w:r w:rsidRPr="00E61EA8">
        <w:rPr>
          <w:rStyle w:val="StyleUnderline"/>
        </w:rPr>
        <w:t>making the self-possessed yet dispossessed Black body a crime (similar logic allowed for the seizure, imprisonment and indenture of any Indian by any person in California until 1937, based on the ideology that Indians are simultaneously landless and land-like)</w:t>
      </w:r>
      <w:r w:rsidRPr="00E61EA8">
        <w:rPr>
          <w:sz w:val="16"/>
        </w:rPr>
        <w:t xml:space="preserve">. Dennis Childs writes “the slave ship and the plantation” and not Bentham’s panopticon as presented by Foucault, “operated as spatial, racial, and economic templates for subsequent models of coerced labor and human warehousing - as America’s original prison industrial complex” (2009, p.288). </w:t>
      </w:r>
      <w:r w:rsidRPr="00E61EA8">
        <w:rPr>
          <w:rStyle w:val="StyleUnderline"/>
        </w:rPr>
        <w:t>Geopolitics and biopolitics are completely knotted together in a settler colonial context. Despite the rise of publicly traded prisons, Farms are</w:t>
      </w:r>
      <w:r w:rsidRPr="00E61EA8">
        <w:rPr>
          <w:sz w:val="16"/>
        </w:rPr>
        <w:t xml:space="preserve"> not fundamentally capitalist ventures; at their core, they are </w:t>
      </w:r>
      <w:r w:rsidRPr="00E61EA8">
        <w:rPr>
          <w:rStyle w:val="StyleUnderline"/>
        </w:rPr>
        <w:t>colonial contract institutions much like Spanish Missions, Indian Boarding Schools, and ghetto school systems</w:t>
      </w:r>
      <w:r w:rsidRPr="00E61EA8">
        <w:rPr>
          <w:sz w:val="16"/>
        </w:rPr>
        <w:t xml:space="preserve">26. The labor to cage black bodies is paid for by the state and then land is granted, worked by convict labor, to generate additional profits for the prison proprietors. However, </w:t>
      </w:r>
      <w:r w:rsidRPr="00E61EA8">
        <w:rPr>
          <w:rStyle w:val="StyleUnderline"/>
        </w:rPr>
        <w:t xml:space="preserve">it is the management of excess presence on the land, not the forced labor, that is the main object of slavery under settler colonialism. Today, 85% of people incarcerated </w:t>
      </w:r>
      <w:proofErr w:type="gramStart"/>
      <w:r w:rsidRPr="00E61EA8">
        <w:rPr>
          <w:rStyle w:val="StyleUnderline"/>
        </w:rPr>
        <w:t>at</w:t>
      </w:r>
      <w:proofErr w:type="gramEnd"/>
      <w:r w:rsidRPr="00E61EA8">
        <w:rPr>
          <w:rStyle w:val="StyleUnderline"/>
        </w:rPr>
        <w:t xml:space="preserve"> Angola, die there.</w:t>
      </w:r>
    </w:p>
    <w:p w14:paraId="6C905B61" w14:textId="77777777" w:rsidR="00E13566" w:rsidRPr="003D277D" w:rsidRDefault="00E13566" w:rsidP="00E13566">
      <w:pPr>
        <w:rPr>
          <w:rStyle w:val="StyleUnderline"/>
        </w:rPr>
      </w:pPr>
    </w:p>
    <w:p w14:paraId="3A427ED3" w14:textId="77777777" w:rsidR="00A95652" w:rsidRPr="00B55AD5" w:rsidRDefault="00A95652" w:rsidP="00B55AD5"/>
    <w:sectPr w:rsidR="00A95652" w:rsidRPr="00B55AD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Grande">
    <w:altName w:val="Segoe UI"/>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WjqnwfXkfslpHgmtkdGalliardStd-R">
    <w:altName w:val="Calibri"/>
    <w:panose1 w:val="00000000000000000000"/>
    <w:charset w:val="00"/>
    <w:family w:val="auto"/>
    <w:notTrueType/>
    <w:pitch w:val="default"/>
    <w:sig w:usb0="00000003" w:usb1="00000000" w:usb2="00000000" w:usb3="00000000" w:csb0="00000001" w:csb1="00000000"/>
  </w:font>
  <w:font w:name="MjlbxlNklhvlQppfvtGalliardStd-R">
    <w:altName w:val="Calibri"/>
    <w:panose1 w:val="00000000000000000000"/>
    <w:charset w:val="00"/>
    <w:family w:val="auto"/>
    <w:notTrueType/>
    <w:pitch w:val="default"/>
    <w:sig w:usb0="00000003" w:usb1="00000000" w:usb2="00000000" w:usb3="00000000" w:csb0="00000001" w:csb1="00000000"/>
  </w:font>
  <w:font w:name="YcjkfxVyhsvtJdmnfqSTIXGeneral-R">
    <w:altName w:val="Calibri"/>
    <w:panose1 w:val="00000000000000000000"/>
    <w:charset w:val="00"/>
    <w:family w:val="auto"/>
    <w:notTrueType/>
    <w:pitch w:val="default"/>
    <w:sig w:usb0="00000003" w:usb1="00000000" w:usb2="00000000" w:usb3="00000000" w:csb0="00000001" w:csb1="00000000"/>
  </w:font>
  <w:font w:name="MymhwlCwjmmmVfyflxGalliardStd-I">
    <w:altName w:val="Calibri"/>
    <w:panose1 w:val="00000000000000000000"/>
    <w:charset w:val="00"/>
    <w:family w:val="auto"/>
    <w:notTrueType/>
    <w:pitch w:val="default"/>
    <w:sig w:usb0="00000003" w:usb1="00000000" w:usb2="00000000" w:usb3="00000000" w:csb0="00000001" w:csb1="00000000"/>
  </w:font>
  <w:font w:name="DjhhqrGqpxjdPlpvmpGalliardStd-I">
    <w:altName w:val="Calibri"/>
    <w:panose1 w:val="00000000000000000000"/>
    <w:charset w:val="00"/>
    <w:family w:val="auto"/>
    <w:notTrueType/>
    <w:pitch w:val="default"/>
    <w:sig w:usb0="00000003" w:usb1="00000000" w:usb2="00000000" w:usb3="00000000" w:csb0="00000001" w:csb1="00000000"/>
  </w:font>
  <w:font w:name="NrkhyqRhytblXscgbkGalliardStd-R">
    <w:altName w:val="Calibri"/>
    <w:panose1 w:val="00000000000000000000"/>
    <w:charset w:val="00"/>
    <w:family w:val="auto"/>
    <w:notTrueType/>
    <w:pitch w:val="default"/>
    <w:sig w:usb0="00000003" w:usb1="00000000" w:usb2="00000000" w:usb3="00000000" w:csb0="00000001" w:csb1="00000000"/>
  </w:font>
  <w:font w:name="RtxbsgWbmnvsWvrtvhGalliardStd-I">
    <w:altName w:val="Calibri"/>
    <w:panose1 w:val="00000000000000000000"/>
    <w:charset w:val="00"/>
    <w:family w:val="auto"/>
    <w:notTrueType/>
    <w:pitch w:val="default"/>
    <w:sig w:usb0="00000003" w:usb1="00000000" w:usb2="00000000" w:usb3="00000000" w:csb0="00000001" w:csb1="00000000"/>
  </w:font>
  <w:font w:name="LgtwvkQshfnpVwntsrGalliardStd-R">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Arial Unicode MS">
    <w:altName w:val="Yu Gothic"/>
    <w:panose1 w:val="020B0604020202020204"/>
    <w:charset w:val="80"/>
    <w:family w:val="swiss"/>
    <w:pitch w:val="variable"/>
    <w:sig w:usb0="F7FFAFFF" w:usb1="E9DFFFFF" w:usb2="0000003F" w:usb3="00000000" w:csb0="003F01FF" w:csb1="00000000"/>
  </w:font>
  <w:font w:name="Roboto">
    <w:charset w:val="00"/>
    <w:family w:val="auto"/>
    <w:pitch w:val="variable"/>
    <w:sig w:usb0="E00002FF" w:usb1="5000205B" w:usb2="00000020" w:usb3="00000000" w:csb0="0000019F" w:csb1="00000000"/>
  </w:font>
  <w:font w:name="inherit">
    <w:altName w:val="Cambria"/>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Lohit Hindi">
    <w:altName w:val="MS Gothic"/>
    <w:charset w:val="80"/>
    <w:family w:val="auto"/>
    <w:pitch w:val="variable"/>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FE57DEE"/>
    <w:multiLevelType w:val="hybridMultilevel"/>
    <w:tmpl w:val="74CC2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444160"/>
    <w:multiLevelType w:val="hybridMultilevel"/>
    <w:tmpl w:val="4D008308"/>
    <w:lvl w:ilvl="0" w:tplc="8C482E0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9408E0"/>
    <w:multiLevelType w:val="hybridMultilevel"/>
    <w:tmpl w:val="6C80CD78"/>
    <w:lvl w:ilvl="0" w:tplc="FD94AC1A">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14F771F9"/>
    <w:multiLevelType w:val="hybridMultilevel"/>
    <w:tmpl w:val="E50E0580"/>
    <w:lvl w:ilvl="0" w:tplc="07D01E9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5120B0B"/>
    <w:multiLevelType w:val="hybridMultilevel"/>
    <w:tmpl w:val="72DE2D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65911C0"/>
    <w:multiLevelType w:val="hybridMultilevel"/>
    <w:tmpl w:val="8C1A6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613806"/>
    <w:multiLevelType w:val="hybridMultilevel"/>
    <w:tmpl w:val="5EB0EC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F1938AC"/>
    <w:multiLevelType w:val="hybridMultilevel"/>
    <w:tmpl w:val="60F4DD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2E4A27"/>
    <w:multiLevelType w:val="hybridMultilevel"/>
    <w:tmpl w:val="6D141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8C008C5"/>
    <w:multiLevelType w:val="hybridMultilevel"/>
    <w:tmpl w:val="688A02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B1B5624"/>
    <w:multiLevelType w:val="hybridMultilevel"/>
    <w:tmpl w:val="004CBF86"/>
    <w:lvl w:ilvl="0" w:tplc="AA38BA2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0672B6F"/>
    <w:multiLevelType w:val="hybridMultilevel"/>
    <w:tmpl w:val="E93642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09C7B8A"/>
    <w:multiLevelType w:val="hybridMultilevel"/>
    <w:tmpl w:val="EE746F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055711"/>
    <w:multiLevelType w:val="hybridMultilevel"/>
    <w:tmpl w:val="04A0B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A5642E8"/>
    <w:multiLevelType w:val="hybridMultilevel"/>
    <w:tmpl w:val="94ECB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B77121A"/>
    <w:multiLevelType w:val="hybridMultilevel"/>
    <w:tmpl w:val="D31ECDCC"/>
    <w:lvl w:ilvl="0" w:tplc="89BEBA3A">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CAA0885"/>
    <w:multiLevelType w:val="hybridMultilevel"/>
    <w:tmpl w:val="5EB0EC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DF80BAB"/>
    <w:multiLevelType w:val="hybridMultilevel"/>
    <w:tmpl w:val="315A9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F67047E"/>
    <w:multiLevelType w:val="hybridMultilevel"/>
    <w:tmpl w:val="11BEEA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1C56EC8"/>
    <w:multiLevelType w:val="hybridMultilevel"/>
    <w:tmpl w:val="6520E86C"/>
    <w:lvl w:ilvl="0" w:tplc="9B86FF0E">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36408F4"/>
    <w:multiLevelType w:val="hybridMultilevel"/>
    <w:tmpl w:val="E94EFF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84E0E2A"/>
    <w:multiLevelType w:val="hybridMultilevel"/>
    <w:tmpl w:val="27C8A5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BCF0080"/>
    <w:multiLevelType w:val="hybridMultilevel"/>
    <w:tmpl w:val="E4F0635A"/>
    <w:lvl w:ilvl="0" w:tplc="EE16413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ADE4017"/>
    <w:multiLevelType w:val="hybridMultilevel"/>
    <w:tmpl w:val="67B894F6"/>
    <w:lvl w:ilvl="0" w:tplc="22F0B3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63B42BE"/>
    <w:multiLevelType w:val="hybridMultilevel"/>
    <w:tmpl w:val="8CBC7C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76A0F69"/>
    <w:multiLevelType w:val="hybridMultilevel"/>
    <w:tmpl w:val="D840C9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8000575"/>
    <w:multiLevelType w:val="hybridMultilevel"/>
    <w:tmpl w:val="2D6A9B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8986F07"/>
    <w:multiLevelType w:val="hybridMultilevel"/>
    <w:tmpl w:val="C2469C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BB6754E"/>
    <w:multiLevelType w:val="hybridMultilevel"/>
    <w:tmpl w:val="61BA8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6103E1"/>
    <w:multiLevelType w:val="hybridMultilevel"/>
    <w:tmpl w:val="CA9654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19F41D7"/>
    <w:multiLevelType w:val="hybridMultilevel"/>
    <w:tmpl w:val="B67404F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1AE7450"/>
    <w:multiLevelType w:val="hybridMultilevel"/>
    <w:tmpl w:val="041041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3875495"/>
    <w:multiLevelType w:val="hybridMultilevel"/>
    <w:tmpl w:val="95046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5784D89"/>
    <w:multiLevelType w:val="hybridMultilevel"/>
    <w:tmpl w:val="EBC6BC28"/>
    <w:lvl w:ilvl="0" w:tplc="FD94AC1A">
      <w:start w:val="1"/>
      <w:numFmt w:val="decimal"/>
      <w:lvlText w:val="%1."/>
      <w:lvlJc w:val="left"/>
      <w:pPr>
        <w:tabs>
          <w:tab w:val="num" w:pos="720"/>
        </w:tabs>
        <w:ind w:left="720" w:hanging="360"/>
      </w:pPr>
      <w:rPr>
        <w:b/>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78856218"/>
    <w:multiLevelType w:val="hybridMultilevel"/>
    <w:tmpl w:val="B4BE79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AAB483B"/>
    <w:multiLevelType w:val="hybridMultilevel"/>
    <w:tmpl w:val="B6404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DFC7315"/>
    <w:multiLevelType w:val="hybridMultilevel"/>
    <w:tmpl w:val="E58474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34"/>
  </w:num>
  <w:num w:numId="13">
    <w:abstractNumId w:val="26"/>
  </w:num>
  <w:num w:numId="14">
    <w:abstractNumId w:val="19"/>
  </w:num>
  <w:num w:numId="15">
    <w:abstractNumId w:val="15"/>
  </w:num>
  <w:num w:numId="16">
    <w:abstractNumId w:val="22"/>
  </w:num>
  <w:num w:numId="17">
    <w:abstractNumId w:val="42"/>
  </w:num>
  <w:num w:numId="18">
    <w:abstractNumId w:val="36"/>
  </w:num>
  <w:num w:numId="19">
    <w:abstractNumId w:val="20"/>
  </w:num>
  <w:num w:numId="20">
    <w:abstractNumId w:val="11"/>
  </w:num>
  <w:num w:numId="21">
    <w:abstractNumId w:val="32"/>
  </w:num>
  <w:num w:numId="22">
    <w:abstractNumId w:val="33"/>
  </w:num>
  <w:num w:numId="23">
    <w:abstractNumId w:val="46"/>
  </w:num>
  <w:num w:numId="24">
    <w:abstractNumId w:val="43"/>
  </w:num>
  <w:num w:numId="25">
    <w:abstractNumId w:val="38"/>
  </w:num>
  <w:num w:numId="26">
    <w:abstractNumId w:val="30"/>
  </w:num>
  <w:num w:numId="27">
    <w:abstractNumId w:val="28"/>
  </w:num>
  <w:num w:numId="28">
    <w:abstractNumId w:val="17"/>
  </w:num>
  <w:num w:numId="29">
    <w:abstractNumId w:val="29"/>
  </w:num>
  <w:num w:numId="30">
    <w:abstractNumId w:val="25"/>
  </w:num>
  <w:num w:numId="31">
    <w:abstractNumId w:val="37"/>
  </w:num>
  <w:num w:numId="32">
    <w:abstractNumId w:val="44"/>
  </w:num>
  <w:num w:numId="33">
    <w:abstractNumId w:val="13"/>
  </w:num>
  <w:num w:numId="34">
    <w:abstractNumId w:val="31"/>
  </w:num>
  <w:num w:numId="35">
    <w:abstractNumId w:val="35"/>
  </w:num>
  <w:num w:numId="36">
    <w:abstractNumId w:val="27"/>
  </w:num>
  <w:num w:numId="37">
    <w:abstractNumId w:val="23"/>
  </w:num>
  <w:num w:numId="38">
    <w:abstractNumId w:val="18"/>
  </w:num>
  <w:num w:numId="39">
    <w:abstractNumId w:val="14"/>
  </w:num>
  <w:num w:numId="40">
    <w:abstractNumId w:val="40"/>
  </w:num>
  <w:num w:numId="41">
    <w:abstractNumId w:val="41"/>
  </w:num>
  <w:num w:numId="42">
    <w:abstractNumId w:val="45"/>
  </w:num>
  <w:num w:numId="43">
    <w:abstractNumId w:val="16"/>
  </w:num>
  <w:num w:numId="44">
    <w:abstractNumId w:val="39"/>
  </w:num>
  <w:num w:numId="45">
    <w:abstractNumId w:val="21"/>
  </w:num>
  <w:num w:numId="46">
    <w:abstractNumId w:val="12"/>
  </w:num>
  <w:num w:numId="47">
    <w:abstractNumId w:val="47"/>
  </w:num>
  <w:num w:numId="4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NotDisplayPageBoundaries/>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3015C7"/>
    <w:rsid w:val="000139A3"/>
    <w:rsid w:val="000614BC"/>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015C7"/>
    <w:rsid w:val="00315690"/>
    <w:rsid w:val="00316B75"/>
    <w:rsid w:val="00325646"/>
    <w:rsid w:val="003460F2"/>
    <w:rsid w:val="0038158C"/>
    <w:rsid w:val="003902BA"/>
    <w:rsid w:val="003A09E2"/>
    <w:rsid w:val="00402473"/>
    <w:rsid w:val="00407037"/>
    <w:rsid w:val="004605D6"/>
    <w:rsid w:val="004643F7"/>
    <w:rsid w:val="004C60E8"/>
    <w:rsid w:val="004E3579"/>
    <w:rsid w:val="004E728B"/>
    <w:rsid w:val="004F39E0"/>
    <w:rsid w:val="0051517C"/>
    <w:rsid w:val="00537BD5"/>
    <w:rsid w:val="005528B1"/>
    <w:rsid w:val="0057268A"/>
    <w:rsid w:val="005D2912"/>
    <w:rsid w:val="006065BD"/>
    <w:rsid w:val="00645FA9"/>
    <w:rsid w:val="00647866"/>
    <w:rsid w:val="006547FB"/>
    <w:rsid w:val="00665003"/>
    <w:rsid w:val="006A2AD0"/>
    <w:rsid w:val="006C2375"/>
    <w:rsid w:val="006D4ECC"/>
    <w:rsid w:val="006E6DDB"/>
    <w:rsid w:val="00722258"/>
    <w:rsid w:val="007243E5"/>
    <w:rsid w:val="0073254C"/>
    <w:rsid w:val="00746D81"/>
    <w:rsid w:val="00766EA0"/>
    <w:rsid w:val="007A2226"/>
    <w:rsid w:val="007F5B66"/>
    <w:rsid w:val="00823A1C"/>
    <w:rsid w:val="00845B9D"/>
    <w:rsid w:val="00852A50"/>
    <w:rsid w:val="00860984"/>
    <w:rsid w:val="008979AA"/>
    <w:rsid w:val="008B3ECB"/>
    <w:rsid w:val="008B4E85"/>
    <w:rsid w:val="008C1B2E"/>
    <w:rsid w:val="0091627E"/>
    <w:rsid w:val="0097032B"/>
    <w:rsid w:val="00997F59"/>
    <w:rsid w:val="009D2EAD"/>
    <w:rsid w:val="009D54B2"/>
    <w:rsid w:val="009E1922"/>
    <w:rsid w:val="009E69F6"/>
    <w:rsid w:val="009F7ED2"/>
    <w:rsid w:val="00A93661"/>
    <w:rsid w:val="00A95652"/>
    <w:rsid w:val="00AC0AB8"/>
    <w:rsid w:val="00AE3431"/>
    <w:rsid w:val="00B33C6D"/>
    <w:rsid w:val="00B4508F"/>
    <w:rsid w:val="00B53568"/>
    <w:rsid w:val="00B55AD5"/>
    <w:rsid w:val="00B77966"/>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3566"/>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C79B4"/>
  <w15:chartTrackingRefBased/>
  <w15:docId w15:val="{4536A63C-7499-4FC8-B340-B9C5CB540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015C7"/>
    <w:rPr>
      <w:rFonts w:ascii="Calibri" w:hAnsi="Calibri"/>
    </w:rPr>
  </w:style>
  <w:style w:type="paragraph" w:styleId="Heading1">
    <w:name w:val="heading 1"/>
    <w:aliases w:val="Pocket"/>
    <w:basedOn w:val="Normal"/>
    <w:next w:val="Normal"/>
    <w:link w:val="Heading1Char"/>
    <w:qFormat/>
    <w:rsid w:val="003015C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015C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
    <w:basedOn w:val="Normal"/>
    <w:next w:val="Normal"/>
    <w:link w:val="Heading3Char"/>
    <w:uiPriority w:val="2"/>
    <w:unhideWhenUsed/>
    <w:qFormat/>
    <w:rsid w:val="003015C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12,No Spacing2111,No Spacing11111,ta,small space,t,Ta,Medium Grid 21,No Spacing111111,No Spacing211,No Spacing21,tags,C"/>
    <w:basedOn w:val="Normal"/>
    <w:next w:val="Normal"/>
    <w:link w:val="Heading4Char"/>
    <w:uiPriority w:val="3"/>
    <w:unhideWhenUsed/>
    <w:qFormat/>
    <w:rsid w:val="003015C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3015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015C7"/>
  </w:style>
  <w:style w:type="character" w:customStyle="1" w:styleId="Heading1Char">
    <w:name w:val="Heading 1 Char"/>
    <w:aliases w:val="Pocket Char"/>
    <w:basedOn w:val="DefaultParagraphFont"/>
    <w:link w:val="Heading1"/>
    <w:rsid w:val="003015C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015C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Char Char, Char Char Char Char Char Char Char Char,Citation Char,Tag Char Char Char,Bold Cite Char1,Cite 1 Char,Read Char Char,Read Char Ch Char"/>
    <w:basedOn w:val="DefaultParagraphFont"/>
    <w:link w:val="Heading3"/>
    <w:uiPriority w:val="2"/>
    <w:rsid w:val="003015C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3015C7"/>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Bold Underline,Qualifications,normal card text,Shrunk,qualifications in card,qualifications,Style1,bold underline,s,Box"/>
    <w:basedOn w:val="DefaultParagraphFont"/>
    <w:link w:val="textbold"/>
    <w:uiPriority w:val="7"/>
    <w:qFormat/>
    <w:rsid w:val="003015C7"/>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015C7"/>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Bo,B,Heading 3 Char Char Char1,Title Char,Cards + Font: 12 pt Char,c,title Char,8."/>
    <w:basedOn w:val="DefaultParagraphFont"/>
    <w:uiPriority w:val="6"/>
    <w:qFormat/>
    <w:rsid w:val="003015C7"/>
    <w:rPr>
      <w:b w:val="0"/>
      <w:sz w:val="22"/>
      <w:u w:val="single"/>
    </w:rPr>
  </w:style>
  <w:style w:type="character" w:styleId="Hyperlink">
    <w:name w:val="Hyperlink"/>
    <w:aliases w:val="heading 1 (block title),Card Text,Important,Read,Internet Link,Analytic Text,Internet link,Char Char1,Heading 3 Char1,Char Char Char Char Char Char Char Char Char1,Char1 Char1,Char Char Char Char Char Char Char Char2,Text 7 Char1,Block Char1,T"/>
    <w:basedOn w:val="DefaultParagraphFont"/>
    <w:link w:val="Card"/>
    <w:uiPriority w:val="99"/>
    <w:unhideWhenUsed/>
    <w:rsid w:val="003015C7"/>
    <w:rPr>
      <w:color w:val="auto"/>
      <w:u w:val="none"/>
    </w:rPr>
  </w:style>
  <w:style w:type="character" w:styleId="FollowedHyperlink">
    <w:name w:val="FollowedHyperlink"/>
    <w:basedOn w:val="DefaultParagraphFont"/>
    <w:uiPriority w:val="99"/>
    <w:semiHidden/>
    <w:unhideWhenUsed/>
    <w:rsid w:val="003015C7"/>
    <w:rPr>
      <w:color w:val="auto"/>
      <w:u w:val="none"/>
    </w:rPr>
  </w:style>
  <w:style w:type="paragraph" w:styleId="DocumentMap">
    <w:name w:val="Document Map"/>
    <w:basedOn w:val="Normal"/>
    <w:link w:val="DocumentMapChar"/>
    <w:uiPriority w:val="99"/>
    <w:semiHidden/>
    <w:unhideWhenUsed/>
    <w:rsid w:val="003015C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015C7"/>
    <w:rPr>
      <w:rFonts w:ascii="Lucida Grande" w:hAnsi="Lucida Grande" w:cs="Lucida Grande"/>
      <w:sz w:val="24"/>
    </w:rPr>
  </w:style>
  <w:style w:type="paragraph" w:customStyle="1" w:styleId="Analytic">
    <w:name w:val="Analytic"/>
    <w:basedOn w:val="Heading4"/>
    <w:link w:val="AnalyticChar"/>
    <w:autoRedefine/>
    <w:qFormat/>
    <w:rsid w:val="003015C7"/>
  </w:style>
  <w:style w:type="paragraph" w:customStyle="1" w:styleId="Card">
    <w:name w:val="Card"/>
    <w:aliases w:val="No Spacing22,No Spacing31,No Spacing3,No Spacing1121,Dont use,No Spacing41,No Spacing111112,No Spacing112,Small Text,Tags,Debate Text,No Spacing2,Read stuff,No Spacing1111,card,No Spacing11,No Spacing111,tag,No Spacing1,Note Level 2,nonunderlined"/>
    <w:basedOn w:val="Heading1"/>
    <w:link w:val="Hyperlink"/>
    <w:autoRedefine/>
    <w:uiPriority w:val="99"/>
    <w:qFormat/>
    <w:rsid w:val="003015C7"/>
    <w:pPr>
      <w:keepNext w:val="0"/>
      <w:keepLines w:val="0"/>
      <w:pageBreakBefore w:val="0"/>
      <w:spacing w:line="256" w:lineRule="auto"/>
      <w:jc w:val="left"/>
      <w:outlineLvl w:val="9"/>
    </w:pPr>
    <w:rPr>
      <w:rFonts w:asciiTheme="minorHAnsi" w:eastAsiaTheme="minorHAnsi" w:hAnsiTheme="minorHAnsi" w:cstheme="minorBidi"/>
      <w:b w:val="0"/>
      <w:sz w:val="22"/>
      <w:szCs w:val="22"/>
    </w:rPr>
  </w:style>
  <w:style w:type="paragraph" w:customStyle="1" w:styleId="textbold">
    <w:name w:val="text bold"/>
    <w:basedOn w:val="Normal"/>
    <w:link w:val="Emphasis"/>
    <w:uiPriority w:val="7"/>
    <w:qFormat/>
    <w:rsid w:val="003015C7"/>
    <w:pPr>
      <w:ind w:left="720"/>
      <w:jc w:val="both"/>
    </w:pPr>
    <w:rPr>
      <w:b/>
      <w:iCs/>
      <w:u w:val="single"/>
    </w:rPr>
  </w:style>
  <w:style w:type="character" w:customStyle="1" w:styleId="apple-converted-space">
    <w:name w:val="apple-converted-space"/>
    <w:basedOn w:val="DefaultParagraphFont"/>
    <w:qFormat/>
    <w:rsid w:val="003015C7"/>
  </w:style>
  <w:style w:type="character" w:customStyle="1" w:styleId="styleunderline0">
    <w:name w:val="styleunderline"/>
    <w:basedOn w:val="DefaultParagraphFont"/>
    <w:rsid w:val="003015C7"/>
  </w:style>
  <w:style w:type="character" w:customStyle="1" w:styleId="style13ptbold0">
    <w:name w:val="style13ptbold"/>
    <w:basedOn w:val="DefaultParagraphFont"/>
    <w:rsid w:val="003015C7"/>
  </w:style>
  <w:style w:type="paragraph" w:customStyle="1" w:styleId="msonormal0">
    <w:name w:val="msonormal"/>
    <w:basedOn w:val="Normal"/>
    <w:rsid w:val="003015C7"/>
    <w:pPr>
      <w:spacing w:before="100" w:beforeAutospacing="1" w:after="100" w:afterAutospacing="1" w:line="240" w:lineRule="auto"/>
    </w:pPr>
    <w:rPr>
      <w:rFonts w:ascii="Times New Roman" w:eastAsia="Times New Roman" w:hAnsi="Times New Roman" w:cs="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qFormat/>
    <w:rsid w:val="00E13566"/>
    <w:pPr>
      <w:spacing w:before="100" w:beforeAutospacing="1" w:after="100" w:afterAutospacing="1"/>
    </w:pPr>
    <w:rPr>
      <w:color w:val="00000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E13566"/>
    <w:rPr>
      <w:rFonts w:ascii="Calibri" w:hAnsi="Calibri"/>
      <w:color w:val="000000"/>
    </w:rPr>
  </w:style>
  <w:style w:type="paragraph" w:styleId="NoSpacing">
    <w:name w:val="No Spacing"/>
    <w:aliases w:val="Card Format,ClearFormatting,Clear,DDI Tag,Tag Title,CD - Cite,No Spacing6,No Spacing7,No Spacing8,Dont u,No Spacing311,No Spacing51"/>
    <w:basedOn w:val="Heading1"/>
    <w:autoRedefine/>
    <w:uiPriority w:val="1"/>
    <w:qFormat/>
    <w:rsid w:val="00E13566"/>
    <w:pPr>
      <w:keepNext w:val="0"/>
      <w:keepLines w:val="0"/>
      <w:pageBreakBefore w:val="0"/>
      <w:pBdr>
        <w:top w:val="none" w:sz="0" w:space="0" w:color="auto"/>
        <w:left w:val="none" w:sz="0" w:space="0" w:color="auto"/>
        <w:bottom w:val="none" w:sz="0" w:space="0" w:color="auto"/>
        <w:right w:val="none" w:sz="0" w:space="0" w:color="auto"/>
      </w:pBdr>
      <w:spacing w:before="0" w:line="254" w:lineRule="auto"/>
      <w:jc w:val="left"/>
      <w:outlineLvl w:val="9"/>
    </w:pPr>
    <w:rPr>
      <w:rFonts w:asciiTheme="minorHAnsi" w:eastAsiaTheme="minorEastAsia" w:hAnsiTheme="minorHAnsi" w:cstheme="minorBidi"/>
      <w:b w:val="0"/>
      <w:sz w:val="24"/>
      <w:szCs w:val="24"/>
    </w:rPr>
  </w:style>
  <w:style w:type="paragraph" w:styleId="ListParagraph">
    <w:name w:val="List Paragraph"/>
    <w:basedOn w:val="Normal"/>
    <w:uiPriority w:val="34"/>
    <w:qFormat/>
    <w:rsid w:val="000614BC"/>
    <w:pPr>
      <w:ind w:left="720"/>
      <w:contextualSpacing/>
    </w:pPr>
  </w:style>
  <w:style w:type="character" w:customStyle="1" w:styleId="underline">
    <w:name w:val="underline"/>
    <w:basedOn w:val="DefaultParagraphFont"/>
    <w:qFormat/>
    <w:rsid w:val="008979AA"/>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8979AA"/>
    <w:pPr>
      <w:spacing w:after="0" w:line="240" w:lineRule="auto"/>
    </w:pPr>
    <w:rPr>
      <w:rFonts w:eastAsiaTheme="minorEastAsia"/>
      <w:szCs w:val="24"/>
      <w:u w:val="single"/>
    </w:rPr>
  </w:style>
  <w:style w:type="character" w:styleId="Strong">
    <w:name w:val="Strong"/>
    <w:basedOn w:val="DefaultParagraphFont"/>
    <w:uiPriority w:val="22"/>
    <w:qFormat/>
    <w:rsid w:val="008979AA"/>
    <w:rPr>
      <w:b/>
      <w:bCs/>
    </w:rPr>
  </w:style>
  <w:style w:type="character" w:customStyle="1" w:styleId="wikigeneratedlinkcontent">
    <w:name w:val="wikigeneratedlinkcontent"/>
    <w:basedOn w:val="DefaultParagraphFont"/>
    <w:rsid w:val="008979AA"/>
  </w:style>
  <w:style w:type="character" w:styleId="UnresolvedMention">
    <w:name w:val="Unresolved Mention"/>
    <w:basedOn w:val="DefaultParagraphFont"/>
    <w:uiPriority w:val="99"/>
    <w:semiHidden/>
    <w:unhideWhenUsed/>
    <w:rsid w:val="008979AA"/>
    <w:rPr>
      <w:color w:val="605E5C"/>
      <w:shd w:val="clear" w:color="auto" w:fill="E1DFDD"/>
    </w:rPr>
  </w:style>
  <w:style w:type="paragraph" w:customStyle="1" w:styleId="Emphasis1">
    <w:name w:val="Emphasis1"/>
    <w:basedOn w:val="Normal"/>
    <w:autoRedefine/>
    <w:uiPriority w:val="7"/>
    <w:qFormat/>
    <w:rsid w:val="008979AA"/>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Emphasize">
    <w:name w:val="Emphasize"/>
    <w:basedOn w:val="Normal"/>
    <w:uiPriority w:val="7"/>
    <w:qFormat/>
    <w:rsid w:val="008979A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lang w:eastAsia="zh-CN"/>
    </w:rPr>
  </w:style>
  <w:style w:type="paragraph" w:styleId="Revision">
    <w:name w:val="Revision"/>
    <w:hidden/>
    <w:uiPriority w:val="99"/>
    <w:semiHidden/>
    <w:rsid w:val="008979AA"/>
    <w:pPr>
      <w:spacing w:after="0" w:line="240" w:lineRule="auto"/>
    </w:pPr>
    <w:rPr>
      <w:rFonts w:ascii="Calibri" w:eastAsiaTheme="minorEastAsia" w:hAnsi="Calibri"/>
      <w:szCs w:val="24"/>
    </w:rPr>
  </w:style>
  <w:style w:type="character" w:customStyle="1" w:styleId="m-5193141691338872468style13ptbold">
    <w:name w:val="m_-5193141691338872468style13ptbold"/>
    <w:basedOn w:val="DefaultParagraphFont"/>
    <w:rsid w:val="00B77966"/>
  </w:style>
  <w:style w:type="character" w:customStyle="1" w:styleId="m-5193141691338872468titlechar">
    <w:name w:val="m_-5193141691338872468titlechar"/>
    <w:basedOn w:val="DefaultParagraphFont"/>
    <w:rsid w:val="00B77966"/>
  </w:style>
  <w:style w:type="character" w:customStyle="1" w:styleId="m-5193141691338872468styleunderline">
    <w:name w:val="m_-5193141691338872468styleunderline"/>
    <w:basedOn w:val="DefaultParagraphFont"/>
    <w:rsid w:val="00B77966"/>
  </w:style>
  <w:style w:type="paragraph" w:customStyle="1" w:styleId="CiteSpacing">
    <w:name w:val="Cite Spacing"/>
    <w:basedOn w:val="Normal"/>
    <w:uiPriority w:val="4"/>
    <w:qFormat/>
    <w:rsid w:val="00B53568"/>
    <w:pPr>
      <w:spacing w:before="60" w:after="60"/>
      <w:contextualSpacing/>
    </w:pPr>
    <w:rPr>
      <w:rFonts w:ascii="Arial Narrow" w:hAnsi="Arial Narrow"/>
    </w:rPr>
  </w:style>
  <w:style w:type="paragraph" w:styleId="BodyText">
    <w:name w:val="Body Text"/>
    <w:basedOn w:val="Normal"/>
    <w:link w:val="BodyTextChar"/>
    <w:rsid w:val="00B53568"/>
    <w:pPr>
      <w:spacing w:after="140" w:line="276" w:lineRule="auto"/>
    </w:pPr>
    <w:rPr>
      <w:rFonts w:eastAsia="Calibri" w:cs="Times New Roman"/>
      <w:szCs w:val="24"/>
    </w:rPr>
  </w:style>
  <w:style w:type="character" w:customStyle="1" w:styleId="BodyTextChar">
    <w:name w:val="Body Text Char"/>
    <w:basedOn w:val="DefaultParagraphFont"/>
    <w:link w:val="BodyText"/>
    <w:rsid w:val="00B53568"/>
    <w:rPr>
      <w:rFonts w:ascii="Calibri" w:eastAsia="Calibri" w:hAnsi="Calibri" w:cs="Times New Roman"/>
      <w:szCs w:val="24"/>
    </w:rPr>
  </w:style>
  <w:style w:type="paragraph" w:customStyle="1" w:styleId="Analytics">
    <w:name w:val="Analytics"/>
    <w:basedOn w:val="Heading4"/>
    <w:link w:val="AnalyticsChar"/>
    <w:autoRedefine/>
    <w:uiPriority w:val="4"/>
    <w:qFormat/>
    <w:rsid w:val="00B53568"/>
    <w:rPr>
      <w:color w:val="A6A6A6" w:themeColor="background1" w:themeShade="A6"/>
    </w:rPr>
  </w:style>
  <w:style w:type="character" w:customStyle="1" w:styleId="AnalyticsChar">
    <w:name w:val="Analytics Char"/>
    <w:basedOn w:val="DefaultParagraphFont"/>
    <w:link w:val="Analytics"/>
    <w:uiPriority w:val="4"/>
    <w:rsid w:val="00B53568"/>
    <w:rPr>
      <w:rFonts w:ascii="Calibri" w:eastAsiaTheme="majorEastAsia" w:hAnsi="Calibri" w:cstheme="majorBidi"/>
      <w:b/>
      <w:iCs/>
      <w:color w:val="A6A6A6" w:themeColor="background1" w:themeShade="A6"/>
      <w:sz w:val="26"/>
    </w:rPr>
  </w:style>
  <w:style w:type="character" w:customStyle="1" w:styleId="Style1Char1">
    <w:name w:val="Style1 Char1"/>
    <w:basedOn w:val="DefaultParagraphFont"/>
    <w:rsid w:val="00B53568"/>
    <w:rPr>
      <w:rFonts w:ascii="Calibri" w:eastAsia="SimSun" w:hAnsi="Calibri"/>
      <w:szCs w:val="24"/>
      <w:u w:val="single"/>
      <w:lang w:eastAsia="zh-CN"/>
    </w:rPr>
  </w:style>
  <w:style w:type="paragraph" w:styleId="Header">
    <w:name w:val="header"/>
    <w:basedOn w:val="Normal"/>
    <w:link w:val="HeaderChar"/>
    <w:uiPriority w:val="99"/>
    <w:unhideWhenUsed/>
    <w:rsid w:val="00B535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3568"/>
    <w:rPr>
      <w:rFonts w:ascii="Calibri" w:hAnsi="Calibri"/>
    </w:rPr>
  </w:style>
  <w:style w:type="paragraph" w:styleId="Footer">
    <w:name w:val="footer"/>
    <w:basedOn w:val="Normal"/>
    <w:link w:val="FooterChar"/>
    <w:uiPriority w:val="99"/>
    <w:unhideWhenUsed/>
    <w:rsid w:val="00B535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3568"/>
    <w:rPr>
      <w:rFonts w:ascii="Calibri" w:hAnsi="Calibri"/>
    </w:rPr>
  </w:style>
  <w:style w:type="character" w:customStyle="1" w:styleId="Style1Char">
    <w:name w:val="Style1 Char"/>
    <w:basedOn w:val="DefaultParagraphFont"/>
    <w:rsid w:val="00B53568"/>
    <w:rPr>
      <w:rFonts w:ascii="Times New Roman" w:eastAsia="SimSun" w:hAnsi="Times New Roman" w:cs="Times New Roman"/>
      <w:sz w:val="20"/>
      <w:szCs w:val="24"/>
      <w:u w:val="single"/>
      <w:lang w:eastAsia="zh-CN"/>
    </w:rPr>
  </w:style>
  <w:style w:type="paragraph" w:customStyle="1" w:styleId="UnderlinePara">
    <w:name w:val="Underline Para"/>
    <w:basedOn w:val="Normal"/>
    <w:uiPriority w:val="6"/>
    <w:qFormat/>
    <w:rsid w:val="00B53568"/>
    <w:pPr>
      <w:widowControl w:val="0"/>
      <w:suppressAutoHyphens/>
      <w:spacing w:after="200" w:line="240" w:lineRule="auto"/>
      <w:contextualSpacing/>
    </w:pPr>
    <w:rPr>
      <w:rFonts w:asciiTheme="minorHAnsi" w:hAnsiTheme="minorHAnsi"/>
      <w:u w:val="single"/>
    </w:rPr>
  </w:style>
  <w:style w:type="character" w:styleId="IntenseEmphasis">
    <w:name w:val="Intense Emphasis"/>
    <w:aliases w:val="9.5 pt,Cards + Font: 12 pt Char Char Char Char Char Char Char Char Char Char Char,Minimized Ch,Underline Cha,cites Char Ch,Intense Emphasi,Box Out,9.5 p,ci1,Heading 3 Char1 Char Char Char,9.5,Title Cha,Citation Char Char Cha,It,8.5,Sty"/>
    <w:uiPriority w:val="6"/>
    <w:qFormat/>
    <w:rsid w:val="00B53568"/>
    <w:rPr>
      <w:u w:val="single"/>
    </w:rPr>
  </w:style>
  <w:style w:type="character" w:customStyle="1" w:styleId="AnalyticChar">
    <w:name w:val="Analytic Char"/>
    <w:link w:val="Analytic"/>
    <w:rsid w:val="0051517C"/>
    <w:rPr>
      <w:rFonts w:ascii="Calibri" w:eastAsiaTheme="majorEastAsia" w:hAnsi="Calibri" w:cstheme="majorBidi"/>
      <w:b/>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5445838">
      <w:bodyDiv w:val="1"/>
      <w:marLeft w:val="0"/>
      <w:marRight w:val="0"/>
      <w:marTop w:val="0"/>
      <w:marBottom w:val="0"/>
      <w:divBdr>
        <w:top w:val="none" w:sz="0" w:space="0" w:color="auto"/>
        <w:left w:val="none" w:sz="0" w:space="0" w:color="auto"/>
        <w:bottom w:val="none" w:sz="0" w:space="0" w:color="auto"/>
        <w:right w:val="none" w:sz="0" w:space="0" w:color="auto"/>
      </w:divBdr>
    </w:div>
    <w:div w:id="1948854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nationalinterest.org/feature/china-waging-maritime-insurgency-south-china-sea-its-time-united-states-counter-it-28062" TargetMode="External"/><Relationship Id="rId21" Type="http://schemas.openxmlformats.org/officeDocument/2006/relationships/hyperlink" Target="https://www.sierraclub.org/sierra/2017-6-november-december/feature/largest-coal-fired-power-plant-west-slated-for-closure" TargetMode="External"/><Relationship Id="rId63" Type="http://schemas.openxmlformats.org/officeDocument/2006/relationships/hyperlink" Target="https://www.instagram.com/p/CA3JtKTHec4/" TargetMode="External"/><Relationship Id="rId159" Type="http://schemas.openxmlformats.org/officeDocument/2006/relationships/hyperlink" Target="https://www.revolutionarycommunist.org/environment/5689-deforestation-driven-by-capitalism-2)//pairie" TargetMode="External"/><Relationship Id="rId170" Type="http://schemas.openxmlformats.org/officeDocument/2006/relationships/hyperlink" Target="https://www.academia.edu/35907453/Humankind_Solidarity_with_Nonhuman_People" TargetMode="External"/><Relationship Id="rId226" Type="http://schemas.openxmlformats.org/officeDocument/2006/relationships/hyperlink" Target="https://www.pnas.org/content/113/22/6105" TargetMode="External"/><Relationship Id="rId268" Type="http://schemas.openxmlformats.org/officeDocument/2006/relationships/hyperlink" Target="http://resolver.scholarsportal.info/resolve/19298692/v01i0001/nfp_dinam.xml" TargetMode="External"/><Relationship Id="rId32" Type="http://schemas.openxmlformats.org/officeDocument/2006/relationships/hyperlink" Target="http://www.msnbc.com/politicsnation/gop-blames-poverty-laziness" TargetMode="External"/><Relationship Id="rId74" Type="http://schemas.openxmlformats.org/officeDocument/2006/relationships/hyperlink" Target="https://www.peta.org/features/steel-jaw-trap-fur-cruelty/" TargetMode="External"/><Relationship Id="rId128" Type="http://schemas.openxmlformats.org/officeDocument/2006/relationships/hyperlink" Target="http://nation.time.com/2011/10/10/mutually-assured-economic-destruction/" TargetMode="External"/><Relationship Id="rId5" Type="http://schemas.openxmlformats.org/officeDocument/2006/relationships/webSettings" Target="webSettings.xml"/><Relationship Id="rId95" Type="http://schemas.openxmlformats.org/officeDocument/2006/relationships/hyperlink" Target="about:blank" TargetMode="External"/><Relationship Id="rId160" Type="http://schemas.openxmlformats.org/officeDocument/2006/relationships/hyperlink" Target="https://www.sciencedirect.com/science/article/pii/S1364032120306912)//pairie" TargetMode="External"/><Relationship Id="rId181" Type="http://schemas.openxmlformats.org/officeDocument/2006/relationships/hyperlink" Target="https://www.cato.org/publications/policy-analysis/world-imagined-nostalgia-liberal-order" TargetMode="External"/><Relationship Id="rId216" Type="http://schemas.openxmlformats.org/officeDocument/2006/relationships/hyperlink" Target="https://www.pnas.org/content/113/22/6105" TargetMode="External"/><Relationship Id="rId237" Type="http://schemas.openxmlformats.org/officeDocument/2006/relationships/hyperlink" Target="https://www.pnas.org/content/113/22/6105" TargetMode="External"/><Relationship Id="rId258" Type="http://schemas.openxmlformats.org/officeDocument/2006/relationships/hyperlink" Target="https://www.pnas.org/content/113/22/6105" TargetMode="External"/><Relationship Id="rId22" Type="http://schemas.openxmlformats.org/officeDocument/2006/relationships/hyperlink" Target="https://www.chicagotribune.com/news/breaking/ct-manganese-pollution-chicago-met-20170218-story.html" TargetMode="External"/><Relationship Id="rId43" Type="http://schemas.openxmlformats.org/officeDocument/2006/relationships/hyperlink" Target="https://www.foxnews.com/politics/amid-kavanaugh-cacophony-congress-forges-bipartisan-agreements-on-key-issues" TargetMode="External"/><Relationship Id="rId64" Type="http://schemas.openxmlformats.org/officeDocument/2006/relationships/hyperlink" Target="https://www.instagram.com/p/CA5tAqIAx_l/" TargetMode="External"/><Relationship Id="rId118" Type="http://schemas.openxmlformats.org/officeDocument/2006/relationships/hyperlink" Target="https://www.philstar.com/headlines/2019/10/11/1959334/fact-check-espn-broadcasts-china-map-showing-invalidated-9-dash-line" TargetMode="External"/><Relationship Id="rId139" Type="http://schemas.openxmlformats.org/officeDocument/2006/relationships/hyperlink" Target="http://citeseerx.ist.psu.edu/viewdoc/download?doi=10.1.1.925.5881&amp;rep=rep1&amp;type=pdf" TargetMode="External"/><Relationship Id="rId85" Type="http://schemas.openxmlformats.org/officeDocument/2006/relationships/hyperlink" Target="https://www.reddit.com/user/wilderson11" TargetMode="External"/><Relationship Id="rId150" Type="http://schemas.openxmlformats.org/officeDocument/2006/relationships/hyperlink" Target="https://www.chathamhouse.org/sites/default/files/images/ia/INTA94_1_9_240_Parmar.pdf" TargetMode="External"/><Relationship Id="rId171" Type="http://schemas.openxmlformats.org/officeDocument/2006/relationships/hyperlink" Target="https://www.academia.edu/35907453/Humankind_Solidarity_with_Nonhuman_People" TargetMode="External"/><Relationship Id="rId192" Type="http://schemas.openxmlformats.org/officeDocument/2006/relationships/hyperlink" Target="https://www.philstar.com/headlines/2019/10/11/1959334/fact-check-espn-broadcasts-china-map-showing-invalidated-9-dash-line" TargetMode="External"/><Relationship Id="rId206" Type="http://schemas.openxmlformats.org/officeDocument/2006/relationships/hyperlink" Target="https://nationalinterest.org/blog/buzz/us-marines-might-be-souring-amphibious-assault-ships-heres-why-67752" TargetMode="External"/><Relationship Id="rId227" Type="http://schemas.openxmlformats.org/officeDocument/2006/relationships/hyperlink" Target="https://www.pnas.org/content/113/22/6105" TargetMode="External"/><Relationship Id="rId248" Type="http://schemas.openxmlformats.org/officeDocument/2006/relationships/hyperlink" Target="https://www.pnas.org/content/113/22/6105" TargetMode="External"/><Relationship Id="rId269" Type="http://schemas.openxmlformats.org/officeDocument/2006/relationships/hyperlink" Target="http://www.worldpress.org/" TargetMode="External"/><Relationship Id="rId12" Type="http://schemas.openxmlformats.org/officeDocument/2006/relationships/hyperlink" Target="https://resistanceanddebate.wordpress.com/2013/10/06/we-be-fresh-as-hell-wit-da-feds-watchin-a-bad-black-debate-family-responds/" TargetMode="External"/><Relationship Id="rId33" Type="http://schemas.openxmlformats.org/officeDocument/2006/relationships/hyperlink" Target="https://www.facinghistory.org/holocaust-and-human-behavior/chapter-2/inventing-black-and-white" TargetMode="External"/><Relationship Id="rId108" Type="http://schemas.openxmlformats.org/officeDocument/2006/relationships/hyperlink" Target="https://www.cato.org/publications/policy-analysis/world-imagined-nostalgia-liberal-order" TargetMode="External"/><Relationship Id="rId129" Type="http://schemas.openxmlformats.org/officeDocument/2006/relationships/hyperlink" Target="https://www.forbes.com/sites/davedeptula/2018/10/05/faster-than-a-speeding-bullet/" TargetMode="External"/><Relationship Id="rId54" Type="http://schemas.openxmlformats.org/officeDocument/2006/relationships/hyperlink" Target="https://la.streetsblog.org/2020/06/01/garcettis-lapd-protest-statements-wildly-miss-the-mark/" TargetMode="External"/><Relationship Id="rId75" Type="http://schemas.openxmlformats.org/officeDocument/2006/relationships/hyperlink" Target="https://medium.com/tenderlymag/vegansofcolor/home" TargetMode="External"/><Relationship Id="rId96" Type="http://schemas.openxmlformats.org/officeDocument/2006/relationships/hyperlink" Target="https://www.reddit.com/r/Debate/comments/5al9pl/i_am_frank_wilderson_ama/?st=iv196pgh&amp;sh=451fa580" TargetMode="External"/><Relationship Id="rId140" Type="http://schemas.openxmlformats.org/officeDocument/2006/relationships/hyperlink" Target="https://openaccess.city.ac.uk/id/eprint/18211/3/" TargetMode="External"/><Relationship Id="rId161" Type="http://schemas.openxmlformats.org/officeDocument/2006/relationships/hyperlink" Target="https://www.sciencedirect.com/science/article/pii/S1364032120306912)//pairie" TargetMode="External"/><Relationship Id="rId182" Type="http://schemas.openxmlformats.org/officeDocument/2006/relationships/hyperlink" Target="https://www.cato.org/publications/policy-analysis/world-imagined-nostalgia-liberal-order" TargetMode="External"/><Relationship Id="rId217" Type="http://schemas.openxmlformats.org/officeDocument/2006/relationships/hyperlink" Target="https://www.pnas.org/content/113/22/6105" TargetMode="External"/><Relationship Id="rId6" Type="http://schemas.openxmlformats.org/officeDocument/2006/relationships/hyperlink" Target="https://resistanceanddebate.wordpress.com/2013/10/06/we-be-fresh-as-hell-wit-da-feds-watchin-a-bad-black-debate-family-responds/" TargetMode="External"/><Relationship Id="rId238" Type="http://schemas.openxmlformats.org/officeDocument/2006/relationships/hyperlink" Target="https://www.pnas.org/content/113/22/6105" TargetMode="External"/><Relationship Id="rId259" Type="http://schemas.openxmlformats.org/officeDocument/2006/relationships/hyperlink" Target="https://www.pnas.org/content/113/22/6105" TargetMode="External"/><Relationship Id="rId23" Type="http://schemas.openxmlformats.org/officeDocument/2006/relationships/hyperlink" Target="https://lithub.com/robin-wall-kimmerer-greed-does-not-have-to-define-our-relationship-to-land/" TargetMode="External"/><Relationship Id="rId119" Type="http://schemas.openxmlformats.org/officeDocument/2006/relationships/hyperlink" Target="https://www.usni.org/magazines/proceedings/2019/may/south-china-sea-needs-coin-toss" TargetMode="External"/><Relationship Id="rId270" Type="http://schemas.openxmlformats.org/officeDocument/2006/relationships/hyperlink" Target="https://qspace.library.queensu.ca/bitstream/handle/1974/13710/Curran_Kyle_F_201509_MA.pdf?sequence=1&amp;isAllowed=y" TargetMode="External"/><Relationship Id="rId44" Type="http://schemas.openxmlformats.org/officeDocument/2006/relationships/hyperlink" Target="http://www.jstor.org/stable/26455908" TargetMode="External"/><Relationship Id="rId65" Type="http://schemas.openxmlformats.org/officeDocument/2006/relationships/hyperlink" Target="https://twitter.com/laurenluvsveg/status/1267651282724171777" TargetMode="External"/><Relationship Id="rId86" Type="http://schemas.openxmlformats.org/officeDocument/2006/relationships/hyperlink" Target="https://www.reddit.com/r/Debate/comments/5al9pl/i_am_frank_wilderson_ama/" TargetMode="External"/><Relationship Id="rId130" Type="http://schemas.openxmlformats.org/officeDocument/2006/relationships/hyperlink" Target="https://www.theguardian.com/technology/2010/feb/03/cyber-warfare-growing-threat" TargetMode="External"/><Relationship Id="rId151" Type="http://schemas.openxmlformats.org/officeDocument/2006/relationships/hyperlink" Target="https://theanarchistlibrary.org/library/tiqqun-the-cybernetic-hypothesis" TargetMode="External"/><Relationship Id="rId172" Type="http://schemas.openxmlformats.org/officeDocument/2006/relationships/hyperlink" Target="https://muse.jhu.edu/article/714522" TargetMode="External"/><Relationship Id="rId193" Type="http://schemas.openxmlformats.org/officeDocument/2006/relationships/hyperlink" Target="https://www.usni.org/magazines/proceedings/2019/may/south-china-sea-needs-coin-toss" TargetMode="External"/><Relationship Id="rId207" Type="http://schemas.openxmlformats.org/officeDocument/2006/relationships/hyperlink" Target="https://www.mcclatchydc.com/news/nation-world/national/national-security/article210623279.html" TargetMode="External"/><Relationship Id="rId228" Type="http://schemas.openxmlformats.org/officeDocument/2006/relationships/hyperlink" Target="https://www.pnas.org/content/113/22/6105" TargetMode="External"/><Relationship Id="rId249" Type="http://schemas.openxmlformats.org/officeDocument/2006/relationships/hyperlink" Target="https://www.pnas.org/content/113/22/6105" TargetMode="External"/><Relationship Id="rId13" Type="http://schemas.openxmlformats.org/officeDocument/2006/relationships/hyperlink" Target="https://resistanceanddebate.wordpress.com/2013/10/06/we-be-fresh-as-hell-wit-da-feds-watchin-a-bad-black-debate-family-responds/" TargetMode="External"/><Relationship Id="rId109" Type="http://schemas.openxmlformats.org/officeDocument/2006/relationships/hyperlink" Target="https://www.cato.org/publications/policy-analysis/world-imagined-nostalgia-liberal-order" TargetMode="External"/><Relationship Id="rId260" Type="http://schemas.openxmlformats.org/officeDocument/2006/relationships/hyperlink" Target="https://www.pnas.org/content/113/22/6105" TargetMode="External"/><Relationship Id="rId34" Type="http://schemas.openxmlformats.org/officeDocument/2006/relationships/hyperlink" Target="https://www.vox.com/policy-and-politics/2020/4/8/21213383/coronavirus-black-americans-trump-administration-high-covid-19-death-rate" TargetMode="External"/><Relationship Id="rId55" Type="http://schemas.openxmlformats.org/officeDocument/2006/relationships/hyperlink" Target="https://www.cbsnews.com/news/trump-united-states-governors-weak-dominate-protest-civil-unrest/" TargetMode="External"/><Relationship Id="rId76" Type="http://schemas.openxmlformats.org/officeDocument/2006/relationships/hyperlink" Target="https://medium.com/tenderlymag/the-nfls-sponsors-have-caused-more-animal-suffering-than-michael-vick-be0568e70394" TargetMode="External"/><Relationship Id="rId97" Type="http://schemas.openxmlformats.org/officeDocument/2006/relationships/hyperlink" Target="about:blank" TargetMode="External"/><Relationship Id="rId120" Type="http://schemas.openxmlformats.org/officeDocument/2006/relationships/hyperlink" Target="https://www.youtube.com/watch?v=luTPMHC7zHY" TargetMode="External"/><Relationship Id="rId141" Type="http://schemas.openxmlformats.org/officeDocument/2006/relationships/hyperlink" Target="https://www.brookings.edu/blog/up-front/2016/09/06/democracy-does-not-cause-growth/" TargetMode="External"/><Relationship Id="rId7" Type="http://schemas.openxmlformats.org/officeDocument/2006/relationships/hyperlink" Target="https://resistanceanddebate.wordpress.com/2013/10/06/we-be-fresh-as-hell-wit-da-feds-watchin-a-bad-black-debate-family-responds/" TargetMode="External"/><Relationship Id="rId162" Type="http://schemas.openxmlformats.org/officeDocument/2006/relationships/hyperlink" Target="https://www.cato.org/commentary/centrally-planned-energy-bad-economy-bad-environment" TargetMode="External"/><Relationship Id="rId183" Type="http://schemas.openxmlformats.org/officeDocument/2006/relationships/hyperlink" Target="https://www.cato.org/publications/policy-analysis/world-imagined-nostalgia-liberal-order" TargetMode="External"/><Relationship Id="rId218" Type="http://schemas.openxmlformats.org/officeDocument/2006/relationships/hyperlink" Target="https://www.pnas.org/content/113/22/6105" TargetMode="External"/><Relationship Id="rId239" Type="http://schemas.openxmlformats.org/officeDocument/2006/relationships/hyperlink" Target="https://www.pnas.org/content/113/22/6105" TargetMode="External"/><Relationship Id="rId250" Type="http://schemas.openxmlformats.org/officeDocument/2006/relationships/hyperlink" Target="https://www.pnas.org/content/113/22/6105" TargetMode="External"/><Relationship Id="rId271" Type="http://schemas.openxmlformats.org/officeDocument/2006/relationships/hyperlink" Target="http://resolver.scholarsportal.info/resolve/19298692/v01i0001/nfp_dinam.xml" TargetMode="External"/><Relationship Id="rId24" Type="http://schemas.openxmlformats.org/officeDocument/2006/relationships/hyperlink" Target="https://upstanderproject.org/firstlight/doctrine" TargetMode="External"/><Relationship Id="rId45" Type="http://schemas.openxmlformats.org/officeDocument/2006/relationships/hyperlink" Target="http://etd.lib.metu.edu.tr/upload/12622927/index.pdf" TargetMode="External"/><Relationship Id="rId66" Type="http://schemas.openxmlformats.org/officeDocument/2006/relationships/hyperlink" Target="https://medium.com/tenderlymag/working-class-veganism-and-the-connections-between-all-struggles-for-liberation-c3c5de971a13" TargetMode="External"/><Relationship Id="rId87" Type="http://schemas.openxmlformats.org/officeDocument/2006/relationships/hyperlink" Target="about:blank" TargetMode="External"/><Relationship Id="rId110" Type="http://schemas.openxmlformats.org/officeDocument/2006/relationships/hyperlink" Target="https://warontherocks.com/2019/12/insurgency-not-war-is-chinas-most-likely-course-of-action/" TargetMode="External"/><Relationship Id="rId131" Type="http://schemas.openxmlformats.org/officeDocument/2006/relationships/hyperlink" Target="https://www.everycrsreport.com/reports/R45178.html" TargetMode="External"/><Relationship Id="rId152" Type="http://schemas.openxmlformats.org/officeDocument/2006/relationships/hyperlink" Target="https://issuu.com/instituteofnetworkcultures/docs/moneylabreader2overcomingthehype" TargetMode="External"/><Relationship Id="rId173" Type="http://schemas.openxmlformats.org/officeDocument/2006/relationships/hyperlink" Target="https://muse.jhu.edu/article/714522" TargetMode="External"/><Relationship Id="rId194" Type="http://schemas.openxmlformats.org/officeDocument/2006/relationships/hyperlink" Target="https://www.youtube.com/watch?v=luTPMHC7zHY" TargetMode="External"/><Relationship Id="rId208" Type="http://schemas.openxmlformats.org/officeDocument/2006/relationships/hyperlink" Target="https://nationalinterest.org/blog/buzz/chinas-df-100-anti-ship-missiles-are-ready-sink-us-navy-90741" TargetMode="External"/><Relationship Id="rId229" Type="http://schemas.openxmlformats.org/officeDocument/2006/relationships/hyperlink" Target="https://www.pnas.org/content/113/22/6105" TargetMode="External"/><Relationship Id="rId240" Type="http://schemas.openxmlformats.org/officeDocument/2006/relationships/hyperlink" Target="https://www.pnas.org/content/113/22/6105" TargetMode="External"/><Relationship Id="rId261" Type="http://schemas.openxmlformats.org/officeDocument/2006/relationships/hyperlink" Target="https://www.pnas.org/content/113/22/6105" TargetMode="External"/><Relationship Id="rId14" Type="http://schemas.openxmlformats.org/officeDocument/2006/relationships/hyperlink" Target="https://resistanceanddebate.wordpress.com/2013/10/06/we-be-fresh-as-hell-wit-da-feds-watchin-a-bad-black-debate-family-responds/" TargetMode="External"/><Relationship Id="rId35" Type="http://schemas.openxmlformats.org/officeDocument/2006/relationships/hyperlink" Target="https://www.hsph.harvard.edu/news/hsph-in-the-news/health-disparities-between-blacks-and-whites-run-deep/" TargetMode="External"/><Relationship Id="rId56" Type="http://schemas.openxmlformats.org/officeDocument/2006/relationships/hyperlink" Target="https://www.inquirer.com/columnists/attytood/trump-dictatorship-calls-up-military-george-floyd-riots-20200601.html" TargetMode="External"/><Relationship Id="rId77" Type="http://schemas.openxmlformats.org/officeDocument/2006/relationships/hyperlink" Target="https://medium.com/tenderlymag/racism-and-speciesism-are-working-together-to-spread-blame-for-this-pandemic-959b3ca41099" TargetMode="External"/><Relationship Id="rId100" Type="http://schemas.openxmlformats.org/officeDocument/2006/relationships/hyperlink" Target="http://www.heritage.org/research/reports/2016/06/the-us-should-withdraw-from-the-united-nations-framework-convention-on-climate-change" TargetMode="External"/><Relationship Id="rId8" Type="http://schemas.openxmlformats.org/officeDocument/2006/relationships/hyperlink" Target="https://resistanceanddebate.wordpress.com/2013/10/06/we-be-fresh-as-hell-wit-da-feds-watchin-a-bad-black-debate-family-responds/" TargetMode="External"/><Relationship Id="rId98" Type="http://schemas.openxmlformats.org/officeDocument/2006/relationships/hyperlink" Target="https://www.reddit.com/user/PhoenixorFlame" TargetMode="External"/><Relationship Id="rId121" Type="http://schemas.openxmlformats.org/officeDocument/2006/relationships/hyperlink" Target="https://mca-marines.org/gazette/emlcoa-2-0/" TargetMode="External"/><Relationship Id="rId142" Type="http://schemas.openxmlformats.org/officeDocument/2006/relationships/hyperlink" Target="https://publications.iadb.org/handle/11319/7758?locale-attribute=en)" TargetMode="External"/><Relationship Id="rId163" Type="http://schemas.openxmlformats.org/officeDocument/2006/relationships/hyperlink" Target="https://www.forbes.com/sites/kenrapoza/2019/06/06/in-brazil-bolsonaros-deforestation-might-as-well-be-chinas/)//pairie" TargetMode="External"/><Relationship Id="rId184" Type="http://schemas.openxmlformats.org/officeDocument/2006/relationships/hyperlink" Target="https://warontherocks.com/2019/12/insurgency-not-war-is-chinas-most-likely-course-of-action/" TargetMode="External"/><Relationship Id="rId219" Type="http://schemas.openxmlformats.org/officeDocument/2006/relationships/hyperlink" Target="https://www.pnas.org/content/113/22/6105" TargetMode="External"/><Relationship Id="rId230" Type="http://schemas.openxmlformats.org/officeDocument/2006/relationships/hyperlink" Target="https://www.pnas.org/content/113/22/6105" TargetMode="External"/><Relationship Id="rId251" Type="http://schemas.openxmlformats.org/officeDocument/2006/relationships/hyperlink" Target="https://www.pnas.org/content/113/22/6105" TargetMode="External"/><Relationship Id="rId25" Type="http://schemas.openxmlformats.org/officeDocument/2006/relationships/hyperlink" Target="https://supreme.justia.com/cases/federal/us/21/543/" TargetMode="External"/><Relationship Id="rId46" Type="http://schemas.openxmlformats.org/officeDocument/2006/relationships/hyperlink" Target="https://medium.com/tenderlymag/stop-comparing-black-lives-matter-to-animal-rights-59a640d741f1)" TargetMode="External"/><Relationship Id="rId67" Type="http://schemas.openxmlformats.org/officeDocument/2006/relationships/hyperlink" Target="https://medium.com/tenderlymag/the-exploitation-of-factory-farms-doesnt-stop-at-animals-f40243c44a03" TargetMode="External"/><Relationship Id="rId272" Type="http://schemas.openxmlformats.org/officeDocument/2006/relationships/hyperlink" Target="http://resolver.scholarsportal.info/resolve/19298692/v01i0001/nfp_dinam.xml" TargetMode="External"/><Relationship Id="rId88" Type="http://schemas.openxmlformats.org/officeDocument/2006/relationships/hyperlink" Target="https://www.reddit.com/user/Aatmilk" TargetMode="External"/><Relationship Id="rId111" Type="http://schemas.openxmlformats.org/officeDocument/2006/relationships/hyperlink" Target="https://dod.defense.gov/Portals/1/Documents/pubs/2018-National-Defense-Strategy-Summary.pdf" TargetMode="External"/><Relationship Id="rId132" Type="http://schemas.openxmlformats.org/officeDocument/2006/relationships/hyperlink" Target="https://nationalinterest.org/blog/buzz/us-marines-might-be-souring-amphibious-assault-ships-heres-why-67752" TargetMode="External"/><Relationship Id="rId153" Type="http://schemas.openxmlformats.org/officeDocument/2006/relationships/hyperlink" Target="about:blank" TargetMode="External"/><Relationship Id="rId174" Type="http://schemas.openxmlformats.org/officeDocument/2006/relationships/hyperlink" Target="http://www.heritage.org/research/reports/2016/06/the-us-should-withdraw-from-the-united-nations-framework-convention-on-climate-change" TargetMode="External"/><Relationship Id="rId195" Type="http://schemas.openxmlformats.org/officeDocument/2006/relationships/hyperlink" Target="https://mca-marines.org/gazette/emlcoa-2-0/" TargetMode="External"/><Relationship Id="rId209" Type="http://schemas.openxmlformats.org/officeDocument/2006/relationships/hyperlink" Target="https://breakingdefense.com/2016/11/a-bridgehead-too-far-csbas-aggressive-risky-strategy-for-marines/" TargetMode="External"/><Relationship Id="rId220" Type="http://schemas.openxmlformats.org/officeDocument/2006/relationships/hyperlink" Target="https://www.pnas.org/content/113/22/6105" TargetMode="External"/><Relationship Id="rId241" Type="http://schemas.openxmlformats.org/officeDocument/2006/relationships/hyperlink" Target="https://www.pnas.org/content/113/22/6105" TargetMode="External"/><Relationship Id="rId15" Type="http://schemas.openxmlformats.org/officeDocument/2006/relationships/hyperlink" Target="https://resistanceanddebate.wordpress.com/2013/10/06/we-be-fresh-as-hell-wit-da-feds-watchin-a-bad-black-debate-family-responds/" TargetMode="External"/><Relationship Id="rId36" Type="http://schemas.openxmlformats.org/officeDocument/2006/relationships/hyperlink" Target="https://www.snopes.com/fact-check/hurricane-katrina-looters/" TargetMode="External"/><Relationship Id="rId57" Type="http://schemas.openxmlformats.org/officeDocument/2006/relationships/hyperlink" Target="https://www.facebook.com/gini.gerbasi/posts/10157575422089624" TargetMode="External"/><Relationship Id="rId262" Type="http://schemas.openxmlformats.org/officeDocument/2006/relationships/hyperlink" Target="https://www.pnas.org/content/113/22/6105" TargetMode="External"/><Relationship Id="rId78" Type="http://schemas.openxmlformats.org/officeDocument/2006/relationships/hyperlink" Target="https://medium.com/tenderlymag/can-a-brother-just-get-a-soy-milk-latte-at-no-extra-charge-465266edd9c5" TargetMode="External"/><Relationship Id="rId99" Type="http://schemas.openxmlformats.org/officeDocument/2006/relationships/hyperlink" Target="http://blackyouthproject.com/in-another-story-micah-johnson-kills-officer-guyger-before-she-can-murder-botham-jean/" TargetMode="External"/><Relationship Id="rId101" Type="http://schemas.openxmlformats.org/officeDocument/2006/relationships/hyperlink" Target="http://bodoc.net/lag/y180201_selfgovernment/liberalism_review.pdf" TargetMode="External"/><Relationship Id="rId122" Type="http://schemas.openxmlformats.org/officeDocument/2006/relationships/hyperlink" Target="https://www.mcclatchydc.com/news/nation-world/national/national-security/article210623279.html" TargetMode="External"/><Relationship Id="rId143" Type="http://schemas.openxmlformats.org/officeDocument/2006/relationships/image" Target="media/image2.jpeg"/><Relationship Id="rId164" Type="http://schemas.openxmlformats.org/officeDocument/2006/relationships/hyperlink" Target="https://www.wired.com/story/whos-burning-the-amazon-rampant-capitalism/)//pairie" TargetMode="External"/><Relationship Id="rId185" Type="http://schemas.openxmlformats.org/officeDocument/2006/relationships/hyperlink" Target="https://dod.defense.gov/Portals/1/Documents/pubs/2018-National-Defense-Strategy-Summary.pdf" TargetMode="External"/><Relationship Id="rId9" Type="http://schemas.openxmlformats.org/officeDocument/2006/relationships/hyperlink" Target="https://resistanceanddebate.wordpress.com/2013/10/06/we-be-fresh-as-hell-wit-da-feds-watchin-a-bad-black-debate-family-responds/" TargetMode="External"/><Relationship Id="rId210" Type="http://schemas.openxmlformats.org/officeDocument/2006/relationships/hyperlink" Target="https://scholarspace.manoa.hawaii.edu/bitstream/10125/62690/2017-08-phd-reynolds.pdf" TargetMode="External"/><Relationship Id="rId26" Type="http://schemas.openxmlformats.org/officeDocument/2006/relationships/hyperlink" Target="https://time.com/5013728/slavery-universities-america/" TargetMode="External"/><Relationship Id="rId231" Type="http://schemas.openxmlformats.org/officeDocument/2006/relationships/hyperlink" Target="https://www.pnas.org/content/113/22/6105" TargetMode="External"/><Relationship Id="rId252" Type="http://schemas.openxmlformats.org/officeDocument/2006/relationships/hyperlink" Target="https://www.pnas.org/content/113/22/6105" TargetMode="External"/><Relationship Id="rId273" Type="http://schemas.openxmlformats.org/officeDocument/2006/relationships/fontTable" Target="fontTable.xml"/><Relationship Id="rId47" Type="http://schemas.openxmlformats.org/officeDocument/2006/relationships/hyperlink" Target="https://www.nytimes.com/2020/05/31/us/george-floyd-investigation.html" TargetMode="External"/><Relationship Id="rId68" Type="http://schemas.openxmlformats.org/officeDocument/2006/relationships/hyperlink" Target="https://medium.com/tenderlymag/the-racist-history-of-milk-in-the-united-states-7f736b836c52" TargetMode="External"/><Relationship Id="rId89" Type="http://schemas.openxmlformats.org/officeDocument/2006/relationships/hyperlink" Target="https://www.reddit.com/r/Debate/comments/5al9pl/i_am_frank_wilderson_ama/d9hils9/" TargetMode="External"/><Relationship Id="rId112" Type="http://schemas.openxmlformats.org/officeDocument/2006/relationships/hyperlink" Target="https://www.washingtontimes.com/news/2019/oct/23/us-army-counters-china-threat-strategic-long-range/" TargetMode="External"/><Relationship Id="rId133" Type="http://schemas.openxmlformats.org/officeDocument/2006/relationships/hyperlink" Target="https://www.mcclatchydc.com/news/nation-world/national/national-security/article210623279.html" TargetMode="External"/><Relationship Id="rId154" Type="http://schemas.openxmlformats.org/officeDocument/2006/relationships/hyperlink" Target="https://monthlyreview.org/2010/11/01/the-humanization-of-the-cosmos-to-what-end)//pairie" TargetMode="External"/><Relationship Id="rId175" Type="http://schemas.openxmlformats.org/officeDocument/2006/relationships/hyperlink" Target="http://bodoc.net/lag/y180201_selfgovernment/liberalism_review.pdf" TargetMode="External"/><Relationship Id="rId196" Type="http://schemas.openxmlformats.org/officeDocument/2006/relationships/hyperlink" Target="https://www.mcclatchydc.com/news/nation-world/national/national-security/article210623279.html" TargetMode="External"/><Relationship Id="rId200" Type="http://schemas.openxmlformats.org/officeDocument/2006/relationships/hyperlink" Target="https://www.govexec.com/defense/2018/12/pentagon-thinks-cyber-ops-could-be-next-wmds/153689/" TargetMode="External"/><Relationship Id="rId16" Type="http://schemas.openxmlformats.org/officeDocument/2006/relationships/hyperlink" Target="https://www.isr.umich.edu/williams/All%20Publications/DRW%20pubs%201999/racism%20as%20a%20stressor%20for%20african%20americans.pdf" TargetMode="External"/><Relationship Id="rId221" Type="http://schemas.openxmlformats.org/officeDocument/2006/relationships/hyperlink" Target="https://www.pnas.org/content/113/22/6105" TargetMode="External"/><Relationship Id="rId242" Type="http://schemas.openxmlformats.org/officeDocument/2006/relationships/hyperlink" Target="https://www.pnas.org/content/113/22/6105" TargetMode="External"/><Relationship Id="rId263" Type="http://schemas.openxmlformats.org/officeDocument/2006/relationships/hyperlink" Target="https://www.pnas.org/content/113/22/6105" TargetMode="External"/><Relationship Id="rId37" Type="http://schemas.openxmlformats.org/officeDocument/2006/relationships/hyperlink" Target="https://www.nydailynews.com/news/national/dylann-roof-burger-king-cops-meal-article-1.2267615" TargetMode="External"/><Relationship Id="rId58" Type="http://schemas.openxmlformats.org/officeDocument/2006/relationships/hyperlink" Target="https://www.theatlantic.com/magazine/archive/2014/06/the-case-for-reparations/361631/" TargetMode="External"/><Relationship Id="rId79" Type="http://schemas.openxmlformats.org/officeDocument/2006/relationships/hyperlink" Target="https://www.reddit.com/r/Debate/comments/5al9pl/i_am_frank_wilderson_ama/?st=iv196pgh&amp;sh=451fa580" TargetMode="External"/><Relationship Id="rId102" Type="http://schemas.openxmlformats.org/officeDocument/2006/relationships/hyperlink" Target="https://journals.sagepub.com/doi/10.1177/0738894215616408%201/28/16" TargetMode="External"/><Relationship Id="rId123" Type="http://schemas.openxmlformats.org/officeDocument/2006/relationships/hyperlink" Target="https://warontherocks.com/2018/11/persistent-eye-in-the-sky-how-commercial-satellites-can-help-the-navy-achieve-superior-maritime-awareness/" TargetMode="External"/><Relationship Id="rId144" Type="http://schemas.openxmlformats.org/officeDocument/2006/relationships/image" Target="media/image3.jpeg"/><Relationship Id="rId90" Type="http://schemas.openxmlformats.org/officeDocument/2006/relationships/hyperlink" Target="about:blank" TargetMode="External"/><Relationship Id="rId165" Type="http://schemas.openxmlformats.org/officeDocument/2006/relationships/hyperlink" Target="https://www.newsecuritybeat.org/2014/04/water-wars/)//pairie" TargetMode="External"/><Relationship Id="rId186" Type="http://schemas.openxmlformats.org/officeDocument/2006/relationships/hyperlink" Target="https://www.washingtontimes.com/news/2019/oct/23/us-army-counters-china-threat-strategic-long-range/" TargetMode="External"/><Relationship Id="rId211" Type="http://schemas.openxmlformats.org/officeDocument/2006/relationships/hyperlink" Target="https://books.google.com/books?hl=en&amp;lr=&amp;id=NQyiDwAAQBAJ&amp;oi=fnd&amp;pg=PT5&amp;dq=%22space+exploration%22+%2B+%22wynter%22&amp;ots=Da_JcRywWI&amp;sig=9IhajH0jDlbQ_Ll3PJ6nHh0oR3Q" TargetMode="External"/><Relationship Id="rId232" Type="http://schemas.openxmlformats.org/officeDocument/2006/relationships/hyperlink" Target="https://www.pnas.org/content/113/22/6105" TargetMode="External"/><Relationship Id="rId253" Type="http://schemas.openxmlformats.org/officeDocument/2006/relationships/hyperlink" Target="https://www.pnas.org/content/113/22/6105" TargetMode="External"/><Relationship Id="rId274" Type="http://schemas.openxmlformats.org/officeDocument/2006/relationships/theme" Target="theme/theme1.xml"/><Relationship Id="rId27" Type="http://schemas.openxmlformats.org/officeDocument/2006/relationships/hyperlink" Target="https://www.epi.org/blog/the-racial-wealth-gap-how-african-americans-have-been-shortchanged-out-of-the-materials-to-build-wealth/" TargetMode="External"/><Relationship Id="rId48" Type="http://schemas.openxmlformats.org/officeDocument/2006/relationships/hyperlink" Target="https://www.thecut.com/2020/05/breonna-taylor-louisville-shooting-police-what-we-know.html" TargetMode="External"/><Relationship Id="rId69" Type="http://schemas.openxmlformats.org/officeDocument/2006/relationships/hyperlink" Target="https://medium.com/tenderlymag/celebration-with-a-purpose-at-baltimores-vegan-soulfest-31a031a39706" TargetMode="External"/><Relationship Id="rId113" Type="http://schemas.openxmlformats.org/officeDocument/2006/relationships/hyperlink" Target="https://breakingdefense.com/2018/06/marines-train-surge-force-for-major-war-two-different-magtfs/" TargetMode="External"/><Relationship Id="rId134" Type="http://schemas.openxmlformats.org/officeDocument/2006/relationships/hyperlink" Target="https://nationalinterest.org/blog/buzz/chinas-df-100-anti-ship-missiles-are-ready-sink-us-navy-90741" TargetMode="External"/><Relationship Id="rId80" Type="http://schemas.openxmlformats.org/officeDocument/2006/relationships/hyperlink" Target="about:blank" TargetMode="External"/><Relationship Id="rId155" Type="http://schemas.openxmlformats.org/officeDocument/2006/relationships/hyperlink" Target="https://digitalcommons.calpoly.edu/cgi/viewcontent.cgi?article=1101&amp;context=paideia" TargetMode="External"/><Relationship Id="rId176" Type="http://schemas.openxmlformats.org/officeDocument/2006/relationships/hyperlink" Target="https://journals.sagepub.com/doi/10.1177/0738894215616408%201/28/16" TargetMode="External"/><Relationship Id="rId197" Type="http://schemas.openxmlformats.org/officeDocument/2006/relationships/hyperlink" Target="https://warontherocks.com/2018/11/persistent-eye-in-the-sky-how-commercial-satellites-can-help-the-navy-achieve-superior-maritime-awareness/" TargetMode="External"/><Relationship Id="rId201" Type="http://schemas.openxmlformats.org/officeDocument/2006/relationships/hyperlink" Target="https://www.fifthdomain.com/dod/2018/12/20/are-cyber-weapons-similar-to-wmds-dod-wants-to-know/" TargetMode="External"/><Relationship Id="rId222" Type="http://schemas.openxmlformats.org/officeDocument/2006/relationships/hyperlink" Target="https://www.pnas.org/content/113/22/6105" TargetMode="External"/><Relationship Id="rId243" Type="http://schemas.openxmlformats.org/officeDocument/2006/relationships/hyperlink" Target="https://www.pnas.org/content/113/22/6105" TargetMode="External"/><Relationship Id="rId264" Type="http://schemas.openxmlformats.org/officeDocument/2006/relationships/hyperlink" Target="https://www.pnas.org/content/113/22/6105" TargetMode="External"/><Relationship Id="rId17" Type="http://schemas.openxmlformats.org/officeDocument/2006/relationships/hyperlink" Target="https://ir.library.louisville.edu/cgi/viewcontent.cgi?article=3166&amp;context=etd" TargetMode="External"/><Relationship Id="rId38" Type="http://schemas.openxmlformats.org/officeDocument/2006/relationships/hyperlink" Target="https://www.sierraclub.org/sierra/birding-while-black" TargetMode="External"/><Relationship Id="rId59" Type="http://schemas.openxmlformats.org/officeDocument/2006/relationships/hyperlink" Target="https://www.nytimes.com/2016/08/28/us/politics/donald-trump-housing-race.html" TargetMode="External"/><Relationship Id="rId103" Type="http://schemas.openxmlformats.org/officeDocument/2006/relationships/hyperlink" Target="https://www.cato.org/publications/policy-analysis/world-imagined-nostalgia-liberal-order" TargetMode="External"/><Relationship Id="rId124" Type="http://schemas.openxmlformats.org/officeDocument/2006/relationships/hyperlink" Target="https://warontherocks.com/2017/01/demystifying-the-a2ad-buzz/" TargetMode="External"/><Relationship Id="rId70" Type="http://schemas.openxmlformats.org/officeDocument/2006/relationships/hyperlink" Target="http://www.animalstudies.msu.edu/Slaughterhouses_and_Increased_Crime_Rates.pdf" TargetMode="External"/><Relationship Id="rId91" Type="http://schemas.openxmlformats.org/officeDocument/2006/relationships/hyperlink" Target="about:blank" TargetMode="External"/><Relationship Id="rId145" Type="http://schemas.openxmlformats.org/officeDocument/2006/relationships/image" Target="media/image4.jpeg"/><Relationship Id="rId166" Type="http://schemas.openxmlformats.org/officeDocument/2006/relationships/hyperlink" Target="https://www.cbd.int/doc/publications/cbd-ts-40-en.pdf" TargetMode="External"/><Relationship Id="rId187" Type="http://schemas.openxmlformats.org/officeDocument/2006/relationships/hyperlink" Target="https://breakingdefense.com/2018/06/marines-train-surge-force-for-major-war-two-different-magtfs/" TargetMode="External"/><Relationship Id="rId1" Type="http://schemas.openxmlformats.org/officeDocument/2006/relationships/customXml" Target="../customXml/item1.xml"/><Relationship Id="rId212" Type="http://schemas.openxmlformats.org/officeDocument/2006/relationships/hyperlink" Target="https://www.lawfareblog.com/embracing-foreign-affairs-federalism-post-trump-era)//pairie" TargetMode="External"/><Relationship Id="rId233" Type="http://schemas.openxmlformats.org/officeDocument/2006/relationships/hyperlink" Target="https://www.pnas.org/content/113/22/6105" TargetMode="External"/><Relationship Id="rId254" Type="http://schemas.openxmlformats.org/officeDocument/2006/relationships/hyperlink" Target="https://www.pnas.org/content/113/22/6105" TargetMode="External"/><Relationship Id="rId28" Type="http://schemas.openxmlformats.org/officeDocument/2006/relationships/hyperlink" Target="https://newjimcrow.com/" TargetMode="External"/><Relationship Id="rId49" Type="http://schemas.openxmlformats.org/officeDocument/2006/relationships/hyperlink" Target="https://www.refinery29.com/en-us/2020/05/9789855/sean-reed-ahmaud-arbery-video-black-death-lynching" TargetMode="External"/><Relationship Id="rId114" Type="http://schemas.openxmlformats.org/officeDocument/2006/relationships/hyperlink" Target="https://www.marines.mil/Portals/1/MCWP%203-33.5_Part1.pdf" TargetMode="External"/><Relationship Id="rId60" Type="http://schemas.openxmlformats.org/officeDocument/2006/relationships/hyperlink" Target="https://www.nytimes.com/interactive/2020/06/03/us/minneapolis-police-use-of-force.html" TargetMode="External"/><Relationship Id="rId81" Type="http://schemas.openxmlformats.org/officeDocument/2006/relationships/hyperlink" Target="https://www.reddit.com/user/Crietzsche" TargetMode="External"/><Relationship Id="rId135" Type="http://schemas.openxmlformats.org/officeDocument/2006/relationships/hyperlink" Target="https://breakingdefense.com/2016/11/a-bridgehead-too-far-csbas-aggressive-risky-strategy-for-marines/" TargetMode="External"/><Relationship Id="rId156" Type="http://schemas.openxmlformats.org/officeDocument/2006/relationships/hyperlink" Target="https://truthout.org/articles/the-limits-of-green-energy-under-capitalism/)//pairie" TargetMode="External"/><Relationship Id="rId177" Type="http://schemas.openxmlformats.org/officeDocument/2006/relationships/hyperlink" Target="https://www.cato.org/publications/policy-analysis/world-imagined-nostalgia-liberal-order" TargetMode="External"/><Relationship Id="rId198" Type="http://schemas.openxmlformats.org/officeDocument/2006/relationships/hyperlink" Target="https://warontherocks.com/2017/01/demystifying-the-a2ad-buzz/" TargetMode="External"/><Relationship Id="rId202" Type="http://schemas.openxmlformats.org/officeDocument/2006/relationships/hyperlink" Target="http://nation.time.com/2011/10/10/mutually-assured-economic-destruction/" TargetMode="External"/><Relationship Id="rId223" Type="http://schemas.openxmlformats.org/officeDocument/2006/relationships/hyperlink" Target="https://www.pnas.org/content/113/22/6105" TargetMode="External"/><Relationship Id="rId244" Type="http://schemas.openxmlformats.org/officeDocument/2006/relationships/hyperlink" Target="https://www.pnas.org/content/113/22/6105" TargetMode="External"/><Relationship Id="rId18" Type="http://schemas.openxmlformats.org/officeDocument/2006/relationships/hyperlink" Target="https://doi.org/10.1080/13674676.2011.560145" TargetMode="External"/><Relationship Id="rId39" Type="http://schemas.openxmlformats.org/officeDocument/2006/relationships/hyperlink" Target="https://theconversation.com/the-racist-roots-of-american-policing-from-slave-patrols-to-traffic-stops-112816" TargetMode="External"/><Relationship Id="rId265" Type="http://schemas.openxmlformats.org/officeDocument/2006/relationships/hyperlink" Target="http://resolver.scholarsportal.info/resolve/19298692/v01i0001/nfp_dinam.xml" TargetMode="External"/><Relationship Id="rId50" Type="http://schemas.openxmlformats.org/officeDocument/2006/relationships/hyperlink" Target="https://www.motherjones.com/crime-justice/2020/05/tony-mcdade-tallahassee-florida-police-shooting-death/" TargetMode="External"/><Relationship Id="rId104" Type="http://schemas.openxmlformats.org/officeDocument/2006/relationships/hyperlink" Target="https://www.cato.org/publications/policy-analysis/world-imagined-nostalgia-liberal-order" TargetMode="External"/><Relationship Id="rId125" Type="http://schemas.openxmlformats.org/officeDocument/2006/relationships/hyperlink" Target="https://warontherocks.com/2019/02/red-sky-in-morning-naval-combat-at-the-dawn-of-hypersonics/" TargetMode="External"/><Relationship Id="rId146" Type="http://schemas.openxmlformats.org/officeDocument/2006/relationships/hyperlink" Target="https://digitalcommons.wayne.edu/cgi/viewcontent.cgi?article=2871&amp;context=oa_dissertations" TargetMode="External"/><Relationship Id="rId167" Type="http://schemas.openxmlformats.org/officeDocument/2006/relationships/hyperlink" Target="https://www.academia.edu/35907453/Humankind_Solidarity_with_Nonhuman_People" TargetMode="External"/><Relationship Id="rId188" Type="http://schemas.openxmlformats.org/officeDocument/2006/relationships/hyperlink" Target="https://www.marines.mil/Portals/1/MCWP%203-33.5_Part1.pdf" TargetMode="External"/><Relationship Id="rId71" Type="http://schemas.openxmlformats.org/officeDocument/2006/relationships/hyperlink" Target="https://medium.com/tenderlymag/palestinian-animal-league-7bf0496490ad" TargetMode="External"/><Relationship Id="rId92" Type="http://schemas.openxmlformats.org/officeDocument/2006/relationships/hyperlink" Target="https://www.reddit.com/user/wilderson11" TargetMode="External"/><Relationship Id="rId213" Type="http://schemas.openxmlformats.org/officeDocument/2006/relationships/hyperlink" Target="http://www.cfr.org/united-states/us-state-department-statement-subnational-engagement-21st-century-foreign-policy-tool/p27337" TargetMode="External"/><Relationship Id="rId234" Type="http://schemas.openxmlformats.org/officeDocument/2006/relationships/hyperlink" Target="https://www.pnas.org/content/113/22/6105" TargetMode="External"/><Relationship Id="rId2" Type="http://schemas.openxmlformats.org/officeDocument/2006/relationships/numbering" Target="numbering.xml"/><Relationship Id="rId29" Type="http://schemas.openxmlformats.org/officeDocument/2006/relationships/hyperlink" Target="https://www.citylab.com/life/2015/09/were-still-dehumanizing-others/403030/" TargetMode="External"/><Relationship Id="rId255" Type="http://schemas.openxmlformats.org/officeDocument/2006/relationships/hyperlink" Target="https://www.pnas.org/content/113/22/6105" TargetMode="External"/><Relationship Id="rId40" Type="http://schemas.openxmlformats.org/officeDocument/2006/relationships/hyperlink" Target="http://academia.edu/" TargetMode="External"/><Relationship Id="rId115" Type="http://schemas.openxmlformats.org/officeDocument/2006/relationships/hyperlink" Target="https://www.amazon.com/Stealth-War-China-While-Americas/dp/0593084349" TargetMode="External"/><Relationship Id="rId136" Type="http://schemas.openxmlformats.org/officeDocument/2006/relationships/hyperlink" Target="https://scholarspace.manoa.hawaii.edu/bitstream/10125/62690/2017-08-phd-reynolds.pdf" TargetMode="External"/><Relationship Id="rId157" Type="http://schemas.openxmlformats.org/officeDocument/2006/relationships/hyperlink" Target="https://www.wsws.org/en/articles/2010/05/pers-m08.html)//pairie" TargetMode="External"/><Relationship Id="rId178" Type="http://schemas.openxmlformats.org/officeDocument/2006/relationships/hyperlink" Target="https://www.cato.org/publications/policy-analysis/world-imagined-nostalgia-liberal-order" TargetMode="External"/><Relationship Id="rId61" Type="http://schemas.openxmlformats.org/officeDocument/2006/relationships/hyperlink" Target="https://www.washingtonpost.com/news/opinions/wp/2018/09/18/theres-overwhelming-evidence-that-the-criminal-justice-system-is-racist-heres-the-proof/" TargetMode="External"/><Relationship Id="rId82" Type="http://schemas.openxmlformats.org/officeDocument/2006/relationships/hyperlink" Target="https://www.reddit.com/r/Debate/comments/5al9pl/i_am_frank_wilderson_ama/d9hfb55/" TargetMode="External"/><Relationship Id="rId199" Type="http://schemas.openxmlformats.org/officeDocument/2006/relationships/hyperlink" Target="https://warontherocks.com/2019/02/red-sky-in-morning-naval-combat-at-the-dawn-of-hypersonics/" TargetMode="External"/><Relationship Id="rId203" Type="http://schemas.openxmlformats.org/officeDocument/2006/relationships/hyperlink" Target="https://www.forbes.com/sites/davedeptula/2018/10/05/faster-than-a-speeding-bullet/" TargetMode="External"/><Relationship Id="rId19" Type="http://schemas.openxmlformats.org/officeDocument/2006/relationships/hyperlink" Target="https://sci-hub.st/10.3138/topia.39.00" TargetMode="External"/><Relationship Id="rId224" Type="http://schemas.openxmlformats.org/officeDocument/2006/relationships/hyperlink" Target="https://www.pnas.org/content/113/22/6105" TargetMode="External"/><Relationship Id="rId245" Type="http://schemas.openxmlformats.org/officeDocument/2006/relationships/hyperlink" Target="https://www.pnas.org/content/113/22/6105" TargetMode="External"/><Relationship Id="rId266" Type="http://schemas.openxmlformats.org/officeDocument/2006/relationships/hyperlink" Target="http://resolver.scholarsportal.info/resolve/19298692/v01i0001/nfp_dinam.xml" TargetMode="External"/><Relationship Id="rId30" Type="http://schemas.openxmlformats.org/officeDocument/2006/relationships/hyperlink" Target="https://www.sierraclub.org/michael-brune/2020/06/trump-protests-dominate%20" TargetMode="External"/><Relationship Id="rId105" Type="http://schemas.openxmlformats.org/officeDocument/2006/relationships/hyperlink" Target="https://www.cato.org/publications/policy-analysis/world-imagined-nostalgia-liberal-order" TargetMode="External"/><Relationship Id="rId126" Type="http://schemas.openxmlformats.org/officeDocument/2006/relationships/hyperlink" Target="https://www.govexec.com/defense/2018/12/pentagon-thinks-cyber-ops-could-be-next-wmds/153689/" TargetMode="External"/><Relationship Id="rId147" Type="http://schemas.openxmlformats.org/officeDocument/2006/relationships/image" Target="media/image5.png"/><Relationship Id="rId168" Type="http://schemas.openxmlformats.org/officeDocument/2006/relationships/hyperlink" Target="https://doi.org/10.1163/15685357-02103008" TargetMode="External"/><Relationship Id="rId51" Type="http://schemas.openxmlformats.org/officeDocument/2006/relationships/hyperlink" Target="https://www.washingtonpost.com/opinions/2020/06/03/no-knock-warrant-breonna-taylor-was-illegal/" TargetMode="External"/><Relationship Id="rId72" Type="http://schemas.openxmlformats.org/officeDocument/2006/relationships/hyperlink" Target="https://medium.com/tenderlymag/vegans-of-color-christopher-soul-eubanks-921874150b35" TargetMode="External"/><Relationship Id="rId93" Type="http://schemas.openxmlformats.org/officeDocument/2006/relationships/hyperlink" Target="https://www.reddit.com/r/Debate/comments/5al9pl/i_am_frank_wilderson_ama/" TargetMode="External"/><Relationship Id="rId189" Type="http://schemas.openxmlformats.org/officeDocument/2006/relationships/hyperlink" Target="https://www.amazon.com/Stealth-War-China-While-Americas/dp/0593084349" TargetMode="External"/><Relationship Id="rId3" Type="http://schemas.openxmlformats.org/officeDocument/2006/relationships/styles" Target="styles.xml"/><Relationship Id="rId214" Type="http://schemas.openxmlformats.org/officeDocument/2006/relationships/hyperlink" Target="https://www.pnas.org/content/113/22/6105" TargetMode="External"/><Relationship Id="rId235" Type="http://schemas.openxmlformats.org/officeDocument/2006/relationships/hyperlink" Target="https://www.pnas.org/content/113/22/6105" TargetMode="External"/><Relationship Id="rId256" Type="http://schemas.openxmlformats.org/officeDocument/2006/relationships/hyperlink" Target="https://www.pnas.org/content/113/22/6105" TargetMode="External"/><Relationship Id="rId116" Type="http://schemas.openxmlformats.org/officeDocument/2006/relationships/hyperlink" Target="https://www.philstar.com/headlines/2018/04/10/1804781/china-promises-p38b-additional-aid-philippines" TargetMode="External"/><Relationship Id="rId137" Type="http://schemas.openxmlformats.org/officeDocument/2006/relationships/hyperlink" Target="https://books.google.com/books?hl=en&amp;lr=&amp;id=NQyiDwAAQBAJ&amp;oi=fnd&amp;pg=PT5&amp;dq=%22space+exploration%22+%2B+%22wynter%22&amp;ots=Da_JcRywWI&amp;sig=9IhajH0jDlbQ_Ll3PJ6nHh0oR3Q" TargetMode="External"/><Relationship Id="rId158" Type="http://schemas.openxmlformats.org/officeDocument/2006/relationships/hyperlink" Target="https://www.turkheritage.org/en/publications/analysis-by-tho-contributors-and-liaisons/the-power-and-politics-of-turkeys-ongoing-hydroelectric-projects--an-interview-with-dr-arda-bilgen-9175)//pairie" TargetMode="External"/><Relationship Id="rId20" Type="http://schemas.openxmlformats.org/officeDocument/2006/relationships/hyperlink" Target="https://www.enddeathalley.org/" TargetMode="External"/><Relationship Id="rId41" Type="http://schemas.openxmlformats.org/officeDocument/2006/relationships/hyperlink" Target="https://www.newyorker.com/culture/richard-brody/why-does-it-matter-if-heidegger-was-anti-semitic" TargetMode="External"/><Relationship Id="rId62" Type="http://schemas.openxmlformats.org/officeDocument/2006/relationships/hyperlink" Target="https://www.naacp.org/criminal-justice-fact-sheet/" TargetMode="External"/><Relationship Id="rId83" Type="http://schemas.openxmlformats.org/officeDocument/2006/relationships/hyperlink" Target="about:blank" TargetMode="External"/><Relationship Id="rId179" Type="http://schemas.openxmlformats.org/officeDocument/2006/relationships/hyperlink" Target="https://www.cato.org/publications/policy-analysis/world-imagined-nostalgia-liberal-order" TargetMode="External"/><Relationship Id="rId190" Type="http://schemas.openxmlformats.org/officeDocument/2006/relationships/hyperlink" Target="https://www.philstar.com/headlines/2018/04/10/1804781/china-promises-p38b-additional-aid-philippines" TargetMode="External"/><Relationship Id="rId204" Type="http://schemas.openxmlformats.org/officeDocument/2006/relationships/hyperlink" Target="https://www.theguardian.com/technology/2010/feb/03/cyber-warfare-growing-threat" TargetMode="External"/><Relationship Id="rId225" Type="http://schemas.openxmlformats.org/officeDocument/2006/relationships/hyperlink" Target="https://www.pnas.org/content/113/22/6105" TargetMode="External"/><Relationship Id="rId246" Type="http://schemas.openxmlformats.org/officeDocument/2006/relationships/hyperlink" Target="https://www.pnas.org/content/113/22/6105" TargetMode="External"/><Relationship Id="rId267" Type="http://schemas.openxmlformats.org/officeDocument/2006/relationships/hyperlink" Target="http://resolver.scholarsportal.info/resolve/19298692/v01i0001/nfp_dinam.xml" TargetMode="External"/><Relationship Id="rId106" Type="http://schemas.openxmlformats.org/officeDocument/2006/relationships/hyperlink" Target="https://www.cato.org/publications/policy-analysis/world-imagined-nostalgia-liberal-order" TargetMode="External"/><Relationship Id="rId127" Type="http://schemas.openxmlformats.org/officeDocument/2006/relationships/hyperlink" Target="https://www.fifthdomain.com/dod/2018/12/20/are-cyber-weapons-similar-to-wmds-dod-wants-to-know/" TargetMode="External"/><Relationship Id="rId10" Type="http://schemas.openxmlformats.org/officeDocument/2006/relationships/hyperlink" Target="https://resistanceanddebate.wordpress.com/2013/10/06/we-be-fresh-as-hell-wit-da-feds-watchin-a-bad-black-debate-family-responds/" TargetMode="External"/><Relationship Id="rId31" Type="http://schemas.openxmlformats.org/officeDocument/2006/relationships/hyperlink" Target="https://journalistsresource.org/studies/society/news-media/racial-bias-reporting-research-trends/" TargetMode="External"/><Relationship Id="rId52" Type="http://schemas.openxmlformats.org/officeDocument/2006/relationships/hyperlink" Target="https://www.nytimes.com/article/pictures-george-floyd-protests-photos.html" TargetMode="External"/><Relationship Id="rId73" Type="http://schemas.openxmlformats.org/officeDocument/2006/relationships/hyperlink" Target="https://medium.com/tenderlymag/racism-isnt-vegan-47a22ac5d17d" TargetMode="External"/><Relationship Id="rId94" Type="http://schemas.openxmlformats.org/officeDocument/2006/relationships/hyperlink" Target="https://www.reddit.com/r/Debate/comments/5al9pl/i_am_frank_wilderson_ama/d9hnzzp/" TargetMode="External"/><Relationship Id="rId148" Type="http://schemas.openxmlformats.org/officeDocument/2006/relationships/image" Target="media/image6.png"/><Relationship Id="rId169" Type="http://schemas.openxmlformats.org/officeDocument/2006/relationships/hyperlink" Target="https://www.academia.edu/35907453/Humankind_Solidarity_with_Nonhuman_People" TargetMode="External"/><Relationship Id="rId4" Type="http://schemas.openxmlformats.org/officeDocument/2006/relationships/settings" Target="settings.xml"/><Relationship Id="rId180" Type="http://schemas.openxmlformats.org/officeDocument/2006/relationships/hyperlink" Target="https://www.cato.org/publications/policy-analysis/world-imagined-nostalgia-liberal-order" TargetMode="External"/><Relationship Id="rId215" Type="http://schemas.openxmlformats.org/officeDocument/2006/relationships/hyperlink" Target="https://www.pnas.org/content/113/22/6105" TargetMode="External"/><Relationship Id="rId236" Type="http://schemas.openxmlformats.org/officeDocument/2006/relationships/hyperlink" Target="https://www.pnas.org/content/113/22/6105" TargetMode="External"/><Relationship Id="rId257" Type="http://schemas.openxmlformats.org/officeDocument/2006/relationships/hyperlink" Target="https://www.pnas.org/content/113/22/6105" TargetMode="External"/><Relationship Id="rId42" Type="http://schemas.openxmlformats.org/officeDocument/2006/relationships/image" Target="media/image1.png"/><Relationship Id="rId84" Type="http://schemas.openxmlformats.org/officeDocument/2006/relationships/hyperlink" Target="about:blank" TargetMode="External"/><Relationship Id="rId138" Type="http://schemas.openxmlformats.org/officeDocument/2006/relationships/hyperlink" Target="http://citeseerx.ist.psu.edu/viewdoc/download?doi=10.1.1.925.5881&amp;rep=rep1&amp;type=pdf" TargetMode="External"/><Relationship Id="rId191" Type="http://schemas.openxmlformats.org/officeDocument/2006/relationships/hyperlink" Target="https://nationalinterest.org/feature/china-waging-maritime-insurgency-south-china-sea-its-time-united-states-counter-it-28062" TargetMode="External"/><Relationship Id="rId205" Type="http://schemas.openxmlformats.org/officeDocument/2006/relationships/hyperlink" Target="https://www.everycrsreport.com/reports/R45178.html" TargetMode="External"/><Relationship Id="rId247" Type="http://schemas.openxmlformats.org/officeDocument/2006/relationships/hyperlink" Target="https://www.pnas.org/content/113/22/6105" TargetMode="External"/><Relationship Id="rId107" Type="http://schemas.openxmlformats.org/officeDocument/2006/relationships/hyperlink" Target="https://www.cato.org/publications/policy-analysis/world-imagined-nostalgia-liberal-order" TargetMode="External"/><Relationship Id="rId11" Type="http://schemas.openxmlformats.org/officeDocument/2006/relationships/hyperlink" Target="https://resistanceanddebate.wordpress.com/2013/10/06/we-be-fresh-as-hell-wit-da-feds-watchin-a-bad-black-debate-family-responds/" TargetMode="External"/><Relationship Id="rId53" Type="http://schemas.openxmlformats.org/officeDocument/2006/relationships/hyperlink" Target="https://slate.com/news-and-politics/2020/05/george-floyd-protests-police-violence.html" TargetMode="External"/><Relationship Id="rId149" Type="http://schemas.openxmlformats.org/officeDocument/2006/relationships/hyperlink" Target="https://pennstate.pure.elsevier.com/en/publications/lives-worth-living-extinction-persons-disabil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ub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2BDB3A-839C-43DB-8499-C70A630A16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150</TotalTime>
  <Pages>502</Pages>
  <Words>301032</Words>
  <Characters>1715886</Characters>
  <Application>Microsoft Office Word</Application>
  <DocSecurity>0</DocSecurity>
  <Lines>14299</Lines>
  <Paragraphs>4025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Rubaie</dc:creator>
  <cp:keywords>5.1.1</cp:keywords>
  <dc:description/>
  <cp:lastModifiedBy>Brian Rubaie</cp:lastModifiedBy>
  <cp:revision>9</cp:revision>
  <dcterms:created xsi:type="dcterms:W3CDTF">2021-07-26T23:00:00Z</dcterms:created>
  <dcterms:modified xsi:type="dcterms:W3CDTF">2021-07-27T01:51:00Z</dcterms:modified>
</cp:coreProperties>
</file>