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69F6A3" w14:textId="73F2D118" w:rsidR="007A74DC" w:rsidRDefault="007A74DC" w:rsidP="007A74DC">
      <w:pPr>
        <w:pStyle w:val="Heading1"/>
      </w:pPr>
      <w:r>
        <w:t>**K Link Supplement vs Space Col- FPSBW21**</w:t>
      </w:r>
    </w:p>
    <w:p w14:paraId="454C81BA" w14:textId="34E590C4" w:rsidR="007A74DC" w:rsidRDefault="007A74DC" w:rsidP="007A74DC">
      <w:pPr>
        <w:pStyle w:val="Heading2"/>
      </w:pPr>
      <w:r>
        <w:lastRenderedPageBreak/>
        <w:t>**Notes**</w:t>
      </w:r>
    </w:p>
    <w:p w14:paraId="65EF81D9" w14:textId="39C8C6B5" w:rsidR="007A74DC" w:rsidRDefault="007A74DC" w:rsidP="007A74DC">
      <w:pPr>
        <w:pStyle w:val="Heading4"/>
      </w:pPr>
      <w:r>
        <w:t xml:space="preserve">-This is just a </w:t>
      </w:r>
      <w:proofErr w:type="spellStart"/>
      <w:r>
        <w:t>smol</w:t>
      </w:r>
      <w:proofErr w:type="spellEnd"/>
      <w:r>
        <w:t xml:space="preserve"> link supplement for the gender Kritik + settler colonialism Kritik, designed to be read against the space colonization scenario in the PTD aff </w:t>
      </w:r>
    </w:p>
    <w:p w14:paraId="667BEDE3" w14:textId="3B61F907" w:rsidR="006542BB" w:rsidRDefault="006542BB" w:rsidP="006542BB"/>
    <w:p w14:paraId="389B5A09" w14:textId="55CDEC1B" w:rsidR="006542BB" w:rsidRPr="006542BB" w:rsidRDefault="006542BB" w:rsidP="006542BB">
      <w:r>
        <w:fldChar w:fldCharType="begin"/>
      </w:r>
      <w:r>
        <w:instrText xml:space="preserve"> HYPERLINK "mailto:jasminestidham@gmail.com" </w:instrText>
      </w:r>
      <w:r>
        <w:fldChar w:fldCharType="separate"/>
      </w:r>
      <w:r w:rsidRPr="00F75B75">
        <w:rPr>
          <w:rStyle w:val="Hyperlink"/>
        </w:rPr>
        <w:t>jasminestidham@gmail.com</w:t>
      </w:r>
      <w:r>
        <w:fldChar w:fldCharType="end"/>
      </w:r>
      <w:r>
        <w:t xml:space="preserve"> for questions, comments, concerns. </w:t>
      </w:r>
    </w:p>
    <w:p w14:paraId="5C9138F4" w14:textId="72E32F0C" w:rsidR="007A74DC" w:rsidRPr="007A74DC" w:rsidRDefault="007A74DC" w:rsidP="007A74DC">
      <w:pPr>
        <w:pStyle w:val="Heading2"/>
      </w:pPr>
      <w:r>
        <w:lastRenderedPageBreak/>
        <w:t>**Neg- Settler Colonialism**</w:t>
      </w:r>
    </w:p>
    <w:p w14:paraId="01ABB3AA" w14:textId="2D02F47C" w:rsidR="007A74DC" w:rsidRDefault="007A74DC" w:rsidP="007A74DC">
      <w:pPr>
        <w:pStyle w:val="Heading3"/>
      </w:pPr>
      <w:r>
        <w:lastRenderedPageBreak/>
        <w:t>L- Generic- Space Management</w:t>
      </w:r>
    </w:p>
    <w:p w14:paraId="33182F84" w14:textId="77777777" w:rsidR="007A74DC" w:rsidRDefault="007A74DC" w:rsidP="007A74DC">
      <w:pPr>
        <w:pStyle w:val="Heading4"/>
      </w:pPr>
      <w:r>
        <w:t>Space management cannot be understood outside of settler colonialism. The infrastructure, institutions, and Eurocentric values of space policy are considered the hallmarks of science and progress, which become weaponized against Indigenous resistance.</w:t>
      </w:r>
    </w:p>
    <w:p w14:paraId="41E39B9E" w14:textId="77777777" w:rsidR="007A74DC" w:rsidRDefault="007A74DC" w:rsidP="007A74DC">
      <w:pPr>
        <w:rPr>
          <w:rStyle w:val="Style13ptBold"/>
        </w:rPr>
      </w:pPr>
      <w:r>
        <w:rPr>
          <w:rStyle w:val="Style13ptBold"/>
        </w:rPr>
        <w:t>Matson and Nunn 17</w:t>
      </w:r>
    </w:p>
    <w:p w14:paraId="53D5E3E0" w14:textId="77777777" w:rsidR="007A74DC" w:rsidRPr="00A71C7D" w:rsidRDefault="007A74DC" w:rsidP="007A74DC">
      <w:pPr>
        <w:rPr>
          <w:rStyle w:val="Style13ptBold"/>
          <w:sz w:val="20"/>
          <w:szCs w:val="20"/>
        </w:rPr>
      </w:pPr>
      <w:r w:rsidRPr="00A71C7D">
        <w:rPr>
          <w:rStyle w:val="Style13ptBold"/>
          <w:sz w:val="20"/>
          <w:szCs w:val="20"/>
        </w:rPr>
        <w:t>(</w:t>
      </w:r>
      <w:proofErr w:type="spellStart"/>
      <w:r w:rsidRPr="00A71C7D">
        <w:rPr>
          <w:rStyle w:val="Style13ptBold"/>
          <w:sz w:val="20"/>
          <w:szCs w:val="20"/>
        </w:rPr>
        <w:t>Zannah</w:t>
      </w:r>
      <w:proofErr w:type="spellEnd"/>
      <w:r w:rsidRPr="00A71C7D">
        <w:rPr>
          <w:rStyle w:val="Style13ptBold"/>
          <w:sz w:val="20"/>
          <w:szCs w:val="20"/>
        </w:rPr>
        <w:t xml:space="preserve"> Mae Matson is a PhD student in Human Geography at the University of Toronto, Neil Nunn is a PhD candidate in the Department of Geography and Planning at the University of Toronto, 10-3-17, SPACE INFRASTRUCTURE, EMPIRE, AND THE FINAL FRONTIER: WHAT THE MAUNA KEA LAND DEFENDERS TEACH US ABOUT COLONIAL TOTALITY, Society and Space, </w:t>
      </w:r>
      <w:hyperlink r:id="rId9" w:history="1">
        <w:r w:rsidRPr="00A71C7D">
          <w:rPr>
            <w:rStyle w:val="Style13ptBold"/>
            <w:sz w:val="20"/>
            <w:szCs w:val="20"/>
          </w:rPr>
          <w:t>https://societyandspace.org/2017/10/03/space-infrastructure-empire-and-the-final-frontier-what-the-mauna-kea-land-defenders-teach-us-about-colonial-totality/</w:t>
        </w:r>
      </w:hyperlink>
      <w:r w:rsidRPr="00A71C7D">
        <w:rPr>
          <w:rStyle w:val="Style13ptBold"/>
          <w:sz w:val="20"/>
          <w:szCs w:val="20"/>
        </w:rPr>
        <w:t>, JKS)</w:t>
      </w:r>
    </w:p>
    <w:p w14:paraId="4F93DC4B" w14:textId="77777777" w:rsidR="007A74DC" w:rsidRPr="00032101" w:rsidRDefault="007A74DC" w:rsidP="007A74DC">
      <w:pPr>
        <w:rPr>
          <w:rStyle w:val="StyleUnderline"/>
        </w:rPr>
      </w:pPr>
      <w:r w:rsidRPr="00032101">
        <w:rPr>
          <w:sz w:val="14"/>
        </w:rPr>
        <w:t xml:space="preserve">Mauna Kea is a dormant volcano and the highest point on the archipelago of Hawai’i. When measured from its base at seafloor, it is the tallest mountain on earth. These towering heights, in a region of the world with minimal light pollution has also earned Mauna Kea recognition of being one of the best spots on the planet for examining the cosmos. Long before the development of modern space infrastructure, however, the peak of Mauna Kea was regarded by native Hawaiians as among the most sacred places on the archipelago of Hawai’i. The place where earth meets the heavens. </w:t>
      </w:r>
      <w:r w:rsidRPr="00032101">
        <w:rPr>
          <w:rStyle w:val="StyleUnderline"/>
        </w:rPr>
        <w:t>These divergent perspectives are embedded within a larger relationship of imperial domination that has seeded a century of unrest</w:t>
      </w:r>
      <w:r w:rsidRPr="00032101">
        <w:rPr>
          <w:sz w:val="14"/>
        </w:rPr>
        <w:t xml:space="preserve">. </w:t>
      </w:r>
      <w:r w:rsidRPr="00032101">
        <w:rPr>
          <w:rStyle w:val="StyleUnderline"/>
        </w:rPr>
        <w:t>While the primary focus of the protest was to challenge a half-century disregard for this sacred site by numerous entities and interests, the Battle for Mauna Kea cannot be understood outside Hawaii’s 125 year-long history of colonial occupation</w:t>
      </w:r>
      <w:r w:rsidRPr="00032101">
        <w:rPr>
          <w:sz w:val="14"/>
        </w:rPr>
        <w:t xml:space="preserve">. In 1893, the Hawaiian Kingdom and its Queen, Lydia </w:t>
      </w:r>
      <w:proofErr w:type="spellStart"/>
      <w:r w:rsidRPr="00032101">
        <w:rPr>
          <w:sz w:val="14"/>
        </w:rPr>
        <w:t>Kamaka’eha</w:t>
      </w:r>
      <w:proofErr w:type="spellEnd"/>
      <w:r w:rsidRPr="00032101">
        <w:rPr>
          <w:sz w:val="14"/>
        </w:rPr>
        <w:t xml:space="preserve"> </w:t>
      </w:r>
      <w:proofErr w:type="spellStart"/>
      <w:r w:rsidRPr="00032101">
        <w:rPr>
          <w:sz w:val="14"/>
        </w:rPr>
        <w:t>Lili’uokalani</w:t>
      </w:r>
      <w:proofErr w:type="spellEnd"/>
      <w:r w:rsidRPr="00032101">
        <w:rPr>
          <w:sz w:val="14"/>
        </w:rPr>
        <w:t xml:space="preserve">, were overthrown by a US led military coup (Long, 2017). Speaking to a spirit of resistance that has existed on the islands since the coup, scholar-activist K. </w:t>
      </w:r>
      <w:proofErr w:type="spellStart"/>
      <w:r w:rsidRPr="00032101">
        <w:rPr>
          <w:sz w:val="14"/>
        </w:rPr>
        <w:t>Kamakaoka’ilima</w:t>
      </w:r>
      <w:proofErr w:type="spellEnd"/>
      <w:r w:rsidRPr="00032101">
        <w:rPr>
          <w:sz w:val="14"/>
        </w:rPr>
        <w:t xml:space="preserve"> Long (2017: 15) states: “four decades of land struggles and cultural historical recovery… have grown a Hawaiian sovereignty movement… playing out in both land defense and as a movement to re-realize Hawaiian political independence as a sovereign state.” This recent assertion of self-determination, now known as the battle for Mauna Kea, has grown to become a global movement with broad support from high-profile figures and the hashtags #Wearemaunakea, #ProtectMaunaKea, and #TMTshutdown trending widely on social media. </w:t>
      </w:r>
      <w:r w:rsidRPr="00032101">
        <w:rPr>
          <w:rStyle w:val="StyleUnderline"/>
        </w:rPr>
        <w:t xml:space="preserve">More than just a source of inspiration for the groundswell anti-colonial movements around the world, this story provides </w:t>
      </w:r>
      <w:r w:rsidRPr="00032101">
        <w:rPr>
          <w:rStyle w:val="Emphasis"/>
        </w:rPr>
        <w:t>a context to better understand ongoing colonial occupation that is reinforced through the constitutive power of space infrastructure</w:t>
      </w:r>
      <w:r w:rsidRPr="00032101">
        <w:rPr>
          <w:rStyle w:val="StyleUnderline"/>
        </w:rPr>
        <w:t>.</w:t>
      </w:r>
      <w:r w:rsidRPr="00032101">
        <w:rPr>
          <w:sz w:val="14"/>
        </w:rPr>
        <w:t xml:space="preserve"> Working from decades of resistance that culminated in the “battle for Mauna Kea,” </w:t>
      </w:r>
      <w:r w:rsidRPr="00032101">
        <w:rPr>
          <w:rStyle w:val="StyleUnderline"/>
        </w:rPr>
        <w:t>we engage the notion of colonial totality to conceptualize the resistance to space infrastructure and the ongoing US occupation of Hawaii, reflecting on what this movement provides for better understanding totality and the relationship between space infrastructure and the shifting nature of colonial occupation more broadly</w:t>
      </w:r>
      <w:r w:rsidRPr="00032101">
        <w:rPr>
          <w:sz w:val="14"/>
        </w:rPr>
        <w:t xml:space="preserve">. </w:t>
      </w:r>
      <w:r w:rsidRPr="00032101">
        <w:rPr>
          <w:rStyle w:val="StyleUnderline"/>
        </w:rPr>
        <w:t xml:space="preserve">The notion of totality describes the process by which occupied spaces are coded with Western values in the form of normalized cultures, epistemologies, and institutions that </w:t>
      </w:r>
      <w:proofErr w:type="gramStart"/>
      <w:r w:rsidRPr="00032101">
        <w:rPr>
          <w:rStyle w:val="StyleUnderline"/>
        </w:rPr>
        <w:t>produces</w:t>
      </w:r>
      <w:proofErr w:type="gramEnd"/>
      <w:r w:rsidRPr="00032101">
        <w:rPr>
          <w:rStyle w:val="StyleUnderline"/>
        </w:rPr>
        <w:t xml:space="preserve"> an “atomistic image of social existence” </w:t>
      </w:r>
      <w:r w:rsidRPr="00032101">
        <w:rPr>
          <w:sz w:val="14"/>
        </w:rPr>
        <w:t xml:space="preserve">(Quijano, 2007: 174). </w:t>
      </w:r>
      <w:r w:rsidRPr="00032101">
        <w:rPr>
          <w:rStyle w:val="Emphasis"/>
        </w:rPr>
        <w:t>The institutions, ideologies and systems that advocate for the construction of space infrastructure exemplify this process</w:t>
      </w:r>
      <w:r w:rsidRPr="00032101">
        <w:rPr>
          <w:sz w:val="14"/>
        </w:rPr>
        <w:t xml:space="preserve">. </w:t>
      </w:r>
      <w:r w:rsidRPr="00032101">
        <w:rPr>
          <w:rStyle w:val="StyleUnderline"/>
        </w:rPr>
        <w:t>Astronomers frame</w:t>
      </w:r>
      <w:r w:rsidRPr="00032101">
        <w:rPr>
          <w:sz w:val="14"/>
        </w:rPr>
        <w:t xml:space="preserve"> the building of the observatory </w:t>
      </w:r>
      <w:r w:rsidRPr="00032101">
        <w:rPr>
          <w:rStyle w:val="StyleUnderline"/>
        </w:rPr>
        <w:t>infrastructure as an essential piece in advancing our knowledge of outer space and ultimately achieving ‘universal’ progress</w:t>
      </w:r>
      <w:r w:rsidRPr="00032101">
        <w:rPr>
          <w:sz w:val="14"/>
        </w:rPr>
        <w:t xml:space="preserve">. </w:t>
      </w:r>
      <w:r w:rsidRPr="00032101">
        <w:rPr>
          <w:rStyle w:val="StyleUnderline"/>
        </w:rPr>
        <w:t xml:space="preserve">The resistance to development of these infrastructural systems is an invitation to consider </w:t>
      </w:r>
      <w:r w:rsidRPr="00032101">
        <w:rPr>
          <w:rStyle w:val="Emphasis"/>
        </w:rPr>
        <w:t>the relationship between space as a frontier of discovery and ongoing questions of settler colonialism</w:t>
      </w:r>
      <w:r w:rsidRPr="00032101">
        <w:rPr>
          <w:sz w:val="14"/>
        </w:rPr>
        <w:t xml:space="preserve">; the blockade has made visible </w:t>
      </w:r>
      <w:r w:rsidRPr="00032101">
        <w:rPr>
          <w:rStyle w:val="StyleUnderline"/>
        </w:rPr>
        <w:t>the inherent relationship between the infrastructure of scientific exploration and the logic of totalizing colonial rationality that enables the development of massive telescopes on occupied land.</w:t>
      </w:r>
      <w:r w:rsidRPr="00032101">
        <w:rPr>
          <w:sz w:val="14"/>
        </w:rPr>
        <w:t xml:space="preserve"> While these perspectives of colonial totality provide a useful understanding of power and institutions that shape this conflict, we suggest that the Hawaiian land defenders’ refusal of the normalizing force of space infrastructure demonstrates the complexities and conditions relating to the notion of totality and ultimately the inadequacies of the concept. During a public comment period at 2015 University of </w:t>
      </w:r>
      <w:proofErr w:type="gramStart"/>
      <w:r w:rsidRPr="00032101">
        <w:rPr>
          <w:sz w:val="14"/>
        </w:rPr>
        <w:t>Hawai‘</w:t>
      </w:r>
      <w:proofErr w:type="gramEnd"/>
      <w:r w:rsidRPr="00032101">
        <w:rPr>
          <w:sz w:val="14"/>
        </w:rPr>
        <w:t xml:space="preserve">i Board of Regents meeting, Dr. </w:t>
      </w:r>
      <w:proofErr w:type="spellStart"/>
      <w:r w:rsidRPr="00032101">
        <w:rPr>
          <w:sz w:val="14"/>
        </w:rPr>
        <w:t>Pualani</w:t>
      </w:r>
      <w:proofErr w:type="spellEnd"/>
      <w:r w:rsidRPr="00032101">
        <w:rPr>
          <w:sz w:val="14"/>
        </w:rPr>
        <w:t xml:space="preserve"> </w:t>
      </w:r>
      <w:proofErr w:type="spellStart"/>
      <w:r w:rsidRPr="00032101">
        <w:rPr>
          <w:sz w:val="14"/>
        </w:rPr>
        <w:t>Kanaka’ole</w:t>
      </w:r>
      <w:proofErr w:type="spellEnd"/>
      <w:r w:rsidRPr="00032101">
        <w:rPr>
          <w:sz w:val="14"/>
        </w:rPr>
        <w:t xml:space="preserve"> </w:t>
      </w:r>
      <w:proofErr w:type="spellStart"/>
      <w:r w:rsidRPr="00032101">
        <w:rPr>
          <w:sz w:val="14"/>
        </w:rPr>
        <w:t>Kanahele</w:t>
      </w:r>
      <w:proofErr w:type="spellEnd"/>
      <w:r w:rsidRPr="00032101">
        <w:rPr>
          <w:sz w:val="14"/>
        </w:rPr>
        <w:t xml:space="preserve"> gestures to both the totalizing colonial discourse that suppresses her cultural beliefs and the importance of fighting back against these systems: … we believe in the word of our ancestors…they say we are the products </w:t>
      </w:r>
      <w:r w:rsidRPr="00032101">
        <w:rPr>
          <w:sz w:val="14"/>
        </w:rPr>
        <w:lastRenderedPageBreak/>
        <w:t xml:space="preserve">of this land and that is our truth…and that is what we are fighting for. This is our way of life. This is not our job. We don’t earn money from doing this. But for generations after generations, we will continue to be doing what we are doing today. What Dr. </w:t>
      </w:r>
      <w:proofErr w:type="spellStart"/>
      <w:r w:rsidRPr="00032101">
        <w:rPr>
          <w:sz w:val="14"/>
        </w:rPr>
        <w:t>Kanahele</w:t>
      </w:r>
      <w:proofErr w:type="spellEnd"/>
      <w:r w:rsidRPr="00032101">
        <w:rPr>
          <w:sz w:val="14"/>
        </w:rPr>
        <w:t xml:space="preserve"> speaks of goes beyond the physical destruction of the sacred ancestral site, to describe a hegemonic normalization and occupation that actively effaces traditional Hawaiian ways of being in the world. </w:t>
      </w:r>
      <w:r w:rsidRPr="00032101">
        <w:rPr>
          <w:rStyle w:val="StyleUnderline"/>
        </w:rPr>
        <w:t>The words and actions of the land defenders challenge totalizing structures that classify space according to a narrow set of beliefs about the world.</w:t>
      </w:r>
      <w:r w:rsidRPr="00032101">
        <w:rPr>
          <w:sz w:val="14"/>
        </w:rPr>
        <w:t xml:space="preserve"> Working from these acts of resistance, we want to suggest that </w:t>
      </w:r>
      <w:r w:rsidRPr="00032101">
        <w:rPr>
          <w:rStyle w:val="StyleUnderline"/>
        </w:rPr>
        <w:t xml:space="preserve">the Hawaiian sovereignty movement illuminates how </w:t>
      </w:r>
      <w:r w:rsidRPr="00032101">
        <w:rPr>
          <w:rStyle w:val="Emphasis"/>
        </w:rPr>
        <w:t>systems of scientific thought and the project of space exploration rely on Euro-western values being the standard by which all other values are measured</w:t>
      </w:r>
      <w:r w:rsidRPr="00032101">
        <w:rPr>
          <w:sz w:val="14"/>
        </w:rPr>
        <w:t xml:space="preserve">. It is this wide acceptance of these structures and principles of reasoning that serve to justify the construction of infrastructure that at once reproduces and fortifies these myths. </w:t>
      </w:r>
      <w:r w:rsidRPr="00032101">
        <w:rPr>
          <w:rStyle w:val="StyleUnderline"/>
        </w:rPr>
        <w:t xml:space="preserve">This self-reinforcing relationship between the production of space infrastructure and the logics that justify it speaks to a </w:t>
      </w:r>
      <w:proofErr w:type="gramStart"/>
      <w:r w:rsidRPr="00032101">
        <w:rPr>
          <w:rStyle w:val="StyleUnderline"/>
        </w:rPr>
        <w:t>powerful aspects of colonial totality</w:t>
      </w:r>
      <w:proofErr w:type="gramEnd"/>
      <w:r w:rsidRPr="00032101">
        <w:rPr>
          <w:rStyle w:val="StyleUnderline"/>
        </w:rPr>
        <w:t>: the way it gains power by rendering illegible the very elements relied upon to actively produce the other.</w:t>
      </w:r>
      <w:r w:rsidRPr="00032101">
        <w:rPr>
          <w:sz w:val="14"/>
        </w:rPr>
        <w:t xml:space="preserve"> The generally unquestioned salience of space infrastructure is a powerful example of this. As Quijano (2007: 174) </w:t>
      </w:r>
      <w:proofErr w:type="gramStart"/>
      <w:r w:rsidRPr="00032101">
        <w:rPr>
          <w:sz w:val="14"/>
        </w:rPr>
        <w:t>describes,</w:t>
      </w:r>
      <w:proofErr w:type="gramEnd"/>
      <w:r w:rsidRPr="00032101">
        <w:rPr>
          <w:sz w:val="14"/>
        </w:rPr>
        <w:t xml:space="preserve"> the relationship between colonialism and scientific discourse is a mutually reinforcing and “part of, a power structure that involved the European colonial domination over the rest of the world.” In Hawai’i, we see the settler colonial process of cultural attrition operating through a totalizing force of colonial knowledge systems that extend beyond physical occupation of land to include an erasure of Indigenous Hawaiian ways of knowing. Although the </w:t>
      </w:r>
      <w:proofErr w:type="spellStart"/>
      <w:r w:rsidRPr="00032101">
        <w:rPr>
          <w:sz w:val="14"/>
        </w:rPr>
        <w:t>spatialities</w:t>
      </w:r>
      <w:proofErr w:type="spellEnd"/>
      <w:r w:rsidRPr="00032101">
        <w:rPr>
          <w:sz w:val="14"/>
        </w:rPr>
        <w:t xml:space="preserve"> and technologies associated with this form of stellar navigation are radically dissimilar, we suggest that on a basic level, this form of space exploration is continuous with a lineage of Euro-western projects of discovery. In short</w:t>
      </w:r>
      <w:r w:rsidRPr="00032101">
        <w:rPr>
          <w:rStyle w:val="StyleUnderline"/>
        </w:rPr>
        <w:t xml:space="preserve">, space as the </w:t>
      </w:r>
      <w:r w:rsidRPr="00032101">
        <w:rPr>
          <w:rStyle w:val="Emphasis"/>
        </w:rPr>
        <w:t>‘final frontier’</w:t>
      </w:r>
      <w:r w:rsidRPr="00032101">
        <w:rPr>
          <w:rStyle w:val="StyleUnderline"/>
        </w:rPr>
        <w:t xml:space="preserve"> is not simply a metaphor but speaks to the role of astronomy in upholding the ongoing projection of values onto new territories and extending power and acquisition of territory to those complicit in colonial processes.</w:t>
      </w:r>
      <w:r w:rsidRPr="00032101">
        <w:rPr>
          <w:sz w:val="14"/>
        </w:rPr>
        <w:t xml:space="preserve"> This extends both to the world’s highest peaks and into the heavens</w:t>
      </w:r>
      <w:r w:rsidRPr="00032101">
        <w:rPr>
          <w:rStyle w:val="StyleUnderline"/>
        </w:rPr>
        <w:t>. Space infrastructure is central to this ongoing frontier process that seeks to code ‘new’ territories as knowable according to certain values and, as a result, casts inhabitants who fall outside this paradigm as irrational, less-than-human, and exploitable.</w:t>
      </w:r>
      <w:r w:rsidRPr="00032101">
        <w:rPr>
          <w:sz w:val="14"/>
        </w:rPr>
        <w:t xml:space="preserve"> However, as Lowe (2015: 2) warns, </w:t>
      </w:r>
      <w:r w:rsidRPr="00032101">
        <w:rPr>
          <w:rStyle w:val="StyleUnderline"/>
        </w:rPr>
        <w:t>these abstract promises of human freedoms and rational progress are necessarily discordant with the “global conditions on which they depend.”</w:t>
      </w:r>
      <w:r w:rsidRPr="00032101">
        <w:rPr>
          <w:sz w:val="14"/>
        </w:rPr>
        <w:t xml:space="preserve"> Which is to say that </w:t>
      </w:r>
      <w:r w:rsidRPr="00032101">
        <w:rPr>
          <w:rStyle w:val="StyleUnderline"/>
        </w:rPr>
        <w:t>these atomistic systems dispose of the very relationships and elements of life that make them possible.</w:t>
      </w:r>
      <w:r w:rsidRPr="00032101">
        <w:rPr>
          <w:sz w:val="14"/>
        </w:rPr>
        <w:t xml:space="preserve"> </w:t>
      </w:r>
      <w:r w:rsidRPr="00032101">
        <w:rPr>
          <w:rStyle w:val="StyleUnderline"/>
        </w:rPr>
        <w:t>A belief in respecting the sacredness of the world is just one example of this. It is also essential to recognize the process of establishing colonial totality is one that imperial forces have worked tirelessly to instill</w:t>
      </w:r>
      <w:r w:rsidRPr="00032101">
        <w:rPr>
          <w:sz w:val="14"/>
        </w:rPr>
        <w:t xml:space="preserve">. Recognizing this helps to disrupt an appearance of givenness that colonial occupation relies upon. The land defenders have been vocal about this, reminding of us of the fact that since the arrival of James Cook to the Hawaiian Islands in 1778, settler colonial campaigns have been advancing longstanding patterns of cultural removal, fueled by beliefs in colonial supremacy. Following the coup and overthrow of the Hawaiian monarchy by US-led forces, a colonial oligarchy banned Hawaiian languages from schools and formalized English as the official language for business and government relations (Silva, 2004: 2-3). This legislation eroded language, culture, and sacred practice; and is an example of what Ngũgĩ </w:t>
      </w:r>
      <w:proofErr w:type="spellStart"/>
      <w:r w:rsidRPr="00032101">
        <w:rPr>
          <w:sz w:val="14"/>
        </w:rPr>
        <w:t>wa</w:t>
      </w:r>
      <w:proofErr w:type="spellEnd"/>
      <w:r w:rsidRPr="00032101">
        <w:rPr>
          <w:sz w:val="14"/>
        </w:rPr>
        <w:t xml:space="preserve"> </w:t>
      </w:r>
      <w:proofErr w:type="spellStart"/>
      <w:r w:rsidRPr="00032101">
        <w:rPr>
          <w:sz w:val="14"/>
        </w:rPr>
        <w:t>Thiong’o</w:t>
      </w:r>
      <w:proofErr w:type="spellEnd"/>
      <w:r w:rsidRPr="00032101">
        <w:rPr>
          <w:sz w:val="14"/>
        </w:rPr>
        <w:t xml:space="preserve"> (cited in Silva, 2004: 3) describes as a “cultural bomb” of settler colonialism that serves to “annihilate a people’s belief in their names, in their languages, in their environment, in their heritage of struggle, in their unity, in their capacities and ultimately in themselves.” According to Chickasaw theorist Jodi Byrd, </w:t>
      </w:r>
      <w:r w:rsidRPr="00032101">
        <w:rPr>
          <w:rStyle w:val="StyleUnderline"/>
        </w:rPr>
        <w:t>continually reflecting on the historical and ongoing work that maintains the conditions of settler colonialism is essential to resisting the tendency for colonial constraint to appear inevitable, unresolvable, and complete</w:t>
      </w:r>
      <w:r w:rsidRPr="00032101">
        <w:rPr>
          <w:sz w:val="14"/>
        </w:rPr>
        <w:t xml:space="preserve"> (Byrd, 2011; see also Simpson, 2014). </w:t>
      </w:r>
      <w:r w:rsidRPr="00032101">
        <w:rPr>
          <w:rStyle w:val="StyleUnderline"/>
        </w:rPr>
        <w:t>There was nothing, easy, given, or natural about processes of colonial occupation.</w:t>
      </w:r>
      <w:r w:rsidRPr="00032101">
        <w:rPr>
          <w:sz w:val="14"/>
        </w:rPr>
        <w:t xml:space="preserve"> While we acknowledge the usefulness of totality for thinking about colonial supremacy, we have concerns about its tendency to inscribe an inaccurate depiction of Euro-western superpower with total ideological control over subjugated Indigenous population. Put differently, we are cautious of the work that the notion of totality does to reinforce a too widely accepted view of Indigenous populations as helplessly dominated, or even anachronistic. The Hawaiian sovereignty movement demonstrates that this is not the case. What the battle at Mauna Kea has shown—akin to other efforts of refusal, such as those at Standing Rock—is that the war against colonialism is ongoing. At present, it appears the land protectors have been successful in their goals of halting construction, as the development team behind the project has begun considering secondary sites for the telescope. </w:t>
      </w:r>
      <w:r w:rsidRPr="00032101">
        <w:rPr>
          <w:rStyle w:val="StyleUnderline"/>
        </w:rPr>
        <w:t>The resistance at Mauna Kea, then, is a powerful symbol of the possibility of rupturing the normative totality of Modernist scientific rationality, but it also underscores the recalcitrance of the structures of control and the challenges of pushing back against colonial occupation.</w:t>
      </w:r>
      <w:r w:rsidRPr="00032101">
        <w:rPr>
          <w:sz w:val="14"/>
        </w:rPr>
        <w:t xml:space="preserve"> However, despite this rupturing of hegemonic ideas of science and progress through the resistance movement, the dominant response from the scientific community has been largely one of confusion and perplexity. This reaction to the uprising speaks to the power of the narratives that cement the Western framework as ‘truth,’ ‘natural,’ and ‘given.’ </w:t>
      </w:r>
      <w:r w:rsidRPr="00032101">
        <w:rPr>
          <w:rStyle w:val="Emphasis"/>
        </w:rPr>
        <w:t xml:space="preserve">For these representatives of state and international institutions, violent control is re-framed as co-existence to achieve </w:t>
      </w:r>
      <w:r w:rsidRPr="00032101">
        <w:rPr>
          <w:rStyle w:val="Emphasis"/>
        </w:rPr>
        <w:lastRenderedPageBreak/>
        <w:t>Modernist notions of progress, while the claims of Indigenous people are reduced to frivolous demands with primitive and irrational connections to the past.</w:t>
      </w:r>
      <w:r w:rsidRPr="00032101">
        <w:rPr>
          <w:sz w:val="14"/>
        </w:rPr>
        <w:t xml:space="preserve"> This, of course, exists with little consideration of the irony of how this frenzy to build infrastructure that works to “know” the cosmos may be read as equally irrational. This essay has sought to consider the relationship between infrastructure and colonialism, emphasizing that even the most futuristic space telescopes have embedded within them a lineage of Euro-western cultural supremacy. </w:t>
      </w:r>
      <w:r w:rsidRPr="00032101">
        <w:rPr>
          <w:rStyle w:val="StyleUnderline"/>
        </w:rPr>
        <w:t>It is important to recognize the extant materiality of these infrastructures as a manifestation of hegemonic systems that perpetuate myths of rationality and Euro-western cultural supremacy</w:t>
      </w:r>
      <w:r w:rsidRPr="00032101">
        <w:rPr>
          <w:sz w:val="14"/>
        </w:rPr>
        <w:t xml:space="preserve">.  The battle for Mauna Kea movement highlights the importance of remembering the long historical processes and extensive exertion of colonial constraint and cultural removal that has been necessary to maintain control of the land. Despite the social processes that naturalize colonial infrastructure, there is nothing essential, necessary, or pre-ordained about enormous telescopes. The success of the land defenders at Mauna Kea, and the support the movement gained around the world, shows us that Euro-western forces and the infrastructure that is central to maintaining their normative influence, are replete with fissures and contradictions worth pushing against. </w:t>
      </w:r>
      <w:proofErr w:type="gramStart"/>
      <w:r w:rsidRPr="00032101">
        <w:rPr>
          <w:sz w:val="14"/>
        </w:rPr>
        <w:t>In spite of</w:t>
      </w:r>
      <w:proofErr w:type="gramEnd"/>
      <w:r w:rsidRPr="00032101">
        <w:rPr>
          <w:sz w:val="14"/>
        </w:rPr>
        <w:t xml:space="preserve"> the hegemonic forces of modernity and rationality behind the construction of the TMT and a continued attempt to assert colonial totality, the battle at Mauna Kea indicates these hegemonic forces have been far from totalizing. The colonial powers do not have the final word. The land defenders at Mauna Kea have demonstrated a powerful vision for disrupting normative ways of occupying land and knowing the cosmos inspiring us to think further on the complexities of mobilizing infrastructure to resist colonialism. </w:t>
      </w:r>
      <w:r w:rsidRPr="00032101">
        <w:rPr>
          <w:rStyle w:val="StyleUnderline"/>
        </w:rPr>
        <w:t>It is within these ruptures that we see a potential for a continued learning from the stars and our social existence.</w:t>
      </w:r>
    </w:p>
    <w:p w14:paraId="767713DE" w14:textId="77777777" w:rsidR="007A74DC" w:rsidRPr="00BF4E2E" w:rsidRDefault="007A74DC" w:rsidP="007A74DC"/>
    <w:p w14:paraId="514217B2" w14:textId="77777777" w:rsidR="007A74DC" w:rsidRDefault="007A74DC" w:rsidP="007A74DC">
      <w:pPr>
        <w:pStyle w:val="Heading3"/>
      </w:pPr>
      <w:r>
        <w:lastRenderedPageBreak/>
        <w:t>L- Planetary Science/Empty Space</w:t>
      </w:r>
    </w:p>
    <w:p w14:paraId="6F93DECE" w14:textId="77777777" w:rsidR="007A74DC" w:rsidRPr="00BF4E2E" w:rsidRDefault="007A74DC" w:rsidP="007A74DC">
      <w:pPr>
        <w:pStyle w:val="Heading4"/>
      </w:pPr>
      <w:r>
        <w:t xml:space="preserve">Planetary science treats outer space as empty, and therefore harmless. The colonization and research of space depends on continued colonization on </w:t>
      </w:r>
      <w:proofErr w:type="gramStart"/>
      <w:r>
        <w:t>Earth, and</w:t>
      </w:r>
      <w:proofErr w:type="gramEnd"/>
      <w:r>
        <w:t xml:space="preserve"> requires displacing Indigenous cosmologies in the process.</w:t>
      </w:r>
    </w:p>
    <w:p w14:paraId="16D76832" w14:textId="77777777" w:rsidR="007A74DC" w:rsidRDefault="007A74DC" w:rsidP="007A74DC">
      <w:pPr>
        <w:rPr>
          <w:rStyle w:val="Style13ptBold"/>
        </w:rPr>
      </w:pPr>
      <w:r>
        <w:rPr>
          <w:rStyle w:val="Style13ptBold"/>
        </w:rPr>
        <w:t>Mitchell 15</w:t>
      </w:r>
    </w:p>
    <w:p w14:paraId="60C4F43E" w14:textId="77777777" w:rsidR="007A74DC" w:rsidRPr="00D12ACA" w:rsidRDefault="007A74DC" w:rsidP="007A74DC">
      <w:pPr>
        <w:rPr>
          <w:rStyle w:val="Style13ptBold"/>
          <w:sz w:val="20"/>
          <w:szCs w:val="20"/>
        </w:rPr>
      </w:pPr>
      <w:r w:rsidRPr="00D12ACA">
        <w:rPr>
          <w:rStyle w:val="Style13ptBold"/>
          <w:sz w:val="20"/>
          <w:szCs w:val="20"/>
        </w:rPr>
        <w:t>(Audra Mitchell is a settler scholar who lives and works on the Ancestral and treaty lands of the Neutral (</w:t>
      </w:r>
      <w:proofErr w:type="spellStart"/>
      <w:r w:rsidRPr="00D12ACA">
        <w:rPr>
          <w:rStyle w:val="Style13ptBold"/>
          <w:sz w:val="20"/>
          <w:szCs w:val="20"/>
        </w:rPr>
        <w:t>Attawandaron</w:t>
      </w:r>
      <w:proofErr w:type="spellEnd"/>
      <w:r w:rsidRPr="00D12ACA">
        <w:rPr>
          <w:rStyle w:val="Style13ptBold"/>
          <w:sz w:val="20"/>
          <w:szCs w:val="20"/>
        </w:rPr>
        <w:t xml:space="preserve">), Haudenosaunee and </w:t>
      </w:r>
      <w:proofErr w:type="spellStart"/>
      <w:r w:rsidRPr="00D12ACA">
        <w:rPr>
          <w:rStyle w:val="Style13ptBold"/>
          <w:sz w:val="20"/>
          <w:szCs w:val="20"/>
        </w:rPr>
        <w:t>Mississaugas</w:t>
      </w:r>
      <w:proofErr w:type="spellEnd"/>
      <w:r w:rsidRPr="00D12ACA">
        <w:rPr>
          <w:rStyle w:val="Style13ptBold"/>
          <w:sz w:val="20"/>
          <w:szCs w:val="20"/>
        </w:rPr>
        <w:t xml:space="preserve"> of the New Credit (please see </w:t>
      </w:r>
      <w:proofErr w:type="spellStart"/>
      <w:r w:rsidRPr="00D12ACA">
        <w:rPr>
          <w:rStyle w:val="Style13ptBold"/>
          <w:sz w:val="20"/>
          <w:szCs w:val="20"/>
        </w:rPr>
        <w:t>Honouring</w:t>
      </w:r>
      <w:proofErr w:type="spellEnd"/>
      <w:r w:rsidRPr="00D12ACA">
        <w:rPr>
          <w:rStyle w:val="Style13ptBold"/>
          <w:sz w:val="20"/>
          <w:szCs w:val="20"/>
        </w:rPr>
        <w:t xml:space="preserve"> the Land). She currently holds the </w:t>
      </w:r>
      <w:proofErr w:type="spellStart"/>
      <w:r w:rsidRPr="00D12ACA">
        <w:rPr>
          <w:rStyle w:val="Style13ptBold"/>
          <w:sz w:val="20"/>
          <w:szCs w:val="20"/>
        </w:rPr>
        <w:t>the</w:t>
      </w:r>
      <w:proofErr w:type="spellEnd"/>
      <w:r w:rsidRPr="00D12ACA">
        <w:rPr>
          <w:rStyle w:val="Style13ptBold"/>
          <w:sz w:val="20"/>
          <w:szCs w:val="20"/>
        </w:rPr>
        <w:t xml:space="preserve"> Canada Research Chair in Global Political Ecology at Wilfrid Laurier University. From 2015-18 she held the CIGI Chair in Global Governance and Ethics at the Balsillie School of International Affairs   Audra is an Associate Professor at Wilfrid Laurier </w:t>
      </w:r>
      <w:proofErr w:type="gramStart"/>
      <w:r w:rsidRPr="00D12ACA">
        <w:rPr>
          <w:rStyle w:val="Style13ptBold"/>
          <w:sz w:val="20"/>
          <w:szCs w:val="20"/>
        </w:rPr>
        <w:t>University,,</w:t>
      </w:r>
      <w:proofErr w:type="gramEnd"/>
      <w:r w:rsidRPr="00D12ACA">
        <w:rPr>
          <w:rStyle w:val="Style13ptBold"/>
          <w:sz w:val="20"/>
          <w:szCs w:val="20"/>
        </w:rPr>
        <w:t xml:space="preserve"> 6-30-2015, "Cosmology clash: </w:t>
      </w:r>
      <w:proofErr w:type="spellStart"/>
      <w:r w:rsidRPr="00D12ACA">
        <w:rPr>
          <w:rStyle w:val="Style13ptBold"/>
          <w:sz w:val="20"/>
          <w:szCs w:val="20"/>
        </w:rPr>
        <w:t>mauna</w:t>
      </w:r>
      <w:proofErr w:type="spellEnd"/>
      <w:r w:rsidRPr="00D12ACA">
        <w:rPr>
          <w:rStyle w:val="Style13ptBold"/>
          <w:sz w:val="20"/>
          <w:szCs w:val="20"/>
        </w:rPr>
        <w:t xml:space="preserve"> kea," Worldly, https://worldlyir.wordpress.com/tag/colonisation-and-settler-colonialism/, JKS)</w:t>
      </w:r>
    </w:p>
    <w:p w14:paraId="7EDAE38F" w14:textId="77777777" w:rsidR="007A74DC" w:rsidRDefault="007A74DC" w:rsidP="007A74DC">
      <w:pPr>
        <w:rPr>
          <w:sz w:val="14"/>
        </w:rPr>
      </w:pPr>
      <w:r w:rsidRPr="004B483C">
        <w:rPr>
          <w:sz w:val="14"/>
        </w:rPr>
        <w:t xml:space="preserve">Indeed, the Mauna Kea protest highlights an important new development in the history of colonization. It is marked by a clash of cosmologies in two senses: not only the conflict described above, but also the link between ‘cosmology’ as space science and the </w:t>
      </w:r>
      <w:proofErr w:type="spellStart"/>
      <w:r w:rsidRPr="004B483C">
        <w:rPr>
          <w:sz w:val="14"/>
        </w:rPr>
        <w:t>lifeworlds</w:t>
      </w:r>
      <w:proofErr w:type="spellEnd"/>
      <w:r w:rsidRPr="004B483C">
        <w:rPr>
          <w:sz w:val="14"/>
        </w:rPr>
        <w:t xml:space="preserve"> of indigenous peoples. The struggle unfolding around the TMT is a decolonial one – and it is oriented not only to the colonial history of indigenous peoples, but also to a potential colonial future. To appreciate this, </w:t>
      </w:r>
      <w:r w:rsidRPr="008506E5">
        <w:rPr>
          <w:rStyle w:val="StyleUnderline"/>
        </w:rPr>
        <w:t>it is necessary to place the protest in the context of emerging projects of space colonization</w:t>
      </w:r>
      <w:r w:rsidRPr="004B483C">
        <w:rPr>
          <w:sz w:val="14"/>
        </w:rPr>
        <w:t xml:space="preserve">. </w:t>
      </w:r>
      <w:r w:rsidRPr="008506E5">
        <w:rPr>
          <w:rStyle w:val="StyleUnderline"/>
        </w:rPr>
        <w:t>Crucially, one of the scientific benefits of the TMT is that it will enable scientists better to identify and study exo-planets. While some planetary scientists pursue their work primarily in the interest of furthering knowledge, recent anthropologies</w:t>
      </w:r>
      <w:r w:rsidRPr="004B483C">
        <w:rPr>
          <w:sz w:val="14"/>
        </w:rPr>
        <w:t xml:space="preserve"> (see for instance, the work of Valerie Olsen, David Valentine and Lisa </w:t>
      </w:r>
      <w:proofErr w:type="spellStart"/>
      <w:r w:rsidRPr="004B483C">
        <w:rPr>
          <w:sz w:val="14"/>
        </w:rPr>
        <w:t>Messeri</w:t>
      </w:r>
      <w:proofErr w:type="spellEnd"/>
      <w:r w:rsidRPr="004B483C">
        <w:rPr>
          <w:sz w:val="14"/>
        </w:rPr>
        <w:t xml:space="preserve">) </w:t>
      </w:r>
      <w:r w:rsidRPr="008506E5">
        <w:rPr>
          <w:rStyle w:val="StyleUnderline"/>
        </w:rPr>
        <w:t>suggest that many are driven by a vocational desire.</w:t>
      </w:r>
      <w:r w:rsidRPr="004B483C">
        <w:rPr>
          <w:sz w:val="14"/>
        </w:rPr>
        <w:t xml:space="preserve"> Namely, </w:t>
      </w:r>
      <w:r w:rsidRPr="008506E5">
        <w:rPr>
          <w:rStyle w:val="StyleUnderline"/>
        </w:rPr>
        <w:t>they want to identify other ‘Earth-like planets’ orbiting other stars, where humans might one day make a home</w:t>
      </w:r>
      <w:r w:rsidRPr="004B483C">
        <w:rPr>
          <w:sz w:val="14"/>
        </w:rPr>
        <w:t xml:space="preserve">. While there are important differences between the science carried out at observatories like the TMT and the goals of space entrepreneurs, </w:t>
      </w:r>
      <w:r w:rsidRPr="008506E5">
        <w:rPr>
          <w:rStyle w:val="Emphasis"/>
        </w:rPr>
        <w:t>planetary science cannot be neatly separated from the goal of space colonization.</w:t>
      </w:r>
      <w:r w:rsidRPr="004B483C">
        <w:rPr>
          <w:sz w:val="14"/>
        </w:rPr>
        <w:t xml:space="preserve"> Elsewhere, I have outlined some of the continuities between Earthly colonization and the ambitions of ‘</w:t>
      </w:r>
      <w:proofErr w:type="spellStart"/>
      <w:r w:rsidRPr="004B483C">
        <w:rPr>
          <w:sz w:val="14"/>
        </w:rPr>
        <w:t>NewSpace</w:t>
      </w:r>
      <w:proofErr w:type="spellEnd"/>
      <w:r w:rsidRPr="004B483C">
        <w:rPr>
          <w:sz w:val="14"/>
        </w:rPr>
        <w:t xml:space="preserve">’ entrepreneurs. </w:t>
      </w:r>
      <w:r w:rsidRPr="008506E5">
        <w:rPr>
          <w:rStyle w:val="StyleUnderline"/>
        </w:rPr>
        <w:t xml:space="preserve">One of the key claims of these entrepreneurs is that their projects differ from historical colonial projects because they are victimless. </w:t>
      </w:r>
      <w:r w:rsidRPr="008506E5">
        <w:rPr>
          <w:rStyle w:val="Emphasis"/>
          <w:sz w:val="28"/>
          <w:szCs w:val="28"/>
        </w:rPr>
        <w:t>This claim is based on the belief that there are ‘no natives in space’.</w:t>
      </w:r>
      <w:r w:rsidRPr="004B483C">
        <w:rPr>
          <w:sz w:val="14"/>
        </w:rPr>
        <w:t xml:space="preserve"> </w:t>
      </w:r>
      <w:r w:rsidRPr="008506E5">
        <w:rPr>
          <w:rStyle w:val="StyleUnderline"/>
        </w:rPr>
        <w:t>I argue that this hardly guarantees a lack of victims. On the contrary, humans</w:t>
      </w:r>
      <w:r w:rsidRPr="004B483C">
        <w:rPr>
          <w:sz w:val="14"/>
        </w:rPr>
        <w:t xml:space="preserve"> (let alone other beings) </w:t>
      </w:r>
      <w:r w:rsidRPr="008506E5">
        <w:rPr>
          <w:rStyle w:val="Emphasis"/>
        </w:rPr>
        <w:t>are harmed when they are subjected to the disciplinary processes of colonization</w:t>
      </w:r>
      <w:r w:rsidRPr="004B483C">
        <w:rPr>
          <w:sz w:val="14"/>
        </w:rPr>
        <w:t xml:space="preserve">. Although this is not the explicit aim of protesters, the Mauna Kea protest highlights two additional dimensions of this argument. First, it shows that </w:t>
      </w:r>
      <w:r w:rsidRPr="008506E5">
        <w:rPr>
          <w:rStyle w:val="Emphasis"/>
        </w:rPr>
        <w:t>the attempt to colonize other planets can generate harms on Earth.</w:t>
      </w:r>
      <w:r w:rsidRPr="004B483C">
        <w:rPr>
          <w:sz w:val="14"/>
        </w:rPr>
        <w:t xml:space="preserve"> As </w:t>
      </w:r>
      <w:proofErr w:type="spellStart"/>
      <w:r w:rsidRPr="004B483C">
        <w:rPr>
          <w:sz w:val="14"/>
        </w:rPr>
        <w:t>Messeri’s</w:t>
      </w:r>
      <w:proofErr w:type="spellEnd"/>
      <w:r w:rsidRPr="004B483C">
        <w:rPr>
          <w:sz w:val="14"/>
        </w:rPr>
        <w:t xml:space="preserve"> rather brilliant doctoral thesis suggests, </w:t>
      </w:r>
      <w:r w:rsidRPr="008506E5">
        <w:rPr>
          <w:rStyle w:val="StyleUnderline"/>
        </w:rPr>
        <w:t xml:space="preserve">planetary scientists simultaneously occupy virtualized places in outer space and very real spaces on this planet. The places in which these real structures are located – mountaintops, deserts, forests – may appear to be as isolated as the lunar, </w:t>
      </w:r>
      <w:proofErr w:type="gramStart"/>
      <w:r w:rsidRPr="008506E5">
        <w:rPr>
          <w:rStyle w:val="StyleUnderline"/>
        </w:rPr>
        <w:t>Martian</w:t>
      </w:r>
      <w:proofErr w:type="gramEnd"/>
      <w:r w:rsidRPr="008506E5">
        <w:rPr>
          <w:rStyle w:val="StyleUnderline"/>
        </w:rPr>
        <w:t xml:space="preserve"> and other surfaces they allow humans to survey. </w:t>
      </w:r>
      <w:r w:rsidRPr="004B483C">
        <w:rPr>
          <w:sz w:val="14"/>
        </w:rPr>
        <w:t xml:space="preserve">But modern </w:t>
      </w:r>
      <w:r w:rsidRPr="008506E5">
        <w:rPr>
          <w:rStyle w:val="Emphasis"/>
        </w:rPr>
        <w:t xml:space="preserve">history suggests that claims about ‘empty space’ can rarely be trusted. </w:t>
      </w:r>
      <w:r w:rsidRPr="004B483C">
        <w:rPr>
          <w:sz w:val="14"/>
        </w:rPr>
        <w:t xml:space="preserve">Indeed, as Peter Redfield’s work suggests, </w:t>
      </w:r>
      <w:r w:rsidRPr="008506E5">
        <w:rPr>
          <w:rStyle w:val="StyleUnderline"/>
        </w:rPr>
        <w:t xml:space="preserve">the development and testing of the European and American space programs was largely enabled </w:t>
      </w:r>
      <w:proofErr w:type="gramStart"/>
      <w:r w:rsidRPr="008506E5">
        <w:rPr>
          <w:rStyle w:val="StyleUnderline"/>
        </w:rPr>
        <w:t>by the use of</w:t>
      </w:r>
      <w:proofErr w:type="gramEnd"/>
      <w:r w:rsidRPr="008506E5">
        <w:rPr>
          <w:rStyle w:val="StyleUnderline"/>
        </w:rPr>
        <w:t xml:space="preserve"> (previously) </w:t>
      </w:r>
      <w:proofErr w:type="spellStart"/>
      <w:r w:rsidRPr="008506E5">
        <w:rPr>
          <w:rStyle w:val="StyleUnderline"/>
        </w:rPr>
        <w:t>colonised</w:t>
      </w:r>
      <w:proofErr w:type="spellEnd"/>
      <w:r w:rsidRPr="008506E5">
        <w:rPr>
          <w:rStyle w:val="StyleUnderline"/>
        </w:rPr>
        <w:t xml:space="preserve"> territories</w:t>
      </w:r>
      <w:r w:rsidRPr="004B483C">
        <w:rPr>
          <w:sz w:val="14"/>
        </w:rPr>
        <w:t xml:space="preserve">. In other words, </w:t>
      </w:r>
      <w:r w:rsidRPr="008506E5">
        <w:rPr>
          <w:rStyle w:val="Emphasis"/>
        </w:rPr>
        <w:t xml:space="preserve">the </w:t>
      </w:r>
      <w:proofErr w:type="spellStart"/>
      <w:r w:rsidRPr="008506E5">
        <w:rPr>
          <w:rStyle w:val="Emphasis"/>
        </w:rPr>
        <w:t>colonisation</w:t>
      </w:r>
      <w:proofErr w:type="spellEnd"/>
      <w:r w:rsidRPr="008506E5">
        <w:rPr>
          <w:rStyle w:val="Emphasis"/>
        </w:rPr>
        <w:t xml:space="preserve"> of outer space rests on the further (</w:t>
      </w:r>
      <w:r w:rsidRPr="004B483C">
        <w:rPr>
          <w:sz w:val="14"/>
        </w:rPr>
        <w:t xml:space="preserve">or continuing) </w:t>
      </w:r>
      <w:proofErr w:type="spellStart"/>
      <w:r w:rsidRPr="008506E5">
        <w:rPr>
          <w:rStyle w:val="Emphasis"/>
        </w:rPr>
        <w:t>colonisation</w:t>
      </w:r>
      <w:proofErr w:type="spellEnd"/>
      <w:r w:rsidRPr="008506E5">
        <w:rPr>
          <w:rStyle w:val="Emphasis"/>
        </w:rPr>
        <w:t xml:space="preserve"> of parts of the Earth.</w:t>
      </w:r>
      <w:r w:rsidRPr="004B483C">
        <w:rPr>
          <w:sz w:val="14"/>
        </w:rPr>
        <w:t xml:space="preserve"> </w:t>
      </w:r>
      <w:r w:rsidRPr="008506E5">
        <w:rPr>
          <w:rStyle w:val="StyleUnderline"/>
        </w:rPr>
        <w:t>This certainly seems to be the case in Mauna Kea, where the desire to colonize outer space further displaces groups originally marginalized by the colonization of the Earth</w:t>
      </w:r>
      <w:r w:rsidRPr="004B483C">
        <w:rPr>
          <w:sz w:val="14"/>
        </w:rPr>
        <w:t xml:space="preserve">. In this sense, astronomy may be relatively ‘clean’ in terms of its ecological </w:t>
      </w:r>
      <w:proofErr w:type="gramStart"/>
      <w:r w:rsidRPr="004B483C">
        <w:rPr>
          <w:sz w:val="14"/>
        </w:rPr>
        <w:t>impacts</w:t>
      </w:r>
      <w:proofErr w:type="gramEnd"/>
      <w:r w:rsidRPr="004B483C">
        <w:rPr>
          <w:sz w:val="14"/>
        </w:rPr>
        <w:t xml:space="preserve"> but its practitioners and funders do not have entirely clean hands. Second, </w:t>
      </w:r>
      <w:r w:rsidRPr="008506E5">
        <w:rPr>
          <w:rStyle w:val="StyleUnderline"/>
        </w:rPr>
        <w:t>careful attention to the issues raised by the Mauna Kea protesters helps to contest the idea that outer space is ‘empty’ and devoid of life.</w:t>
      </w:r>
      <w:r w:rsidRPr="004B483C">
        <w:rPr>
          <w:sz w:val="14"/>
        </w:rPr>
        <w:t xml:space="preserve"> On the contrary, </w:t>
      </w:r>
      <w:r w:rsidRPr="008506E5">
        <w:rPr>
          <w:rStyle w:val="StyleUnderline"/>
        </w:rPr>
        <w:t xml:space="preserve">many indigenous communities understand outer space and its bodies to be a continuous part of what Western secular science </w:t>
      </w:r>
      <w:r w:rsidRPr="008506E5">
        <w:rPr>
          <w:rStyle w:val="StyleUnderline"/>
        </w:rPr>
        <w:lastRenderedPageBreak/>
        <w:t xml:space="preserve">usually glosses as ‘nature’ and limits to the Earth. </w:t>
      </w:r>
      <w:r w:rsidRPr="004B483C">
        <w:rPr>
          <w:sz w:val="14"/>
        </w:rPr>
        <w:t xml:space="preserve">To give just a few examples, a piece by M. Jane Young from the late 1980s explains how </w:t>
      </w:r>
      <w:r w:rsidRPr="008506E5">
        <w:rPr>
          <w:rStyle w:val="StyleUnderline"/>
        </w:rPr>
        <w:t>many Inuit and Navajo people believe that the moon is either a living being or the home of deceased ancestors, while the Skidi Pawnee believe that human beings originated in the stars</w:t>
      </w:r>
      <w:r w:rsidRPr="004B483C">
        <w:rPr>
          <w:sz w:val="14"/>
        </w:rPr>
        <w:t xml:space="preserve">. More recently, </w:t>
      </w:r>
      <w:proofErr w:type="spellStart"/>
      <w:r w:rsidRPr="004B483C">
        <w:rPr>
          <w:sz w:val="14"/>
        </w:rPr>
        <w:t>Debbora</w:t>
      </w:r>
      <w:proofErr w:type="spellEnd"/>
      <w:r w:rsidRPr="004B483C">
        <w:rPr>
          <w:sz w:val="14"/>
        </w:rPr>
        <w:t xml:space="preserve"> Battaglia has described how </w:t>
      </w:r>
      <w:r w:rsidRPr="008506E5">
        <w:rPr>
          <w:rStyle w:val="StyleUnderline"/>
        </w:rPr>
        <w:t>the communities she worked with in Papua New Guinea believed the moon to contain a woman with a child on her back</w:t>
      </w:r>
      <w:r w:rsidRPr="004B483C">
        <w:rPr>
          <w:sz w:val="14"/>
        </w:rPr>
        <w:t xml:space="preserve">. According to Battaglia, when one of her respondents encountered one of the moon rocks distributed by the Nixon administration as a diplomatic gesture, he was dismayed by the claims of returning astronauts that it was ‘only a rock’. I am certainly not an expert on Hawaiian cosmology, but it seems clear that a similar belief system animates the current protest. That is, the sky is understood to be a being – the Sky Father – whose integrity and relations with other beings (the Earth, humans, other living beings) is harmed by the building of the telescope. From this perspective, </w:t>
      </w:r>
      <w:r w:rsidRPr="004B483C">
        <w:rPr>
          <w:rStyle w:val="StyleUnderline"/>
        </w:rPr>
        <w:t xml:space="preserve">space is not empty and lifeless – and it can be harmed by colonization, even before would-be </w:t>
      </w:r>
      <w:proofErr w:type="spellStart"/>
      <w:r w:rsidRPr="004B483C">
        <w:rPr>
          <w:rStyle w:val="StyleUnderline"/>
        </w:rPr>
        <w:t>colonisers</w:t>
      </w:r>
      <w:proofErr w:type="spellEnd"/>
      <w:r w:rsidRPr="004B483C">
        <w:rPr>
          <w:rStyle w:val="StyleUnderline"/>
        </w:rPr>
        <w:t xml:space="preserve"> lift off from Earth.</w:t>
      </w:r>
      <w:r w:rsidRPr="004B483C">
        <w:rPr>
          <w:sz w:val="14"/>
        </w:rPr>
        <w:t xml:space="preserve"> Attending carefully to these beliefs illuminates why the TMT is such a ‘big deal’ to indigenous Hawaiians – and why this is so difficult for its proponents to understand within their own frames of reference. Many proponents of the TMT have expressed surprise at the fact that the measures they have taken have not assuaged the concerns of the protesters and a desire to engage respectfully with protesters. If they are serious about this, it will be necessary for them to change tack. </w:t>
      </w:r>
      <w:proofErr w:type="gramStart"/>
      <w:r w:rsidRPr="004B483C">
        <w:rPr>
          <w:sz w:val="14"/>
        </w:rPr>
        <w:t>At the moment</w:t>
      </w:r>
      <w:proofErr w:type="gramEnd"/>
      <w:r w:rsidRPr="004B483C">
        <w:rPr>
          <w:sz w:val="14"/>
        </w:rPr>
        <w:t xml:space="preserve">, their efforts involve translating the concerns of the protesters into the terms of Western secular cosmology – that is, language of replaceable, compensable environmental or cultural damage. Instead, it would be better for both parties to engage in what Bruno Latour and Isabelle </w:t>
      </w:r>
      <w:proofErr w:type="spellStart"/>
      <w:r w:rsidRPr="004B483C">
        <w:rPr>
          <w:sz w:val="14"/>
        </w:rPr>
        <w:t>Stengers</w:t>
      </w:r>
      <w:proofErr w:type="spellEnd"/>
      <w:r w:rsidRPr="004B483C">
        <w:rPr>
          <w:sz w:val="14"/>
        </w:rPr>
        <w:t xml:space="preserve"> (amongst others) have called ‘diplomacy’ and ‘cosmopolitics’. This would require that none of the parties make a claim to universality and dominance. In contrast, </w:t>
      </w:r>
      <w:r w:rsidRPr="004B483C">
        <w:rPr>
          <w:rStyle w:val="StyleUnderline"/>
        </w:rPr>
        <w:t xml:space="preserve">it demands the creation of political fora in which drastically different worldviews can be expressed </w:t>
      </w:r>
      <w:r w:rsidRPr="004B483C">
        <w:rPr>
          <w:rStyle w:val="Emphasis"/>
        </w:rPr>
        <w:t>without subsuming one into another.</w:t>
      </w:r>
      <w:r w:rsidRPr="004B483C">
        <w:rPr>
          <w:sz w:val="14"/>
        </w:rPr>
        <w:t xml:space="preserve"> Instead of ‘rushing towards </w:t>
      </w:r>
      <w:proofErr w:type="spellStart"/>
      <w:r w:rsidRPr="004B483C">
        <w:rPr>
          <w:sz w:val="14"/>
        </w:rPr>
        <w:t>universalisation</w:t>
      </w:r>
      <w:proofErr w:type="spellEnd"/>
      <w:r w:rsidRPr="004B483C">
        <w:rPr>
          <w:sz w:val="14"/>
        </w:rPr>
        <w:t xml:space="preserve">’, as </w:t>
      </w:r>
      <w:proofErr w:type="spellStart"/>
      <w:r w:rsidRPr="004B483C">
        <w:rPr>
          <w:sz w:val="14"/>
        </w:rPr>
        <w:t>Stengers</w:t>
      </w:r>
      <w:proofErr w:type="spellEnd"/>
      <w:r w:rsidRPr="004B483C">
        <w:rPr>
          <w:sz w:val="14"/>
        </w:rPr>
        <w:t xml:space="preserve"> puts it, cosmopolitics provides an opportunity for the expression of incommensurable difference. In this context, ‘diplomats’ are those who </w:t>
      </w:r>
      <w:proofErr w:type="gramStart"/>
      <w:r w:rsidRPr="004B483C">
        <w:rPr>
          <w:sz w:val="14"/>
        </w:rPr>
        <w:t>are able to</w:t>
      </w:r>
      <w:proofErr w:type="gramEnd"/>
      <w:r w:rsidRPr="004B483C">
        <w:rPr>
          <w:sz w:val="14"/>
        </w:rPr>
        <w:t xml:space="preserve"> travel back and forth between worlds, recognizing and conveying profound difference, rather than simply imposing the norms and structures of one world on another. In short, </w:t>
      </w:r>
      <w:r w:rsidRPr="004B483C">
        <w:rPr>
          <w:rStyle w:val="StyleUnderline"/>
        </w:rPr>
        <w:t xml:space="preserve">cosmopolitics means that multiple world views and forms of </w:t>
      </w:r>
      <w:proofErr w:type="gramStart"/>
      <w:r w:rsidRPr="004B483C">
        <w:rPr>
          <w:rStyle w:val="StyleUnderline"/>
        </w:rPr>
        <w:t>being need</w:t>
      </w:r>
      <w:proofErr w:type="gramEnd"/>
      <w:r w:rsidRPr="004B483C">
        <w:rPr>
          <w:rStyle w:val="StyleUnderline"/>
        </w:rPr>
        <w:t xml:space="preserve"> to be considered on their own terms </w:t>
      </w:r>
      <w:r w:rsidRPr="004B483C">
        <w:rPr>
          <w:rStyle w:val="Emphasis"/>
          <w:sz w:val="28"/>
          <w:szCs w:val="28"/>
        </w:rPr>
        <w:t>rather than translated into a dominant paradigm.</w:t>
      </w:r>
      <w:r w:rsidRPr="004B483C">
        <w:rPr>
          <w:sz w:val="14"/>
        </w:rPr>
        <w:t xml:space="preserve"> Cosmopolitics, however, does not just happen. It requires work, the ability and willingness to peek beyond one’s own cosmological assumptions (if only partially), and above all, patience. By slowing down the process of the TMT’s construction, the Mauna Kea protest creates a profound opportunity to reflect on the conflictual co-existence of multiple cosmologies and the ongoing, </w:t>
      </w:r>
      <w:proofErr w:type="gramStart"/>
      <w:r w:rsidRPr="004B483C">
        <w:rPr>
          <w:sz w:val="14"/>
        </w:rPr>
        <w:t>subtle</w:t>
      </w:r>
      <w:proofErr w:type="gramEnd"/>
      <w:r w:rsidRPr="004B483C">
        <w:rPr>
          <w:sz w:val="14"/>
        </w:rPr>
        <w:t xml:space="preserve"> and not always intentional violence of colonization. It will remain to be seen whether the parties involved will seize this opportunity to engage in cosmopolitics. By publicly articulating and embodying their worldviews, the protesters have taken the first step in doing so, </w:t>
      </w:r>
      <w:proofErr w:type="gramStart"/>
      <w:r w:rsidRPr="004B483C">
        <w:rPr>
          <w:sz w:val="14"/>
        </w:rPr>
        <w:t>and  it’s</w:t>
      </w:r>
      <w:proofErr w:type="gramEnd"/>
      <w:r w:rsidRPr="004B483C">
        <w:rPr>
          <w:sz w:val="14"/>
        </w:rPr>
        <w:t xml:space="preserve"> now up to the TMT’s supporters to reciprocate. The collision of cosmologies currently unfolding on the slopes of Mauna Kea offers these parties a chance to inaugurate a politics attuned to the multiplicity of worlds on Earth (and beyond), and to the brutal but subtle, sometimes unintentional, violence of </w:t>
      </w:r>
      <w:proofErr w:type="spellStart"/>
      <w:r w:rsidRPr="004B483C">
        <w:rPr>
          <w:sz w:val="14"/>
        </w:rPr>
        <w:t>colonisation</w:t>
      </w:r>
      <w:proofErr w:type="spellEnd"/>
      <w:r w:rsidRPr="004B483C">
        <w:rPr>
          <w:sz w:val="14"/>
        </w:rPr>
        <w:t>.  Let’s hope they take it.</w:t>
      </w:r>
    </w:p>
    <w:p w14:paraId="7F210FDC" w14:textId="77777777" w:rsidR="007A74DC" w:rsidRDefault="007A74DC" w:rsidP="007A74DC">
      <w:pPr>
        <w:pStyle w:val="Heading3"/>
      </w:pPr>
      <w:r>
        <w:lastRenderedPageBreak/>
        <w:t>AT: But There Are No Natives?!</w:t>
      </w:r>
    </w:p>
    <w:p w14:paraId="326A71A5" w14:textId="77777777" w:rsidR="007A74DC" w:rsidRPr="00F60BFD" w:rsidRDefault="007A74DC" w:rsidP="007A74DC">
      <w:pPr>
        <w:pStyle w:val="Heading4"/>
      </w:pPr>
      <w:r>
        <w:t>This is just settler libertarianism. The idea of there being ‘no natives’ reflects the colonial desire to settle terra nullius, but this time, in space!</w:t>
      </w:r>
    </w:p>
    <w:p w14:paraId="38969132" w14:textId="77777777" w:rsidR="007A74DC" w:rsidRDefault="007A74DC" w:rsidP="007A74DC">
      <w:pPr>
        <w:rPr>
          <w:rStyle w:val="Style13ptBold"/>
        </w:rPr>
      </w:pPr>
      <w:r>
        <w:rPr>
          <w:rStyle w:val="Style13ptBold"/>
        </w:rPr>
        <w:t>Valentine 17</w:t>
      </w:r>
    </w:p>
    <w:p w14:paraId="034D053B" w14:textId="77777777" w:rsidR="007A74DC" w:rsidRPr="000F71F5" w:rsidRDefault="007A74DC" w:rsidP="007A74DC">
      <w:pPr>
        <w:rPr>
          <w:rStyle w:val="Style13ptBold"/>
          <w:sz w:val="20"/>
          <w:szCs w:val="20"/>
        </w:rPr>
      </w:pPr>
      <w:r w:rsidRPr="000F71F5">
        <w:rPr>
          <w:rStyle w:val="Style13ptBold"/>
          <w:sz w:val="20"/>
          <w:szCs w:val="20"/>
        </w:rPr>
        <w:t xml:space="preserve">(David Valentine is Associate Professor of Anthropology at the University of Minnesota Twin Cities, Gravity fixes: Habituating to the human on Mars and Island Three, 2017 | </w:t>
      </w:r>
      <w:proofErr w:type="spellStart"/>
      <w:r w:rsidRPr="000F71F5">
        <w:rPr>
          <w:rStyle w:val="Style13ptBold"/>
          <w:sz w:val="20"/>
          <w:szCs w:val="20"/>
        </w:rPr>
        <w:t>Hau</w:t>
      </w:r>
      <w:proofErr w:type="spellEnd"/>
      <w:r w:rsidRPr="000F71F5">
        <w:rPr>
          <w:rStyle w:val="Style13ptBold"/>
          <w:sz w:val="20"/>
          <w:szCs w:val="20"/>
        </w:rPr>
        <w:t>: Journal of Ethnographic Theory 7 (3): 185–209, JKS)</w:t>
      </w:r>
    </w:p>
    <w:p w14:paraId="3CCE68A6" w14:textId="77777777" w:rsidR="007A74DC" w:rsidRPr="000C6362" w:rsidRDefault="007A74DC" w:rsidP="007A74DC">
      <w:pPr>
        <w:rPr>
          <w:sz w:val="14"/>
        </w:rPr>
      </w:pPr>
      <w:r w:rsidRPr="000C6362">
        <w:rPr>
          <w:sz w:val="14"/>
        </w:rPr>
        <w:t xml:space="preserve">Going up when up feels like down presents problems for every specific mind– body–environment relation-habit learned in the general field of Earth’s gravity—ac- cording to Einsteinian physics, 9.8 m/s2 or one-g (Fuller 1969). But for outer space settlement advocates who participate in the tours, conferences, rocket launches, teleconferences, and online contexts where I have done six years of ethnographic research (see Valentine 2012), gravity presents a more fundamental problem. </w:t>
      </w:r>
      <w:r w:rsidRPr="00CE177F">
        <w:rPr>
          <w:rStyle w:val="StyleUnderline"/>
        </w:rPr>
        <w:t>These men and women—mostly white, mostly US American—gravitate to different ends of a left/right political spectrum, though they hold common libertarian views that Earth-originating, free market capitalism will resolve pressing and common human and planetary problems.</w:t>
      </w:r>
      <w:r w:rsidRPr="000C6362">
        <w:rPr>
          <w:sz w:val="14"/>
        </w:rPr>
        <w:t xml:space="preserve"> </w:t>
      </w:r>
      <w:r w:rsidRPr="00CE177F">
        <w:rPr>
          <w:rStyle w:val="StyleUnderline"/>
        </w:rPr>
        <w:t>When at home, they are part of a vast network of people, working with billions of dollars of private and state capital, who build spaceships, develop closed-loop life support habitats, and inflatable habitats</w:t>
      </w:r>
      <w:r w:rsidRPr="000C6362">
        <w:rPr>
          <w:sz w:val="14"/>
        </w:rPr>
        <w:t xml:space="preserve"> in (places we call) California, Nevada, or Arizona; log into teleconferences and follow blogs; or get up at 4 am to watch a rocket launch from Earth’s gravity well. Almost to a person, they long to experience four minutes of zero gravity aboard SpaceShipTwo. </w:t>
      </w:r>
      <w:r w:rsidRPr="00CE177F">
        <w:rPr>
          <w:rStyle w:val="StyleUnderline"/>
        </w:rPr>
        <w:t>But their longer-term—and weightier—goal is astonishing: they wish to move huge numbers of humans (and supporting terrestrial ecologies) off Earth to multiple locations in outer space.</w:t>
      </w:r>
      <w:r w:rsidRPr="000C6362">
        <w:rPr>
          <w:sz w:val="14"/>
        </w:rPr>
        <w:t xml:space="preserve"> These are not zero-gravity environments, but settlements on Earth’s moon, on Mars, within rotating, cylindrical free-space colonies in cislunar space, or on Jupiter’s and Saturn’s rocky moons where one-g and other terrestrial </w:t>
      </w:r>
      <w:proofErr w:type="spellStart"/>
      <w:r w:rsidRPr="000C6362">
        <w:rPr>
          <w:sz w:val="14"/>
        </w:rPr>
        <w:t>condi</w:t>
      </w:r>
      <w:proofErr w:type="spellEnd"/>
      <w:r w:rsidRPr="000C6362">
        <w:rPr>
          <w:sz w:val="14"/>
        </w:rPr>
        <w:t xml:space="preserve">- </w:t>
      </w:r>
      <w:proofErr w:type="spellStart"/>
      <w:r w:rsidRPr="000C6362">
        <w:rPr>
          <w:sz w:val="14"/>
        </w:rPr>
        <w:t>tions</w:t>
      </w:r>
      <w:proofErr w:type="spellEnd"/>
      <w:r w:rsidRPr="000C6362">
        <w:rPr>
          <w:sz w:val="14"/>
        </w:rPr>
        <w:t xml:space="preserve"> do not apply. Their gravity problem is thus twofold: first, as Robinson notes in the opening epigraph, Earth’s gravity well makes leaving for these places difficult and costly; second, more than fifty years of spaceflight shows that zero gravity is detrimental to long-term human health, and some quantity is therefore necessary for permanent human presence off Earth. My informants cite pressing, </w:t>
      </w:r>
      <w:r w:rsidRPr="00CE177F">
        <w:rPr>
          <w:rStyle w:val="StyleUnderline"/>
        </w:rPr>
        <w:t xml:space="preserve">human-scaled terrestrial problems as justification for this weighty endeavor: a “back up” of terrestrial species against cosmic or Anthropocene-era disasters; a need to restore Earth’s biosphere by moving mining, polluting industries, and energy production to space; a growing population’s de- mand for new resources under globalized capitalism; and a human-species psychic need to explore and be free on a new frontier. </w:t>
      </w:r>
      <w:r w:rsidRPr="000C6362">
        <w:rPr>
          <w:sz w:val="14"/>
        </w:rPr>
        <w:t xml:space="preserve">But </w:t>
      </w:r>
      <w:r w:rsidRPr="00CE177F">
        <w:rPr>
          <w:rStyle w:val="Emphasis"/>
        </w:rPr>
        <w:t>they also hold out a libertarian hope that conscious effort and free enterprise in places where—as I have frequently heard said</w:t>
      </w:r>
      <w:proofErr w:type="gramStart"/>
      <w:r w:rsidRPr="00CE177F">
        <w:rPr>
          <w:rStyle w:val="Emphasis"/>
          <w:sz w:val="28"/>
          <w:szCs w:val="28"/>
        </w:rPr>
        <w:t>—“</w:t>
      </w:r>
      <w:proofErr w:type="gramEnd"/>
      <w:r w:rsidRPr="00CE177F">
        <w:rPr>
          <w:rStyle w:val="Emphasis"/>
          <w:sz w:val="28"/>
          <w:szCs w:val="28"/>
        </w:rPr>
        <w:t>there are no natives”</w:t>
      </w:r>
      <w:r w:rsidRPr="00CE177F">
        <w:rPr>
          <w:rStyle w:val="Emphasis"/>
        </w:rPr>
        <w:t xml:space="preserve"> will fix things so that humans can do a more equitable job of colonialism this time around in settlements characterized by diversity and equal opportunity. T</w:t>
      </w:r>
      <w:r w:rsidRPr="000C6362">
        <w:rPr>
          <w:sz w:val="14"/>
        </w:rPr>
        <w:t xml:space="preserve">he problems of terrestrial history, human difference, and equality, that is, could be finally settled and fixed elsewhere in the cosmos. As habitual analysts of contemporary and historical matters of concern, readers will immediately recognize problems in these imagined futures of human equal- </w:t>
      </w:r>
      <w:proofErr w:type="spellStart"/>
      <w:r w:rsidRPr="000C6362">
        <w:rPr>
          <w:sz w:val="14"/>
        </w:rPr>
        <w:t>ity</w:t>
      </w:r>
      <w:proofErr w:type="spellEnd"/>
      <w:r w:rsidRPr="000C6362">
        <w:rPr>
          <w:sz w:val="14"/>
        </w:rPr>
        <w:t xml:space="preserve"> and planetary salvation: </w:t>
      </w:r>
      <w:r w:rsidRPr="000C6362">
        <w:rPr>
          <w:rStyle w:val="StyleUnderline"/>
        </w:rPr>
        <w:t xml:space="preserve">the enduring gravity of universalizing Euro-American Enlightenment, free market, and imperial </w:t>
      </w:r>
      <w:proofErr w:type="spellStart"/>
      <w:r w:rsidRPr="000C6362">
        <w:rPr>
          <w:rStyle w:val="StyleUnderline"/>
        </w:rPr>
        <w:t>chronotopes</w:t>
      </w:r>
      <w:proofErr w:type="spellEnd"/>
      <w:r w:rsidRPr="000C6362">
        <w:rPr>
          <w:rStyle w:val="StyleUnderline"/>
        </w:rPr>
        <w:t xml:space="preserve"> that promise fixes through claims of general human equivalence and a future human diversity in as-yet uninhabited places.</w:t>
      </w:r>
      <w:r w:rsidRPr="000C6362">
        <w:rPr>
          <w:sz w:val="14"/>
        </w:rPr>
        <w:t xml:space="preserve"> </w:t>
      </w:r>
      <w:r w:rsidRPr="000C6362">
        <w:rPr>
          <w:rStyle w:val="StyleUnderline"/>
        </w:rPr>
        <w:t xml:space="preserve">The unmarked “human” underpinning these visions has been an ever-widening focus of critical concern across a range of scholarly fields for decades now, for precisely its capacity to fix modernity’s universalizing progressive projects through an epistemological colonialism that </w:t>
      </w:r>
      <w:r w:rsidRPr="000C6362">
        <w:rPr>
          <w:rStyle w:val="Emphasis"/>
        </w:rPr>
        <w:t xml:space="preserve">simultaneously retains the white, male, able-bodied, </w:t>
      </w:r>
      <w:proofErr w:type="spellStart"/>
      <w:r w:rsidRPr="000C6362">
        <w:rPr>
          <w:rStyle w:val="Emphasis"/>
        </w:rPr>
        <w:t>cisgendered</w:t>
      </w:r>
      <w:proofErr w:type="spellEnd"/>
      <w:r w:rsidRPr="000C6362">
        <w:rPr>
          <w:rStyle w:val="Emphasis"/>
        </w:rPr>
        <w:t>, and heteronormative Man as its implicit representative.</w:t>
      </w:r>
      <w:r w:rsidRPr="000C6362">
        <w:rPr>
          <w:rStyle w:val="StyleUnderline"/>
        </w:rPr>
        <w:t xml:space="preserve"> </w:t>
      </w:r>
      <w:r w:rsidRPr="000C6362">
        <w:rPr>
          <w:sz w:val="14"/>
        </w:rPr>
        <w:t xml:space="preserve">More recently, scholars in anthropology and other disciplines have insisted that “human” be revised by attention to Euro-American world-making, including a critical scholarship that retains humanness at its core. Ontological and </w:t>
      </w:r>
      <w:proofErr w:type="spellStart"/>
      <w:r w:rsidRPr="000C6362">
        <w:rPr>
          <w:sz w:val="14"/>
        </w:rPr>
        <w:t>multinaturalist</w:t>
      </w:r>
      <w:proofErr w:type="spellEnd"/>
      <w:r w:rsidRPr="000C6362">
        <w:rPr>
          <w:sz w:val="14"/>
        </w:rPr>
        <w:t xml:space="preserve"> anthropologies critique the discipline’s solution to the problem of human difference, commonality, and exceptionalism through fuller representation as rooted in a Western ontology that frames humanness as commensurable in the context of a common nature and therefore ultimately subject to comparison (e.g., </w:t>
      </w:r>
      <w:proofErr w:type="spellStart"/>
      <w:r w:rsidRPr="000C6362">
        <w:rPr>
          <w:sz w:val="14"/>
        </w:rPr>
        <w:t>Viveiros</w:t>
      </w:r>
      <w:proofErr w:type="spellEnd"/>
      <w:r w:rsidRPr="000C6362">
        <w:rPr>
          <w:sz w:val="14"/>
        </w:rPr>
        <w:t xml:space="preserve"> de Castro 1998). Ethnographies that take nonhumans as ethnographic subjects insist on the human’s deep imbrication with other species, undercutting human claims to radical difference and separateness from those species (e.g., Kohn 2013). But as Black and Indigenous feminist scholars such as Sylvia Wynter (2003) and Audra Simpson (2014) further argue, </w:t>
      </w:r>
      <w:r w:rsidRPr="000C6362">
        <w:rPr>
          <w:rStyle w:val="StyleUnderline"/>
        </w:rPr>
        <w:t xml:space="preserve">any attempt to fix or problematize the </w:t>
      </w:r>
      <w:r w:rsidRPr="000C6362">
        <w:rPr>
          <w:rStyle w:val="StyleUnderline"/>
        </w:rPr>
        <w:lastRenderedPageBreak/>
        <w:t>“human” by way of a solution to any general problem of the nature of difference (</w:t>
      </w:r>
      <w:r w:rsidRPr="000C6362">
        <w:rPr>
          <w:sz w:val="14"/>
        </w:rPr>
        <w:t xml:space="preserve">between different kinds of humanness or between the human and nonhuman) </w:t>
      </w:r>
      <w:r w:rsidRPr="000C6362">
        <w:rPr>
          <w:rStyle w:val="Emphasis"/>
        </w:rPr>
        <w:t>is still barren unless it acknowledges the historical centrality of Black death and attempts at Indigenous extinction to the constitution of the problem of general humanness and of difference itself</w:t>
      </w:r>
      <w:r w:rsidRPr="000C6362">
        <w:rPr>
          <w:sz w:val="14"/>
        </w:rPr>
        <w:t xml:space="preserve"> (see also McKittrick 2013; </w:t>
      </w:r>
      <w:proofErr w:type="spellStart"/>
      <w:r w:rsidRPr="000C6362">
        <w:rPr>
          <w:sz w:val="14"/>
        </w:rPr>
        <w:t>Weheliye</w:t>
      </w:r>
      <w:proofErr w:type="spellEnd"/>
      <w:r w:rsidRPr="000C6362">
        <w:rPr>
          <w:sz w:val="14"/>
        </w:rPr>
        <w:t xml:space="preserve"> 2014). The problem of the unmarked “human” is thus, like Earth’s crust, a ground that </w:t>
      </w:r>
      <w:proofErr w:type="spellStart"/>
      <w:r w:rsidRPr="000C6362">
        <w:rPr>
          <w:sz w:val="14"/>
        </w:rPr>
        <w:t>consis</w:t>
      </w:r>
      <w:proofErr w:type="spellEnd"/>
      <w:r w:rsidRPr="000C6362">
        <w:rPr>
          <w:sz w:val="14"/>
        </w:rPr>
        <w:t xml:space="preserve">- </w:t>
      </w:r>
      <w:proofErr w:type="spellStart"/>
      <w:r w:rsidRPr="000C6362">
        <w:rPr>
          <w:sz w:val="14"/>
        </w:rPr>
        <w:t>tently</w:t>
      </w:r>
      <w:proofErr w:type="spellEnd"/>
      <w:r w:rsidRPr="000C6362">
        <w:rPr>
          <w:sz w:val="14"/>
        </w:rPr>
        <w:t xml:space="preserve"> shifts (Clark 2010). For critical scholars who engage outer space—from Hannah Arendt (1968) to Paul </w:t>
      </w:r>
      <w:proofErr w:type="spellStart"/>
      <w:r w:rsidRPr="000C6362">
        <w:rPr>
          <w:sz w:val="14"/>
        </w:rPr>
        <w:t>Virilio</w:t>
      </w:r>
      <w:proofErr w:type="spellEnd"/>
      <w:r w:rsidRPr="000C6362">
        <w:rPr>
          <w:sz w:val="14"/>
        </w:rPr>
        <w:t xml:space="preserve"> (1997), Peter Redfield (2000), Dennis Cosgrove (2003), and Daniel Sage (2014)—we see a similar problem with the shifting grounds of the human. These scholars have focused on state-led space programs’ self-proclaimed goals of human-species-level projects of discovery as universal solutions to terrestrial prob- </w:t>
      </w:r>
      <w:proofErr w:type="spellStart"/>
      <w:r w:rsidRPr="000C6362">
        <w:rPr>
          <w:sz w:val="14"/>
        </w:rPr>
        <w:t>lems</w:t>
      </w:r>
      <w:proofErr w:type="spellEnd"/>
      <w:r w:rsidRPr="000C6362">
        <w:rPr>
          <w:sz w:val="14"/>
        </w:rPr>
        <w:t xml:space="preserve">. If Arendt was concerned about the view from space as broadly dehumanizing and depoliticizing, these latter scholars have concluded that </w:t>
      </w:r>
      <w:r w:rsidRPr="000C6362">
        <w:rPr>
          <w:rStyle w:val="StyleUnderline"/>
        </w:rPr>
        <w:t>outer space is not a site of radical difference, but rather a renewed spatial fix for the problems faced by capital and (especially US) state power on Earth, underwritten by the alibi of an unmarked “humanity.” J</w:t>
      </w:r>
      <w:r w:rsidRPr="000C6362">
        <w:rPr>
          <w:sz w:val="14"/>
        </w:rPr>
        <w:t xml:space="preserve">ean Baudrillard expresses this stance precisely through gravity: “What, ultimately, is the function of the space program . . . if not the </w:t>
      </w:r>
      <w:proofErr w:type="spellStart"/>
      <w:r w:rsidRPr="000C6362">
        <w:rPr>
          <w:sz w:val="14"/>
        </w:rPr>
        <w:t>insti</w:t>
      </w:r>
      <w:proofErr w:type="spellEnd"/>
      <w:r w:rsidRPr="000C6362">
        <w:rPr>
          <w:sz w:val="14"/>
        </w:rPr>
        <w:t xml:space="preserve">- </w:t>
      </w:r>
      <w:proofErr w:type="spellStart"/>
      <w:r w:rsidRPr="000C6362">
        <w:rPr>
          <w:sz w:val="14"/>
        </w:rPr>
        <w:t>tution</w:t>
      </w:r>
      <w:proofErr w:type="spellEnd"/>
      <w:r w:rsidRPr="000C6362">
        <w:rPr>
          <w:sz w:val="14"/>
        </w:rPr>
        <w:t xml:space="preserve"> of a model of universal gravitation, of </w:t>
      </w:r>
      <w:proofErr w:type="spellStart"/>
      <w:r w:rsidRPr="000C6362">
        <w:rPr>
          <w:sz w:val="14"/>
        </w:rPr>
        <w:t>satellization</w:t>
      </w:r>
      <w:proofErr w:type="spellEnd"/>
      <w:r w:rsidRPr="000C6362">
        <w:rPr>
          <w:sz w:val="14"/>
        </w:rPr>
        <w:t xml:space="preserve"> of which the lunar mod- ule is the perfect embryo?” (1995: 34). Critical concern with outer space has more recently been met by a materialist and ontological analysis around the urgency of the Anthropocene and concomitant emergent problems that require “planet” and “cosmos” as frames of analysis to upend certainties about the human or that re- quire new collective ways to think about humanness (Chakrabarty 2009; </w:t>
      </w:r>
      <w:proofErr w:type="spellStart"/>
      <w:r w:rsidRPr="000C6362">
        <w:rPr>
          <w:sz w:val="14"/>
        </w:rPr>
        <w:t>Stengers</w:t>
      </w:r>
      <w:proofErr w:type="spellEnd"/>
      <w:r w:rsidRPr="000C6362">
        <w:rPr>
          <w:sz w:val="14"/>
        </w:rPr>
        <w:t xml:space="preserve"> 2010; Latour 2013; Olson and </w:t>
      </w:r>
      <w:proofErr w:type="spellStart"/>
      <w:r w:rsidRPr="000C6362">
        <w:rPr>
          <w:sz w:val="14"/>
        </w:rPr>
        <w:t>Messeri</w:t>
      </w:r>
      <w:proofErr w:type="spellEnd"/>
      <w:r w:rsidRPr="000C6362">
        <w:rPr>
          <w:sz w:val="14"/>
        </w:rPr>
        <w:t xml:space="preserve"> 2015). But, as Zoe Todd notes, </w:t>
      </w:r>
      <w:r w:rsidRPr="000C6362">
        <w:rPr>
          <w:rStyle w:val="StyleUnderline"/>
        </w:rPr>
        <w:t>metropolitan scholarly concerns with the Anthropocene and Earth-as-planet still implicitly mobilize both human commonality and Euro-American discovery—this time that “the climate is a common organizing force” for humanness</w:t>
      </w:r>
      <w:r w:rsidRPr="000C6362">
        <w:rPr>
          <w:sz w:val="14"/>
        </w:rPr>
        <w:t xml:space="preserve"> (2016: 8)—</w:t>
      </w:r>
      <w:r w:rsidRPr="000C6362">
        <w:rPr>
          <w:rStyle w:val="Emphasis"/>
        </w:rPr>
        <w:t>without citing Indigenous intellectuals who speak from those traditions and who frame the human in other terms</w:t>
      </w:r>
      <w:r w:rsidRPr="000C6362">
        <w:rPr>
          <w:sz w:val="14"/>
        </w:rPr>
        <w:t xml:space="preserve">. </w:t>
      </w:r>
      <w:r w:rsidRPr="000C6362">
        <w:rPr>
          <w:rStyle w:val="StyleUnderline"/>
        </w:rPr>
        <w:t xml:space="preserve">This critique demands a rethinking of the problems of commonality and equivalency proposed by metropolitan arguments, even if they recognize the </w:t>
      </w:r>
      <w:proofErr w:type="spellStart"/>
      <w:r w:rsidRPr="000C6362">
        <w:rPr>
          <w:rStyle w:val="StyleUnderline"/>
        </w:rPr>
        <w:t>incommensurabilities</w:t>
      </w:r>
      <w:proofErr w:type="spellEnd"/>
      <w:r w:rsidRPr="000C6362">
        <w:rPr>
          <w:rStyle w:val="StyleUnderline"/>
        </w:rPr>
        <w:t xml:space="preserve"> of climate change experience.</w:t>
      </w:r>
      <w:r w:rsidRPr="000C6362">
        <w:rPr>
          <w:sz w:val="14"/>
        </w:rPr>
        <w:t xml:space="preserve"> The evolving critiques of “the human” that I sketch out above are vital first read- </w:t>
      </w:r>
      <w:proofErr w:type="spellStart"/>
      <w:r w:rsidRPr="000C6362">
        <w:rPr>
          <w:sz w:val="14"/>
        </w:rPr>
        <w:t>ings</w:t>
      </w:r>
      <w:proofErr w:type="spellEnd"/>
      <w:r w:rsidRPr="000C6362">
        <w:rPr>
          <w:sz w:val="14"/>
        </w:rPr>
        <w:t xml:space="preserve"> of modernist projects, whether historical, epistemological, or ontological. But as the scale of social theory moves toward that of Earth and its material conditions, and toward human engagements in places beyond Earth, I argue that </w:t>
      </w:r>
      <w:r w:rsidRPr="000C6362">
        <w:rPr>
          <w:rStyle w:val="StyleUnderline"/>
        </w:rPr>
        <w:t xml:space="preserve">it is necessary to think about those places, their multiple conditions, and what new challenges they pose to “the human.” </w:t>
      </w:r>
      <w:r w:rsidRPr="000C6362">
        <w:rPr>
          <w:sz w:val="14"/>
        </w:rPr>
        <w:t xml:space="preserve">In the multiple places of outer space, where Earth’s conditions of spatiality or temporality—including those of one-g—do not hold, the problem of what it is to be and become human would need to be ongoingly debated, revised, and contingently solved in ways that do not easily enable a spa- </w:t>
      </w:r>
      <w:proofErr w:type="spellStart"/>
      <w:r w:rsidRPr="000C6362">
        <w:rPr>
          <w:sz w:val="14"/>
        </w:rPr>
        <w:t>tial</w:t>
      </w:r>
      <w:proofErr w:type="spellEnd"/>
      <w:r w:rsidRPr="000C6362">
        <w:rPr>
          <w:sz w:val="14"/>
        </w:rPr>
        <w:t xml:space="preserve"> fix via the extension of terrestrial relations or forms of difference—discursive, historical, or ontological.</w:t>
      </w:r>
    </w:p>
    <w:p w14:paraId="2E47A3B1" w14:textId="77777777" w:rsidR="007A74DC" w:rsidRPr="002330F6" w:rsidRDefault="007A74DC" w:rsidP="007A74DC">
      <w:pPr>
        <w:pStyle w:val="Heading3"/>
        <w:rPr>
          <w:rFonts w:asciiTheme="majorHAnsi" w:hAnsiTheme="majorHAnsi" w:cstheme="majorHAnsi"/>
        </w:rPr>
      </w:pPr>
      <w:r>
        <w:rPr>
          <w:rFonts w:asciiTheme="majorHAnsi" w:hAnsiTheme="majorHAnsi" w:cstheme="majorHAnsi"/>
        </w:rPr>
        <w:lastRenderedPageBreak/>
        <w:t>L</w:t>
      </w:r>
      <w:r w:rsidRPr="002330F6">
        <w:rPr>
          <w:rFonts w:asciiTheme="majorHAnsi" w:hAnsiTheme="majorHAnsi" w:cstheme="majorHAnsi"/>
        </w:rPr>
        <w:t>- Discursive Treatymaking</w:t>
      </w:r>
    </w:p>
    <w:p w14:paraId="0D5F9AE4" w14:textId="77777777" w:rsidR="007A74DC" w:rsidRPr="002330F6" w:rsidRDefault="007A74DC" w:rsidP="007A74DC">
      <w:pPr>
        <w:pStyle w:val="Heading4"/>
        <w:rPr>
          <w:rFonts w:asciiTheme="majorHAnsi" w:hAnsiTheme="majorHAnsi" w:cstheme="majorHAnsi"/>
        </w:rPr>
      </w:pPr>
      <w:r w:rsidRPr="002330F6">
        <w:rPr>
          <w:rFonts w:asciiTheme="majorHAnsi" w:hAnsiTheme="majorHAnsi" w:cstheme="majorHAnsi"/>
        </w:rPr>
        <w:t xml:space="preserve">Modern treatymaking </w:t>
      </w:r>
      <w:r w:rsidRPr="002330F6">
        <w:rPr>
          <w:rFonts w:asciiTheme="majorHAnsi" w:hAnsiTheme="majorHAnsi" w:cstheme="majorHAnsi"/>
          <w:u w:val="single"/>
        </w:rPr>
        <w:t>cannot be disentangled</w:t>
      </w:r>
      <w:r w:rsidRPr="002330F6">
        <w:rPr>
          <w:rFonts w:asciiTheme="majorHAnsi" w:hAnsiTheme="majorHAnsi" w:cstheme="majorHAnsi"/>
        </w:rPr>
        <w:t xml:space="preserve"> from the eliminatory logics of settler colonialism. The discursive function of treaties is to maintain settler sovereignty over Native life and land, while maintaining a façade of legality. </w:t>
      </w:r>
    </w:p>
    <w:p w14:paraId="27C5CB49" w14:textId="77777777" w:rsidR="007A74DC" w:rsidRPr="002330F6" w:rsidRDefault="007A74DC" w:rsidP="007A74DC">
      <w:pPr>
        <w:rPr>
          <w:rStyle w:val="Style13ptBold"/>
          <w:rFonts w:asciiTheme="majorHAnsi" w:hAnsiTheme="majorHAnsi" w:cstheme="majorHAnsi"/>
        </w:rPr>
      </w:pPr>
      <w:r w:rsidRPr="002330F6">
        <w:rPr>
          <w:rStyle w:val="Style13ptBold"/>
          <w:rFonts w:asciiTheme="majorHAnsi" w:hAnsiTheme="majorHAnsi" w:cstheme="majorHAnsi"/>
        </w:rPr>
        <w:t>Stark 16</w:t>
      </w:r>
    </w:p>
    <w:p w14:paraId="6A147AAC" w14:textId="77777777" w:rsidR="007A74DC" w:rsidRPr="002330F6" w:rsidRDefault="007A74DC" w:rsidP="007A74DC">
      <w:pPr>
        <w:rPr>
          <w:rFonts w:asciiTheme="majorHAnsi" w:hAnsiTheme="majorHAnsi" w:cstheme="majorHAnsi"/>
          <w:b/>
          <w:sz w:val="20"/>
          <w:szCs w:val="20"/>
        </w:rPr>
      </w:pPr>
      <w:r w:rsidRPr="002330F6">
        <w:rPr>
          <w:rStyle w:val="Style13ptBold"/>
          <w:rFonts w:asciiTheme="majorHAnsi" w:hAnsiTheme="majorHAnsi" w:cstheme="majorHAnsi"/>
          <w:sz w:val="20"/>
          <w:szCs w:val="20"/>
        </w:rPr>
        <w:t xml:space="preserve">(Heidi </w:t>
      </w:r>
      <w:proofErr w:type="spellStart"/>
      <w:r w:rsidRPr="002330F6">
        <w:rPr>
          <w:rStyle w:val="Style13ptBold"/>
          <w:rFonts w:asciiTheme="majorHAnsi" w:hAnsiTheme="majorHAnsi" w:cstheme="majorHAnsi"/>
          <w:sz w:val="20"/>
          <w:szCs w:val="20"/>
        </w:rPr>
        <w:t>Kiiwetinepinesiik</w:t>
      </w:r>
      <w:proofErr w:type="spellEnd"/>
      <w:r w:rsidRPr="002330F6">
        <w:rPr>
          <w:rStyle w:val="Style13ptBold"/>
          <w:rFonts w:asciiTheme="majorHAnsi" w:hAnsiTheme="majorHAnsi" w:cstheme="majorHAnsi"/>
          <w:sz w:val="20"/>
          <w:szCs w:val="20"/>
        </w:rPr>
        <w:t xml:space="preserve"> Stark. Turtle Mountain Ojibwe, received her Ph.D. in American Studies from the University of Minnesota, "Criminal Empire: The Making of the Savage in a Lawless Land." Theory &amp; Event 19, no. 4 (2016), JKS)</w:t>
      </w:r>
    </w:p>
    <w:p w14:paraId="2EB2F971" w14:textId="77777777" w:rsidR="007A74DC" w:rsidRPr="002330F6" w:rsidRDefault="007A74DC" w:rsidP="007A74DC">
      <w:pPr>
        <w:rPr>
          <w:rStyle w:val="Emphasis"/>
          <w:rFonts w:asciiTheme="majorHAnsi" w:hAnsiTheme="majorHAnsi" w:cstheme="majorHAnsi"/>
        </w:rPr>
      </w:pPr>
      <w:r w:rsidRPr="002330F6">
        <w:rPr>
          <w:rStyle w:val="StyleUnderline"/>
          <w:rFonts w:asciiTheme="majorHAnsi" w:hAnsiTheme="majorHAnsi" w:cstheme="majorHAnsi"/>
        </w:rPr>
        <w:t>Indigenous nations primarily saw treaties as living relationships, diplomatic processes that enabled the expansion of intricate kin-based networks situated within a relational paradigm that saw the world as a deeply interconnected and interdependent place.</w:t>
      </w:r>
      <w:r w:rsidRPr="002330F6">
        <w:rPr>
          <w:rFonts w:asciiTheme="majorHAnsi" w:hAnsiTheme="majorHAnsi" w:cstheme="majorHAnsi"/>
          <w:sz w:val="12"/>
        </w:rPr>
        <w:t xml:space="preserve"> While treaty-making prior to the nineteenth century was primarily centered on the establishment of political, </w:t>
      </w:r>
      <w:proofErr w:type="gramStart"/>
      <w:r w:rsidRPr="002330F6">
        <w:rPr>
          <w:rFonts w:asciiTheme="majorHAnsi" w:hAnsiTheme="majorHAnsi" w:cstheme="majorHAnsi"/>
          <w:sz w:val="12"/>
        </w:rPr>
        <w:t>military</w:t>
      </w:r>
      <w:proofErr w:type="gramEnd"/>
      <w:r w:rsidRPr="002330F6">
        <w:rPr>
          <w:rFonts w:asciiTheme="majorHAnsi" w:hAnsiTheme="majorHAnsi" w:cstheme="majorHAnsi"/>
          <w:sz w:val="12"/>
        </w:rPr>
        <w:t xml:space="preserve"> and economic alliances between Indigenous nations and newcomers, by the nineteenth century </w:t>
      </w:r>
      <w:r w:rsidRPr="002330F6">
        <w:rPr>
          <w:rStyle w:val="StyleUnderline"/>
          <w:rFonts w:asciiTheme="majorHAnsi" w:hAnsiTheme="majorHAnsi" w:cstheme="majorHAnsi"/>
        </w:rPr>
        <w:t xml:space="preserve">treaty making had become a vehicle for nation-building for the US and Canada as these polities began articulating a national identity through the creation and expansion of a bounded state. </w:t>
      </w:r>
      <w:r w:rsidRPr="002330F6">
        <w:rPr>
          <w:rStyle w:val="Emphasis"/>
          <w:rFonts w:asciiTheme="majorHAnsi" w:hAnsiTheme="majorHAnsi" w:cstheme="majorHAnsi"/>
        </w:rPr>
        <w:t xml:space="preserve">Treaty making became the primary apparatus through which the US </w:t>
      </w:r>
      <w:r w:rsidRPr="002330F6">
        <w:rPr>
          <w:rFonts w:asciiTheme="majorHAnsi" w:hAnsiTheme="majorHAnsi" w:cstheme="majorHAnsi"/>
          <w:sz w:val="12"/>
        </w:rPr>
        <w:t>and Canada</w:t>
      </w:r>
      <w:r w:rsidRPr="002330F6">
        <w:rPr>
          <w:rStyle w:val="Emphasis"/>
          <w:rFonts w:asciiTheme="majorHAnsi" w:hAnsiTheme="majorHAnsi" w:cstheme="majorHAnsi"/>
        </w:rPr>
        <w:t xml:space="preserve"> sought to legitimate and expand their land base.</w:t>
      </w:r>
      <w:r w:rsidRPr="002330F6">
        <w:rPr>
          <w:rFonts w:asciiTheme="majorHAnsi" w:hAnsiTheme="majorHAnsi" w:cstheme="majorHAnsi"/>
          <w:sz w:val="12"/>
        </w:rPr>
        <w:t xml:space="preserve"> Nineteenth century treaty making became tied up in state interest to quiet Indigenous title. </w:t>
      </w:r>
      <w:proofErr w:type="gramStart"/>
      <w:r w:rsidRPr="002330F6">
        <w:rPr>
          <w:rFonts w:asciiTheme="majorHAnsi" w:hAnsiTheme="majorHAnsi" w:cstheme="majorHAnsi"/>
          <w:sz w:val="12"/>
        </w:rPr>
        <w:t>Thus</w:t>
      </w:r>
      <w:proofErr w:type="gramEnd"/>
      <w:r w:rsidRPr="002330F6">
        <w:rPr>
          <w:rFonts w:asciiTheme="majorHAnsi" w:hAnsiTheme="majorHAnsi" w:cstheme="majorHAnsi"/>
          <w:sz w:val="12"/>
        </w:rPr>
        <w:t xml:space="preserve"> </w:t>
      </w:r>
      <w:r w:rsidRPr="002330F6">
        <w:rPr>
          <w:rStyle w:val="StyleUnderline"/>
          <w:rFonts w:asciiTheme="majorHAnsi" w:hAnsiTheme="majorHAnsi" w:cstheme="majorHAnsi"/>
        </w:rPr>
        <w:t>treaties became about extinguishment of Indigenous title, with cession becoming the given, the presumed</w:t>
      </w:r>
      <w:r w:rsidRPr="002330F6">
        <w:rPr>
          <w:rFonts w:asciiTheme="majorHAnsi" w:hAnsiTheme="majorHAnsi" w:cstheme="majorHAnsi"/>
          <w:sz w:val="12"/>
        </w:rPr>
        <w:t xml:space="preserve">. </w:t>
      </w:r>
      <w:r w:rsidRPr="002330F6">
        <w:rPr>
          <w:rStyle w:val="Emphasis"/>
          <w:rFonts w:asciiTheme="majorHAnsi" w:hAnsiTheme="majorHAnsi" w:cstheme="majorHAnsi"/>
        </w:rPr>
        <w:t>This transformation of the treaty process follows the eliminatory logic of settler colonialism.</w:t>
      </w:r>
      <w:r w:rsidRPr="002330F6">
        <w:rPr>
          <w:rFonts w:asciiTheme="majorHAnsi" w:hAnsiTheme="majorHAnsi" w:cstheme="majorHAnsi"/>
          <w:sz w:val="12"/>
        </w:rPr>
        <w:t xml:space="preserve"> </w:t>
      </w:r>
      <w:r w:rsidRPr="002330F6">
        <w:rPr>
          <w:rStyle w:val="StyleUnderline"/>
          <w:rFonts w:asciiTheme="majorHAnsi" w:hAnsiTheme="majorHAnsi" w:cstheme="majorHAnsi"/>
        </w:rPr>
        <w:t>They reconstructed treaties away from Indigenous visions of living relationships toward a contractual event.</w:t>
      </w:r>
      <w:r w:rsidRPr="002330F6">
        <w:rPr>
          <w:rFonts w:asciiTheme="majorHAnsi" w:hAnsiTheme="majorHAnsi" w:cstheme="majorHAnsi"/>
          <w:sz w:val="12"/>
        </w:rPr>
        <w:t xml:space="preserve"> </w:t>
      </w:r>
      <w:r w:rsidRPr="002330F6">
        <w:rPr>
          <w:rStyle w:val="StyleUnderline"/>
          <w:rFonts w:asciiTheme="majorHAnsi" w:hAnsiTheme="majorHAnsi" w:cstheme="majorHAnsi"/>
        </w:rPr>
        <w:t>Treaty became about certainty and finality for the two states.</w:t>
      </w:r>
      <w:r w:rsidRPr="002330F6">
        <w:rPr>
          <w:rFonts w:asciiTheme="majorHAnsi" w:hAnsiTheme="majorHAnsi" w:cstheme="majorHAnsi"/>
          <w:sz w:val="12"/>
        </w:rPr>
        <w:t xml:space="preserve"> Yet I argue that </w:t>
      </w:r>
      <w:r w:rsidRPr="002330F6">
        <w:rPr>
          <w:rStyle w:val="StyleUnderline"/>
          <w:rFonts w:asciiTheme="majorHAnsi" w:hAnsiTheme="majorHAnsi" w:cstheme="majorHAnsi"/>
        </w:rPr>
        <w:t>in this moment, with the treaty constructed as an event, we can see the double bind of settler colonialism</w:t>
      </w:r>
      <w:r w:rsidRPr="002330F6">
        <w:rPr>
          <w:rFonts w:asciiTheme="majorHAnsi" w:hAnsiTheme="majorHAnsi" w:cstheme="majorHAnsi"/>
          <w:sz w:val="12"/>
        </w:rPr>
        <w:t xml:space="preserve">.86 </w:t>
      </w:r>
      <w:r w:rsidRPr="002330F6">
        <w:rPr>
          <w:rStyle w:val="StyleUnderline"/>
          <w:rFonts w:asciiTheme="majorHAnsi" w:hAnsiTheme="majorHAnsi" w:cstheme="majorHAnsi"/>
        </w:rPr>
        <w:t xml:space="preserve">Settler colonialism is both conditioned by the perceived need to eliminate the native while at the same time this eliminatory aspect of settler colonialism can never be fully achieved. While this eliminatory logic can never be fully achieved because Indigenous resistance and persistence would never permit it, </w:t>
      </w:r>
      <w:r w:rsidRPr="002330F6">
        <w:rPr>
          <w:rFonts w:asciiTheme="majorHAnsi" w:hAnsiTheme="majorHAnsi" w:cstheme="majorHAnsi"/>
          <w:sz w:val="12"/>
        </w:rPr>
        <w:t xml:space="preserve">I argue </w:t>
      </w:r>
      <w:r w:rsidRPr="002330F6">
        <w:rPr>
          <w:rStyle w:val="StyleUnderline"/>
          <w:rFonts w:asciiTheme="majorHAnsi" w:hAnsiTheme="majorHAnsi" w:cstheme="majorHAnsi"/>
        </w:rPr>
        <w:t>the eliminatory nature of settler colonialism can also never be fully achieved because state sovereignty is constituted through the recognition of Indigenous sovereignty. The United States</w:t>
      </w:r>
      <w:r w:rsidRPr="002330F6">
        <w:rPr>
          <w:rFonts w:asciiTheme="majorHAnsi" w:hAnsiTheme="majorHAnsi" w:cstheme="majorHAnsi"/>
          <w:sz w:val="12"/>
        </w:rPr>
        <w:t xml:space="preserve"> and Canada </w:t>
      </w:r>
      <w:r w:rsidRPr="002330F6">
        <w:rPr>
          <w:rStyle w:val="Emphasis"/>
          <w:rFonts w:asciiTheme="majorHAnsi" w:hAnsiTheme="majorHAnsi" w:cstheme="majorHAnsi"/>
        </w:rPr>
        <w:t>require Indigenous sovereignty as their own legitimacy as nation-states is constituted through the treaties that are intended to at least provide the perception of legality.</w:t>
      </w:r>
      <w:r w:rsidRPr="002330F6">
        <w:rPr>
          <w:rFonts w:asciiTheme="majorHAnsi" w:hAnsiTheme="majorHAnsi" w:cstheme="majorHAnsi"/>
          <w:sz w:val="12"/>
        </w:rPr>
        <w:t xml:space="preserve"> </w:t>
      </w:r>
      <w:r w:rsidRPr="002330F6">
        <w:rPr>
          <w:rStyle w:val="Emphasis"/>
          <w:rFonts w:asciiTheme="majorHAnsi" w:hAnsiTheme="majorHAnsi" w:cstheme="majorHAnsi"/>
        </w:rPr>
        <w:t>This discursive function of treaties for these two states is part of the double bind of the settler colonial logic</w:t>
      </w:r>
      <w:r w:rsidRPr="002330F6">
        <w:rPr>
          <w:rStyle w:val="StyleUnderline"/>
          <w:rFonts w:asciiTheme="majorHAnsi" w:hAnsiTheme="majorHAnsi" w:cstheme="majorHAnsi"/>
        </w:rPr>
        <w:t>. The US</w:t>
      </w:r>
      <w:r w:rsidRPr="002330F6">
        <w:rPr>
          <w:rFonts w:asciiTheme="majorHAnsi" w:hAnsiTheme="majorHAnsi" w:cstheme="majorHAnsi"/>
          <w:sz w:val="12"/>
        </w:rPr>
        <w:t xml:space="preserve"> and Canada </w:t>
      </w:r>
      <w:r w:rsidRPr="002330F6">
        <w:rPr>
          <w:rStyle w:val="StyleUnderline"/>
          <w:rFonts w:asciiTheme="majorHAnsi" w:hAnsiTheme="majorHAnsi" w:cstheme="majorHAnsi"/>
        </w:rPr>
        <w:t>are deeply concerned with a perception of legality</w:t>
      </w:r>
      <w:r w:rsidRPr="002330F6">
        <w:rPr>
          <w:rFonts w:asciiTheme="majorHAnsi" w:hAnsiTheme="majorHAnsi" w:cstheme="majorHAnsi"/>
          <w:sz w:val="12"/>
        </w:rPr>
        <w:t xml:space="preserve"> (which is coded to mean just and humane) </w:t>
      </w:r>
      <w:r w:rsidRPr="002330F6">
        <w:rPr>
          <w:rStyle w:val="StyleUnderline"/>
          <w:rFonts w:asciiTheme="majorHAnsi" w:hAnsiTheme="majorHAnsi" w:cstheme="majorHAnsi"/>
        </w:rPr>
        <w:t>that requires them to traverse to boundaries of law</w:t>
      </w:r>
      <w:r w:rsidRPr="002330F6">
        <w:rPr>
          <w:rFonts w:asciiTheme="majorHAnsi" w:hAnsiTheme="majorHAnsi" w:cstheme="majorHAnsi"/>
          <w:sz w:val="12"/>
        </w:rPr>
        <w:t xml:space="preserve"> (and indeed stretch and reconfigure law so as not to step outside its bounds) </w:t>
      </w:r>
      <w:proofErr w:type="gramStart"/>
      <w:r w:rsidRPr="002330F6">
        <w:rPr>
          <w:rStyle w:val="StyleUnderline"/>
          <w:rFonts w:asciiTheme="majorHAnsi" w:hAnsiTheme="majorHAnsi" w:cstheme="majorHAnsi"/>
        </w:rPr>
        <w:t>in order to</w:t>
      </w:r>
      <w:proofErr w:type="gramEnd"/>
      <w:r w:rsidRPr="002330F6">
        <w:rPr>
          <w:rStyle w:val="StyleUnderline"/>
          <w:rFonts w:asciiTheme="majorHAnsi" w:hAnsiTheme="majorHAnsi" w:cstheme="majorHAnsi"/>
        </w:rPr>
        <w:t xml:space="preserve"> reconfigure Indigenous nations through this logic that is not so much eliminatory as it is concomitantly reductive and productive</w:t>
      </w:r>
      <w:r w:rsidRPr="002330F6">
        <w:rPr>
          <w:rFonts w:asciiTheme="majorHAnsi" w:hAnsiTheme="majorHAnsi" w:cstheme="majorHAnsi"/>
          <w:sz w:val="12"/>
        </w:rPr>
        <w:t xml:space="preserve">. Indeed, </w:t>
      </w:r>
      <w:proofErr w:type="gramStart"/>
      <w:r w:rsidRPr="002330F6">
        <w:rPr>
          <w:rFonts w:asciiTheme="majorHAnsi" w:hAnsiTheme="majorHAnsi" w:cstheme="majorHAnsi"/>
          <w:sz w:val="12"/>
        </w:rPr>
        <w:t>this is why</w:t>
      </w:r>
      <w:proofErr w:type="gramEnd"/>
      <w:r w:rsidRPr="002330F6">
        <w:rPr>
          <w:rFonts w:asciiTheme="majorHAnsi" w:hAnsiTheme="majorHAnsi" w:cstheme="majorHAnsi"/>
          <w:sz w:val="12"/>
        </w:rPr>
        <w:t xml:space="preserve"> I think Robert Williams contends that law was and remains the West’s most vital and effective instrument of empire. He notes “laws utility in generating legitimating arguments for the acquisition, maintenance, and defense of colonial spheres of influence was seized on as a principal instrument of empire.”87 </w:t>
      </w:r>
      <w:r w:rsidRPr="002330F6">
        <w:rPr>
          <w:rStyle w:val="StyleUnderline"/>
          <w:rFonts w:asciiTheme="majorHAnsi" w:hAnsiTheme="majorHAnsi" w:cstheme="majorHAnsi"/>
        </w:rPr>
        <w:t xml:space="preserve">It is in these moments that we can see how </w:t>
      </w:r>
      <w:r w:rsidRPr="002330F6">
        <w:rPr>
          <w:rStyle w:val="Emphasis"/>
          <w:rFonts w:asciiTheme="majorHAnsi" w:hAnsiTheme="majorHAnsi" w:cstheme="majorHAnsi"/>
        </w:rPr>
        <w:t>settler logics operate to keep state sovereignty discursively intact while implementing and mobilizing settler sovereignty in increasingly material ways</w:t>
      </w:r>
      <w:r w:rsidRPr="002330F6">
        <w:rPr>
          <w:rStyle w:val="StyleUnderline"/>
          <w:rFonts w:asciiTheme="majorHAnsi" w:hAnsiTheme="majorHAnsi" w:cstheme="majorHAnsi"/>
        </w:rPr>
        <w:t>.</w:t>
      </w:r>
      <w:r w:rsidRPr="002330F6">
        <w:rPr>
          <w:rFonts w:asciiTheme="majorHAnsi" w:hAnsiTheme="majorHAnsi" w:cstheme="majorHAnsi"/>
          <w:sz w:val="12"/>
        </w:rPr>
        <w:t xml:space="preserve"> These are the moments when we can see how Canada and the US begin to make real that which has only been imagined. It is in these moments that </w:t>
      </w:r>
      <w:r w:rsidRPr="002330F6">
        <w:rPr>
          <w:rStyle w:val="StyleUnderline"/>
          <w:rFonts w:asciiTheme="majorHAnsi" w:hAnsiTheme="majorHAnsi" w:cstheme="majorHAnsi"/>
        </w:rPr>
        <w:t>these two states attempt to perfect settler sovereignty; they do so by claiming jurisdiction over Indigenous bodies, facilitated through the construction of Indigenous political activities as criminal.</w:t>
      </w:r>
      <w:r w:rsidRPr="002330F6">
        <w:rPr>
          <w:rFonts w:asciiTheme="majorHAnsi" w:hAnsiTheme="majorHAnsi" w:cstheme="majorHAnsi"/>
          <w:sz w:val="12"/>
        </w:rPr>
        <w:t xml:space="preserve"> Yet, in both the US and Canada, the material and discursive implications of the domestication of Indigenous political authority fails to eliminate Indigenous sovereignty. Plenary power, while increasingly constraining how Indigenous nations in the United States </w:t>
      </w:r>
      <w:proofErr w:type="gramStart"/>
      <w:r w:rsidRPr="002330F6">
        <w:rPr>
          <w:rFonts w:asciiTheme="majorHAnsi" w:hAnsiTheme="majorHAnsi" w:cstheme="majorHAnsi"/>
          <w:sz w:val="12"/>
        </w:rPr>
        <w:t>are able to</w:t>
      </w:r>
      <w:proofErr w:type="gramEnd"/>
      <w:r w:rsidRPr="002330F6">
        <w:rPr>
          <w:rFonts w:asciiTheme="majorHAnsi" w:hAnsiTheme="majorHAnsi" w:cstheme="majorHAnsi"/>
          <w:sz w:val="12"/>
        </w:rPr>
        <w:t xml:space="preserve"> exercise their political authority, fails to obscure Indigenous sovereignty altogether. </w:t>
      </w:r>
      <w:proofErr w:type="gramStart"/>
      <w:r w:rsidRPr="002330F6">
        <w:rPr>
          <w:rFonts w:asciiTheme="majorHAnsi" w:hAnsiTheme="majorHAnsi" w:cstheme="majorHAnsi"/>
          <w:sz w:val="12"/>
        </w:rPr>
        <w:t>Instead</w:t>
      </w:r>
      <w:proofErr w:type="gramEnd"/>
      <w:r w:rsidRPr="002330F6">
        <w:rPr>
          <w:rFonts w:asciiTheme="majorHAnsi" w:hAnsiTheme="majorHAnsi" w:cstheme="majorHAnsi"/>
          <w:sz w:val="12"/>
        </w:rPr>
        <w:t xml:space="preserve"> it sits beside judicial recognition of tribal sovereignty. The Indian Act, while continuing to paternalistically order Indigenous life, nonetheless also inherently recognizes-by its very existence- the unique, political relationship Canada has with Indigenous nations. </w:t>
      </w:r>
      <w:r w:rsidRPr="002330F6">
        <w:rPr>
          <w:rStyle w:val="StyleUnderline"/>
          <w:rFonts w:asciiTheme="majorHAnsi" w:hAnsiTheme="majorHAnsi" w:cstheme="majorHAnsi"/>
        </w:rPr>
        <w:t xml:space="preserve">The production of Indigenous criminality that make </w:t>
      </w:r>
      <w:r w:rsidRPr="002330F6">
        <w:rPr>
          <w:rStyle w:val="StyleUnderline"/>
          <w:rFonts w:asciiTheme="majorHAnsi" w:hAnsiTheme="majorHAnsi" w:cstheme="majorHAnsi"/>
        </w:rPr>
        <w:lastRenderedPageBreak/>
        <w:t xml:space="preserve">“savages” and the “uncivilized” in a “lawless” land, while having material implications for Indigenous peoples as seen with high rates of incarceration and the continued subjugation of their sovereign authority, also brings forward the conditions and contexts that enabled these narrations, reminding the settler state that it remains a </w:t>
      </w:r>
      <w:r w:rsidRPr="002330F6">
        <w:rPr>
          <w:rStyle w:val="Emphasis"/>
          <w:rFonts w:asciiTheme="majorHAnsi" w:hAnsiTheme="majorHAnsi" w:cstheme="majorHAnsi"/>
        </w:rPr>
        <w:t>criminal empire.</w:t>
      </w:r>
    </w:p>
    <w:p w14:paraId="55917555" w14:textId="589A0DAC" w:rsidR="007A74DC" w:rsidRPr="00E61471" w:rsidRDefault="007A74DC" w:rsidP="007A74DC">
      <w:pPr>
        <w:pStyle w:val="Heading2"/>
      </w:pPr>
      <w:r>
        <w:lastRenderedPageBreak/>
        <w:t>**Neg- Gender**</w:t>
      </w:r>
    </w:p>
    <w:p w14:paraId="79DC9A9A" w14:textId="77777777" w:rsidR="007A74DC" w:rsidRPr="00B651D2" w:rsidRDefault="007A74DC" w:rsidP="007A74DC">
      <w:pPr>
        <w:pStyle w:val="Heading3"/>
        <w:rPr>
          <w:rFonts w:asciiTheme="majorHAnsi" w:hAnsiTheme="majorHAnsi" w:cstheme="majorHAnsi"/>
        </w:rPr>
      </w:pPr>
      <w:r w:rsidRPr="00B651D2">
        <w:rPr>
          <w:rFonts w:asciiTheme="majorHAnsi" w:hAnsiTheme="majorHAnsi" w:cstheme="majorHAnsi"/>
        </w:rPr>
        <w:lastRenderedPageBreak/>
        <w:t>L: Space</w:t>
      </w:r>
    </w:p>
    <w:p w14:paraId="1F23F897" w14:textId="77777777" w:rsidR="007A74DC" w:rsidRPr="00B651D2" w:rsidRDefault="007A74DC" w:rsidP="007A74DC">
      <w:pPr>
        <w:pStyle w:val="Heading4"/>
        <w:rPr>
          <w:rFonts w:asciiTheme="majorHAnsi" w:hAnsiTheme="majorHAnsi" w:cstheme="majorHAnsi"/>
        </w:rPr>
      </w:pPr>
      <w:r w:rsidRPr="00B651D2">
        <w:rPr>
          <w:rFonts w:asciiTheme="majorHAnsi" w:hAnsiTheme="majorHAnsi" w:cstheme="majorHAnsi"/>
        </w:rPr>
        <w:t>Congrats, you bring masculinity to space!</w:t>
      </w:r>
    </w:p>
    <w:p w14:paraId="42046909" w14:textId="77777777" w:rsidR="007A74DC" w:rsidRPr="00B651D2" w:rsidRDefault="007A74DC" w:rsidP="007A74DC">
      <w:pPr>
        <w:rPr>
          <w:rStyle w:val="Style13ptBold"/>
          <w:rFonts w:asciiTheme="majorHAnsi" w:hAnsiTheme="majorHAnsi" w:cstheme="majorHAnsi"/>
        </w:rPr>
      </w:pPr>
      <w:r w:rsidRPr="00B651D2">
        <w:rPr>
          <w:rStyle w:val="Style13ptBold"/>
          <w:rFonts w:asciiTheme="majorHAnsi" w:hAnsiTheme="majorHAnsi" w:cstheme="majorHAnsi"/>
        </w:rPr>
        <w:t>Griffin 09</w:t>
      </w:r>
    </w:p>
    <w:p w14:paraId="3E3E503E" w14:textId="77777777" w:rsidR="007A74DC" w:rsidRPr="00B651D2" w:rsidRDefault="007A74DC" w:rsidP="007A74DC">
      <w:pPr>
        <w:rPr>
          <w:rStyle w:val="Style13ptBold"/>
          <w:rFonts w:asciiTheme="majorHAnsi" w:hAnsiTheme="majorHAnsi" w:cstheme="majorHAnsi"/>
          <w:sz w:val="20"/>
          <w:szCs w:val="20"/>
        </w:rPr>
      </w:pPr>
      <w:r w:rsidRPr="00B651D2">
        <w:rPr>
          <w:rStyle w:val="Style13ptBold"/>
          <w:rFonts w:asciiTheme="majorHAnsi" w:hAnsiTheme="majorHAnsi" w:cstheme="majorHAnsi"/>
          <w:sz w:val="20"/>
          <w:szCs w:val="20"/>
        </w:rPr>
        <w:t xml:space="preserve">(Penny, Senior Lecturer in International Relations at UNSW, PhD at University of Bristol, </w:t>
      </w:r>
      <w:proofErr w:type="gramStart"/>
      <w:r w:rsidRPr="00B651D2">
        <w:rPr>
          <w:rStyle w:val="Style13ptBold"/>
          <w:rFonts w:asciiTheme="majorHAnsi" w:hAnsiTheme="majorHAnsi" w:cstheme="majorHAnsi"/>
          <w:sz w:val="20"/>
          <w:szCs w:val="20"/>
        </w:rPr>
        <w:t>researches</w:t>
      </w:r>
      <w:proofErr w:type="gramEnd"/>
      <w:r w:rsidRPr="00B651D2">
        <w:rPr>
          <w:rStyle w:val="Style13ptBold"/>
          <w:rFonts w:asciiTheme="majorHAnsi" w:hAnsiTheme="majorHAnsi" w:cstheme="majorHAnsi"/>
          <w:sz w:val="20"/>
          <w:szCs w:val="20"/>
        </w:rPr>
        <w:t xml:space="preserve"> IR, global governance, feminism and gender studies, “The Spaces Between Us”, found in “Securing Outer Space” by Natalie Bormann and Michael Sheehan, p. 70, JKS)</w:t>
      </w:r>
    </w:p>
    <w:p w14:paraId="7799296B" w14:textId="77777777" w:rsidR="007A74DC" w:rsidRPr="00B651D2" w:rsidRDefault="007A74DC" w:rsidP="007A74DC">
      <w:pPr>
        <w:rPr>
          <w:rFonts w:asciiTheme="majorHAnsi" w:hAnsiTheme="majorHAnsi" w:cstheme="majorHAnsi"/>
          <w:sz w:val="10"/>
        </w:rPr>
      </w:pPr>
      <w:r w:rsidRPr="00B651D2">
        <w:rPr>
          <w:rFonts w:asciiTheme="majorHAnsi" w:hAnsiTheme="majorHAnsi" w:cstheme="majorHAnsi"/>
          <w:sz w:val="12"/>
        </w:rPr>
        <w:t>¶</w:t>
      </w:r>
      <w:r w:rsidRPr="00B651D2">
        <w:rPr>
          <w:rFonts w:asciiTheme="majorHAnsi" w:hAnsiTheme="majorHAnsi" w:cstheme="majorHAnsi"/>
          <w:sz w:val="10"/>
        </w:rPr>
        <w:t xml:space="preserve"> </w:t>
      </w:r>
      <w:r w:rsidRPr="00B651D2">
        <w:rPr>
          <w:rStyle w:val="StyleUnderline"/>
          <w:rFonts w:asciiTheme="majorHAnsi" w:hAnsiTheme="majorHAnsi" w:cstheme="majorHAnsi"/>
        </w:rPr>
        <w:t>Much commercial gain already depends on the exploitation of outer space, but there is undoubtedly more to be made of spaces ‘resources’: ‘</w:t>
      </w:r>
      <w:proofErr w:type="spellStart"/>
      <w:r w:rsidRPr="00B651D2">
        <w:rPr>
          <w:rStyle w:val="StyleUnderline"/>
          <w:rFonts w:asciiTheme="majorHAnsi" w:hAnsiTheme="majorHAnsi" w:cstheme="majorHAnsi"/>
        </w:rPr>
        <w:t>asteroidal</w:t>
      </w:r>
      <w:proofErr w:type="spellEnd"/>
      <w:r w:rsidRPr="00B651D2">
        <w:rPr>
          <w:rStyle w:val="StyleUnderline"/>
          <w:rFonts w:asciiTheme="majorHAnsi" w:hAnsiTheme="majorHAnsi" w:cstheme="majorHAnsi"/>
        </w:rPr>
        <w:t xml:space="preserve"> mining, for example; the extraction of ‘lunar soil oxygen‘;</w:t>
      </w:r>
      <w:r w:rsidRPr="00B651D2">
        <w:rPr>
          <w:rFonts w:asciiTheme="majorHAnsi" w:hAnsiTheme="majorHAnsi" w:cstheme="majorHAnsi"/>
          <w:sz w:val="10"/>
        </w:rPr>
        <w:t xml:space="preserve"> the mining of very rare ‘Helium-3' from lunar soil as fuel for nuclear fusion reactors; or space, and particularly the Moon, as a ‘tourist venue‘, all kinds of new "sporting opportunities’ (</w:t>
      </w:r>
      <w:proofErr w:type="spellStart"/>
      <w:r w:rsidRPr="00B651D2">
        <w:rPr>
          <w:rFonts w:asciiTheme="majorHAnsi" w:hAnsiTheme="majorHAnsi" w:cstheme="majorHAnsi"/>
          <w:sz w:val="10"/>
        </w:rPr>
        <w:t>Mombito</w:t>
      </w:r>
      <w:proofErr w:type="spellEnd"/>
      <w:r w:rsidRPr="00B651D2">
        <w:rPr>
          <w:rFonts w:asciiTheme="majorHAnsi" w:hAnsiTheme="majorHAnsi" w:cstheme="majorHAnsi"/>
          <w:sz w:val="10"/>
        </w:rPr>
        <w:t xml:space="preserve"> Z005: 5-7). </w:t>
      </w:r>
      <w:r w:rsidRPr="00B651D2">
        <w:rPr>
          <w:rStyle w:val="StyleUnderline"/>
          <w:rFonts w:asciiTheme="majorHAnsi" w:hAnsiTheme="majorHAnsi" w:cstheme="majorHAnsi"/>
        </w:rPr>
        <w:t xml:space="preserve">But the lines distinguishing the various components of the outer space are </w:t>
      </w:r>
      <w:proofErr w:type="gramStart"/>
      <w:r w:rsidRPr="00B651D2">
        <w:rPr>
          <w:rStyle w:val="StyleUnderline"/>
          <w:rFonts w:asciiTheme="majorHAnsi" w:hAnsiTheme="majorHAnsi" w:cstheme="majorHAnsi"/>
        </w:rPr>
        <w:t>vague, and</w:t>
      </w:r>
      <w:proofErr w:type="gramEnd"/>
      <w:r w:rsidRPr="00B651D2">
        <w:rPr>
          <w:rStyle w:val="StyleUnderline"/>
          <w:rFonts w:asciiTheme="majorHAnsi" w:hAnsiTheme="majorHAnsi" w:cstheme="majorHAnsi"/>
        </w:rPr>
        <w:t xml:space="preserve"> are particularly obscured by the tacit but pervasive heteronormativity that makes of space (to borrow the language of the then USSPACECONI) a 'medium' to be exploited; the passive receptacle of US terrestrial 'force'. As Goh stares, outer space ‘is an arena of growing economic and technological importance. It is also a developing theatre of military </w:t>
      </w:r>
      <w:proofErr w:type="spellStart"/>
      <w:r w:rsidRPr="00B651D2">
        <w:rPr>
          <w:rStyle w:val="StyleUnderline"/>
          <w:rFonts w:asciiTheme="majorHAnsi" w:hAnsiTheme="majorHAnsi" w:cstheme="majorHAnsi"/>
        </w:rPr>
        <w:t>defence</w:t>
      </w:r>
      <w:proofErr w:type="spellEnd"/>
      <w:r w:rsidRPr="00B651D2">
        <w:rPr>
          <w:rStyle w:val="StyleUnderline"/>
          <w:rFonts w:asciiTheme="majorHAnsi" w:hAnsiTheme="majorHAnsi" w:cstheme="majorHAnsi"/>
        </w:rPr>
        <w:t xml:space="preserve"> and warfare (2004: 259). US outer space discourse is driven by the belief that outer space exists to be conquered (and that it rarely ﬁghts back), that those at the Cutting edge of its exploitation are the ‘visionaries’ and ‘entrepreneurs’ that will pave the way to tourists, explorers</w:t>
      </w:r>
      <w:r w:rsidRPr="00B651D2">
        <w:rPr>
          <w:rFonts w:asciiTheme="majorHAnsi" w:hAnsiTheme="majorHAnsi" w:cstheme="majorHAnsi"/>
          <w:sz w:val="10"/>
        </w:rPr>
        <w:t>, TV crews and to, as Morabito (‘l:1imS. ‘</w:t>
      </w:r>
      <w:proofErr w:type="gramStart"/>
      <w:r w:rsidRPr="00B651D2">
        <w:rPr>
          <w:rFonts w:asciiTheme="majorHAnsi" w:hAnsiTheme="majorHAnsi" w:cstheme="majorHAnsi"/>
          <w:sz w:val="10"/>
        </w:rPr>
        <w:t>dubious</w:t>
      </w:r>
      <w:proofErr w:type="gramEnd"/>
      <w:r w:rsidRPr="00B651D2">
        <w:rPr>
          <w:rFonts w:asciiTheme="majorHAnsi" w:hAnsiTheme="majorHAnsi" w:cstheme="majorHAnsi"/>
          <w:sz w:val="10"/>
        </w:rPr>
        <w:t xml:space="preserve"> characters' such us, ‘bounty hunters’ (Z004: IO). </w:t>
      </w:r>
      <w:r w:rsidRPr="00B651D2">
        <w:rPr>
          <w:rStyle w:val="StyleUnderline"/>
          <w:rFonts w:asciiTheme="majorHAnsi" w:hAnsiTheme="majorHAnsi" w:cstheme="majorHAnsi"/>
        </w:rPr>
        <w:t xml:space="preserve">Much US outer space discourse presents a vision of the human colonization of outer space as both natural and essential to humanity, a ‘psychological and cultural </w:t>
      </w:r>
      <w:proofErr w:type="gramStart"/>
      <w:r w:rsidRPr="00B651D2">
        <w:rPr>
          <w:rStyle w:val="StyleUnderline"/>
          <w:rFonts w:asciiTheme="majorHAnsi" w:hAnsiTheme="majorHAnsi" w:cstheme="majorHAnsi"/>
        </w:rPr>
        <w:t>requirement‘ that</w:t>
      </w:r>
      <w:proofErr w:type="gramEnd"/>
      <w:r w:rsidRPr="00B651D2">
        <w:rPr>
          <w:rStyle w:val="StyleUnderline"/>
          <w:rFonts w:asciiTheme="majorHAnsi" w:hAnsiTheme="majorHAnsi" w:cstheme="majorHAnsi"/>
        </w:rPr>
        <w:t xml:space="preserve"> is not merely a ‘Western predisposition’, but ‘a human one</w:t>
      </w:r>
      <w:r w:rsidRPr="00B651D2">
        <w:rPr>
          <w:rFonts w:asciiTheme="majorHAnsi" w:hAnsiTheme="majorHAnsi" w:cstheme="majorHAnsi"/>
          <w:sz w:val="10"/>
        </w:rPr>
        <w:t>‘ (Crawford 2005: 260</w:t>
      </w:r>
      <w:r w:rsidRPr="00B651D2">
        <w:rPr>
          <w:rStyle w:val="StyleUnderline"/>
          <w:rFonts w:asciiTheme="majorHAnsi" w:hAnsiTheme="majorHAnsi" w:cstheme="majorHAnsi"/>
        </w:rPr>
        <w:t>). Regulating such discourse, however, is the normative assumption that space is a ‘masculine’ environment, a territory best suited to the performance of colonial conquest, and an arena for warfare and the display of military and technological prowess. Herein, ‘man’, not woman, is the human model by which to gauge those adventurous enough to engage in the ‘space medium'</w:t>
      </w:r>
      <w:r w:rsidRPr="00B651D2">
        <w:rPr>
          <w:rFonts w:asciiTheme="majorHAnsi" w:hAnsiTheme="majorHAnsi" w:cstheme="majorHAnsi"/>
          <w:sz w:val="10"/>
        </w:rPr>
        <w:t xml:space="preserve"> (see, </w:t>
      </w:r>
      <w:proofErr w:type="gramStart"/>
      <w:r w:rsidRPr="00B651D2">
        <w:rPr>
          <w:rFonts w:asciiTheme="majorHAnsi" w:hAnsiTheme="majorHAnsi" w:cstheme="majorHAnsi"/>
          <w:sz w:val="10"/>
        </w:rPr>
        <w:t>e.g.</w:t>
      </w:r>
      <w:proofErr w:type="gramEnd"/>
      <w:r w:rsidRPr="00B651D2">
        <w:rPr>
          <w:rFonts w:asciiTheme="majorHAnsi" w:hAnsiTheme="majorHAnsi" w:cstheme="majorHAnsi"/>
          <w:sz w:val="10"/>
        </w:rPr>
        <w:t xml:space="preserve"> Casper and Moore 1995). </w:t>
      </w:r>
      <w:r w:rsidRPr="00B651D2">
        <w:rPr>
          <w:rStyle w:val="StyleUnderline"/>
          <w:rFonts w:asciiTheme="majorHAnsi" w:hAnsiTheme="majorHAnsi" w:cstheme="majorHAnsi"/>
        </w:rPr>
        <w:t>‘Sex’ is only explicitly articulated in US space discourse to signal the category of ‘woman’, and the physical and psychological constraints that woman's ‘body' brings to spaceﬂight and exploration. NASA, for example, in identifying ‘gender related' differences affecting the efficacy and effects of spaceﬂight and travel, focus exclusively on the physiological differences between men and women</w:t>
      </w:r>
      <w:r w:rsidRPr="00B651D2">
        <w:rPr>
          <w:rFonts w:asciiTheme="majorHAnsi" w:hAnsiTheme="majorHAnsi" w:cstheme="majorHAnsi"/>
          <w:sz w:val="10"/>
        </w:rPr>
        <w:t xml:space="preserve"> (bone density, blood ﬂow, hormonal and metabolic differences, </w:t>
      </w:r>
      <w:proofErr w:type="spellStart"/>
      <w:r w:rsidRPr="00B651D2">
        <w:rPr>
          <w:rFonts w:asciiTheme="majorHAnsi" w:hAnsiTheme="majorHAnsi" w:cstheme="majorHAnsi"/>
          <w:sz w:val="10"/>
        </w:rPr>
        <w:t>etc</w:t>
      </w:r>
      <w:proofErr w:type="spellEnd"/>
      <w:r w:rsidRPr="00B651D2">
        <w:rPr>
          <w:rFonts w:asciiTheme="majorHAnsi" w:hAnsiTheme="majorHAnsi" w:cstheme="majorHAnsi"/>
          <w:sz w:val="10"/>
        </w:rPr>
        <w:t xml:space="preserve">). As Casper and Moore argue, N ASA's heterosexist framings of these issues high light sex in space as a social and scientiﬁc problem (1995: $13). </w:t>
      </w:r>
      <w:r w:rsidRPr="00B651D2">
        <w:rPr>
          <w:rStyle w:val="StyleUnderline"/>
          <w:rFonts w:asciiTheme="majorHAnsi" w:hAnsiTheme="majorHAnsi" w:cstheme="majorHAnsi"/>
        </w:rPr>
        <w:t>Female bodies are thus ‘constructed against a backdrop in which male bodies are accepted as the norm, an inscription process shaped by the masculine context of space travel'</w:t>
      </w:r>
      <w:r w:rsidRPr="00B651D2">
        <w:rPr>
          <w:rFonts w:asciiTheme="majorHAnsi" w:hAnsiTheme="majorHAnsi" w:cstheme="majorHAnsi"/>
          <w:sz w:val="10"/>
        </w:rPr>
        <w:t xml:space="preserve"> (ibid.: 516). By identifying only ‘woman’ with ‘sex', and the ‘ostensibly sexualized features’ of women's (Butler I990: 26), a certain, </w:t>
      </w:r>
      <w:proofErr w:type="spellStart"/>
      <w:r w:rsidRPr="00B651D2">
        <w:rPr>
          <w:rStyle w:val="StyleUnderline"/>
          <w:rFonts w:asciiTheme="majorHAnsi" w:hAnsiTheme="majorHAnsi" w:cstheme="majorHAnsi"/>
        </w:rPr>
        <w:t>heretosexist</w:t>
      </w:r>
      <w:proofErr w:type="spellEnd"/>
      <w:r w:rsidRPr="00B651D2">
        <w:rPr>
          <w:rStyle w:val="StyleUnderline"/>
          <w:rFonts w:asciiTheme="majorHAnsi" w:hAnsiTheme="majorHAnsi" w:cstheme="majorHAnsi"/>
        </w:rPr>
        <w:t xml:space="preserve">, order and identity is effectively instituted in US outer space discourse. Fundamentally, the hierarchies of power, identity and cultural and sexual assumption that infuse outer space politics are no different to those that structure terrestrial politics. </w:t>
      </w:r>
      <w:r w:rsidRPr="00B651D2">
        <w:rPr>
          <w:rFonts w:asciiTheme="majorHAnsi" w:hAnsiTheme="majorHAnsi" w:cstheme="majorHAnsi"/>
          <w:sz w:val="10"/>
        </w:rPr>
        <w:t>As Morabito, rather worryingly claims, ‘</w:t>
      </w:r>
      <w:r w:rsidRPr="00B651D2">
        <w:rPr>
          <w:rStyle w:val="StyleUnderline"/>
          <w:rFonts w:asciiTheme="majorHAnsi" w:hAnsiTheme="majorHAnsi" w:cstheme="majorHAnsi"/>
        </w:rPr>
        <w:t xml:space="preserve">why expect men on the Moon to behave much better than on </w:t>
      </w:r>
      <w:proofErr w:type="gramStart"/>
      <w:r w:rsidRPr="00B651D2">
        <w:rPr>
          <w:rStyle w:val="StyleUnderline"/>
          <w:rFonts w:asciiTheme="majorHAnsi" w:hAnsiTheme="majorHAnsi" w:cstheme="majorHAnsi"/>
        </w:rPr>
        <w:t>Earth?‘</w:t>
      </w:r>
      <w:proofErr w:type="gramEnd"/>
      <w:r w:rsidRPr="00B651D2">
        <w:rPr>
          <w:rFonts w:asciiTheme="majorHAnsi" w:hAnsiTheme="majorHAnsi" w:cstheme="majorHAnsi"/>
          <w:sz w:val="10"/>
        </w:rPr>
        <w:t xml:space="preserve"> (200-'1: 10).</w:t>
      </w:r>
    </w:p>
    <w:p w14:paraId="49D6F857" w14:textId="7115F68C" w:rsidR="007A74DC" w:rsidRPr="00B651D2" w:rsidRDefault="007A74DC" w:rsidP="007A74DC">
      <w:pPr>
        <w:pStyle w:val="Heading4"/>
        <w:rPr>
          <w:rFonts w:asciiTheme="majorHAnsi" w:hAnsiTheme="majorHAnsi" w:cstheme="majorHAnsi"/>
        </w:rPr>
      </w:pPr>
      <w:r w:rsidRPr="00B651D2">
        <w:rPr>
          <w:rFonts w:asciiTheme="majorHAnsi" w:hAnsiTheme="majorHAnsi" w:cstheme="majorHAnsi"/>
        </w:rPr>
        <w:lastRenderedPageBreak/>
        <w:t xml:space="preserve">The foundations of space </w:t>
      </w:r>
      <w:r w:rsidR="00513E6B">
        <w:rPr>
          <w:rFonts w:asciiTheme="majorHAnsi" w:hAnsiTheme="majorHAnsi" w:cstheme="majorHAnsi"/>
        </w:rPr>
        <w:t>colonization</w:t>
      </w:r>
      <w:r w:rsidRPr="00B651D2">
        <w:rPr>
          <w:rFonts w:asciiTheme="majorHAnsi" w:hAnsiTheme="majorHAnsi" w:cstheme="majorHAnsi"/>
        </w:rPr>
        <w:t xml:space="preserve"> are sustained by the propagandistic idea that in space, all men are brothers. The plan reflects the gendered images of heroic chivalry that have been an emotional chokehold on the American psyche. </w:t>
      </w:r>
    </w:p>
    <w:p w14:paraId="5701EEDB" w14:textId="77777777" w:rsidR="007A74DC" w:rsidRPr="00B651D2" w:rsidRDefault="007A74DC" w:rsidP="007A74DC">
      <w:pPr>
        <w:rPr>
          <w:rFonts w:asciiTheme="majorHAnsi" w:hAnsiTheme="majorHAnsi" w:cstheme="majorHAnsi"/>
        </w:rPr>
      </w:pPr>
      <w:r w:rsidRPr="00B651D2">
        <w:rPr>
          <w:rStyle w:val="Style13ptBold"/>
          <w:rFonts w:asciiTheme="majorHAnsi" w:hAnsiTheme="majorHAnsi" w:cstheme="majorHAnsi"/>
        </w:rPr>
        <w:t>Ellis 18</w:t>
      </w:r>
      <w:r w:rsidRPr="00B651D2">
        <w:rPr>
          <w:rFonts w:asciiTheme="majorHAnsi" w:hAnsiTheme="majorHAnsi" w:cstheme="majorHAnsi"/>
        </w:rPr>
        <w:t>—Thomas Ellis, PhD candidate in History at the University of Southampton (“‘Howdy Partner!’ Space Brotherhood, Détente and the Symbolism of the 1975 Apollo-Soyuz Test Project,” Journal of American Studies, 2018, p 1-26, doi:10.1017/S0021875817001955)</w:t>
      </w:r>
    </w:p>
    <w:p w14:paraId="00352BD1" w14:textId="77777777" w:rsidR="007A74DC" w:rsidRPr="00B651D2" w:rsidRDefault="007A74DC" w:rsidP="007A74DC">
      <w:pPr>
        <w:rPr>
          <w:rFonts w:asciiTheme="majorHAnsi" w:hAnsiTheme="majorHAnsi" w:cstheme="majorHAnsi"/>
        </w:rPr>
      </w:pPr>
      <w:r w:rsidRPr="00B651D2">
        <w:rPr>
          <w:rFonts w:asciiTheme="majorHAnsi" w:hAnsiTheme="majorHAnsi" w:cstheme="majorHAnsi"/>
          <w:sz w:val="16"/>
        </w:rPr>
        <w:t xml:space="preserve">COLD WAR CHIVALRY: SPACE BROTHERHOOD DURING THE 1960S The </w:t>
      </w:r>
      <w:r w:rsidRPr="00B651D2">
        <w:rPr>
          <w:rStyle w:val="StyleUnderline"/>
          <w:rFonts w:asciiTheme="majorHAnsi" w:hAnsiTheme="majorHAnsi" w:cstheme="majorHAnsi"/>
        </w:rPr>
        <w:t>space brotherhood</w:t>
      </w:r>
      <w:r w:rsidRPr="00B651D2">
        <w:rPr>
          <w:rFonts w:asciiTheme="majorHAnsi" w:hAnsiTheme="majorHAnsi" w:cstheme="majorHAnsi"/>
          <w:sz w:val="16"/>
        </w:rPr>
        <w:t xml:space="preserve"> idea </w:t>
      </w:r>
      <w:r w:rsidRPr="00B651D2">
        <w:rPr>
          <w:rStyle w:val="StyleUnderline"/>
          <w:rFonts w:asciiTheme="majorHAnsi" w:hAnsiTheme="majorHAnsi" w:cstheme="majorHAnsi"/>
        </w:rPr>
        <w:t>reflected outer space's unique position in the</w:t>
      </w:r>
      <w:r w:rsidRPr="00B651D2">
        <w:rPr>
          <w:rFonts w:asciiTheme="majorHAnsi" w:hAnsiTheme="majorHAnsi" w:cstheme="majorHAnsi"/>
          <w:sz w:val="16"/>
        </w:rPr>
        <w:t xml:space="preserve"> midcentury </w:t>
      </w:r>
      <w:r w:rsidRPr="00B651D2">
        <w:rPr>
          <w:rStyle w:val="StyleUnderline"/>
          <w:rFonts w:asciiTheme="majorHAnsi" w:hAnsiTheme="majorHAnsi" w:cstheme="majorHAnsi"/>
        </w:rPr>
        <w:t>American imagination</w:t>
      </w:r>
      <w:r w:rsidRPr="00B651D2">
        <w:rPr>
          <w:rFonts w:asciiTheme="majorHAnsi" w:hAnsiTheme="majorHAnsi" w:cstheme="majorHAnsi"/>
          <w:sz w:val="16"/>
        </w:rPr>
        <w:t>. De Witt Douglas Kilgore has illuminated a discourse that he calls “</w:t>
      </w:r>
      <w:proofErr w:type="spellStart"/>
      <w:r w:rsidRPr="00B651D2">
        <w:rPr>
          <w:rFonts w:asciiTheme="majorHAnsi" w:hAnsiTheme="majorHAnsi" w:cstheme="majorHAnsi"/>
          <w:sz w:val="16"/>
        </w:rPr>
        <w:t>astrofuturism</w:t>
      </w:r>
      <w:proofErr w:type="spellEnd"/>
      <w:r w:rsidRPr="00B651D2">
        <w:rPr>
          <w:rFonts w:asciiTheme="majorHAnsi" w:hAnsiTheme="majorHAnsi" w:cstheme="majorHAnsi"/>
          <w:sz w:val="16"/>
        </w:rPr>
        <w:t xml:space="preserve">”: a utopian space age creed propagated by scientists, science fiction authors and engineers that argued it was America's manifest destiny to expand outwards into the cosmos. Kilgore contends that "the space frontier represents for </w:t>
      </w:r>
      <w:proofErr w:type="spellStart"/>
      <w:r w:rsidRPr="00B651D2">
        <w:rPr>
          <w:rFonts w:asciiTheme="majorHAnsi" w:hAnsiTheme="majorHAnsi" w:cstheme="majorHAnsi"/>
          <w:sz w:val="16"/>
        </w:rPr>
        <w:t>astrofuturists</w:t>
      </w:r>
      <w:proofErr w:type="spellEnd"/>
      <w:r w:rsidRPr="00B651D2">
        <w:rPr>
          <w:rFonts w:asciiTheme="majorHAnsi" w:hAnsiTheme="majorHAnsi" w:cstheme="majorHAnsi"/>
          <w:sz w:val="16"/>
        </w:rPr>
        <w:t xml:space="preserve"> the landscape in which the human condition can improve”; it was a redemptive, limitless terrain redolent of the rejuvenating western frontier that Frederick Jackson Turner had eulogized at the close of the nineteenth century. In this optimistic realm, even Cold War competition took on a new and more benevolent guise and the space </w:t>
      </w:r>
      <w:proofErr w:type="spellStart"/>
      <w:r w:rsidRPr="00B651D2">
        <w:rPr>
          <w:rFonts w:asciiTheme="majorHAnsi" w:hAnsiTheme="majorHAnsi" w:cstheme="majorHAnsi"/>
          <w:sz w:val="16"/>
        </w:rPr>
        <w:t>programme's</w:t>
      </w:r>
      <w:proofErr w:type="spellEnd"/>
      <w:r w:rsidRPr="00B651D2">
        <w:rPr>
          <w:rFonts w:asciiTheme="majorHAnsi" w:hAnsiTheme="majorHAnsi" w:cstheme="majorHAnsi"/>
          <w:sz w:val="16"/>
        </w:rPr>
        <w:t xml:space="preserve"> supporters depicted the space race as a benign societal outlet, a "moral substitute for war” in the words of CBS journalist Eric </w:t>
      </w:r>
      <w:proofErr w:type="spellStart"/>
      <w:r w:rsidRPr="00B651D2">
        <w:rPr>
          <w:rFonts w:asciiTheme="majorHAnsi" w:hAnsiTheme="majorHAnsi" w:cstheme="majorHAnsi"/>
          <w:sz w:val="16"/>
        </w:rPr>
        <w:t>Sevareid</w:t>
      </w:r>
      <w:proofErr w:type="spellEnd"/>
      <w:r w:rsidRPr="00B651D2">
        <w:rPr>
          <w:rFonts w:asciiTheme="majorHAnsi" w:hAnsiTheme="majorHAnsi" w:cstheme="majorHAnsi"/>
          <w:sz w:val="16"/>
        </w:rPr>
        <w:t xml:space="preserve">.° </w:t>
      </w:r>
      <w:r w:rsidRPr="00B651D2">
        <w:rPr>
          <w:rStyle w:val="StyleUnderline"/>
          <w:rFonts w:asciiTheme="majorHAnsi" w:hAnsiTheme="majorHAnsi" w:cstheme="majorHAnsi"/>
        </w:rPr>
        <w:t xml:space="preserve">Just as the chivalric combat of Arthurian romances belied the brutal reality of the feudal order, </w:t>
      </w:r>
      <w:proofErr w:type="spellStart"/>
      <w:r w:rsidRPr="00B651D2">
        <w:rPr>
          <w:rStyle w:val="StyleUnderline"/>
          <w:rFonts w:asciiTheme="majorHAnsi" w:hAnsiTheme="majorHAnsi" w:cstheme="majorHAnsi"/>
        </w:rPr>
        <w:t>astrofuturist</w:t>
      </w:r>
      <w:proofErr w:type="spellEnd"/>
      <w:r w:rsidRPr="00B651D2">
        <w:rPr>
          <w:rStyle w:val="StyleUnderline"/>
          <w:rFonts w:asciiTheme="majorHAnsi" w:hAnsiTheme="majorHAnsi" w:cstheme="majorHAnsi"/>
        </w:rPr>
        <w:t xml:space="preserve"> depictions of competition in space appeared to be a more </w:t>
      </w:r>
      <w:proofErr w:type="spellStart"/>
      <w:r w:rsidRPr="00B651D2">
        <w:rPr>
          <w:rStyle w:val="StyleUnderline"/>
          <w:rFonts w:asciiTheme="majorHAnsi" w:hAnsiTheme="majorHAnsi" w:cstheme="majorHAnsi"/>
        </w:rPr>
        <w:t>honourable</w:t>
      </w:r>
      <w:proofErr w:type="spellEnd"/>
      <w:r w:rsidRPr="00B651D2">
        <w:rPr>
          <w:rStyle w:val="StyleUnderline"/>
          <w:rFonts w:asciiTheme="majorHAnsi" w:hAnsiTheme="majorHAnsi" w:cstheme="majorHAnsi"/>
        </w:rPr>
        <w:t xml:space="preserve"> alternative to the Cold War that </w:t>
      </w:r>
      <w:proofErr w:type="spellStart"/>
      <w:r w:rsidRPr="00B651D2">
        <w:rPr>
          <w:rStyle w:val="StyleUnderline"/>
          <w:rFonts w:asciiTheme="majorHAnsi" w:hAnsiTheme="majorHAnsi" w:cstheme="majorHAnsi"/>
        </w:rPr>
        <w:t>smouldered</w:t>
      </w:r>
      <w:proofErr w:type="spellEnd"/>
      <w:r w:rsidRPr="00B651D2">
        <w:rPr>
          <w:rStyle w:val="StyleUnderline"/>
          <w:rFonts w:asciiTheme="majorHAnsi" w:hAnsiTheme="majorHAnsi" w:cstheme="majorHAnsi"/>
        </w:rPr>
        <w:t xml:space="preserve"> on Earth below</w:t>
      </w:r>
      <w:r w:rsidRPr="00B651D2">
        <w:rPr>
          <w:rFonts w:asciiTheme="majorHAnsi" w:hAnsiTheme="majorHAnsi" w:cstheme="majorHAnsi"/>
          <w:sz w:val="16"/>
        </w:rPr>
        <w:t xml:space="preserve">. </w:t>
      </w:r>
      <w:r w:rsidRPr="00B651D2">
        <w:rPr>
          <w:rStyle w:val="StyleUnderline"/>
          <w:rFonts w:asciiTheme="majorHAnsi" w:hAnsiTheme="majorHAnsi" w:cstheme="majorHAnsi"/>
        </w:rPr>
        <w:t>Idealized images of astronauts and cosmonauts were central to arguments that the Space Race was</w:t>
      </w:r>
      <w:r w:rsidRPr="00B651D2">
        <w:rPr>
          <w:rFonts w:asciiTheme="majorHAnsi" w:hAnsiTheme="majorHAnsi" w:cstheme="majorHAnsi"/>
          <w:sz w:val="16"/>
        </w:rPr>
        <w:t xml:space="preserve"> a </w:t>
      </w:r>
      <w:r w:rsidRPr="00B651D2">
        <w:rPr>
          <w:rStyle w:val="StyleUnderline"/>
          <w:rFonts w:asciiTheme="majorHAnsi" w:hAnsiTheme="majorHAnsi" w:cstheme="majorHAnsi"/>
        </w:rPr>
        <w:t>more chivalrous</w:t>
      </w:r>
      <w:r w:rsidRPr="00B651D2">
        <w:rPr>
          <w:rFonts w:asciiTheme="majorHAnsi" w:hAnsiTheme="majorHAnsi" w:cstheme="majorHAnsi"/>
          <w:sz w:val="16"/>
        </w:rPr>
        <w:t xml:space="preserve"> form of Cold War competition. Rather than being rival space pilots or the human component within a colossal cybernetic system, </w:t>
      </w:r>
      <w:r w:rsidRPr="00B651D2">
        <w:rPr>
          <w:rStyle w:val="StyleUnderline"/>
          <w:rFonts w:asciiTheme="majorHAnsi" w:hAnsiTheme="majorHAnsi" w:cstheme="majorHAnsi"/>
        </w:rPr>
        <w:t>spacefarers became courageous heroes bound to each other by a special and deeply held kinship</w:t>
      </w:r>
      <w:r w:rsidRPr="00B651D2">
        <w:rPr>
          <w:rFonts w:asciiTheme="majorHAnsi" w:hAnsiTheme="majorHAnsi" w:cstheme="majorHAnsi"/>
          <w:sz w:val="16"/>
        </w:rPr>
        <w:t xml:space="preserve"> that the earthbound would never truly understand." The idea of a heartfelt affinity existing between rival </w:t>
      </w:r>
      <w:proofErr w:type="gramStart"/>
      <w:r w:rsidRPr="00B651D2">
        <w:rPr>
          <w:rFonts w:asciiTheme="majorHAnsi" w:hAnsiTheme="majorHAnsi" w:cstheme="majorHAnsi"/>
          <w:sz w:val="16"/>
        </w:rPr>
        <w:t>spacefarers</w:t>
      </w:r>
      <w:proofErr w:type="gramEnd"/>
      <w:r w:rsidRPr="00B651D2">
        <w:rPr>
          <w:rFonts w:asciiTheme="majorHAnsi" w:hAnsiTheme="majorHAnsi" w:cstheme="majorHAnsi"/>
          <w:sz w:val="16"/>
        </w:rPr>
        <w:t xml:space="preserve"> pre-dates Yuri Gagarin's pioneering orbital Hight of 1961. In 1959, in the shadow of the sputnik crisis, Senate majority leader Lyndon Baines Johnson had speculated that space cooperation might help ease Cold War tensions: “Men who have worked together to reach the stars are not likely to descend together into the depths of war and desolation.”+2 The following year, an episode of the space exploration television serial </w:t>
      </w:r>
      <w:r w:rsidRPr="00B651D2">
        <w:rPr>
          <w:rStyle w:val="StyleUnderline"/>
          <w:rFonts w:asciiTheme="majorHAnsi" w:hAnsiTheme="majorHAnsi" w:cstheme="majorHAnsi"/>
        </w:rPr>
        <w:t xml:space="preserve">Men into Space depicted American astronauts gallantly calling off the first crewed mission to Mars in order to help their </w:t>
      </w:r>
      <w:proofErr w:type="spellStart"/>
      <w:r w:rsidRPr="00B651D2">
        <w:rPr>
          <w:rStyle w:val="StyleUnderline"/>
          <w:rFonts w:asciiTheme="majorHAnsi" w:hAnsiTheme="majorHAnsi" w:cstheme="majorHAnsi"/>
        </w:rPr>
        <w:t>imperilled</w:t>
      </w:r>
      <w:proofErr w:type="spellEnd"/>
      <w:r w:rsidRPr="00B651D2">
        <w:rPr>
          <w:rStyle w:val="StyleUnderline"/>
          <w:rFonts w:asciiTheme="majorHAnsi" w:hAnsiTheme="majorHAnsi" w:cstheme="majorHAnsi"/>
        </w:rPr>
        <w:t xml:space="preserve"> Soviet competitors</w:t>
      </w:r>
      <w:r w:rsidRPr="00B651D2">
        <w:rPr>
          <w:rFonts w:asciiTheme="majorHAnsi" w:hAnsiTheme="majorHAnsi" w:cstheme="majorHAnsi"/>
          <w:sz w:val="16"/>
        </w:rPr>
        <w:t xml:space="preserve">. 13 These instances could be dismissed as examples of the florid rhetoric that followed in Sputnik's wake or a common science fiction trope: the daring space rescue mission. However, these </w:t>
      </w:r>
      <w:r w:rsidRPr="00B651D2">
        <w:rPr>
          <w:rStyle w:val="StyleUnderline"/>
          <w:rFonts w:asciiTheme="majorHAnsi" w:hAnsiTheme="majorHAnsi" w:cstheme="majorHAnsi"/>
        </w:rPr>
        <w:t>first stirrings of space brotherhood</w:t>
      </w:r>
      <w:r w:rsidRPr="00B651D2">
        <w:rPr>
          <w:rFonts w:asciiTheme="majorHAnsi" w:hAnsiTheme="majorHAnsi" w:cstheme="majorHAnsi"/>
          <w:sz w:val="16"/>
        </w:rPr>
        <w:t xml:space="preserve"> also </w:t>
      </w:r>
      <w:r w:rsidRPr="00B651D2">
        <w:rPr>
          <w:rStyle w:val="StyleUnderline"/>
          <w:rFonts w:asciiTheme="majorHAnsi" w:hAnsiTheme="majorHAnsi" w:cstheme="majorHAnsi"/>
        </w:rPr>
        <w:t xml:space="preserve">reveal a glimmer of </w:t>
      </w:r>
      <w:r w:rsidRPr="00B651D2">
        <w:rPr>
          <w:rFonts w:asciiTheme="majorHAnsi" w:hAnsiTheme="majorHAnsi" w:cstheme="majorHAnsi"/>
          <w:sz w:val="16"/>
        </w:rPr>
        <w:t xml:space="preserve">something deeper: a utopian image of </w:t>
      </w:r>
      <w:r w:rsidRPr="00B651D2">
        <w:rPr>
          <w:rStyle w:val="StyleUnderline"/>
          <w:rFonts w:asciiTheme="majorHAnsi" w:hAnsiTheme="majorHAnsi" w:cstheme="majorHAnsi"/>
        </w:rPr>
        <w:t xml:space="preserve">space exploration as an arduous but enlightening process </w:t>
      </w:r>
      <w:r w:rsidRPr="00B651D2">
        <w:rPr>
          <w:rFonts w:asciiTheme="majorHAnsi" w:hAnsiTheme="majorHAnsi" w:cstheme="majorHAnsi"/>
          <w:sz w:val="16"/>
        </w:rPr>
        <w:t xml:space="preserve">that would force the Cold War adversaries to recognize their common humanity. As in early romantic depictions of aviators as the "knighthood of the air,” space brotherhood's </w:t>
      </w:r>
      <w:r w:rsidRPr="00B651D2">
        <w:rPr>
          <w:rStyle w:val="StyleUnderline"/>
          <w:rFonts w:asciiTheme="majorHAnsi" w:hAnsiTheme="majorHAnsi" w:cstheme="majorHAnsi"/>
        </w:rPr>
        <w:t>protagonists were nationalist heroes</w:t>
      </w:r>
      <w:r w:rsidRPr="00B651D2">
        <w:rPr>
          <w:rFonts w:asciiTheme="majorHAnsi" w:hAnsiTheme="majorHAnsi" w:cstheme="majorHAnsi"/>
          <w:sz w:val="16"/>
        </w:rPr>
        <w:t xml:space="preserve"> who nevertheless belonged to a transnational elite bound by a shared sense of chivalry and affinity for a transformative technology.14 Far from being dispelled by the reality of human spaceflight, space brotherhood's idealistic vision flourished during early 1960s. Yuri Gagarin's hastily published 1962 memoir Road to the Stars lauded John Glenn, the first American to equal his feat, as "a brave man. I would like to share vodka with him and wish him and his family every success. I think that sooner or later we will meet</w:t>
      </w:r>
      <w:proofErr w:type="gramStart"/>
      <w:r w:rsidRPr="00B651D2">
        <w:rPr>
          <w:rFonts w:asciiTheme="majorHAnsi" w:hAnsiTheme="majorHAnsi" w:cstheme="majorHAnsi"/>
          <w:sz w:val="16"/>
        </w:rPr>
        <w:t>.”ı</w:t>
      </w:r>
      <w:proofErr w:type="gramEnd"/>
      <w:r w:rsidRPr="00B651D2">
        <w:rPr>
          <w:rFonts w:asciiTheme="majorHAnsi" w:hAnsiTheme="majorHAnsi" w:cstheme="majorHAnsi"/>
          <w:sz w:val="16"/>
        </w:rPr>
        <w:t xml:space="preserve">5 Although the book's frequent, clumsy praise for the Soviet economy's magnificent achievements betray the heavy hand of Gagarin's ghostwriters, its praise for Glenn strengthened the space race's image as a contest between chivalrous individuals. This image was further reinforced by the spring 1962 US tour of Vostok 2 cosmonaut </w:t>
      </w:r>
      <w:proofErr w:type="spellStart"/>
      <w:r w:rsidRPr="00B651D2">
        <w:rPr>
          <w:rFonts w:asciiTheme="majorHAnsi" w:hAnsiTheme="majorHAnsi" w:cstheme="majorHAnsi"/>
          <w:sz w:val="16"/>
        </w:rPr>
        <w:t>Gherman</w:t>
      </w:r>
      <w:proofErr w:type="spellEnd"/>
      <w:r w:rsidRPr="00B651D2">
        <w:rPr>
          <w:rFonts w:asciiTheme="majorHAnsi" w:hAnsiTheme="majorHAnsi" w:cstheme="majorHAnsi"/>
          <w:sz w:val="16"/>
        </w:rPr>
        <w:t xml:space="preserve"> </w:t>
      </w:r>
      <w:proofErr w:type="spellStart"/>
      <w:r w:rsidRPr="00B651D2">
        <w:rPr>
          <w:rFonts w:asciiTheme="majorHAnsi" w:hAnsiTheme="majorHAnsi" w:cstheme="majorHAnsi"/>
          <w:sz w:val="16"/>
        </w:rPr>
        <w:t>Titov</w:t>
      </w:r>
      <w:proofErr w:type="spellEnd"/>
      <w:r w:rsidRPr="00B651D2">
        <w:rPr>
          <w:rFonts w:asciiTheme="majorHAnsi" w:hAnsiTheme="majorHAnsi" w:cstheme="majorHAnsi"/>
          <w:sz w:val="16"/>
        </w:rPr>
        <w:t xml:space="preserve">. Although John Glenn found </w:t>
      </w:r>
      <w:proofErr w:type="spellStart"/>
      <w:r w:rsidRPr="00B651D2">
        <w:rPr>
          <w:rFonts w:asciiTheme="majorHAnsi" w:hAnsiTheme="majorHAnsi" w:cstheme="majorHAnsi"/>
          <w:sz w:val="16"/>
        </w:rPr>
        <w:t>Titov's</w:t>
      </w:r>
      <w:proofErr w:type="spellEnd"/>
      <w:r w:rsidRPr="00B651D2">
        <w:rPr>
          <w:rFonts w:asciiTheme="majorHAnsi" w:hAnsiTheme="majorHAnsi" w:cstheme="majorHAnsi"/>
          <w:sz w:val="16"/>
        </w:rPr>
        <w:t xml:space="preserve"> incessant praise for the Soviet system tiresome, the two spacefarers managed to strike up a rapport and the press photographed them bonding over an impromptu barbecue at Glenn's home. 16 On his departure, </w:t>
      </w:r>
      <w:proofErr w:type="spellStart"/>
      <w:r w:rsidRPr="00B651D2">
        <w:rPr>
          <w:rFonts w:asciiTheme="majorHAnsi" w:hAnsiTheme="majorHAnsi" w:cstheme="majorHAnsi"/>
          <w:sz w:val="16"/>
        </w:rPr>
        <w:t>Titov</w:t>
      </w:r>
      <w:proofErr w:type="spellEnd"/>
      <w:r w:rsidRPr="00B651D2">
        <w:rPr>
          <w:rFonts w:asciiTheme="majorHAnsi" w:hAnsiTheme="majorHAnsi" w:cstheme="majorHAnsi"/>
          <w:sz w:val="16"/>
        </w:rPr>
        <w:t xml:space="preserve"> had enthused that meeting American astronauts had "strengthened my belief that there will be room for all in outer space.” 17 The cosmonaut socializing with Glenn and his family in the astronaut's suburban home offered a more hopeful alternative to Soviet Premier Nikita Khrushchev's ominous threats that Gagarin and </w:t>
      </w:r>
      <w:proofErr w:type="spellStart"/>
      <w:r w:rsidRPr="00B651D2">
        <w:rPr>
          <w:rFonts w:asciiTheme="majorHAnsi" w:hAnsiTheme="majorHAnsi" w:cstheme="majorHAnsi"/>
          <w:sz w:val="16"/>
        </w:rPr>
        <w:t>Titov</w:t>
      </w:r>
      <w:proofErr w:type="spellEnd"/>
      <w:r w:rsidRPr="00B651D2">
        <w:rPr>
          <w:rFonts w:asciiTheme="majorHAnsi" w:hAnsiTheme="majorHAnsi" w:cstheme="majorHAnsi"/>
          <w:sz w:val="16"/>
        </w:rPr>
        <w:t xml:space="preserve"> could easily have been replaced with other payloads."18 Astronauts' memoirs frequently detail friendly interactions with their Soviet equivalents characterized by an affinity that stemmed from shared backgrounds as pilots and a mutual respect for each other's courage. 19 Ultimately, though, </w:t>
      </w:r>
      <w:r w:rsidRPr="00B651D2">
        <w:rPr>
          <w:rStyle w:val="StyleUnderline"/>
          <w:rFonts w:asciiTheme="majorHAnsi" w:hAnsiTheme="majorHAnsi" w:cstheme="majorHAnsi"/>
        </w:rPr>
        <w:t>space brotherhood presented itself as something more profound than a sense of shared identity derived from belonging to a unique profession</w:t>
      </w:r>
      <w:r w:rsidRPr="00B651D2">
        <w:rPr>
          <w:rFonts w:asciiTheme="majorHAnsi" w:hAnsiTheme="majorHAnsi" w:cstheme="majorHAnsi"/>
          <w:sz w:val="16"/>
        </w:rPr>
        <w:t>. Apollo is commander David Scott likened spacefarers to “members of an elite club [which] subsumed politics. It rose above the bitter fray of the Cold War.” Scott's depiction of the bond between spacefar</w:t>
      </w:r>
      <w:r w:rsidRPr="00B651D2">
        <w:rPr>
          <w:rStyle w:val="StyleUnderline"/>
          <w:rFonts w:asciiTheme="majorHAnsi" w:hAnsiTheme="majorHAnsi" w:cstheme="majorHAnsi"/>
        </w:rPr>
        <w:t xml:space="preserve">ers as something edifying that "rose above” politics reflects the crucial theme of </w:t>
      </w:r>
      <w:r w:rsidRPr="00B651D2">
        <w:rPr>
          <w:rStyle w:val="StyleUnderline"/>
          <w:rFonts w:asciiTheme="majorHAnsi" w:hAnsiTheme="majorHAnsi" w:cstheme="majorHAnsi"/>
        </w:rPr>
        <w:lastRenderedPageBreak/>
        <w:t>redemption that suffuses discussion of space brotherhood</w:t>
      </w:r>
      <w:r w:rsidRPr="00B651D2">
        <w:rPr>
          <w:rFonts w:asciiTheme="majorHAnsi" w:hAnsiTheme="majorHAnsi" w:cstheme="majorHAnsi"/>
          <w:sz w:val="16"/>
        </w:rPr>
        <w:t xml:space="preserve">. Similarly, Vostok 6 cosmonaut Valentina Tereshkova, the first woman in space, described the feeling she experienced when she met other space </w:t>
      </w:r>
      <w:proofErr w:type="spellStart"/>
      <w:r w:rsidRPr="00B651D2">
        <w:rPr>
          <w:rFonts w:asciiTheme="majorHAnsi" w:hAnsiTheme="majorHAnsi" w:cstheme="majorHAnsi"/>
          <w:sz w:val="16"/>
        </w:rPr>
        <w:t>travellers</w:t>
      </w:r>
      <w:proofErr w:type="spellEnd"/>
      <w:r w:rsidRPr="00B651D2">
        <w:rPr>
          <w:rFonts w:asciiTheme="majorHAnsi" w:hAnsiTheme="majorHAnsi" w:cstheme="majorHAnsi"/>
          <w:sz w:val="16"/>
        </w:rPr>
        <w:t xml:space="preserve"> as an instinctive bond, “like an inner certainty of brotherhood and sisterhood.”20 The instinctive and spontaneous element of space brotherhood that Scott and Tereshkova described helps elucidate the idea's emotional resonance during the 1960s; its authenticity chimed with a popular image of outer space as the terrain of a hopeful future. As employees of a Cold War agency dedicated to maintaining American space leadership, NASA's public-relations officials distrusted the cosmonauts and sought to discourage astronauts from spontaneously fraternizing with these symbols of Soviet power at international aerospace events.21 At both the 1965 Sixteenth International Astronautical Congress in Athens and the 1967 Paris Le Bourget Air Show, astronauts ignored their handlers' claims that the Soviets would only embarrass them. Voskhod 2 cosmonaut Alexei Leonov described the four hours that he and Pavel </w:t>
      </w:r>
      <w:proofErr w:type="spellStart"/>
      <w:r w:rsidRPr="00B651D2">
        <w:rPr>
          <w:rFonts w:asciiTheme="majorHAnsi" w:hAnsiTheme="majorHAnsi" w:cstheme="majorHAnsi"/>
          <w:sz w:val="16"/>
        </w:rPr>
        <w:t>Belyayev</w:t>
      </w:r>
      <w:proofErr w:type="spellEnd"/>
      <w:r w:rsidRPr="00B651D2">
        <w:rPr>
          <w:rFonts w:asciiTheme="majorHAnsi" w:hAnsiTheme="majorHAnsi" w:cstheme="majorHAnsi"/>
          <w:sz w:val="16"/>
        </w:rPr>
        <w:t xml:space="preserve"> spent drinking cognac and swapping stories with astronauts Pete Conrad and Gordon Cooper in Athens as a “very pure meeting."22 The aerospace industry magazine Missiles and Rockets decried the agency's paranoid management of the astronauts at Athens as “an intemperate display of poor NASA press relations.”23 In spite of NASA's misgivings, demonstrations of </w:t>
      </w:r>
      <w:r w:rsidRPr="00B651D2">
        <w:rPr>
          <w:rStyle w:val="StyleUnderline"/>
          <w:rFonts w:asciiTheme="majorHAnsi" w:hAnsiTheme="majorHAnsi" w:cstheme="majorHAnsi"/>
        </w:rPr>
        <w:t>space brotherhood</w:t>
      </w:r>
      <w:r w:rsidRPr="00B651D2">
        <w:rPr>
          <w:rFonts w:asciiTheme="majorHAnsi" w:hAnsiTheme="majorHAnsi" w:cstheme="majorHAnsi"/>
          <w:sz w:val="16"/>
        </w:rPr>
        <w:t xml:space="preserve"> ultimately supported the agency's central argument that competition in space was a glorious undertaking. They </w:t>
      </w:r>
      <w:r w:rsidRPr="00B651D2">
        <w:rPr>
          <w:rStyle w:val="StyleUnderline"/>
          <w:rFonts w:asciiTheme="majorHAnsi" w:hAnsiTheme="majorHAnsi" w:cstheme="majorHAnsi"/>
        </w:rPr>
        <w:t>presented an appealing vision of the space race as the heroic duel between courageous and chivalrous individuals rather than an abstracted, arbitrary contest between two vast military-industrial bureaucracies</w:t>
      </w:r>
      <w:r w:rsidRPr="00B651D2">
        <w:rPr>
          <w:rFonts w:asciiTheme="majorHAnsi" w:hAnsiTheme="majorHAnsi" w:cstheme="majorHAnsi"/>
          <w:sz w:val="16"/>
        </w:rPr>
        <w:t xml:space="preserve">.24 </w:t>
      </w:r>
      <w:r w:rsidRPr="00B651D2">
        <w:rPr>
          <w:rStyle w:val="StyleUnderline"/>
          <w:rFonts w:asciiTheme="majorHAnsi" w:hAnsiTheme="majorHAnsi" w:cstheme="majorHAnsi"/>
        </w:rPr>
        <w:t xml:space="preserve">Depictions of spaceflight as a transcendental activity reinforced </w:t>
      </w:r>
      <w:r w:rsidRPr="00B651D2">
        <w:rPr>
          <w:rFonts w:asciiTheme="majorHAnsi" w:hAnsiTheme="majorHAnsi" w:cstheme="majorHAnsi"/>
          <w:sz w:val="16"/>
        </w:rPr>
        <w:t xml:space="preserve">the </w:t>
      </w:r>
      <w:r w:rsidRPr="00B651D2">
        <w:rPr>
          <w:rStyle w:val="StyleUnderline"/>
          <w:rFonts w:asciiTheme="majorHAnsi" w:hAnsiTheme="majorHAnsi" w:cstheme="majorHAnsi"/>
        </w:rPr>
        <w:t>shared mystique</w:t>
      </w:r>
      <w:r w:rsidRPr="00B651D2">
        <w:rPr>
          <w:rFonts w:asciiTheme="majorHAnsi" w:hAnsiTheme="majorHAnsi" w:cstheme="majorHAnsi"/>
          <w:sz w:val="16"/>
        </w:rPr>
        <w:t xml:space="preserve"> of astronauts and cosmonauts. Commenting on </w:t>
      </w:r>
      <w:proofErr w:type="spellStart"/>
      <w:r w:rsidRPr="00B651D2">
        <w:rPr>
          <w:rFonts w:asciiTheme="majorHAnsi" w:hAnsiTheme="majorHAnsi" w:cstheme="majorHAnsi"/>
          <w:sz w:val="16"/>
        </w:rPr>
        <w:t>Andrian</w:t>
      </w:r>
      <w:proofErr w:type="spellEnd"/>
      <w:r w:rsidRPr="00B651D2">
        <w:rPr>
          <w:rFonts w:asciiTheme="majorHAnsi" w:hAnsiTheme="majorHAnsi" w:cstheme="majorHAnsi"/>
          <w:sz w:val="16"/>
        </w:rPr>
        <w:t xml:space="preserve"> Nikolayev's 1962 Vostok 3 Alight, Mercury astronaut Scott Carpenter wistfully remarked, “I envy him the wonderful experiences he's going through right now - and I know just how wonderful they are.”25 Chief amongst these "wonderful experiences” was seeing the curvature of the Earth from space. Whether in </w:t>
      </w:r>
      <w:proofErr w:type="spellStart"/>
      <w:r w:rsidRPr="00B651D2">
        <w:rPr>
          <w:rFonts w:asciiTheme="majorHAnsi" w:hAnsiTheme="majorHAnsi" w:cstheme="majorHAnsi"/>
          <w:sz w:val="16"/>
        </w:rPr>
        <w:t>Gherman</w:t>
      </w:r>
      <w:proofErr w:type="spellEnd"/>
      <w:r w:rsidRPr="00B651D2">
        <w:rPr>
          <w:rFonts w:asciiTheme="majorHAnsi" w:hAnsiTheme="majorHAnsi" w:cstheme="majorHAnsi"/>
          <w:sz w:val="16"/>
        </w:rPr>
        <w:t xml:space="preserve"> </w:t>
      </w:r>
      <w:proofErr w:type="spellStart"/>
      <w:r w:rsidRPr="00B651D2">
        <w:rPr>
          <w:rFonts w:asciiTheme="majorHAnsi" w:hAnsiTheme="majorHAnsi" w:cstheme="majorHAnsi"/>
          <w:sz w:val="16"/>
        </w:rPr>
        <w:t>Titoy's</w:t>
      </w:r>
      <w:proofErr w:type="spellEnd"/>
      <w:r w:rsidRPr="00B651D2">
        <w:rPr>
          <w:rFonts w:asciiTheme="majorHAnsi" w:hAnsiTheme="majorHAnsi" w:cstheme="majorHAnsi"/>
          <w:sz w:val="16"/>
        </w:rPr>
        <w:t xml:space="preserve"> lyrical descriptions, "the Earth flared like a </w:t>
      </w:r>
      <w:proofErr w:type="spellStart"/>
      <w:r w:rsidRPr="00B651D2">
        <w:rPr>
          <w:rFonts w:asciiTheme="majorHAnsi" w:hAnsiTheme="majorHAnsi" w:cstheme="majorHAnsi"/>
          <w:sz w:val="16"/>
        </w:rPr>
        <w:t>millionfaceted</w:t>
      </w:r>
      <w:proofErr w:type="spellEnd"/>
      <w:r w:rsidRPr="00B651D2">
        <w:rPr>
          <w:rFonts w:asciiTheme="majorHAnsi" w:hAnsiTheme="majorHAnsi" w:cstheme="majorHAnsi"/>
          <w:sz w:val="16"/>
        </w:rPr>
        <w:t xml:space="preserve"> glass, an extraordinary array of vivid hues,” or the awkward attempts by practical-minded astronauts to relate their otherworldly experiences, Earth's sublime beauty from orbit quickly became a mainstay of spacefarer rhetoric. 26 Robert Poole’s ruminative cultural history Earthrise describes how space enthusiasts on both sides of the Iron Curtain had eagerly anticipated the godlike "celestial” perspective that space travel would bring. The argument went that as more people flew into space and experienced this "overview effect,” humanity would break free from the false consciousness of artificial borders and blocs and embrace a planetary outlook.27 Seeing the Earth as it supposedly really was, rather than the thrill of a spacecraft launch or the surreal experience of weightlessness, was what truly separated astronauts and cosmonauts from the rest of humanity. As well as its transcendental joys, astronauts and cosmonauts shared space exploration's risks. On 27 January 1967, astronauts Roger Chafee, Gus Grissom and Ed White were killed when the oxygen-rich atmosphere of their command module simulator ignited during a launch rehearsal test for the Apollo I mission.28 Less than three months later, Soyuz I cosmonaut Vladimir Komarov died horrifically when his craft's parachute mechanism malfunctioned during reentry, slamming his capsule into the Earth.29 Kurt Vonnegut's characteristically astute essay on the meanings of Apollo 11 cast the cosmonaut as a very different Cold War combatant to the Vietcong saboteur: “It would seem wrong to my </w:t>
      </w:r>
      <w:proofErr w:type="spellStart"/>
      <w:r w:rsidRPr="00B651D2">
        <w:rPr>
          <w:rFonts w:asciiTheme="majorHAnsi" w:hAnsiTheme="majorHAnsi" w:cstheme="majorHAnsi"/>
          <w:sz w:val="16"/>
        </w:rPr>
        <w:t>neighbours</w:t>
      </w:r>
      <w:proofErr w:type="spellEnd"/>
      <w:r w:rsidRPr="00B651D2">
        <w:rPr>
          <w:rFonts w:asciiTheme="majorHAnsi" w:hAnsiTheme="majorHAnsi" w:cstheme="majorHAnsi"/>
          <w:sz w:val="16"/>
        </w:rPr>
        <w:t xml:space="preserve">, if the name of a defunct Communistic spaceman were mixed into the general body count, were mingled willy-nilly with the encouraging news of so-and-so many communists killed that day."3° NASA's recent tragedy made it easy for Americans to empathize with their Soviet rivals. Numerous editorial cartoons depicted the superpowers as united in grief by portraying the Soviet and American flags lowered at half-mast, either side by side, or divided by a symbolic chasm against the backdrop of a starry sky.31 The </w:t>
      </w:r>
      <w:r w:rsidRPr="00B651D2">
        <w:rPr>
          <w:rStyle w:val="StyleUnderline"/>
          <w:rFonts w:asciiTheme="majorHAnsi" w:hAnsiTheme="majorHAnsi" w:cstheme="majorHAnsi"/>
        </w:rPr>
        <w:t>spaceflight tragedies</w:t>
      </w:r>
      <w:r w:rsidRPr="00B651D2">
        <w:rPr>
          <w:rFonts w:asciiTheme="majorHAnsi" w:hAnsiTheme="majorHAnsi" w:cstheme="majorHAnsi"/>
          <w:sz w:val="16"/>
        </w:rPr>
        <w:t xml:space="preserve"> of 1967 </w:t>
      </w:r>
      <w:r w:rsidRPr="00B651D2">
        <w:rPr>
          <w:rStyle w:val="StyleUnderline"/>
          <w:rFonts w:asciiTheme="majorHAnsi" w:hAnsiTheme="majorHAnsi" w:cstheme="majorHAnsi"/>
        </w:rPr>
        <w:t>added a poignant undercurrent to space brotherhood by emphasizing</w:t>
      </w:r>
      <w:r w:rsidRPr="00B651D2">
        <w:rPr>
          <w:rFonts w:asciiTheme="majorHAnsi" w:hAnsiTheme="majorHAnsi" w:cstheme="majorHAnsi"/>
          <w:sz w:val="16"/>
        </w:rPr>
        <w:t xml:space="preserve"> the </w:t>
      </w:r>
      <w:r w:rsidRPr="00B651D2">
        <w:rPr>
          <w:rStyle w:val="StyleUnderline"/>
          <w:rFonts w:asciiTheme="majorHAnsi" w:hAnsiTheme="majorHAnsi" w:cstheme="majorHAnsi"/>
        </w:rPr>
        <w:t>mutual vulnerability</w:t>
      </w:r>
      <w:r w:rsidRPr="00B651D2">
        <w:rPr>
          <w:rFonts w:asciiTheme="majorHAnsi" w:hAnsiTheme="majorHAnsi" w:cstheme="majorHAnsi"/>
          <w:sz w:val="16"/>
        </w:rPr>
        <w:t xml:space="preserve"> of astronauts and cosmonauts in the face of a pitiless cosmos and fallible machines. </w:t>
      </w:r>
      <w:r w:rsidRPr="00B651D2">
        <w:rPr>
          <w:rStyle w:val="StyleUnderline"/>
          <w:rFonts w:asciiTheme="majorHAnsi" w:hAnsiTheme="majorHAnsi" w:cstheme="majorHAnsi"/>
        </w:rPr>
        <w:t xml:space="preserve">An emerging international legal regime that construed outer space as a </w:t>
      </w:r>
      <w:proofErr w:type="spellStart"/>
      <w:r w:rsidRPr="00B651D2">
        <w:rPr>
          <w:rStyle w:val="StyleUnderline"/>
          <w:rFonts w:asciiTheme="majorHAnsi" w:hAnsiTheme="majorHAnsi" w:cstheme="majorHAnsi"/>
        </w:rPr>
        <w:t>deweaponized</w:t>
      </w:r>
      <w:proofErr w:type="spellEnd"/>
      <w:r w:rsidRPr="00B651D2">
        <w:rPr>
          <w:rStyle w:val="StyleUnderline"/>
          <w:rFonts w:asciiTheme="majorHAnsi" w:hAnsiTheme="majorHAnsi" w:cstheme="majorHAnsi"/>
        </w:rPr>
        <w:t xml:space="preserve"> sanctuary</w:t>
      </w:r>
      <w:r w:rsidRPr="00B651D2">
        <w:rPr>
          <w:rFonts w:asciiTheme="majorHAnsi" w:hAnsiTheme="majorHAnsi" w:cstheme="majorHAnsi"/>
          <w:sz w:val="16"/>
        </w:rPr>
        <w:t xml:space="preserve"> that was the "common heritage of all mankind” further </w:t>
      </w:r>
      <w:r w:rsidRPr="00B651D2">
        <w:rPr>
          <w:rStyle w:val="StyleUnderline"/>
          <w:rFonts w:asciiTheme="majorHAnsi" w:hAnsiTheme="majorHAnsi" w:cstheme="majorHAnsi"/>
        </w:rPr>
        <w:t>bolstered arguments that the space race was</w:t>
      </w:r>
      <w:r w:rsidRPr="00B651D2">
        <w:rPr>
          <w:rFonts w:asciiTheme="majorHAnsi" w:hAnsiTheme="majorHAnsi" w:cstheme="majorHAnsi"/>
          <w:sz w:val="16"/>
        </w:rPr>
        <w:t xml:space="preserve"> a </w:t>
      </w:r>
      <w:r w:rsidRPr="00B651D2">
        <w:rPr>
          <w:rStyle w:val="StyleUnderline"/>
          <w:rFonts w:asciiTheme="majorHAnsi" w:hAnsiTheme="majorHAnsi" w:cstheme="majorHAnsi"/>
        </w:rPr>
        <w:t>more chivalrous</w:t>
      </w:r>
      <w:r w:rsidRPr="00B651D2">
        <w:rPr>
          <w:rFonts w:asciiTheme="majorHAnsi" w:hAnsiTheme="majorHAnsi" w:cstheme="majorHAnsi"/>
          <w:sz w:val="16"/>
        </w:rPr>
        <w:t xml:space="preserve"> form of Cold War competition. The 1967 UN Treaty of Principles Governing the Activities of States in the Exploration and Use of Outer Space, commonly referred to as the Outer Space Treaty (OST), banned the deployment of weapons of mass destruction in outer space and on celestial bodies and prohibited nations from making or enforcing territorial claims on those celestial bodies. Article V enshrined the space chivalry of Men into Space within international law by grandly terming space </w:t>
      </w:r>
      <w:proofErr w:type="spellStart"/>
      <w:r w:rsidRPr="00B651D2">
        <w:rPr>
          <w:rFonts w:asciiTheme="majorHAnsi" w:hAnsiTheme="majorHAnsi" w:cstheme="majorHAnsi"/>
          <w:sz w:val="16"/>
        </w:rPr>
        <w:t>travellers</w:t>
      </w:r>
      <w:proofErr w:type="spellEnd"/>
      <w:r w:rsidRPr="00B651D2">
        <w:rPr>
          <w:rFonts w:asciiTheme="majorHAnsi" w:hAnsiTheme="majorHAnsi" w:cstheme="majorHAnsi"/>
          <w:sz w:val="16"/>
        </w:rPr>
        <w:t xml:space="preserve"> "envoys of mankind” who were to be rendered all possible aid by any nation capable of assisting in the event of “accident, distress or emergency.” An additional UN agreement that came into force the following December further reinforced astronauts' special legal position by mandating they be returned safely to the state that had launched them.32 By elevating them to the position of ambassadors of all humanity, </w:t>
      </w:r>
      <w:r w:rsidRPr="00B651D2">
        <w:rPr>
          <w:rStyle w:val="StyleUnderline"/>
          <w:rFonts w:asciiTheme="majorHAnsi" w:hAnsiTheme="majorHAnsi" w:cstheme="majorHAnsi"/>
        </w:rPr>
        <w:t>the UN legal regime for outer space solidified the image of spacefarers as a transnational elite</w:t>
      </w:r>
      <w:r w:rsidRPr="00B651D2">
        <w:rPr>
          <w:rFonts w:asciiTheme="majorHAnsi" w:hAnsiTheme="majorHAnsi" w:cstheme="majorHAnsi"/>
          <w:sz w:val="16"/>
        </w:rPr>
        <w:t xml:space="preserve">. President </w:t>
      </w:r>
      <w:r w:rsidRPr="00B651D2">
        <w:rPr>
          <w:rStyle w:val="StyleUnderline"/>
          <w:rFonts w:asciiTheme="majorHAnsi" w:hAnsiTheme="majorHAnsi" w:cstheme="majorHAnsi"/>
        </w:rPr>
        <w:t>Johnson's statement on the signing of the OST explicitly invoked space brotherhood</w:t>
      </w:r>
      <w:r w:rsidRPr="00B651D2">
        <w:rPr>
          <w:rFonts w:asciiTheme="majorHAnsi" w:hAnsiTheme="majorHAnsi" w:cstheme="majorHAnsi"/>
          <w:sz w:val="16"/>
        </w:rPr>
        <w:t xml:space="preserve">, praising the treaty for ensuring "that astronaut and cosmonaut will meet someday on the surface of the Moon as brothers and not as warriors for competing nationalities or ideologies.”33 By the time the Apollo 8 circumlunar mission confirmed America's unassailable lead in the Moon race in December 1968, the imagery of space brotherhood was already well established. </w:t>
      </w:r>
      <w:r w:rsidRPr="00B651D2">
        <w:rPr>
          <w:rStyle w:val="StyleUnderline"/>
          <w:rFonts w:asciiTheme="majorHAnsi" w:hAnsiTheme="majorHAnsi" w:cstheme="majorHAnsi"/>
        </w:rPr>
        <w:t xml:space="preserve">Space brotherhood cannot be untangled from widespread </w:t>
      </w:r>
      <w:proofErr w:type="spellStart"/>
      <w:r w:rsidRPr="00B651D2">
        <w:rPr>
          <w:rStyle w:val="StyleUnderline"/>
          <w:rFonts w:asciiTheme="majorHAnsi" w:hAnsiTheme="majorHAnsi" w:cstheme="majorHAnsi"/>
        </w:rPr>
        <w:t>astrofuturist</w:t>
      </w:r>
      <w:proofErr w:type="spellEnd"/>
      <w:r w:rsidRPr="00B651D2">
        <w:rPr>
          <w:rStyle w:val="StyleUnderline"/>
          <w:rFonts w:asciiTheme="majorHAnsi" w:hAnsiTheme="majorHAnsi" w:cstheme="majorHAnsi"/>
        </w:rPr>
        <w:t xml:space="preserve"> assumptions about space exploration as a redemptive and transcendental </w:t>
      </w:r>
      <w:proofErr w:type="spellStart"/>
      <w:r w:rsidRPr="00B651D2">
        <w:rPr>
          <w:rStyle w:val="StyleUnderline"/>
          <w:rFonts w:asciiTheme="majorHAnsi" w:hAnsiTheme="majorHAnsi" w:cstheme="majorHAnsi"/>
        </w:rPr>
        <w:t>endeavour</w:t>
      </w:r>
      <w:proofErr w:type="spellEnd"/>
      <w:r w:rsidRPr="00B651D2">
        <w:rPr>
          <w:rFonts w:asciiTheme="majorHAnsi" w:hAnsiTheme="majorHAnsi" w:cstheme="majorHAnsi"/>
          <w:sz w:val="16"/>
        </w:rPr>
        <w:t xml:space="preserve">. Soviet tanks might have crushed </w:t>
      </w:r>
      <w:r w:rsidRPr="00B651D2">
        <w:rPr>
          <w:rFonts w:asciiTheme="majorHAnsi" w:hAnsiTheme="majorHAnsi" w:cstheme="majorHAnsi"/>
          <w:sz w:val="16"/>
        </w:rPr>
        <w:lastRenderedPageBreak/>
        <w:t xml:space="preserve">Alexander </w:t>
      </w:r>
      <w:proofErr w:type="spellStart"/>
      <w:r w:rsidRPr="00B651D2">
        <w:rPr>
          <w:rFonts w:asciiTheme="majorHAnsi" w:hAnsiTheme="majorHAnsi" w:cstheme="majorHAnsi"/>
          <w:sz w:val="16"/>
        </w:rPr>
        <w:t>Dubček's</w:t>
      </w:r>
      <w:proofErr w:type="spellEnd"/>
      <w:r w:rsidRPr="00B651D2">
        <w:rPr>
          <w:rFonts w:asciiTheme="majorHAnsi" w:hAnsiTheme="majorHAnsi" w:cstheme="majorHAnsi"/>
          <w:sz w:val="16"/>
        </w:rPr>
        <w:t xml:space="preserve"> "socialism with a human face" as American ordnance rained down on Southeast Asia, but </w:t>
      </w:r>
      <w:r w:rsidRPr="00B651D2">
        <w:rPr>
          <w:rStyle w:val="StyleUnderline"/>
          <w:rFonts w:asciiTheme="majorHAnsi" w:hAnsiTheme="majorHAnsi" w:cstheme="majorHAnsi"/>
        </w:rPr>
        <w:t>in space the Cold War was transfigured and cleansed</w:t>
      </w:r>
      <w:r w:rsidRPr="00B651D2">
        <w:rPr>
          <w:rFonts w:asciiTheme="majorHAnsi" w:hAnsiTheme="majorHAnsi" w:cstheme="majorHAnsi"/>
          <w:sz w:val="16"/>
        </w:rPr>
        <w:t xml:space="preserve">. </w:t>
      </w:r>
      <w:r w:rsidRPr="00B651D2">
        <w:rPr>
          <w:rStyle w:val="StyleUnderline"/>
          <w:rFonts w:asciiTheme="majorHAnsi" w:hAnsiTheme="majorHAnsi" w:cstheme="majorHAnsi"/>
        </w:rPr>
        <w:t>Space brotherhood's vision of transnational friendship gestured to a cooperative future whilst exalting nonviolent competition</w:t>
      </w:r>
      <w:r w:rsidRPr="00B651D2">
        <w:rPr>
          <w:rFonts w:asciiTheme="majorHAnsi" w:hAnsiTheme="majorHAnsi" w:cstheme="majorHAnsi"/>
          <w:sz w:val="16"/>
        </w:rPr>
        <w:t xml:space="preserve">. Indeed, it was the antagonism between astronauts and cosmonauts' nations that made their kinship meaningful. The bond between spacefarers was glorious because it overcame the Cold War divide; without this obstacle their professions of affinity would not have been nearly as affecting. Although it became the most iconic symbol of space brotherhood, Apollo-Soyuz did not create the idea of a transnational bond between spacefarers. Leonov and Stafford's embrace carried so much emotional resonance because the space brotherhood idea was already deeply embedded in American discourse surrounding space exploration. “THERE IS NO NATIONAL BOUNDARY TO COURAGE”: RICHARD NIXON AND SPACE BROTHERHOOD </w:t>
      </w:r>
      <w:r w:rsidRPr="00B651D2">
        <w:rPr>
          <w:rStyle w:val="StyleUnderline"/>
          <w:rFonts w:asciiTheme="majorHAnsi" w:hAnsiTheme="majorHAnsi" w:cstheme="majorHAnsi"/>
        </w:rPr>
        <w:t>The emotive power of space brotherhood was irresistibly appealing to</w:t>
      </w:r>
      <w:r w:rsidRPr="00B651D2">
        <w:rPr>
          <w:rFonts w:asciiTheme="majorHAnsi" w:hAnsiTheme="majorHAnsi" w:cstheme="majorHAnsi"/>
          <w:sz w:val="16"/>
        </w:rPr>
        <w:t xml:space="preserve"> Richard </w:t>
      </w:r>
      <w:r w:rsidRPr="00B651D2">
        <w:rPr>
          <w:rStyle w:val="StyleUnderline"/>
          <w:rFonts w:asciiTheme="majorHAnsi" w:hAnsiTheme="majorHAnsi" w:cstheme="majorHAnsi"/>
        </w:rPr>
        <w:t>Nixon</w:t>
      </w:r>
      <w:r w:rsidRPr="00B651D2">
        <w:rPr>
          <w:rFonts w:asciiTheme="majorHAnsi" w:hAnsiTheme="majorHAnsi" w:cstheme="majorHAnsi"/>
          <w:sz w:val="16"/>
        </w:rPr>
        <w:t xml:space="preserve">, a President </w:t>
      </w:r>
      <w:r w:rsidRPr="00B651D2">
        <w:rPr>
          <w:rStyle w:val="StyleUnderline"/>
          <w:rFonts w:asciiTheme="majorHAnsi" w:hAnsiTheme="majorHAnsi" w:cstheme="majorHAnsi"/>
        </w:rPr>
        <w:t>who was uniquely attuned to space exploration's propaganda potential and eager to establish a more collaborative relationship with the USSR</w:t>
      </w:r>
      <w:r w:rsidRPr="00B651D2">
        <w:rPr>
          <w:rFonts w:asciiTheme="majorHAnsi" w:hAnsiTheme="majorHAnsi" w:cstheme="majorHAnsi"/>
          <w:sz w:val="16"/>
        </w:rPr>
        <w:t xml:space="preserve">. Inaugurated just weeks after the triumphant Apollo 8 circumlunar mission, Nixon insinuated himself into the Apollo 11 lunar landing mission's pageantry. In addition to his historic phone call to Aldrin and Armstrong at the </w:t>
      </w:r>
      <w:proofErr w:type="spellStart"/>
      <w:r w:rsidRPr="00B651D2">
        <w:rPr>
          <w:rFonts w:asciiTheme="majorHAnsi" w:hAnsiTheme="majorHAnsi" w:cstheme="majorHAnsi"/>
          <w:sz w:val="16"/>
        </w:rPr>
        <w:t>Tranquillity</w:t>
      </w:r>
      <w:proofErr w:type="spellEnd"/>
      <w:r w:rsidRPr="00B651D2">
        <w:rPr>
          <w:rFonts w:asciiTheme="majorHAnsi" w:hAnsiTheme="majorHAnsi" w:cstheme="majorHAnsi"/>
          <w:sz w:val="16"/>
        </w:rPr>
        <w:t xml:space="preserve"> Base landing site, Nixon also greeted the astronauts aboard the USS Hornet after their capsule's splashdown and recovery before embarking on a post-mission “Moonglow” world tour that capitalized on the landing. Teasel Muir-Harmony persuasively argues that the </w:t>
      </w:r>
      <w:r w:rsidRPr="00B651D2">
        <w:rPr>
          <w:rStyle w:val="StyleUnderline"/>
          <w:rFonts w:asciiTheme="majorHAnsi" w:hAnsiTheme="majorHAnsi" w:cstheme="majorHAnsi"/>
        </w:rPr>
        <w:t>Nixon</w:t>
      </w:r>
      <w:r w:rsidRPr="00B651D2">
        <w:rPr>
          <w:rFonts w:asciiTheme="majorHAnsi" w:hAnsiTheme="majorHAnsi" w:cstheme="majorHAnsi"/>
          <w:sz w:val="16"/>
        </w:rPr>
        <w:t xml:space="preserve"> administration </w:t>
      </w:r>
      <w:r w:rsidRPr="00B651D2">
        <w:rPr>
          <w:rStyle w:val="StyleUnderline"/>
          <w:rFonts w:asciiTheme="majorHAnsi" w:hAnsiTheme="majorHAnsi" w:cstheme="majorHAnsi"/>
        </w:rPr>
        <w:t>used</w:t>
      </w:r>
      <w:r w:rsidRPr="00B651D2">
        <w:rPr>
          <w:rFonts w:asciiTheme="majorHAnsi" w:hAnsiTheme="majorHAnsi" w:cstheme="majorHAnsi"/>
          <w:sz w:val="16"/>
        </w:rPr>
        <w:t xml:space="preserve"> the Apollo </w:t>
      </w:r>
      <w:proofErr w:type="spellStart"/>
      <w:r w:rsidRPr="00B651D2">
        <w:rPr>
          <w:rFonts w:asciiTheme="majorHAnsi" w:hAnsiTheme="majorHAnsi" w:cstheme="majorHAnsi"/>
          <w:sz w:val="16"/>
        </w:rPr>
        <w:t>programme's</w:t>
      </w:r>
      <w:proofErr w:type="spellEnd"/>
      <w:r w:rsidRPr="00B651D2">
        <w:rPr>
          <w:rFonts w:asciiTheme="majorHAnsi" w:hAnsiTheme="majorHAnsi" w:cstheme="majorHAnsi"/>
          <w:sz w:val="16"/>
        </w:rPr>
        <w:t xml:space="preserve"> </w:t>
      </w:r>
      <w:r w:rsidRPr="00B651D2">
        <w:rPr>
          <w:rStyle w:val="StyleUnderline"/>
          <w:rFonts w:asciiTheme="majorHAnsi" w:hAnsiTheme="majorHAnsi" w:cstheme="majorHAnsi"/>
        </w:rPr>
        <w:t>symbolic choreography to portray the world as interconnected and interdependent</w:t>
      </w:r>
      <w:r w:rsidRPr="00B651D2">
        <w:rPr>
          <w:rFonts w:asciiTheme="majorHAnsi" w:hAnsiTheme="majorHAnsi" w:cstheme="majorHAnsi"/>
          <w:sz w:val="16"/>
        </w:rPr>
        <w:t xml:space="preserve">. 34 As well as this broader symbolic message, Nixon also encouraged NASA's use of space brotherhood symbolism to send conciliatory signals to the USSR. Throughout the Apollo </w:t>
      </w:r>
      <w:proofErr w:type="spellStart"/>
      <w:r w:rsidRPr="00B651D2">
        <w:rPr>
          <w:rFonts w:asciiTheme="majorHAnsi" w:hAnsiTheme="majorHAnsi" w:cstheme="majorHAnsi"/>
          <w:sz w:val="16"/>
        </w:rPr>
        <w:t>programme's</w:t>
      </w:r>
      <w:proofErr w:type="spellEnd"/>
      <w:r w:rsidRPr="00B651D2">
        <w:rPr>
          <w:rFonts w:asciiTheme="majorHAnsi" w:hAnsiTheme="majorHAnsi" w:cstheme="majorHAnsi"/>
          <w:sz w:val="16"/>
        </w:rPr>
        <w:t xml:space="preserve"> lunar exploration phase, Nixon was eager to open the crewed spaceflight </w:t>
      </w:r>
      <w:proofErr w:type="spellStart"/>
      <w:r w:rsidRPr="00B651D2">
        <w:rPr>
          <w:rFonts w:asciiTheme="majorHAnsi" w:hAnsiTheme="majorHAnsi" w:cstheme="majorHAnsi"/>
          <w:sz w:val="16"/>
        </w:rPr>
        <w:t>programme</w:t>
      </w:r>
      <w:proofErr w:type="spellEnd"/>
      <w:r w:rsidRPr="00B651D2">
        <w:rPr>
          <w:rFonts w:asciiTheme="majorHAnsi" w:hAnsiTheme="majorHAnsi" w:cstheme="majorHAnsi"/>
          <w:sz w:val="16"/>
        </w:rPr>
        <w:t xml:space="preserve"> to international participation including through joint US-Soviet cooperative projects. 35 After the 1972 Moscow summit, Nixon used space cooperation to dramatize his controversial policy of US-Soviet detente, rhetorically reconfiguring space brotherhood as a reproach to the policy's detractors. If astronauts and cosmonauts could see beyond their political differences, then surely political leaders might also be able to work together to reduce the likelihood of nuclear war? On 2 January 1969, Arnold </w:t>
      </w:r>
      <w:proofErr w:type="spellStart"/>
      <w:r w:rsidRPr="00B651D2">
        <w:rPr>
          <w:rFonts w:asciiTheme="majorHAnsi" w:hAnsiTheme="majorHAnsi" w:cstheme="majorHAnsi"/>
          <w:sz w:val="16"/>
        </w:rPr>
        <w:t>Frutkin</w:t>
      </w:r>
      <w:proofErr w:type="spellEnd"/>
      <w:r w:rsidRPr="00B651D2">
        <w:rPr>
          <w:rFonts w:asciiTheme="majorHAnsi" w:hAnsiTheme="majorHAnsi" w:cstheme="majorHAnsi"/>
          <w:sz w:val="16"/>
        </w:rPr>
        <w:t xml:space="preserve">, NASA's deputy administrator for international affairs, informed Administrator Tom Paine that the </w:t>
      </w:r>
      <w:proofErr w:type="spellStart"/>
      <w:r w:rsidRPr="00B651D2">
        <w:rPr>
          <w:rFonts w:asciiTheme="majorHAnsi" w:hAnsiTheme="majorHAnsi" w:cstheme="majorHAnsi"/>
          <w:sz w:val="16"/>
        </w:rPr>
        <w:t>Presidentelect</w:t>
      </w:r>
      <w:proofErr w:type="spellEnd"/>
      <w:r w:rsidRPr="00B651D2">
        <w:rPr>
          <w:rFonts w:asciiTheme="majorHAnsi" w:hAnsiTheme="majorHAnsi" w:cstheme="majorHAnsi"/>
          <w:sz w:val="16"/>
        </w:rPr>
        <w:t xml:space="preserve"> would very likely be interested in renewing US-Soviet space cooperation discussions. 36 </w:t>
      </w:r>
      <w:proofErr w:type="spellStart"/>
      <w:r w:rsidRPr="00B651D2">
        <w:rPr>
          <w:rFonts w:asciiTheme="majorHAnsi" w:hAnsiTheme="majorHAnsi" w:cstheme="majorHAnsi"/>
          <w:sz w:val="16"/>
        </w:rPr>
        <w:t>Frutkin's</w:t>
      </w:r>
      <w:proofErr w:type="spellEnd"/>
      <w:r w:rsidRPr="00B651D2">
        <w:rPr>
          <w:rFonts w:asciiTheme="majorHAnsi" w:hAnsiTheme="majorHAnsi" w:cstheme="majorHAnsi"/>
          <w:sz w:val="16"/>
        </w:rPr>
        <w:t xml:space="preserve"> prediction was correct; </w:t>
      </w:r>
      <w:r w:rsidRPr="00B651D2">
        <w:rPr>
          <w:rStyle w:val="StyleUnderline"/>
          <w:rFonts w:asciiTheme="majorHAnsi" w:hAnsiTheme="majorHAnsi" w:cstheme="majorHAnsi"/>
        </w:rPr>
        <w:t>Nixon</w:t>
      </w:r>
      <w:r w:rsidRPr="00B651D2">
        <w:rPr>
          <w:rFonts w:asciiTheme="majorHAnsi" w:hAnsiTheme="majorHAnsi" w:cstheme="majorHAnsi"/>
          <w:sz w:val="16"/>
        </w:rPr>
        <w:t xml:space="preserve"> may not have entered office with a detailed plan for a docking mission between American and Soviet spacecraft, but he </w:t>
      </w:r>
      <w:r w:rsidRPr="00B651D2">
        <w:rPr>
          <w:rStyle w:val="StyleUnderline"/>
          <w:rFonts w:asciiTheme="majorHAnsi" w:hAnsiTheme="majorHAnsi" w:cstheme="majorHAnsi"/>
        </w:rPr>
        <w:t>was highly receptive to space cooperation's propaganda potential</w:t>
      </w:r>
      <w:r w:rsidRPr="00B651D2">
        <w:rPr>
          <w:rFonts w:asciiTheme="majorHAnsi" w:hAnsiTheme="majorHAnsi" w:cstheme="majorHAnsi"/>
          <w:sz w:val="16"/>
        </w:rPr>
        <w:t xml:space="preserve">. Nixon's national security adviser and foreign policy confidante Henry </w:t>
      </w:r>
      <w:r w:rsidRPr="00B651D2">
        <w:rPr>
          <w:rStyle w:val="StyleUnderline"/>
          <w:rFonts w:asciiTheme="majorHAnsi" w:hAnsiTheme="majorHAnsi" w:cstheme="majorHAnsi"/>
        </w:rPr>
        <w:t>Kissinger saw space cooperation as a diplomatic lever that was too important to be left solely in NASA's hands</w:t>
      </w:r>
      <w:r w:rsidRPr="00B651D2">
        <w:rPr>
          <w:rFonts w:asciiTheme="majorHAnsi" w:hAnsiTheme="majorHAnsi" w:cstheme="majorHAnsi"/>
          <w:sz w:val="16"/>
        </w:rPr>
        <w:t xml:space="preserve">. In an August 1969 memo discussing Administrator Paine's encouraging correspondence with Academician </w:t>
      </w:r>
      <w:proofErr w:type="spellStart"/>
      <w:r w:rsidRPr="00B651D2">
        <w:rPr>
          <w:rFonts w:asciiTheme="majorHAnsi" w:hAnsiTheme="majorHAnsi" w:cstheme="majorHAnsi"/>
          <w:sz w:val="16"/>
        </w:rPr>
        <w:t>Keldysh</w:t>
      </w:r>
      <w:proofErr w:type="spellEnd"/>
      <w:r w:rsidRPr="00B651D2">
        <w:rPr>
          <w:rFonts w:asciiTheme="majorHAnsi" w:hAnsiTheme="majorHAnsi" w:cstheme="majorHAnsi"/>
          <w:sz w:val="16"/>
        </w:rPr>
        <w:t>, Kissinger directed that an NSC ad hoc committee on space cooperation be set up. Kissinger argued that executive oversight was necessary because space cooperation was "very largely a foreign policy problem” and contended in a later memo that only a high-level diplomatic effort would help overcome the Soviet leadership's "great reluctance to risk compromise of (their) military space programme.”37 In October 1970, with NASA's first Moscow-bound delegation preparing its negotiating stance, influential White House aide Peter Flanigan had suggested “slowing down these meetings" to prevent transferring sensitive information and sending a conciliatory signal in light of "developments in the Middle East” (</w:t>
      </w:r>
      <w:proofErr w:type="spellStart"/>
      <w:r w:rsidRPr="00B651D2">
        <w:rPr>
          <w:rFonts w:asciiTheme="majorHAnsi" w:hAnsiTheme="majorHAnsi" w:cstheme="majorHAnsi"/>
          <w:sz w:val="16"/>
        </w:rPr>
        <w:t>USSoviet</w:t>
      </w:r>
      <w:proofErr w:type="spellEnd"/>
      <w:r w:rsidRPr="00B651D2">
        <w:rPr>
          <w:rFonts w:asciiTheme="majorHAnsi" w:hAnsiTheme="majorHAnsi" w:cstheme="majorHAnsi"/>
          <w:sz w:val="16"/>
        </w:rPr>
        <w:t xml:space="preserve"> tensions had been exacerbated by the 1970 Jordanian Civil War). Kissinger rejected Flanigan's suggestion by stating that whilst he was “sensitive” to these factors, space cooperation was an area where “long-term objectives” could be furthered successfully.38 </w:t>
      </w:r>
      <w:r w:rsidRPr="00B651D2">
        <w:rPr>
          <w:rStyle w:val="StyleUnderline"/>
          <w:rFonts w:asciiTheme="majorHAnsi" w:hAnsiTheme="majorHAnsi" w:cstheme="majorHAnsi"/>
        </w:rPr>
        <w:t>Space cooperation's expected propaganda dividend was too great to resist</w:t>
      </w:r>
      <w:r w:rsidRPr="00B651D2">
        <w:rPr>
          <w:rFonts w:asciiTheme="majorHAnsi" w:hAnsiTheme="majorHAnsi" w:cstheme="majorHAnsi"/>
          <w:sz w:val="16"/>
        </w:rPr>
        <w:t xml:space="preserve">. Nixon quickly began harnessing space brotherhood's diplomatic potential by sending Apollo 8's commander, Frank Borman, to the Soviet Union in June 1969. Borman's visit has been described as a crucial “first step” on the road to the Apollo-Soyuz Test Project, and the Soviet Academy of Sciences' decision to invite the astronaut had sparked considerable interest within the National Security Council for representing a "considerable change in Soviet policy."39 Borman recalls Nixon perceiving the visit as an "opening wedge” for greater cooperation and instructing him to “sound out” the Soviets. The astronaut was guided round the USSR by </w:t>
      </w:r>
      <w:proofErr w:type="spellStart"/>
      <w:r w:rsidRPr="00B651D2">
        <w:rPr>
          <w:rFonts w:asciiTheme="majorHAnsi" w:hAnsiTheme="majorHAnsi" w:cstheme="majorHAnsi"/>
          <w:sz w:val="16"/>
        </w:rPr>
        <w:t>Gherman</w:t>
      </w:r>
      <w:proofErr w:type="spellEnd"/>
      <w:r w:rsidRPr="00B651D2">
        <w:rPr>
          <w:rFonts w:asciiTheme="majorHAnsi" w:hAnsiTheme="majorHAnsi" w:cstheme="majorHAnsi"/>
          <w:sz w:val="16"/>
        </w:rPr>
        <w:t xml:space="preserve"> </w:t>
      </w:r>
      <w:proofErr w:type="spellStart"/>
      <w:proofErr w:type="gramStart"/>
      <w:r w:rsidRPr="00B651D2">
        <w:rPr>
          <w:rFonts w:asciiTheme="majorHAnsi" w:hAnsiTheme="majorHAnsi" w:cstheme="majorHAnsi"/>
          <w:sz w:val="16"/>
        </w:rPr>
        <w:t>Titov</w:t>
      </w:r>
      <w:proofErr w:type="spellEnd"/>
      <w:proofErr w:type="gramEnd"/>
      <w:r w:rsidRPr="00B651D2">
        <w:rPr>
          <w:rFonts w:asciiTheme="majorHAnsi" w:hAnsiTheme="majorHAnsi" w:cstheme="majorHAnsi"/>
          <w:sz w:val="16"/>
        </w:rPr>
        <w:t xml:space="preserve"> and the two spacefarers bonded by engaging in a series of lighthearted "selling job” ideological debates they nicknamed “Capitalist versus Communist.” Borman had impressed his Soviet hosts with moving toasts to the memories of Vladimir Komarov and Yuri Gagarin, who had died in a plane crash the year before and “had become almost a deity in Russian eyes.”40 In a follow-up memo to Kissinger, Borman proposed organizing more formal NASA-Soviet discussions; a "joint meeting of cosmonauts and astronauts” would be an excellent way to exploit the "public awareness” of these spacefarers.41 </w:t>
      </w:r>
      <w:r w:rsidRPr="00B651D2">
        <w:rPr>
          <w:rStyle w:val="StyleUnderline"/>
          <w:rFonts w:asciiTheme="majorHAnsi" w:hAnsiTheme="majorHAnsi" w:cstheme="majorHAnsi"/>
        </w:rPr>
        <w:t>Nixon</w:t>
      </w:r>
      <w:r w:rsidRPr="00B651D2">
        <w:rPr>
          <w:rFonts w:asciiTheme="majorHAnsi" w:hAnsiTheme="majorHAnsi" w:cstheme="majorHAnsi"/>
          <w:sz w:val="16"/>
        </w:rPr>
        <w:t xml:space="preserve">'s use of Borman as a charismatic emissary to the Soviet space </w:t>
      </w:r>
      <w:proofErr w:type="spellStart"/>
      <w:r w:rsidRPr="00B651D2">
        <w:rPr>
          <w:rFonts w:asciiTheme="majorHAnsi" w:hAnsiTheme="majorHAnsi" w:cstheme="majorHAnsi"/>
          <w:sz w:val="16"/>
        </w:rPr>
        <w:t>programme</w:t>
      </w:r>
      <w:proofErr w:type="spellEnd"/>
      <w:r w:rsidRPr="00B651D2">
        <w:rPr>
          <w:rFonts w:asciiTheme="majorHAnsi" w:hAnsiTheme="majorHAnsi" w:cstheme="majorHAnsi"/>
          <w:sz w:val="16"/>
        </w:rPr>
        <w:t xml:space="preserve"> </w:t>
      </w:r>
      <w:r w:rsidRPr="00B651D2">
        <w:rPr>
          <w:rStyle w:val="StyleUnderline"/>
          <w:rFonts w:asciiTheme="majorHAnsi" w:hAnsiTheme="majorHAnsi" w:cstheme="majorHAnsi"/>
        </w:rPr>
        <w:t>exploited</w:t>
      </w:r>
      <w:r w:rsidRPr="00B651D2">
        <w:rPr>
          <w:rFonts w:asciiTheme="majorHAnsi" w:hAnsiTheme="majorHAnsi" w:cstheme="majorHAnsi"/>
          <w:sz w:val="16"/>
        </w:rPr>
        <w:t xml:space="preserve"> both </w:t>
      </w:r>
      <w:r w:rsidRPr="00B651D2">
        <w:rPr>
          <w:rStyle w:val="StyleUnderline"/>
          <w:rFonts w:asciiTheme="majorHAnsi" w:hAnsiTheme="majorHAnsi" w:cstheme="majorHAnsi"/>
        </w:rPr>
        <w:t>the bridge-building imagery of space brotherhood and the doors that membership of this elite club opened</w:t>
      </w:r>
      <w:r w:rsidRPr="00B651D2">
        <w:rPr>
          <w:rFonts w:asciiTheme="majorHAnsi" w:hAnsiTheme="majorHAnsi" w:cstheme="majorHAnsi"/>
          <w:sz w:val="16"/>
        </w:rPr>
        <w:t xml:space="preserve">. Borman returned from the USSR bearing two small but significant souvenirs: a pair of medals </w:t>
      </w:r>
      <w:proofErr w:type="spellStart"/>
      <w:r w:rsidRPr="00B651D2">
        <w:rPr>
          <w:rFonts w:asciiTheme="majorHAnsi" w:hAnsiTheme="majorHAnsi" w:cstheme="majorHAnsi"/>
          <w:sz w:val="16"/>
        </w:rPr>
        <w:t>honouring</w:t>
      </w:r>
      <w:proofErr w:type="spellEnd"/>
      <w:r w:rsidRPr="00B651D2">
        <w:rPr>
          <w:rFonts w:asciiTheme="majorHAnsi" w:hAnsiTheme="majorHAnsi" w:cstheme="majorHAnsi"/>
          <w:sz w:val="16"/>
        </w:rPr>
        <w:t xml:space="preserve"> Gagarin and Komarov gifted to him by the fallen cosmonauts' widows. Nixon hailed the decision to place these medals on the lunar surface during the Apollo 11 mission as a fitting tribute to "the sacrifice made by other space pioneers ... there is no national boundary to courage.” Nixon turned the lunar memorial into a moral lesson by adding, "If men can reach the Moon, men can reach agreement.”42 The Washington Post praised the memorial as a "gracious tribute” that testified to "a kinship transcending not only national frontiers but the most bitter of ideological conflicts.”43 Muir-Harmony argues that making the Soviets "participants” in this way served Apollo's broader message of an “interconnected world,” but acknowledging </w:t>
      </w:r>
      <w:r w:rsidRPr="00B651D2">
        <w:rPr>
          <w:rFonts w:asciiTheme="majorHAnsi" w:hAnsiTheme="majorHAnsi" w:cstheme="majorHAnsi"/>
          <w:sz w:val="16"/>
        </w:rPr>
        <w:lastRenderedPageBreak/>
        <w:t xml:space="preserve">space brotherhood at America's moment of triumph also broadcast a specific message to the USSR.44 US-Soviet space cooperation was on Nixon's mind and he would discuss potential joint projects with Kissinger, Administrator Paine and Borman during their helicopter ride to the USS Hornet, the aircraft carrier that would recover the Apollo in capsule.45 </w:t>
      </w:r>
      <w:proofErr w:type="spellStart"/>
      <w:r w:rsidRPr="00B651D2">
        <w:rPr>
          <w:rFonts w:asciiTheme="majorHAnsi" w:hAnsiTheme="majorHAnsi" w:cstheme="majorHAnsi"/>
          <w:sz w:val="16"/>
        </w:rPr>
        <w:t>Honouring</w:t>
      </w:r>
      <w:proofErr w:type="spellEnd"/>
      <w:r w:rsidRPr="00B651D2">
        <w:rPr>
          <w:rFonts w:asciiTheme="majorHAnsi" w:hAnsiTheme="majorHAnsi" w:cstheme="majorHAnsi"/>
          <w:sz w:val="16"/>
        </w:rPr>
        <w:t xml:space="preserve"> fallen cosmonauts at Apollo's moment of triumph recalled the sort of gracious treatment granted to noble but vanquished foes in Arthurian legend. This </w:t>
      </w:r>
      <w:r w:rsidRPr="00B651D2">
        <w:rPr>
          <w:rStyle w:val="StyleUnderline"/>
          <w:rFonts w:asciiTheme="majorHAnsi" w:hAnsiTheme="majorHAnsi" w:cstheme="majorHAnsi"/>
        </w:rPr>
        <w:t>gesture of space chivalry turned Apollo into a victory of not just superior American technology, but also superior American morality</w:t>
      </w:r>
      <w:r w:rsidRPr="00B651D2">
        <w:rPr>
          <w:rFonts w:asciiTheme="majorHAnsi" w:hAnsiTheme="majorHAnsi" w:cstheme="majorHAnsi"/>
          <w:sz w:val="16"/>
        </w:rPr>
        <w:t xml:space="preserve">. The lunar memorial drew on the themes of </w:t>
      </w:r>
      <w:r w:rsidRPr="00B651D2">
        <w:rPr>
          <w:rStyle w:val="StyleUnderline"/>
          <w:rFonts w:asciiTheme="majorHAnsi" w:hAnsiTheme="majorHAnsi" w:cstheme="majorHAnsi"/>
        </w:rPr>
        <w:t xml:space="preserve">space brotherhood, shared </w:t>
      </w:r>
      <w:proofErr w:type="gramStart"/>
      <w:r w:rsidRPr="00B651D2">
        <w:rPr>
          <w:rStyle w:val="StyleUnderline"/>
          <w:rFonts w:asciiTheme="majorHAnsi" w:hAnsiTheme="majorHAnsi" w:cstheme="majorHAnsi"/>
        </w:rPr>
        <w:t>sacrifice</w:t>
      </w:r>
      <w:proofErr w:type="gramEnd"/>
      <w:r w:rsidRPr="00B651D2">
        <w:rPr>
          <w:rFonts w:asciiTheme="majorHAnsi" w:hAnsiTheme="majorHAnsi" w:cstheme="majorHAnsi"/>
          <w:sz w:val="16"/>
        </w:rPr>
        <w:t xml:space="preserve"> and the Soviet Gagarin cult to </w:t>
      </w:r>
      <w:r w:rsidRPr="00B651D2">
        <w:rPr>
          <w:rStyle w:val="StyleUnderline"/>
          <w:rFonts w:asciiTheme="majorHAnsi" w:hAnsiTheme="majorHAnsi" w:cstheme="majorHAnsi"/>
        </w:rPr>
        <w:t>signal that although America had won the race to the Moon, it was a gracious victor</w:t>
      </w:r>
      <w:r w:rsidRPr="00B651D2">
        <w:rPr>
          <w:rFonts w:asciiTheme="majorHAnsi" w:hAnsiTheme="majorHAnsi" w:cstheme="majorHAnsi"/>
          <w:sz w:val="16"/>
        </w:rPr>
        <w:t xml:space="preserve">. During the July 1971 Apollo 15 mission, David Scott placed a second tribute to space brotherhood on the lunar surface. It comprised a small plaque listing the names of fourteen dead astronauts and cosmonauts and a miniature sculpture titled The Fallen Astronaut that was arguably the first work of art placed on another celestial body. The USSR was reeling from the June 1971 Soyuz </w:t>
      </w:r>
      <w:proofErr w:type="spellStart"/>
      <w:r w:rsidRPr="00B651D2">
        <w:rPr>
          <w:rFonts w:asciiTheme="majorHAnsi" w:hAnsiTheme="majorHAnsi" w:cstheme="majorHAnsi"/>
          <w:sz w:val="16"/>
        </w:rPr>
        <w:t>ir</w:t>
      </w:r>
      <w:proofErr w:type="spellEnd"/>
      <w:r w:rsidRPr="00B651D2">
        <w:rPr>
          <w:rFonts w:asciiTheme="majorHAnsi" w:hAnsiTheme="majorHAnsi" w:cstheme="majorHAnsi"/>
          <w:sz w:val="16"/>
        </w:rPr>
        <w:t xml:space="preserve"> disaster that had seen a crew of three cosmonauts killed when their spacecraft depressurized as it returned from a groundbreaking mission aboard the </w:t>
      </w:r>
      <w:proofErr w:type="gramStart"/>
      <w:r w:rsidRPr="00B651D2">
        <w:rPr>
          <w:rFonts w:asciiTheme="majorHAnsi" w:hAnsiTheme="majorHAnsi" w:cstheme="majorHAnsi"/>
          <w:sz w:val="16"/>
        </w:rPr>
        <w:t>Salyut</w:t>
      </w:r>
      <w:proofErr w:type="gramEnd"/>
      <w:r w:rsidRPr="00B651D2">
        <w:rPr>
          <w:rFonts w:asciiTheme="majorHAnsi" w:hAnsiTheme="majorHAnsi" w:cstheme="majorHAnsi"/>
          <w:sz w:val="16"/>
        </w:rPr>
        <w:t xml:space="preserve"> I space station. Scott reflected that although he only knew some of the cosmonauts from "formal photographs alongside a brief announcement of their deaths in the Soviet press,” he still felt "a strong sense of brotherhood" with them.46 Earlier that month, the USSR had invited Apollo 10 astronaut Thomas Stafford to represent his country at the state funeral of the Soyuz II cosmonauts by acting as a pallbearer alongside General Secretary Brezhnev.47 A State Department memo to Kissinger characterized Stafford's unprecedented involvement in a cosmonaut funeral as a breakthrough that was "remarkably successful” from a diplomatic and publicity perspective.48 </w:t>
      </w:r>
      <w:r w:rsidRPr="00B651D2">
        <w:rPr>
          <w:rStyle w:val="StyleUnderline"/>
          <w:rFonts w:asciiTheme="majorHAnsi" w:hAnsiTheme="majorHAnsi" w:cstheme="majorHAnsi"/>
        </w:rPr>
        <w:t>Demonstrations of space brotherhood were becoming increasingly entwined with growing US-Soviet detente</w:t>
      </w:r>
      <w:r w:rsidRPr="00B651D2">
        <w:rPr>
          <w:rFonts w:asciiTheme="majorHAnsi" w:hAnsiTheme="majorHAnsi" w:cstheme="majorHAnsi"/>
          <w:sz w:val="16"/>
        </w:rPr>
        <w:t xml:space="preserve">. With the lunar memorials, America had sent conciliatory signals; with the Soyuz u funeral, the Soviet leadership responded. As well as being a way of selling detente to the public, </w:t>
      </w:r>
      <w:r w:rsidRPr="00B651D2">
        <w:rPr>
          <w:rStyle w:val="StyleUnderline"/>
          <w:rFonts w:asciiTheme="majorHAnsi" w:hAnsiTheme="majorHAnsi" w:cstheme="majorHAnsi"/>
        </w:rPr>
        <w:t>space cooperation</w:t>
      </w:r>
      <w:r w:rsidRPr="00B651D2">
        <w:rPr>
          <w:rFonts w:asciiTheme="majorHAnsi" w:hAnsiTheme="majorHAnsi" w:cstheme="majorHAnsi"/>
          <w:sz w:val="16"/>
        </w:rPr>
        <w:t xml:space="preserve"> also </w:t>
      </w:r>
      <w:r w:rsidRPr="00B651D2">
        <w:rPr>
          <w:rStyle w:val="StyleUnderline"/>
          <w:rFonts w:asciiTheme="majorHAnsi" w:hAnsiTheme="majorHAnsi" w:cstheme="majorHAnsi"/>
        </w:rPr>
        <w:t>acted as a highly visible form of diplomatic semaphore</w:t>
      </w:r>
      <w:r w:rsidRPr="00B651D2">
        <w:rPr>
          <w:rFonts w:asciiTheme="majorHAnsi" w:hAnsiTheme="majorHAnsi" w:cstheme="majorHAnsi"/>
          <w:sz w:val="16"/>
        </w:rPr>
        <w:t xml:space="preserve">. Including the US-Soviet space agreement amongst the accords signed at the May 1972 Moscow summit allowed Nixon to illustrate his post-summit sales pitch to the American people with evocative space brotherhood imagery. In a memo sent shortly after Nixon returned from Moscow, special assistant to the President David N. Parker wondered whether it would be possible to get the Astronauts out on the road to talk about the achievements of the Summit.”49 Sure enough, a "spontaneous” photo call with the recently returned Apollo 16 crew was arranged for the June 1972 visit of President </w:t>
      </w:r>
      <w:proofErr w:type="spellStart"/>
      <w:r w:rsidRPr="00B651D2">
        <w:rPr>
          <w:rFonts w:asciiTheme="majorHAnsi" w:hAnsiTheme="majorHAnsi" w:cstheme="majorHAnsi"/>
          <w:sz w:val="16"/>
        </w:rPr>
        <w:t>Echeverría</w:t>
      </w:r>
      <w:proofErr w:type="spellEnd"/>
      <w:r w:rsidRPr="00B651D2">
        <w:rPr>
          <w:rFonts w:asciiTheme="majorHAnsi" w:hAnsiTheme="majorHAnsi" w:cstheme="majorHAnsi"/>
          <w:sz w:val="16"/>
        </w:rPr>
        <w:t xml:space="preserve"> of Mexico to highlight the space cooperation agreement.50 </w:t>
      </w:r>
      <w:r w:rsidRPr="00B651D2">
        <w:rPr>
          <w:rStyle w:val="StyleUnderline"/>
          <w:rFonts w:asciiTheme="majorHAnsi" w:hAnsiTheme="majorHAnsi" w:cstheme="majorHAnsi"/>
        </w:rPr>
        <w:t xml:space="preserve">Nixon sought to harness the </w:t>
      </w:r>
      <w:proofErr w:type="spellStart"/>
      <w:r w:rsidRPr="00B651D2">
        <w:rPr>
          <w:rStyle w:val="StyleUnderline"/>
          <w:rFonts w:asciiTheme="majorHAnsi" w:hAnsiTheme="majorHAnsi" w:cstheme="majorHAnsi"/>
        </w:rPr>
        <w:t>astrofuturist</w:t>
      </w:r>
      <w:proofErr w:type="spellEnd"/>
      <w:r w:rsidRPr="00B651D2">
        <w:rPr>
          <w:rStyle w:val="StyleUnderline"/>
          <w:rFonts w:asciiTheme="majorHAnsi" w:hAnsiTheme="majorHAnsi" w:cstheme="majorHAnsi"/>
        </w:rPr>
        <w:t xml:space="preserve"> image of space as a redemptive, optimistic realm intimately associated with both scientific progress and timeless mystery</w:t>
      </w:r>
      <w:r w:rsidRPr="00B651D2">
        <w:rPr>
          <w:rFonts w:asciiTheme="majorHAnsi" w:hAnsiTheme="majorHAnsi" w:cstheme="majorHAnsi"/>
          <w:sz w:val="16"/>
        </w:rPr>
        <w:t xml:space="preserve">. In a November 1972 radio address on foreign policy, Nixon argued that the Moscow summit had ensured that the day is fast approaching when a Russian cosmonaut and an American astronaut will shake hands in space, when a Russian chemist and an American biologist will work side by side to find a cure for cancer. And each time our nations join hands in the works of peace, we advance the day when nations will no longer raise their hands in warfare.51 Space cooperation was deployed as an unambiguously positive proposition, analogous to the inspirational collaboration in medical research that the superpowers had managed to sustain throughout the Cold War.52 The space agreement crystallized the summit's key theme of the necessity of US-Soviet cooperation into a single, resonant symbol: the astronaut and cosmonaut shaking hands. By the time the Soviet crew for Apollo-Soyuz was first announced in May 1973, Nixon's administration was engulfed in the Watergate crisis, leaving the President little time to fully devote himself to foreign policy.53 In September 1973, Nixon informed NASA administrator Fletcher that he was “particularly anxious that you focus your attention on cooperative </w:t>
      </w:r>
      <w:proofErr w:type="spellStart"/>
      <w:r w:rsidRPr="00B651D2">
        <w:rPr>
          <w:rFonts w:asciiTheme="majorHAnsi" w:hAnsiTheme="majorHAnsi" w:cstheme="majorHAnsi"/>
          <w:sz w:val="16"/>
        </w:rPr>
        <w:t>programmes</w:t>
      </w:r>
      <w:proofErr w:type="spellEnd"/>
      <w:r w:rsidRPr="00B651D2">
        <w:rPr>
          <w:rFonts w:asciiTheme="majorHAnsi" w:hAnsiTheme="majorHAnsi" w:cstheme="majorHAnsi"/>
          <w:sz w:val="16"/>
        </w:rPr>
        <w:t xml:space="preserve"> with the Soviet Union and the European Space Research Organization” in order to further American foreign-policy objectives.54 Nixon clung to space cooperation's </w:t>
      </w:r>
      <w:proofErr w:type="spellStart"/>
      <w:r w:rsidRPr="00B651D2">
        <w:rPr>
          <w:rFonts w:asciiTheme="majorHAnsi" w:hAnsiTheme="majorHAnsi" w:cstheme="majorHAnsi"/>
          <w:sz w:val="16"/>
        </w:rPr>
        <w:t>astrofuturist</w:t>
      </w:r>
      <w:proofErr w:type="spellEnd"/>
      <w:r w:rsidRPr="00B651D2">
        <w:rPr>
          <w:rFonts w:asciiTheme="majorHAnsi" w:hAnsiTheme="majorHAnsi" w:cstheme="majorHAnsi"/>
          <w:sz w:val="16"/>
        </w:rPr>
        <w:t xml:space="preserve"> gleam to present detente as a hopeful counterpart to domestic turmoil. Touring the Johnson Space Centre in Houston in March 1974, Nixon charmed a delegation of visiting Soviet space engineers by briefly welcoming them in Russian. Mistaking the engineers for cosmonauts, Nixon addressed them as surrogates for the Soviet people. He stressed that although he and Brezhnev were both “realists” who understood that Apollo-Soyuz alone would not end the Cold War, space cooperation nevertheless proved "that the Russian people are a great people, the American people are a great people, and we can be so much together ... let's work together.”55 Nixon appealed to an image of shared grandeur exemplified by a mutual interest in space adventure to present detente as a partnership of equals, two "great” nations capable of accomplishing incredible things together. Nixon reiterated this depiction of space cooperation in his radio address to the Russian people during his final visit to the USSR as President in July 1974, characterizing Apollo-Soyuz as in many ways symbolic of the new relationship we are building between our two nations.” The “Soviet and American spacemen,” after "starting from their separate countries, will find their way toward one another and join with one another - just as we are doing and must continue to do across the whole range of our relationship.”56 </w:t>
      </w:r>
      <w:proofErr w:type="spellStart"/>
      <w:r w:rsidRPr="00B651D2">
        <w:rPr>
          <w:rStyle w:val="StyleUnderline"/>
          <w:rFonts w:asciiTheme="majorHAnsi" w:hAnsiTheme="majorHAnsi" w:cstheme="majorHAnsi"/>
        </w:rPr>
        <w:t>ApolloSoyuz</w:t>
      </w:r>
      <w:proofErr w:type="spellEnd"/>
      <w:r w:rsidRPr="00B651D2">
        <w:rPr>
          <w:rStyle w:val="StyleUnderline"/>
          <w:rFonts w:asciiTheme="majorHAnsi" w:hAnsiTheme="majorHAnsi" w:cstheme="majorHAnsi"/>
        </w:rPr>
        <w:t xml:space="preserve"> became a parable for detente, the vast distances that its crews had to travel symbolizing the arduous political journey undertaken by Nixon and his Soviet counterparts</w:t>
      </w:r>
      <w:r w:rsidRPr="00B651D2">
        <w:rPr>
          <w:rFonts w:asciiTheme="majorHAnsi" w:hAnsiTheme="majorHAnsi" w:cstheme="majorHAnsi"/>
          <w:sz w:val="16"/>
        </w:rPr>
        <w:t xml:space="preserve">. Nixon's rhetoric drew on the </w:t>
      </w:r>
      <w:proofErr w:type="spellStart"/>
      <w:r w:rsidRPr="00B651D2">
        <w:rPr>
          <w:rFonts w:asciiTheme="majorHAnsi" w:hAnsiTheme="majorHAnsi" w:cstheme="majorHAnsi"/>
          <w:sz w:val="16"/>
        </w:rPr>
        <w:t>astrofuturist</w:t>
      </w:r>
      <w:proofErr w:type="spellEnd"/>
      <w:r w:rsidRPr="00B651D2">
        <w:rPr>
          <w:rFonts w:asciiTheme="majorHAnsi" w:hAnsiTheme="majorHAnsi" w:cstheme="majorHAnsi"/>
          <w:sz w:val="16"/>
        </w:rPr>
        <w:t xml:space="preserve"> idea that actions performed in space were freighted with moral meaning. </w:t>
      </w:r>
      <w:r w:rsidRPr="00B651D2">
        <w:rPr>
          <w:rStyle w:val="StyleUnderline"/>
          <w:rFonts w:asciiTheme="majorHAnsi" w:hAnsiTheme="majorHAnsi" w:cstheme="majorHAnsi"/>
        </w:rPr>
        <w:t>By invoking space brotherhood as an ideal to aspire to, Nixon characterized the ASTP as a sublime expression of superpower unity, a heavenly example for those who doubted earthly detente</w:t>
      </w:r>
      <w:r w:rsidRPr="00B651D2">
        <w:rPr>
          <w:rFonts w:asciiTheme="majorHAnsi" w:hAnsiTheme="majorHAnsi" w:cstheme="majorHAnsi"/>
          <w:sz w:val="16"/>
        </w:rPr>
        <w:t xml:space="preserve">. Apollo-Soyuz was presented as policy finally catching up with the inner certainty that astronauts and cosmonauts had long acknowledged: that </w:t>
      </w:r>
      <w:r w:rsidRPr="00B651D2">
        <w:rPr>
          <w:rStyle w:val="StyleUnderline"/>
          <w:rFonts w:asciiTheme="majorHAnsi" w:hAnsiTheme="majorHAnsi" w:cstheme="majorHAnsi"/>
        </w:rPr>
        <w:t>in space all men were brothers</w:t>
      </w:r>
      <w:r w:rsidRPr="00B651D2">
        <w:rPr>
          <w:rFonts w:asciiTheme="majorHAnsi" w:hAnsiTheme="majorHAnsi" w:cstheme="majorHAnsi"/>
          <w:sz w:val="16"/>
        </w:rPr>
        <w:t xml:space="preserve">. GERALD FORD AND “THE SUMMIT IN SPACE” </w:t>
      </w:r>
      <w:r w:rsidRPr="00B651D2">
        <w:rPr>
          <w:rFonts w:asciiTheme="majorHAnsi" w:hAnsiTheme="majorHAnsi" w:cstheme="majorHAnsi"/>
          <w:sz w:val="16"/>
        </w:rPr>
        <w:lastRenderedPageBreak/>
        <w:t xml:space="preserve">Gerald R. Ford elaborated on his predecessor's use of space brotherhood by using visiting cosmonauts as symbols that detente was working. Although cosmonauts had visited the United States before, they had never done so as crewmembers on an upcoming space mission involving American participants. During Apollo-Soyuz, these symbols of Soviet power became so domesticated that even the vociferously anticommunist film star John Wayne would describe cosmonauts Alexei Leonov and Valery </w:t>
      </w:r>
      <w:proofErr w:type="spellStart"/>
      <w:r w:rsidRPr="00B651D2">
        <w:rPr>
          <w:rFonts w:asciiTheme="majorHAnsi" w:hAnsiTheme="majorHAnsi" w:cstheme="majorHAnsi"/>
          <w:sz w:val="16"/>
        </w:rPr>
        <w:t>Kubasov</w:t>
      </w:r>
      <w:proofErr w:type="spellEnd"/>
      <w:r w:rsidRPr="00B651D2">
        <w:rPr>
          <w:rFonts w:asciiTheme="majorHAnsi" w:hAnsiTheme="majorHAnsi" w:cstheme="majorHAnsi"/>
          <w:sz w:val="16"/>
        </w:rPr>
        <w:t xml:space="preserve"> as "pretty good guys after all” after meeting them during their post-mission tour.57 This reinterpretation of the cosmonaut from living embodiment of Soviet dogma into the astronaut's approachable foreign comrade was built on the previous decade's foundation of space brotherhood. Whether he was shaking hands with ordinary Americans during a training visit or with his astronaut colleagues during the actual mission itself, the grinning cosmonaut was a disarming ambassador for the USSR. Ford hoped that Leonov and </w:t>
      </w:r>
      <w:proofErr w:type="spellStart"/>
      <w:r w:rsidRPr="00B651D2">
        <w:rPr>
          <w:rFonts w:asciiTheme="majorHAnsi" w:hAnsiTheme="majorHAnsi" w:cstheme="majorHAnsi"/>
          <w:sz w:val="16"/>
        </w:rPr>
        <w:t>Kubasov</w:t>
      </w:r>
      <w:proofErr w:type="spellEnd"/>
      <w:r w:rsidRPr="00B651D2">
        <w:rPr>
          <w:rFonts w:asciiTheme="majorHAnsi" w:hAnsiTheme="majorHAnsi" w:cstheme="majorHAnsi"/>
          <w:sz w:val="16"/>
        </w:rPr>
        <w:t xml:space="preserve"> would convince detente's doubters that the Soviets were a people with whom America could do business. The Soviet Apollo-Soyuz crew's visit to Washington, DC in September 1974 was Ford's first opportunity to use space brotherhood to illustrate detente's human side. NASA had planned for Nixon to welcome cosmonauts Leonov and </w:t>
      </w:r>
      <w:proofErr w:type="spellStart"/>
      <w:r w:rsidRPr="00B651D2">
        <w:rPr>
          <w:rFonts w:asciiTheme="majorHAnsi" w:hAnsiTheme="majorHAnsi" w:cstheme="majorHAnsi"/>
          <w:sz w:val="16"/>
        </w:rPr>
        <w:t>Kubasov</w:t>
      </w:r>
      <w:proofErr w:type="spellEnd"/>
      <w:r w:rsidRPr="00B651D2">
        <w:rPr>
          <w:rFonts w:asciiTheme="majorHAnsi" w:hAnsiTheme="majorHAnsi" w:cstheme="majorHAnsi"/>
          <w:sz w:val="16"/>
        </w:rPr>
        <w:t xml:space="preserve"> with a memo to the White House selling the meeting as "an opportunity to dramatize detente in human interest </w:t>
      </w:r>
      <w:proofErr w:type="spellStart"/>
      <w:r w:rsidRPr="00B651D2">
        <w:rPr>
          <w:rFonts w:asciiTheme="majorHAnsi" w:hAnsiTheme="majorHAnsi" w:cstheme="majorHAnsi"/>
          <w:sz w:val="16"/>
        </w:rPr>
        <w:t>terms.”'s</w:t>
      </w:r>
      <w:proofErr w:type="spellEnd"/>
      <w:r w:rsidRPr="00B651D2">
        <w:rPr>
          <w:rFonts w:asciiTheme="majorHAnsi" w:hAnsiTheme="majorHAnsi" w:cstheme="majorHAnsi"/>
          <w:sz w:val="16"/>
        </w:rPr>
        <w:t xml:space="preserve"> 8 Nixon's resignation in August added another layer of importance to the visit; Henry Kissinger told the new President that meeting the cosmonauts would not only “call attention to the importance” that he attached to space cooperation, but also provide another signal to the Soviets of the continuity in US foreign policy.” As well as the usual stops of DC's diplomatic tourist trail, the cosmonauts' itinerary also included a visit to the graves of Apollo </w:t>
      </w:r>
      <w:proofErr w:type="spellStart"/>
      <w:r w:rsidRPr="00B651D2">
        <w:rPr>
          <w:rFonts w:asciiTheme="majorHAnsi" w:hAnsiTheme="majorHAnsi" w:cstheme="majorHAnsi"/>
          <w:sz w:val="16"/>
        </w:rPr>
        <w:t>i</w:t>
      </w:r>
      <w:proofErr w:type="spellEnd"/>
      <w:r w:rsidRPr="00B651D2">
        <w:rPr>
          <w:rFonts w:asciiTheme="majorHAnsi" w:hAnsiTheme="majorHAnsi" w:cstheme="majorHAnsi"/>
          <w:sz w:val="16"/>
        </w:rPr>
        <w:t xml:space="preserve"> astronauts Grissom, </w:t>
      </w:r>
      <w:proofErr w:type="gramStart"/>
      <w:r w:rsidRPr="00B651D2">
        <w:rPr>
          <w:rFonts w:asciiTheme="majorHAnsi" w:hAnsiTheme="majorHAnsi" w:cstheme="majorHAnsi"/>
          <w:sz w:val="16"/>
        </w:rPr>
        <w:t>Chafee</w:t>
      </w:r>
      <w:proofErr w:type="gramEnd"/>
      <w:r w:rsidRPr="00B651D2">
        <w:rPr>
          <w:rFonts w:asciiTheme="majorHAnsi" w:hAnsiTheme="majorHAnsi" w:cstheme="majorHAnsi"/>
          <w:sz w:val="16"/>
        </w:rPr>
        <w:t xml:space="preserve"> and White at Arlington National Cemetery.59 Soviet spacefarers </w:t>
      </w:r>
      <w:proofErr w:type="spellStart"/>
      <w:r w:rsidRPr="00B651D2">
        <w:rPr>
          <w:rFonts w:asciiTheme="majorHAnsi" w:hAnsiTheme="majorHAnsi" w:cstheme="majorHAnsi"/>
          <w:sz w:val="16"/>
        </w:rPr>
        <w:t>honouring</w:t>
      </w:r>
      <w:proofErr w:type="spellEnd"/>
      <w:r w:rsidRPr="00B651D2">
        <w:rPr>
          <w:rFonts w:asciiTheme="majorHAnsi" w:hAnsiTheme="majorHAnsi" w:cstheme="majorHAnsi"/>
          <w:sz w:val="16"/>
        </w:rPr>
        <w:t xml:space="preserve"> their fallen American comrades offered a powerful symbol of US-Soviet friendship, but space cooperation had another important political function. Once again, the pageantry of space brotherhood was being used as a means of "</w:t>
      </w:r>
      <w:proofErr w:type="spellStart"/>
      <w:r w:rsidRPr="00B651D2">
        <w:rPr>
          <w:rFonts w:asciiTheme="majorHAnsi" w:hAnsiTheme="majorHAnsi" w:cstheme="majorHAnsi"/>
          <w:sz w:val="16"/>
        </w:rPr>
        <w:t>signalling</w:t>
      </w:r>
      <w:proofErr w:type="spellEnd"/>
      <w:r w:rsidRPr="00B651D2">
        <w:rPr>
          <w:rFonts w:asciiTheme="majorHAnsi" w:hAnsiTheme="majorHAnsi" w:cstheme="majorHAnsi"/>
          <w:sz w:val="16"/>
        </w:rPr>
        <w:t xml:space="preserve">” the Soviet leadership. The ASTP's space brotherhood imagery was predicated on the idea of US-Soviet unity and equality; by hosting the cosmonauts, Ford proved that he valued the relationship his predecessor had cultivated. The cosmonauts’ visit to Washington also included less solemn demonstrations of US-Soviet companionship. On 7 September, Ford invited Leonov, </w:t>
      </w:r>
      <w:proofErr w:type="spellStart"/>
      <w:r w:rsidRPr="00B651D2">
        <w:rPr>
          <w:rFonts w:asciiTheme="majorHAnsi" w:hAnsiTheme="majorHAnsi" w:cstheme="majorHAnsi"/>
          <w:sz w:val="16"/>
        </w:rPr>
        <w:t>Kubasov</w:t>
      </w:r>
      <w:proofErr w:type="spellEnd"/>
      <w:r w:rsidRPr="00B651D2">
        <w:rPr>
          <w:rFonts w:asciiTheme="majorHAnsi" w:hAnsiTheme="majorHAnsi" w:cstheme="majorHAnsi"/>
          <w:sz w:val="16"/>
        </w:rPr>
        <w:t xml:space="preserve"> and General Georgy </w:t>
      </w:r>
      <w:proofErr w:type="spellStart"/>
      <w:r w:rsidRPr="00B651D2">
        <w:rPr>
          <w:rFonts w:asciiTheme="majorHAnsi" w:hAnsiTheme="majorHAnsi" w:cstheme="majorHAnsi"/>
          <w:sz w:val="16"/>
        </w:rPr>
        <w:t>Shatalov</w:t>
      </w:r>
      <w:proofErr w:type="spellEnd"/>
      <w:r w:rsidRPr="00B651D2">
        <w:rPr>
          <w:rFonts w:asciiTheme="majorHAnsi" w:hAnsiTheme="majorHAnsi" w:cstheme="majorHAnsi"/>
          <w:sz w:val="16"/>
        </w:rPr>
        <w:t xml:space="preserve">, head of cosmonaut training to the Alexandria, VA Police Department's annual picnic to show them, in his words, “a bit of Americana.” The Washington Star praised Ford's relaxed </w:t>
      </w:r>
      <w:proofErr w:type="spellStart"/>
      <w:r w:rsidRPr="00B651D2">
        <w:rPr>
          <w:rFonts w:asciiTheme="majorHAnsi" w:hAnsiTheme="majorHAnsi" w:cstheme="majorHAnsi"/>
          <w:sz w:val="16"/>
        </w:rPr>
        <w:t>demeanour</w:t>
      </w:r>
      <w:proofErr w:type="spellEnd"/>
      <w:r w:rsidRPr="00B651D2">
        <w:rPr>
          <w:rFonts w:asciiTheme="majorHAnsi" w:hAnsiTheme="majorHAnsi" w:cstheme="majorHAnsi"/>
          <w:sz w:val="16"/>
        </w:rPr>
        <w:t xml:space="preserve"> for complementing the event and presenting a stark contrast with his predecessor's social awkwardness. Crucially, the event provided the perfect setting for Ford to argue, “The broader we can make our relations in health, in environment, in space ... the better it is for us here in America, and for the Soviet Union.”60 Ford hailed Apollo-Soyuz as a triumph of international teamwork as much as technological ingenuity; though any positive media impact was quickly subsumed by the outcry provoked by his announcement the following day that he was granting Nixon a full pardon. Nevertheless, the surreal spectacle of Soviet space heroes enjoying hot dogs, cracked crab and </w:t>
      </w:r>
      <w:proofErr w:type="gramStart"/>
      <w:r w:rsidRPr="00B651D2">
        <w:rPr>
          <w:rFonts w:asciiTheme="majorHAnsi" w:hAnsiTheme="majorHAnsi" w:cstheme="majorHAnsi"/>
          <w:sz w:val="16"/>
        </w:rPr>
        <w:t>ice tea</w:t>
      </w:r>
      <w:proofErr w:type="gramEnd"/>
      <w:r w:rsidRPr="00B651D2">
        <w:rPr>
          <w:rFonts w:asciiTheme="majorHAnsi" w:hAnsiTheme="majorHAnsi" w:cstheme="majorHAnsi"/>
          <w:sz w:val="16"/>
        </w:rPr>
        <w:t xml:space="preserve"> alongside Virginian police officers was a potent illustration of Ford's argument that detente promoted increased cultural contact and understanding. Media coverage of American visits by ASTP cosmonauts delighted in juxtaposing the cosmonauts with Ford's cherished "Americana.” A People photo special on the Soviet crew's September 1974 visit gushed that “as a cultural exchange, the Apollo Soyuz </w:t>
      </w:r>
      <w:proofErr w:type="spellStart"/>
      <w:r w:rsidRPr="00B651D2">
        <w:rPr>
          <w:rFonts w:asciiTheme="majorHAnsi" w:hAnsiTheme="majorHAnsi" w:cstheme="majorHAnsi"/>
          <w:sz w:val="16"/>
        </w:rPr>
        <w:t>programme</w:t>
      </w:r>
      <w:proofErr w:type="spellEnd"/>
      <w:r w:rsidRPr="00B651D2">
        <w:rPr>
          <w:rFonts w:asciiTheme="majorHAnsi" w:hAnsiTheme="majorHAnsi" w:cstheme="majorHAnsi"/>
          <w:sz w:val="16"/>
        </w:rPr>
        <w:t xml:space="preserve"> has soared”; accompanying images portrayed the spacefarers training and socializing together as well as the cosmonauts interacting with local </w:t>
      </w:r>
      <w:proofErr w:type="spellStart"/>
      <w:r w:rsidRPr="00B651D2">
        <w:rPr>
          <w:rFonts w:asciiTheme="majorHAnsi" w:hAnsiTheme="majorHAnsi" w:cstheme="majorHAnsi"/>
          <w:sz w:val="16"/>
        </w:rPr>
        <w:t>colour</w:t>
      </w:r>
      <w:proofErr w:type="spellEnd"/>
      <w:r w:rsidRPr="00B651D2">
        <w:rPr>
          <w:rFonts w:asciiTheme="majorHAnsi" w:hAnsiTheme="majorHAnsi" w:cstheme="majorHAnsi"/>
          <w:sz w:val="16"/>
        </w:rPr>
        <w:t xml:space="preserve">. Valery </w:t>
      </w:r>
      <w:proofErr w:type="spellStart"/>
      <w:r w:rsidRPr="00B651D2">
        <w:rPr>
          <w:rFonts w:asciiTheme="majorHAnsi" w:hAnsiTheme="majorHAnsi" w:cstheme="majorHAnsi"/>
          <w:sz w:val="16"/>
        </w:rPr>
        <w:t>Kubasov</w:t>
      </w:r>
      <w:proofErr w:type="spellEnd"/>
      <w:r w:rsidRPr="00B651D2">
        <w:rPr>
          <w:rFonts w:asciiTheme="majorHAnsi" w:hAnsiTheme="majorHAnsi" w:cstheme="majorHAnsi"/>
          <w:sz w:val="16"/>
        </w:rPr>
        <w:t xml:space="preserve"> kicked a football at the Houston Astrodome; Alexei Leonov capered with a belly dancer and sampled Texas </w:t>
      </w:r>
      <w:proofErr w:type="spellStart"/>
      <w:r w:rsidRPr="00B651D2">
        <w:rPr>
          <w:rFonts w:asciiTheme="majorHAnsi" w:hAnsiTheme="majorHAnsi" w:cstheme="majorHAnsi"/>
          <w:sz w:val="16"/>
        </w:rPr>
        <w:t>chilli</w:t>
      </w:r>
      <w:proofErr w:type="spellEnd"/>
      <w:r w:rsidRPr="00B651D2">
        <w:rPr>
          <w:rFonts w:asciiTheme="majorHAnsi" w:hAnsiTheme="majorHAnsi" w:cstheme="majorHAnsi"/>
          <w:sz w:val="16"/>
        </w:rPr>
        <w:t xml:space="preserve"> at the San Antonio Folklife Festival. 1 During one training visit to the Johnson Space Centre, Leonov had jokingly introduced himself to a Texan liquor store clerk as “a cowboy from Siberia.”62 It was an apt description for the characters that cosmonauts played during detente: an incongruous blend of folksy familiarity and Cold War otherness. Leonov and </w:t>
      </w:r>
      <w:proofErr w:type="spellStart"/>
      <w:r w:rsidRPr="00B651D2">
        <w:rPr>
          <w:rFonts w:asciiTheme="majorHAnsi" w:hAnsiTheme="majorHAnsi" w:cstheme="majorHAnsi"/>
          <w:sz w:val="16"/>
        </w:rPr>
        <w:t>Kubasov</w:t>
      </w:r>
      <w:proofErr w:type="spellEnd"/>
      <w:r w:rsidRPr="00B651D2">
        <w:rPr>
          <w:rFonts w:asciiTheme="majorHAnsi" w:hAnsiTheme="majorHAnsi" w:cstheme="majorHAnsi"/>
          <w:sz w:val="16"/>
        </w:rPr>
        <w:t xml:space="preserve"> were depicted as strangers in a strange land joyously encountering America in all its bewildering, exuberant diversity, “Russian” tourists as much as they were “Soviet” dignitaries. This was in stark contrast to the previous decade's images of Yuri Gagarin declaiming communism's inevitable triumph from atop the Lenin Mausoleum. </w:t>
      </w:r>
      <w:r w:rsidRPr="00B651D2">
        <w:rPr>
          <w:rStyle w:val="StyleUnderline"/>
          <w:rFonts w:asciiTheme="majorHAnsi" w:hAnsiTheme="majorHAnsi" w:cstheme="majorHAnsi"/>
        </w:rPr>
        <w:t>The cosmonaut</w:t>
      </w:r>
      <w:r w:rsidRPr="00B651D2">
        <w:rPr>
          <w:rFonts w:asciiTheme="majorHAnsi" w:hAnsiTheme="majorHAnsi" w:cstheme="majorHAnsi"/>
          <w:sz w:val="16"/>
        </w:rPr>
        <w:t xml:space="preserve">, the iconic New Soviet Man, </w:t>
      </w:r>
      <w:r w:rsidRPr="00B651D2">
        <w:rPr>
          <w:rStyle w:val="StyleUnderline"/>
          <w:rFonts w:asciiTheme="majorHAnsi" w:hAnsiTheme="majorHAnsi" w:cstheme="majorHAnsi"/>
        </w:rPr>
        <w:t>learning to relax amidst American material abundance was a powerful advertisement for detente's central contention that continued diplomatic engagement would help soften the USSR</w:t>
      </w:r>
      <w:r w:rsidRPr="00B651D2">
        <w:rPr>
          <w:rFonts w:asciiTheme="majorHAnsi" w:hAnsiTheme="majorHAnsi" w:cstheme="majorHAnsi"/>
          <w:sz w:val="16"/>
        </w:rPr>
        <w:t xml:space="preserve">. </w:t>
      </w:r>
      <w:r w:rsidRPr="00B651D2">
        <w:rPr>
          <w:rStyle w:val="StyleUnderline"/>
          <w:rFonts w:asciiTheme="majorHAnsi" w:hAnsiTheme="majorHAnsi" w:cstheme="majorHAnsi"/>
        </w:rPr>
        <w:t>The highly publicized camaraderie between the ASTP crews elucidates a critical aspect of space brotherhood: its reverence for stereotypically masculine male bonding</w:t>
      </w:r>
      <w:r w:rsidRPr="00B651D2">
        <w:rPr>
          <w:rFonts w:asciiTheme="majorHAnsi" w:hAnsiTheme="majorHAnsi" w:cstheme="majorHAnsi"/>
          <w:sz w:val="16"/>
        </w:rPr>
        <w:t xml:space="preserve">. </w:t>
      </w:r>
      <w:r w:rsidRPr="00B651D2">
        <w:rPr>
          <w:rStyle w:val="StyleUnderline"/>
          <w:rFonts w:asciiTheme="majorHAnsi" w:hAnsiTheme="majorHAnsi" w:cstheme="majorHAnsi"/>
        </w:rPr>
        <w:t xml:space="preserve">Valentina Tereshkova, the sole female space </w:t>
      </w:r>
      <w:proofErr w:type="spellStart"/>
      <w:r w:rsidRPr="00B651D2">
        <w:rPr>
          <w:rStyle w:val="StyleUnderline"/>
          <w:rFonts w:asciiTheme="majorHAnsi" w:hAnsiTheme="majorHAnsi" w:cstheme="majorHAnsi"/>
        </w:rPr>
        <w:t>traveller</w:t>
      </w:r>
      <w:proofErr w:type="spellEnd"/>
      <w:r w:rsidRPr="00B651D2">
        <w:rPr>
          <w:rStyle w:val="StyleUnderline"/>
          <w:rFonts w:asciiTheme="majorHAnsi" w:hAnsiTheme="majorHAnsi" w:cstheme="majorHAnsi"/>
        </w:rPr>
        <w:t xml:space="preserve"> until the early 1980s, may have felt accepted by her fellow spacefarers, but Cold War space exploration remained a world of rigid gender binaries</w:t>
      </w:r>
      <w:r w:rsidRPr="00B651D2">
        <w:rPr>
          <w:rFonts w:asciiTheme="majorHAnsi" w:hAnsiTheme="majorHAnsi" w:cstheme="majorHAnsi"/>
          <w:sz w:val="16"/>
        </w:rPr>
        <w:t xml:space="preserve">.63 When not comparing space technology, cosmonauts and astronauts bonded over barbecues and drinking bouts. Astronaut memoirs abound with anecdotes of fraternity-house-style high jinks: stories of NASA engineers distributing semipornographic photographs to a visiting Soviet delegation, or the astronauts separating visiting cosmonauts from their </w:t>
      </w:r>
      <w:proofErr w:type="spellStart"/>
      <w:r w:rsidRPr="00B651D2">
        <w:rPr>
          <w:rFonts w:asciiTheme="majorHAnsi" w:hAnsiTheme="majorHAnsi" w:cstheme="majorHAnsi"/>
          <w:sz w:val="16"/>
        </w:rPr>
        <w:t>KGB"handlers</w:t>
      </w:r>
      <w:proofErr w:type="spellEnd"/>
      <w:r w:rsidRPr="00B651D2">
        <w:rPr>
          <w:rFonts w:asciiTheme="majorHAnsi" w:hAnsiTheme="majorHAnsi" w:cstheme="majorHAnsi"/>
          <w:sz w:val="16"/>
        </w:rPr>
        <w:t>" to take them on a vodka-</w:t>
      </w:r>
      <w:proofErr w:type="spellStart"/>
      <w:r w:rsidRPr="00B651D2">
        <w:rPr>
          <w:rFonts w:asciiTheme="majorHAnsi" w:hAnsiTheme="majorHAnsi" w:cstheme="majorHAnsi"/>
          <w:sz w:val="16"/>
        </w:rPr>
        <w:t>fuelled</w:t>
      </w:r>
      <w:proofErr w:type="spellEnd"/>
      <w:r w:rsidRPr="00B651D2">
        <w:rPr>
          <w:rFonts w:asciiTheme="majorHAnsi" w:hAnsiTheme="majorHAnsi" w:cstheme="majorHAnsi"/>
          <w:sz w:val="16"/>
        </w:rPr>
        <w:t xml:space="preserve"> hunting trip in Wyoming 64 In these stories, </w:t>
      </w:r>
      <w:r w:rsidRPr="00B651D2">
        <w:rPr>
          <w:rStyle w:val="StyleUnderline"/>
          <w:rFonts w:asciiTheme="majorHAnsi" w:hAnsiTheme="majorHAnsi" w:cstheme="majorHAnsi"/>
        </w:rPr>
        <w:t>boisterous fraternizing in stereotypically masculine pursuits was a crucial means of sustaining space brotherhood and breaking down Cold War barriers</w:t>
      </w:r>
      <w:r w:rsidRPr="00B651D2">
        <w:rPr>
          <w:rFonts w:asciiTheme="majorHAnsi" w:hAnsiTheme="majorHAnsi" w:cstheme="majorHAnsi"/>
          <w:sz w:val="16"/>
        </w:rPr>
        <w:t xml:space="preserve">. </w:t>
      </w:r>
      <w:r w:rsidRPr="00B651D2">
        <w:rPr>
          <w:rStyle w:val="StyleUnderline"/>
          <w:rFonts w:asciiTheme="majorHAnsi" w:hAnsiTheme="majorHAnsi" w:cstheme="majorHAnsi"/>
        </w:rPr>
        <w:t>Rather than transcending the space race's highly gendered images of heroic masculinity rooted in technological competence, ASTP's vision of detente as male bonding perpetuated and reinforced them</w:t>
      </w:r>
      <w:r w:rsidRPr="00B651D2">
        <w:rPr>
          <w:rFonts w:asciiTheme="majorHAnsi" w:hAnsiTheme="majorHAnsi" w:cstheme="majorHAnsi"/>
          <w:sz w:val="16"/>
        </w:rPr>
        <w:t xml:space="preserve">. Ford's phone call to the Apollo-Soyuz crews reiterated his depiction of superpower cooperation as a difficult but rewarding </w:t>
      </w:r>
      <w:proofErr w:type="spellStart"/>
      <w:r w:rsidRPr="00B651D2">
        <w:rPr>
          <w:rFonts w:asciiTheme="majorHAnsi" w:hAnsiTheme="majorHAnsi" w:cstheme="majorHAnsi"/>
          <w:sz w:val="16"/>
        </w:rPr>
        <w:t>endeavour</w:t>
      </w:r>
      <w:proofErr w:type="spellEnd"/>
      <w:r w:rsidRPr="00B651D2">
        <w:rPr>
          <w:rFonts w:asciiTheme="majorHAnsi" w:hAnsiTheme="majorHAnsi" w:cstheme="majorHAnsi"/>
          <w:sz w:val="16"/>
        </w:rPr>
        <w:t xml:space="preserve">. Like Nixon's conversations with Apollo astronauts during their Moon landings, the call placed the President </w:t>
      </w:r>
      <w:proofErr w:type="spellStart"/>
      <w:r w:rsidRPr="00B651D2">
        <w:rPr>
          <w:rFonts w:asciiTheme="majorHAnsi" w:hAnsiTheme="majorHAnsi" w:cstheme="majorHAnsi"/>
          <w:sz w:val="16"/>
        </w:rPr>
        <w:t>centre</w:t>
      </w:r>
      <w:proofErr w:type="spellEnd"/>
      <w:r w:rsidRPr="00B651D2">
        <w:rPr>
          <w:rFonts w:asciiTheme="majorHAnsi" w:hAnsiTheme="majorHAnsi" w:cstheme="majorHAnsi"/>
          <w:sz w:val="16"/>
        </w:rPr>
        <w:t xml:space="preserve"> stage after the crucial challenge, in this case the actual docking itself, had been surmounted. Kissinger had described the call to Ford as a way of congratulating "both crews on their successful and historic achievement” that would also “provide an opportunity to underscore the importance of the mission for US-Soviet space cooperation, its contribution to the </w:t>
      </w:r>
      <w:r w:rsidRPr="00B651D2">
        <w:rPr>
          <w:rFonts w:asciiTheme="majorHAnsi" w:hAnsiTheme="majorHAnsi" w:cstheme="majorHAnsi"/>
          <w:sz w:val="16"/>
        </w:rPr>
        <w:lastRenderedPageBreak/>
        <w:t xml:space="preserve">strengthening of US-USSR cooperation generally."65 Ford depicted the fight as the triumph of careful preparation – "It has taken us many years to open this door to useful cooperation in space between our countries” - and looked forward to the "not far off day when joint missions "will be more or less commonplace.”66 Presenting the flight not as a one-off spectacular, but as the dazzling culmination of the quieter process of learning to live and work together, Ford argued that detente took time and effort. The sight of American and Soviet spacemen embracing each other as comrades illustrated why patience was a virtue when it came to diplomacy. The mission's itinerary was studded with symbolic activities; after speaking to Ford and reading a congratulatory message from Brezhnev, the crews shared meals in each other's cabins, exchanged flags and gifts and described their homelands to television viewers at home.67 The two crews addressed each other in their respective languages, with Stafford greeting his "comrades” in Oklahoman-inflected Russian and Leonov at one point entering the American spacecraft with a joyful cry of “Howdy partner!”68 Although project director Chester M. Lee insisted that the flight was more than just a "handshake in space,” even the mission's scientific experiments were suffused with symbolism. A NASA press release detailing the flight's "symbology activity” described how the crews would work together to smelt an alloy composed of gold and lead from their respective countries “to symbolize the cooperative aspects of the first international manned space mission.”69 Apollo-Soyuz's pro-cooperation message even shone through in advertisements for joint US-Soviet commercial ventures attempting to cash in on the mission. The press release for Apollo-Soyuz commemorative cigarettes declared, “To offer a cigarette is an international gesture of friendship,” whereas Revlon and Novaya Zarya's limited-edition cologne EPAS (the Russian initials for ASTP) lifted John F. Kennedy's earlier plea for space cooperation: “Together let us explore the stars.”70 Apollo-Soyuz's constituent spacecraft undocked on 19 July with the Apollo craft continuing to perform experiments for another five days before returning to Earth.7' Even after the mission had concluded, the Ford administration hoped to wring out as many diplomatic and propaganda benefits from the ASTP as possible. In a memo to Ford discussing the ASTP cosmonauts' post-mission US tour, Kissinger paraphrased Brezhnev's description of the mission as the “embodiment of the striving of the peoples of the two countries for peaceful cooperation.” The national security adviser's description of the cosmonauts' </w:t>
      </w:r>
      <w:proofErr w:type="spellStart"/>
      <w:r w:rsidRPr="00B651D2">
        <w:rPr>
          <w:rFonts w:asciiTheme="majorHAnsi" w:hAnsiTheme="majorHAnsi" w:cstheme="majorHAnsi"/>
          <w:sz w:val="16"/>
        </w:rPr>
        <w:t>gruelling</w:t>
      </w:r>
      <w:proofErr w:type="spellEnd"/>
      <w:r w:rsidRPr="00B651D2">
        <w:rPr>
          <w:rFonts w:asciiTheme="majorHAnsi" w:hAnsiTheme="majorHAnsi" w:cstheme="majorHAnsi"/>
          <w:sz w:val="16"/>
        </w:rPr>
        <w:t xml:space="preserve"> itinerary highlighted the Soviet media's "very positive coverage” of the ASTP astronauts' recent tour of the USSR.72 In another memo to Ford shortly after the fight, Kissinger recommended promoting mission commander Tom Stafford to major general as a way to reward the astronaut for his service, whilst also </w:t>
      </w:r>
      <w:proofErr w:type="spellStart"/>
      <w:r w:rsidRPr="00B651D2">
        <w:rPr>
          <w:rFonts w:asciiTheme="majorHAnsi" w:hAnsiTheme="majorHAnsi" w:cstheme="majorHAnsi"/>
          <w:sz w:val="16"/>
        </w:rPr>
        <w:t>signalling</w:t>
      </w:r>
      <w:proofErr w:type="spellEnd"/>
      <w:r w:rsidRPr="00B651D2">
        <w:rPr>
          <w:rFonts w:asciiTheme="majorHAnsi" w:hAnsiTheme="majorHAnsi" w:cstheme="majorHAnsi"/>
          <w:sz w:val="16"/>
        </w:rPr>
        <w:t xml:space="preserve"> to the Soviets “and others generally” the importance that Ford attached to “this extraordinary achievement in the context of US-Soviet relations."73 From the Ford administration's perspective, the mission had been a triumph; an inspirational means of demonstrating to both the Soviet leadership and the American public the importance of continuing with the cooperative course. “A SHOWPIECE OF DETENTE”: EVALUATING APOLLO-SOYUZ </w:t>
      </w:r>
      <w:proofErr w:type="gramStart"/>
      <w:r w:rsidRPr="00B651D2">
        <w:rPr>
          <w:rFonts w:asciiTheme="majorHAnsi" w:hAnsiTheme="majorHAnsi" w:cstheme="majorHAnsi"/>
          <w:sz w:val="16"/>
        </w:rPr>
        <w:t>From</w:t>
      </w:r>
      <w:proofErr w:type="gramEnd"/>
      <w:r w:rsidRPr="00B651D2">
        <w:rPr>
          <w:rFonts w:asciiTheme="majorHAnsi" w:hAnsiTheme="majorHAnsi" w:cstheme="majorHAnsi"/>
          <w:sz w:val="16"/>
        </w:rPr>
        <w:t xml:space="preserve"> its inception, Apollo-Soyuz was designed to be an optimistic symbol of how detente was transforming the US-Soviet relationship. A 1972 State Department memorandum to Kissinger described the joint mission as "a highly visible demonstration of US-Soviet ability to cooperate in peaceful projects."74 As its architects had hoped, the ASTP attracted huge media interest. Two months before the launch, NASA publicity officer John Donnelly warned Ford's press secretary that he expected coverage to be “the heaviest for any mission flown to date, </w:t>
      </w:r>
      <w:proofErr w:type="gramStart"/>
      <w:r w:rsidRPr="00B651D2">
        <w:rPr>
          <w:rFonts w:asciiTheme="majorHAnsi" w:hAnsiTheme="majorHAnsi" w:cstheme="majorHAnsi"/>
          <w:sz w:val="16"/>
        </w:rPr>
        <w:t>with the exception of</w:t>
      </w:r>
      <w:proofErr w:type="gramEnd"/>
      <w:r w:rsidRPr="00B651D2">
        <w:rPr>
          <w:rFonts w:asciiTheme="majorHAnsi" w:hAnsiTheme="majorHAnsi" w:cstheme="majorHAnsi"/>
          <w:sz w:val="16"/>
        </w:rPr>
        <w:t xml:space="preserve"> Apollo 11," with around “3,000 newsmen expected at the Cape for the launch.”75 However, the ASTP's visibility proved to be a mixed blessing; with attention came scrutiny and Apollo-Soyuz became a symbol for detente's critics as well as its supporters. By 1975, anticommunists such as neoconservative icon Senator Henry "Scoop” Jackson (Dem., WA) were articulating a moral critique of detente that characterized it as a betrayal of totalitarianism's victims, particularly Soviet Jewish “refuseniks” and dissident intellectuals.76 Detente's opponents used the mission's meticulously planned symbolism as proof that detente was a policy predicated on spectacular but empty stunts. Space brotherhood might be a pretty sentiment in orbit, they argued, but it was too fragile to survive the journey back to Earth. </w:t>
      </w:r>
      <w:r w:rsidRPr="00B651D2">
        <w:rPr>
          <w:rStyle w:val="StyleUnderline"/>
          <w:rFonts w:asciiTheme="majorHAnsi" w:hAnsiTheme="majorHAnsi" w:cstheme="majorHAnsi"/>
        </w:rPr>
        <w:t>Press coverage portrayed Apollo-Soyuz as an event of diplomatic rather than scientific significance. A scathing Wall Street Journal piece</w:t>
      </w:r>
      <w:r w:rsidRPr="00B651D2">
        <w:rPr>
          <w:rFonts w:asciiTheme="majorHAnsi" w:hAnsiTheme="majorHAnsi" w:cstheme="majorHAnsi"/>
          <w:sz w:val="16"/>
        </w:rPr>
        <w:t xml:space="preserve"> by Jonathan Spivak </w:t>
      </w:r>
      <w:r w:rsidRPr="00B651D2">
        <w:rPr>
          <w:rStyle w:val="StyleUnderline"/>
          <w:rFonts w:asciiTheme="majorHAnsi" w:hAnsiTheme="majorHAnsi" w:cstheme="majorHAnsi"/>
        </w:rPr>
        <w:t>lambasted the project as a “costly space circus” accompanied by an "extraordinarily high pitch” of propaganda</w:t>
      </w:r>
      <w:r w:rsidRPr="00B651D2">
        <w:rPr>
          <w:rFonts w:asciiTheme="majorHAnsi" w:hAnsiTheme="majorHAnsi" w:cstheme="majorHAnsi"/>
          <w:sz w:val="16"/>
        </w:rPr>
        <w:t xml:space="preserve"> that “demonstrates politics and international PR should be banned from orbit.”77 Spivak’s vitriol was exceptional, but </w:t>
      </w:r>
      <w:r w:rsidRPr="00B651D2">
        <w:rPr>
          <w:rStyle w:val="StyleUnderline"/>
          <w:rFonts w:asciiTheme="majorHAnsi" w:hAnsiTheme="majorHAnsi" w:cstheme="majorHAnsi"/>
        </w:rPr>
        <w:t>judgement of Apollo-Soyuz as a triumph of style over substance was widespread</w:t>
      </w:r>
      <w:r w:rsidRPr="00B651D2">
        <w:rPr>
          <w:rFonts w:asciiTheme="majorHAnsi" w:hAnsiTheme="majorHAnsi" w:cstheme="majorHAnsi"/>
          <w:sz w:val="16"/>
        </w:rPr>
        <w:t xml:space="preserve">. A Washington Post editorial hailed the bravery of the ASTP crews but argued that </w:t>
      </w:r>
      <w:r w:rsidRPr="00B651D2">
        <w:rPr>
          <w:rStyle w:val="StyleUnderline"/>
          <w:rFonts w:asciiTheme="majorHAnsi" w:hAnsiTheme="majorHAnsi" w:cstheme="majorHAnsi"/>
        </w:rPr>
        <w:t>inspirational imagery could not mask "the reality ... that space is a theatre for the hopes of man but not an analogy for earthbound affairs”</w:t>
      </w:r>
      <w:r w:rsidRPr="00B651D2">
        <w:rPr>
          <w:rFonts w:asciiTheme="majorHAnsi" w:hAnsiTheme="majorHAnsi" w:cstheme="majorHAnsi"/>
          <w:sz w:val="16"/>
        </w:rPr>
        <w:t xml:space="preserve">; US-Soviet cooperation worked "best in places and matters furthest from daily necessities.”78 A Los Angeles Times editorial cartoon “... And One Giant Leap for PR” depicted the two spacecraft joined together not by NASA's much-vaunted androgynous docking adaptor, but by a briefcase labelled “Madison Avenue."79 As space exploration's novelty wore off, the American media had become much more </w:t>
      </w:r>
      <w:proofErr w:type="spellStart"/>
      <w:r w:rsidRPr="00B651D2">
        <w:rPr>
          <w:rFonts w:asciiTheme="majorHAnsi" w:hAnsiTheme="majorHAnsi" w:cstheme="majorHAnsi"/>
          <w:sz w:val="16"/>
        </w:rPr>
        <w:t>sceptical</w:t>
      </w:r>
      <w:proofErr w:type="spellEnd"/>
      <w:r w:rsidRPr="00B651D2">
        <w:rPr>
          <w:rFonts w:asciiTheme="majorHAnsi" w:hAnsiTheme="majorHAnsi" w:cstheme="majorHAnsi"/>
          <w:sz w:val="16"/>
        </w:rPr>
        <w:t xml:space="preserve"> about high-profile space spectaculars.8. Within critical press coverage, Apollo Soyuz's spectacle of astronaut-cosmonaut comradeship became an advertising gimmick, feeding into broader criticisms of detente as a strategy that valued diplomatic grandstanding over containing the communist threat. The Ford administration's efforts to exploit Apollo-Soyuz's full propaganda potential ended up </w:t>
      </w:r>
      <w:proofErr w:type="spellStart"/>
      <w:r w:rsidRPr="00B651D2">
        <w:rPr>
          <w:rFonts w:asciiTheme="majorHAnsi" w:hAnsiTheme="majorHAnsi" w:cstheme="majorHAnsi"/>
          <w:sz w:val="16"/>
        </w:rPr>
        <w:t>fuelling</w:t>
      </w:r>
      <w:proofErr w:type="spellEnd"/>
      <w:r w:rsidRPr="00B651D2">
        <w:rPr>
          <w:rFonts w:asciiTheme="majorHAnsi" w:hAnsiTheme="majorHAnsi" w:cstheme="majorHAnsi"/>
          <w:sz w:val="16"/>
        </w:rPr>
        <w:t xml:space="preserve"> allegations that the mission was a diplomatic stunt. A week after the ASTP astronauts had returned to Earth, Ford was in Finland to sign the Helsinki Final Act. The Final Act was the product of the Conference on Security and Cooperation in Europe (CSCE), a multilateral treaty between the US, Canada, the </w:t>
      </w:r>
      <w:proofErr w:type="gramStart"/>
      <w:r w:rsidRPr="00B651D2">
        <w:rPr>
          <w:rFonts w:asciiTheme="majorHAnsi" w:hAnsiTheme="majorHAnsi" w:cstheme="majorHAnsi"/>
          <w:sz w:val="16"/>
        </w:rPr>
        <w:t>USSR</w:t>
      </w:r>
      <w:proofErr w:type="gramEnd"/>
      <w:r w:rsidRPr="00B651D2">
        <w:rPr>
          <w:rFonts w:asciiTheme="majorHAnsi" w:hAnsiTheme="majorHAnsi" w:cstheme="majorHAnsi"/>
          <w:sz w:val="16"/>
        </w:rPr>
        <w:t xml:space="preserve"> and all European nations (excluding </w:t>
      </w:r>
      <w:proofErr w:type="spellStart"/>
      <w:r w:rsidRPr="00B651D2">
        <w:rPr>
          <w:rFonts w:asciiTheme="majorHAnsi" w:hAnsiTheme="majorHAnsi" w:cstheme="majorHAnsi"/>
          <w:sz w:val="16"/>
        </w:rPr>
        <w:t>Hoxhaist</w:t>
      </w:r>
      <w:proofErr w:type="spellEnd"/>
      <w:r w:rsidRPr="00B651D2">
        <w:rPr>
          <w:rFonts w:asciiTheme="majorHAnsi" w:hAnsiTheme="majorHAnsi" w:cstheme="majorHAnsi"/>
          <w:sz w:val="16"/>
        </w:rPr>
        <w:t xml:space="preserve"> Albania) which sought to provide greater structure to East-West relations. However, the Final Act was also intensely controversial; its confirmation of the European territorial status quo was perceived by many conservatives as a betrayal of the “captive nations” of Eastern Europe. 8 1 Unsurprisingly, Ford hoped the recent space spectacular would elevate detente from the messy reality of the negotiating table to the idealism of the heavens. Ford contended that if the superpowers could “reach agreement so that our astronauts can fit together in the most intricate scientific </w:t>
      </w:r>
      <w:r w:rsidRPr="00B651D2">
        <w:rPr>
          <w:rFonts w:asciiTheme="majorHAnsi" w:hAnsiTheme="majorHAnsi" w:cstheme="majorHAnsi"/>
          <w:sz w:val="16"/>
        </w:rPr>
        <w:lastRenderedPageBreak/>
        <w:t xml:space="preserve">equipment, work together, and shake hands 137 miles out in space, we as statesmen have an obligation to do as well on Earth.”82 Once again invoking space brotherhood as the cooperative ideal for the earthbound to emulate, Ford characterized the courageous </w:t>
      </w:r>
      <w:proofErr w:type="spellStart"/>
      <w:r w:rsidRPr="00B651D2">
        <w:rPr>
          <w:rFonts w:asciiTheme="majorHAnsi" w:hAnsiTheme="majorHAnsi" w:cstheme="majorHAnsi"/>
          <w:sz w:val="16"/>
        </w:rPr>
        <w:t>labours</w:t>
      </w:r>
      <w:proofErr w:type="spellEnd"/>
      <w:r w:rsidRPr="00B651D2">
        <w:rPr>
          <w:rFonts w:asciiTheme="majorHAnsi" w:hAnsiTheme="majorHAnsi" w:cstheme="majorHAnsi"/>
          <w:sz w:val="16"/>
        </w:rPr>
        <w:t xml:space="preserve"> of the ASTP crews, inclusively described as "our astronauts,” as far trickier than the mundane task of the "statesmen” below. Ford's strategy of </w:t>
      </w:r>
      <w:r w:rsidRPr="00B651D2">
        <w:rPr>
          <w:rStyle w:val="StyleUnderline"/>
          <w:rFonts w:asciiTheme="majorHAnsi" w:hAnsiTheme="majorHAnsi" w:cstheme="majorHAnsi"/>
        </w:rPr>
        <w:t>using Apollo-Soyuz as an inspirational symbol for detente backfired because space brotherhood's transformative vision jarred with the</w:t>
      </w:r>
      <w:r w:rsidRPr="00B651D2">
        <w:rPr>
          <w:rFonts w:asciiTheme="majorHAnsi" w:hAnsiTheme="majorHAnsi" w:cstheme="majorHAnsi"/>
          <w:sz w:val="16"/>
        </w:rPr>
        <w:t xml:space="preserve"> Helsinki </w:t>
      </w:r>
      <w:r w:rsidRPr="00B651D2">
        <w:rPr>
          <w:rStyle w:val="StyleUnderline"/>
          <w:rFonts w:asciiTheme="majorHAnsi" w:hAnsiTheme="majorHAnsi" w:cstheme="majorHAnsi"/>
        </w:rPr>
        <w:t>Final Act's vision of accommodation with a Cold War status quo</w:t>
      </w:r>
      <w:r w:rsidRPr="00B651D2">
        <w:rPr>
          <w:rFonts w:asciiTheme="majorHAnsi" w:hAnsiTheme="majorHAnsi" w:cstheme="majorHAnsi"/>
          <w:sz w:val="16"/>
        </w:rPr>
        <w:t xml:space="preserve"> that many Americans found morally intolerable. </w:t>
      </w:r>
      <w:r w:rsidRPr="00B651D2">
        <w:rPr>
          <w:rStyle w:val="StyleUnderline"/>
          <w:rFonts w:asciiTheme="majorHAnsi" w:hAnsiTheme="majorHAnsi" w:cstheme="majorHAnsi"/>
        </w:rPr>
        <w:t xml:space="preserve">Rather than detracting attention from detente's flaws, Apollo-Soyuz served to magnify them as the policy's critics used the mission </w:t>
      </w:r>
      <w:proofErr w:type="gramStart"/>
      <w:r w:rsidRPr="00B651D2">
        <w:rPr>
          <w:rStyle w:val="StyleUnderline"/>
          <w:rFonts w:asciiTheme="majorHAnsi" w:hAnsiTheme="majorHAnsi" w:cstheme="majorHAnsi"/>
        </w:rPr>
        <w:t>as a way to</w:t>
      </w:r>
      <w:proofErr w:type="gramEnd"/>
      <w:r w:rsidRPr="00B651D2">
        <w:rPr>
          <w:rStyle w:val="StyleUnderline"/>
          <w:rFonts w:asciiTheme="majorHAnsi" w:hAnsiTheme="majorHAnsi" w:cstheme="majorHAnsi"/>
        </w:rPr>
        <w:t xml:space="preserve"> draw attention to the Soviet regime's human rights abuses</w:t>
      </w:r>
      <w:r w:rsidRPr="00B651D2">
        <w:rPr>
          <w:rFonts w:asciiTheme="majorHAnsi" w:hAnsiTheme="majorHAnsi" w:cstheme="majorHAnsi"/>
          <w:sz w:val="16"/>
        </w:rPr>
        <w:t xml:space="preserve">. On the eve of the mission, the Jewish </w:t>
      </w:r>
      <w:proofErr w:type="spellStart"/>
      <w:r w:rsidRPr="00B651D2">
        <w:rPr>
          <w:rFonts w:asciiTheme="majorHAnsi" w:hAnsiTheme="majorHAnsi" w:cstheme="majorHAnsi"/>
          <w:sz w:val="16"/>
        </w:rPr>
        <w:t>Defence</w:t>
      </w:r>
      <w:proofErr w:type="spellEnd"/>
      <w:r w:rsidRPr="00B651D2">
        <w:rPr>
          <w:rFonts w:asciiTheme="majorHAnsi" w:hAnsiTheme="majorHAnsi" w:cstheme="majorHAnsi"/>
          <w:sz w:val="16"/>
        </w:rPr>
        <w:t xml:space="preserve"> League had protested detente by burning a model rocket outside the Soviet Mission to the UN in New York, with one protester yelling, “Just as this rocket does not work, so doesn't detente.”83 Another frequently recurring response to Apollo-Soyuz juxtaposed the fantasy of space cooperation with the reality of Soviet tyranny exemplified by exiled Soviet dissident </w:t>
      </w:r>
      <w:proofErr w:type="spellStart"/>
      <w:r w:rsidRPr="00B651D2">
        <w:rPr>
          <w:rFonts w:asciiTheme="majorHAnsi" w:hAnsiTheme="majorHAnsi" w:cstheme="majorHAnsi"/>
          <w:sz w:val="16"/>
        </w:rPr>
        <w:t>Alexandr</w:t>
      </w:r>
      <w:proofErr w:type="spellEnd"/>
      <w:r w:rsidRPr="00B651D2">
        <w:rPr>
          <w:rFonts w:asciiTheme="majorHAnsi" w:hAnsiTheme="majorHAnsi" w:cstheme="majorHAnsi"/>
          <w:sz w:val="16"/>
        </w:rPr>
        <w:t xml:space="preserve"> Solzhenitsyn. In the words of Congressman Robert E. Bauman (Rep., MD), one was “a showpiece of detente” whilst the other was the closest a human being can come to being an institution of courage and nobility.”84 Ford had hoped that space brotherhood's uplifting symbolism would challenge criticisms that detente was motivated by cynical political calculation. Detente's opponents responded by appropriating Apollo-Soyuz as their own symbol, using the mission's spectacular nature as further proof of detente's dissociation from reality. Rather than prefiguring a cooperative tomorrow, </w:t>
      </w:r>
      <w:r w:rsidRPr="00B651D2">
        <w:rPr>
          <w:rStyle w:val="StyleUnderline"/>
          <w:rFonts w:asciiTheme="majorHAnsi" w:hAnsiTheme="majorHAnsi" w:cstheme="majorHAnsi"/>
        </w:rPr>
        <w:t>Apollo-Soyuz increasingly resembled an embarrassing anachronism</w:t>
      </w:r>
      <w:r w:rsidRPr="00B651D2">
        <w:rPr>
          <w:rFonts w:asciiTheme="majorHAnsi" w:hAnsiTheme="majorHAnsi" w:cstheme="majorHAnsi"/>
          <w:sz w:val="16"/>
        </w:rPr>
        <w:t>. A scathing Washington Star sketch of a Soviet Embassy reception celebrating the cosmonauts' post-mission tour highlighted the “credibility gap" between the event's self-congratulatory backslapping and the reality of US-Soviet relations marked by a "new plateau for detente.”85 Drawing on recent scholarship’s emphasis on the global nature of the Cold War, Daniel J. Sargent argued, “</w:t>
      </w:r>
      <w:r w:rsidRPr="00B651D2">
        <w:rPr>
          <w:rStyle w:val="StyleUnderline"/>
          <w:rFonts w:asciiTheme="majorHAnsi" w:hAnsiTheme="majorHAnsi" w:cstheme="majorHAnsi"/>
        </w:rPr>
        <w:t>Detente did not resolve Cold War rivalries; it stabilized them and displaced their violence to the Third World</w:t>
      </w:r>
      <w:r w:rsidRPr="00B651D2">
        <w:rPr>
          <w:rFonts w:asciiTheme="majorHAnsi" w:hAnsiTheme="majorHAnsi" w:cstheme="majorHAnsi"/>
          <w:sz w:val="16"/>
        </w:rPr>
        <w:t xml:space="preserve">.” As the 1970s progressed, this dynamic became increasingly difficult to ignore. Soviet interference in the Angolan Civil War was the first of a series of interventions that bolstered conservative claims that the USSR's "adventurist” foreign policy proved the communists were using detente as a cover to foment Third World revolution.86 In September 1976, a little more than a year after Leonov and Stafford's orbital embrace, Kissinger informed President Ford that superpower relations were “dangerously sour.”87 </w:t>
      </w:r>
      <w:proofErr w:type="spellStart"/>
      <w:r w:rsidRPr="00B651D2">
        <w:rPr>
          <w:rFonts w:asciiTheme="majorHAnsi" w:hAnsiTheme="majorHAnsi" w:cstheme="majorHAnsi"/>
          <w:sz w:val="16"/>
        </w:rPr>
        <w:t>ApolloSoyuz</w:t>
      </w:r>
      <w:proofErr w:type="spellEnd"/>
      <w:r w:rsidRPr="00B651D2">
        <w:rPr>
          <w:rFonts w:asciiTheme="majorHAnsi" w:hAnsiTheme="majorHAnsi" w:cstheme="majorHAnsi"/>
          <w:sz w:val="16"/>
        </w:rPr>
        <w:t xml:space="preserve"> was a symbolic demonstration of detente that had the misfortune to occur at a time of mounting American frustrations with the USSR; it was a symbol of hope for a cause that seemed increasingly hopeless. Growing US-Soviet tensions inevitably affected space cooperation negotiations. By 1977, with bilateral talks on how to build on the ASTP's legacy on the verge of collapse, Apollo 7 astronaut Walter Cunningham broke ranks with his former employer to allege that the ASTP had caused dangerous technology transfer to the Soviets: “In terms of who gained what from the Apollo-Soyuz mission, we were had!”88 A mooted follow-up mission involving America's space shuttle and a Soviet Salyut space station failed to materialize. With detente discredited, space brotherhood was tarnished by association. When the international spacefarer organization the Association for Space Explorers (ASE) was founded in the mid-1980s, several American astronauts, including ASTP crewmember Vance Brand, expressed concern that the group would be vulnerable to exploitation by Soviet propagandists if it were to become a political forum.8. Whilst the ASE attempted to encourage space brotherhood on Earth, astronauts and cosmonauts would not fly together as comrades again until the Shuttle-Mir </w:t>
      </w:r>
      <w:proofErr w:type="spellStart"/>
      <w:r w:rsidRPr="00B651D2">
        <w:rPr>
          <w:rFonts w:asciiTheme="majorHAnsi" w:hAnsiTheme="majorHAnsi" w:cstheme="majorHAnsi"/>
          <w:sz w:val="16"/>
        </w:rPr>
        <w:t>programme</w:t>
      </w:r>
      <w:proofErr w:type="spellEnd"/>
      <w:r w:rsidRPr="00B651D2">
        <w:rPr>
          <w:rFonts w:asciiTheme="majorHAnsi" w:hAnsiTheme="majorHAnsi" w:cstheme="majorHAnsi"/>
          <w:sz w:val="16"/>
        </w:rPr>
        <w:t xml:space="preserve"> of the 1990s. Shuttle-Mir, which saw NASA's space flagship ferry astronauts and cosmonauts to and from Russia's Mir space station, was the product of a post-Cold War moment of giddy expectations about the removal of ideological obstacles to US-Russian partnership and the precarious position of the two space </w:t>
      </w:r>
      <w:proofErr w:type="spellStart"/>
      <w:r w:rsidRPr="00B651D2">
        <w:rPr>
          <w:rFonts w:asciiTheme="majorHAnsi" w:hAnsiTheme="majorHAnsi" w:cstheme="majorHAnsi"/>
          <w:sz w:val="16"/>
        </w:rPr>
        <w:t>programmes</w:t>
      </w:r>
      <w:proofErr w:type="spellEnd"/>
      <w:r w:rsidRPr="00B651D2">
        <w:rPr>
          <w:rFonts w:asciiTheme="majorHAnsi" w:hAnsiTheme="majorHAnsi" w:cstheme="majorHAnsi"/>
          <w:sz w:val="16"/>
        </w:rPr>
        <w:t xml:space="preserve"> in an era of </w:t>
      </w:r>
      <w:proofErr w:type="spellStart"/>
      <w:r w:rsidRPr="00B651D2">
        <w:rPr>
          <w:rFonts w:asciiTheme="majorHAnsi" w:hAnsiTheme="majorHAnsi" w:cstheme="majorHAnsi"/>
          <w:sz w:val="16"/>
        </w:rPr>
        <w:t>defence</w:t>
      </w:r>
      <w:proofErr w:type="spellEnd"/>
      <w:r w:rsidRPr="00B651D2">
        <w:rPr>
          <w:rFonts w:asciiTheme="majorHAnsi" w:hAnsiTheme="majorHAnsi" w:cstheme="majorHAnsi"/>
          <w:sz w:val="16"/>
        </w:rPr>
        <w:t xml:space="preserve"> conversion.9° By then, however, the ideological barrier that had given space brotherhood its meaning had evaporated. The Shuttle-Mir spacefarers might have been friends and colleagues, but without this underlying tension they could never be brothers and sisters like their Cold War predecessors. Apollo-Soyuz was an attempt by Cold War leaders to harness the emotive power of a pre-existing idea of space brotherhood. This concept of a bond between astronauts and cosmonauts that transcended Cold War ideology was informed by </w:t>
      </w:r>
      <w:proofErr w:type="spellStart"/>
      <w:r w:rsidRPr="00B651D2">
        <w:rPr>
          <w:rFonts w:asciiTheme="majorHAnsi" w:hAnsiTheme="majorHAnsi" w:cstheme="majorHAnsi"/>
          <w:sz w:val="16"/>
        </w:rPr>
        <w:t>astrofuturist</w:t>
      </w:r>
      <w:proofErr w:type="spellEnd"/>
      <w:r w:rsidRPr="00B651D2">
        <w:rPr>
          <w:rFonts w:asciiTheme="majorHAnsi" w:hAnsiTheme="majorHAnsi" w:cstheme="majorHAnsi"/>
          <w:sz w:val="16"/>
        </w:rPr>
        <w:t xml:space="preserve"> expectations about space technology's transformative power. For Presidents Nixon and Ford, space brotherhood's appeal was twofold. Public demonstrations of astronaut-cosmonaut comradeship send powerful conciliatory signals to the Soviet leadership, flattering the USSR as a fellow "great nation” and valued partner. 91 Space brotherhood also offered a way to convince the public that detente was a hopeful new dawn rather than a cynical ruse. Ultimately, though, </w:t>
      </w:r>
      <w:r w:rsidRPr="00B651D2">
        <w:rPr>
          <w:rStyle w:val="StyleUnderline"/>
          <w:rFonts w:asciiTheme="majorHAnsi" w:hAnsiTheme="majorHAnsi" w:cstheme="majorHAnsi"/>
        </w:rPr>
        <w:t>the disparity between Apollo-Soyuz's hazy image of transnational kinship and the complicated and controversial reality of US-Soviet relations sapped space brotherhood's emotive power</w:t>
      </w:r>
      <w:r w:rsidRPr="00B651D2">
        <w:rPr>
          <w:rFonts w:asciiTheme="majorHAnsi" w:hAnsiTheme="majorHAnsi" w:cstheme="majorHAnsi"/>
          <w:sz w:val="16"/>
        </w:rPr>
        <w:t xml:space="preserve">. The ASTP's downfall was that space brotherhood's mystical and spontaneous aspect was eroded when it was invoked to support a vision of detente that was more defensive than transformative. The messy reality of accommodation between ideologically opposed superpowers could not help but fall short of space brotherhood's pristine image of human unity. Tracing the source of Apollo-Soyuz's symbolism also demonstrates that despite being the sole US-Soviet cooperatively crewed space mission during the Cold War, the joint flight is less anomalous than it initially appears. From the decision to ensure amateur radio frequencies could pick up Sputnik 1's iconic beep through to the flags that Apollo astronauts brought to the Moon, propaganda was an ever-present part of Cold War space exploration.92 More specifically, </w:t>
      </w:r>
      <w:r w:rsidRPr="00B651D2">
        <w:rPr>
          <w:rStyle w:val="StyleUnderline"/>
          <w:rFonts w:asciiTheme="majorHAnsi" w:hAnsiTheme="majorHAnsi" w:cstheme="majorHAnsi"/>
        </w:rPr>
        <w:t>Apollo-Soyuz was part of a longer continuum of attempts by American and Soviet leaders to use the charismatic aura of their spacefarers to promote terrestrial foreign policy goals</w:t>
      </w:r>
      <w:r w:rsidRPr="00B651D2">
        <w:rPr>
          <w:rFonts w:asciiTheme="majorHAnsi" w:hAnsiTheme="majorHAnsi" w:cstheme="majorHAnsi"/>
          <w:sz w:val="16"/>
        </w:rPr>
        <w:t xml:space="preserve">. </w:t>
      </w:r>
      <w:r w:rsidRPr="00B651D2">
        <w:rPr>
          <w:rStyle w:val="StyleUnderline"/>
          <w:rFonts w:asciiTheme="majorHAnsi" w:hAnsiTheme="majorHAnsi" w:cstheme="majorHAnsi"/>
        </w:rPr>
        <w:lastRenderedPageBreak/>
        <w:t>Contextualizing Apollo-Soyuz in this way complicates a Whiggish tendency within space history to depict the space powers progressing from irrational competitive Cold War rivalry towards a supposedly more sober and responsible model of international cooperation</w:t>
      </w:r>
      <w:r w:rsidRPr="00B651D2">
        <w:rPr>
          <w:rFonts w:asciiTheme="majorHAnsi" w:hAnsiTheme="majorHAnsi" w:cstheme="majorHAnsi"/>
          <w:sz w:val="16"/>
        </w:rPr>
        <w:t xml:space="preserve">. Apollo-Soyuz was less a glimmer of the contemporary international partnerships that sustain the ISS than a continuation of the previous decade's succession of </w:t>
      </w:r>
      <w:proofErr w:type="spellStart"/>
      <w:r w:rsidRPr="00B651D2">
        <w:rPr>
          <w:rFonts w:asciiTheme="majorHAnsi" w:hAnsiTheme="majorHAnsi" w:cstheme="majorHAnsi"/>
          <w:sz w:val="16"/>
        </w:rPr>
        <w:t>prestigeoriented</w:t>
      </w:r>
      <w:proofErr w:type="spellEnd"/>
      <w:r w:rsidRPr="00B651D2">
        <w:rPr>
          <w:rFonts w:asciiTheme="majorHAnsi" w:hAnsiTheme="majorHAnsi" w:cstheme="majorHAnsi"/>
          <w:sz w:val="16"/>
        </w:rPr>
        <w:t xml:space="preserve"> space spectaculars. The ASTP's space brotherhood symbolism proves that </w:t>
      </w:r>
      <w:r w:rsidRPr="00B651D2">
        <w:rPr>
          <w:rStyle w:val="StyleUnderline"/>
          <w:rFonts w:asciiTheme="majorHAnsi" w:hAnsiTheme="majorHAnsi" w:cstheme="majorHAnsi"/>
        </w:rPr>
        <w:t>prestige and image-making considerations continued to shape American space policy even after victory in the Moon race</w:t>
      </w:r>
      <w:r w:rsidRPr="00B651D2">
        <w:rPr>
          <w:rFonts w:asciiTheme="majorHAnsi" w:hAnsiTheme="majorHAnsi" w:cstheme="majorHAnsi"/>
          <w:sz w:val="16"/>
        </w:rPr>
        <w:t xml:space="preserve">. In that sense, then, </w:t>
      </w:r>
      <w:r w:rsidRPr="00B651D2">
        <w:rPr>
          <w:rStyle w:val="StyleUnderline"/>
          <w:rFonts w:asciiTheme="majorHAnsi" w:hAnsiTheme="majorHAnsi" w:cstheme="majorHAnsi"/>
        </w:rPr>
        <w:t>the collaborative posturing of Apollo-Soyuz’s symbolism does have important implications for the study of contemporary space cooperation</w:t>
      </w:r>
      <w:r w:rsidRPr="00B651D2">
        <w:rPr>
          <w:rFonts w:asciiTheme="majorHAnsi" w:hAnsiTheme="majorHAnsi" w:cstheme="majorHAnsi"/>
          <w:sz w:val="16"/>
        </w:rPr>
        <w:t xml:space="preserve">. The ASTP proves that </w:t>
      </w:r>
      <w:r w:rsidRPr="00B651D2">
        <w:rPr>
          <w:rStyle w:val="StyleUnderline"/>
          <w:rFonts w:asciiTheme="majorHAnsi" w:hAnsiTheme="majorHAnsi" w:cstheme="majorHAnsi"/>
        </w:rPr>
        <w:t>displays of cooperation and collaboration can be just as propagandistic and controversial as the 1960s nationalistic spectacles of competitive space prowess</w:t>
      </w:r>
      <w:r w:rsidRPr="00B651D2">
        <w:rPr>
          <w:rFonts w:asciiTheme="majorHAnsi" w:hAnsiTheme="majorHAnsi" w:cstheme="majorHAnsi"/>
          <w:sz w:val="16"/>
        </w:rPr>
        <w:t>.</w:t>
      </w:r>
    </w:p>
    <w:p w14:paraId="7C61212C"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A74D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3E6B"/>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2BB"/>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74DC"/>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C25"/>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5CBB76"/>
  <w14:defaultImageDpi w14:val="300"/>
  <w15:docId w15:val="{70AA4943-3C8E-814B-A034-58EFB89E4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7A74D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A74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A74D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Heading 3 Char1,Char Char, Char"/>
    <w:basedOn w:val="Normal"/>
    <w:next w:val="Normal"/>
    <w:link w:val="Heading3Char"/>
    <w:uiPriority w:val="9"/>
    <w:unhideWhenUsed/>
    <w:qFormat/>
    <w:rsid w:val="007A74D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t"/>
    <w:basedOn w:val="Normal"/>
    <w:next w:val="Normal"/>
    <w:link w:val="Heading4Char"/>
    <w:uiPriority w:val="9"/>
    <w:unhideWhenUsed/>
    <w:qFormat/>
    <w:rsid w:val="007A74D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A74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74DC"/>
  </w:style>
  <w:style w:type="character" w:customStyle="1" w:styleId="Heading1Char">
    <w:name w:val="Heading 1 Char"/>
    <w:aliases w:val="Pocket Char"/>
    <w:basedOn w:val="DefaultParagraphFont"/>
    <w:link w:val="Heading1"/>
    <w:uiPriority w:val="9"/>
    <w:rsid w:val="007A74D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A74DC"/>
    <w:rPr>
      <w:rFonts w:ascii="Calibri" w:eastAsiaTheme="majorEastAsia" w:hAnsi="Calibri" w:cstheme="majorBidi"/>
      <w:b/>
      <w:bCs/>
      <w:sz w:val="44"/>
      <w:szCs w:val="44"/>
      <w:u w:val="doubl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
    <w:basedOn w:val="DefaultParagraphFont"/>
    <w:link w:val="Heading3"/>
    <w:uiPriority w:val="9"/>
    <w:rsid w:val="007A74DC"/>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9"/>
    <w:rsid w:val="007A74DC"/>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1"/>
    <w:qFormat/>
    <w:rsid w:val="007A74DC"/>
    <w:rPr>
      <w:b/>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1"/>
    <w:qFormat/>
    <w:rsid w:val="007A74DC"/>
    <w:rPr>
      <w:b w:val="0"/>
      <w:sz w:val="22"/>
      <w:u w:val="single"/>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
    <w:basedOn w:val="DefaultParagraphFont"/>
    <w:link w:val="textbold"/>
    <w:uiPriority w:val="20"/>
    <w:qFormat/>
    <w:rsid w:val="007A74D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A74DC"/>
    <w:rPr>
      <w:color w:val="auto"/>
      <w:u w:val="none"/>
    </w:rPr>
  </w:style>
  <w:style w:type="character" w:styleId="Hyperlink">
    <w:name w:val="Hyperlink"/>
    <w:basedOn w:val="DefaultParagraphFont"/>
    <w:uiPriority w:val="99"/>
    <w:unhideWhenUsed/>
    <w:rsid w:val="007A74DC"/>
    <w:rPr>
      <w:color w:val="auto"/>
      <w:u w:val="none"/>
    </w:rPr>
  </w:style>
  <w:style w:type="paragraph" w:styleId="DocumentMap">
    <w:name w:val="Document Map"/>
    <w:basedOn w:val="Normal"/>
    <w:link w:val="DocumentMapChar"/>
    <w:uiPriority w:val="99"/>
    <w:semiHidden/>
    <w:unhideWhenUsed/>
    <w:rsid w:val="007A74D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A74DC"/>
    <w:rPr>
      <w:rFonts w:ascii="Lucida Grande" w:hAnsi="Lucida Grande" w:cs="Lucida Grande"/>
    </w:rPr>
  </w:style>
  <w:style w:type="paragraph" w:customStyle="1" w:styleId="textbold">
    <w:name w:val="text bold"/>
    <w:basedOn w:val="Normal"/>
    <w:link w:val="Emphasis"/>
    <w:uiPriority w:val="20"/>
    <w:qFormat/>
    <w:rsid w:val="007A74DC"/>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7A74DC"/>
    <w:pPr>
      <w:pBdr>
        <w:top w:val="single" w:sz="12" w:space="1" w:color="auto"/>
        <w:left w:val="single" w:sz="12" w:space="4" w:color="auto"/>
        <w:bottom w:val="single" w:sz="12" w:space="1" w:color="auto"/>
        <w:right w:val="single" w:sz="12" w:space="4" w:color="auto"/>
      </w:pBdr>
    </w:pPr>
    <w:rPr>
      <w:sz w:val="22"/>
      <w:u w:val="single"/>
    </w:rPr>
  </w:style>
  <w:style w:type="character" w:styleId="UnresolvedMention">
    <w:name w:val="Unresolved Mention"/>
    <w:basedOn w:val="DefaultParagraphFont"/>
    <w:uiPriority w:val="99"/>
    <w:rsid w:val="00654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societyandspace.org/2017/10/03/space-infrastructure-empire-and-the-final-frontier-what-the-mauna-kea-land-defenders-teach-us-about-colonial-tota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1EFFCB-149E-384A-8DD8-69333DD55F5A}">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22</Pages>
  <Words>12843</Words>
  <Characters>73207</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85879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Jasmine Kay Stidham</cp:lastModifiedBy>
  <cp:revision>3</cp:revision>
  <dcterms:created xsi:type="dcterms:W3CDTF">2021-07-14T00:22:00Z</dcterms:created>
  <dcterms:modified xsi:type="dcterms:W3CDTF">2021-07-14T03:29:00Z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