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1D59B" w14:textId="0D0C62F6" w:rsidR="000F28FF" w:rsidRDefault="00F97695" w:rsidP="00F97695">
      <w:pPr>
        <w:pStyle w:val="Heading1"/>
      </w:pPr>
      <w:r>
        <w:t>Aff + Neg – MPAs 2 – BFHPR</w:t>
      </w:r>
    </w:p>
    <w:p w14:paraId="2F3D2992" w14:textId="341EE0DC" w:rsidR="00F97695" w:rsidRDefault="00F97695" w:rsidP="00F97695">
      <w:r>
        <w:t>MPAs updates file</w:t>
      </w:r>
    </w:p>
    <w:p w14:paraId="1FA52E8B" w14:textId="77777777" w:rsidR="00F97695" w:rsidRPr="00F97695" w:rsidRDefault="00F97695" w:rsidP="00F97695"/>
    <w:p w14:paraId="275F5CE3" w14:textId="4AC1D1D5" w:rsidR="00F97695" w:rsidRDefault="00F97695" w:rsidP="00F97695">
      <w:r>
        <w:t xml:space="preserve">Thanks to Clara and Zayn for their work on this file. We spent a lot of time developing additional T angles for the </w:t>
      </w:r>
      <w:proofErr w:type="spellStart"/>
      <w:r>
        <w:t>aff</w:t>
      </w:r>
      <w:proofErr w:type="spellEnd"/>
      <w:r>
        <w:t xml:space="preserve"> on T –Feel free to email me at </w:t>
      </w:r>
      <w:hyperlink r:id="rId6" w:history="1">
        <w:r w:rsidRPr="00021A25">
          <w:rPr>
            <w:rStyle w:val="StyleUnderline"/>
          </w:rPr>
          <w:t>khirn10@gmail.com</w:t>
        </w:r>
      </w:hyperlink>
      <w:r>
        <w:t xml:space="preserve"> if you have any questions. </w:t>
      </w:r>
    </w:p>
    <w:p w14:paraId="5B87CDE6" w14:textId="77777777" w:rsidR="00F97695" w:rsidRPr="00F97695" w:rsidRDefault="00F97695" w:rsidP="00F97695"/>
    <w:p w14:paraId="32588830" w14:textId="092D66B6" w:rsidR="00980BAC" w:rsidRDefault="00980BAC" w:rsidP="00980BAC">
      <w:pPr>
        <w:pStyle w:val="Heading2"/>
        <w:rPr>
          <w:lang w:val="en-CA"/>
        </w:rPr>
      </w:pPr>
      <w:r>
        <w:rPr>
          <w:lang w:val="en-CA"/>
        </w:rPr>
        <w:t>mpa’s aff updates</w:t>
      </w:r>
    </w:p>
    <w:p w14:paraId="6167DB98" w14:textId="74747279" w:rsidR="002F19E5" w:rsidRPr="00D40B95" w:rsidRDefault="002F19E5" w:rsidP="002F19E5">
      <w:pPr>
        <w:pStyle w:val="Heading3"/>
        <w:rPr>
          <w:lang w:val="en-CA"/>
        </w:rPr>
      </w:pPr>
      <w:r>
        <w:rPr>
          <w:lang w:val="en-CA"/>
        </w:rPr>
        <w:t>1ac arctic adv</w:t>
      </w:r>
    </w:p>
    <w:p w14:paraId="68604E07" w14:textId="77777777" w:rsidR="002F19E5" w:rsidRPr="008F14C1" w:rsidRDefault="002F19E5" w:rsidP="002F19E5">
      <w:pPr>
        <w:pStyle w:val="Heading4"/>
        <w:rPr>
          <w:lang w:val="en-CA"/>
        </w:rPr>
      </w:pPr>
      <w:r>
        <w:rPr>
          <w:lang w:val="en-CA"/>
        </w:rPr>
        <w:t xml:space="preserve">Destructive </w:t>
      </w:r>
      <w:r w:rsidRPr="0073437C">
        <w:rPr>
          <w:u w:val="single"/>
          <w:lang w:val="en-CA"/>
        </w:rPr>
        <w:t>fishing</w:t>
      </w:r>
      <w:r>
        <w:rPr>
          <w:lang w:val="en-CA"/>
        </w:rPr>
        <w:t xml:space="preserve"> and </w:t>
      </w:r>
      <w:r w:rsidRPr="0073437C">
        <w:rPr>
          <w:u w:val="single"/>
          <w:lang w:val="en-CA"/>
        </w:rPr>
        <w:t>shipping</w:t>
      </w:r>
      <w:r>
        <w:rPr>
          <w:lang w:val="en-CA"/>
        </w:rPr>
        <w:t xml:space="preserve"> in the Arctic remove the </w:t>
      </w:r>
      <w:r w:rsidRPr="0073437C">
        <w:rPr>
          <w:u w:val="single"/>
          <w:lang w:val="en-CA"/>
        </w:rPr>
        <w:t>last barrier</w:t>
      </w:r>
      <w:r>
        <w:rPr>
          <w:lang w:val="en-CA"/>
        </w:rPr>
        <w:t xml:space="preserve"> to preventing catastrophic global warming---MPAs </w:t>
      </w:r>
      <w:r>
        <w:rPr>
          <w:u w:val="single"/>
          <w:lang w:val="en-CA"/>
        </w:rPr>
        <w:t>necessary</w:t>
      </w:r>
    </w:p>
    <w:p w14:paraId="519E4D64" w14:textId="77777777" w:rsidR="002F19E5" w:rsidRDefault="002F19E5" w:rsidP="002F19E5">
      <w:pPr>
        <w:rPr>
          <w:lang w:val="en-CA"/>
        </w:rPr>
      </w:pPr>
      <w:proofErr w:type="spellStart"/>
      <w:r w:rsidRPr="00603A8D">
        <w:rPr>
          <w:b/>
          <w:bCs/>
        </w:rPr>
        <w:t>Polakowski</w:t>
      </w:r>
      <w:proofErr w:type="spellEnd"/>
      <w:r w:rsidRPr="00603A8D">
        <w:rPr>
          <w:b/>
          <w:bCs/>
        </w:rPr>
        <w:t xml:space="preserve"> 17</w:t>
      </w:r>
      <w:r w:rsidRPr="00603A8D">
        <w:t xml:space="preserve"> (Hannah </w:t>
      </w:r>
      <w:proofErr w:type="spellStart"/>
      <w:r w:rsidRPr="00603A8D">
        <w:t>Polakowski</w:t>
      </w:r>
      <w:proofErr w:type="spellEnd"/>
      <w:r w:rsidRPr="00603A8D">
        <w:t>, “Freezing the Issues: Why Arctic Coastal States Need To Implement Marine Protected Areas in the Arctic Seas.” Tulane Environmental Law Journal, vol. 30, no. 2, 2017, pp. 347–367. JSTOR,</w:t>
      </w:r>
      <w:r>
        <w:rPr>
          <w:lang w:val="en-CA"/>
        </w:rPr>
        <w:t xml:space="preserve"> www.jstor.org/stable/90008878. Accessed 24 June 2021, </w:t>
      </w:r>
      <w:proofErr w:type="spellStart"/>
      <w:r>
        <w:rPr>
          <w:lang w:val="en-CA"/>
        </w:rPr>
        <w:t>smarx</w:t>
      </w:r>
      <w:proofErr w:type="spellEnd"/>
      <w:r>
        <w:rPr>
          <w:lang w:val="en-CA"/>
        </w:rPr>
        <w:t>, ZRB)</w:t>
      </w:r>
    </w:p>
    <w:p w14:paraId="410BCFEB" w14:textId="77777777" w:rsidR="002F19E5" w:rsidRDefault="002F19E5" w:rsidP="002F19E5">
      <w:pPr>
        <w:rPr>
          <w:lang w:val="en-CA"/>
        </w:rPr>
      </w:pPr>
      <w:r>
        <w:rPr>
          <w:lang w:val="en-CA"/>
        </w:rPr>
        <w:t>I. INTRODUCTION</w:t>
      </w:r>
    </w:p>
    <w:p w14:paraId="7D3434FF" w14:textId="77777777" w:rsidR="002F19E5" w:rsidRPr="00D1660E" w:rsidRDefault="002F19E5" w:rsidP="002F19E5">
      <w:pPr>
        <w:rPr>
          <w:sz w:val="10"/>
          <w:lang w:val="en-CA"/>
        </w:rPr>
      </w:pPr>
      <w:r w:rsidRPr="00603A8D">
        <w:rPr>
          <w:u w:val="single"/>
        </w:rPr>
        <w:t>At the northern tip of the Earth, the Arctic lies semi-frozen</w:t>
      </w:r>
      <w:r w:rsidRPr="00D1660E">
        <w:rPr>
          <w:sz w:val="10"/>
          <w:lang w:val="en-CA"/>
        </w:rPr>
        <w:t xml:space="preserve"> and still ripe for exploration. This continuous </w:t>
      </w:r>
      <w:r w:rsidRPr="00166814">
        <w:rPr>
          <w:rStyle w:val="Emphasis"/>
        </w:rPr>
        <w:t>exploration</w:t>
      </w:r>
      <w:r w:rsidRPr="00D1660E">
        <w:rPr>
          <w:sz w:val="10"/>
          <w:lang w:val="en-CA"/>
        </w:rPr>
        <w:t xml:space="preserve">, however, </w:t>
      </w:r>
      <w:r w:rsidRPr="00166814">
        <w:rPr>
          <w:rStyle w:val="Emphasis"/>
        </w:rPr>
        <w:t>creates an imbalance in the Arctic’s fragile ecosystem</w:t>
      </w:r>
      <w:r w:rsidRPr="00D1660E">
        <w:rPr>
          <w:sz w:val="10"/>
          <w:lang w:val="en-CA"/>
        </w:rPr>
        <w:t xml:space="preserve">. </w:t>
      </w:r>
      <w:r w:rsidRPr="00603A8D">
        <w:rPr>
          <w:u w:val="single"/>
        </w:rPr>
        <w:t>This ecosystem is home to a myriad of fish, marine mammals, and plants that rely on the Arctic’s unwavering cold to survive</w:t>
      </w:r>
      <w:r w:rsidRPr="00D1660E">
        <w:rPr>
          <w:sz w:val="10"/>
          <w:lang w:val="en-CA"/>
        </w:rPr>
        <w:t xml:space="preserve">. Unfortunately, climate change, </w:t>
      </w:r>
      <w:r w:rsidRPr="00FE7FA3">
        <w:rPr>
          <w:rStyle w:val="Emphasis"/>
        </w:rPr>
        <w:t>increased maritime activities, and heavier tourism</w:t>
      </w:r>
      <w:r w:rsidRPr="00D1660E">
        <w:rPr>
          <w:sz w:val="10"/>
          <w:lang w:val="en-CA"/>
        </w:rPr>
        <w:t xml:space="preserve"> in the Arctic Ocean </w:t>
      </w:r>
      <w:r w:rsidRPr="00FE7FA3">
        <w:rPr>
          <w:rStyle w:val="Emphasis"/>
        </w:rPr>
        <w:t>threaten this ecosystem.</w:t>
      </w:r>
      <w:r w:rsidRPr="00D1660E">
        <w:rPr>
          <w:sz w:val="10"/>
          <w:lang w:val="en-CA"/>
        </w:rPr>
        <w:t xml:space="preserve"> Implementing marine protected areas (</w:t>
      </w:r>
      <w:r w:rsidRPr="00FE7FA3">
        <w:rPr>
          <w:rStyle w:val="Emphasis"/>
        </w:rPr>
        <w:t>MPA</w:t>
      </w:r>
      <w:r w:rsidRPr="00D1660E">
        <w:rPr>
          <w:sz w:val="10"/>
          <w:lang w:val="en-CA"/>
        </w:rPr>
        <w:t xml:space="preserve">) </w:t>
      </w:r>
      <w:r w:rsidRPr="00FE7FA3">
        <w:rPr>
          <w:rStyle w:val="Emphasis"/>
        </w:rPr>
        <w:t>throughout the Arctic Ocean</w:t>
      </w:r>
      <w:r w:rsidRPr="00D1660E">
        <w:rPr>
          <w:sz w:val="10"/>
          <w:lang w:val="en-CA"/>
        </w:rPr>
        <w:t xml:space="preserve">, including the Central Arctic Ocean high seas, </w:t>
      </w:r>
      <w:r w:rsidRPr="00603A8D">
        <w:rPr>
          <w:u w:val="single"/>
        </w:rPr>
        <w:t>will</w:t>
      </w:r>
      <w:r w:rsidRPr="00D1660E">
        <w:rPr>
          <w:sz w:val="10"/>
          <w:lang w:val="en-CA"/>
        </w:rPr>
        <w:t xml:space="preserve"> help </w:t>
      </w:r>
      <w:r w:rsidRPr="00603A8D">
        <w:rPr>
          <w:u w:val="single"/>
        </w:rPr>
        <w:t>shield the Arctic from the detrimental effects of overfishing and shipping while giving it time to recuperate losses from climate change.</w:t>
      </w:r>
      <w:r w:rsidRPr="00D1660E">
        <w:rPr>
          <w:sz w:val="10"/>
          <w:lang w:val="en-CA"/>
        </w:rPr>
        <w:t>1</w:t>
      </w:r>
    </w:p>
    <w:p w14:paraId="56E2178B" w14:textId="77777777" w:rsidR="002F19E5" w:rsidRPr="00D1660E" w:rsidRDefault="002F19E5" w:rsidP="002F19E5">
      <w:pPr>
        <w:rPr>
          <w:sz w:val="10"/>
          <w:lang w:val="en-CA"/>
        </w:rPr>
      </w:pPr>
      <w:r w:rsidRPr="00603A8D">
        <w:rPr>
          <w:u w:val="single"/>
        </w:rPr>
        <w:t>The Arctic Council</w:t>
      </w:r>
      <w:r w:rsidRPr="00D1660E">
        <w:rPr>
          <w:sz w:val="10"/>
          <w:lang w:val="en-CA"/>
        </w:rPr>
        <w:t xml:space="preserve">—composed of </w:t>
      </w:r>
      <w:r w:rsidRPr="00603A8D">
        <w:rPr>
          <w:u w:val="single"/>
        </w:rPr>
        <w:t>Arctic</w:t>
      </w:r>
      <w:r w:rsidRPr="00D1660E">
        <w:rPr>
          <w:sz w:val="10"/>
          <w:lang w:val="en-CA"/>
        </w:rPr>
        <w:t xml:space="preserve"> coastal </w:t>
      </w:r>
      <w:r w:rsidRPr="00603A8D">
        <w:rPr>
          <w:u w:val="single"/>
        </w:rPr>
        <w:t>states</w:t>
      </w:r>
      <w:r w:rsidRPr="00D1660E">
        <w:rPr>
          <w:sz w:val="10"/>
          <w:lang w:val="en-CA"/>
        </w:rPr>
        <w:t xml:space="preserve">, Arctic </w:t>
      </w:r>
      <w:r w:rsidRPr="00603A8D">
        <w:rPr>
          <w:u w:val="single"/>
        </w:rPr>
        <w:t>indigenous communities,</w:t>
      </w:r>
      <w:r w:rsidRPr="00D1660E">
        <w:rPr>
          <w:sz w:val="10"/>
          <w:lang w:val="en-CA"/>
        </w:rPr>
        <w:t xml:space="preserve"> and states with an interest in the Arctic—</w:t>
      </w:r>
      <w:r w:rsidRPr="00603A8D">
        <w:rPr>
          <w:u w:val="single"/>
        </w:rPr>
        <w:t>is the most competent body to create MPAs</w:t>
      </w:r>
      <w:r w:rsidRPr="00D1660E">
        <w:rPr>
          <w:sz w:val="10"/>
          <w:lang w:val="en-CA"/>
        </w:rPr>
        <w:t xml:space="preserve"> in the Arctic high seas. Although the Arctic Council established </w:t>
      </w:r>
      <w:r w:rsidRPr="00603A8D">
        <w:rPr>
          <w:u w:val="single"/>
        </w:rPr>
        <w:t>a framework for</w:t>
      </w:r>
      <w:r w:rsidRPr="00D1660E">
        <w:rPr>
          <w:sz w:val="10"/>
          <w:lang w:val="en-CA"/>
        </w:rPr>
        <w:t xml:space="preserve"> a Pan-Arctic network of </w:t>
      </w:r>
      <w:r w:rsidRPr="00603A8D">
        <w:rPr>
          <w:u w:val="single"/>
        </w:rPr>
        <w:t>MPAs</w:t>
      </w:r>
      <w:r w:rsidRPr="00D1660E">
        <w:rPr>
          <w:sz w:val="10"/>
          <w:lang w:val="en-CA"/>
        </w:rPr>
        <w:t xml:space="preserve">, it has not made progress in implementing them. This is a negative consequence of the Arctic Council being a soft law organization and forming under a nonbinding treaty, contrary to the binding legal regimes in the Antarctic that have successfully implemented high seas MPAs. In addition to the work the Arctic Council can do, the </w:t>
      </w:r>
      <w:r w:rsidRPr="0029352C">
        <w:rPr>
          <w:rStyle w:val="Emphasis"/>
        </w:rPr>
        <w:t>Arctic coastal states must continue to implement MPAs in their exclusive economic zones (EEZ)</w:t>
      </w:r>
      <w:r w:rsidRPr="00D1660E">
        <w:rPr>
          <w:sz w:val="10"/>
          <w:lang w:val="en-CA"/>
        </w:rPr>
        <w:t>. Part II of this Comment discusses the background of the Arctic and the history of Arctic governing regimes. Part III discusses the benefits of MPAs in the Arctic, while Part IV covers the Antarctic Treaty System and successful MPAs in the Antarctic. Part V analyzes how Arctic coastal states implement MPAs in their EEZs. Lastly, Part VI discusses how the Arctic Council and Arctic coastal states should create an MPA in the Arctic high seas.2</w:t>
      </w:r>
    </w:p>
    <w:p w14:paraId="3AAE018B" w14:textId="77777777" w:rsidR="002F19E5" w:rsidRDefault="002F19E5" w:rsidP="002F19E5">
      <w:pPr>
        <w:rPr>
          <w:lang w:val="en-CA"/>
        </w:rPr>
      </w:pPr>
      <w:r>
        <w:rPr>
          <w:lang w:val="en-CA"/>
        </w:rPr>
        <w:t>II. THE ARCTIC</w:t>
      </w:r>
    </w:p>
    <w:p w14:paraId="407E075D" w14:textId="77777777" w:rsidR="002F19E5" w:rsidRDefault="002F19E5" w:rsidP="002F19E5">
      <w:pPr>
        <w:rPr>
          <w:lang w:val="en-CA"/>
        </w:rPr>
      </w:pPr>
      <w:r>
        <w:rPr>
          <w:lang w:val="en-CA"/>
        </w:rPr>
        <w:t>A. Background</w:t>
      </w:r>
    </w:p>
    <w:p w14:paraId="3DED5AC5" w14:textId="77777777" w:rsidR="002F19E5" w:rsidRPr="00D1660E" w:rsidRDefault="002F19E5" w:rsidP="002F19E5">
      <w:pPr>
        <w:rPr>
          <w:sz w:val="10"/>
          <w:lang w:val="en-CA"/>
        </w:rPr>
      </w:pPr>
      <w:r w:rsidRPr="00D1660E">
        <w:rPr>
          <w:sz w:val="10"/>
          <w:lang w:val="en-CA"/>
        </w:rPr>
        <w:t xml:space="preserve"> There is no set definition for the Arctic because different organizations and States use different ones. The most common definition is north of the Arctic Circle (66°33’N).3 The Arctic Monitoring and Assessment Programme (AMAP) defines the Arctic as “</w:t>
      </w:r>
      <w:r w:rsidRPr="00603A8D">
        <w:rPr>
          <w:u w:val="single"/>
        </w:rPr>
        <w:t>terrestrial and marine areas north of the Arctic Circle</w:t>
      </w:r>
      <w:r w:rsidRPr="00D1660E">
        <w:rPr>
          <w:sz w:val="10"/>
          <w:lang w:val="en-CA"/>
        </w:rPr>
        <w:t xml:space="preserve"> (66°32’N), and north of 62°N in Asia and 60°N </w:t>
      </w:r>
      <w:r w:rsidRPr="00603A8D">
        <w:rPr>
          <w:u w:val="single"/>
        </w:rPr>
        <w:t>in North America</w:t>
      </w:r>
      <w:r w:rsidRPr="00D1660E">
        <w:rPr>
          <w:sz w:val="10"/>
          <w:lang w:val="en-CA"/>
        </w:rPr>
        <w:t xml:space="preserve">, modified to </w:t>
      </w:r>
      <w:r w:rsidRPr="00603A8D">
        <w:rPr>
          <w:u w:val="single"/>
        </w:rPr>
        <w:t>include the marine areas north of the Aleutian chain, Hudson Bay, and parts of the North Atlantic Ocean including the Labrador Sea</w:t>
      </w:r>
      <w:r w:rsidRPr="00D1660E">
        <w:rPr>
          <w:sz w:val="10"/>
          <w:lang w:val="en-CA"/>
        </w:rPr>
        <w:t>,” because the Arctic Circle line does not take into account variations in temperature, presence of mountain ranges and large bodies of water, and differences in permafrost occurrence.4</w:t>
      </w:r>
    </w:p>
    <w:p w14:paraId="55C00531" w14:textId="77777777" w:rsidR="002F19E5" w:rsidRPr="00D1660E" w:rsidRDefault="002F19E5" w:rsidP="002F19E5">
      <w:pPr>
        <w:rPr>
          <w:sz w:val="10"/>
          <w:lang w:val="en-CA"/>
        </w:rPr>
      </w:pPr>
      <w:r w:rsidRPr="00B12345">
        <w:rPr>
          <w:rStyle w:val="Emphasis"/>
        </w:rPr>
        <w:t xml:space="preserve">This definition adds significantly more area to the Arctic </w:t>
      </w:r>
      <w:r w:rsidRPr="00D1660E">
        <w:rPr>
          <w:sz w:val="10"/>
        </w:rPr>
        <w:t>than the first definition</w:t>
      </w:r>
      <w:r w:rsidRPr="00D1660E">
        <w:rPr>
          <w:sz w:val="10"/>
          <w:lang w:val="en-CA"/>
        </w:rPr>
        <w:t xml:space="preserve">. The northern coordinates of the Arctic are why </w:t>
      </w:r>
      <w:r w:rsidRPr="00603A8D">
        <w:rPr>
          <w:u w:val="single"/>
        </w:rPr>
        <w:t>it is particularly sensitive to climate change</w:t>
      </w:r>
      <w:r w:rsidRPr="00D1660E">
        <w:rPr>
          <w:sz w:val="10"/>
          <w:lang w:val="en-CA"/>
        </w:rPr>
        <w:t xml:space="preserve">. </w:t>
      </w:r>
      <w:r w:rsidRPr="00603A8D">
        <w:rPr>
          <w:u w:val="single"/>
        </w:rPr>
        <w:t>Melting of Arctic ice contributes to redirecting migration patterns of fish stocks and might also lead the Arctic states to open up the Central Arctic Ocean as a second Arctic shipping route, the Northwest Passage being the first</w:t>
      </w:r>
      <w:r w:rsidRPr="00D1660E">
        <w:rPr>
          <w:sz w:val="10"/>
          <w:lang w:val="en-CA"/>
        </w:rPr>
        <w:t>.5</w:t>
      </w:r>
    </w:p>
    <w:p w14:paraId="42940989" w14:textId="77777777" w:rsidR="002F19E5" w:rsidRPr="00D1660E" w:rsidRDefault="002F19E5" w:rsidP="002F19E5">
      <w:pPr>
        <w:rPr>
          <w:sz w:val="10"/>
          <w:lang w:val="en-CA"/>
        </w:rPr>
      </w:pPr>
      <w:r w:rsidRPr="00603A8D">
        <w:rPr>
          <w:u w:val="single"/>
        </w:rPr>
        <w:t>When the earth’s surface starts to warm</w:t>
      </w:r>
      <w:r w:rsidRPr="00D1660E">
        <w:rPr>
          <w:sz w:val="10"/>
          <w:lang w:val="en-CA"/>
        </w:rPr>
        <w:t xml:space="preserve">, increasing amounts of </w:t>
      </w:r>
      <w:r w:rsidRPr="00AE183E">
        <w:rPr>
          <w:rStyle w:val="Emphasis"/>
        </w:rPr>
        <w:t>Arctic snow and ice melt,</w:t>
      </w:r>
      <w:r w:rsidRPr="00D1660E">
        <w:rPr>
          <w:sz w:val="10"/>
          <w:lang w:val="en-CA"/>
        </w:rPr>
        <w:t xml:space="preserve"> </w:t>
      </w:r>
      <w:r w:rsidRPr="00AE183E">
        <w:rPr>
          <w:rStyle w:val="Emphasis"/>
        </w:rPr>
        <w:t>exposing more of the earth’s surface</w:t>
      </w:r>
      <w:r w:rsidRPr="00D1660E">
        <w:rPr>
          <w:sz w:val="10"/>
          <w:lang w:val="en-CA"/>
        </w:rPr>
        <w:t xml:space="preserve">, </w:t>
      </w:r>
      <w:r w:rsidRPr="00204CD8">
        <w:rPr>
          <w:rStyle w:val="Emphasis"/>
        </w:rPr>
        <w:t>and continuing the cycle of warming</w:t>
      </w:r>
      <w:r w:rsidRPr="00D1660E">
        <w:rPr>
          <w:sz w:val="10"/>
          <w:lang w:val="en-CA"/>
        </w:rPr>
        <w:t>.</w:t>
      </w:r>
      <w:r w:rsidRPr="00603A8D">
        <w:rPr>
          <w:u w:val="single"/>
        </w:rPr>
        <w:t>6 If this cycle continues</w:t>
      </w:r>
      <w:r w:rsidRPr="00D1660E">
        <w:rPr>
          <w:sz w:val="10"/>
          <w:lang w:val="en-CA"/>
        </w:rPr>
        <w:t xml:space="preserve">, </w:t>
      </w:r>
      <w:r w:rsidRPr="00603A8D">
        <w:rPr>
          <w:u w:val="single"/>
        </w:rPr>
        <w:t>it could impact storm tracks, severity of cold-air outbreaks near the Equator, and frequency and patterns of precipitation</w:t>
      </w:r>
      <w:r w:rsidRPr="00D1660E">
        <w:rPr>
          <w:sz w:val="10"/>
          <w:lang w:val="en-CA"/>
        </w:rPr>
        <w:t xml:space="preserve">.7 </w:t>
      </w:r>
      <w:r w:rsidRPr="00204CD8">
        <w:rPr>
          <w:rStyle w:val="Emphasis"/>
        </w:rPr>
        <w:t>Arctic ice melting in the high seas and warmer temperatures lead to an increase in tourism and business in the Arctic.</w:t>
      </w:r>
      <w:r w:rsidRPr="00D1660E">
        <w:rPr>
          <w:sz w:val="10"/>
          <w:lang w:val="en-CA"/>
        </w:rPr>
        <w:t xml:space="preserve"> </w:t>
      </w:r>
      <w:r w:rsidRPr="00603A8D">
        <w:rPr>
          <w:u w:val="single"/>
        </w:rPr>
        <w:t>These activities did not occur in previously frozen areas of the Central Arctic Ocean</w:t>
      </w:r>
      <w:r w:rsidRPr="00D1660E">
        <w:rPr>
          <w:sz w:val="10"/>
          <w:lang w:val="en-CA"/>
        </w:rPr>
        <w:t xml:space="preserve">, but the </w:t>
      </w:r>
      <w:r w:rsidRPr="00603A8D">
        <w:rPr>
          <w:u w:val="single"/>
        </w:rPr>
        <w:t>melting ice brings ecotourism and oil drilling to it before it can adapt to the change in temperature.</w:t>
      </w:r>
      <w:r w:rsidRPr="00D1660E">
        <w:rPr>
          <w:sz w:val="10"/>
          <w:lang w:val="en-CA"/>
        </w:rPr>
        <w:t xml:space="preserve"> </w:t>
      </w:r>
      <w:r w:rsidRPr="00204CD8">
        <w:rPr>
          <w:rStyle w:val="Emphasis"/>
        </w:rPr>
        <w:t>An MPA in the Arctic that does not allow these activities to occur is beneficial because it will let scientists evaluate the area and ecosystem to adapt to climate change before bigger changes,</w:t>
      </w:r>
      <w:r w:rsidRPr="00D1660E">
        <w:rPr>
          <w:sz w:val="10"/>
          <w:lang w:val="en-CA"/>
        </w:rPr>
        <w:t xml:space="preserve"> </w:t>
      </w:r>
      <w:r w:rsidRPr="00204CD8">
        <w:rPr>
          <w:rStyle w:val="Emphasis"/>
        </w:rPr>
        <w:t xml:space="preserve">like ships and people, infiltrate the Arctic. </w:t>
      </w:r>
      <w:r w:rsidRPr="00D1660E">
        <w:rPr>
          <w:sz w:val="10"/>
          <w:lang w:val="en-CA"/>
        </w:rPr>
        <w:t xml:space="preserve">The high seas are </w:t>
      </w:r>
      <w:proofErr w:type="spellStart"/>
      <w:r w:rsidRPr="00D1660E">
        <w:rPr>
          <w:sz w:val="10"/>
          <w:lang w:val="en-CA"/>
        </w:rPr>
        <w:t>semiprotected</w:t>
      </w:r>
      <w:proofErr w:type="spellEnd"/>
      <w:r w:rsidRPr="00D1660E">
        <w:rPr>
          <w:sz w:val="10"/>
          <w:lang w:val="en-CA"/>
        </w:rPr>
        <w:t xml:space="preserve"> by the United Nations Convention on the Law of the Sea, but the lack of a legally binding Arctic governance system and the fuzzy nature of international law pose problems for a high seas MPA.</w:t>
      </w:r>
    </w:p>
    <w:p w14:paraId="443E935A" w14:textId="77777777" w:rsidR="002F19E5" w:rsidRDefault="002F19E5" w:rsidP="002F19E5">
      <w:pPr>
        <w:rPr>
          <w:lang w:val="en-CA"/>
        </w:rPr>
      </w:pPr>
      <w:r>
        <w:rPr>
          <w:lang w:val="en-CA"/>
        </w:rPr>
        <w:t>B. Arctic Governance</w:t>
      </w:r>
    </w:p>
    <w:p w14:paraId="2FA7C195" w14:textId="77777777" w:rsidR="002F19E5" w:rsidRPr="00D1660E" w:rsidRDefault="002F19E5" w:rsidP="002F19E5">
      <w:pPr>
        <w:rPr>
          <w:sz w:val="10"/>
          <w:lang w:val="en-CA"/>
        </w:rPr>
      </w:pPr>
      <w:r w:rsidRPr="00603A8D">
        <w:rPr>
          <w:u w:val="single"/>
        </w:rPr>
        <w:t>The Arctic coastal states</w:t>
      </w:r>
      <w:r w:rsidRPr="00D1660E">
        <w:rPr>
          <w:sz w:val="10"/>
          <w:lang w:val="en-CA"/>
        </w:rPr>
        <w:t>—</w:t>
      </w:r>
      <w:r w:rsidRPr="00603A8D">
        <w:rPr>
          <w:u w:val="single"/>
        </w:rPr>
        <w:t>Canada</w:t>
      </w:r>
      <w:r w:rsidRPr="00D1660E">
        <w:rPr>
          <w:sz w:val="10"/>
          <w:lang w:val="en-CA"/>
        </w:rPr>
        <w:t xml:space="preserve">, </w:t>
      </w:r>
      <w:r w:rsidRPr="00603A8D">
        <w:rPr>
          <w:u w:val="single"/>
        </w:rPr>
        <w:t>Denmark</w:t>
      </w:r>
      <w:r w:rsidRPr="00D1660E">
        <w:rPr>
          <w:sz w:val="10"/>
          <w:lang w:val="en-CA"/>
        </w:rPr>
        <w:t xml:space="preserve">, </w:t>
      </w:r>
      <w:r w:rsidRPr="00603A8D">
        <w:rPr>
          <w:u w:val="single"/>
        </w:rPr>
        <w:t>Norway</w:t>
      </w:r>
      <w:r w:rsidRPr="00D1660E">
        <w:rPr>
          <w:sz w:val="10"/>
          <w:lang w:val="en-CA"/>
        </w:rPr>
        <w:t xml:space="preserve">, </w:t>
      </w:r>
      <w:r w:rsidRPr="00603A8D">
        <w:rPr>
          <w:u w:val="single"/>
        </w:rPr>
        <w:t>Russia</w:t>
      </w:r>
      <w:r w:rsidRPr="00D1660E">
        <w:rPr>
          <w:sz w:val="10"/>
          <w:lang w:val="en-CA"/>
        </w:rPr>
        <w:t xml:space="preserve">, </w:t>
      </w:r>
      <w:r w:rsidRPr="00603A8D">
        <w:rPr>
          <w:u w:val="single"/>
        </w:rPr>
        <w:t>and the</w:t>
      </w:r>
      <w:r w:rsidRPr="00D1660E">
        <w:rPr>
          <w:sz w:val="10"/>
          <w:lang w:val="en-CA"/>
        </w:rPr>
        <w:t xml:space="preserve"> </w:t>
      </w:r>
      <w:r w:rsidRPr="00984C14">
        <w:rPr>
          <w:rStyle w:val="Emphasis"/>
        </w:rPr>
        <w:t>United States</w:t>
      </w:r>
      <w:r w:rsidRPr="00D1660E">
        <w:rPr>
          <w:sz w:val="10"/>
          <w:lang w:val="en-CA"/>
        </w:rPr>
        <w:t xml:space="preserve"> (the Arctic Five)—have </w:t>
      </w:r>
      <w:r w:rsidRPr="00603A8D">
        <w:rPr>
          <w:u w:val="single"/>
        </w:rPr>
        <w:t xml:space="preserve">left the Central Arctic </w:t>
      </w:r>
      <w:r w:rsidRPr="00984C14">
        <w:rPr>
          <w:rStyle w:val="Emphasis"/>
        </w:rPr>
        <w:t>under protected</w:t>
      </w:r>
      <w:r w:rsidRPr="00D1660E">
        <w:rPr>
          <w:sz w:val="10"/>
          <w:lang w:val="en-CA"/>
        </w:rPr>
        <w:t xml:space="preserve"> </w:t>
      </w:r>
      <w:r w:rsidRPr="00603A8D">
        <w:rPr>
          <w:u w:val="single"/>
        </w:rPr>
        <w:t>and</w:t>
      </w:r>
      <w:r w:rsidRPr="00D1660E">
        <w:rPr>
          <w:sz w:val="10"/>
          <w:lang w:val="en-CA"/>
        </w:rPr>
        <w:t xml:space="preserve"> </w:t>
      </w:r>
      <w:r w:rsidRPr="00984C14">
        <w:rPr>
          <w:rStyle w:val="Emphasis"/>
        </w:rPr>
        <w:t>susceptible</w:t>
      </w:r>
      <w:r w:rsidRPr="00D1660E">
        <w:rPr>
          <w:sz w:val="10"/>
          <w:lang w:val="en-CA"/>
        </w:rPr>
        <w:t xml:space="preserve"> </w:t>
      </w:r>
      <w:r w:rsidRPr="00603A8D">
        <w:rPr>
          <w:u w:val="single"/>
        </w:rPr>
        <w:t>to these issues</w:t>
      </w:r>
      <w:r w:rsidRPr="00D1660E">
        <w:rPr>
          <w:sz w:val="10"/>
          <w:lang w:val="en-CA"/>
        </w:rPr>
        <w:t xml:space="preserve"> because </w:t>
      </w:r>
      <w:r w:rsidRPr="00603A8D">
        <w:rPr>
          <w:u w:val="single"/>
        </w:rPr>
        <w:t>they have not created a binding legal regime.</w:t>
      </w:r>
      <w:r w:rsidRPr="00D1660E">
        <w:rPr>
          <w:sz w:val="10"/>
          <w:lang w:val="en-CA"/>
        </w:rPr>
        <w:t xml:space="preserve"> The </w:t>
      </w:r>
      <w:proofErr w:type="spellStart"/>
      <w:r w:rsidRPr="00D1660E">
        <w:rPr>
          <w:sz w:val="10"/>
          <w:lang w:val="en-CA"/>
        </w:rPr>
        <w:t>Ilulissat</w:t>
      </w:r>
      <w:proofErr w:type="spellEnd"/>
      <w:r w:rsidRPr="00D1660E">
        <w:rPr>
          <w:sz w:val="10"/>
          <w:lang w:val="en-CA"/>
        </w:rPr>
        <w:t xml:space="preserve"> Declaration, adopted in 2008, states that the existing international legal framework—the 1982 United Nations Law of the Sea Convention—is adequate enough to govern the Arctic.8</w:t>
      </w:r>
    </w:p>
    <w:p w14:paraId="51BA3B75" w14:textId="77777777" w:rsidR="002F19E5" w:rsidRPr="00D1660E" w:rsidRDefault="002F19E5" w:rsidP="002F19E5">
      <w:pPr>
        <w:rPr>
          <w:sz w:val="10"/>
          <w:lang w:val="en-CA"/>
        </w:rPr>
      </w:pPr>
      <w:r w:rsidRPr="00D1660E">
        <w:rPr>
          <w:sz w:val="10"/>
          <w:lang w:val="en-CA"/>
        </w:rPr>
        <w:t xml:space="preserve">However, </w:t>
      </w:r>
      <w:r w:rsidRPr="00603A8D">
        <w:rPr>
          <w:u w:val="single"/>
        </w:rPr>
        <w:t>the</w:t>
      </w:r>
      <w:r w:rsidRPr="00D1660E">
        <w:rPr>
          <w:sz w:val="10"/>
          <w:lang w:val="en-CA"/>
        </w:rPr>
        <w:t xml:space="preserve"> International Maritime Organization (IMO) recently implemented the </w:t>
      </w:r>
      <w:r w:rsidRPr="00603A8D">
        <w:rPr>
          <w:u w:val="single"/>
        </w:rPr>
        <w:t>Polar Code as an additional legal framework</w:t>
      </w:r>
      <w:r w:rsidRPr="00D1660E">
        <w:rPr>
          <w:sz w:val="10"/>
          <w:lang w:val="en-CA"/>
        </w:rPr>
        <w:t xml:space="preserve"> </w:t>
      </w:r>
      <w:r w:rsidRPr="00603A8D">
        <w:rPr>
          <w:u w:val="single"/>
        </w:rPr>
        <w:t>to govern Arctic shipping and prevent pollution</w:t>
      </w:r>
      <w:r w:rsidRPr="00D1660E">
        <w:rPr>
          <w:sz w:val="10"/>
          <w:lang w:val="en-CA"/>
        </w:rPr>
        <w:t xml:space="preserve"> in the Arctic.9 Although the United States and Canada have MPAs in their EEZ, the lack of a uniform treaty between the Arctic Five presents challenges for implementing an MPA in the Central Arctic Ocean. On the other hand, the MPA recently implemented in the Ross Sea off of Antarctica could provide a legal framework for developing an MPA in the Arctic, which I will discuss in Part IV. </w:t>
      </w:r>
    </w:p>
    <w:p w14:paraId="7087D889" w14:textId="77777777" w:rsidR="002F19E5" w:rsidRDefault="002F19E5" w:rsidP="002F19E5">
      <w:pPr>
        <w:rPr>
          <w:lang w:val="en-CA"/>
        </w:rPr>
      </w:pPr>
    </w:p>
    <w:p w14:paraId="268AE23A" w14:textId="77777777" w:rsidR="002F19E5" w:rsidRDefault="002F19E5" w:rsidP="002F19E5">
      <w:pPr>
        <w:pStyle w:val="Heading4"/>
        <w:rPr>
          <w:u w:val="single"/>
          <w:lang w:val="en-CA"/>
        </w:rPr>
      </w:pPr>
      <w:r>
        <w:rPr>
          <w:lang w:val="en-CA"/>
        </w:rPr>
        <w:t xml:space="preserve">US action is </w:t>
      </w:r>
      <w:r w:rsidRPr="00BC5561">
        <w:rPr>
          <w:u w:val="single"/>
          <w:lang w:val="en-CA"/>
        </w:rPr>
        <w:t>key</w:t>
      </w:r>
      <w:r>
        <w:rPr>
          <w:lang w:val="en-CA"/>
        </w:rPr>
        <w:t>---</w:t>
      </w:r>
      <w:r w:rsidRPr="00BC5561">
        <w:rPr>
          <w:u w:val="single"/>
          <w:lang w:val="en-CA"/>
        </w:rPr>
        <w:t>models</w:t>
      </w:r>
      <w:r>
        <w:rPr>
          <w:lang w:val="en-CA"/>
        </w:rPr>
        <w:t xml:space="preserve"> for the rest of the </w:t>
      </w:r>
      <w:r w:rsidRPr="00BC5561">
        <w:rPr>
          <w:u w:val="single"/>
          <w:lang w:val="en-CA"/>
        </w:rPr>
        <w:t>Arctic Council</w:t>
      </w:r>
      <w:r>
        <w:rPr>
          <w:lang w:val="en-CA"/>
        </w:rPr>
        <w:t xml:space="preserve"> to spill-over into </w:t>
      </w:r>
      <w:r w:rsidRPr="00CD334D">
        <w:rPr>
          <w:u w:val="single"/>
          <w:lang w:val="en-CA"/>
        </w:rPr>
        <w:t>full protection</w:t>
      </w:r>
      <w:r>
        <w:rPr>
          <w:lang w:val="en-CA"/>
        </w:rPr>
        <w:t xml:space="preserve"> in the entire Atlantic</w:t>
      </w:r>
    </w:p>
    <w:p w14:paraId="413BC8D6" w14:textId="77777777" w:rsidR="00603A8D" w:rsidRDefault="00603A8D" w:rsidP="00603A8D">
      <w:pPr>
        <w:rPr>
          <w:lang w:val="en-CA"/>
        </w:rPr>
      </w:pPr>
      <w:proofErr w:type="spellStart"/>
      <w:r w:rsidRPr="00603A8D">
        <w:rPr>
          <w:b/>
          <w:bCs/>
        </w:rPr>
        <w:t>Polakowski</w:t>
      </w:r>
      <w:proofErr w:type="spellEnd"/>
      <w:r w:rsidRPr="00603A8D">
        <w:rPr>
          <w:b/>
          <w:bCs/>
        </w:rPr>
        <w:t xml:space="preserve"> 17</w:t>
      </w:r>
      <w:r w:rsidRPr="00603A8D">
        <w:t xml:space="preserve"> (Hannah </w:t>
      </w:r>
      <w:proofErr w:type="spellStart"/>
      <w:r w:rsidRPr="00603A8D">
        <w:t>Polakowski</w:t>
      </w:r>
      <w:proofErr w:type="spellEnd"/>
      <w:r w:rsidRPr="00603A8D">
        <w:t>, “Freezing the Issues: Why Arctic Coastal States Need To Implement Marine Protected Areas in the Arctic Seas.” Tulane Environmental Law Journal, vol. 30, no. 2, 2017, pp. 347–367. JSTOR,</w:t>
      </w:r>
      <w:r>
        <w:rPr>
          <w:lang w:val="en-CA"/>
        </w:rPr>
        <w:t xml:space="preserve"> www.jstor.org/stable/90008878. Accessed 24 June 2021, </w:t>
      </w:r>
      <w:proofErr w:type="spellStart"/>
      <w:r>
        <w:rPr>
          <w:lang w:val="en-CA"/>
        </w:rPr>
        <w:t>smarx</w:t>
      </w:r>
      <w:proofErr w:type="spellEnd"/>
      <w:r>
        <w:rPr>
          <w:lang w:val="en-CA"/>
        </w:rPr>
        <w:t>, ZRB)</w:t>
      </w:r>
    </w:p>
    <w:p w14:paraId="0C8CE587" w14:textId="77777777" w:rsidR="002F19E5" w:rsidRDefault="002F19E5" w:rsidP="002F19E5">
      <w:pPr>
        <w:rPr>
          <w:lang w:val="en-CA"/>
        </w:rPr>
      </w:pPr>
      <w:r>
        <w:rPr>
          <w:lang w:val="en-CA"/>
        </w:rPr>
        <w:t>VI. MARINE PROTECTED AREAS IN THE HIGH SEAS</w:t>
      </w:r>
    </w:p>
    <w:p w14:paraId="144E36C0" w14:textId="77777777" w:rsidR="002F19E5" w:rsidRPr="006C58EC" w:rsidRDefault="002F19E5" w:rsidP="002F19E5">
      <w:pPr>
        <w:rPr>
          <w:sz w:val="10"/>
          <w:lang w:val="en-CA"/>
        </w:rPr>
      </w:pPr>
      <w:r w:rsidRPr="006C58EC">
        <w:rPr>
          <w:sz w:val="10"/>
          <w:lang w:val="en-CA"/>
        </w:rPr>
        <w:t xml:space="preserve">International law does not provide a consistent legal framework on creating MPAs in the high seas. The high seas cover roughly 64% of the total ocean surface, meaning many of the fragile ecosystems may remain unprotected.124 While </w:t>
      </w:r>
      <w:r w:rsidRPr="00603A8D">
        <w:rPr>
          <w:u w:val="single"/>
        </w:rPr>
        <w:t>there are</w:t>
      </w:r>
      <w:r w:rsidRPr="006C58EC">
        <w:rPr>
          <w:sz w:val="10"/>
          <w:lang w:val="en-CA"/>
        </w:rPr>
        <w:t xml:space="preserve"> some </w:t>
      </w:r>
      <w:r w:rsidRPr="00603A8D">
        <w:rPr>
          <w:u w:val="single"/>
        </w:rPr>
        <w:t>ecosystems located onshore or within a coastal state’s EEZ</w:t>
      </w:r>
      <w:r w:rsidRPr="006C58EC">
        <w:rPr>
          <w:sz w:val="10"/>
          <w:lang w:val="en-CA"/>
        </w:rPr>
        <w:t xml:space="preserve">, there are marine formations such as submarine canyons and hydrothermal vents that are most likely located in the high seas and subject to a lack of protection.125 Although MPAs in the high seas are a complicated matter, given the lack of adequate implementing treaties and differences in opinions by states, they are possible, as seen through two </w:t>
      </w:r>
      <w:r w:rsidRPr="00603A8D">
        <w:rPr>
          <w:u w:val="single"/>
        </w:rPr>
        <w:t>MPAs implemented in Antarctic waters</w:t>
      </w:r>
      <w:r w:rsidRPr="006C58EC">
        <w:rPr>
          <w:sz w:val="10"/>
          <w:lang w:val="en-CA"/>
        </w:rPr>
        <w:t xml:space="preserve">: the Ross Sea and the South Orkney Islands. These MPAs </w:t>
      </w:r>
      <w:r w:rsidRPr="00CD334D">
        <w:rPr>
          <w:rStyle w:val="Emphasis"/>
        </w:rPr>
        <w:t>are products of international cooperation and persistence on the parts of the United States</w:t>
      </w:r>
      <w:r w:rsidRPr="006C58EC">
        <w:rPr>
          <w:sz w:val="10"/>
          <w:lang w:val="en-CA"/>
        </w:rPr>
        <w:t xml:space="preserve"> and New Zealand (regarding the Ross Sea). </w:t>
      </w:r>
      <w:r w:rsidRPr="00603A8D">
        <w:rPr>
          <w:u w:val="single"/>
        </w:rPr>
        <w:t>With the cooperation of the Arctic coastal states</w:t>
      </w:r>
      <w:r w:rsidRPr="006C58EC">
        <w:rPr>
          <w:sz w:val="10"/>
          <w:lang w:val="en-CA"/>
        </w:rPr>
        <w:t xml:space="preserve">, </w:t>
      </w:r>
      <w:r w:rsidRPr="00603A8D">
        <w:rPr>
          <w:u w:val="single"/>
        </w:rPr>
        <w:t>and the</w:t>
      </w:r>
      <w:r w:rsidRPr="006C58EC">
        <w:rPr>
          <w:sz w:val="10"/>
          <w:lang w:val="en-CA"/>
        </w:rPr>
        <w:t xml:space="preserve"> persistence of the </w:t>
      </w:r>
      <w:r w:rsidRPr="00603A8D">
        <w:rPr>
          <w:u w:val="single"/>
        </w:rPr>
        <w:t>United States,</w:t>
      </w:r>
      <w:r w:rsidRPr="006C58EC">
        <w:rPr>
          <w:sz w:val="10"/>
          <w:lang w:val="en-CA"/>
        </w:rPr>
        <w:t xml:space="preserve"> Canada, and Norway </w:t>
      </w:r>
      <w:r w:rsidRPr="00603A8D">
        <w:rPr>
          <w:u w:val="single"/>
        </w:rPr>
        <w:t>to implement MPAs in their EEZs</w:t>
      </w:r>
      <w:r w:rsidRPr="00CD334D">
        <w:rPr>
          <w:rStyle w:val="Emphasis"/>
        </w:rPr>
        <w:t>, a high seas MPA in the Central Arctic Ocean is attainable</w:t>
      </w:r>
      <w:r w:rsidRPr="006C58EC">
        <w:rPr>
          <w:sz w:val="10"/>
          <w:lang w:val="en-CA"/>
        </w:rPr>
        <w:t>.</w:t>
      </w:r>
    </w:p>
    <w:p w14:paraId="17971AE6" w14:textId="77777777" w:rsidR="002F19E5" w:rsidRPr="006C58EC" w:rsidRDefault="002F19E5" w:rsidP="002F19E5">
      <w:pPr>
        <w:rPr>
          <w:sz w:val="10"/>
          <w:lang w:val="en-CA"/>
        </w:rPr>
      </w:pPr>
      <w:r w:rsidRPr="006C58EC">
        <w:rPr>
          <w:sz w:val="10"/>
          <w:lang w:val="en-CA"/>
        </w:rPr>
        <w:t xml:space="preserve">Two regimes within UNCLOS govern this part of the oceans: </w:t>
      </w:r>
      <w:r w:rsidRPr="00603A8D">
        <w:rPr>
          <w:u w:val="single"/>
        </w:rPr>
        <w:t>the high seas regime and</w:t>
      </w:r>
      <w:r w:rsidRPr="006C58EC">
        <w:rPr>
          <w:sz w:val="10"/>
          <w:lang w:val="en-CA"/>
        </w:rPr>
        <w:t xml:space="preserve"> Part XI, applicable to the Area Beyond National Jurisdiction (</w:t>
      </w:r>
      <w:r w:rsidRPr="00603A8D">
        <w:rPr>
          <w:u w:val="single"/>
        </w:rPr>
        <w:t>ABNJ</w:t>
      </w:r>
      <w:r w:rsidRPr="006C58EC">
        <w:rPr>
          <w:sz w:val="10"/>
          <w:lang w:val="en-CA"/>
        </w:rPr>
        <w:t xml:space="preserve">). These two regimes </w:t>
      </w:r>
      <w:r w:rsidRPr="00603A8D">
        <w:rPr>
          <w:u w:val="single"/>
        </w:rPr>
        <w:t>overlap</w:t>
      </w:r>
      <w:r w:rsidRPr="006C58EC">
        <w:rPr>
          <w:sz w:val="10"/>
          <w:lang w:val="en-CA"/>
        </w:rPr>
        <w:t xml:space="preserve">, and there is not a consensus on whether the living resources within the Area are covered by the high seas provisions or Part XI on the common heritage of mankind.126 </w:t>
      </w:r>
      <w:r w:rsidRPr="00603A8D">
        <w:rPr>
          <w:u w:val="single"/>
        </w:rPr>
        <w:t>Freedoms on the high seas include fishing and navigation</w:t>
      </w:r>
      <w:r w:rsidRPr="006C58EC">
        <w:rPr>
          <w:sz w:val="10"/>
          <w:lang w:val="en-CA"/>
        </w:rPr>
        <w:t xml:space="preserve">, while Part XI is more restrictive, </w:t>
      </w:r>
      <w:r w:rsidRPr="00603A8D">
        <w:rPr>
          <w:u w:val="single"/>
        </w:rPr>
        <w:t>setting up rules for protecting the marine environment</w:t>
      </w:r>
      <w:r w:rsidRPr="006C58EC">
        <w:rPr>
          <w:sz w:val="10"/>
          <w:lang w:val="en-CA"/>
        </w:rPr>
        <w:t xml:space="preserve"> </w:t>
      </w:r>
      <w:r w:rsidRPr="00603A8D">
        <w:rPr>
          <w:u w:val="single"/>
        </w:rPr>
        <w:t>from impacts of mining activities</w:t>
      </w:r>
      <w:r w:rsidRPr="006C58EC">
        <w:rPr>
          <w:sz w:val="10"/>
          <w:lang w:val="en-CA"/>
        </w:rPr>
        <w:t xml:space="preserve">.127 Scholars argue that </w:t>
      </w:r>
      <w:r w:rsidRPr="0086218A">
        <w:rPr>
          <w:rStyle w:val="Emphasis"/>
        </w:rPr>
        <w:t>this provision gives the</w:t>
      </w:r>
      <w:r w:rsidRPr="006C58EC">
        <w:rPr>
          <w:sz w:val="10"/>
          <w:lang w:val="en-CA"/>
        </w:rPr>
        <w:t xml:space="preserve"> International Seabed Authority (the competent legal body in charge of the Area) the </w:t>
      </w:r>
      <w:r w:rsidRPr="0086218A">
        <w:rPr>
          <w:rStyle w:val="Emphasis"/>
        </w:rPr>
        <w:t>power to establish a high seas MPA</w:t>
      </w:r>
      <w:r w:rsidRPr="006C58EC">
        <w:rPr>
          <w:sz w:val="10"/>
          <w:lang w:val="en-CA"/>
        </w:rPr>
        <w:t xml:space="preserve">.128 However, the majority of discussions for ABNJ </w:t>
      </w:r>
      <w:r w:rsidRPr="00603A8D">
        <w:rPr>
          <w:u w:val="single"/>
        </w:rPr>
        <w:t>MPA implementation occur in the Ad Hoc Open-Ended Informal Working Group established by the United Nations</w:t>
      </w:r>
      <w:r w:rsidRPr="006C58EC">
        <w:rPr>
          <w:sz w:val="10"/>
          <w:lang w:val="en-CA"/>
        </w:rPr>
        <w:t xml:space="preserve"> </w:t>
      </w:r>
      <w:r w:rsidRPr="00603A8D">
        <w:rPr>
          <w:u w:val="single"/>
        </w:rPr>
        <w:t>in 2004</w:t>
      </w:r>
      <w:r w:rsidRPr="006C58EC">
        <w:rPr>
          <w:sz w:val="10"/>
          <w:lang w:val="en-CA"/>
        </w:rPr>
        <w:t xml:space="preserve">.129 UNCLOS </w:t>
      </w:r>
      <w:r w:rsidRPr="00102633">
        <w:rPr>
          <w:rStyle w:val="Emphasis"/>
        </w:rPr>
        <w:t xml:space="preserve">directs states to cooperate on both a global and regional basis in formulating international rules and standards for the protection and preservation of the marine environment; </w:t>
      </w:r>
      <w:r w:rsidRPr="006C58EC">
        <w:rPr>
          <w:sz w:val="10"/>
          <w:lang w:val="en-CA"/>
        </w:rPr>
        <w:t xml:space="preserve">therefore, </w:t>
      </w:r>
      <w:r w:rsidRPr="00603A8D">
        <w:rPr>
          <w:u w:val="single"/>
        </w:rPr>
        <w:t>establishing an MPA on the high seas must cooperate with this provision</w:t>
      </w:r>
      <w:r w:rsidRPr="006C58EC">
        <w:rPr>
          <w:sz w:val="10"/>
          <w:lang w:val="en-CA"/>
        </w:rPr>
        <w:t>.130 Given the freedoms of the high seas that UNCLOS provides for all states, a treaty for an MPA must not infringe on said freedoms and the states must carefully decide which area they want to protect.131 An additional challenge to a high seas MPA is that a treaty would only be binding to the states who sign it.132</w:t>
      </w:r>
    </w:p>
    <w:p w14:paraId="1AEFB768" w14:textId="77777777" w:rsidR="002F19E5" w:rsidRPr="006C58EC" w:rsidRDefault="002F19E5" w:rsidP="002F19E5">
      <w:pPr>
        <w:rPr>
          <w:sz w:val="10"/>
          <w:lang w:val="en-CA"/>
        </w:rPr>
      </w:pPr>
      <w:r w:rsidRPr="00603A8D">
        <w:rPr>
          <w:u w:val="single"/>
        </w:rPr>
        <w:t>State practice supports creating MPAs on the high seas.</w:t>
      </w:r>
      <w:r w:rsidRPr="006C58EC">
        <w:rPr>
          <w:sz w:val="10"/>
          <w:lang w:val="en-CA"/>
        </w:rPr>
        <w:t xml:space="preserve"> The 1946 International Convention on the Regulation of Whaling protects over 30% of the oceans with whale sanctuaries and several regional fisheries management organizations closed high seas to fishing or particular types of fishing.133 Additionally, the Convention for the </w:t>
      </w:r>
      <w:r w:rsidRPr="00603A8D">
        <w:rPr>
          <w:u w:val="single"/>
        </w:rPr>
        <w:t>Protection of Marine Environment</w:t>
      </w:r>
      <w:r w:rsidRPr="006C58EC">
        <w:rPr>
          <w:sz w:val="10"/>
          <w:lang w:val="en-CA"/>
        </w:rPr>
        <w:t xml:space="preserve"> of the North-East Atlantic (OSPAR Commission) </w:t>
      </w:r>
      <w:r w:rsidRPr="00603A8D">
        <w:rPr>
          <w:u w:val="single"/>
        </w:rPr>
        <w:t>established the first network of six high seas MPAs in the Northeast Atlantic</w:t>
      </w:r>
      <w:r w:rsidRPr="006C58EC">
        <w:rPr>
          <w:sz w:val="10"/>
          <w:lang w:val="en-CA"/>
        </w:rPr>
        <w:t xml:space="preserve"> in 2010 to support spatial and ecosystem-focused management.134 Nevertheless, challenges still exist when an area supported by a regional sea organization does not have a multilateral legal basis supporting the designation.135</w:t>
      </w:r>
    </w:p>
    <w:p w14:paraId="795BE00D" w14:textId="77777777" w:rsidR="002F19E5" w:rsidRPr="006C58EC" w:rsidRDefault="002F19E5" w:rsidP="002F19E5">
      <w:pPr>
        <w:rPr>
          <w:sz w:val="10"/>
          <w:lang w:val="en-CA"/>
        </w:rPr>
      </w:pPr>
      <w:r w:rsidRPr="006C58EC">
        <w:rPr>
          <w:sz w:val="10"/>
          <w:lang w:val="en-CA"/>
        </w:rPr>
        <w:t xml:space="preserve">Although rare, </w:t>
      </w:r>
      <w:r w:rsidRPr="0072480F">
        <w:rPr>
          <w:rStyle w:val="Emphasis"/>
        </w:rPr>
        <w:t>the Arctic Council is capable of putting forth legally binding instruments</w:t>
      </w:r>
      <w:r w:rsidRPr="006C58EC">
        <w:rPr>
          <w:sz w:val="10"/>
          <w:lang w:val="en-CA"/>
        </w:rPr>
        <w:t>. They have agreed to two so far: the Agreement on Cooperation on Aeronautical and Maritime Search and Rescue in the Arctic (SAR) and the Agreement on Cooperation on Marine Oil Pollution Preparedness and Response in the Arctic (MOPPR).136</w:t>
      </w:r>
    </w:p>
    <w:p w14:paraId="54AF59AB" w14:textId="77777777" w:rsidR="002F19E5" w:rsidRPr="00603A8D" w:rsidRDefault="002F19E5" w:rsidP="002F19E5">
      <w:pPr>
        <w:rPr>
          <w:u w:val="single"/>
        </w:rPr>
      </w:pPr>
      <w:r w:rsidRPr="006C58EC">
        <w:rPr>
          <w:sz w:val="10"/>
          <w:lang w:val="en-CA"/>
        </w:rPr>
        <w:t xml:space="preserve">Although the Arctic Council is mainly a discussion forum for Arctic issues, the Norwegian ministers were able to achieve these binding agreements by mandating Task Forces to develop an international instrument for cooperation.137 While the SAR Agreement applies to the territorial limits of states’ waters, the MOPPR Agreement directs states to monitor activities to identify pollution incidents not only in their jurisdiction but in adjacent waters beyond the jurisdiction of any state, where feasible.138 This provision illustrates how the </w:t>
      </w:r>
      <w:r w:rsidRPr="00603A8D">
        <w:rPr>
          <w:u w:val="single"/>
        </w:rPr>
        <w:t>Arctic Council can develop its framework to overcome the challenges of implementing a high seas MPA</w:t>
      </w:r>
      <w:r w:rsidRPr="006C58EC">
        <w:rPr>
          <w:sz w:val="10"/>
          <w:lang w:val="en-CA"/>
        </w:rPr>
        <w:t>. By putting together a Task Force, Finland (the next chair of the Arctic Council) can continue the framework development of an MPA network—</w:t>
      </w:r>
      <w:r w:rsidRPr="00603A8D">
        <w:rPr>
          <w:u w:val="single"/>
        </w:rPr>
        <w:t>the main goal</w:t>
      </w:r>
      <w:r w:rsidRPr="006C58EC">
        <w:rPr>
          <w:sz w:val="10"/>
          <w:lang w:val="en-CA"/>
        </w:rPr>
        <w:t xml:space="preserve"> </w:t>
      </w:r>
      <w:r w:rsidRPr="00603A8D">
        <w:rPr>
          <w:u w:val="single"/>
        </w:rPr>
        <w:t>in</w:t>
      </w:r>
      <w:r w:rsidRPr="006C58EC">
        <w:rPr>
          <w:sz w:val="10"/>
          <w:lang w:val="en-CA"/>
        </w:rPr>
        <w:t xml:space="preserve"> both </w:t>
      </w:r>
      <w:r w:rsidRPr="00603A8D">
        <w:rPr>
          <w:u w:val="single"/>
        </w:rPr>
        <w:t>states’ EEZs</w:t>
      </w:r>
      <w:r w:rsidRPr="006C58EC">
        <w:rPr>
          <w:sz w:val="10"/>
          <w:lang w:val="en-CA"/>
        </w:rPr>
        <w:t xml:space="preserve"> and the high seas. The chairman should think about putting in a provision similar to MOPPR’s stating that coastal states should, while complying with UNCLOS, </w:t>
      </w:r>
      <w:r w:rsidRPr="00603A8D">
        <w:rPr>
          <w:u w:val="single"/>
        </w:rPr>
        <w:t>aim to protect and initiate measures to implement a high seas MPA in their adjacent waters.</w:t>
      </w:r>
    </w:p>
    <w:p w14:paraId="660FD434" w14:textId="77777777" w:rsidR="002F19E5" w:rsidRPr="006C58EC" w:rsidRDefault="002F19E5" w:rsidP="002F19E5">
      <w:pPr>
        <w:rPr>
          <w:sz w:val="10"/>
          <w:szCs w:val="10"/>
          <w:lang w:val="en-CA"/>
        </w:rPr>
      </w:pPr>
      <w:r w:rsidRPr="006C58EC">
        <w:rPr>
          <w:sz w:val="10"/>
          <w:szCs w:val="10"/>
          <w:lang w:val="en-CA"/>
        </w:rPr>
        <w:t xml:space="preserve">The Arctic coastal states are capable of producing a binding legal initiative in the high seas, as seen by the Declaration Concerning The Prevention of Unregulated High Seas Fishing in the Central Arctic Ocean (Oslo Declaration).139 The Oslo Declaration recognizes the effect of climate change on the Arctic ecosystem and that human activities are more present in the Arctic now than ever.140 The Oslo Declaration continues, recognizing that fish stocks occur in the Arctic high seas and that ice in the high seas is continuing to melt.141 The Oslo Declaration implements interim measures to monitor fishing and perform scientific research in the high seas entirely surrounded by waters of each of the Arctic coastal states.142 These measures do not infringe on other international legal obligations, such as UNCLOS and regional fisheries management agreements. Following this framework, the Arctic coastal states can start discussions on creating a high seas MPA that does not infringe on international law. </w:t>
      </w:r>
    </w:p>
    <w:p w14:paraId="084CBBFD" w14:textId="77777777" w:rsidR="002F19E5" w:rsidRDefault="002F19E5" w:rsidP="002F19E5">
      <w:pPr>
        <w:rPr>
          <w:lang w:val="en-CA"/>
        </w:rPr>
      </w:pPr>
      <w:r>
        <w:rPr>
          <w:lang w:val="en-CA"/>
        </w:rPr>
        <w:t>VII. CONCLUSION</w:t>
      </w:r>
    </w:p>
    <w:p w14:paraId="02D49E5F" w14:textId="77777777" w:rsidR="002F19E5" w:rsidRDefault="002F19E5" w:rsidP="002F19E5">
      <w:pPr>
        <w:rPr>
          <w:sz w:val="10"/>
          <w:lang w:val="en-CA"/>
        </w:rPr>
      </w:pPr>
      <w:r w:rsidRPr="006C58EC">
        <w:rPr>
          <w:sz w:val="10"/>
          <w:lang w:val="en-CA"/>
        </w:rPr>
        <w:t xml:space="preserve">The push for MPAs in Arctic waters is far from over. While </w:t>
      </w:r>
      <w:r w:rsidRPr="00603A8D">
        <w:rPr>
          <w:u w:val="single"/>
        </w:rPr>
        <w:t>Arctic coastal states—the United States, Canada, and Norway</w:t>
      </w:r>
      <w:r w:rsidRPr="006C58EC">
        <w:rPr>
          <w:sz w:val="10"/>
          <w:lang w:val="en-CA"/>
        </w:rPr>
        <w:t>—</w:t>
      </w:r>
      <w:r w:rsidRPr="00C623D2">
        <w:rPr>
          <w:rStyle w:val="Emphasis"/>
        </w:rPr>
        <w:t>work together to establish joint protected areas in their EEZs,</w:t>
      </w:r>
      <w:r w:rsidRPr="006C58EC">
        <w:rPr>
          <w:sz w:val="10"/>
          <w:lang w:val="en-CA"/>
        </w:rPr>
        <w:t xml:space="preserve"> an MPA in the Arctic high seas is still needed. </w:t>
      </w:r>
      <w:r w:rsidRPr="00603A8D">
        <w:rPr>
          <w:u w:val="single"/>
        </w:rPr>
        <w:t>With climate change moving at a fast pace and the possibility of shipping lanes opening up, the Arctic Council must work with other competent legal bodies</w:t>
      </w:r>
      <w:r w:rsidRPr="006C58EC">
        <w:rPr>
          <w:sz w:val="10"/>
          <w:lang w:val="en-CA"/>
        </w:rPr>
        <w:t xml:space="preserve">, such as the International Maritime Organization and the International Seabed Authority, to strive to put together a legally binding instrument that </w:t>
      </w:r>
      <w:r w:rsidRPr="00603A8D">
        <w:rPr>
          <w:u w:val="single"/>
        </w:rPr>
        <w:t>establishes an Arctic high seas MPA</w:t>
      </w:r>
      <w:r w:rsidRPr="006C58EC">
        <w:rPr>
          <w:sz w:val="10"/>
          <w:lang w:val="en-CA"/>
        </w:rPr>
        <w:t xml:space="preserve">. Despite the differences between the Arctic and Antarctic systems, Arctic governance can learn from the Antarctic Treaty System. By adopting legally binding provisions, the Arctic Council can work towards emulating the </w:t>
      </w:r>
      <w:r w:rsidRPr="00603A8D">
        <w:rPr>
          <w:u w:val="single"/>
        </w:rPr>
        <w:t>Antarctic System to implement a high seas MPA.</w:t>
      </w:r>
      <w:r w:rsidRPr="006C58EC">
        <w:rPr>
          <w:sz w:val="10"/>
          <w:lang w:val="en-CA"/>
        </w:rPr>
        <w:t xml:space="preserve"> This initiative must come from the Arctic coastal states, which can use the Arctic Council as a forum to work together to agree on establishing high seas MPAs, as they did with the Oslo Declaration to combat illegal fishing. These features certainly will not come overnight, but </w:t>
      </w:r>
      <w:r w:rsidRPr="00603A8D">
        <w:rPr>
          <w:u w:val="single"/>
        </w:rPr>
        <w:t>the Arctic Council</w:t>
      </w:r>
      <w:r w:rsidRPr="006C58EC">
        <w:rPr>
          <w:sz w:val="10"/>
          <w:lang w:val="en-CA"/>
        </w:rPr>
        <w:t xml:space="preserve">, with Finland in the Chairmanship, </w:t>
      </w:r>
      <w:r w:rsidRPr="00603A8D">
        <w:rPr>
          <w:u w:val="single"/>
        </w:rPr>
        <w:t>must continue discussions on the necessary protection of the Arctic environment</w:t>
      </w:r>
      <w:r w:rsidRPr="006C58EC">
        <w:rPr>
          <w:sz w:val="10"/>
          <w:lang w:val="en-CA"/>
        </w:rPr>
        <w:t xml:space="preserve"> before the ecosystem deteriorates. </w:t>
      </w:r>
    </w:p>
    <w:p w14:paraId="31CC649A" w14:textId="77777777" w:rsidR="002F19E5" w:rsidRDefault="002F19E5" w:rsidP="002F19E5">
      <w:pPr>
        <w:rPr>
          <w:sz w:val="10"/>
          <w:lang w:val="en-CA"/>
        </w:rPr>
      </w:pPr>
    </w:p>
    <w:p w14:paraId="093C235F" w14:textId="77777777" w:rsidR="002F19E5" w:rsidRDefault="002F19E5" w:rsidP="002F19E5">
      <w:pPr>
        <w:pStyle w:val="Heading4"/>
        <w:rPr>
          <w:u w:val="single"/>
          <w:lang w:val="en-CA"/>
        </w:rPr>
      </w:pPr>
      <w:r>
        <w:rPr>
          <w:lang w:val="en-CA"/>
        </w:rPr>
        <w:t xml:space="preserve">That solves </w:t>
      </w:r>
      <w:r w:rsidRPr="00FC358C">
        <w:rPr>
          <w:u w:val="single"/>
          <w:lang w:val="en-CA"/>
        </w:rPr>
        <w:t>climate devastation</w:t>
      </w:r>
    </w:p>
    <w:p w14:paraId="2D9483A0" w14:textId="77777777" w:rsidR="00603A8D" w:rsidRDefault="00603A8D" w:rsidP="00603A8D">
      <w:pPr>
        <w:rPr>
          <w:lang w:val="en-CA"/>
        </w:rPr>
      </w:pPr>
      <w:proofErr w:type="spellStart"/>
      <w:r w:rsidRPr="00603A8D">
        <w:rPr>
          <w:b/>
          <w:bCs/>
        </w:rPr>
        <w:t>Polakowski</w:t>
      </w:r>
      <w:proofErr w:type="spellEnd"/>
      <w:r w:rsidRPr="00603A8D">
        <w:rPr>
          <w:b/>
          <w:bCs/>
        </w:rPr>
        <w:t xml:space="preserve"> 17</w:t>
      </w:r>
      <w:r w:rsidRPr="00603A8D">
        <w:t xml:space="preserve"> (Hannah </w:t>
      </w:r>
      <w:proofErr w:type="spellStart"/>
      <w:r w:rsidRPr="00603A8D">
        <w:t>Polakowski</w:t>
      </w:r>
      <w:proofErr w:type="spellEnd"/>
      <w:r w:rsidRPr="00603A8D">
        <w:t>, “Freezing the Issues: Why Arctic Coastal States Need To Implement Marine Protected Areas in the Arctic Seas.” Tulane Environmental Law Journal, vol. 30, no. 2, 2017, pp. 347–367. JSTOR,</w:t>
      </w:r>
      <w:r>
        <w:rPr>
          <w:lang w:val="en-CA"/>
        </w:rPr>
        <w:t xml:space="preserve"> www.jstor.org/stable/90008878. Accessed 24 June 2021, </w:t>
      </w:r>
      <w:proofErr w:type="spellStart"/>
      <w:r>
        <w:rPr>
          <w:lang w:val="en-CA"/>
        </w:rPr>
        <w:t>smarx</w:t>
      </w:r>
      <w:proofErr w:type="spellEnd"/>
      <w:r>
        <w:rPr>
          <w:lang w:val="en-CA"/>
        </w:rPr>
        <w:t>, ZRB)</w:t>
      </w:r>
    </w:p>
    <w:p w14:paraId="34732161" w14:textId="77777777" w:rsidR="002F19E5" w:rsidRPr="00EB74A8" w:rsidRDefault="002F19E5" w:rsidP="002F19E5">
      <w:pPr>
        <w:rPr>
          <w:sz w:val="10"/>
          <w:lang w:val="en-CA"/>
        </w:rPr>
      </w:pPr>
      <w:r w:rsidRPr="00EB74A8">
        <w:rPr>
          <w:sz w:val="10"/>
          <w:lang w:val="en-CA"/>
        </w:rPr>
        <w:t>A Pan-</w:t>
      </w:r>
      <w:r w:rsidRPr="00603A8D">
        <w:rPr>
          <w:u w:val="single"/>
        </w:rPr>
        <w:t>Arctic Network of MPAs</w:t>
      </w:r>
      <w:r w:rsidRPr="00EB74A8">
        <w:rPr>
          <w:sz w:val="10"/>
          <w:lang w:val="en-CA"/>
        </w:rPr>
        <w:t xml:space="preserve">, including high seas MPAs, </w:t>
      </w:r>
      <w:r w:rsidRPr="00603A8D">
        <w:rPr>
          <w:u w:val="single"/>
        </w:rPr>
        <w:t>immensely benefits the Arctic</w:t>
      </w:r>
      <w:r w:rsidRPr="00EB74A8">
        <w:rPr>
          <w:sz w:val="10"/>
          <w:lang w:val="en-CA"/>
        </w:rPr>
        <w:t xml:space="preserve">. Similar to the lack of a globally accepted definition of the Arctic, there are no clear legal definitions of MPAs.72 In 2008, the International Union for Conservation of Nature (IUCN) presented an updated definition for a protected area: “a clearly defined </w:t>
      </w:r>
      <w:r w:rsidRPr="00603A8D">
        <w:rPr>
          <w:u w:val="single"/>
        </w:rPr>
        <w:t>geographical space</w:t>
      </w:r>
      <w:r w:rsidRPr="00EB74A8">
        <w:rPr>
          <w:sz w:val="10"/>
          <w:lang w:val="en-CA"/>
        </w:rPr>
        <w:t xml:space="preserve">, recognized, dedicated and managed, through legal or other effective means, </w:t>
      </w:r>
      <w:r w:rsidRPr="00603A8D">
        <w:rPr>
          <w:u w:val="single"/>
        </w:rPr>
        <w:t>to achieve the long-term conservation of nature</w:t>
      </w:r>
      <w:r w:rsidRPr="00EB74A8">
        <w:rPr>
          <w:sz w:val="10"/>
          <w:lang w:val="en-CA"/>
        </w:rPr>
        <w:t xml:space="preserve"> with associated ecosystem services and cultural values.”73 Additionally, the Convention on Biological Diversity defines a protected area as a “geographically defined area which is designated or regulated and managed to achieve specific conservation objectives.”74 The IUCN defines an MPA as “any area of intertidal or subtidal terrain, together with its overlying water and associated flora, fauna, historical and cultural features, which has been reserved by law or other effective means to protect part or all of the enclosed environment.”75 In addition to those definitions, MPAs range from marine managed areas, which are not fully closed off from human activity all the time, to strict no-take areas.76 </w:t>
      </w:r>
      <w:r w:rsidRPr="00603A8D">
        <w:rPr>
          <w:u w:val="single"/>
        </w:rPr>
        <w:t>MPAs enjoy a special status based on their stringent regulation of human activity</w:t>
      </w:r>
      <w:r w:rsidRPr="00EB74A8">
        <w:rPr>
          <w:sz w:val="10"/>
          <w:lang w:val="en-CA"/>
        </w:rPr>
        <w:t xml:space="preserve"> (e.g., </w:t>
      </w:r>
      <w:r w:rsidRPr="00603A8D">
        <w:rPr>
          <w:u w:val="single"/>
        </w:rPr>
        <w:t>shipping or fishing</w:t>
      </w:r>
      <w:r w:rsidRPr="00EB74A8">
        <w:rPr>
          <w:sz w:val="10"/>
          <w:lang w:val="en-CA"/>
        </w:rPr>
        <w:t xml:space="preserve">), by one or more measures (e.g., the </w:t>
      </w:r>
      <w:r w:rsidRPr="00603A8D">
        <w:rPr>
          <w:u w:val="single"/>
        </w:rPr>
        <w:t>prohibition of anchoring or bottom trawling</w:t>
      </w:r>
      <w:r w:rsidRPr="00EB74A8">
        <w:rPr>
          <w:sz w:val="10"/>
          <w:lang w:val="en-CA"/>
        </w:rPr>
        <w:t xml:space="preserve">), for one or more purposes (e.g., the </w:t>
      </w:r>
      <w:r w:rsidRPr="00603A8D">
        <w:rPr>
          <w:u w:val="single"/>
        </w:rPr>
        <w:t>preservation of habitats or conservation for marine scientific research</w:t>
      </w:r>
      <w:r w:rsidRPr="00EB74A8">
        <w:rPr>
          <w:sz w:val="10"/>
          <w:lang w:val="en-CA"/>
        </w:rPr>
        <w:t>).77</w:t>
      </w:r>
    </w:p>
    <w:p w14:paraId="3FD456A3" w14:textId="77777777" w:rsidR="002F19E5" w:rsidRPr="00EB74A8" w:rsidRDefault="002F19E5" w:rsidP="002F19E5">
      <w:pPr>
        <w:rPr>
          <w:sz w:val="10"/>
          <w:lang w:val="en-CA"/>
        </w:rPr>
      </w:pPr>
      <w:r w:rsidRPr="00603A8D">
        <w:rPr>
          <w:u w:val="single"/>
        </w:rPr>
        <w:t>MPAs “protect and preserve marine biodiversity</w:t>
      </w:r>
      <w:r w:rsidRPr="00EB74A8">
        <w:rPr>
          <w:sz w:val="10"/>
          <w:lang w:val="en-CA"/>
        </w:rPr>
        <w:t xml:space="preserve">, </w:t>
      </w:r>
      <w:r w:rsidRPr="00603A8D">
        <w:rPr>
          <w:u w:val="single"/>
        </w:rPr>
        <w:t>ecosystem function</w:t>
      </w:r>
      <w:r w:rsidRPr="00EB74A8">
        <w:rPr>
          <w:sz w:val="10"/>
          <w:lang w:val="en-CA"/>
        </w:rPr>
        <w:t xml:space="preserve"> </w:t>
      </w:r>
      <w:r w:rsidRPr="00603A8D">
        <w:rPr>
          <w:u w:val="single"/>
        </w:rPr>
        <w:t>and special natural features</w:t>
      </w:r>
      <w:r w:rsidRPr="00EB74A8">
        <w:rPr>
          <w:sz w:val="10"/>
          <w:lang w:val="en-CA"/>
        </w:rPr>
        <w:t xml:space="preserve">, and preserve cultural heritage and subsistence resources.”78 A Pan-Arctic MPA network accomplishes those goals. The Arctic Council expressed its willingness to develop this system with an Arctic Marine Strategic Plan in 2004 and their Framework for a Pan-Arctic Network of Marine Protected Areas.79 The Arctic Council is aware that </w:t>
      </w:r>
      <w:r w:rsidRPr="00603A8D">
        <w:rPr>
          <w:u w:val="single"/>
        </w:rPr>
        <w:t>MPAs</w:t>
      </w:r>
      <w:r w:rsidRPr="00EB74A8">
        <w:rPr>
          <w:sz w:val="10"/>
          <w:lang w:val="en-CA"/>
        </w:rPr>
        <w:t xml:space="preserve"> do not permanently take anything away from use, as they are commonly thought to do, but </w:t>
      </w:r>
      <w:r w:rsidRPr="00603A8D">
        <w:rPr>
          <w:u w:val="single"/>
        </w:rPr>
        <w:t>provide for future long-term use of the resources found in that area</w:t>
      </w:r>
      <w:r w:rsidRPr="00EB74A8">
        <w:rPr>
          <w:sz w:val="10"/>
          <w:lang w:val="en-CA"/>
        </w:rPr>
        <w:t xml:space="preserve">.80 The </w:t>
      </w:r>
      <w:r w:rsidRPr="00603A8D">
        <w:rPr>
          <w:u w:val="single"/>
        </w:rPr>
        <w:t>Arctic waters</w:t>
      </w:r>
      <w:r w:rsidRPr="00EB74A8">
        <w:rPr>
          <w:sz w:val="10"/>
          <w:lang w:val="en-CA"/>
        </w:rPr>
        <w:t xml:space="preserve"> have an </w:t>
      </w:r>
      <w:r w:rsidRPr="00603A8D">
        <w:rPr>
          <w:u w:val="single"/>
        </w:rPr>
        <w:t>impact in</w:t>
      </w:r>
      <w:r w:rsidRPr="00EB74A8">
        <w:rPr>
          <w:sz w:val="10"/>
          <w:lang w:val="en-CA"/>
        </w:rPr>
        <w:t xml:space="preserve"> </w:t>
      </w:r>
      <w:r w:rsidRPr="00603A8D">
        <w:rPr>
          <w:u w:val="single"/>
        </w:rPr>
        <w:t>moderating climate change</w:t>
      </w:r>
      <w:r w:rsidRPr="00EB74A8">
        <w:rPr>
          <w:sz w:val="10"/>
          <w:lang w:val="en-CA"/>
        </w:rPr>
        <w:t xml:space="preserve">, and therefore </w:t>
      </w:r>
      <w:r w:rsidRPr="006A191A">
        <w:rPr>
          <w:rStyle w:val="Emphasis"/>
        </w:rPr>
        <w:t>protecting and conserving the environment is an urgent matter</w:t>
      </w:r>
      <w:r w:rsidRPr="00EB74A8">
        <w:rPr>
          <w:sz w:val="10"/>
          <w:lang w:val="en-CA"/>
        </w:rPr>
        <w:t xml:space="preserve">.81 </w:t>
      </w:r>
      <w:r w:rsidRPr="006A191A">
        <w:rPr>
          <w:rStyle w:val="Emphasis"/>
        </w:rPr>
        <w:t>Coastal communities in Alaska are worried about the impact of climate change on their livelihood</w:t>
      </w:r>
      <w:r w:rsidRPr="00EB74A8">
        <w:rPr>
          <w:sz w:val="10"/>
          <w:lang w:val="en-CA"/>
        </w:rPr>
        <w:t xml:space="preserve">—namely </w:t>
      </w:r>
      <w:r w:rsidRPr="00603A8D">
        <w:rPr>
          <w:u w:val="single"/>
        </w:rPr>
        <w:t>erosion</w:t>
      </w:r>
      <w:r w:rsidRPr="00EB74A8">
        <w:rPr>
          <w:sz w:val="10"/>
          <w:lang w:val="en-CA"/>
        </w:rPr>
        <w:t xml:space="preserve">, </w:t>
      </w:r>
      <w:r w:rsidRPr="00603A8D">
        <w:rPr>
          <w:u w:val="single"/>
        </w:rPr>
        <w:t>subsistence</w:t>
      </w:r>
      <w:r w:rsidRPr="00EB74A8">
        <w:rPr>
          <w:sz w:val="10"/>
          <w:lang w:val="en-CA"/>
        </w:rPr>
        <w:t xml:space="preserve">, </w:t>
      </w:r>
      <w:r w:rsidRPr="00603A8D">
        <w:rPr>
          <w:u w:val="single"/>
        </w:rPr>
        <w:t>flooding</w:t>
      </w:r>
      <w:r w:rsidRPr="00EB74A8">
        <w:rPr>
          <w:sz w:val="10"/>
          <w:lang w:val="en-CA"/>
        </w:rPr>
        <w:t xml:space="preserve">, and </w:t>
      </w:r>
      <w:r w:rsidRPr="00603A8D">
        <w:rPr>
          <w:u w:val="single"/>
        </w:rPr>
        <w:t>loss of permafrost</w:t>
      </w:r>
      <w:r w:rsidRPr="00EB74A8">
        <w:rPr>
          <w:sz w:val="10"/>
          <w:lang w:val="en-CA"/>
        </w:rPr>
        <w:t xml:space="preserve">—and the Arctic Council recognizes that </w:t>
      </w:r>
      <w:r w:rsidRPr="00603A8D">
        <w:rPr>
          <w:u w:val="single"/>
        </w:rPr>
        <w:t>a “well-designed MPA network</w:t>
      </w:r>
      <w:r w:rsidRPr="00EB74A8">
        <w:rPr>
          <w:sz w:val="10"/>
          <w:lang w:val="en-CA"/>
        </w:rPr>
        <w:t xml:space="preserve">” might </w:t>
      </w:r>
      <w:r w:rsidRPr="00603A8D">
        <w:rPr>
          <w:u w:val="single"/>
        </w:rPr>
        <w:t>improve regulatory predictability</w:t>
      </w:r>
      <w:r w:rsidRPr="00EB74A8">
        <w:rPr>
          <w:sz w:val="10"/>
          <w:lang w:val="en-CA"/>
        </w:rPr>
        <w:t xml:space="preserve">.82 A Pan-Arctic Network of </w:t>
      </w:r>
      <w:r w:rsidRPr="00603A8D">
        <w:rPr>
          <w:u w:val="single"/>
        </w:rPr>
        <w:t>MPAs</w:t>
      </w:r>
      <w:r w:rsidRPr="00EB74A8">
        <w:rPr>
          <w:sz w:val="10"/>
          <w:lang w:val="en-CA"/>
        </w:rPr>
        <w:t xml:space="preserve"> </w:t>
      </w:r>
      <w:r w:rsidRPr="00603A8D">
        <w:rPr>
          <w:u w:val="single"/>
        </w:rPr>
        <w:t>benefits</w:t>
      </w:r>
      <w:r w:rsidRPr="00EB74A8">
        <w:rPr>
          <w:sz w:val="10"/>
          <w:lang w:val="en-CA"/>
        </w:rPr>
        <w:t xml:space="preserve"> the </w:t>
      </w:r>
      <w:r w:rsidRPr="00603A8D">
        <w:rPr>
          <w:u w:val="single"/>
        </w:rPr>
        <w:t>Arctic in ecological resilience</w:t>
      </w:r>
      <w:r w:rsidRPr="00EB74A8">
        <w:rPr>
          <w:sz w:val="10"/>
          <w:lang w:val="en-CA"/>
        </w:rPr>
        <w:t xml:space="preserve">, </w:t>
      </w:r>
      <w:r w:rsidRPr="00603A8D">
        <w:rPr>
          <w:u w:val="single"/>
        </w:rPr>
        <w:t>culturally</w:t>
      </w:r>
      <w:r w:rsidRPr="00EB74A8">
        <w:rPr>
          <w:sz w:val="10"/>
          <w:lang w:val="en-CA"/>
        </w:rPr>
        <w:t xml:space="preserve">, </w:t>
      </w:r>
      <w:r w:rsidRPr="00603A8D">
        <w:rPr>
          <w:u w:val="single"/>
        </w:rPr>
        <w:t>and socio-economically.</w:t>
      </w:r>
      <w:r w:rsidRPr="00EB74A8">
        <w:rPr>
          <w:sz w:val="10"/>
          <w:lang w:val="en-CA"/>
        </w:rPr>
        <w:t xml:space="preserve"> An </w:t>
      </w:r>
      <w:r w:rsidRPr="006A191A">
        <w:rPr>
          <w:rStyle w:val="Emphasis"/>
        </w:rPr>
        <w:t>ecologically resistant system gives the ecosystem the capability to resist a disturbance</w:t>
      </w:r>
      <w:r w:rsidRPr="00EB74A8">
        <w:rPr>
          <w:sz w:val="10"/>
          <w:lang w:val="en-CA"/>
        </w:rPr>
        <w:t xml:space="preserve"> and recover from it quickly.83 The </w:t>
      </w:r>
      <w:r w:rsidRPr="00603A8D">
        <w:rPr>
          <w:u w:val="single"/>
        </w:rPr>
        <w:t>ever-changing Arctic landscape and melting ice brings new disturbances—tourism and oil drilling</w:t>
      </w:r>
      <w:r w:rsidRPr="00EB74A8">
        <w:rPr>
          <w:sz w:val="10"/>
          <w:lang w:val="en-CA"/>
        </w:rPr>
        <w:t xml:space="preserve">—to the Arctic, and </w:t>
      </w:r>
      <w:r w:rsidRPr="00603A8D">
        <w:rPr>
          <w:u w:val="single"/>
        </w:rPr>
        <w:t>an MPA helps the ecosystem adapt to these changes</w:t>
      </w:r>
      <w:r w:rsidRPr="00EB74A8">
        <w:rPr>
          <w:sz w:val="10"/>
          <w:lang w:val="en-CA"/>
        </w:rPr>
        <w:t xml:space="preserve">. An MPA provides the Arctic with the ability to protect natural ecological values, </w:t>
      </w:r>
      <w:r w:rsidRPr="00603A8D">
        <w:rPr>
          <w:u w:val="single"/>
        </w:rPr>
        <w:t>provides refuge for marine species, and supports the marine community structure in fisheries</w:t>
      </w:r>
      <w:r w:rsidRPr="00EB74A8">
        <w:rPr>
          <w:sz w:val="10"/>
          <w:lang w:val="en-CA"/>
        </w:rPr>
        <w:t xml:space="preserve">.84 While MPAs placed where fisheries are already established could have a negative consequence to the fishing economy, </w:t>
      </w:r>
      <w:r w:rsidRPr="00603A8D">
        <w:rPr>
          <w:u w:val="single"/>
        </w:rPr>
        <w:t>MPAs placed in undisturbed marine biodiversity ecosystems serve an important role in restoring or improving performance</w:t>
      </w:r>
      <w:r w:rsidRPr="00EB74A8">
        <w:rPr>
          <w:sz w:val="10"/>
          <w:lang w:val="en-CA"/>
        </w:rPr>
        <w:t xml:space="preserve">.85 MPAs placed in undisturbed portions of the Central Arctic Ocean serve this purpose. </w:t>
      </w:r>
      <w:r w:rsidRPr="00603A8D">
        <w:rPr>
          <w:u w:val="single"/>
        </w:rPr>
        <w:t>Climate change causes species in the southern oceans to travel to the Arctic in search of colder waters</w:t>
      </w:r>
      <w:r w:rsidRPr="00EB74A8">
        <w:rPr>
          <w:sz w:val="10"/>
          <w:lang w:val="en-CA"/>
        </w:rPr>
        <w:t xml:space="preserve">, and it is important to make sure there is a way to connect the habitats and conserve biodiversity.86 Change is rapidly approaching the Arctic, </w:t>
      </w:r>
      <w:r w:rsidRPr="00603A8D">
        <w:rPr>
          <w:u w:val="single"/>
        </w:rPr>
        <w:t>and it is imperative that the Arctic states</w:t>
      </w:r>
      <w:r w:rsidRPr="00EB74A8">
        <w:rPr>
          <w:sz w:val="10"/>
          <w:lang w:val="en-CA"/>
        </w:rPr>
        <w:t xml:space="preserve">, and the Arctic Council, are consistent and proactive in </w:t>
      </w:r>
      <w:r w:rsidRPr="00603A8D">
        <w:rPr>
          <w:u w:val="single"/>
        </w:rPr>
        <w:t>preserving this biological diversity</w:t>
      </w:r>
      <w:r w:rsidRPr="00EB74A8">
        <w:rPr>
          <w:sz w:val="10"/>
          <w:lang w:val="en-CA"/>
        </w:rPr>
        <w:t>.87</w:t>
      </w:r>
    </w:p>
    <w:p w14:paraId="500C813B" w14:textId="77777777" w:rsidR="002F19E5" w:rsidRPr="00EB74A8" w:rsidRDefault="002F19E5" w:rsidP="002F19E5">
      <w:pPr>
        <w:rPr>
          <w:sz w:val="10"/>
          <w:lang w:val="en-CA"/>
        </w:rPr>
      </w:pPr>
      <w:r w:rsidRPr="00EB74A8">
        <w:rPr>
          <w:sz w:val="10"/>
          <w:lang w:val="en-CA"/>
        </w:rPr>
        <w:t xml:space="preserve"> A Pan-Arctic Network of MPAs furthers several goals of the Arctic Council. These goals include: “conserving Arctic marine biodiversity and ecosystem functions; promoting the health and prosperity of all Arctic inhabitants; and advancing sustainable Arctic marine resource use.”88 These measures show that Arctic States have not just discussed implementing </w:t>
      </w:r>
      <w:r w:rsidRPr="00603A8D">
        <w:rPr>
          <w:u w:val="single"/>
        </w:rPr>
        <w:t>an MPA in the Central Arctic Ocean</w:t>
      </w:r>
      <w:r w:rsidRPr="00EB74A8">
        <w:rPr>
          <w:sz w:val="10"/>
          <w:lang w:val="en-CA"/>
        </w:rPr>
        <w:t xml:space="preserve"> but are actively working on measures to </w:t>
      </w:r>
      <w:r w:rsidRPr="00603A8D">
        <w:rPr>
          <w:u w:val="single"/>
        </w:rPr>
        <w:t>make it possible.</w:t>
      </w:r>
      <w:r w:rsidRPr="00EB74A8">
        <w:rPr>
          <w:sz w:val="10"/>
          <w:lang w:val="en-CA"/>
        </w:rPr>
        <w:t xml:space="preserve"> Additionally, an MPA will achieve goals set out in the Convention on Biological Diversity. Many countries in the Arctic are party to this convention and have committed themselves to establish 10% of their waters as MPAs.89</w:t>
      </w:r>
    </w:p>
    <w:p w14:paraId="0AC6A25B" w14:textId="77777777" w:rsidR="002F19E5" w:rsidRDefault="002F19E5" w:rsidP="002F19E5">
      <w:pPr>
        <w:rPr>
          <w:rStyle w:val="Emphasis"/>
        </w:rPr>
      </w:pPr>
      <w:r w:rsidRPr="00EB74A8">
        <w:rPr>
          <w:sz w:val="10"/>
          <w:lang w:val="en-CA"/>
        </w:rPr>
        <w:t xml:space="preserve">Furthermore, given the sensitive nature and hard to reach areas of the Arctic, an oil spill poses severely detrimental effects on the Arctic. Since the Arctic is a treacherous and hard to reach place, </w:t>
      </w:r>
      <w:r w:rsidRPr="002E0DD2">
        <w:rPr>
          <w:rStyle w:val="Emphasis"/>
        </w:rPr>
        <w:t>there is no way to prevent the impacts of a spill.</w:t>
      </w:r>
      <w:r w:rsidRPr="00EB74A8">
        <w:rPr>
          <w:sz w:val="10"/>
          <w:lang w:val="en-CA"/>
        </w:rPr>
        <w:t xml:space="preserve"> </w:t>
      </w:r>
      <w:r w:rsidRPr="00603A8D">
        <w:rPr>
          <w:u w:val="single"/>
        </w:rPr>
        <w:t>The consequences on</w:t>
      </w:r>
      <w:r w:rsidRPr="00EB74A8">
        <w:rPr>
          <w:sz w:val="10"/>
          <w:lang w:val="en-CA"/>
        </w:rPr>
        <w:t xml:space="preserve"> Arctic animals— such as </w:t>
      </w:r>
      <w:r w:rsidRPr="00603A8D">
        <w:rPr>
          <w:u w:val="single"/>
        </w:rPr>
        <w:t>walruses</w:t>
      </w:r>
      <w:r w:rsidRPr="00EB74A8">
        <w:rPr>
          <w:sz w:val="10"/>
          <w:lang w:val="en-CA"/>
        </w:rPr>
        <w:t xml:space="preserve">, </w:t>
      </w:r>
      <w:r w:rsidRPr="00603A8D">
        <w:rPr>
          <w:u w:val="single"/>
        </w:rPr>
        <w:t>polar bears</w:t>
      </w:r>
      <w:r w:rsidRPr="00EB74A8">
        <w:rPr>
          <w:sz w:val="10"/>
          <w:lang w:val="en-CA"/>
        </w:rPr>
        <w:t xml:space="preserve">, and </w:t>
      </w:r>
      <w:r w:rsidRPr="00603A8D">
        <w:rPr>
          <w:u w:val="single"/>
        </w:rPr>
        <w:t>belugas</w:t>
      </w:r>
      <w:r w:rsidRPr="00EB74A8">
        <w:rPr>
          <w:sz w:val="10"/>
          <w:lang w:val="en-CA"/>
        </w:rPr>
        <w:t>—</w:t>
      </w:r>
      <w:r w:rsidRPr="002E0DD2">
        <w:rPr>
          <w:rStyle w:val="Emphasis"/>
        </w:rPr>
        <w:t>would be devastating</w:t>
      </w:r>
      <w:r w:rsidRPr="00EB74A8">
        <w:rPr>
          <w:sz w:val="10"/>
          <w:lang w:val="en-CA"/>
        </w:rPr>
        <w:t xml:space="preserve">. For example, </w:t>
      </w:r>
      <w:r w:rsidRPr="002E0DD2">
        <w:rPr>
          <w:rStyle w:val="Emphasis"/>
        </w:rPr>
        <w:t>a study done on the effects of an oil well blowout in the U.S. Arctic Ocean,</w:t>
      </w:r>
      <w:r w:rsidRPr="00EB74A8">
        <w:rPr>
          <w:sz w:val="10"/>
          <w:lang w:val="en-CA"/>
        </w:rPr>
        <w:t xml:space="preserve"> in the outer continental shelf of the Chukchi and Beaufort Seas off Alaska, </w:t>
      </w:r>
      <w:r w:rsidRPr="002E0DD2">
        <w:rPr>
          <w:rStyle w:val="Emphasis"/>
        </w:rPr>
        <w:t>shows that crude oil would spread for hundreds of miles and “devastate Alaska’s shorelines, as well as marine life</w:t>
      </w:r>
      <w:r w:rsidRPr="00EB74A8">
        <w:rPr>
          <w:sz w:val="10"/>
          <w:lang w:val="en-CA"/>
        </w:rPr>
        <w:t xml:space="preserve">.”90 An </w:t>
      </w:r>
      <w:r w:rsidRPr="002E0DD2">
        <w:rPr>
          <w:rStyle w:val="Emphasis"/>
        </w:rPr>
        <w:t>MPA preventing coastal states from oil and gas exploration and production activities is necessary</w:t>
      </w:r>
      <w:r w:rsidRPr="00EB74A8">
        <w:rPr>
          <w:sz w:val="10"/>
          <w:lang w:val="en-CA"/>
        </w:rPr>
        <w:t xml:space="preserve"> </w:t>
      </w:r>
      <w:r w:rsidRPr="00603A8D">
        <w:rPr>
          <w:u w:val="single"/>
        </w:rPr>
        <w:t>to protect this fragile ecosystem and benefits the rehabilitation of this area in the long run</w:t>
      </w:r>
      <w:r w:rsidRPr="00EB74A8">
        <w:rPr>
          <w:sz w:val="10"/>
          <w:lang w:val="en-CA"/>
        </w:rPr>
        <w:t xml:space="preserve">. While the high seas MPA in Antarctica is focused on fishing and scientific research instead of oil and gas, </w:t>
      </w:r>
      <w:r w:rsidRPr="00B122A7">
        <w:rPr>
          <w:rStyle w:val="Emphasis"/>
        </w:rPr>
        <w:t>the diligence the United States</w:t>
      </w:r>
      <w:r w:rsidRPr="00EB74A8">
        <w:rPr>
          <w:sz w:val="10"/>
          <w:lang w:val="en-CA"/>
        </w:rPr>
        <w:t xml:space="preserve"> and New Zealand showed in agreeing to the Ross Sea MPA is </w:t>
      </w:r>
      <w:r w:rsidRPr="00B122A7">
        <w:rPr>
          <w:rStyle w:val="Emphasis"/>
        </w:rPr>
        <w:t xml:space="preserve">an example the Arctic Council and Arctic coastal states should follow. </w:t>
      </w:r>
    </w:p>
    <w:p w14:paraId="014F4272" w14:textId="77777777" w:rsidR="002F19E5" w:rsidRDefault="002F19E5" w:rsidP="002F19E5">
      <w:pPr>
        <w:rPr>
          <w:rStyle w:val="Emphasis"/>
        </w:rPr>
      </w:pPr>
    </w:p>
    <w:p w14:paraId="58B4CA88" w14:textId="77777777" w:rsidR="002F19E5" w:rsidRDefault="002F19E5" w:rsidP="002F19E5">
      <w:pPr>
        <w:pStyle w:val="Heading4"/>
        <w:rPr>
          <w:u w:val="single"/>
        </w:rPr>
      </w:pPr>
      <w:r>
        <w:t xml:space="preserve">Permafrost destruction in the Arctic causes </w:t>
      </w:r>
      <w:r w:rsidRPr="002868F1">
        <w:rPr>
          <w:u w:val="single"/>
        </w:rPr>
        <w:t>frozen methane bubbles</w:t>
      </w:r>
      <w:r>
        <w:t xml:space="preserve"> to be released---triggering </w:t>
      </w:r>
      <w:r w:rsidRPr="002868F1">
        <w:rPr>
          <w:u w:val="single"/>
        </w:rPr>
        <w:t>feedback loops</w:t>
      </w:r>
    </w:p>
    <w:p w14:paraId="2ACAA950" w14:textId="77777777" w:rsidR="002F19E5" w:rsidRPr="00603A8D" w:rsidRDefault="002F19E5" w:rsidP="00603A8D">
      <w:r w:rsidRPr="00603A8D">
        <w:rPr>
          <w:b/>
          <w:bCs/>
        </w:rPr>
        <w:t>James et al. 16</w:t>
      </w:r>
      <w:r w:rsidRPr="00603A8D">
        <w:t xml:space="preserve"> (Rachael H. James et al., “Effects of Climate Change on Methane Emissions from Seafloor Sediments in the Arctic Ocean: A Review.” Limnology and Oceanography, vol. 61, no. S1, 2016, pp. S283–S299. JSTOR, www.jstor.org/stable/26628578. Accessed 24 June 2021., </w:t>
      </w:r>
      <w:proofErr w:type="spellStart"/>
      <w:r w:rsidRPr="00603A8D">
        <w:t>smarx</w:t>
      </w:r>
      <w:proofErr w:type="spellEnd"/>
      <w:r w:rsidRPr="00603A8D">
        <w:t>, ZRB)</w:t>
      </w:r>
    </w:p>
    <w:p w14:paraId="3BCE2234" w14:textId="77777777" w:rsidR="002F19E5" w:rsidRDefault="002F19E5" w:rsidP="002F19E5">
      <w:r>
        <w:t>Introduction</w:t>
      </w:r>
    </w:p>
    <w:p w14:paraId="6E02EAF2" w14:textId="77777777" w:rsidR="002F19E5" w:rsidRPr="00F459D4" w:rsidRDefault="002F19E5" w:rsidP="002F19E5">
      <w:pPr>
        <w:rPr>
          <w:sz w:val="10"/>
        </w:rPr>
      </w:pPr>
      <w:r w:rsidRPr="00603A8D">
        <w:rPr>
          <w:u w:val="single"/>
        </w:rPr>
        <w:t>Arctic and sub-Arctic marine sediments are thought to host vast reservoirs of methane stored in methane hydrate</w:t>
      </w:r>
      <w:r w:rsidRPr="00F459D4">
        <w:rPr>
          <w:sz w:val="10"/>
        </w:rPr>
        <w:t xml:space="preserve"> ( 100–9000 Gt C: </w:t>
      </w:r>
      <w:proofErr w:type="spellStart"/>
      <w:r w:rsidRPr="00F459D4">
        <w:rPr>
          <w:sz w:val="10"/>
        </w:rPr>
        <w:t>Kvenvolden</w:t>
      </w:r>
      <w:proofErr w:type="spellEnd"/>
      <w:r w:rsidRPr="00F459D4">
        <w:rPr>
          <w:sz w:val="10"/>
        </w:rPr>
        <w:t xml:space="preserve"> 1988; </w:t>
      </w:r>
      <w:proofErr w:type="spellStart"/>
      <w:r w:rsidRPr="00F459D4">
        <w:rPr>
          <w:sz w:val="10"/>
        </w:rPr>
        <w:t>Biastoch</w:t>
      </w:r>
      <w:proofErr w:type="spellEnd"/>
      <w:r w:rsidRPr="00F459D4">
        <w:rPr>
          <w:sz w:val="10"/>
        </w:rPr>
        <w:t xml:space="preserve"> et al. 2011; Hunter et al. 2013; </w:t>
      </w:r>
      <w:proofErr w:type="spellStart"/>
      <w:r w:rsidRPr="00F459D4">
        <w:rPr>
          <w:sz w:val="10"/>
        </w:rPr>
        <w:t>Kretschmer</w:t>
      </w:r>
      <w:proofErr w:type="spellEnd"/>
      <w:r w:rsidRPr="00F459D4">
        <w:rPr>
          <w:sz w:val="10"/>
        </w:rPr>
        <w:t xml:space="preserve"> et al. 2015) and </w:t>
      </w:r>
      <w:r w:rsidRPr="00603A8D">
        <w:rPr>
          <w:u w:val="single"/>
        </w:rPr>
        <w:t xml:space="preserve">trapped beneath submerged permafrost </w:t>
      </w:r>
      <w:r w:rsidRPr="00F459D4">
        <w:rPr>
          <w:sz w:val="10"/>
        </w:rPr>
        <w:t xml:space="preserve">either as hydrate, or </w:t>
      </w:r>
      <w:r w:rsidRPr="00603A8D">
        <w:rPr>
          <w:u w:val="single"/>
        </w:rPr>
        <w:t>as free gas</w:t>
      </w:r>
      <w:r w:rsidRPr="00F459D4">
        <w:rPr>
          <w:sz w:val="10"/>
        </w:rPr>
        <w:t xml:space="preserve"> ( 2–1400 Gt C: McGuire et al. 2009; </w:t>
      </w:r>
      <w:proofErr w:type="spellStart"/>
      <w:r w:rsidRPr="00F459D4">
        <w:rPr>
          <w:sz w:val="10"/>
        </w:rPr>
        <w:t>Shakhova</w:t>
      </w:r>
      <w:proofErr w:type="spellEnd"/>
      <w:r w:rsidRPr="00F459D4">
        <w:rPr>
          <w:sz w:val="10"/>
        </w:rPr>
        <w:t xml:space="preserve"> et al. 2010) (Table 1). </w:t>
      </w:r>
      <w:r w:rsidRPr="00EE120D">
        <w:rPr>
          <w:rStyle w:val="Emphasis"/>
        </w:rPr>
        <w:t>These carbon pools can be highly sensitive to increases in temperature</w:t>
      </w:r>
      <w:r w:rsidRPr="00F459D4">
        <w:rPr>
          <w:sz w:val="10"/>
        </w:rPr>
        <w:t xml:space="preserve">, </w:t>
      </w:r>
      <w:r w:rsidRPr="00EE120D">
        <w:rPr>
          <w:rStyle w:val="Emphasis"/>
        </w:rPr>
        <w:t>and they provide the basis for release of methane to the atmosphere where this greenhouse gas contributes to further global warming</w:t>
      </w:r>
      <w:r w:rsidRPr="00F459D4">
        <w:rPr>
          <w:sz w:val="10"/>
        </w:rPr>
        <w:t xml:space="preserve">. </w:t>
      </w:r>
      <w:r w:rsidRPr="00603A8D">
        <w:rPr>
          <w:u w:val="single"/>
        </w:rPr>
        <w:t>As high latitudes of the northern hemisphere are expected to experience a larger temperature increase than other regions due to climate change</w:t>
      </w:r>
      <w:r w:rsidRPr="00F459D4">
        <w:rPr>
          <w:sz w:val="10"/>
        </w:rPr>
        <w:t xml:space="preserve"> (IPCC 2013), there is a need to better understand the linkages between environmental variables and the </w:t>
      </w:r>
      <w:r w:rsidRPr="00603A8D">
        <w:rPr>
          <w:u w:val="single"/>
        </w:rPr>
        <w:t>processes that regulate methane emissions from Arctic marine sediments into the atmosphere</w:t>
      </w:r>
      <w:r w:rsidRPr="00F459D4">
        <w:rPr>
          <w:sz w:val="10"/>
        </w:rPr>
        <w:t xml:space="preserve"> (e.g., </w:t>
      </w:r>
      <w:proofErr w:type="spellStart"/>
      <w:r w:rsidRPr="00F459D4">
        <w:rPr>
          <w:sz w:val="10"/>
        </w:rPr>
        <w:t>Biastoch</w:t>
      </w:r>
      <w:proofErr w:type="spellEnd"/>
      <w:r w:rsidRPr="00F459D4">
        <w:rPr>
          <w:sz w:val="10"/>
        </w:rPr>
        <w:t xml:space="preserve"> et al. 2011; </w:t>
      </w:r>
      <w:proofErr w:type="spellStart"/>
      <w:r w:rsidRPr="00F459D4">
        <w:rPr>
          <w:sz w:val="10"/>
        </w:rPr>
        <w:t>Ferre</w:t>
      </w:r>
      <w:proofErr w:type="spellEnd"/>
      <w:r w:rsidRPr="00F459D4">
        <w:rPr>
          <w:sz w:val="10"/>
        </w:rPr>
        <w:t xml:space="preserve"> et al. 2012; </w:t>
      </w:r>
      <w:proofErr w:type="spellStart"/>
      <w:r w:rsidRPr="00F459D4">
        <w:rPr>
          <w:sz w:val="10"/>
        </w:rPr>
        <w:t>Steinle</w:t>
      </w:r>
      <w:proofErr w:type="spellEnd"/>
      <w:r w:rsidRPr="00F459D4">
        <w:rPr>
          <w:sz w:val="10"/>
        </w:rPr>
        <w:t xml:space="preserve"> et al. 2015).</w:t>
      </w:r>
    </w:p>
    <w:p w14:paraId="00FC3FC0" w14:textId="77777777" w:rsidR="002F19E5" w:rsidRPr="00E2066A" w:rsidRDefault="002F19E5" w:rsidP="002F19E5">
      <w:r w:rsidRPr="00E2066A">
        <w:t>Environmental change in the Arctic Ocean</w:t>
      </w:r>
    </w:p>
    <w:p w14:paraId="682669B6" w14:textId="77777777" w:rsidR="002F19E5" w:rsidRPr="00F459D4" w:rsidRDefault="002F19E5" w:rsidP="002F19E5">
      <w:pPr>
        <w:rPr>
          <w:sz w:val="10"/>
        </w:rPr>
      </w:pPr>
      <w:r w:rsidRPr="00603A8D">
        <w:rPr>
          <w:u w:val="single"/>
        </w:rPr>
        <w:t>The Arctic Ocean is an intercontinental sea surrounded by the land masses of Alaska/U.S.A.,</w:t>
      </w:r>
      <w:r w:rsidRPr="00F459D4">
        <w:rPr>
          <w:sz w:val="10"/>
        </w:rPr>
        <w:t xml:space="preserve"> Canada, Greenland, Norway, Iceland, and Siberia/Russia (Fig. 1). It represents about 1% of the global ocean volume but </w:t>
      </w:r>
      <w:r w:rsidRPr="00603A8D">
        <w:rPr>
          <w:u w:val="single"/>
        </w:rPr>
        <w:t>receives about 10% of global runoff</w:t>
      </w:r>
      <w:r w:rsidRPr="00F459D4">
        <w:rPr>
          <w:sz w:val="10"/>
        </w:rPr>
        <w:t xml:space="preserve"> (Lammers et al. 2001). It has a central deep basin and is characterized by extensive shallow shelf areas including the Barents Sea, Kara Sea, Laptev Sea, East Siberian Sea, Chukchi Sea, and Beaufort Sea. Monitoring of Arctic Ocean waters has revealed that deeper </w:t>
      </w:r>
      <w:r w:rsidRPr="00603A8D">
        <w:rPr>
          <w:u w:val="single"/>
        </w:rPr>
        <w:t>waters of Atlantic origin have expanded in volume</w:t>
      </w:r>
      <w:r w:rsidRPr="00F459D4">
        <w:rPr>
          <w:sz w:val="10"/>
        </w:rPr>
        <w:t xml:space="preserve"> since 1993 (Carmack et al. 1995), although circulation models indicate that this phenomenon could have started as early as 1979 (</w:t>
      </w:r>
      <w:proofErr w:type="spellStart"/>
      <w:r w:rsidRPr="00F459D4">
        <w:rPr>
          <w:sz w:val="10"/>
        </w:rPr>
        <w:t>Maslowski</w:t>
      </w:r>
      <w:proofErr w:type="spellEnd"/>
      <w:r w:rsidRPr="00F459D4">
        <w:rPr>
          <w:sz w:val="10"/>
        </w:rPr>
        <w:t xml:space="preserve"> et al. 2000). These deep Atlantic waters are carried into the Arctic Ocean via the West Spitsbergen Current, continuing into the European and Makarov basins where they contribute to a temperature increase which may be up to 18C above the pre-1999 mean (</w:t>
      </w:r>
      <w:proofErr w:type="spellStart"/>
      <w:r w:rsidRPr="00F459D4">
        <w:rPr>
          <w:sz w:val="10"/>
        </w:rPr>
        <w:t>Walczowski</w:t>
      </w:r>
      <w:proofErr w:type="spellEnd"/>
      <w:r w:rsidRPr="00F459D4">
        <w:rPr>
          <w:sz w:val="10"/>
        </w:rPr>
        <w:t xml:space="preserve"> and </w:t>
      </w:r>
      <w:proofErr w:type="spellStart"/>
      <w:r w:rsidRPr="00F459D4">
        <w:rPr>
          <w:sz w:val="10"/>
        </w:rPr>
        <w:t>Piechura</w:t>
      </w:r>
      <w:proofErr w:type="spellEnd"/>
      <w:r w:rsidRPr="00F459D4">
        <w:rPr>
          <w:sz w:val="10"/>
        </w:rPr>
        <w:t xml:space="preserve"> 2006), and shoaling of Atlantic water by 75–90 m (Polyakov et al. 2010). Over the same period, the temperature of Pacific waters flowing into the Arctic Ocean through the Bering Strait has increased by 0.58C (Woodgate et al. 2006), although bottom water temperatures along the Russian slope remain almost unchanged (</w:t>
      </w:r>
      <w:proofErr w:type="spellStart"/>
      <w:r w:rsidRPr="00F459D4">
        <w:rPr>
          <w:sz w:val="10"/>
        </w:rPr>
        <w:t>Biastoch</w:t>
      </w:r>
      <w:proofErr w:type="spellEnd"/>
      <w:r w:rsidRPr="00F459D4">
        <w:rPr>
          <w:sz w:val="10"/>
        </w:rPr>
        <w:t xml:space="preserve"> et al. 2011).</w:t>
      </w:r>
    </w:p>
    <w:p w14:paraId="24B25777" w14:textId="77777777" w:rsidR="002F19E5" w:rsidRDefault="002F19E5" w:rsidP="002F19E5">
      <w:pPr>
        <w:rPr>
          <w:sz w:val="10"/>
        </w:rPr>
      </w:pPr>
      <w:r w:rsidRPr="00F459D4">
        <w:rPr>
          <w:sz w:val="10"/>
        </w:rPr>
        <w:t>Parts of the Arctic Ocean off Canada and Greenland are ice-covered throughout the year, but the rest is ice free in the summer months. Sea-ice coverage has decreased in recent decades, especially in the summer, becoming both younger and thinner (</w:t>
      </w:r>
      <w:proofErr w:type="spellStart"/>
      <w:r w:rsidRPr="00F459D4">
        <w:rPr>
          <w:sz w:val="10"/>
        </w:rPr>
        <w:t>Maslanik</w:t>
      </w:r>
      <w:proofErr w:type="spellEnd"/>
      <w:r w:rsidRPr="00F459D4">
        <w:rPr>
          <w:sz w:val="10"/>
        </w:rPr>
        <w:t xml:space="preserve"> et al. 2007). Sea-ice extent reached a record low (since satellite measurements began) in September 2012 (http://nsidc.org/; Fig. 2), such that 45% of the Eurasian Basin north of 78 8N was ice-free. Both a simple extrapolation and </w:t>
      </w:r>
      <w:r w:rsidRPr="005D1486">
        <w:rPr>
          <w:rStyle w:val="Emphasis"/>
        </w:rPr>
        <w:t>numerical modelling suggest that the Arctic may be seasonally ice-free by 2050,</w:t>
      </w:r>
      <w:r w:rsidRPr="00F459D4">
        <w:rPr>
          <w:sz w:val="10"/>
        </w:rPr>
        <w:t xml:space="preserve"> or possibly earlier (Stroeve et al. 2008; Wang and Overland 2009), although this is far from certain (Serreze 2011). A </w:t>
      </w:r>
      <w:r w:rsidRPr="005D1486">
        <w:rPr>
          <w:rStyle w:val="Emphasis"/>
        </w:rPr>
        <w:t>seasonally ice-free ocean would influence Arctic ecology and climate</w:t>
      </w:r>
      <w:r w:rsidRPr="00F459D4">
        <w:rPr>
          <w:sz w:val="10"/>
        </w:rPr>
        <w:t xml:space="preserve">, </w:t>
      </w:r>
      <w:r w:rsidRPr="00603A8D">
        <w:rPr>
          <w:u w:val="single"/>
        </w:rPr>
        <w:t>enhancing available solar irradiance, increasing mixing, and radically reducing the albedo of the Arctic Ocean during the boreal summer.</w:t>
      </w:r>
      <w:r w:rsidRPr="00F459D4">
        <w:rPr>
          <w:sz w:val="10"/>
        </w:rPr>
        <w:t xml:space="preserve"> Sea-ice decline seems to be related at least in part to </w:t>
      </w:r>
      <w:r w:rsidRPr="005D1486">
        <w:rPr>
          <w:rStyle w:val="Emphasis"/>
        </w:rPr>
        <w:t>increasing greenhouse gas concentrations as this is the only known climate forcing that has strengthened</w:t>
      </w:r>
      <w:r w:rsidRPr="00F459D4">
        <w:rPr>
          <w:sz w:val="10"/>
        </w:rPr>
        <w:t xml:space="preserve"> in recent decades (IPCC 2013), although black soot may also play a role (Jacobsen 2004). </w:t>
      </w:r>
      <w:r w:rsidRPr="00603A8D">
        <w:rPr>
          <w:u w:val="single"/>
        </w:rPr>
        <w:t>Further decline in sea-ice coverage can be</w:t>
      </w:r>
      <w:r w:rsidRPr="00F459D4">
        <w:rPr>
          <w:sz w:val="10"/>
        </w:rPr>
        <w:t xml:space="preserve"> reasonably </w:t>
      </w:r>
      <w:r w:rsidRPr="00603A8D">
        <w:rPr>
          <w:u w:val="single"/>
        </w:rPr>
        <w:t>expected</w:t>
      </w:r>
      <w:r w:rsidRPr="00F459D4">
        <w:rPr>
          <w:sz w:val="10"/>
        </w:rPr>
        <w:t xml:space="preserve"> as long as Arctic warming continues (Stroeve et al. 2011).</w:t>
      </w:r>
    </w:p>
    <w:p w14:paraId="63472457" w14:textId="3D1FA581" w:rsidR="00D66767" w:rsidRDefault="00D66767" w:rsidP="00D66767">
      <w:pPr>
        <w:pStyle w:val="Heading4"/>
      </w:pPr>
      <w:r>
        <w:t>Those cause extinction</w:t>
      </w:r>
    </w:p>
    <w:p w14:paraId="3B4A023C" w14:textId="77777777" w:rsidR="00D66767" w:rsidRPr="00603A8D" w:rsidRDefault="00D66767" w:rsidP="00D66767">
      <w:proofErr w:type="spellStart"/>
      <w:r w:rsidRPr="00603A8D">
        <w:rPr>
          <w:b/>
          <w:bCs/>
        </w:rPr>
        <w:t>Ryskin</w:t>
      </w:r>
      <w:proofErr w:type="spellEnd"/>
      <w:r w:rsidRPr="00603A8D">
        <w:rPr>
          <w:b/>
          <w:bCs/>
        </w:rPr>
        <w:t xml:space="preserve"> 3</w:t>
      </w:r>
      <w:r w:rsidRPr="00603A8D">
        <w:t xml:space="preserve"> [Gregory, Department of Chemical Engineering, Northwestern University, Illinois, “Methane-driven oceanic eruptions and mass extinctions” Geology 31(9): 741-744]</w:t>
      </w:r>
    </w:p>
    <w:p w14:paraId="21448F77" w14:textId="77777777" w:rsidR="00D66767" w:rsidRDefault="00D66767" w:rsidP="00D66767">
      <w:pPr>
        <w:rPr>
          <w:rStyle w:val="reduce2"/>
          <w:sz w:val="16"/>
        </w:rPr>
      </w:pPr>
      <w:r w:rsidRPr="0038349B">
        <w:rPr>
          <w:color w:val="000000"/>
          <w:highlight w:val="green"/>
          <w:u w:val="single"/>
        </w:rPr>
        <w:t>The consequences</w:t>
      </w:r>
      <w:r w:rsidRPr="00626706">
        <w:rPr>
          <w:color w:val="000000"/>
          <w:u w:val="single"/>
        </w:rPr>
        <w:t xml:space="preserve"> of a methane-driven oceanic eruption for marine and terrestrial life</w:t>
      </w:r>
      <w:r w:rsidRPr="0038349B">
        <w:rPr>
          <w:color w:val="000000"/>
          <w:highlight w:val="green"/>
          <w:u w:val="single"/>
        </w:rPr>
        <w:t xml:space="preserve"> are </w:t>
      </w:r>
      <w:r w:rsidRPr="00BC118D">
        <w:rPr>
          <w:color w:val="000000"/>
          <w:u w:val="single"/>
        </w:rPr>
        <w:t xml:space="preserve">likely to be </w:t>
      </w:r>
      <w:r w:rsidRPr="0038349B">
        <w:rPr>
          <w:color w:val="000000"/>
          <w:highlight w:val="green"/>
          <w:u w:val="single"/>
        </w:rPr>
        <w:t>catastrophic</w:t>
      </w:r>
      <w:r w:rsidRPr="00BC118D">
        <w:rPr>
          <w:rFonts w:ascii="Times New Roman" w:hAnsi="Times New Roman"/>
          <w:sz w:val="16"/>
          <w:szCs w:val="18"/>
        </w:rPr>
        <w:t xml:space="preserve">. </w:t>
      </w:r>
      <w:r w:rsidRPr="00BC118D">
        <w:rPr>
          <w:rStyle w:val="reduce2"/>
          <w:sz w:val="16"/>
        </w:rPr>
        <w:t>Figuratively speaking,</w:t>
      </w:r>
      <w:r w:rsidRPr="00BC118D">
        <w:rPr>
          <w:rFonts w:ascii="Times New Roman" w:hAnsi="Times New Roman"/>
          <w:sz w:val="16"/>
          <w:szCs w:val="18"/>
        </w:rPr>
        <w:t xml:space="preserve"> </w:t>
      </w:r>
      <w:r w:rsidRPr="0038349B">
        <w:rPr>
          <w:color w:val="000000"/>
          <w:highlight w:val="green"/>
          <w:u w:val="single"/>
        </w:rPr>
        <w:t>the erupting region ‘‘boils over,’’ ejecting</w:t>
      </w:r>
      <w:r w:rsidRPr="00626706">
        <w:rPr>
          <w:color w:val="000000"/>
          <w:u w:val="single"/>
        </w:rPr>
        <w:t xml:space="preserve"> a large amount of </w:t>
      </w:r>
      <w:r w:rsidRPr="0038349B">
        <w:rPr>
          <w:color w:val="000000"/>
          <w:highlight w:val="green"/>
          <w:u w:val="single"/>
        </w:rPr>
        <w:t>methane</w:t>
      </w:r>
      <w:r w:rsidRPr="00BC118D">
        <w:rPr>
          <w:rFonts w:ascii="Times New Roman" w:hAnsi="Times New Roman"/>
          <w:sz w:val="16"/>
          <w:szCs w:val="18"/>
        </w:rPr>
        <w:t xml:space="preserve"> </w:t>
      </w:r>
      <w:r w:rsidRPr="00BC118D">
        <w:rPr>
          <w:rStyle w:val="reduce2"/>
          <w:sz w:val="16"/>
        </w:rPr>
        <w:t>and other gases (e.g., CO2, H2S)</w:t>
      </w:r>
      <w:r w:rsidRPr="00BC118D">
        <w:rPr>
          <w:rFonts w:ascii="Times New Roman" w:hAnsi="Times New Roman"/>
          <w:sz w:val="16"/>
          <w:szCs w:val="18"/>
        </w:rPr>
        <w:t xml:space="preserve"> </w:t>
      </w:r>
      <w:r w:rsidRPr="0038349B">
        <w:rPr>
          <w:color w:val="000000"/>
          <w:highlight w:val="green"/>
          <w:u w:val="single"/>
        </w:rPr>
        <w:t>into the atmosphere</w:t>
      </w:r>
      <w:r w:rsidRPr="00626706">
        <w:rPr>
          <w:color w:val="000000"/>
          <w:u w:val="single"/>
        </w:rPr>
        <w:t xml:space="preserve">, and flooding large areas of land. Whereas pure methane is lighter than air, </w:t>
      </w:r>
      <w:r w:rsidRPr="00BC118D">
        <w:rPr>
          <w:color w:val="000000"/>
          <w:u w:val="single"/>
        </w:rPr>
        <w:t>methane loaded with water droplets is much heavier, and thus spreads over the land, mixing with</w:t>
      </w:r>
      <w:r w:rsidRPr="00626706">
        <w:rPr>
          <w:color w:val="000000"/>
          <w:u w:val="single"/>
        </w:rPr>
        <w:t xml:space="preserve"> air in the process</w:t>
      </w:r>
      <w:r w:rsidRPr="00BC118D">
        <w:rPr>
          <w:rFonts w:ascii="Times New Roman" w:hAnsi="Times New Roman"/>
          <w:sz w:val="16"/>
          <w:szCs w:val="18"/>
        </w:rPr>
        <w:t xml:space="preserve"> </w:t>
      </w:r>
      <w:r w:rsidRPr="00BC118D">
        <w:rPr>
          <w:rStyle w:val="reduce2"/>
          <w:sz w:val="16"/>
        </w:rPr>
        <w:t>(and losing water as rain).</w:t>
      </w:r>
      <w:r w:rsidRPr="00BC118D">
        <w:rPr>
          <w:rFonts w:ascii="Times New Roman" w:hAnsi="Times New Roman"/>
          <w:sz w:val="16"/>
          <w:szCs w:val="18"/>
        </w:rPr>
        <w:t xml:space="preserve"> </w:t>
      </w:r>
      <w:r w:rsidRPr="0038349B">
        <w:rPr>
          <w:color w:val="000000"/>
          <w:highlight w:val="green"/>
          <w:u w:val="single"/>
        </w:rPr>
        <w:t>The air methane mixture is explosive</w:t>
      </w:r>
      <w:r w:rsidRPr="00BC118D">
        <w:rPr>
          <w:rFonts w:ascii="Times New Roman" w:hAnsi="Times New Roman"/>
          <w:sz w:val="16"/>
          <w:szCs w:val="18"/>
        </w:rPr>
        <w:t xml:space="preserve"> </w:t>
      </w:r>
      <w:r w:rsidRPr="00BC118D">
        <w:rPr>
          <w:rStyle w:val="reduce2"/>
          <w:sz w:val="16"/>
        </w:rPr>
        <w:t>at methane concentrations between 5% and 15%;</w:t>
      </w:r>
      <w:r w:rsidRPr="00BC118D">
        <w:rPr>
          <w:rFonts w:ascii="Times New Roman" w:hAnsi="Times New Roman"/>
          <w:sz w:val="16"/>
          <w:szCs w:val="18"/>
        </w:rPr>
        <w:t xml:space="preserve"> </w:t>
      </w:r>
      <w:r w:rsidRPr="00626706">
        <w:rPr>
          <w:color w:val="000000"/>
          <w:u w:val="single"/>
        </w:rPr>
        <w:t xml:space="preserve">as such mixtures form in different locations near the ground and are ignited by lightning, explosions2 and </w:t>
      </w:r>
      <w:r w:rsidRPr="0038349B">
        <w:rPr>
          <w:color w:val="000000"/>
          <w:highlight w:val="green"/>
          <w:u w:val="single"/>
        </w:rPr>
        <w:t xml:space="preserve">conflagrations destroy most </w:t>
      </w:r>
      <w:r w:rsidRPr="00626706">
        <w:rPr>
          <w:color w:val="000000"/>
          <w:u w:val="single"/>
        </w:rPr>
        <w:t xml:space="preserve">of the terrestrial </w:t>
      </w:r>
      <w:r w:rsidRPr="0038349B">
        <w:rPr>
          <w:color w:val="000000"/>
          <w:highlight w:val="green"/>
          <w:u w:val="single"/>
        </w:rPr>
        <w:t>life</w:t>
      </w:r>
      <w:r w:rsidRPr="00626706">
        <w:rPr>
          <w:color w:val="000000"/>
          <w:u w:val="single"/>
        </w:rPr>
        <w:t>, and also produce great amounts of smoke and of carbon dioxide. Firestorms carry smoke and dust into the upper atmosphere, where they may remain for several years</w:t>
      </w:r>
      <w:r w:rsidRPr="00BC118D">
        <w:rPr>
          <w:rFonts w:ascii="Times New Roman" w:hAnsi="Times New Roman"/>
          <w:sz w:val="16"/>
          <w:szCs w:val="18"/>
        </w:rPr>
        <w:t xml:space="preserve"> </w:t>
      </w:r>
      <w:r w:rsidRPr="00BC118D">
        <w:rPr>
          <w:rStyle w:val="reduce2"/>
          <w:sz w:val="16"/>
        </w:rPr>
        <w:t>(Turco et al., 1991);</w:t>
      </w:r>
      <w:r w:rsidRPr="00BC118D">
        <w:rPr>
          <w:rFonts w:ascii="Times New Roman" w:hAnsi="Times New Roman"/>
          <w:sz w:val="16"/>
          <w:szCs w:val="18"/>
        </w:rPr>
        <w:t xml:space="preserve"> </w:t>
      </w:r>
      <w:r w:rsidRPr="00626706">
        <w:rPr>
          <w:color w:val="000000"/>
          <w:u w:val="single"/>
        </w:rPr>
        <w:t xml:space="preserve">the resulting darkness and global cooling may provide an additional kill mechanism. Conversely, </w:t>
      </w:r>
      <w:r w:rsidRPr="0038349B">
        <w:rPr>
          <w:color w:val="000000"/>
          <w:highlight w:val="green"/>
          <w:u w:val="single"/>
        </w:rPr>
        <w:t>carbon dioxide and the remaining methane create the greenhouse effect, which may lead to global warming</w:t>
      </w:r>
      <w:r w:rsidRPr="00BC118D">
        <w:rPr>
          <w:rFonts w:ascii="Times New Roman" w:hAnsi="Times New Roman"/>
          <w:sz w:val="16"/>
          <w:szCs w:val="18"/>
        </w:rPr>
        <w:t xml:space="preserve">. </w:t>
      </w:r>
      <w:r w:rsidRPr="00BC118D">
        <w:rPr>
          <w:rStyle w:val="reduce2"/>
          <w:sz w:val="16"/>
        </w:rPr>
        <w:t xml:space="preserve">The outcome of the competition between the cooling and the warming tendencies is difficult to predict (Turco et al., 1991; </w:t>
      </w:r>
      <w:proofErr w:type="spellStart"/>
      <w:r w:rsidRPr="00BC118D">
        <w:rPr>
          <w:rStyle w:val="reduce2"/>
          <w:sz w:val="16"/>
        </w:rPr>
        <w:t>Pierrehumbert</w:t>
      </w:r>
      <w:proofErr w:type="spellEnd"/>
      <w:r w:rsidRPr="00BC118D">
        <w:rPr>
          <w:rStyle w:val="reduce2"/>
          <w:sz w:val="16"/>
        </w:rPr>
        <w:t>, 2002).</w:t>
      </w:r>
      <w:r w:rsidRPr="00BC118D">
        <w:rPr>
          <w:rFonts w:ascii="Times New Roman" w:hAnsi="Times New Roman"/>
          <w:sz w:val="16"/>
          <w:szCs w:val="18"/>
        </w:rPr>
        <w:t xml:space="preserve"> </w:t>
      </w:r>
      <w:r w:rsidRPr="0038349B">
        <w:rPr>
          <w:color w:val="000000"/>
          <w:highlight w:val="green"/>
          <w:u w:val="single"/>
        </w:rPr>
        <w:t>Upon release of a significant portion</w:t>
      </w:r>
      <w:r w:rsidRPr="00626706">
        <w:rPr>
          <w:color w:val="000000"/>
          <w:u w:val="single"/>
        </w:rPr>
        <w:t xml:space="preserve"> of the dissolved methane, </w:t>
      </w:r>
      <w:r w:rsidRPr="0038349B">
        <w:rPr>
          <w:color w:val="000000"/>
          <w:highlight w:val="green"/>
          <w:u w:val="single"/>
        </w:rPr>
        <w:t>the ocean settles down, and the entire sequence of events</w:t>
      </w:r>
      <w:r w:rsidRPr="00BC118D">
        <w:rPr>
          <w:rFonts w:ascii="Times New Roman" w:hAnsi="Times New Roman"/>
          <w:sz w:val="16"/>
          <w:szCs w:val="18"/>
        </w:rPr>
        <w:t xml:space="preserve"> </w:t>
      </w:r>
      <w:r w:rsidRPr="00BC118D">
        <w:rPr>
          <w:rStyle w:val="reduce2"/>
          <w:sz w:val="16"/>
        </w:rPr>
        <w:t>(i.e., development of anoxia, accumulation of dissolved methane, the metastable state, eruption)</w:t>
      </w:r>
      <w:r w:rsidRPr="00BC118D">
        <w:rPr>
          <w:rFonts w:ascii="Times New Roman" w:hAnsi="Times New Roman"/>
          <w:sz w:val="16"/>
          <w:szCs w:val="18"/>
        </w:rPr>
        <w:t xml:space="preserve"> </w:t>
      </w:r>
      <w:r w:rsidRPr="0038349B">
        <w:rPr>
          <w:color w:val="000000"/>
          <w:highlight w:val="green"/>
          <w:u w:val="single"/>
        </w:rPr>
        <w:t>begins anew.</w:t>
      </w:r>
      <w:r w:rsidRPr="00626706">
        <w:rPr>
          <w:color w:val="000000"/>
          <w:u w:val="single"/>
        </w:rPr>
        <w:t xml:space="preserve"> </w:t>
      </w:r>
      <w:r w:rsidRPr="00BC118D">
        <w:rPr>
          <w:sz w:val="16"/>
        </w:rPr>
        <w:t>No external cause is required to bring about a methane-driven eruption—its mechanism is self-contained, and implies that eruptions are likely to occur repeatedly at the same location.</w:t>
      </w:r>
      <w:r w:rsidRPr="00BC118D">
        <w:rPr>
          <w:color w:val="000000"/>
          <w:sz w:val="12"/>
        </w:rPr>
        <w:t>¶</w:t>
      </w:r>
      <w:r w:rsidRPr="00BC118D">
        <w:rPr>
          <w:color w:val="000000"/>
          <w:sz w:val="12"/>
          <w:u w:val="single"/>
        </w:rPr>
        <w:t xml:space="preserve"> </w:t>
      </w:r>
      <w:r w:rsidRPr="00BC118D">
        <w:rPr>
          <w:rStyle w:val="reduce2"/>
          <w:sz w:val="16"/>
        </w:rPr>
        <w:t xml:space="preserve">Because methane is isotopically light, its fast release must </w:t>
      </w:r>
      <w:r w:rsidRPr="00BC118D">
        <w:rPr>
          <w:sz w:val="16"/>
        </w:rPr>
        <w:t>result in a negative carbon isotope excursion in the geological record. Knowing the magnitude of the excursion, one can estimate the amount of methane that could have produced it. Such calculations (prompted by the methane-hydrate-dissociation model, but equally applicable here) have been performed for several global events in the geological record; the results range from 1018 to 1019 g of released methane (e.g., Katz et al., 1999; Kennedy et al., 2001; de Wit et al., 2002). These are very large amounts: the total carbon content of today’s terrestrial biomass is ;2 3 1018 g. Nevertheless</w:t>
      </w:r>
      <w:r w:rsidRPr="00BC118D">
        <w:rPr>
          <w:rStyle w:val="reduce2"/>
          <w:sz w:val="16"/>
        </w:rPr>
        <w:t>,</w:t>
      </w:r>
      <w:r w:rsidRPr="00BC118D">
        <w:rPr>
          <w:rFonts w:ascii="Times New Roman" w:hAnsi="Times New Roman"/>
          <w:sz w:val="16"/>
          <w:szCs w:val="18"/>
        </w:rPr>
        <w:t xml:space="preserve"> </w:t>
      </w:r>
      <w:r w:rsidRPr="00626706">
        <w:rPr>
          <w:color w:val="000000"/>
          <w:u w:val="single"/>
        </w:rPr>
        <w:t xml:space="preserve">relatively </w:t>
      </w:r>
      <w:r w:rsidRPr="0038349B">
        <w:rPr>
          <w:color w:val="000000"/>
          <w:highlight w:val="green"/>
          <w:u w:val="single"/>
        </w:rPr>
        <w:t xml:space="preserve">small regions </w:t>
      </w:r>
      <w:r w:rsidRPr="00BC118D">
        <w:rPr>
          <w:color w:val="000000"/>
          <w:u w:val="single"/>
        </w:rPr>
        <w:t xml:space="preserve">of the deep ocean </w:t>
      </w:r>
      <w:r w:rsidRPr="0038349B">
        <w:rPr>
          <w:color w:val="000000"/>
          <w:highlight w:val="green"/>
          <w:u w:val="single"/>
        </w:rPr>
        <w:t>could contain such amounts of dissolved methane</w:t>
      </w:r>
      <w:r w:rsidRPr="0038349B">
        <w:rPr>
          <w:rStyle w:val="reduce2"/>
          <w:sz w:val="16"/>
          <w:highlight w:val="green"/>
        </w:rPr>
        <w:t>;</w:t>
      </w:r>
      <w:r w:rsidRPr="00BC118D">
        <w:rPr>
          <w:rStyle w:val="reduce2"/>
          <w:sz w:val="16"/>
        </w:rPr>
        <w:t xml:space="preserve"> e.g., the Black Sea alone (volume ;0.4 3 1023 of the ocean total; maximum depth only 2.2 km) could hold, at saturation, ;0.5 3 1018 g. A similar region of the deep ocean could contain much more (the amount grows quadratically with depth3).</w:t>
      </w:r>
      <w:r w:rsidRPr="00BC118D">
        <w:rPr>
          <w:rFonts w:ascii="Times New Roman" w:hAnsi="Times New Roman"/>
          <w:sz w:val="16"/>
          <w:szCs w:val="18"/>
        </w:rPr>
        <w:t xml:space="preserve"> </w:t>
      </w:r>
      <w:r w:rsidRPr="0038349B">
        <w:rPr>
          <w:color w:val="000000"/>
          <w:highlight w:val="green"/>
          <w:u w:val="single"/>
        </w:rPr>
        <w:t>Released in</w:t>
      </w:r>
      <w:r w:rsidRPr="00626706">
        <w:rPr>
          <w:color w:val="000000"/>
          <w:u w:val="single"/>
        </w:rPr>
        <w:t xml:space="preserve"> a geological instant (</w:t>
      </w:r>
      <w:r w:rsidRPr="0038349B">
        <w:rPr>
          <w:color w:val="000000"/>
          <w:highlight w:val="green"/>
          <w:u w:val="single"/>
        </w:rPr>
        <w:t>weeks</w:t>
      </w:r>
      <w:r w:rsidRPr="00626706">
        <w:rPr>
          <w:color w:val="000000"/>
          <w:u w:val="single"/>
        </w:rPr>
        <w:t>, perhaps</w:t>
      </w:r>
      <w:r w:rsidRPr="00BC118D">
        <w:rPr>
          <w:rFonts w:ascii="Times New Roman" w:hAnsi="Times New Roman"/>
          <w:sz w:val="16"/>
          <w:szCs w:val="18"/>
        </w:rPr>
        <w:t xml:space="preserve">), </w:t>
      </w:r>
      <w:r w:rsidRPr="00626706">
        <w:rPr>
          <w:color w:val="000000"/>
          <w:u w:val="single"/>
        </w:rPr>
        <w:t>10</w:t>
      </w:r>
      <w:r w:rsidRPr="00626706">
        <w:rPr>
          <w:b/>
          <w:color w:val="000000"/>
          <w:u w:val="thick" w:color="000000"/>
          <w:vertAlign w:val="superscript"/>
        </w:rPr>
        <w:t>18</w:t>
      </w:r>
      <w:r w:rsidRPr="00626706">
        <w:rPr>
          <w:color w:val="000000"/>
          <w:u w:val="single"/>
        </w:rPr>
        <w:t xml:space="preserve"> to 10</w:t>
      </w:r>
      <w:r w:rsidRPr="00626706">
        <w:rPr>
          <w:b/>
          <w:color w:val="000000"/>
          <w:u w:val="thick" w:color="000000"/>
          <w:vertAlign w:val="superscript"/>
        </w:rPr>
        <w:t>19</w:t>
      </w:r>
      <w:r w:rsidRPr="00626706">
        <w:rPr>
          <w:color w:val="000000"/>
          <w:u w:val="single"/>
        </w:rPr>
        <w:t xml:space="preserve"> g of </w:t>
      </w:r>
      <w:r w:rsidRPr="0038349B">
        <w:rPr>
          <w:color w:val="000000"/>
          <w:highlight w:val="green"/>
          <w:u w:val="single"/>
        </w:rPr>
        <w:t xml:space="preserve">methane could </w:t>
      </w:r>
      <w:r w:rsidRPr="0038349B">
        <w:rPr>
          <w:b/>
          <w:color w:val="000000"/>
          <w:highlight w:val="green"/>
          <w:u w:val="single"/>
        </w:rPr>
        <w:t>destroy</w:t>
      </w:r>
      <w:r w:rsidRPr="0038349B">
        <w:rPr>
          <w:color w:val="000000"/>
          <w:highlight w:val="green"/>
          <w:u w:val="single"/>
        </w:rPr>
        <w:t xml:space="preserve"> </w:t>
      </w:r>
      <w:r w:rsidRPr="00626706">
        <w:rPr>
          <w:color w:val="000000"/>
          <w:u w:val="single"/>
        </w:rPr>
        <w:t>the</w:t>
      </w:r>
      <w:r w:rsidRPr="0038349B">
        <w:rPr>
          <w:color w:val="000000"/>
          <w:highlight w:val="green"/>
          <w:u w:val="single"/>
        </w:rPr>
        <w:t xml:space="preserve"> </w:t>
      </w:r>
      <w:r w:rsidRPr="0038349B">
        <w:rPr>
          <w:b/>
          <w:color w:val="000000"/>
          <w:highlight w:val="green"/>
          <w:u w:val="single"/>
        </w:rPr>
        <w:t>terrestrial life</w:t>
      </w:r>
      <w:r w:rsidRPr="0038349B">
        <w:rPr>
          <w:color w:val="000000"/>
          <w:highlight w:val="green"/>
          <w:u w:val="single"/>
        </w:rPr>
        <w:t xml:space="preserve"> </w:t>
      </w:r>
      <w:r w:rsidRPr="00626706">
        <w:rPr>
          <w:color w:val="000000"/>
          <w:u w:val="single"/>
        </w:rPr>
        <w:t>almost entirely</w:t>
      </w:r>
      <w:r w:rsidRPr="0038349B">
        <w:rPr>
          <w:rFonts w:ascii="Times New Roman" w:hAnsi="Times New Roman"/>
          <w:sz w:val="16"/>
          <w:szCs w:val="18"/>
          <w:highlight w:val="green"/>
        </w:rPr>
        <w:t xml:space="preserve">. </w:t>
      </w:r>
      <w:r w:rsidRPr="0038349B">
        <w:rPr>
          <w:color w:val="000000"/>
          <w:highlight w:val="green"/>
          <w:u w:val="single"/>
        </w:rPr>
        <w:t>Combustion and explosion</w:t>
      </w:r>
      <w:r w:rsidRPr="00626706">
        <w:rPr>
          <w:color w:val="000000"/>
          <w:u w:val="single"/>
        </w:rPr>
        <w:t xml:space="preserve"> of 0.75 </w:t>
      </w:r>
      <w:r w:rsidRPr="00626706">
        <w:rPr>
          <w:rFonts w:cs="Universal-GreekwithMathPi"/>
          <w:color w:val="000000"/>
          <w:u w:val="single"/>
        </w:rPr>
        <w:t xml:space="preserve">x </w:t>
      </w:r>
      <w:r w:rsidRPr="00626706">
        <w:rPr>
          <w:color w:val="000000"/>
          <w:u w:val="single"/>
        </w:rPr>
        <w:t>10</w:t>
      </w:r>
      <w:r w:rsidRPr="00626706">
        <w:rPr>
          <w:b/>
          <w:color w:val="000000"/>
          <w:u w:val="thick" w:color="000000"/>
          <w:vertAlign w:val="superscript"/>
        </w:rPr>
        <w:t>19</w:t>
      </w:r>
      <w:r w:rsidRPr="00626706">
        <w:rPr>
          <w:color w:val="000000"/>
          <w:u w:val="single"/>
        </w:rPr>
        <w:t xml:space="preserve"> g of methane </w:t>
      </w:r>
      <w:r w:rsidRPr="0038349B">
        <w:rPr>
          <w:color w:val="000000"/>
          <w:highlight w:val="green"/>
          <w:u w:val="single"/>
        </w:rPr>
        <w:t>would liberate energy equivalent to</w:t>
      </w:r>
      <w:r w:rsidRPr="00BC118D">
        <w:rPr>
          <w:rFonts w:ascii="Times New Roman" w:hAnsi="Times New Roman"/>
          <w:sz w:val="16"/>
          <w:szCs w:val="18"/>
        </w:rPr>
        <w:t xml:space="preserve"> </w:t>
      </w:r>
      <w:r w:rsidRPr="00BC118D">
        <w:rPr>
          <w:rStyle w:val="reduce2"/>
          <w:sz w:val="16"/>
        </w:rPr>
        <w:t>108 Mt of TNT, ;</w:t>
      </w:r>
      <w:r w:rsidRPr="0038349B">
        <w:rPr>
          <w:color w:val="000000"/>
          <w:highlight w:val="green"/>
          <w:u w:val="single"/>
        </w:rPr>
        <w:t xml:space="preserve">10,000 times </w:t>
      </w:r>
      <w:r w:rsidRPr="00BC118D">
        <w:rPr>
          <w:color w:val="000000"/>
          <w:u w:val="single"/>
        </w:rPr>
        <w:t xml:space="preserve">greater than </w:t>
      </w:r>
      <w:r w:rsidRPr="0038349B">
        <w:rPr>
          <w:color w:val="000000"/>
          <w:highlight w:val="green"/>
          <w:u w:val="single"/>
        </w:rPr>
        <w:t xml:space="preserve">the world’s </w:t>
      </w:r>
      <w:r w:rsidRPr="00BC118D">
        <w:rPr>
          <w:color w:val="000000"/>
          <w:u w:val="single"/>
        </w:rPr>
        <w:t xml:space="preserve">stockpile of </w:t>
      </w:r>
      <w:r w:rsidRPr="0038349B">
        <w:rPr>
          <w:color w:val="000000"/>
          <w:highlight w:val="green"/>
          <w:u w:val="single"/>
        </w:rPr>
        <w:t>nuclear weapons</w:t>
      </w:r>
      <w:r w:rsidRPr="00626706">
        <w:rPr>
          <w:color w:val="000000"/>
          <w:u w:val="single"/>
        </w:rPr>
        <w:t>,</w:t>
      </w:r>
      <w:r w:rsidRPr="00BC118D">
        <w:rPr>
          <w:rFonts w:ascii="Times New Roman" w:hAnsi="Times New Roman"/>
          <w:sz w:val="16"/>
          <w:szCs w:val="18"/>
        </w:rPr>
        <w:t xml:space="preserve"> </w:t>
      </w:r>
      <w:r w:rsidRPr="00BC118D">
        <w:rPr>
          <w:rStyle w:val="reduce2"/>
          <w:sz w:val="16"/>
        </w:rPr>
        <w:t>implicated in the nuclear winter scenario (Turco et al., 1991).</w:t>
      </w:r>
    </w:p>
    <w:p w14:paraId="5E408FA3" w14:textId="77777777" w:rsidR="00D66767" w:rsidRPr="00BC118D" w:rsidRDefault="00D66767" w:rsidP="00D66767">
      <w:pPr>
        <w:rPr>
          <w:rStyle w:val="reduce2"/>
          <w:sz w:val="16"/>
        </w:rPr>
      </w:pPr>
    </w:p>
    <w:p w14:paraId="48122B69" w14:textId="77777777" w:rsidR="000F28FF" w:rsidRPr="000F28FF" w:rsidRDefault="000F28FF" w:rsidP="000F28FF">
      <w:pPr>
        <w:pStyle w:val="Heading4"/>
        <w:rPr>
          <w:rFonts w:cstheme="minorHAnsi"/>
        </w:rPr>
      </w:pPr>
      <w:r w:rsidRPr="000F28FF">
        <w:rPr>
          <w:rFonts w:cstheme="minorHAnsi"/>
        </w:rPr>
        <w:t xml:space="preserve">Arctic biodiversity solves extinction. </w:t>
      </w:r>
    </w:p>
    <w:p w14:paraId="7C1843E5" w14:textId="77777777" w:rsidR="000F28FF" w:rsidRPr="00603A8D" w:rsidRDefault="000F28FF" w:rsidP="00603A8D">
      <w:r w:rsidRPr="00603A8D">
        <w:rPr>
          <w:b/>
          <w:bCs/>
        </w:rPr>
        <w:t>Huntington, 13</w:t>
      </w:r>
      <w:r w:rsidRPr="00603A8D">
        <w:t xml:space="preserve">—Senior Officer for the International Arctic at The Pew Charitable Trusts, Doctoral Degree in Polar Studies from the University of Cambridge, Science Writer for Conservation of Arctic Flora and Fauna (Henry, “Arctic Biodiversity Assessment: Report for Policy Makers,” </w:t>
      </w:r>
      <w:proofErr w:type="spellStart"/>
      <w:r w:rsidRPr="00603A8D">
        <w:t>pg</w:t>
      </w:r>
      <w:proofErr w:type="spellEnd"/>
      <w:r w:rsidRPr="00603A8D">
        <w:t xml:space="preserve"> 3-5, </w:t>
      </w:r>
      <w:proofErr w:type="spellStart"/>
      <w:r w:rsidRPr="00603A8D">
        <w:t>dml</w:t>
      </w:r>
      <w:proofErr w:type="spellEnd"/>
      <w:r w:rsidRPr="00603A8D">
        <w:t>)</w:t>
      </w:r>
    </w:p>
    <w:p w14:paraId="49F1967C" w14:textId="77777777" w:rsidR="000F28FF" w:rsidRPr="00603A8D" w:rsidRDefault="000F28FF" w:rsidP="000F28FF">
      <w:pPr>
        <w:rPr>
          <w:u w:val="single"/>
        </w:rPr>
      </w:pPr>
      <w:r w:rsidRPr="00603A8D">
        <w:rPr>
          <w:highlight w:val="green"/>
          <w:u w:val="single"/>
        </w:rPr>
        <w:t>Arctic biod</w:t>
      </w:r>
      <w:r w:rsidRPr="00603A8D">
        <w:rPr>
          <w:u w:val="single"/>
        </w:rPr>
        <w:t xml:space="preserve">iversity </w:t>
      </w:r>
      <w:r w:rsidRPr="00603A8D">
        <w:rPr>
          <w:highlight w:val="green"/>
          <w:u w:val="single"/>
        </w:rPr>
        <w:t xml:space="preserve">is an </w:t>
      </w:r>
      <w:r w:rsidRPr="0038349B">
        <w:rPr>
          <w:rStyle w:val="Emphasis"/>
          <w:rFonts w:cstheme="minorHAnsi"/>
          <w:szCs w:val="20"/>
          <w:highlight w:val="green"/>
        </w:rPr>
        <w:t>irreplaceable</w:t>
      </w:r>
      <w:r w:rsidRPr="000F28FF">
        <w:rPr>
          <w:rStyle w:val="Emphasis"/>
          <w:rFonts w:cstheme="minorHAnsi"/>
          <w:szCs w:val="20"/>
        </w:rPr>
        <w:t xml:space="preserve"> cultural, scientific, </w:t>
      </w:r>
      <w:r w:rsidRPr="0038349B">
        <w:rPr>
          <w:rStyle w:val="Emphasis"/>
          <w:rFonts w:cstheme="minorHAnsi"/>
          <w:szCs w:val="20"/>
          <w:highlight w:val="green"/>
        </w:rPr>
        <w:t>ecological</w:t>
      </w:r>
      <w:r w:rsidRPr="000F28FF">
        <w:rPr>
          <w:rStyle w:val="Emphasis"/>
          <w:rFonts w:cstheme="minorHAnsi"/>
          <w:szCs w:val="20"/>
        </w:rPr>
        <w:t xml:space="preserve">, economic and spiritual </w:t>
      </w:r>
      <w:r w:rsidRPr="0038349B">
        <w:rPr>
          <w:rStyle w:val="Emphasis"/>
          <w:rFonts w:cstheme="minorHAnsi"/>
          <w:szCs w:val="20"/>
          <w:highlight w:val="green"/>
        </w:rPr>
        <w:t>asset</w:t>
      </w:r>
      <w:r w:rsidRPr="00603A8D">
        <w:rPr>
          <w:u w:val="single"/>
        </w:rPr>
        <w:t>.</w:t>
      </w:r>
    </w:p>
    <w:p w14:paraId="5426FB45" w14:textId="77777777" w:rsidR="000F28FF" w:rsidRPr="000F28FF" w:rsidRDefault="000F28FF" w:rsidP="000F28FF">
      <w:pPr>
        <w:rPr>
          <w:rFonts w:cstheme="minorHAnsi"/>
          <w:sz w:val="16"/>
          <w:szCs w:val="20"/>
        </w:rPr>
      </w:pPr>
      <w:r w:rsidRPr="000F28FF">
        <w:rPr>
          <w:rFonts w:cstheme="minorHAnsi"/>
          <w:sz w:val="16"/>
          <w:szCs w:val="20"/>
        </w:rPr>
        <w:t xml:space="preserve">In addition to its intrinsic worth, </w:t>
      </w:r>
      <w:r w:rsidRPr="00603A8D">
        <w:rPr>
          <w:u w:val="single"/>
        </w:rPr>
        <w:t xml:space="preserve">Arctic </w:t>
      </w:r>
      <w:r w:rsidRPr="00603A8D">
        <w:rPr>
          <w:highlight w:val="green"/>
          <w:u w:val="single"/>
        </w:rPr>
        <w:t>biod</w:t>
      </w:r>
      <w:r w:rsidRPr="00603A8D">
        <w:rPr>
          <w:u w:val="single"/>
        </w:rPr>
        <w:t xml:space="preserve">iversity </w:t>
      </w:r>
      <w:r w:rsidRPr="00603A8D">
        <w:rPr>
          <w:highlight w:val="green"/>
          <w:u w:val="single"/>
        </w:rPr>
        <w:t xml:space="preserve">provides </w:t>
      </w:r>
      <w:r w:rsidRPr="0038349B">
        <w:rPr>
          <w:rStyle w:val="Emphasis"/>
          <w:rFonts w:cstheme="minorHAnsi"/>
          <w:szCs w:val="20"/>
          <w:highlight w:val="green"/>
        </w:rPr>
        <w:t>innumerable services</w:t>
      </w:r>
      <w:r w:rsidRPr="000F28FF">
        <w:rPr>
          <w:rFonts w:cstheme="minorHAnsi"/>
          <w:sz w:val="16"/>
          <w:szCs w:val="20"/>
        </w:rPr>
        <w:t xml:space="preserve"> and values to people. Arctic habitats are home to species with remarkable adaptations to survive in extreme cold and highly variable climatic conditions. </w:t>
      </w:r>
      <w:r w:rsidRPr="00603A8D">
        <w:rPr>
          <w:u w:val="single"/>
        </w:rPr>
        <w:t xml:space="preserve">Millions of migratory </w:t>
      </w:r>
      <w:r w:rsidRPr="00603A8D">
        <w:rPr>
          <w:highlight w:val="green"/>
          <w:u w:val="single"/>
        </w:rPr>
        <w:t>birds breed</w:t>
      </w:r>
      <w:r w:rsidRPr="00603A8D">
        <w:rPr>
          <w:u w:val="single"/>
        </w:rPr>
        <w:t xml:space="preserve"> in the Arctic </w:t>
      </w:r>
      <w:r w:rsidRPr="00603A8D">
        <w:rPr>
          <w:highlight w:val="green"/>
          <w:u w:val="single"/>
        </w:rPr>
        <w:t>and</w:t>
      </w:r>
      <w:r w:rsidRPr="000F28FF">
        <w:rPr>
          <w:rFonts w:cstheme="minorHAnsi"/>
          <w:sz w:val="16"/>
          <w:szCs w:val="20"/>
        </w:rPr>
        <w:t xml:space="preserve"> then </w:t>
      </w:r>
      <w:r w:rsidRPr="00603A8D">
        <w:rPr>
          <w:highlight w:val="green"/>
          <w:u w:val="single"/>
        </w:rPr>
        <w:t>fly to every continent</w:t>
      </w:r>
      <w:r w:rsidRPr="00603A8D">
        <w:rPr>
          <w:u w:val="single"/>
        </w:rPr>
        <w:t xml:space="preserve"> on Earth, </w:t>
      </w:r>
      <w:r w:rsidRPr="00603A8D">
        <w:rPr>
          <w:highlight w:val="green"/>
          <w:u w:val="single"/>
        </w:rPr>
        <w:t xml:space="preserve">contributing to </w:t>
      </w:r>
      <w:r w:rsidRPr="0038349B">
        <w:rPr>
          <w:rStyle w:val="Emphasis"/>
          <w:rFonts w:cstheme="minorHAnsi"/>
          <w:szCs w:val="20"/>
          <w:highlight w:val="green"/>
        </w:rPr>
        <w:t>global</w:t>
      </w:r>
      <w:r w:rsidRPr="000F28FF">
        <w:rPr>
          <w:rStyle w:val="Emphasis"/>
          <w:rFonts w:cstheme="minorHAnsi"/>
          <w:szCs w:val="20"/>
        </w:rPr>
        <w:t xml:space="preserve"> biodiversity and ecological </w:t>
      </w:r>
      <w:r w:rsidRPr="0038349B">
        <w:rPr>
          <w:rStyle w:val="Emphasis"/>
          <w:rFonts w:cstheme="minorHAnsi"/>
          <w:szCs w:val="20"/>
          <w:highlight w:val="green"/>
        </w:rPr>
        <w:t>health</w:t>
      </w:r>
      <w:r w:rsidRPr="000F28FF">
        <w:rPr>
          <w:rFonts w:cstheme="minorHAnsi"/>
          <w:sz w:val="16"/>
          <w:szCs w:val="20"/>
        </w:rPr>
        <w:t xml:space="preserve">. More than </w:t>
      </w:r>
      <w:r w:rsidRPr="00603A8D">
        <w:rPr>
          <w:highlight w:val="green"/>
          <w:u w:val="single"/>
        </w:rPr>
        <w:t>a tenth of</w:t>
      </w:r>
      <w:r w:rsidRPr="00603A8D">
        <w:rPr>
          <w:u w:val="single"/>
        </w:rPr>
        <w:t xml:space="preserve"> the world’s </w:t>
      </w:r>
      <w:r w:rsidRPr="0038349B">
        <w:rPr>
          <w:rStyle w:val="Emphasis"/>
          <w:rFonts w:cstheme="minorHAnsi"/>
          <w:highlight w:val="green"/>
        </w:rPr>
        <w:t>fish catches</w:t>
      </w:r>
      <w:r w:rsidRPr="000F28FF">
        <w:rPr>
          <w:rFonts w:cstheme="minorHAnsi"/>
          <w:sz w:val="16"/>
          <w:szCs w:val="20"/>
        </w:rPr>
        <w:t xml:space="preserve"> by weight </w:t>
      </w:r>
      <w:r w:rsidRPr="00603A8D">
        <w:rPr>
          <w:u w:val="single"/>
        </w:rPr>
        <w:t>come from Arctic</w:t>
      </w:r>
      <w:r w:rsidRPr="000F28FF">
        <w:rPr>
          <w:rFonts w:cstheme="minorHAnsi"/>
          <w:sz w:val="16"/>
          <w:szCs w:val="20"/>
        </w:rPr>
        <w:t xml:space="preserve"> and sub-Arctic </w:t>
      </w:r>
      <w:r w:rsidRPr="00603A8D">
        <w:rPr>
          <w:u w:val="single"/>
        </w:rPr>
        <w:t>seas</w:t>
      </w:r>
      <w:r w:rsidRPr="000F28FF">
        <w:rPr>
          <w:rFonts w:cstheme="minorHAnsi"/>
          <w:sz w:val="16"/>
          <w:szCs w:val="20"/>
        </w:rPr>
        <w:t xml:space="preserve">. Tourists are travelling north in increasing numbers, and globally there is a growing appreciation of </w:t>
      </w:r>
      <w:r w:rsidRPr="00603A8D">
        <w:rPr>
          <w:u w:val="single"/>
        </w:rPr>
        <w:t>Arctic</w:t>
      </w:r>
      <w:r w:rsidRPr="000F28FF">
        <w:rPr>
          <w:rFonts w:cstheme="minorHAnsi"/>
          <w:sz w:val="16"/>
          <w:szCs w:val="20"/>
        </w:rPr>
        <w:t xml:space="preserve"> species and </w:t>
      </w:r>
      <w:r w:rsidRPr="00603A8D">
        <w:rPr>
          <w:u w:val="single"/>
        </w:rPr>
        <w:t>ecosystems as increasingly rare examples of largely pristine biodiversity</w:t>
      </w:r>
      <w:r w:rsidRPr="000F28FF">
        <w:rPr>
          <w:rFonts w:cstheme="minorHAnsi"/>
          <w:sz w:val="16"/>
          <w:szCs w:val="20"/>
        </w:rPr>
        <w:t>. The Arctic is home to more than 21,000 known species of highly cold-adapted mammals, birds, fish, invertebrates, plants and fungi including lichens, as well as tens of thousands of microbe species.</w:t>
      </w:r>
    </w:p>
    <w:p w14:paraId="7682794E" w14:textId="77777777" w:rsidR="000F28FF" w:rsidRPr="000F28FF" w:rsidRDefault="000F28FF" w:rsidP="000F28FF">
      <w:pPr>
        <w:rPr>
          <w:rFonts w:cstheme="minorHAnsi"/>
          <w:sz w:val="16"/>
          <w:szCs w:val="20"/>
        </w:rPr>
      </w:pPr>
      <w:r w:rsidRPr="000F28FF">
        <w:rPr>
          <w:rFonts w:cstheme="minorHAnsi"/>
          <w:sz w:val="16"/>
          <w:szCs w:val="20"/>
        </w:rPr>
        <w:t>These include iconic species such as polar bear, muskox, bowhead whale, narwhal, walrus, caribou, Arctic char, ivory gull, Arctic fox and snowy owl as well as thousands of lesser known species. In addition to species themselves, the Arctic also harbors a diversity of marine, freshwater and terrestrial habitats, such as vast expanses of lowland tundra, wetlands, mountains, extensive shallow ocean shelves, millennia-old ice shelves, pack ice and huge seabird coastal cliffs.</w:t>
      </w:r>
    </w:p>
    <w:p w14:paraId="06748D1E" w14:textId="77777777" w:rsidR="000F28FF" w:rsidRPr="000F28FF" w:rsidRDefault="000F28FF" w:rsidP="000F28FF">
      <w:pPr>
        <w:rPr>
          <w:rFonts w:cstheme="minorHAnsi"/>
          <w:sz w:val="16"/>
          <w:szCs w:val="20"/>
        </w:rPr>
      </w:pPr>
      <w:r w:rsidRPr="00603A8D">
        <w:rPr>
          <w:u w:val="single"/>
        </w:rPr>
        <w:t xml:space="preserve">Among those who live in the Arctic are </w:t>
      </w:r>
      <w:r w:rsidRPr="000F28FF">
        <w:rPr>
          <w:rStyle w:val="Emphasis"/>
          <w:rFonts w:cstheme="minorHAnsi"/>
        </w:rPr>
        <w:t>dozens</w:t>
      </w:r>
      <w:r w:rsidRPr="00603A8D">
        <w:rPr>
          <w:u w:val="single"/>
        </w:rPr>
        <w:t xml:space="preserve"> of distinct </w:t>
      </w:r>
      <w:r w:rsidRPr="00603A8D">
        <w:rPr>
          <w:highlight w:val="green"/>
          <w:u w:val="single"/>
        </w:rPr>
        <w:t>indigenous</w:t>
      </w:r>
      <w:r w:rsidRPr="00603A8D">
        <w:rPr>
          <w:u w:val="single"/>
        </w:rPr>
        <w:t xml:space="preserve"> peoples who call the Arctic home</w:t>
      </w:r>
      <w:r w:rsidRPr="000F28FF">
        <w:rPr>
          <w:rFonts w:cstheme="minorHAnsi"/>
          <w:sz w:val="16"/>
          <w:szCs w:val="20"/>
        </w:rPr>
        <w:t xml:space="preserve">. Their ways of life demonstrate the vitality of language and traditional knowledge, key aspects of the human relationship with biodiversity. </w:t>
      </w:r>
      <w:r w:rsidRPr="00603A8D">
        <w:rPr>
          <w:highlight w:val="green"/>
          <w:u w:val="single"/>
        </w:rPr>
        <w:t xml:space="preserve">Arctic cultures have been </w:t>
      </w:r>
      <w:r w:rsidRPr="0038349B">
        <w:rPr>
          <w:rStyle w:val="Emphasis"/>
          <w:rFonts w:cstheme="minorHAnsi"/>
          <w:highlight w:val="green"/>
        </w:rPr>
        <w:t>more reliant</w:t>
      </w:r>
      <w:r w:rsidRPr="00603A8D">
        <w:rPr>
          <w:highlight w:val="green"/>
          <w:u w:val="single"/>
        </w:rPr>
        <w:t xml:space="preserve"> on hunting and fishing than</w:t>
      </w:r>
      <w:r w:rsidRPr="00603A8D">
        <w:rPr>
          <w:u w:val="single"/>
        </w:rPr>
        <w:t xml:space="preserve"> those in almost </w:t>
      </w:r>
      <w:r w:rsidRPr="0038349B">
        <w:rPr>
          <w:rStyle w:val="Emphasis"/>
          <w:rFonts w:cstheme="minorHAnsi"/>
          <w:highlight w:val="green"/>
        </w:rPr>
        <w:t>any other</w:t>
      </w:r>
      <w:r w:rsidRPr="000F28FF">
        <w:rPr>
          <w:rStyle w:val="Emphasis"/>
          <w:rFonts w:cstheme="minorHAnsi"/>
        </w:rPr>
        <w:t xml:space="preserve"> part</w:t>
      </w:r>
      <w:r w:rsidRPr="00603A8D">
        <w:rPr>
          <w:u w:val="single"/>
        </w:rPr>
        <w:t xml:space="preserve"> of the world</w:t>
      </w:r>
      <w:r w:rsidRPr="000F28FF">
        <w:rPr>
          <w:rFonts w:cstheme="minorHAnsi"/>
          <w:sz w:val="16"/>
          <w:szCs w:val="20"/>
        </w:rPr>
        <w:t xml:space="preserve"> because of the limited availability of edible wild plants. </w:t>
      </w:r>
      <w:r w:rsidRPr="00603A8D">
        <w:rPr>
          <w:u w:val="single"/>
        </w:rPr>
        <w:t xml:space="preserve">Some </w:t>
      </w:r>
      <w:r w:rsidRPr="00603A8D">
        <w:rPr>
          <w:highlight w:val="green"/>
          <w:u w:val="single"/>
        </w:rPr>
        <w:t>species</w:t>
      </w:r>
      <w:r w:rsidRPr="000F28FF">
        <w:rPr>
          <w:rFonts w:cstheme="minorHAnsi"/>
          <w:sz w:val="16"/>
          <w:szCs w:val="20"/>
        </w:rPr>
        <w:t xml:space="preserve">, such as bears and whales, </w:t>
      </w:r>
      <w:r w:rsidRPr="00603A8D">
        <w:rPr>
          <w:highlight w:val="green"/>
          <w:u w:val="single"/>
        </w:rPr>
        <w:t>have</w:t>
      </w:r>
      <w:r w:rsidRPr="00603A8D">
        <w:rPr>
          <w:u w:val="single"/>
        </w:rPr>
        <w:t xml:space="preserve"> </w:t>
      </w:r>
      <w:r w:rsidRPr="000F28FF">
        <w:rPr>
          <w:rStyle w:val="Emphasis"/>
          <w:rFonts w:cstheme="minorHAnsi"/>
        </w:rPr>
        <w:t xml:space="preserve">great </w:t>
      </w:r>
      <w:r w:rsidRPr="0038349B">
        <w:rPr>
          <w:rStyle w:val="Emphasis"/>
          <w:rFonts w:cstheme="minorHAnsi"/>
          <w:highlight w:val="green"/>
        </w:rPr>
        <w:t>spiritual importance</w:t>
      </w:r>
      <w:r w:rsidRPr="00603A8D">
        <w:rPr>
          <w:u w:val="single"/>
        </w:rPr>
        <w:t xml:space="preserve"> in Arctic cultures, </w:t>
      </w:r>
      <w:r w:rsidRPr="00603A8D">
        <w:rPr>
          <w:highlight w:val="green"/>
          <w:u w:val="single"/>
        </w:rPr>
        <w:t>and harvest</w:t>
      </w:r>
      <w:r w:rsidRPr="00603A8D">
        <w:rPr>
          <w:u w:val="single"/>
        </w:rPr>
        <w:t xml:space="preserve"> of wildlife </w:t>
      </w:r>
      <w:r w:rsidRPr="00603A8D">
        <w:rPr>
          <w:highlight w:val="green"/>
          <w:u w:val="single"/>
        </w:rPr>
        <w:t>is</w:t>
      </w:r>
      <w:r w:rsidRPr="00603A8D">
        <w:rPr>
          <w:u w:val="single"/>
        </w:rPr>
        <w:t xml:space="preserve"> </w:t>
      </w:r>
      <w:r w:rsidRPr="000F28FF">
        <w:rPr>
          <w:rStyle w:val="Emphasis"/>
          <w:rFonts w:cstheme="minorHAnsi"/>
        </w:rPr>
        <w:t xml:space="preserve">deeply </w:t>
      </w:r>
      <w:r w:rsidRPr="0038349B">
        <w:rPr>
          <w:rStyle w:val="Emphasis"/>
          <w:rFonts w:cstheme="minorHAnsi"/>
          <w:highlight w:val="green"/>
        </w:rPr>
        <w:t>rooted</w:t>
      </w:r>
      <w:r w:rsidRPr="00603A8D">
        <w:rPr>
          <w:highlight w:val="green"/>
          <w:u w:val="single"/>
        </w:rPr>
        <w:t xml:space="preserve"> in the </w:t>
      </w:r>
      <w:proofErr w:type="spellStart"/>
      <w:r w:rsidRPr="00603A8D">
        <w:rPr>
          <w:highlight w:val="green"/>
          <w:u w:val="single"/>
        </w:rPr>
        <w:t>selfperception</w:t>
      </w:r>
      <w:proofErr w:type="spellEnd"/>
      <w:r w:rsidRPr="00603A8D">
        <w:rPr>
          <w:highlight w:val="green"/>
          <w:u w:val="single"/>
        </w:rPr>
        <w:t xml:space="preserve"> of Arctic peoples</w:t>
      </w:r>
      <w:r w:rsidRPr="000F28FF">
        <w:rPr>
          <w:rFonts w:cstheme="minorHAnsi"/>
          <w:sz w:val="16"/>
          <w:szCs w:val="20"/>
        </w:rPr>
        <w:t xml:space="preserve">. Traditional foods currently account for a smaller portion of indigenous diets than in the past, but </w:t>
      </w:r>
      <w:r w:rsidRPr="00603A8D">
        <w:rPr>
          <w:highlight w:val="green"/>
          <w:u w:val="single"/>
        </w:rPr>
        <w:t>biodiversity</w:t>
      </w:r>
      <w:r w:rsidRPr="00603A8D">
        <w:rPr>
          <w:u w:val="single"/>
        </w:rPr>
        <w:t xml:space="preserve"> and a healthy natural environment </w:t>
      </w:r>
      <w:r w:rsidRPr="00603A8D">
        <w:rPr>
          <w:highlight w:val="green"/>
          <w:u w:val="single"/>
        </w:rPr>
        <w:t xml:space="preserve">remain </w:t>
      </w:r>
      <w:r w:rsidRPr="0038349B">
        <w:rPr>
          <w:rStyle w:val="Emphasis"/>
          <w:rFonts w:cstheme="minorHAnsi"/>
          <w:highlight w:val="green"/>
        </w:rPr>
        <w:t>integral</w:t>
      </w:r>
      <w:r w:rsidRPr="00603A8D">
        <w:rPr>
          <w:highlight w:val="green"/>
          <w:u w:val="single"/>
        </w:rPr>
        <w:t xml:space="preserve"> to </w:t>
      </w:r>
      <w:r w:rsidRPr="00603A8D">
        <w:rPr>
          <w:u w:val="single"/>
        </w:rPr>
        <w:t xml:space="preserve">the </w:t>
      </w:r>
      <w:r w:rsidRPr="00603A8D">
        <w:rPr>
          <w:highlight w:val="green"/>
          <w:u w:val="single"/>
        </w:rPr>
        <w:t>wellbeing</w:t>
      </w:r>
      <w:r w:rsidRPr="00603A8D">
        <w:rPr>
          <w:u w:val="single"/>
        </w:rPr>
        <w:t xml:space="preserve"> of Arctic inhabitants. They </w:t>
      </w:r>
      <w:r w:rsidRPr="00603A8D">
        <w:rPr>
          <w:highlight w:val="green"/>
          <w:u w:val="single"/>
        </w:rPr>
        <w:t xml:space="preserve">provide </w:t>
      </w:r>
      <w:r w:rsidRPr="000F28FF">
        <w:rPr>
          <w:rStyle w:val="Emphasis"/>
          <w:rFonts w:cstheme="minorHAnsi"/>
        </w:rPr>
        <w:t>not only food</w:t>
      </w:r>
      <w:r w:rsidRPr="00603A8D">
        <w:rPr>
          <w:u w:val="single"/>
        </w:rPr>
        <w:t xml:space="preserve">, but </w:t>
      </w:r>
      <w:r w:rsidRPr="00603A8D">
        <w:rPr>
          <w:highlight w:val="green"/>
          <w:u w:val="single"/>
        </w:rPr>
        <w:t xml:space="preserve">the </w:t>
      </w:r>
      <w:r w:rsidRPr="0038349B">
        <w:rPr>
          <w:rStyle w:val="Emphasis"/>
          <w:rFonts w:cstheme="minorHAnsi"/>
          <w:highlight w:val="green"/>
        </w:rPr>
        <w:t>everyday context</w:t>
      </w:r>
      <w:r w:rsidRPr="00603A8D">
        <w:rPr>
          <w:highlight w:val="green"/>
          <w:u w:val="single"/>
        </w:rPr>
        <w:t xml:space="preserve"> and </w:t>
      </w:r>
      <w:r w:rsidRPr="0038349B">
        <w:rPr>
          <w:rStyle w:val="Emphasis"/>
          <w:rFonts w:cstheme="minorHAnsi"/>
          <w:highlight w:val="green"/>
        </w:rPr>
        <w:t>basis for social identity</w:t>
      </w:r>
      <w:r w:rsidRPr="00603A8D">
        <w:rPr>
          <w:highlight w:val="green"/>
          <w:u w:val="single"/>
        </w:rPr>
        <w:t xml:space="preserve">, </w:t>
      </w:r>
      <w:r w:rsidRPr="0038349B">
        <w:rPr>
          <w:rStyle w:val="Emphasis"/>
          <w:rFonts w:cstheme="minorHAnsi"/>
          <w:highlight w:val="green"/>
        </w:rPr>
        <w:t>cultural survival</w:t>
      </w:r>
      <w:r w:rsidRPr="00603A8D">
        <w:rPr>
          <w:highlight w:val="green"/>
          <w:u w:val="single"/>
        </w:rPr>
        <w:t xml:space="preserve"> and </w:t>
      </w:r>
      <w:r w:rsidRPr="0038349B">
        <w:rPr>
          <w:rStyle w:val="Emphasis"/>
          <w:rFonts w:cstheme="minorHAnsi"/>
          <w:highlight w:val="green"/>
        </w:rPr>
        <w:t>spiritual life</w:t>
      </w:r>
      <w:r w:rsidRPr="000F28FF">
        <w:rPr>
          <w:rFonts w:cstheme="minorHAnsi"/>
          <w:sz w:val="16"/>
          <w:szCs w:val="20"/>
        </w:rPr>
        <w:t>.</w:t>
      </w:r>
    </w:p>
    <w:p w14:paraId="40565B0A" w14:textId="77777777" w:rsidR="000F28FF" w:rsidRPr="000F28FF" w:rsidRDefault="000F28FF" w:rsidP="000F28FF">
      <w:pPr>
        <w:rPr>
          <w:rFonts w:cstheme="minorHAnsi"/>
          <w:sz w:val="16"/>
          <w:szCs w:val="20"/>
        </w:rPr>
      </w:pPr>
      <w:r w:rsidRPr="000F28FF">
        <w:rPr>
          <w:rFonts w:cstheme="minorHAnsi"/>
          <w:sz w:val="16"/>
          <w:szCs w:val="20"/>
        </w:rPr>
        <w:t xml:space="preserve">What is biodiversity? The United Nations Convention on Biological Diversity defines biodiversity as “the variability among living organisms from all sources including, inter alia, terrestrial, marine and other aquatic ecosystems, as well as the ecological complexes, of which they are part; this includes diversity within species, between species, and of ecosystems”. </w:t>
      </w:r>
      <w:r w:rsidRPr="00603A8D">
        <w:rPr>
          <w:u w:val="single"/>
        </w:rPr>
        <w:t>Biodiversity includes the multitude of</w:t>
      </w:r>
      <w:r w:rsidRPr="000F28FF">
        <w:rPr>
          <w:rFonts w:cstheme="minorHAnsi"/>
          <w:sz w:val="16"/>
          <w:szCs w:val="20"/>
        </w:rPr>
        <w:t xml:space="preserve"> poorly known </w:t>
      </w:r>
      <w:r w:rsidRPr="00603A8D">
        <w:rPr>
          <w:highlight w:val="green"/>
          <w:u w:val="single"/>
        </w:rPr>
        <w:t>species</w:t>
      </w:r>
      <w:r w:rsidRPr="000F28FF">
        <w:rPr>
          <w:rFonts w:cstheme="minorHAnsi"/>
          <w:sz w:val="16"/>
          <w:szCs w:val="20"/>
        </w:rPr>
        <w:t xml:space="preserve">, of which there are many in the Arctic, </w:t>
      </w:r>
      <w:r w:rsidRPr="00603A8D">
        <w:rPr>
          <w:u w:val="single"/>
        </w:rPr>
        <w:t xml:space="preserve">that collectively </w:t>
      </w:r>
      <w:r w:rsidRPr="00603A8D">
        <w:rPr>
          <w:highlight w:val="green"/>
          <w:u w:val="single"/>
        </w:rPr>
        <w:t xml:space="preserve">provide the </w:t>
      </w:r>
      <w:r w:rsidRPr="0038349B">
        <w:rPr>
          <w:rStyle w:val="Emphasis"/>
          <w:rFonts w:cstheme="minorHAnsi"/>
          <w:szCs w:val="20"/>
          <w:highlight w:val="green"/>
        </w:rPr>
        <w:t>foundation for food</w:t>
      </w:r>
      <w:r w:rsidRPr="000F28FF">
        <w:rPr>
          <w:rStyle w:val="Emphasis"/>
          <w:rFonts w:cstheme="minorHAnsi"/>
          <w:szCs w:val="20"/>
        </w:rPr>
        <w:t xml:space="preserve"> webs </w:t>
      </w:r>
      <w:r w:rsidRPr="0038349B">
        <w:rPr>
          <w:rStyle w:val="Emphasis"/>
          <w:rFonts w:cstheme="minorHAnsi"/>
          <w:szCs w:val="20"/>
          <w:highlight w:val="green"/>
        </w:rPr>
        <w:t>and ecosystems</w:t>
      </w:r>
      <w:r w:rsidRPr="00603A8D">
        <w:rPr>
          <w:u w:val="single"/>
        </w:rPr>
        <w:t>. The interactions</w:t>
      </w:r>
      <w:r w:rsidRPr="000F28FF">
        <w:rPr>
          <w:rFonts w:cstheme="minorHAnsi"/>
          <w:sz w:val="16"/>
          <w:szCs w:val="20"/>
        </w:rPr>
        <w:t xml:space="preserve"> between humans and their surroundings </w:t>
      </w:r>
      <w:r w:rsidRPr="00603A8D">
        <w:rPr>
          <w:u w:val="single"/>
        </w:rPr>
        <w:t>are</w:t>
      </w:r>
      <w:r w:rsidRPr="000F28FF">
        <w:rPr>
          <w:rFonts w:cstheme="minorHAnsi"/>
          <w:sz w:val="16"/>
          <w:szCs w:val="20"/>
        </w:rPr>
        <w:t xml:space="preserve"> also </w:t>
      </w:r>
      <w:r w:rsidRPr="00603A8D">
        <w:rPr>
          <w:highlight w:val="green"/>
          <w:u w:val="single"/>
        </w:rPr>
        <w:t>part of the</w:t>
      </w:r>
      <w:r w:rsidRPr="000F28FF">
        <w:rPr>
          <w:rFonts w:cstheme="minorHAnsi"/>
          <w:sz w:val="16"/>
          <w:szCs w:val="20"/>
        </w:rPr>
        <w:t xml:space="preserve"> diversity, vitality and </w:t>
      </w:r>
      <w:r w:rsidRPr="00603A8D">
        <w:rPr>
          <w:u w:val="single"/>
        </w:rPr>
        <w:t xml:space="preserve">sustainability of </w:t>
      </w:r>
      <w:r w:rsidRPr="0038349B">
        <w:rPr>
          <w:rStyle w:val="Emphasis"/>
          <w:rFonts w:cstheme="minorHAnsi"/>
          <w:szCs w:val="20"/>
          <w:highlight w:val="green"/>
        </w:rPr>
        <w:t>life on Earth</w:t>
      </w:r>
      <w:r w:rsidRPr="000F28FF">
        <w:rPr>
          <w:rFonts w:cstheme="minorHAnsi"/>
          <w:sz w:val="16"/>
          <w:szCs w:val="20"/>
        </w:rPr>
        <w:t>.</w:t>
      </w:r>
    </w:p>
    <w:p w14:paraId="4BEF6FBD" w14:textId="77777777" w:rsidR="000F28FF" w:rsidRPr="000F28FF" w:rsidRDefault="000F28FF" w:rsidP="000F28FF">
      <w:pPr>
        <w:rPr>
          <w:rFonts w:cstheme="minorHAnsi"/>
          <w:sz w:val="16"/>
          <w:szCs w:val="20"/>
        </w:rPr>
      </w:pPr>
      <w:r w:rsidRPr="000F28FF">
        <w:rPr>
          <w:rFonts w:cstheme="minorHAnsi"/>
          <w:sz w:val="16"/>
          <w:szCs w:val="20"/>
        </w:rPr>
        <w:t xml:space="preserve">Geographically, the Arctic is made up of the world’s smallest ocean and neighboring seas, surrounded by a relatively narrow fringe of island and continental tundra, much of it underlain by permafrost. Freshwater habitats range from shallow tundra ponds fed by small streams to large deep lakes and rivers. Arctic land and freshwater areas are generally low in productivity and species richness, though there are exceptions. For example, the number of plant and lichen species in some tundra areas is as high as in the richest grasslands of temperate and subtropical regions. For the ocean, sea ice is the defining feature of the Arctic. Unlike Arctic terrestrial and freshwater habitats, marine ecosystems on some Arctic shelves are among the most productive on Earth. The </w:t>
      </w:r>
      <w:r w:rsidRPr="00603A8D">
        <w:rPr>
          <w:u w:val="single"/>
        </w:rPr>
        <w:t>sea ice</w:t>
      </w:r>
      <w:r w:rsidRPr="000F28FF">
        <w:rPr>
          <w:rFonts w:cstheme="minorHAnsi"/>
          <w:sz w:val="16"/>
          <w:szCs w:val="20"/>
        </w:rPr>
        <w:t xml:space="preserve"> itself </w:t>
      </w:r>
      <w:r w:rsidRPr="00603A8D">
        <w:rPr>
          <w:u w:val="single"/>
        </w:rPr>
        <w:t>provides important habitat for many species and is vital to the Arctic marine food web. Arctic</w:t>
      </w:r>
      <w:r w:rsidRPr="000F28FF">
        <w:rPr>
          <w:rFonts w:cstheme="minorHAnsi"/>
          <w:sz w:val="16"/>
          <w:szCs w:val="20"/>
        </w:rPr>
        <w:t xml:space="preserve"> marine, freshwater and terrestrial </w:t>
      </w:r>
      <w:r w:rsidRPr="00603A8D">
        <w:rPr>
          <w:highlight w:val="green"/>
          <w:u w:val="single"/>
        </w:rPr>
        <w:t xml:space="preserve">ecosystems are </w:t>
      </w:r>
      <w:r w:rsidRPr="0038349B">
        <w:rPr>
          <w:rStyle w:val="Emphasis"/>
          <w:rFonts w:cstheme="minorHAnsi"/>
          <w:szCs w:val="20"/>
          <w:highlight w:val="green"/>
        </w:rPr>
        <w:t>interconnected</w:t>
      </w:r>
      <w:r w:rsidRPr="000F28FF">
        <w:rPr>
          <w:rFonts w:cstheme="minorHAnsi"/>
          <w:sz w:val="16"/>
          <w:szCs w:val="20"/>
        </w:rPr>
        <w:t xml:space="preserve"> physically and biologically.</w:t>
      </w:r>
    </w:p>
    <w:p w14:paraId="3B9E8F16" w14:textId="77777777" w:rsidR="000F28FF" w:rsidRPr="000F28FF" w:rsidRDefault="000F28FF" w:rsidP="000F28FF">
      <w:pPr>
        <w:pStyle w:val="Heading4"/>
        <w:rPr>
          <w:rFonts w:cstheme="minorHAnsi"/>
        </w:rPr>
      </w:pPr>
      <w:r w:rsidRPr="000F28FF">
        <w:rPr>
          <w:rFonts w:cstheme="minorHAnsi"/>
        </w:rPr>
        <w:t xml:space="preserve">Externally -- spills over to </w:t>
      </w:r>
      <w:r w:rsidRPr="000F28FF">
        <w:rPr>
          <w:rFonts w:cstheme="minorHAnsi"/>
          <w:u w:val="single"/>
        </w:rPr>
        <w:t>planetary ocean health</w:t>
      </w:r>
      <w:r w:rsidRPr="000F28FF">
        <w:rPr>
          <w:rFonts w:cstheme="minorHAnsi"/>
        </w:rPr>
        <w:t>.</w:t>
      </w:r>
    </w:p>
    <w:p w14:paraId="4CE40846" w14:textId="77777777" w:rsidR="000F28FF" w:rsidRPr="00603A8D" w:rsidRDefault="000F28FF" w:rsidP="00603A8D">
      <w:r w:rsidRPr="00603A8D">
        <w:t xml:space="preserve">Eddy </w:t>
      </w:r>
      <w:r w:rsidRPr="00603A8D">
        <w:rPr>
          <w:b/>
          <w:bCs/>
        </w:rPr>
        <w:t>Carmack 19</w:t>
      </w:r>
      <w:r w:rsidRPr="00603A8D">
        <w:t xml:space="preserve">, Senior Research Scientist Emeritus for the Department of Fisheries and Oceans at the Institute of Ocean Sciences, Gail Whiteman, Director of the Pentland Centre for Sustainability in Business at Lancaster University, Jeremy Wilkinson, Sea Ice Physicist at the British Antarctic Survey, and Jan-Gunnar </w:t>
      </w:r>
      <w:proofErr w:type="spellStart"/>
      <w:r w:rsidRPr="00603A8D">
        <w:t>Winther</w:t>
      </w:r>
      <w:proofErr w:type="spellEnd"/>
      <w:r w:rsidRPr="00603A8D">
        <w:t>, Director of the National Centre for the Ocean and the Arctic, “4 Reasons Why The Arctic Is Key To Our Planet’s Survival”, 1/9/2019, https://www.weforum.org/agenda/2019/01/4-reasons-why-the-arctic-is-key-to-our-planets-survival/</w:t>
      </w:r>
    </w:p>
    <w:p w14:paraId="631E31A1" w14:textId="77777777" w:rsidR="000F28FF" w:rsidRPr="000F28FF" w:rsidRDefault="000F28FF" w:rsidP="000F28FF">
      <w:pPr>
        <w:rPr>
          <w:rFonts w:cstheme="minorHAnsi"/>
          <w:sz w:val="16"/>
        </w:rPr>
      </w:pPr>
      <w:r w:rsidRPr="000F28FF">
        <w:rPr>
          <w:rFonts w:cstheme="minorHAnsi"/>
          <w:sz w:val="16"/>
        </w:rPr>
        <w:t xml:space="preserve">There are four reasons why </w:t>
      </w:r>
      <w:r w:rsidRPr="00603A8D">
        <w:rPr>
          <w:highlight w:val="green"/>
          <w:u w:val="single"/>
        </w:rPr>
        <w:t>the Arctic</w:t>
      </w:r>
      <w:r w:rsidRPr="00603A8D">
        <w:rPr>
          <w:u w:val="single"/>
        </w:rPr>
        <w:t xml:space="preserve"> Ocean </w:t>
      </w:r>
      <w:r w:rsidRPr="00603A8D">
        <w:rPr>
          <w:highlight w:val="green"/>
          <w:u w:val="single"/>
        </w:rPr>
        <w:t>is</w:t>
      </w:r>
      <w:r w:rsidRPr="00603A8D">
        <w:rPr>
          <w:u w:val="single"/>
        </w:rPr>
        <w:t xml:space="preserve"> distinct from other oceans and </w:t>
      </w:r>
      <w:r w:rsidRPr="0038349B">
        <w:rPr>
          <w:rStyle w:val="Emphasis"/>
          <w:rFonts w:cstheme="minorHAnsi"/>
          <w:highlight w:val="green"/>
        </w:rPr>
        <w:t>critical to</w:t>
      </w:r>
      <w:r w:rsidRPr="000F28FF">
        <w:rPr>
          <w:rStyle w:val="Emphasis"/>
          <w:rFonts w:cstheme="minorHAnsi"/>
        </w:rPr>
        <w:t xml:space="preserve"> our planet’s </w:t>
      </w:r>
      <w:r w:rsidRPr="0038349B">
        <w:rPr>
          <w:rStyle w:val="Emphasis"/>
          <w:rFonts w:cstheme="minorHAnsi"/>
          <w:highlight w:val="green"/>
        </w:rPr>
        <w:t>survival</w:t>
      </w:r>
      <w:r w:rsidRPr="000F28FF">
        <w:rPr>
          <w:rFonts w:cstheme="minorHAnsi"/>
          <w:sz w:val="16"/>
        </w:rPr>
        <w:t>:</w:t>
      </w:r>
    </w:p>
    <w:p w14:paraId="1862E347" w14:textId="77777777" w:rsidR="000F28FF" w:rsidRPr="000F28FF" w:rsidRDefault="000F28FF" w:rsidP="000F28FF">
      <w:pPr>
        <w:rPr>
          <w:rFonts w:cstheme="minorHAnsi"/>
          <w:sz w:val="16"/>
        </w:rPr>
      </w:pPr>
      <w:r w:rsidRPr="00603A8D">
        <w:rPr>
          <w:highlight w:val="green"/>
          <w:u w:val="single"/>
        </w:rPr>
        <w:t>First</w:t>
      </w:r>
      <w:r w:rsidRPr="000F28FF">
        <w:rPr>
          <w:rFonts w:cstheme="minorHAnsi"/>
          <w:sz w:val="16"/>
        </w:rPr>
        <w:t xml:space="preserve">, while this relatively small (by ocean standards) marine environment holds only 1% of the world’s ocean volume and occupies only 3% of the world’s ocean surface area, </w:t>
      </w:r>
      <w:r w:rsidRPr="00603A8D">
        <w:rPr>
          <w:u w:val="single"/>
        </w:rPr>
        <w:t xml:space="preserve">its </w:t>
      </w:r>
      <w:r w:rsidRPr="00603A8D">
        <w:rPr>
          <w:highlight w:val="green"/>
          <w:u w:val="single"/>
        </w:rPr>
        <w:t>impact on</w:t>
      </w:r>
      <w:r w:rsidRPr="00603A8D">
        <w:rPr>
          <w:u w:val="single"/>
        </w:rPr>
        <w:t xml:space="preserve"> the </w:t>
      </w:r>
      <w:r w:rsidRPr="0038349B">
        <w:rPr>
          <w:rStyle w:val="Emphasis"/>
          <w:rFonts w:cstheme="minorHAnsi"/>
          <w:highlight w:val="green"/>
        </w:rPr>
        <w:t>global climate</w:t>
      </w:r>
      <w:r w:rsidRPr="000F28FF">
        <w:rPr>
          <w:rStyle w:val="Emphasis"/>
          <w:rFonts w:cstheme="minorHAnsi"/>
        </w:rPr>
        <w:t xml:space="preserve"> system</w:t>
      </w:r>
      <w:r w:rsidRPr="00603A8D">
        <w:rPr>
          <w:u w:val="single"/>
        </w:rPr>
        <w:t xml:space="preserve"> is </w:t>
      </w:r>
      <w:r w:rsidRPr="000F28FF">
        <w:rPr>
          <w:rStyle w:val="Emphasis"/>
          <w:rFonts w:cstheme="minorHAnsi"/>
        </w:rPr>
        <w:t>disproportionately large</w:t>
      </w:r>
      <w:r w:rsidRPr="000F28FF">
        <w:rPr>
          <w:rFonts w:cstheme="minorHAnsi"/>
          <w:sz w:val="16"/>
        </w:rPr>
        <w:t>.</w:t>
      </w:r>
    </w:p>
    <w:p w14:paraId="24B5E2F3" w14:textId="77777777" w:rsidR="000F28FF" w:rsidRPr="000F28FF" w:rsidRDefault="000F28FF" w:rsidP="000F28FF">
      <w:pPr>
        <w:rPr>
          <w:rFonts w:cstheme="minorHAnsi"/>
          <w:sz w:val="16"/>
        </w:rPr>
      </w:pPr>
      <w:r w:rsidRPr="00603A8D">
        <w:rPr>
          <w:highlight w:val="green"/>
          <w:u w:val="single"/>
        </w:rPr>
        <w:t>Second</w:t>
      </w:r>
      <w:r w:rsidRPr="000F28FF">
        <w:rPr>
          <w:rFonts w:cstheme="minorHAnsi"/>
          <w:sz w:val="16"/>
        </w:rPr>
        <w:t xml:space="preserve">, though small in area, </w:t>
      </w:r>
      <w:r w:rsidRPr="00603A8D">
        <w:rPr>
          <w:u w:val="single"/>
        </w:rPr>
        <w:t xml:space="preserve">it scoops up over 10% of global </w:t>
      </w:r>
      <w:r w:rsidRPr="0038349B">
        <w:rPr>
          <w:rStyle w:val="Emphasis"/>
          <w:rFonts w:cstheme="minorHAnsi"/>
          <w:highlight w:val="green"/>
        </w:rPr>
        <w:t>river runoff</w:t>
      </w:r>
      <w:r w:rsidRPr="00603A8D">
        <w:rPr>
          <w:u w:val="single"/>
        </w:rPr>
        <w:t xml:space="preserve"> and claims twenty of the world’s 100 longest rivers</w:t>
      </w:r>
      <w:r w:rsidRPr="000F28FF">
        <w:rPr>
          <w:rFonts w:cstheme="minorHAnsi"/>
          <w:sz w:val="16"/>
        </w:rPr>
        <w:t>.</w:t>
      </w:r>
    </w:p>
    <w:p w14:paraId="70D05B0B" w14:textId="77777777" w:rsidR="000F28FF" w:rsidRPr="000F28FF" w:rsidRDefault="000F28FF" w:rsidP="000F28FF">
      <w:pPr>
        <w:rPr>
          <w:rFonts w:cstheme="minorHAnsi"/>
          <w:sz w:val="16"/>
        </w:rPr>
      </w:pPr>
      <w:r w:rsidRPr="00603A8D">
        <w:rPr>
          <w:highlight w:val="green"/>
          <w:u w:val="single"/>
        </w:rPr>
        <w:t>Third</w:t>
      </w:r>
      <w:r w:rsidRPr="00603A8D">
        <w:rPr>
          <w:u w:val="single"/>
        </w:rPr>
        <w:t xml:space="preserve">, the Arctic marine domain comprises about a third of the world’s </w:t>
      </w:r>
      <w:r w:rsidRPr="0038349B">
        <w:rPr>
          <w:rStyle w:val="Emphasis"/>
          <w:rFonts w:cstheme="minorHAnsi"/>
          <w:highlight w:val="green"/>
        </w:rPr>
        <w:t>coastline</w:t>
      </w:r>
      <w:r w:rsidRPr="000F28FF">
        <w:rPr>
          <w:rFonts w:cstheme="minorHAnsi"/>
          <w:sz w:val="16"/>
        </w:rPr>
        <w:t>.</w:t>
      </w:r>
    </w:p>
    <w:p w14:paraId="04419BE0" w14:textId="77777777" w:rsidR="000F28FF" w:rsidRPr="000F28FF" w:rsidRDefault="000F28FF" w:rsidP="000F28FF">
      <w:pPr>
        <w:rPr>
          <w:rFonts w:cstheme="minorHAnsi"/>
          <w:sz w:val="16"/>
        </w:rPr>
      </w:pPr>
      <w:r w:rsidRPr="00603A8D">
        <w:rPr>
          <w:u w:val="single"/>
        </w:rPr>
        <w:t xml:space="preserve">And </w:t>
      </w:r>
      <w:r w:rsidRPr="0038349B">
        <w:rPr>
          <w:rStyle w:val="Emphasis"/>
          <w:rFonts w:cstheme="minorHAnsi"/>
          <w:highlight w:val="green"/>
        </w:rPr>
        <w:t>fourth</w:t>
      </w:r>
      <w:r w:rsidRPr="00603A8D">
        <w:rPr>
          <w:u w:val="single"/>
        </w:rPr>
        <w:t xml:space="preserve">, the Arctic Ocean </w:t>
      </w:r>
      <w:r w:rsidRPr="00603A8D">
        <w:rPr>
          <w:highlight w:val="green"/>
          <w:u w:val="single"/>
        </w:rPr>
        <w:t>contains</w:t>
      </w:r>
      <w:r w:rsidRPr="00603A8D">
        <w:rPr>
          <w:u w:val="single"/>
        </w:rPr>
        <w:t xml:space="preserve"> one-quarter of the world’s </w:t>
      </w:r>
      <w:r w:rsidRPr="0038349B">
        <w:rPr>
          <w:rStyle w:val="Emphasis"/>
          <w:rFonts w:cstheme="minorHAnsi"/>
          <w:highlight w:val="green"/>
        </w:rPr>
        <w:t>continental shelf</w:t>
      </w:r>
      <w:r w:rsidRPr="00603A8D">
        <w:rPr>
          <w:highlight w:val="green"/>
          <w:u w:val="single"/>
        </w:rPr>
        <w:t xml:space="preserve">, of </w:t>
      </w:r>
      <w:r w:rsidRPr="0038349B">
        <w:rPr>
          <w:rStyle w:val="Emphasis"/>
          <w:rFonts w:cstheme="minorHAnsi"/>
          <w:highlight w:val="green"/>
        </w:rPr>
        <w:t>immense</w:t>
      </w:r>
      <w:r w:rsidRPr="000F28FF">
        <w:rPr>
          <w:rStyle w:val="Emphasis"/>
          <w:rFonts w:cstheme="minorHAnsi"/>
        </w:rPr>
        <w:t xml:space="preserve"> socio-ecological </w:t>
      </w:r>
      <w:r w:rsidRPr="0038349B">
        <w:rPr>
          <w:rStyle w:val="Emphasis"/>
          <w:rFonts w:cstheme="minorHAnsi"/>
          <w:highlight w:val="green"/>
        </w:rPr>
        <w:t>importance</w:t>
      </w:r>
      <w:r w:rsidRPr="000F28FF">
        <w:rPr>
          <w:rFonts w:cstheme="minorHAnsi"/>
          <w:sz w:val="16"/>
        </w:rPr>
        <w:t>.</w:t>
      </w:r>
    </w:p>
    <w:p w14:paraId="6405A2FC" w14:textId="77777777" w:rsidR="000F28FF" w:rsidRPr="000F28FF" w:rsidRDefault="000F28FF" w:rsidP="000F28FF">
      <w:pPr>
        <w:rPr>
          <w:rFonts w:cstheme="minorHAnsi"/>
          <w:sz w:val="16"/>
        </w:rPr>
      </w:pPr>
      <w:r w:rsidRPr="000F28FF">
        <w:rPr>
          <w:rFonts w:cstheme="minorHAnsi"/>
          <w:sz w:val="16"/>
        </w:rPr>
        <w:t>On all counts, the little Arctic Ocean holds its own on the global stage.</w:t>
      </w:r>
    </w:p>
    <w:p w14:paraId="474A89BE" w14:textId="77777777" w:rsidR="000F28FF" w:rsidRPr="000F28FF" w:rsidRDefault="000F28FF" w:rsidP="000F28FF">
      <w:pPr>
        <w:rPr>
          <w:rFonts w:cstheme="minorHAnsi"/>
          <w:sz w:val="16"/>
        </w:rPr>
      </w:pPr>
      <w:r w:rsidRPr="000F28FF">
        <w:rPr>
          <w:rFonts w:cstheme="minorHAnsi"/>
          <w:sz w:val="16"/>
        </w:rPr>
        <w:t xml:space="preserve">Despite its importance, the Arctic Ocean sometimes goes missing from public ocean-talk as more ‘local’ marine issues take </w:t>
      </w:r>
      <w:proofErr w:type="spellStart"/>
      <w:r w:rsidRPr="000F28FF">
        <w:rPr>
          <w:rFonts w:cstheme="minorHAnsi"/>
          <w:sz w:val="16"/>
        </w:rPr>
        <w:t>centre</w:t>
      </w:r>
      <w:proofErr w:type="spellEnd"/>
      <w:r w:rsidRPr="000F28FF">
        <w:rPr>
          <w:rFonts w:cstheme="minorHAnsi"/>
          <w:sz w:val="16"/>
        </w:rPr>
        <w:t xml:space="preserve"> stage. A key point for non-experts is to recognize that </w:t>
      </w:r>
      <w:r w:rsidRPr="00603A8D">
        <w:rPr>
          <w:u w:val="single"/>
        </w:rPr>
        <w:t xml:space="preserve">the </w:t>
      </w:r>
      <w:r w:rsidRPr="00603A8D">
        <w:rPr>
          <w:highlight w:val="green"/>
          <w:u w:val="single"/>
        </w:rPr>
        <w:t>Arctic</w:t>
      </w:r>
      <w:r w:rsidRPr="00603A8D">
        <w:rPr>
          <w:u w:val="single"/>
        </w:rPr>
        <w:t xml:space="preserve"> Ocean </w:t>
      </w:r>
      <w:r w:rsidRPr="00603A8D">
        <w:rPr>
          <w:highlight w:val="green"/>
          <w:u w:val="single"/>
        </w:rPr>
        <w:t>is</w:t>
      </w:r>
      <w:r w:rsidRPr="00603A8D">
        <w:rPr>
          <w:u w:val="single"/>
        </w:rPr>
        <w:t xml:space="preserve"> different from other oceans and it is </w:t>
      </w:r>
      <w:r w:rsidRPr="00603A8D">
        <w:rPr>
          <w:highlight w:val="green"/>
          <w:u w:val="single"/>
        </w:rPr>
        <w:t xml:space="preserve">the </w:t>
      </w:r>
      <w:r w:rsidRPr="0038349B">
        <w:rPr>
          <w:rStyle w:val="Emphasis"/>
          <w:rFonts w:cstheme="minorHAnsi"/>
          <w:highlight w:val="green"/>
        </w:rPr>
        <w:t>critical driver</w:t>
      </w:r>
      <w:r w:rsidRPr="00603A8D">
        <w:rPr>
          <w:highlight w:val="green"/>
          <w:u w:val="single"/>
        </w:rPr>
        <w:t xml:space="preserve"> of the </w:t>
      </w:r>
      <w:r w:rsidRPr="0038349B">
        <w:rPr>
          <w:rStyle w:val="Emphasis"/>
          <w:rFonts w:cstheme="minorHAnsi"/>
          <w:highlight w:val="green"/>
        </w:rPr>
        <w:t>global</w:t>
      </w:r>
      <w:r w:rsidRPr="000F28FF">
        <w:rPr>
          <w:rStyle w:val="Emphasis"/>
          <w:rFonts w:cstheme="minorHAnsi"/>
        </w:rPr>
        <w:t xml:space="preserve"> oceanic </w:t>
      </w:r>
      <w:r w:rsidRPr="0038349B">
        <w:rPr>
          <w:rStyle w:val="Emphasis"/>
          <w:rFonts w:cstheme="minorHAnsi"/>
          <w:highlight w:val="green"/>
        </w:rPr>
        <w:t>conveyor belt</w:t>
      </w:r>
      <w:r w:rsidRPr="00603A8D">
        <w:rPr>
          <w:u w:val="single"/>
        </w:rPr>
        <w:t>. For example, the Gulf Stream and North Atlantic Current are strongly regulated by processes that occur in the Arctic. The Arctic Ocean</w:t>
      </w:r>
      <w:r w:rsidRPr="000F28FF">
        <w:rPr>
          <w:rFonts w:cstheme="minorHAnsi"/>
          <w:sz w:val="16"/>
        </w:rPr>
        <w:t xml:space="preserve"> is remote to many of us, but its </w:t>
      </w:r>
      <w:r w:rsidRPr="0038349B">
        <w:rPr>
          <w:rStyle w:val="Emphasis"/>
          <w:rFonts w:cstheme="minorHAnsi"/>
          <w:highlight w:val="green"/>
        </w:rPr>
        <w:t>influence</w:t>
      </w:r>
      <w:r w:rsidRPr="00603A8D">
        <w:rPr>
          <w:u w:val="single"/>
        </w:rPr>
        <w:t xml:space="preserve"> can be felt </w:t>
      </w:r>
      <w:r w:rsidRPr="0038349B">
        <w:rPr>
          <w:rStyle w:val="Emphasis"/>
          <w:rFonts w:cstheme="minorHAnsi"/>
          <w:highlight w:val="green"/>
        </w:rPr>
        <w:t>everywhere</w:t>
      </w:r>
      <w:r w:rsidRPr="000F28FF">
        <w:rPr>
          <w:rFonts w:cstheme="minorHAnsi"/>
          <w:sz w:val="16"/>
        </w:rPr>
        <w:t>.</w:t>
      </w:r>
    </w:p>
    <w:p w14:paraId="119322F4" w14:textId="77777777" w:rsidR="000F28FF" w:rsidRPr="000F28FF" w:rsidRDefault="000F28FF" w:rsidP="000F28FF">
      <w:pPr>
        <w:rPr>
          <w:rFonts w:cstheme="minorHAnsi"/>
          <w:sz w:val="16"/>
        </w:rPr>
      </w:pPr>
      <w:r w:rsidRPr="000F28FF">
        <w:rPr>
          <w:rFonts w:cstheme="minorHAnsi"/>
          <w:sz w:val="16"/>
        </w:rPr>
        <w:t xml:space="preserve">How do we know this? </w:t>
      </w:r>
      <w:r w:rsidRPr="00603A8D">
        <w:rPr>
          <w:u w:val="single"/>
        </w:rPr>
        <w:t xml:space="preserve">Oceanographers have </w:t>
      </w:r>
      <w:r w:rsidRPr="000F28FF">
        <w:rPr>
          <w:rStyle w:val="Emphasis"/>
          <w:rFonts w:cstheme="minorHAnsi"/>
        </w:rPr>
        <w:t>robust scientific evidence</w:t>
      </w:r>
      <w:r w:rsidRPr="00603A8D">
        <w:rPr>
          <w:u w:val="single"/>
        </w:rPr>
        <w:t xml:space="preserve"> on the role the Arctic plays within our planet. </w:t>
      </w:r>
      <w:r w:rsidRPr="00603A8D">
        <w:rPr>
          <w:highlight w:val="green"/>
          <w:u w:val="single"/>
        </w:rPr>
        <w:t>For instance</w:t>
      </w:r>
      <w:r w:rsidRPr="00603A8D">
        <w:rPr>
          <w:u w:val="single"/>
        </w:rPr>
        <w:t xml:space="preserve">, the </w:t>
      </w:r>
      <w:r w:rsidRPr="000F28FF">
        <w:rPr>
          <w:rStyle w:val="Emphasis"/>
          <w:rFonts w:cstheme="minorHAnsi"/>
        </w:rPr>
        <w:t xml:space="preserve">global </w:t>
      </w:r>
      <w:r w:rsidRPr="0038349B">
        <w:rPr>
          <w:rStyle w:val="Emphasis"/>
          <w:rFonts w:cstheme="minorHAnsi"/>
          <w:highlight w:val="green"/>
        </w:rPr>
        <w:t>hydrological cycle</w:t>
      </w:r>
      <w:r w:rsidRPr="00603A8D">
        <w:rPr>
          <w:highlight w:val="green"/>
          <w:u w:val="single"/>
        </w:rPr>
        <w:t xml:space="preserve"> determines</w:t>
      </w:r>
      <w:r w:rsidRPr="00603A8D">
        <w:rPr>
          <w:u w:val="single"/>
        </w:rPr>
        <w:t xml:space="preserve"> the </w:t>
      </w:r>
      <w:r w:rsidRPr="00603A8D">
        <w:rPr>
          <w:highlight w:val="green"/>
          <w:u w:val="single"/>
        </w:rPr>
        <w:t>distribution of water</w:t>
      </w:r>
      <w:r w:rsidRPr="00603A8D">
        <w:rPr>
          <w:u w:val="single"/>
        </w:rPr>
        <w:t xml:space="preserve"> around the planet – and affects food and water security globally</w:t>
      </w:r>
      <w:r w:rsidRPr="000F28FF">
        <w:rPr>
          <w:rFonts w:cstheme="minorHAnsi"/>
          <w:sz w:val="16"/>
        </w:rPr>
        <w:t>. This cycle begins in warmer climates, with the equatorial trade winds and mid-latitude westerlies. It is refined and shaped by the global distribution of land masses that, in the northern hemisphere, collect precipitation and direct it poleward through massive rivers. These rivers introduce substantial amounts of fresh water into the upper layers of the Arctic Ocean, providing the required conditions for an ice cover to form, and regulating nutrient supplies and biological productivity.</w:t>
      </w:r>
    </w:p>
    <w:p w14:paraId="54B0B7D1" w14:textId="77777777" w:rsidR="000F28FF" w:rsidRPr="000F28FF" w:rsidRDefault="000F28FF" w:rsidP="000F28FF">
      <w:pPr>
        <w:rPr>
          <w:rFonts w:cstheme="minorHAnsi"/>
          <w:sz w:val="16"/>
        </w:rPr>
      </w:pPr>
      <w:r w:rsidRPr="00603A8D">
        <w:rPr>
          <w:u w:val="single"/>
        </w:rPr>
        <w:t>But these dynamics are undergoing</w:t>
      </w:r>
      <w:r w:rsidRPr="000F28FF">
        <w:rPr>
          <w:rFonts w:cstheme="minorHAnsi"/>
          <w:sz w:val="16"/>
        </w:rPr>
        <w:t xml:space="preserve"> unprecedented and </w:t>
      </w:r>
      <w:r w:rsidRPr="000F28FF">
        <w:rPr>
          <w:rStyle w:val="Emphasis"/>
          <w:rFonts w:cstheme="minorHAnsi"/>
        </w:rPr>
        <w:t>worrying changes</w:t>
      </w:r>
      <w:r w:rsidRPr="000F28FF">
        <w:rPr>
          <w:rFonts w:cstheme="minorHAnsi"/>
          <w:sz w:val="16"/>
        </w:rPr>
        <w:t xml:space="preserve"> that are already visible. Jonathan Smith, producer of Blue Planet II, reflected on the new realities of filming in the Arctic Ocean: “We were all set and ready to film but we needed two major things – walrus and ice. I had expected that walrus may be hard to find, but I did not expect it to be hard to find ice in the Arctic…. the crew were all commenting how surprisingly warm it was.” They were not mistaken. Over many years, scientists have been recording changes in global temperature, hydrological cycles and sea-ice cover. </w:t>
      </w:r>
      <w:r w:rsidRPr="00603A8D">
        <w:rPr>
          <w:u w:val="single"/>
        </w:rPr>
        <w:t>These</w:t>
      </w:r>
      <w:r w:rsidRPr="000F28FF">
        <w:rPr>
          <w:rFonts w:cstheme="minorHAnsi"/>
          <w:sz w:val="16"/>
        </w:rPr>
        <w:t xml:space="preserve"> changes </w:t>
      </w:r>
      <w:r w:rsidRPr="00603A8D">
        <w:rPr>
          <w:u w:val="single"/>
        </w:rPr>
        <w:t>have</w:t>
      </w:r>
      <w:r w:rsidRPr="000F28FF">
        <w:rPr>
          <w:rFonts w:cstheme="minorHAnsi"/>
          <w:sz w:val="16"/>
        </w:rPr>
        <w:t xml:space="preserve"> all had </w:t>
      </w:r>
      <w:r w:rsidRPr="00603A8D">
        <w:rPr>
          <w:u w:val="single"/>
        </w:rPr>
        <w:t>significant and eminently observable effects on the Arctic Ocean</w:t>
      </w:r>
      <w:r w:rsidRPr="000F28FF">
        <w:rPr>
          <w:rFonts w:cstheme="minorHAnsi"/>
          <w:sz w:val="16"/>
        </w:rPr>
        <w:t xml:space="preserve">. Over the past two decades alone, summer sea-ice coverage in the Arctic Ocean has decreased by about seven million square </w:t>
      </w:r>
      <w:proofErr w:type="spellStart"/>
      <w:r w:rsidRPr="000F28FF">
        <w:rPr>
          <w:rFonts w:cstheme="minorHAnsi"/>
          <w:sz w:val="16"/>
        </w:rPr>
        <w:t>kilometres</w:t>
      </w:r>
      <w:proofErr w:type="spellEnd"/>
      <w:r w:rsidRPr="000F28FF">
        <w:rPr>
          <w:rFonts w:cstheme="minorHAnsi"/>
          <w:sz w:val="16"/>
        </w:rPr>
        <w:t xml:space="preserve"> to just over 3 million square </w:t>
      </w:r>
      <w:proofErr w:type="spellStart"/>
      <w:r w:rsidRPr="000F28FF">
        <w:rPr>
          <w:rFonts w:cstheme="minorHAnsi"/>
          <w:sz w:val="16"/>
        </w:rPr>
        <w:t>kilometres</w:t>
      </w:r>
      <w:proofErr w:type="spellEnd"/>
      <w:r w:rsidRPr="000F28FF">
        <w:rPr>
          <w:rFonts w:cstheme="minorHAnsi"/>
          <w:sz w:val="16"/>
        </w:rPr>
        <w:t>. This loss represents a surface area larger than all but about a dozen countries in the world.</w:t>
      </w:r>
    </w:p>
    <w:p w14:paraId="1A88AA37" w14:textId="77777777" w:rsidR="000F28FF" w:rsidRPr="000F28FF" w:rsidRDefault="000F28FF" w:rsidP="000F28FF">
      <w:pPr>
        <w:rPr>
          <w:rFonts w:cstheme="minorHAnsi"/>
          <w:sz w:val="16"/>
        </w:rPr>
      </w:pPr>
      <w:r w:rsidRPr="000F28FF">
        <w:rPr>
          <w:rFonts w:cstheme="minorHAnsi"/>
          <w:sz w:val="16"/>
        </w:rPr>
        <w:t xml:space="preserve">However, the Arctic Ocean is not just a passive victim of anthropogenic change: it also drives disruptions back to the global system in ways that were overlooked even a decade ago. Though the exact mechanisms are still debated, Arctic sea-ice loss may be affecting both ocean currents and mid-latitude weather patterns along our southern borders. And </w:t>
      </w:r>
      <w:r w:rsidRPr="00603A8D">
        <w:rPr>
          <w:u w:val="single"/>
        </w:rPr>
        <w:t xml:space="preserve">the processes occurring in the Arctic play a </w:t>
      </w:r>
      <w:r w:rsidRPr="000F28FF">
        <w:rPr>
          <w:rStyle w:val="Emphasis"/>
          <w:rFonts w:cstheme="minorHAnsi"/>
        </w:rPr>
        <w:t>vital role</w:t>
      </w:r>
      <w:r w:rsidRPr="00603A8D">
        <w:rPr>
          <w:u w:val="single"/>
        </w:rPr>
        <w:t xml:space="preserve"> in connecting the Pacific and the Atlantic</w:t>
      </w:r>
      <w:r w:rsidRPr="000F28FF">
        <w:rPr>
          <w:rFonts w:cstheme="minorHAnsi"/>
          <w:sz w:val="16"/>
        </w:rPr>
        <w:t xml:space="preserve">. The fabled Northwest Passage is more than a destination for explorers and commercial ship traffic; </w:t>
      </w:r>
      <w:r w:rsidRPr="00603A8D">
        <w:rPr>
          <w:u w:val="single"/>
        </w:rPr>
        <w:t xml:space="preserve">the Arctic is </w:t>
      </w:r>
      <w:r w:rsidRPr="0038349B">
        <w:rPr>
          <w:rStyle w:val="Emphasis"/>
          <w:rFonts w:cstheme="minorHAnsi"/>
          <w:highlight w:val="green"/>
        </w:rPr>
        <w:t>a</w:t>
      </w:r>
      <w:r w:rsidRPr="00603A8D">
        <w:rPr>
          <w:u w:val="single"/>
        </w:rPr>
        <w:t xml:space="preserve">n </w:t>
      </w:r>
      <w:r w:rsidRPr="000F28FF">
        <w:rPr>
          <w:rStyle w:val="Emphasis"/>
          <w:rFonts w:cstheme="minorHAnsi"/>
        </w:rPr>
        <w:t xml:space="preserve">oceanographic </w:t>
      </w:r>
      <w:r w:rsidRPr="0038349B">
        <w:rPr>
          <w:rStyle w:val="Emphasis"/>
          <w:rFonts w:cstheme="minorHAnsi"/>
          <w:highlight w:val="green"/>
        </w:rPr>
        <w:t>freight train</w:t>
      </w:r>
      <w:r w:rsidRPr="00603A8D">
        <w:rPr>
          <w:highlight w:val="green"/>
          <w:u w:val="single"/>
        </w:rPr>
        <w:t xml:space="preserve"> that</w:t>
      </w:r>
      <w:r w:rsidRPr="00603A8D">
        <w:rPr>
          <w:u w:val="single"/>
        </w:rPr>
        <w:t xml:space="preserve"> </w:t>
      </w:r>
      <w:r w:rsidRPr="000F28FF">
        <w:rPr>
          <w:rStyle w:val="Emphasis"/>
          <w:rFonts w:cstheme="minorHAnsi"/>
        </w:rPr>
        <w:t>ties together</w:t>
      </w:r>
      <w:r w:rsidRPr="00603A8D">
        <w:rPr>
          <w:u w:val="single"/>
        </w:rPr>
        <w:t xml:space="preserve"> and </w:t>
      </w:r>
      <w:r w:rsidRPr="0038349B">
        <w:rPr>
          <w:rStyle w:val="Emphasis"/>
          <w:rFonts w:cstheme="minorHAnsi"/>
          <w:highlight w:val="green"/>
        </w:rPr>
        <w:t>influences other</w:t>
      </w:r>
      <w:r w:rsidRPr="000F28FF">
        <w:rPr>
          <w:rStyle w:val="Emphasis"/>
          <w:rFonts w:cstheme="minorHAnsi"/>
        </w:rPr>
        <w:t xml:space="preserve"> maritime </w:t>
      </w:r>
      <w:r w:rsidRPr="0038349B">
        <w:rPr>
          <w:rStyle w:val="Emphasis"/>
          <w:rFonts w:cstheme="minorHAnsi"/>
          <w:highlight w:val="green"/>
        </w:rPr>
        <w:t>regions</w:t>
      </w:r>
      <w:r w:rsidRPr="00603A8D">
        <w:rPr>
          <w:highlight w:val="green"/>
          <w:u w:val="single"/>
        </w:rPr>
        <w:t xml:space="preserve"> and the </w:t>
      </w:r>
      <w:r w:rsidRPr="0038349B">
        <w:rPr>
          <w:rStyle w:val="Emphasis"/>
          <w:rFonts w:cstheme="minorHAnsi"/>
          <w:highlight w:val="green"/>
        </w:rPr>
        <w:t>global</w:t>
      </w:r>
      <w:r w:rsidRPr="000F28FF">
        <w:rPr>
          <w:rStyle w:val="Emphasis"/>
          <w:rFonts w:cstheme="minorHAnsi"/>
        </w:rPr>
        <w:t xml:space="preserve"> climate </w:t>
      </w:r>
      <w:r w:rsidRPr="0038349B">
        <w:rPr>
          <w:rStyle w:val="Emphasis"/>
          <w:rFonts w:cstheme="minorHAnsi"/>
          <w:highlight w:val="green"/>
        </w:rPr>
        <w:t>system</w:t>
      </w:r>
      <w:r w:rsidRPr="000F28FF">
        <w:rPr>
          <w:rFonts w:cstheme="minorHAnsi"/>
          <w:sz w:val="16"/>
        </w:rPr>
        <w:t>.</w:t>
      </w:r>
    </w:p>
    <w:p w14:paraId="5873F0F5" w14:textId="77777777" w:rsidR="0038349B" w:rsidRPr="000F28FF" w:rsidRDefault="0038349B" w:rsidP="0038349B">
      <w:pPr>
        <w:pStyle w:val="Heading4"/>
      </w:pPr>
      <w:r w:rsidRPr="000F28FF">
        <w:t>Goes global -- Arctic’s key</w:t>
      </w:r>
    </w:p>
    <w:p w14:paraId="72EFDD03" w14:textId="77777777" w:rsidR="0038349B" w:rsidRPr="00603A8D" w:rsidRDefault="0038349B" w:rsidP="00603A8D">
      <w:proofErr w:type="spellStart"/>
      <w:r w:rsidRPr="00603A8D">
        <w:rPr>
          <w:b/>
          <w:bCs/>
        </w:rPr>
        <w:t>Shestakov</w:t>
      </w:r>
      <w:proofErr w:type="spellEnd"/>
      <w:r w:rsidRPr="00603A8D">
        <w:rPr>
          <w:b/>
          <w:bCs/>
        </w:rPr>
        <w:t xml:space="preserve"> 12</w:t>
      </w:r>
      <w:r w:rsidRPr="00603A8D">
        <w:t xml:space="preserve"> [Director, WWF Global Arctic </w:t>
      </w:r>
      <w:proofErr w:type="spellStart"/>
      <w:r w:rsidRPr="00603A8D">
        <w:t>Programme</w:t>
      </w:r>
      <w:proofErr w:type="spellEnd"/>
      <w:r w:rsidRPr="00603A8D">
        <w:t>, June, Net worth: a future for arctic fisheries?, http://d2ouvy59p0dg6k.cloudfront.net/downloads/circle0212web.pdf]</w:t>
      </w:r>
    </w:p>
    <w:p w14:paraId="76FEBF83" w14:textId="77777777" w:rsidR="0038349B" w:rsidRPr="000F28FF" w:rsidRDefault="0038349B" w:rsidP="0038349B">
      <w:pPr>
        <w:rPr>
          <w:b/>
          <w:u w:val="single"/>
        </w:rPr>
      </w:pPr>
      <w:r w:rsidRPr="000F28FF">
        <w:rPr>
          <w:u w:val="single"/>
        </w:rPr>
        <w:t>Arctic peoples have depended on fish for their survival for centuries</w:t>
      </w:r>
      <w:r w:rsidRPr="000F28FF">
        <w:rPr>
          <w:sz w:val="16"/>
        </w:rPr>
        <w:t xml:space="preserve">. Fisheries today provide vital income for many coastal communities in the region, and maintain an important role in subsistence. </w:t>
      </w:r>
      <w:r w:rsidRPr="000F28FF">
        <w:rPr>
          <w:rStyle w:val="Emphasis"/>
        </w:rPr>
        <w:t xml:space="preserve">Arctic </w:t>
      </w:r>
      <w:r w:rsidRPr="0038349B">
        <w:rPr>
          <w:rStyle w:val="Emphasis"/>
          <w:highlight w:val="green"/>
        </w:rPr>
        <w:t>fisheries are</w:t>
      </w:r>
      <w:r w:rsidRPr="000F28FF">
        <w:rPr>
          <w:rStyle w:val="Emphasis"/>
        </w:rPr>
        <w:t xml:space="preserve"> also </w:t>
      </w:r>
      <w:r w:rsidRPr="0038349B">
        <w:rPr>
          <w:rStyle w:val="Emphasis"/>
          <w:highlight w:val="green"/>
        </w:rPr>
        <w:t xml:space="preserve">important for food </w:t>
      </w:r>
      <w:r w:rsidRPr="000F28FF">
        <w:rPr>
          <w:rStyle w:val="Emphasis"/>
        </w:rPr>
        <w:t xml:space="preserve">security </w:t>
      </w:r>
      <w:r w:rsidRPr="0038349B">
        <w:rPr>
          <w:rStyle w:val="Emphasis"/>
          <w:highlight w:val="green"/>
        </w:rPr>
        <w:t>beyond the Arctic</w:t>
      </w:r>
      <w:r w:rsidRPr="000F28FF">
        <w:rPr>
          <w:rStyle w:val="Emphasis"/>
        </w:rPr>
        <w:t xml:space="preserve">, as </w:t>
      </w:r>
      <w:r w:rsidRPr="0038349B">
        <w:rPr>
          <w:rStyle w:val="Emphasis"/>
          <w:highlight w:val="green"/>
        </w:rPr>
        <w:t>several of the</w:t>
      </w:r>
      <w:r w:rsidRPr="000F28FF">
        <w:rPr>
          <w:rStyle w:val="Emphasis"/>
        </w:rPr>
        <w:t xml:space="preserve"> world’s </w:t>
      </w:r>
      <w:r w:rsidRPr="0038349B">
        <w:rPr>
          <w:rStyle w:val="Emphasis"/>
          <w:highlight w:val="green"/>
        </w:rPr>
        <w:t xml:space="preserve">largest fisheries are found there, feeding </w:t>
      </w:r>
      <w:r w:rsidRPr="000F28FF">
        <w:rPr>
          <w:rStyle w:val="Emphasis"/>
        </w:rPr>
        <w:t xml:space="preserve">consumers around </w:t>
      </w:r>
      <w:r w:rsidRPr="0038349B">
        <w:rPr>
          <w:rStyle w:val="Emphasis"/>
          <w:highlight w:val="green"/>
        </w:rPr>
        <w:t>the world</w:t>
      </w:r>
      <w:r w:rsidRPr="000F28FF">
        <w:rPr>
          <w:b/>
          <w:u w:val="single"/>
        </w:rPr>
        <w:t xml:space="preserve">. </w:t>
      </w:r>
      <w:r w:rsidRPr="000F28FF">
        <w:rPr>
          <w:sz w:val="16"/>
        </w:rPr>
        <w:t xml:space="preserve">At the same time </w:t>
      </w:r>
      <w:r w:rsidRPr="0038349B">
        <w:rPr>
          <w:rStyle w:val="Emphasis"/>
          <w:highlight w:val="green"/>
        </w:rPr>
        <w:t>as</w:t>
      </w:r>
      <w:r w:rsidRPr="000F28FF">
        <w:rPr>
          <w:rStyle w:val="Emphasis"/>
        </w:rPr>
        <w:t xml:space="preserve"> these </w:t>
      </w:r>
      <w:r w:rsidRPr="0038349B">
        <w:rPr>
          <w:rStyle w:val="Emphasis"/>
          <w:highlight w:val="green"/>
        </w:rPr>
        <w:t>fish stocks</w:t>
      </w:r>
      <w:r w:rsidRPr="000F28FF">
        <w:rPr>
          <w:rStyle w:val="Emphasis"/>
        </w:rPr>
        <w:t xml:space="preserve"> are </w:t>
      </w:r>
      <w:r w:rsidRPr="0038349B">
        <w:rPr>
          <w:rStyle w:val="Emphasis"/>
          <w:highlight w:val="green"/>
        </w:rPr>
        <w:t>grow</w:t>
      </w:r>
      <w:r w:rsidRPr="000F28FF">
        <w:rPr>
          <w:rStyle w:val="Emphasis"/>
        </w:rPr>
        <w:t xml:space="preserve">ing </w:t>
      </w:r>
      <w:r w:rsidRPr="0038349B">
        <w:rPr>
          <w:rStyle w:val="Emphasis"/>
          <w:highlight w:val="green"/>
        </w:rPr>
        <w:t>in</w:t>
      </w:r>
      <w:r w:rsidRPr="000F28FF">
        <w:rPr>
          <w:rStyle w:val="Emphasis"/>
        </w:rPr>
        <w:t xml:space="preserve"> global </w:t>
      </w:r>
      <w:r w:rsidRPr="0038349B">
        <w:rPr>
          <w:rStyle w:val="Emphasis"/>
          <w:highlight w:val="green"/>
        </w:rPr>
        <w:t xml:space="preserve">importance, they are facing </w:t>
      </w:r>
      <w:r w:rsidRPr="000F28FF">
        <w:rPr>
          <w:rStyle w:val="Emphasis"/>
        </w:rPr>
        <w:t xml:space="preserve">global </w:t>
      </w:r>
      <w:r w:rsidRPr="0038349B">
        <w:rPr>
          <w:rStyle w:val="Emphasis"/>
          <w:highlight w:val="green"/>
        </w:rPr>
        <w:t>threats.</w:t>
      </w:r>
      <w:r w:rsidRPr="000F28FF">
        <w:rPr>
          <w:sz w:val="16"/>
        </w:rPr>
        <w:t xml:space="preserve"> Overfishing has started to threaten some species, climate change is increasing sea temperatures, and the carbon dioxide driving climate change is also increasing ocean acidification. At the same time, the petroleum industry is showing a growing interest in the Arctic region, contributing to tension and strengthening the concern that co-existence of these two industries is impossible. It is therefore increasingly argued that </w:t>
      </w:r>
      <w:r w:rsidRPr="0038349B">
        <w:rPr>
          <w:highlight w:val="green"/>
          <w:u w:val="single"/>
        </w:rPr>
        <w:t>we need to</w:t>
      </w:r>
      <w:r w:rsidRPr="000F28FF">
        <w:rPr>
          <w:u w:val="single"/>
        </w:rPr>
        <w:t xml:space="preserve"> act now and in new ways to </w:t>
      </w:r>
      <w:r w:rsidRPr="0038349B">
        <w:rPr>
          <w:highlight w:val="green"/>
          <w:u w:val="single"/>
        </w:rPr>
        <w:t>safeguard</w:t>
      </w:r>
      <w:r w:rsidRPr="000F28FF">
        <w:rPr>
          <w:u w:val="single"/>
        </w:rPr>
        <w:t xml:space="preserve"> the natural marine </w:t>
      </w:r>
      <w:r w:rsidRPr="0038349B">
        <w:rPr>
          <w:highlight w:val="green"/>
          <w:u w:val="single"/>
        </w:rPr>
        <w:t>resources</w:t>
      </w:r>
      <w:r w:rsidRPr="000F28FF">
        <w:rPr>
          <w:sz w:val="16"/>
        </w:rPr>
        <w:t xml:space="preserve"> as arctic sea ice recedes and the interest in commercial fishing and other commercial activities in the region grow. In 2009, the US announced a moratorium on fishing in previously ice-covered areas in the US Arctic Ocean. The moratorium will stay in place until there is enough information available to ensure sustainable harvest. The action was praised by WWF and other conservation NGOs as a pioneering forward-thinking measure. Precautionary measures are no doubt needed in order to safeguard the unique natural marine resources that exist in the Arctic. Such measures include continued cooperation with the fishing industry to encourage adherence to an efficient certification regime for sustainable harvesting. Another measure that should be taken is a precautionary approach to new fishing areas, and research to ensure that future policy decisions are made based on realistic arctic scenarios. Further efforts should be undertaken to reduce bycatch and end illegal, unregulated and unreported fishing. No-go areas should be established for extractive industries to protect places essential to keeping fishery resources healthy. Last but not least, </w:t>
      </w:r>
      <w:r w:rsidRPr="0038349B">
        <w:rPr>
          <w:highlight w:val="green"/>
          <w:u w:val="single"/>
        </w:rPr>
        <w:t>continued coop</w:t>
      </w:r>
      <w:r w:rsidRPr="000F28FF">
        <w:rPr>
          <w:u w:val="single"/>
        </w:rPr>
        <w:t xml:space="preserve">eration across the arctic states is needed to </w:t>
      </w:r>
      <w:r w:rsidRPr="0038349B">
        <w:rPr>
          <w:highlight w:val="green"/>
          <w:u w:val="single"/>
        </w:rPr>
        <w:t>ensure</w:t>
      </w:r>
      <w:r w:rsidRPr="000F28FF">
        <w:rPr>
          <w:u w:val="single"/>
        </w:rPr>
        <w:t xml:space="preserve"> today’s governance </w:t>
      </w:r>
      <w:r w:rsidRPr="0038349B">
        <w:rPr>
          <w:highlight w:val="green"/>
          <w:u w:val="single"/>
        </w:rPr>
        <w:t>gaps are closed and eco</w:t>
      </w:r>
      <w:r w:rsidRPr="000F28FF">
        <w:rPr>
          <w:u w:val="single"/>
        </w:rPr>
        <w:t xml:space="preserve">system-based </w:t>
      </w:r>
      <w:r w:rsidRPr="0038349B">
        <w:rPr>
          <w:highlight w:val="green"/>
          <w:u w:val="single"/>
        </w:rPr>
        <w:t>management is established</w:t>
      </w:r>
      <w:r w:rsidRPr="000F28FF">
        <w:rPr>
          <w:u w:val="single"/>
        </w:rPr>
        <w:t xml:space="preserve"> across the Arctic so that no single sector use of the marine environment can exceed the capacity of the ecosystems to continue to function</w:t>
      </w:r>
      <w:r w:rsidRPr="000F28FF">
        <w:rPr>
          <w:b/>
          <w:u w:val="single"/>
        </w:rPr>
        <w:t xml:space="preserve">. </w:t>
      </w:r>
      <w:r w:rsidRPr="0038349B">
        <w:rPr>
          <w:rStyle w:val="Emphasis"/>
          <w:highlight w:val="green"/>
        </w:rPr>
        <w:t>Only by addressing</w:t>
      </w:r>
      <w:r w:rsidRPr="000F28FF">
        <w:rPr>
          <w:rStyle w:val="Emphasis"/>
        </w:rPr>
        <w:t xml:space="preserve"> these </w:t>
      </w:r>
      <w:r w:rsidRPr="0038349B">
        <w:rPr>
          <w:rStyle w:val="Emphasis"/>
          <w:highlight w:val="green"/>
        </w:rPr>
        <w:t>challenges</w:t>
      </w:r>
      <w:r w:rsidRPr="000F28FF">
        <w:rPr>
          <w:rStyle w:val="Emphasis"/>
        </w:rPr>
        <w:t xml:space="preserve"> together </w:t>
      </w:r>
      <w:r w:rsidRPr="0038349B">
        <w:rPr>
          <w:rStyle w:val="Emphasis"/>
          <w:highlight w:val="green"/>
        </w:rPr>
        <w:t>can we ensure</w:t>
      </w:r>
      <w:r w:rsidRPr="000F28FF">
        <w:rPr>
          <w:rStyle w:val="Emphasis"/>
        </w:rPr>
        <w:t xml:space="preserve"> that the </w:t>
      </w:r>
      <w:r w:rsidRPr="0038349B">
        <w:rPr>
          <w:rStyle w:val="Emphasis"/>
          <w:highlight w:val="green"/>
        </w:rPr>
        <w:t>future generations will</w:t>
      </w:r>
      <w:r w:rsidRPr="000F28FF">
        <w:rPr>
          <w:rStyle w:val="Emphasis"/>
        </w:rPr>
        <w:t xml:space="preserve"> be able to continue to enjoy a full and healthy arctic fish basket.</w:t>
      </w:r>
      <w:r w:rsidRPr="000F28FF">
        <w:rPr>
          <w:b/>
          <w:u w:val="single"/>
        </w:rPr>
        <w:t xml:space="preserve"> </w:t>
      </w:r>
    </w:p>
    <w:p w14:paraId="3841F2A5" w14:textId="77777777" w:rsidR="0038349B" w:rsidRPr="000F28FF" w:rsidRDefault="0038349B" w:rsidP="0038349B">
      <w:pPr>
        <w:pStyle w:val="Heading4"/>
      </w:pPr>
      <w:r w:rsidRPr="000F28FF">
        <w:t>Nuclear war</w:t>
      </w:r>
    </w:p>
    <w:p w14:paraId="55067EE7" w14:textId="77777777" w:rsidR="0038349B" w:rsidRPr="00603A8D" w:rsidRDefault="0038349B" w:rsidP="00603A8D">
      <w:r w:rsidRPr="00603A8D">
        <w:rPr>
          <w:b/>
          <w:bCs/>
        </w:rPr>
        <w:t>FDI 12</w:t>
      </w:r>
      <w:r w:rsidRPr="00603A8D">
        <w:t xml:space="preserve"> - a Research institute providing strategic analysis of Australia’s global interests; citing Lindsay </w:t>
      </w:r>
      <w:proofErr w:type="spellStart"/>
      <w:r w:rsidRPr="00603A8D">
        <w:t>Falvery</w:t>
      </w:r>
      <w:proofErr w:type="spellEnd"/>
      <w:r w:rsidRPr="00603A8D">
        <w:t xml:space="preserve">, PhD in Agricultural Science and former  Professor at the University of Melbourne’s Institute of Land and Environment (Future Directions International, , “Food and Water Insecurity: International Conflict Triggers &amp; Potential Conflict Points,” </w:t>
      </w:r>
      <w:hyperlink r:id="rId7" w:history="1">
        <w:r w:rsidRPr="00603A8D">
          <w:rPr>
            <w:rStyle w:val="Hyperlink"/>
          </w:rPr>
          <w:t>http://www.futuredirections.org.au/workshop-papers/537-international-conflict-triggers-and-potential-conflict-points-resulting-from-food-and-water-insecurity.html</w:t>
        </w:r>
      </w:hyperlink>
      <w:r w:rsidRPr="00603A8D">
        <w:t>)</w:t>
      </w:r>
    </w:p>
    <w:p w14:paraId="753F5163" w14:textId="77777777" w:rsidR="0038349B" w:rsidRPr="000F28FF" w:rsidRDefault="0038349B" w:rsidP="0038349B">
      <w:pPr>
        <w:rPr>
          <w:rStyle w:val="TitleChar"/>
          <w:rFonts w:ascii="Georgia" w:hAnsi="Georgia"/>
          <w:sz w:val="16"/>
        </w:rPr>
      </w:pPr>
      <w:r w:rsidRPr="000F28FF">
        <w:rPr>
          <w:bCs/>
          <w:u w:val="single"/>
        </w:rPr>
        <w:t xml:space="preserve">There is a </w:t>
      </w:r>
      <w:r w:rsidRPr="000F28FF">
        <w:rPr>
          <w:rStyle w:val="Emphasis"/>
        </w:rPr>
        <w:t>growing appreciation</w:t>
      </w:r>
      <w:r w:rsidRPr="000F28FF">
        <w:rPr>
          <w:sz w:val="16"/>
        </w:rPr>
        <w:t xml:space="preserve"> </w:t>
      </w:r>
      <w:r w:rsidRPr="000F28FF">
        <w:rPr>
          <w:bCs/>
          <w:u w:val="single"/>
        </w:rPr>
        <w:t>that</w:t>
      </w:r>
      <w:r w:rsidRPr="000F28FF">
        <w:rPr>
          <w:sz w:val="16"/>
        </w:rPr>
        <w:t xml:space="preserve"> the </w:t>
      </w:r>
      <w:r w:rsidRPr="0038349B">
        <w:rPr>
          <w:bCs/>
          <w:highlight w:val="green"/>
          <w:u w:val="single"/>
        </w:rPr>
        <w:t>conflicts</w:t>
      </w:r>
      <w:r w:rsidRPr="000F28FF">
        <w:rPr>
          <w:bCs/>
          <w:u w:val="single"/>
        </w:rPr>
        <w:t xml:space="preserve"> in the next century </w:t>
      </w:r>
      <w:r w:rsidRPr="0038349B">
        <w:rPr>
          <w:bCs/>
          <w:highlight w:val="green"/>
          <w:u w:val="single"/>
        </w:rPr>
        <w:t>will</w:t>
      </w:r>
      <w:r w:rsidRPr="000F28FF">
        <w:rPr>
          <w:bCs/>
          <w:u w:val="single"/>
        </w:rPr>
        <w:t xml:space="preserve"> </w:t>
      </w:r>
      <w:r w:rsidRPr="000F28FF">
        <w:rPr>
          <w:rStyle w:val="Emphasis"/>
        </w:rPr>
        <w:t>most likely</w:t>
      </w:r>
      <w:r w:rsidRPr="000F28FF">
        <w:rPr>
          <w:bCs/>
          <w:u w:val="single"/>
        </w:rPr>
        <w:t xml:space="preserve"> </w:t>
      </w:r>
      <w:r w:rsidRPr="0038349B">
        <w:rPr>
          <w:bCs/>
          <w:highlight w:val="green"/>
          <w:u w:val="single"/>
        </w:rPr>
        <w:t>be</w:t>
      </w:r>
      <w:r w:rsidRPr="000F28FF">
        <w:rPr>
          <w:bCs/>
          <w:u w:val="single"/>
        </w:rPr>
        <w:t xml:space="preserve"> fought </w:t>
      </w:r>
      <w:r w:rsidRPr="0038349B">
        <w:rPr>
          <w:bCs/>
          <w:highlight w:val="green"/>
          <w:u w:val="single"/>
        </w:rPr>
        <w:t>over</w:t>
      </w:r>
      <w:r w:rsidRPr="000F28FF">
        <w:rPr>
          <w:bCs/>
          <w:u w:val="single"/>
        </w:rPr>
        <w:t xml:space="preserve"> a </w:t>
      </w:r>
      <w:r w:rsidRPr="000F28FF">
        <w:rPr>
          <w:rStyle w:val="Emphasis"/>
        </w:rPr>
        <w:t xml:space="preserve">lack of </w:t>
      </w:r>
      <w:r w:rsidRPr="0038349B">
        <w:rPr>
          <w:rStyle w:val="Emphasis"/>
          <w:highlight w:val="green"/>
        </w:rPr>
        <w:t>resources</w:t>
      </w:r>
      <w:r w:rsidRPr="000F28FF">
        <w:rPr>
          <w:bCs/>
          <w:u w:val="single"/>
        </w:rPr>
        <w:t xml:space="preserve">. </w:t>
      </w:r>
      <w:r w:rsidRPr="000F28FF">
        <w:rPr>
          <w:sz w:val="16"/>
        </w:rPr>
        <w:t xml:space="preserve">Yet, in a sense, </w:t>
      </w:r>
      <w:r w:rsidRPr="000F28FF">
        <w:rPr>
          <w:bCs/>
          <w:u w:val="single"/>
        </w:rPr>
        <w:t>this is not new. Researchers point to the French and Russian revolutions as</w:t>
      </w:r>
      <w:r w:rsidRPr="000F28FF">
        <w:rPr>
          <w:sz w:val="16"/>
        </w:rPr>
        <w:t xml:space="preserve"> conflicts </w:t>
      </w:r>
      <w:r w:rsidRPr="000F28FF">
        <w:rPr>
          <w:bCs/>
          <w:u w:val="single"/>
        </w:rPr>
        <w:t>induced by a lack of food.</w:t>
      </w:r>
      <w:r w:rsidRPr="000F28FF">
        <w:rPr>
          <w:sz w:val="16"/>
        </w:rPr>
        <w:t xml:space="preserve"> More recently, </w:t>
      </w:r>
      <w:r w:rsidRPr="000F28FF">
        <w:rPr>
          <w:b/>
          <w:iCs/>
          <w:u w:val="single"/>
          <w:bdr w:val="single" w:sz="8" w:space="0" w:color="auto"/>
        </w:rPr>
        <w:t>Germany’s World War Two</w:t>
      </w:r>
      <w:r w:rsidRPr="000F28FF">
        <w:rPr>
          <w:bCs/>
          <w:u w:val="single"/>
        </w:rPr>
        <w:t xml:space="preserve"> efforts are said to have been inspired</w:t>
      </w:r>
      <w:r w:rsidRPr="000F28FF">
        <w:rPr>
          <w:sz w:val="16"/>
        </w:rPr>
        <w:t xml:space="preserve">, at least in part, </w:t>
      </w:r>
      <w:r w:rsidRPr="000F28FF">
        <w:rPr>
          <w:bCs/>
          <w:u w:val="single"/>
        </w:rPr>
        <w:t>by its perceived need to gain access to more food</w:t>
      </w:r>
      <w:r w:rsidRPr="000F28FF">
        <w:rPr>
          <w:sz w:val="16"/>
        </w:rPr>
        <w:t xml:space="preserve">. Yet the general sense among those that attended FDI’s recent workshops, was that </w:t>
      </w:r>
      <w:r w:rsidRPr="000F28FF">
        <w:rPr>
          <w:bCs/>
          <w:u w:val="single"/>
        </w:rPr>
        <w:t xml:space="preserve">the scale of the problem in the future could be </w:t>
      </w:r>
      <w:r w:rsidRPr="000F28FF">
        <w:rPr>
          <w:rStyle w:val="Emphasis"/>
        </w:rPr>
        <w:t>significantly greater</w:t>
      </w:r>
      <w:r w:rsidRPr="000F28FF">
        <w:rPr>
          <w:sz w:val="16"/>
        </w:rPr>
        <w:t xml:space="preserve"> as a result of population pressures, changing weather, </w:t>
      </w:r>
      <w:proofErr w:type="spellStart"/>
      <w:r w:rsidRPr="000F28FF">
        <w:rPr>
          <w:sz w:val="16"/>
        </w:rPr>
        <w:t>urbanisation</w:t>
      </w:r>
      <w:proofErr w:type="spellEnd"/>
      <w:r w:rsidRPr="000F28FF">
        <w:rPr>
          <w:sz w:val="16"/>
        </w:rPr>
        <w:t xml:space="preserve">, migration, loss of arable land and other farm inputs, and increased affluence in the developing world. In his book, Small Farmers Secure Food, </w:t>
      </w:r>
      <w:r w:rsidRPr="000F28FF">
        <w:rPr>
          <w:bCs/>
          <w:u w:val="single"/>
        </w:rPr>
        <w:t>Lindsay Falvey</w:t>
      </w:r>
      <w:r w:rsidRPr="000F28FF">
        <w:rPr>
          <w:sz w:val="16"/>
        </w:rPr>
        <w:t xml:space="preserve">, a participant in FDI’s March 2012 workshop on the issue of food and conflict, clearly </w:t>
      </w:r>
      <w:r w:rsidRPr="000F28FF">
        <w:rPr>
          <w:bCs/>
          <w:u w:val="single"/>
        </w:rPr>
        <w:t>expresses the problem</w:t>
      </w:r>
      <w:r w:rsidRPr="000F28FF">
        <w:rPr>
          <w:sz w:val="16"/>
        </w:rPr>
        <w:t xml:space="preserve"> and why countries across the globe are starting to take note. . He writes (p.36), “…</w:t>
      </w:r>
      <w:r w:rsidRPr="000F28FF">
        <w:rPr>
          <w:bCs/>
          <w:u w:val="single"/>
        </w:rPr>
        <w:t>if people are hungry</w:t>
      </w:r>
      <w:r w:rsidRPr="000F28FF">
        <w:rPr>
          <w:sz w:val="16"/>
        </w:rPr>
        <w:t xml:space="preserve">, especially in cities, </w:t>
      </w:r>
      <w:r w:rsidRPr="000F28FF">
        <w:rPr>
          <w:b/>
          <w:iCs/>
          <w:u w:val="single"/>
          <w:bdr w:val="single" w:sz="8" w:space="0" w:color="auto"/>
        </w:rPr>
        <w:t>the state is not stable</w:t>
      </w:r>
      <w:r w:rsidRPr="000F28FF">
        <w:rPr>
          <w:sz w:val="16"/>
        </w:rPr>
        <w:t xml:space="preserve"> – riots, violence, breakdown of law and order and migration result.” “</w:t>
      </w:r>
      <w:r w:rsidRPr="00603A8D">
        <w:rPr>
          <w:u w:val="single"/>
        </w:rPr>
        <w:t>Hunger feeds anarchy</w:t>
      </w:r>
      <w:r w:rsidRPr="000F28FF">
        <w:rPr>
          <w:sz w:val="16"/>
        </w:rPr>
        <w:t xml:space="preserve">.” This view is also shared by </w:t>
      </w:r>
      <w:r w:rsidRPr="000F28FF">
        <w:rPr>
          <w:bCs/>
          <w:u w:val="single"/>
        </w:rPr>
        <w:t>Julian Cribb</w:t>
      </w:r>
      <w:r w:rsidRPr="000F28FF">
        <w:rPr>
          <w:sz w:val="16"/>
        </w:rPr>
        <w:t xml:space="preserve">, who in his book, The Coming Famine, </w:t>
      </w:r>
      <w:r w:rsidRPr="000F28FF">
        <w:rPr>
          <w:bCs/>
          <w:u w:val="single"/>
        </w:rPr>
        <w:t xml:space="preserve">writes that </w:t>
      </w:r>
      <w:r w:rsidRPr="0038349B">
        <w:rPr>
          <w:bCs/>
          <w:highlight w:val="green"/>
          <w:u w:val="single"/>
        </w:rPr>
        <w:t xml:space="preserve">if </w:t>
      </w:r>
      <w:r w:rsidRPr="000F28FF">
        <w:rPr>
          <w:bCs/>
          <w:u w:val="single"/>
        </w:rPr>
        <w:t xml:space="preserve">“large </w:t>
      </w:r>
      <w:r w:rsidRPr="0038349B">
        <w:rPr>
          <w:bCs/>
          <w:highlight w:val="green"/>
          <w:u w:val="single"/>
        </w:rPr>
        <w:t xml:space="preserve">regions </w:t>
      </w:r>
      <w:r w:rsidRPr="000F28FF">
        <w:rPr>
          <w:bCs/>
          <w:u w:val="single"/>
        </w:rPr>
        <w:t xml:space="preserve">of the world </w:t>
      </w:r>
      <w:r w:rsidRPr="0038349B">
        <w:rPr>
          <w:bCs/>
          <w:highlight w:val="green"/>
          <w:u w:val="single"/>
        </w:rPr>
        <w:t>run short of food</w:t>
      </w:r>
      <w:r w:rsidRPr="000F28FF">
        <w:rPr>
          <w:sz w:val="16"/>
        </w:rPr>
        <w:t xml:space="preserve">, land or water in the decades that lie ahead, then </w:t>
      </w:r>
      <w:r w:rsidRPr="000F28FF">
        <w:rPr>
          <w:rStyle w:val="Emphasis"/>
        </w:rPr>
        <w:t xml:space="preserve">wholesale, bloody </w:t>
      </w:r>
      <w:r w:rsidRPr="0038349B">
        <w:rPr>
          <w:rStyle w:val="Emphasis"/>
          <w:highlight w:val="green"/>
        </w:rPr>
        <w:t>wars</w:t>
      </w:r>
      <w:r w:rsidRPr="000F28FF">
        <w:rPr>
          <w:rStyle w:val="Emphasis"/>
        </w:rPr>
        <w:t xml:space="preserve"> are liable to </w:t>
      </w:r>
      <w:r w:rsidRPr="0038349B">
        <w:rPr>
          <w:rStyle w:val="Emphasis"/>
          <w:highlight w:val="green"/>
        </w:rPr>
        <w:t>follow</w:t>
      </w:r>
      <w:r w:rsidRPr="000F28FF">
        <w:rPr>
          <w:sz w:val="16"/>
        </w:rPr>
        <w:t>.”  He continues: “</w:t>
      </w:r>
      <w:r w:rsidRPr="0038349B">
        <w:rPr>
          <w:bCs/>
          <w:highlight w:val="green"/>
          <w:u w:val="single"/>
        </w:rPr>
        <w:t>A</w:t>
      </w:r>
      <w:r w:rsidRPr="000F28FF">
        <w:rPr>
          <w:bCs/>
          <w:u w:val="single"/>
        </w:rPr>
        <w:t>n</w:t>
      </w:r>
      <w:r w:rsidRPr="0038349B">
        <w:rPr>
          <w:bCs/>
          <w:highlight w:val="green"/>
          <w:u w:val="single"/>
        </w:rPr>
        <w:t xml:space="preserve"> </w:t>
      </w:r>
      <w:r w:rsidRPr="000F28FF">
        <w:rPr>
          <w:bCs/>
          <w:u w:val="single"/>
        </w:rPr>
        <w:t xml:space="preserve">increasingly credible </w:t>
      </w:r>
      <w:r w:rsidRPr="0038349B">
        <w:rPr>
          <w:bCs/>
          <w:highlight w:val="green"/>
          <w:u w:val="single"/>
        </w:rPr>
        <w:t xml:space="preserve">scenario for </w:t>
      </w:r>
      <w:r w:rsidRPr="0038349B">
        <w:rPr>
          <w:rStyle w:val="Emphasis"/>
          <w:highlight w:val="green"/>
        </w:rPr>
        <w:t>World War 3</w:t>
      </w:r>
      <w:r w:rsidRPr="0038349B">
        <w:rPr>
          <w:bCs/>
          <w:highlight w:val="green"/>
          <w:u w:val="single"/>
        </w:rPr>
        <w:t xml:space="preserve"> is</w:t>
      </w:r>
      <w:r w:rsidRPr="000F28FF">
        <w:rPr>
          <w:sz w:val="16"/>
        </w:rPr>
        <w:t xml:space="preserve"> not so much a confrontation of super powers and their allies, as </w:t>
      </w:r>
      <w:r w:rsidRPr="000F28FF">
        <w:rPr>
          <w:bCs/>
          <w:u w:val="single"/>
        </w:rPr>
        <w:t xml:space="preserve">a </w:t>
      </w:r>
      <w:r w:rsidRPr="000F28FF">
        <w:rPr>
          <w:rStyle w:val="Emphasis"/>
        </w:rPr>
        <w:t xml:space="preserve">festering, </w:t>
      </w:r>
      <w:r w:rsidRPr="0038349B">
        <w:rPr>
          <w:rStyle w:val="Emphasis"/>
          <w:highlight w:val="green"/>
        </w:rPr>
        <w:t>self-perpetuating</w:t>
      </w:r>
      <w:r w:rsidRPr="000F28FF">
        <w:rPr>
          <w:rStyle w:val="Emphasis"/>
        </w:rPr>
        <w:t xml:space="preserve"> chain of </w:t>
      </w:r>
      <w:r w:rsidRPr="0038349B">
        <w:rPr>
          <w:rStyle w:val="Emphasis"/>
          <w:highlight w:val="green"/>
        </w:rPr>
        <w:t>resource conflicts</w:t>
      </w:r>
      <w:r w:rsidRPr="000F28FF">
        <w:rPr>
          <w:sz w:val="16"/>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0F28FF">
        <w:rPr>
          <w:bCs/>
          <w:u w:val="single"/>
        </w:rPr>
        <w:t xml:space="preserve">A </w:t>
      </w:r>
      <w:r w:rsidRPr="0038349B">
        <w:rPr>
          <w:rStyle w:val="Emphasis"/>
          <w:highlight w:val="green"/>
        </w:rPr>
        <w:t>study</w:t>
      </w:r>
      <w:r w:rsidRPr="000F28FF">
        <w:rPr>
          <w:bCs/>
          <w:u w:val="single"/>
        </w:rPr>
        <w:t xml:space="preserve"> by </w:t>
      </w:r>
      <w:r w:rsidRPr="000F28FF">
        <w:rPr>
          <w:rStyle w:val="Emphasis"/>
        </w:rPr>
        <w:t>the I</w:t>
      </w:r>
      <w:r w:rsidRPr="000F28FF">
        <w:rPr>
          <w:bCs/>
          <w:u w:val="single"/>
        </w:rPr>
        <w:t xml:space="preserve">nternational </w:t>
      </w:r>
      <w:r w:rsidRPr="000F28FF">
        <w:rPr>
          <w:rStyle w:val="Emphasis"/>
        </w:rPr>
        <w:t>P</w:t>
      </w:r>
      <w:r w:rsidRPr="000F28FF">
        <w:rPr>
          <w:bCs/>
          <w:u w:val="single"/>
        </w:rPr>
        <w:t xml:space="preserve">eace </w:t>
      </w:r>
      <w:r w:rsidRPr="000F28FF">
        <w:rPr>
          <w:rStyle w:val="Emphasis"/>
        </w:rPr>
        <w:t>R</w:t>
      </w:r>
      <w:r w:rsidRPr="000F28FF">
        <w:rPr>
          <w:bCs/>
          <w:u w:val="single"/>
        </w:rPr>
        <w:t xml:space="preserve">esearch </w:t>
      </w:r>
      <w:r w:rsidRPr="000F28FF">
        <w:rPr>
          <w:rStyle w:val="Emphasis"/>
        </w:rPr>
        <w:t>I</w:t>
      </w:r>
      <w:r w:rsidRPr="000F28FF">
        <w:rPr>
          <w:bCs/>
          <w:u w:val="single"/>
        </w:rPr>
        <w:t xml:space="preserve">nstitute </w:t>
      </w:r>
      <w:r w:rsidRPr="0038349B">
        <w:rPr>
          <w:bCs/>
          <w:highlight w:val="green"/>
          <w:u w:val="single"/>
        </w:rPr>
        <w:t>indicates</w:t>
      </w:r>
      <w:r w:rsidRPr="000F28FF">
        <w:rPr>
          <w:bCs/>
          <w:u w:val="single"/>
        </w:rPr>
        <w:t xml:space="preserve"> that where </w:t>
      </w:r>
      <w:r w:rsidRPr="0038349B">
        <w:rPr>
          <w:bCs/>
          <w:highlight w:val="green"/>
          <w:u w:val="single"/>
        </w:rPr>
        <w:t>food security</w:t>
      </w:r>
      <w:r w:rsidRPr="000F28FF">
        <w:rPr>
          <w:bCs/>
          <w:u w:val="single"/>
        </w:rPr>
        <w:t xml:space="preserve"> is an issue, it </w:t>
      </w:r>
      <w:r w:rsidRPr="0038349B">
        <w:rPr>
          <w:bCs/>
          <w:highlight w:val="green"/>
          <w:u w:val="single"/>
        </w:rPr>
        <w:t>is</w:t>
      </w:r>
      <w:r w:rsidRPr="000F28FF">
        <w:rPr>
          <w:bCs/>
          <w:u w:val="single"/>
        </w:rPr>
        <w:t xml:space="preserve"> more </w:t>
      </w:r>
      <w:r w:rsidRPr="0038349B">
        <w:rPr>
          <w:bCs/>
          <w:highlight w:val="green"/>
          <w:u w:val="single"/>
        </w:rPr>
        <w:t>likely to result in</w:t>
      </w:r>
      <w:r w:rsidRPr="000F28FF">
        <w:rPr>
          <w:bCs/>
          <w:u w:val="single"/>
        </w:rPr>
        <w:t xml:space="preserve"> some form of </w:t>
      </w:r>
      <w:r w:rsidRPr="0038349B">
        <w:rPr>
          <w:bCs/>
          <w:highlight w:val="green"/>
          <w:u w:val="single"/>
        </w:rPr>
        <w:t>conflict</w:t>
      </w:r>
      <w:r w:rsidRPr="000F28FF">
        <w:rPr>
          <w:sz w:val="16"/>
        </w:rPr>
        <w:t xml:space="preserve">. </w:t>
      </w:r>
      <w:r w:rsidRPr="0038349B">
        <w:rPr>
          <w:rStyle w:val="Emphasis"/>
          <w:highlight w:val="green"/>
        </w:rPr>
        <w:t>Darfur, Rwanda, Eritrea and the Balkan</w:t>
      </w:r>
      <w:r w:rsidRPr="000F28FF">
        <w:rPr>
          <w:rStyle w:val="Emphasis"/>
        </w:rPr>
        <w:t>s</w:t>
      </w:r>
      <w:r w:rsidRPr="000F28FF">
        <w:rPr>
          <w:bCs/>
          <w:u w:val="single"/>
        </w:rPr>
        <w:t xml:space="preserve"> </w:t>
      </w:r>
      <w:r w:rsidRPr="0038349B">
        <w:rPr>
          <w:bCs/>
          <w:highlight w:val="green"/>
          <w:u w:val="single"/>
        </w:rPr>
        <w:t>experienced</w:t>
      </w:r>
      <w:r w:rsidRPr="000F28FF">
        <w:rPr>
          <w:bCs/>
          <w:u w:val="single"/>
        </w:rPr>
        <w:t xml:space="preserve"> such </w:t>
      </w:r>
      <w:r w:rsidRPr="0038349B">
        <w:rPr>
          <w:bCs/>
          <w:highlight w:val="green"/>
          <w:u w:val="single"/>
        </w:rPr>
        <w:t>wars</w:t>
      </w:r>
      <w:r w:rsidRPr="000F28FF">
        <w:rPr>
          <w:sz w:val="16"/>
        </w:rPr>
        <w:t xml:space="preserve">. </w:t>
      </w:r>
      <w:r w:rsidRPr="000F28FF">
        <w:rPr>
          <w:bCs/>
          <w:u w:val="single"/>
        </w:rPr>
        <w:t>Governments</w:t>
      </w:r>
      <w:r w:rsidRPr="000F28FF">
        <w:rPr>
          <w:sz w:val="16"/>
        </w:rPr>
        <w:t xml:space="preserve">, especially in developed countries, </w:t>
      </w:r>
      <w:r w:rsidRPr="000F28FF">
        <w:rPr>
          <w:bCs/>
          <w:u w:val="single"/>
        </w:rPr>
        <w:t xml:space="preserve">are increasingly aware of this phenomenon. The UK Ministry of </w:t>
      </w:r>
      <w:proofErr w:type="spellStart"/>
      <w:r w:rsidRPr="000F28FF">
        <w:rPr>
          <w:bCs/>
          <w:u w:val="single"/>
        </w:rPr>
        <w:t>Defence</w:t>
      </w:r>
      <w:proofErr w:type="spellEnd"/>
      <w:r w:rsidRPr="000F28FF">
        <w:rPr>
          <w:bCs/>
          <w:u w:val="single"/>
        </w:rPr>
        <w:t>, the CIA, the</w:t>
      </w:r>
      <w:r w:rsidRPr="000F28FF">
        <w:rPr>
          <w:sz w:val="16"/>
        </w:rPr>
        <w:t xml:space="preserve"> US </w:t>
      </w:r>
      <w:r w:rsidRPr="000F28FF">
        <w:rPr>
          <w:b/>
          <w:iCs/>
          <w:u w:val="single"/>
          <w:bdr w:val="single" w:sz="8" w:space="0" w:color="auto"/>
        </w:rPr>
        <w:t>C</w:t>
      </w:r>
      <w:r w:rsidRPr="000F28FF">
        <w:rPr>
          <w:sz w:val="16"/>
        </w:rPr>
        <w:t xml:space="preserve">enter for </w:t>
      </w:r>
      <w:r w:rsidRPr="000F28FF">
        <w:rPr>
          <w:b/>
          <w:iCs/>
          <w:u w:val="single"/>
          <w:bdr w:val="single" w:sz="8" w:space="0" w:color="auto"/>
        </w:rPr>
        <w:t>S</w:t>
      </w:r>
      <w:r w:rsidRPr="000F28FF">
        <w:rPr>
          <w:sz w:val="16"/>
        </w:rPr>
        <w:t xml:space="preserve">trategic and </w:t>
      </w:r>
      <w:r w:rsidRPr="000F28FF">
        <w:rPr>
          <w:b/>
          <w:iCs/>
          <w:u w:val="single"/>
          <w:bdr w:val="single" w:sz="8" w:space="0" w:color="auto"/>
        </w:rPr>
        <w:t>I</w:t>
      </w:r>
      <w:r w:rsidRPr="000F28FF">
        <w:rPr>
          <w:sz w:val="16"/>
        </w:rPr>
        <w:t xml:space="preserve">nternational </w:t>
      </w:r>
      <w:r w:rsidRPr="000F28FF">
        <w:rPr>
          <w:b/>
          <w:iCs/>
          <w:u w:val="single"/>
          <w:bdr w:val="single" w:sz="8" w:space="0" w:color="auto"/>
        </w:rPr>
        <w:t>S</w:t>
      </w:r>
      <w:r w:rsidRPr="000F28FF">
        <w:rPr>
          <w:sz w:val="16"/>
        </w:rPr>
        <w:t xml:space="preserve">tudies </w:t>
      </w:r>
      <w:r w:rsidRPr="000F28FF">
        <w:rPr>
          <w:bCs/>
          <w:u w:val="single"/>
        </w:rPr>
        <w:t xml:space="preserve">and the Oslo Peace Research Institute, </w:t>
      </w:r>
      <w:r w:rsidRPr="000F28FF">
        <w:rPr>
          <w:rStyle w:val="Emphasis"/>
        </w:rPr>
        <w:t xml:space="preserve">all </w:t>
      </w:r>
      <w:r w:rsidRPr="0038349B">
        <w:rPr>
          <w:rStyle w:val="Emphasis"/>
          <w:highlight w:val="green"/>
        </w:rPr>
        <w:t>identify</w:t>
      </w:r>
      <w:r w:rsidRPr="000F28FF">
        <w:rPr>
          <w:bCs/>
          <w:u w:val="single"/>
        </w:rPr>
        <w:t xml:space="preserve"> </w:t>
      </w:r>
      <w:r w:rsidRPr="0038349B">
        <w:rPr>
          <w:bCs/>
          <w:highlight w:val="green"/>
          <w:u w:val="single"/>
        </w:rPr>
        <w:t xml:space="preserve">famine as a </w:t>
      </w:r>
      <w:r w:rsidRPr="000F28FF">
        <w:rPr>
          <w:bCs/>
          <w:u w:val="single"/>
        </w:rPr>
        <w:t xml:space="preserve">potential </w:t>
      </w:r>
      <w:r w:rsidRPr="0038349B">
        <w:rPr>
          <w:bCs/>
          <w:highlight w:val="green"/>
          <w:u w:val="single"/>
        </w:rPr>
        <w:t>trigger for</w:t>
      </w:r>
      <w:r w:rsidRPr="000F28FF">
        <w:rPr>
          <w:sz w:val="16"/>
        </w:rPr>
        <w:t xml:space="preserve"> conflicts and possibly even </w:t>
      </w:r>
      <w:r w:rsidRPr="0038349B">
        <w:rPr>
          <w:rStyle w:val="Emphasis"/>
          <w:highlight w:val="green"/>
        </w:rPr>
        <w:t>nuc</w:t>
      </w:r>
      <w:r w:rsidRPr="000F28FF">
        <w:rPr>
          <w:rStyle w:val="Emphasis"/>
        </w:rPr>
        <w:t xml:space="preserve">lear </w:t>
      </w:r>
      <w:r w:rsidRPr="0038349B">
        <w:rPr>
          <w:rStyle w:val="Emphasis"/>
          <w:highlight w:val="green"/>
        </w:rPr>
        <w:t>war</w:t>
      </w:r>
      <w:r w:rsidRPr="000F28FF">
        <w:rPr>
          <w:sz w:val="16"/>
        </w:rPr>
        <w:t>.</w:t>
      </w:r>
    </w:p>
    <w:p w14:paraId="19814B16" w14:textId="4BC4CED1" w:rsidR="0038349B" w:rsidRDefault="0038349B" w:rsidP="0038349B"/>
    <w:p w14:paraId="6739A657" w14:textId="77777777" w:rsidR="002F19E5" w:rsidRDefault="002F19E5" w:rsidP="002F19E5">
      <w:pPr>
        <w:pStyle w:val="Heading3"/>
      </w:pPr>
      <w:r>
        <w:t>1ac – deep sea ao</w:t>
      </w:r>
    </w:p>
    <w:p w14:paraId="29AF5782" w14:textId="77777777" w:rsidR="002F19E5" w:rsidRDefault="002F19E5" w:rsidP="002F19E5">
      <w:pPr>
        <w:pStyle w:val="Heading4"/>
      </w:pPr>
      <w:r>
        <w:t>Deep-sea mining has unpredictable and harmful effects on the animals in the deep-sea</w:t>
      </w:r>
    </w:p>
    <w:p w14:paraId="46BCF263" w14:textId="77777777" w:rsidR="002F19E5" w:rsidRPr="00603A8D" w:rsidRDefault="002F19E5" w:rsidP="00603A8D">
      <w:r w:rsidRPr="00603A8D">
        <w:rPr>
          <w:b/>
          <w:bCs/>
        </w:rPr>
        <w:t>De Santo 20</w:t>
      </w:r>
      <w:r w:rsidRPr="00603A8D">
        <w:t xml:space="preserve">, Elizabeth De Santo, Elizabeth Mendenhall, Elizabeth Nyman, Associate Professor of Environmental Studies, Assistant Professor of Marine Affairs and Political Science, Assistant Professor of Maritime Policy, “With a rush to mine the ocean floor, we need policy to prevent permanent damage,” 8/26/20, </w:t>
      </w:r>
      <w:hyperlink r:id="rId8" w:history="1">
        <w:r w:rsidRPr="00603A8D">
          <w:rPr>
            <w:rStyle w:val="Hyperlink"/>
          </w:rPr>
          <w:t>https://www.greenbiz.com/article/rush-mine-ocean-floor-we-need-policy-prevent-permanent-damage</w:t>
        </w:r>
      </w:hyperlink>
      <w:r w:rsidRPr="00603A8D">
        <w:t xml:space="preserve"> //cc</w:t>
      </w:r>
    </w:p>
    <w:p w14:paraId="59ABA9D6" w14:textId="77777777" w:rsidR="002F19E5" w:rsidRDefault="002F19E5" w:rsidP="002F19E5">
      <w:pPr>
        <w:rPr>
          <w:sz w:val="16"/>
        </w:rPr>
      </w:pPr>
      <w:r w:rsidRPr="00603A8D">
        <w:rPr>
          <w:u w:val="single"/>
        </w:rPr>
        <w:t>Scientists and industry leaders have known about valuable minerals on the seafloor</w:t>
      </w:r>
      <w:r w:rsidRPr="00FE4EF3">
        <w:rPr>
          <w:sz w:val="16"/>
        </w:rPr>
        <w:t xml:space="preserve"> </w:t>
      </w:r>
      <w:r w:rsidRPr="00FE4EF3">
        <w:rPr>
          <w:rStyle w:val="Emphasis"/>
        </w:rPr>
        <w:t>for over a century,</w:t>
      </w:r>
      <w:r w:rsidRPr="00FE4EF3">
        <w:rPr>
          <w:sz w:val="16"/>
        </w:rPr>
        <w:t xml:space="preserve"> </w:t>
      </w:r>
      <w:r w:rsidRPr="00603A8D">
        <w:rPr>
          <w:u w:val="single"/>
        </w:rPr>
        <w:t>but it hasn’t been technologically or economically feasible to go after them</w:t>
      </w:r>
      <w:r w:rsidRPr="00FE4EF3">
        <w:rPr>
          <w:sz w:val="16"/>
        </w:rPr>
        <w:t xml:space="preserve"> </w:t>
      </w:r>
      <w:r w:rsidRPr="00FE4EF3">
        <w:rPr>
          <w:rStyle w:val="Emphasis"/>
        </w:rPr>
        <w:t>until the past decade</w:t>
      </w:r>
      <w:r w:rsidRPr="00FE4EF3">
        <w:rPr>
          <w:sz w:val="16"/>
        </w:rPr>
        <w:t xml:space="preserve">. Widespread growth of battery-driven technologies such as smartphones, computers, wind turbines and solar panels is changing this calculation as the world runs low on land-based deposits of copper, nickel, aluminum, manganese, zinc, lithium and cobalt. </w:t>
      </w:r>
      <w:r w:rsidRPr="00603A8D">
        <w:rPr>
          <w:u w:val="single"/>
        </w:rPr>
        <w:t>These minerals are found in potato-shaped "nodules" on the seafloor</w:t>
      </w:r>
      <w:r w:rsidRPr="00FE4EF3">
        <w:rPr>
          <w:sz w:val="16"/>
        </w:rPr>
        <w:t xml:space="preserve">, as well as in and around hydrothermal vents, seamounts and midocean ridges. </w:t>
      </w:r>
      <w:r w:rsidRPr="00603A8D">
        <w:rPr>
          <w:u w:val="single"/>
        </w:rPr>
        <w:t>Energy companies and their governments are also interested in extracting methane hydrates</w:t>
      </w:r>
      <w:r w:rsidRPr="00FE4EF3">
        <w:rPr>
          <w:sz w:val="16"/>
        </w:rPr>
        <w:t xml:space="preserve"> — frozen deposits of natural gas on the seafloor. </w:t>
      </w:r>
      <w:r w:rsidRPr="00603A8D">
        <w:rPr>
          <w:u w:val="single"/>
        </w:rPr>
        <w:t xml:space="preserve">Scientists still </w:t>
      </w:r>
      <w:r w:rsidRPr="00FE4EF3">
        <w:rPr>
          <w:rStyle w:val="Emphasis"/>
        </w:rPr>
        <w:t>have a lot to learn about these habitats and the species that live there</w:t>
      </w:r>
      <w:r w:rsidRPr="00FE4EF3">
        <w:rPr>
          <w:sz w:val="16"/>
        </w:rPr>
        <w:t xml:space="preserve">. Research expeditions are continually discovering new species in deep-sea habitats. Korea and China seek the most contracts Mining the deep ocean requires permission from the International Seabed Authority. Exploration contracts provide the right to explore a specific part of the seabed for 15 years. As of mid-2020, 30 mining groups have signed exploration contracts, including governments, public-private partnerships, international consortiums and private multinational companies. Two entities hold the most exploration contracts (three each): the government of Korea and the China Ocean Mineral Resources R&amp;D Association, a state-owned company. As the U.S. is not a member of the Law of the Sea treaty, it cannot apply for contracts. But U.S. companies are investing in others’ projects. For example, the American defense company Lockheed Martin owns UK Seabed Resources, which holds two exploration contracts. Once an exploration contract expires, as several have since 2015, mining companies must broker an exploitation contract with the International Seabed Authority to allow for commercial-scale extraction. The agency is working on rules for mining, which will shape individual contracts. We believe that national governments acting through the International Seabed Authority should require more scientific research and monitoring, and better support the agency’s efforts to analyze and act on that information. Unknown ecological impacts </w:t>
      </w:r>
      <w:r w:rsidRPr="00603A8D">
        <w:rPr>
          <w:u w:val="single"/>
        </w:rPr>
        <w:t>Deep-sea mining technology is</w:t>
      </w:r>
      <w:r w:rsidRPr="00FE4EF3">
        <w:rPr>
          <w:sz w:val="16"/>
        </w:rPr>
        <w:t xml:space="preserve"> </w:t>
      </w:r>
      <w:r w:rsidRPr="00603A8D">
        <w:rPr>
          <w:u w:val="single"/>
        </w:rPr>
        <w:t>still in development but probably will include vacuuming nodules from the seafloor</w:t>
      </w:r>
      <w:r w:rsidRPr="00FE4EF3">
        <w:rPr>
          <w:sz w:val="16"/>
        </w:rPr>
        <w:t xml:space="preserve">. </w:t>
      </w:r>
      <w:r w:rsidRPr="00FE4EF3">
        <w:rPr>
          <w:rStyle w:val="Emphasis"/>
        </w:rPr>
        <w:t>Scraping and vacuuming the seafloor can destroy habitats and release plumes of sediment that blanket or choke filter-feeding species on the seafloor</w:t>
      </w:r>
      <w:r w:rsidRPr="00FE4EF3">
        <w:rPr>
          <w:sz w:val="16"/>
        </w:rPr>
        <w:t xml:space="preserve"> and fish swimming in the water column. </w:t>
      </w:r>
      <w:r w:rsidRPr="00603A8D">
        <w:rPr>
          <w:u w:val="single"/>
        </w:rPr>
        <w:t xml:space="preserve">Mining also introduces </w:t>
      </w:r>
      <w:r w:rsidRPr="00FE4EF3">
        <w:rPr>
          <w:rStyle w:val="Emphasis"/>
        </w:rPr>
        <w:t>noise, vibration and light pollution</w:t>
      </w:r>
      <w:r w:rsidRPr="00FE4EF3">
        <w:rPr>
          <w:sz w:val="16"/>
        </w:rPr>
        <w:t xml:space="preserve"> </w:t>
      </w:r>
      <w:r w:rsidRPr="00603A8D">
        <w:rPr>
          <w:u w:val="single"/>
        </w:rPr>
        <w:t>in a zone that normally is silent,</w:t>
      </w:r>
      <w:r w:rsidRPr="00FE4EF3">
        <w:rPr>
          <w:sz w:val="16"/>
        </w:rPr>
        <w:t xml:space="preserve"> </w:t>
      </w:r>
      <w:r w:rsidRPr="00603A8D">
        <w:rPr>
          <w:u w:val="single"/>
        </w:rPr>
        <w:t>still and dark.</w:t>
      </w:r>
      <w:r w:rsidRPr="00FE4EF3">
        <w:rPr>
          <w:sz w:val="16"/>
        </w:rPr>
        <w:t xml:space="preserve"> </w:t>
      </w:r>
      <w:r w:rsidRPr="00603A8D">
        <w:rPr>
          <w:u w:val="single"/>
        </w:rPr>
        <w:t>And depending on the type</w:t>
      </w:r>
      <w:r w:rsidRPr="00FE4EF3">
        <w:rPr>
          <w:sz w:val="16"/>
        </w:rPr>
        <w:t xml:space="preserve"> of mining taking place, </w:t>
      </w:r>
      <w:r w:rsidRPr="00FE4EF3">
        <w:rPr>
          <w:rStyle w:val="Emphasis"/>
        </w:rPr>
        <w:t>it could lead to chemical leaks and spills.</w:t>
      </w:r>
      <w:r>
        <w:rPr>
          <w:rStyle w:val="Emphasis"/>
        </w:rPr>
        <w:t xml:space="preserve"> </w:t>
      </w:r>
      <w:r w:rsidRPr="00FE4EF3">
        <w:rPr>
          <w:sz w:val="16"/>
        </w:rPr>
        <w:t xml:space="preserve">Many </w:t>
      </w:r>
      <w:r w:rsidRPr="00603A8D">
        <w:rPr>
          <w:u w:val="single"/>
        </w:rPr>
        <w:t>deep-sea species are unique and</w:t>
      </w:r>
      <w:r w:rsidRPr="00FE4EF3">
        <w:rPr>
          <w:sz w:val="16"/>
        </w:rPr>
        <w:t xml:space="preserve"> </w:t>
      </w:r>
      <w:r w:rsidRPr="00FE4EF3">
        <w:rPr>
          <w:rStyle w:val="Emphasis"/>
        </w:rPr>
        <w:t>found nowhere else.</w:t>
      </w:r>
      <w:r w:rsidRPr="00FE4EF3">
        <w:rPr>
          <w:sz w:val="16"/>
        </w:rPr>
        <w:t xml:space="preserve"> We agree with the scientific community and environmental advocates that </w:t>
      </w:r>
      <w:r w:rsidRPr="00FE4EF3">
        <w:rPr>
          <w:rStyle w:val="Emphasis"/>
        </w:rPr>
        <w:t>it is critically important to analyze the potential effects of seabed mining thoroughly</w:t>
      </w:r>
      <w:r w:rsidRPr="00FE4EF3">
        <w:rPr>
          <w:sz w:val="16"/>
        </w:rPr>
        <w:t>. Studies also should inform decision-makers about how to manage the process.</w:t>
      </w:r>
    </w:p>
    <w:p w14:paraId="299F69D5" w14:textId="77777777" w:rsidR="002F19E5" w:rsidRPr="00A97D42" w:rsidRDefault="002F19E5" w:rsidP="002F19E5">
      <w:pPr>
        <w:pStyle w:val="Heading4"/>
      </w:pPr>
      <w:r>
        <w:t>Deep-sea biodiversity loss ruin eco-system processes that sustain life</w:t>
      </w:r>
    </w:p>
    <w:p w14:paraId="63ABEA37" w14:textId="77777777" w:rsidR="002F19E5" w:rsidRPr="00603A8D" w:rsidRDefault="002F19E5" w:rsidP="00603A8D">
      <w:proofErr w:type="spellStart"/>
      <w:r w:rsidRPr="00603A8D">
        <w:rPr>
          <w:b/>
          <w:bCs/>
        </w:rPr>
        <w:t>Danavaro</w:t>
      </w:r>
      <w:proofErr w:type="spellEnd"/>
      <w:r w:rsidRPr="00603A8D">
        <w:rPr>
          <w:b/>
          <w:bCs/>
        </w:rPr>
        <w:t xml:space="preserve"> 8</w:t>
      </w:r>
      <w:r w:rsidRPr="00603A8D">
        <w:t xml:space="preserve">, Roberto </w:t>
      </w:r>
      <w:proofErr w:type="spellStart"/>
      <w:r w:rsidRPr="00603A8D">
        <w:t>Danavaro</w:t>
      </w:r>
      <w:proofErr w:type="spellEnd"/>
      <w:r w:rsidRPr="00603A8D">
        <w:t>, faculty of science @ Polytechnic University of Marche*,”</w:t>
      </w:r>
      <w:r w:rsidRPr="00675348">
        <w:t xml:space="preserve"> </w:t>
      </w:r>
      <w:r w:rsidRPr="00603A8D">
        <w:t xml:space="preserve">Exponential Decline of Deep-Sea Ecosystem Functioning Linked to Benthic Biodiversity Loss,” 2008, </w:t>
      </w:r>
      <w:hyperlink r:id="rId9" w:history="1">
        <w:r w:rsidRPr="005445BE">
          <w:rPr>
            <w:rStyle w:val="StyleUnderline"/>
            <w:bCs/>
          </w:rPr>
          <w:t>https://www.sciencedirect.com/science/article/pii/S0960982207023421</w:t>
        </w:r>
      </w:hyperlink>
      <w:r w:rsidRPr="00603A8D">
        <w:t xml:space="preserve"> //cc</w:t>
      </w:r>
    </w:p>
    <w:p w14:paraId="55453804" w14:textId="77777777" w:rsidR="002F19E5" w:rsidRPr="00603A8D" w:rsidRDefault="002F19E5" w:rsidP="00603A8D">
      <w:r w:rsidRPr="00603A8D">
        <w:t>*lots of authors their quals and names are on the website.</w:t>
      </w:r>
    </w:p>
    <w:p w14:paraId="5B82CAD7" w14:textId="77777777" w:rsidR="002F19E5" w:rsidRPr="00603A8D" w:rsidRDefault="002F19E5" w:rsidP="002F19E5">
      <w:pPr>
        <w:rPr>
          <w:u w:val="single"/>
        </w:rPr>
      </w:pPr>
      <w:r w:rsidRPr="00A97D42">
        <w:rPr>
          <w:b/>
          <w:bCs/>
          <w:sz w:val="16"/>
        </w:rPr>
        <w:t xml:space="preserve"> </w:t>
      </w:r>
      <w:r w:rsidRPr="00A97D42">
        <w:rPr>
          <w:sz w:val="16"/>
        </w:rPr>
        <w:t xml:space="preserve">Overall, our findings indicate that the exponential relationships between deep-sea biodiversity and ecosystem functioning are consistent across a wide range of bottom-water temperatures (including the warm, deep-water regime of the Mediterranean) and trophic conditions and therefore reflect interactions between organismal life and deep-sea ecosystem processes occurring on a global scale. Taken together, the relationships between biodiversity and ecosystem functioning and efficiency suggest that a </w:t>
      </w:r>
      <w:r w:rsidRPr="00603A8D">
        <w:rPr>
          <w:u w:val="single"/>
        </w:rPr>
        <w:t>higher biodiversity</w:t>
      </w:r>
      <w:r w:rsidRPr="00A97D42">
        <w:rPr>
          <w:sz w:val="16"/>
        </w:rPr>
        <w:t xml:space="preserve"> </w:t>
      </w:r>
      <w:r w:rsidRPr="00603A8D">
        <w:rPr>
          <w:u w:val="single"/>
        </w:rPr>
        <w:t>supports higher rates of ecosystem processes and an increased efficiency with which these processes are performed</w:t>
      </w:r>
      <w:r w:rsidRPr="00A97D42">
        <w:rPr>
          <w:sz w:val="16"/>
        </w:rPr>
        <w:t xml:space="preserve">. The exponential relationship between biodiversity and ecosystem efficiency supports previous studies that hypothesized the existence of mutually positive functional interactions (ecological facilitation) [14]. In addition, </w:t>
      </w:r>
      <w:r w:rsidRPr="00603A8D">
        <w:rPr>
          <w:u w:val="single"/>
        </w:rPr>
        <w:t xml:space="preserve">results reported here from all latitudes and depths suggest that interactions of this kind among species are common in the largest biome of our biosphere. </w:t>
      </w:r>
      <w:r w:rsidRPr="00A97D42">
        <w:rPr>
          <w:sz w:val="16"/>
        </w:rPr>
        <w:t xml:space="preserve">It is generally accepted that changes in species diversity are associated with changes in functional diversity [2], but the relationship between these two community properties remains largely unknown, especially in deep-sea ecosystems. A low functional redundancy has been observed in coastal marine assemblages [15]. Similarly, </w:t>
      </w:r>
      <w:r w:rsidRPr="00603A8D">
        <w:rPr>
          <w:u w:val="single"/>
        </w:rPr>
        <w:t>in deep-sea sediments</w:t>
      </w:r>
      <w:r w:rsidRPr="00A97D42">
        <w:rPr>
          <w:sz w:val="16"/>
        </w:rPr>
        <w:t xml:space="preserve">, </w:t>
      </w:r>
      <w:r w:rsidRPr="00603A8D">
        <w:rPr>
          <w:u w:val="single"/>
        </w:rPr>
        <w:t>species number and the diversity of functional traits are directly</w:t>
      </w:r>
      <w:r w:rsidRPr="00A97D42">
        <w:rPr>
          <w:sz w:val="16"/>
        </w:rPr>
        <w:t xml:space="preserve"> </w:t>
      </w:r>
      <w:r w:rsidRPr="00675348">
        <w:rPr>
          <w:rStyle w:val="Emphasis"/>
        </w:rPr>
        <w:t>and positively related</w:t>
      </w:r>
      <w:r w:rsidRPr="00A97D42">
        <w:rPr>
          <w:sz w:val="16"/>
        </w:rPr>
        <w:t xml:space="preserve"> (Figure 4), </w:t>
      </w:r>
      <w:r w:rsidRPr="00603A8D">
        <w:rPr>
          <w:u w:val="single"/>
        </w:rPr>
        <w:t>so that a higher structural biodiversity</w:t>
      </w:r>
      <w:r w:rsidRPr="00A97D42">
        <w:rPr>
          <w:sz w:val="16"/>
        </w:rPr>
        <w:t xml:space="preserve"> (species richness) </w:t>
      </w:r>
      <w:r w:rsidRPr="00675348">
        <w:rPr>
          <w:rStyle w:val="Emphasis"/>
        </w:rPr>
        <w:t>has a direct and positive effect on functional diversity and related ecological processes.</w:t>
      </w:r>
      <w:r>
        <w:rPr>
          <w:rStyle w:val="Emphasis"/>
        </w:rPr>
        <w:t xml:space="preserve"> </w:t>
      </w:r>
      <w:r w:rsidRPr="00A97D42">
        <w:rPr>
          <w:sz w:val="16"/>
        </w:rPr>
        <w:t xml:space="preserve">Recent studies have emphasized the importance of functional diversity traits that influence ecosystem functioning 1, 16 and agree that such measures require validation [17]. Understanding how species interactions influence the relationship between biodiversity and ecosystem functioning or efficiency implies a thorough knowledge of the processes regulating deep-sea benthic food webs and the ecological role of each species. In benthic ecosystems, a higher functional diversity can promote ecosystem processes in different ways 18, 19. (1) A higher benthic diversity might increase bioturbation, with a consequent increase of benthic fluxes 20, 21 and the redistribution of food within the sediment; nematodes, together with Foraminifera, are mainly responsible for </w:t>
      </w:r>
      <w:proofErr w:type="spellStart"/>
      <w:r w:rsidRPr="00A97D42">
        <w:rPr>
          <w:sz w:val="16"/>
        </w:rPr>
        <w:t>cryptobioturbation</w:t>
      </w:r>
      <w:proofErr w:type="spellEnd"/>
      <w:r w:rsidRPr="00A97D42">
        <w:rPr>
          <w:sz w:val="16"/>
        </w:rPr>
        <w:t xml:space="preserve"> 22, 23. (2) A higher number of nematode species stimulates prokaryote C production to a greater extent than selective grazing by a few species [24]. (3) Higher benthic species richness can also promote higher rates of detritus processing, digestion, and reworking, thus resulting in faster rates of organic matter remineralization. (4) Predatory nematodes might influence the structural and functional diversity of </w:t>
      </w:r>
      <w:proofErr w:type="spellStart"/>
      <w:r w:rsidRPr="00A97D42">
        <w:rPr>
          <w:sz w:val="16"/>
        </w:rPr>
        <w:t>meio</w:t>
      </w:r>
      <w:proofErr w:type="spellEnd"/>
      <w:r w:rsidRPr="00A97D42">
        <w:rPr>
          <w:sz w:val="16"/>
        </w:rPr>
        <w:t xml:space="preserve">-, macro- and megafaunal assemblages by preying selectively on the larvae of organisms displaying lower mobility [23]. </w:t>
      </w:r>
      <w:r w:rsidRPr="00603A8D">
        <w:rPr>
          <w:u w:val="single"/>
        </w:rPr>
        <w:t>One case study from the deep Eastern Mediterranean enabled us to identify a clear linkage between ecosystem functioning and functional diversity</w:t>
      </w:r>
      <w:r w:rsidRPr="00A97D42">
        <w:rPr>
          <w:sz w:val="16"/>
        </w:rPr>
        <w:t xml:space="preserve">. Here, </w:t>
      </w:r>
      <w:r w:rsidRPr="00675348">
        <w:rPr>
          <w:rStyle w:val="Emphasis"/>
        </w:rPr>
        <w:t>an extreme climate event</w:t>
      </w:r>
      <w:r w:rsidRPr="00A97D42">
        <w:rPr>
          <w:sz w:val="16"/>
        </w:rPr>
        <w:t xml:space="preserve"> </w:t>
      </w:r>
      <w:r w:rsidRPr="00675348">
        <w:rPr>
          <w:rStyle w:val="Emphasis"/>
        </w:rPr>
        <w:t>determined the cascading of dense and cold waters down to bathyal depths</w:t>
      </w:r>
      <w:r w:rsidRPr="00A97D42">
        <w:rPr>
          <w:sz w:val="16"/>
        </w:rPr>
        <w:t xml:space="preserve">, profoundly modifying the physical and chemical characteristics of the entire water column and </w:t>
      </w:r>
      <w:r w:rsidRPr="00603A8D">
        <w:rPr>
          <w:u w:val="single"/>
        </w:rPr>
        <w:t>determining a</w:t>
      </w:r>
      <w:r w:rsidRPr="00A97D42">
        <w:rPr>
          <w:sz w:val="16"/>
        </w:rPr>
        <w:t xml:space="preserve"> </w:t>
      </w:r>
      <w:r w:rsidRPr="00675348">
        <w:rPr>
          <w:rStyle w:val="Emphasis"/>
        </w:rPr>
        <w:t>remarkable drop of deep-water temperature</w:t>
      </w:r>
      <w:r w:rsidRPr="00A97D42">
        <w:rPr>
          <w:sz w:val="16"/>
        </w:rPr>
        <w:t xml:space="preserve">. Such changes had a major impact on deep-sea fauna because nematode </w:t>
      </w:r>
      <w:r w:rsidRPr="00675348">
        <w:rPr>
          <w:rStyle w:val="Emphasis"/>
        </w:rPr>
        <w:t>functional diversity decreased by approximately 35%</w:t>
      </w:r>
      <w:r w:rsidRPr="00A97D42">
        <w:rPr>
          <w:sz w:val="16"/>
        </w:rPr>
        <w:t xml:space="preserve">. </w:t>
      </w:r>
      <w:r w:rsidRPr="00603A8D">
        <w:rPr>
          <w:u w:val="single"/>
        </w:rPr>
        <w:t>Such a loss</w:t>
      </w:r>
      <w:r w:rsidRPr="00A97D42">
        <w:rPr>
          <w:sz w:val="16"/>
        </w:rPr>
        <w:t xml:space="preserve"> in functional diversity </w:t>
      </w:r>
      <w:r w:rsidRPr="00603A8D">
        <w:rPr>
          <w:u w:val="single"/>
        </w:rPr>
        <w:t>was associated with an exponential decrease in ecosystem functionin</w:t>
      </w:r>
      <w:r w:rsidRPr="00A97D42">
        <w:rPr>
          <w:sz w:val="16"/>
        </w:rPr>
        <w:t xml:space="preserve">g because benthic faunal biomass decreased by 40% and prokaryote biomass decreased by more than 80% (Figure 5). Although the mechanisms causing changes in nematode biodiversity have not been completely clarified, it has been hypothesized that temperature changes had direct effects on nematode abundance and biodiversity by reducing metabolic rates and reproduction potential and favoring the nematode species with higher tolerance to the new temperature settings [19]. These results support the evidence of a linkage between deep-sea ecosystem functioning and functional biodiversity and suggest that a </w:t>
      </w:r>
      <w:r w:rsidRPr="00603A8D">
        <w:rPr>
          <w:u w:val="single"/>
        </w:rPr>
        <w:t xml:space="preserve">reduction in functional biodiversity might be associated with an </w:t>
      </w:r>
      <w:r w:rsidRPr="00675348">
        <w:rPr>
          <w:rStyle w:val="Emphasis"/>
        </w:rPr>
        <w:t>exponential decline of ecosystem processes</w:t>
      </w:r>
      <w:r w:rsidRPr="00A97D42">
        <w:rPr>
          <w:sz w:val="16"/>
        </w:rPr>
        <w:t xml:space="preserve">. Overall, our results suggest that </w:t>
      </w:r>
      <w:r w:rsidRPr="00603A8D">
        <w:rPr>
          <w:u w:val="single"/>
        </w:rPr>
        <w:t>a higher biodiversity</w:t>
      </w:r>
      <w:r w:rsidRPr="00A97D42">
        <w:rPr>
          <w:sz w:val="16"/>
        </w:rPr>
        <w:t xml:space="preserve"> </w:t>
      </w:r>
      <w:r w:rsidRPr="00675348">
        <w:rPr>
          <w:rStyle w:val="Emphasis"/>
        </w:rPr>
        <w:t>can enhance the ability of deep-sea benthic systems</w:t>
      </w:r>
      <w:r w:rsidRPr="00A97D42">
        <w:rPr>
          <w:sz w:val="16"/>
        </w:rPr>
        <w:t xml:space="preserve"> </w:t>
      </w:r>
      <w:r w:rsidRPr="00603A8D">
        <w:rPr>
          <w:u w:val="single"/>
        </w:rPr>
        <w:t>to perform the key biological</w:t>
      </w:r>
      <w:r w:rsidRPr="00A97D42">
        <w:rPr>
          <w:sz w:val="16"/>
        </w:rPr>
        <w:t xml:space="preserve"> and biogeochemical </w:t>
      </w:r>
      <w:r w:rsidRPr="00603A8D">
        <w:rPr>
          <w:u w:val="single"/>
        </w:rPr>
        <w:t>processes</w:t>
      </w:r>
      <w:r w:rsidRPr="00A97D42">
        <w:rPr>
          <w:sz w:val="16"/>
        </w:rPr>
        <w:t xml:space="preserve"> </w:t>
      </w:r>
      <w:r w:rsidRPr="00675348">
        <w:rPr>
          <w:rStyle w:val="Emphasis"/>
        </w:rPr>
        <w:t>that are crucial for their sustainable functioning.</w:t>
      </w:r>
      <w:r>
        <w:rPr>
          <w:rStyle w:val="Emphasis"/>
        </w:rPr>
        <w:t xml:space="preserve"> </w:t>
      </w:r>
      <w:r w:rsidRPr="00A97D42">
        <w:rPr>
          <w:sz w:val="16"/>
        </w:rPr>
        <w:t xml:space="preserve">Relationship between functional biodiversity and ecosystem functioning based on a study carried out in the deep Eastern Mediterranean before and after an extreme climate event, which changed the deep-sea water characteristics. Data referred to sediment samples collected at approximately 1600 m depth before the event in 1989 and after the event in 1995 (twice a year), 1996 (twice a year), and 1998. Our findings suggest that the shape of the relationship between biodiversity and the functioning of natural deep-sea ecosystems is different from that typically observed in manipulative experiments conducted in other ecosystems (i.e., null, positive, or idiosyncratic, 25, 26, 27). An exponential relationship might reflect several factors, including the characteristics of deep-sea ecosystems and the nature of the relationship between structural and functional biodiversity, as well as the functional role and identity of the species involved [28]. Notably, our results suggest that the effect of deep-sea benthic biodiversity on ecosystem functioning becomes more evident when biodiversity values are high. Results presented here, demonstrating exponential relationships in all deep-sea ecosystems, provide valuable pointers to the mechanisms that might cause the observed patterns and point to the need for new experiments capable of reflecting conditions occurring in deep-sea ecosystems. Over the geological past, the fossil record preserved in deep-sea sediments reveals substantial fluctuations in the diversity of important benthic taxa, notably the Foraminifera [29] and Ostracoda [30]. Changes in deep-sea foraminiferal diversity are often accompanied by changes in functional types (e.g., </w:t>
      </w:r>
      <w:proofErr w:type="spellStart"/>
      <w:r w:rsidRPr="00A97D42">
        <w:rPr>
          <w:sz w:val="16"/>
        </w:rPr>
        <w:t>infaunal</w:t>
      </w:r>
      <w:proofErr w:type="spellEnd"/>
      <w:r w:rsidRPr="00A97D42">
        <w:rPr>
          <w:sz w:val="16"/>
        </w:rPr>
        <w:t xml:space="preserve"> versus epifaunal). Some periods—for example, the Paleocene-Eocene Thermal Maximum—witnessed a sharp decrease in deep-sea benthic foraminiferal diversity [31]. If such shifts are representative of the wider benthic community, then these events must have had a profound effect on ecosystem functioning. Deep-sea ecosystems are highly vulnerable and susceptible to biodiversity losses 5, 6, 11. In modern oceans, </w:t>
      </w:r>
      <w:r w:rsidRPr="00603A8D">
        <w:rPr>
          <w:u w:val="single"/>
        </w:rPr>
        <w:t xml:space="preserve">deep-sea ecosystems are </w:t>
      </w:r>
      <w:r w:rsidRPr="00A97D42">
        <w:rPr>
          <w:rStyle w:val="Emphasis"/>
        </w:rPr>
        <w:t>already being threatened by man through trawling, dumping, oil, gas and mineral extraction</w:t>
      </w:r>
      <w:r w:rsidRPr="00A97D42">
        <w:rPr>
          <w:sz w:val="16"/>
        </w:rPr>
        <w:t xml:space="preserve">, and other pollution sources [32]. Moreover, impacts due to changes in thermohaline circulation linked to global climate change [33] are expected to be extremely severe [19]. </w:t>
      </w:r>
      <w:r w:rsidRPr="00603A8D">
        <w:rPr>
          <w:u w:val="single"/>
        </w:rPr>
        <w:t>Empirical and theoretical studies increasingly argue that biodiversity</w:t>
      </w:r>
      <w:r w:rsidRPr="00A97D42">
        <w:rPr>
          <w:sz w:val="16"/>
        </w:rPr>
        <w:t xml:space="preserve"> </w:t>
      </w:r>
      <w:r w:rsidRPr="00A97D42">
        <w:rPr>
          <w:rStyle w:val="Emphasis"/>
        </w:rPr>
        <w:t>regulates the ecosystem functions</w:t>
      </w:r>
      <w:r w:rsidRPr="00A97D42">
        <w:rPr>
          <w:sz w:val="16"/>
        </w:rPr>
        <w:t xml:space="preserve"> </w:t>
      </w:r>
      <w:r w:rsidRPr="00603A8D">
        <w:rPr>
          <w:u w:val="single"/>
        </w:rPr>
        <w:t xml:space="preserve">that are responsible for the production of these goods and services </w:t>
      </w:r>
      <w:r w:rsidRPr="00A97D42">
        <w:rPr>
          <w:sz w:val="16"/>
        </w:rPr>
        <w:t xml:space="preserve">2, 4, 16, 17, 28. If the mechanisms that have been widely demonstrated in a number of studies 2, 4, 12, 16 can be applied in the deep sea, then reductions of biodiversity might be associated with exponential reductions of ecosystem functions. </w:t>
      </w:r>
      <w:r w:rsidRPr="00603A8D">
        <w:rPr>
          <w:u w:val="single"/>
        </w:rPr>
        <w:t>Deep-sea ecosystems provide goods</w:t>
      </w:r>
      <w:r w:rsidRPr="00A97D42">
        <w:rPr>
          <w:sz w:val="16"/>
        </w:rPr>
        <w:t xml:space="preserve"> (including </w:t>
      </w:r>
      <w:r w:rsidRPr="00A97D42">
        <w:rPr>
          <w:rStyle w:val="Emphasis"/>
        </w:rPr>
        <w:t>biomass, bioactive molecules, oil, gas, and minerals</w:t>
      </w:r>
      <w:r w:rsidRPr="00A97D42">
        <w:rPr>
          <w:sz w:val="16"/>
        </w:rPr>
        <w:t xml:space="preserve">) </w:t>
      </w:r>
      <w:r w:rsidRPr="00603A8D">
        <w:rPr>
          <w:u w:val="single"/>
        </w:rPr>
        <w:t>and services</w:t>
      </w:r>
      <w:r w:rsidRPr="00A97D42">
        <w:rPr>
          <w:sz w:val="16"/>
        </w:rPr>
        <w:t xml:space="preserve"> (</w:t>
      </w:r>
      <w:r w:rsidRPr="00A97D42">
        <w:rPr>
          <w:rStyle w:val="Emphasis"/>
        </w:rPr>
        <w:t>climate regulation, nutrient regeneration and supply to the photic zone, and food</w:t>
      </w:r>
      <w:r w:rsidRPr="00A97D42">
        <w:rPr>
          <w:sz w:val="16"/>
        </w:rPr>
        <w:t xml:space="preserve">) and, </w:t>
      </w:r>
      <w:r w:rsidRPr="00603A8D">
        <w:rPr>
          <w:u w:val="single"/>
        </w:rPr>
        <w:t>for their profound involvement in global biogeochemical and ecological processes,</w:t>
      </w:r>
      <w:r w:rsidRPr="00A97D42">
        <w:rPr>
          <w:sz w:val="16"/>
        </w:rPr>
        <w:t xml:space="preserve"> </w:t>
      </w:r>
      <w:r w:rsidRPr="00A97D42">
        <w:rPr>
          <w:rStyle w:val="Emphasis"/>
        </w:rPr>
        <w:t>are essential for the sustainable functioning of our biosphere and for human wellbeing</w:t>
      </w:r>
      <w:r w:rsidRPr="00A97D42">
        <w:rPr>
          <w:sz w:val="16"/>
        </w:rPr>
        <w:t xml:space="preserve">. Our results suggest that the </w:t>
      </w:r>
      <w:r w:rsidRPr="00603A8D">
        <w:rPr>
          <w:u w:val="single"/>
        </w:rPr>
        <w:t>conservation of deep-sea biodiversity can be crucial for the sustainability of the functions of the largest ecosystem of our biosphere.</w:t>
      </w:r>
    </w:p>
    <w:p w14:paraId="43AC8EB2" w14:textId="77777777" w:rsidR="002F19E5" w:rsidRDefault="002F19E5" w:rsidP="002F19E5">
      <w:pPr>
        <w:pStyle w:val="Heading4"/>
      </w:pPr>
      <w:r>
        <w:t xml:space="preserve">Full across depth MPAs can protect ecosystems across multiple depths, stopping chain reaction from deep sea ecosystems </w:t>
      </w:r>
    </w:p>
    <w:p w14:paraId="4DEB0E6B" w14:textId="77777777" w:rsidR="002F19E5" w:rsidRPr="00603A8D" w:rsidRDefault="002F19E5" w:rsidP="002F19E5">
      <w:r w:rsidRPr="00603A8D">
        <w:rPr>
          <w:b/>
          <w:bCs/>
        </w:rPr>
        <w:t>O’ Leary 18</w:t>
      </w:r>
      <w:r w:rsidRPr="00603A8D">
        <w:t xml:space="preserve">, Bethan O’ Leary, Callum Roberts, Research Assistant @ University of York, Marine conservation biologist @ University of York , “Ecological connectivity across ocean depths: Implications for protected area design,” 2018, </w:t>
      </w:r>
      <w:hyperlink r:id="rId10" w:history="1">
        <w:r w:rsidRPr="005445BE">
          <w:rPr>
            <w:rStyle w:val="StyleUnderline"/>
            <w:bCs/>
          </w:rPr>
          <w:t>https://www.sciencedirect.com/science/article/pii/S2351989418301021#</w:t>
        </w:r>
      </w:hyperlink>
      <w:r w:rsidRPr="00603A8D">
        <w:t>! //cc</w:t>
      </w:r>
    </w:p>
    <w:p w14:paraId="4D94EAD9" w14:textId="77777777" w:rsidR="002F19E5" w:rsidRDefault="002F19E5" w:rsidP="002F19E5">
      <w:pPr>
        <w:rPr>
          <w:sz w:val="16"/>
        </w:rPr>
      </w:pPr>
      <w:r w:rsidRPr="00BC485B">
        <w:rPr>
          <w:sz w:val="16"/>
        </w:rPr>
        <w:t xml:space="preserve">While so far less affected by human influences than coastal regions, </w:t>
      </w:r>
      <w:r w:rsidRPr="00603A8D">
        <w:rPr>
          <w:u w:val="single"/>
        </w:rPr>
        <w:t>waters of the open</w:t>
      </w:r>
      <w:r w:rsidRPr="00BC485B">
        <w:rPr>
          <w:sz w:val="16"/>
        </w:rPr>
        <w:t xml:space="preserve"> </w:t>
      </w:r>
      <w:r w:rsidRPr="00603A8D">
        <w:rPr>
          <w:u w:val="single"/>
        </w:rPr>
        <w:t>ocean are under increasing human influence and threat</w:t>
      </w:r>
      <w:r w:rsidRPr="00BC485B">
        <w:rPr>
          <w:sz w:val="16"/>
        </w:rPr>
        <w:t xml:space="preserve"> (Halpern et al., 2015; </w:t>
      </w:r>
      <w:proofErr w:type="spellStart"/>
      <w:r w:rsidRPr="00BC485B">
        <w:rPr>
          <w:sz w:val="16"/>
        </w:rPr>
        <w:t>Kroodsma</w:t>
      </w:r>
      <w:proofErr w:type="spellEnd"/>
      <w:r w:rsidRPr="00BC485B">
        <w:rPr>
          <w:sz w:val="16"/>
        </w:rPr>
        <w:t xml:space="preserve"> et al., 2018). </w:t>
      </w:r>
      <w:r w:rsidRPr="00603A8D">
        <w:rPr>
          <w:u w:val="single"/>
        </w:rPr>
        <w:t>Open ocean megafauna</w:t>
      </w:r>
      <w:r w:rsidRPr="00BC485B">
        <w:rPr>
          <w:sz w:val="16"/>
        </w:rPr>
        <w:t xml:space="preserve">, such as sea turtles and sharks (Lascelles et al., 2014) </w:t>
      </w:r>
      <w:r w:rsidRPr="00BC485B">
        <w:rPr>
          <w:rStyle w:val="Emphasis"/>
        </w:rPr>
        <w:t>are in steep decline and protection is urgent</w:t>
      </w:r>
      <w:r w:rsidRPr="00BC485B">
        <w:rPr>
          <w:sz w:val="16"/>
        </w:rPr>
        <w:t xml:space="preserve"> and must proceed without full knowledge of how MPAs will perform, how best to locate them and how sensitive outcomes will be to the level of protection given. F</w:t>
      </w:r>
      <w:r w:rsidRPr="00603A8D">
        <w:rPr>
          <w:u w:val="single"/>
        </w:rPr>
        <w:t xml:space="preserve">or pragmatic reasons, decision-makers often </w:t>
      </w:r>
      <w:proofErr w:type="spellStart"/>
      <w:r w:rsidRPr="00603A8D">
        <w:rPr>
          <w:u w:val="single"/>
        </w:rPr>
        <w:t>prioritise</w:t>
      </w:r>
      <w:proofErr w:type="spellEnd"/>
      <w:r w:rsidRPr="00603A8D">
        <w:rPr>
          <w:u w:val="single"/>
        </w:rPr>
        <w:t xml:space="preserve"> multiple-use areas in MPAs</w:t>
      </w:r>
      <w:r w:rsidRPr="00BC485B">
        <w:rPr>
          <w:sz w:val="16"/>
        </w:rPr>
        <w:t xml:space="preserve">, thereby </w:t>
      </w:r>
      <w:proofErr w:type="spellStart"/>
      <w:r w:rsidRPr="00BC485B">
        <w:rPr>
          <w:sz w:val="16"/>
        </w:rPr>
        <w:t>maximising</w:t>
      </w:r>
      <w:proofErr w:type="spellEnd"/>
      <w:r w:rsidRPr="00BC485B">
        <w:rPr>
          <w:sz w:val="16"/>
        </w:rPr>
        <w:t xml:space="preserve"> the volume of ocean that remains open to fishing (Costello and Ballantine, 2015). Ma</w:t>
      </w:r>
      <w:r w:rsidRPr="00603A8D">
        <w:rPr>
          <w:u w:val="single"/>
        </w:rPr>
        <w:t>ny argue that while pelagic fisheries may result in some indirect effects</w:t>
      </w:r>
      <w:r w:rsidRPr="00BC485B">
        <w:rPr>
          <w:sz w:val="16"/>
        </w:rPr>
        <w:t xml:space="preserve"> to seabed communities, </w:t>
      </w:r>
      <w:r w:rsidRPr="00BC485B">
        <w:rPr>
          <w:rStyle w:val="Emphasis"/>
        </w:rPr>
        <w:t>these are not comparable to impacts from bottom fisheries</w:t>
      </w:r>
      <w:r w:rsidRPr="00BC485B">
        <w:rPr>
          <w:sz w:val="16"/>
        </w:rPr>
        <w:t xml:space="preserve"> and therefore demand fewer restrictions (</w:t>
      </w:r>
      <w:proofErr w:type="spellStart"/>
      <w:r w:rsidRPr="00BC485B">
        <w:rPr>
          <w:sz w:val="16"/>
        </w:rPr>
        <w:t>Grober</w:t>
      </w:r>
      <w:proofErr w:type="spellEnd"/>
      <w:r w:rsidRPr="00BC485B">
        <w:rPr>
          <w:sz w:val="16"/>
        </w:rPr>
        <w:t xml:space="preserve">-Dunsmore et al., 2008). </w:t>
      </w:r>
      <w:r w:rsidRPr="00603A8D">
        <w:rPr>
          <w:u w:val="single"/>
        </w:rPr>
        <w:t>While</w:t>
      </w:r>
      <w:r w:rsidRPr="00BC485B">
        <w:rPr>
          <w:sz w:val="16"/>
        </w:rPr>
        <w:t xml:space="preserve"> the </w:t>
      </w:r>
      <w:r w:rsidRPr="00603A8D">
        <w:rPr>
          <w:u w:val="single"/>
        </w:rPr>
        <w:t>prevention of physical destruction</w:t>
      </w:r>
      <w:r w:rsidRPr="00BC485B">
        <w:rPr>
          <w:sz w:val="16"/>
        </w:rPr>
        <w:t xml:space="preserve"> of seabed habitat </w:t>
      </w:r>
      <w:r w:rsidRPr="00603A8D">
        <w:rPr>
          <w:u w:val="single"/>
        </w:rPr>
        <w:t>should be of high conservation priority</w:t>
      </w:r>
      <w:r w:rsidRPr="00BC485B">
        <w:rPr>
          <w:sz w:val="16"/>
        </w:rPr>
        <w:t xml:space="preserve"> given its irreversibility on meaningful timescales (Clark et al., 2016; Jones et al., 2017), </w:t>
      </w:r>
      <w:r w:rsidRPr="00603A8D">
        <w:rPr>
          <w:u w:val="single"/>
        </w:rPr>
        <w:t>so too should be protection</w:t>
      </w:r>
      <w:r w:rsidRPr="00BC485B">
        <w:rPr>
          <w:sz w:val="16"/>
        </w:rPr>
        <w:t xml:space="preserve"> </w:t>
      </w:r>
      <w:r w:rsidRPr="00BC485B">
        <w:rPr>
          <w:rStyle w:val="Emphasis"/>
        </w:rPr>
        <w:t xml:space="preserve">of the water column above these habitats to safeguard linkages </w:t>
      </w:r>
      <w:r w:rsidRPr="00BC485B">
        <w:rPr>
          <w:sz w:val="16"/>
        </w:rPr>
        <w:t xml:space="preserve">that are likely to be essential for full seabed functioning. We sorely need greater research on pelagic fishing effects in offshore environments, the deep-sea and on the seabed. However, the rapid expansion of human activities and influences argues for application of the precautionary approach and use of best available scientific evidence. We know that </w:t>
      </w:r>
      <w:r w:rsidRPr="00603A8D">
        <w:rPr>
          <w:u w:val="single"/>
        </w:rPr>
        <w:t>marine life responds most to</w:t>
      </w:r>
      <w:r w:rsidRPr="00BC485B">
        <w:rPr>
          <w:sz w:val="16"/>
        </w:rPr>
        <w:t xml:space="preserve"> </w:t>
      </w:r>
      <w:r w:rsidRPr="00BC485B">
        <w:rPr>
          <w:rStyle w:val="Emphasis"/>
        </w:rPr>
        <w:t>full protection that extends across ocean depths,</w:t>
      </w:r>
      <w:r w:rsidRPr="00BC485B">
        <w:rPr>
          <w:sz w:val="16"/>
        </w:rPr>
        <w:t xml:space="preserve"> that these benefits take time to accrue and that conservation outcomes can be eroded by edge effects (e.g. Edgar et al., 2014; </w:t>
      </w:r>
      <w:proofErr w:type="spellStart"/>
      <w:r w:rsidRPr="00BC485B">
        <w:rPr>
          <w:sz w:val="16"/>
        </w:rPr>
        <w:t>Giakoumi</w:t>
      </w:r>
      <w:proofErr w:type="spellEnd"/>
      <w:r w:rsidRPr="00BC485B">
        <w:rPr>
          <w:sz w:val="16"/>
        </w:rPr>
        <w:t xml:space="preserve"> et al., 2017; Gill et al., 2017). </w:t>
      </w:r>
      <w:r w:rsidRPr="00603A8D">
        <w:rPr>
          <w:u w:val="single"/>
        </w:rPr>
        <w:t>Vertical zoning of protection in MPAs</w:t>
      </w:r>
      <w:r w:rsidRPr="00BC485B">
        <w:rPr>
          <w:sz w:val="16"/>
        </w:rPr>
        <w:t xml:space="preserve"> </w:t>
      </w:r>
      <w:r w:rsidRPr="00603A8D">
        <w:rPr>
          <w:u w:val="single"/>
        </w:rPr>
        <w:t>will lead to significant within-MPA edge effects that will undermine whole ecosystem conservation goals</w:t>
      </w:r>
      <w:r w:rsidRPr="00BC485B">
        <w:rPr>
          <w:sz w:val="16"/>
        </w:rPr>
        <w:t xml:space="preserve">. Based on our review of the evidence, </w:t>
      </w:r>
      <w:r w:rsidRPr="00603A8D">
        <w:rPr>
          <w:u w:val="single"/>
        </w:rPr>
        <w:t>the best advice</w:t>
      </w:r>
      <w:r w:rsidRPr="00BC485B">
        <w:rPr>
          <w:sz w:val="16"/>
        </w:rPr>
        <w:t xml:space="preserve"> for effective marine conservation, </w:t>
      </w:r>
      <w:r w:rsidRPr="00603A8D">
        <w:rPr>
          <w:u w:val="single"/>
        </w:rPr>
        <w:t>we argue</w:t>
      </w:r>
      <w:r w:rsidRPr="00BC485B">
        <w:rPr>
          <w:sz w:val="16"/>
        </w:rPr>
        <w:t xml:space="preserve">, </w:t>
      </w:r>
      <w:r w:rsidRPr="00BC485B">
        <w:rPr>
          <w:rStyle w:val="Emphasis"/>
        </w:rPr>
        <w:t>is to protect the whole volume of MPAs</w:t>
      </w:r>
      <w:r w:rsidRPr="00BC485B">
        <w:rPr>
          <w:sz w:val="16"/>
        </w:rPr>
        <w:t xml:space="preserve">. Furthermore, </w:t>
      </w:r>
      <w:r w:rsidRPr="00603A8D">
        <w:rPr>
          <w:u w:val="single"/>
        </w:rPr>
        <w:t>ensuring continuity of management from seabed to sea surface will help to preserve</w:t>
      </w:r>
      <w:r w:rsidRPr="00BC485B">
        <w:rPr>
          <w:sz w:val="16"/>
        </w:rPr>
        <w:t xml:space="preserve"> </w:t>
      </w:r>
      <w:r w:rsidRPr="00BC485B">
        <w:rPr>
          <w:rStyle w:val="Emphasis"/>
        </w:rPr>
        <w:t>vertical and horizontal connectivity in the absence of extensive knowledge of connectivity patterns</w:t>
      </w:r>
      <w:r w:rsidRPr="00BC485B">
        <w:rPr>
          <w:sz w:val="16"/>
        </w:rPr>
        <w:t xml:space="preserve"> and without complex and costly conservation planning, monitoring and enforcement. </w:t>
      </w:r>
      <w:r w:rsidRPr="00603A8D">
        <w:rPr>
          <w:u w:val="single"/>
        </w:rPr>
        <w:t>Maintaining ecological connectivity will also provide benefits to marine life and people</w:t>
      </w:r>
      <w:r w:rsidRPr="00BC485B">
        <w:rPr>
          <w:sz w:val="16"/>
        </w:rPr>
        <w:t xml:space="preserve"> beyond ameliorating the impacts of fishing enhancing ecosystem resilience and protecting their capacity to deliver ecosystem services in the face of climate change (Roberts et al., 2017). The challenges of identifying linkages between ocean depths have implications for MPAs and other spatially defined conservation tools, particularly in terms of monitoring and evaluation. For example, fully protecting the water column in one place may confer benefits to the seabed elsewhere due to the transport of primary production or other nutrients through ocean currents (Thresher et al., 2011), that we may not be aware of. Ecosystem linkages and connections in the fluid open sea environment imply that particular attention be given to managing MPAs as networks to deliver collective benefits, supported by strong management of human activities in the waters surrounding MPAs. </w:t>
      </w:r>
      <w:r w:rsidRPr="00603A8D">
        <w:rPr>
          <w:u w:val="single"/>
        </w:rPr>
        <w:t>To ensure successful ocean conservation and sustainable use</w:t>
      </w:r>
      <w:r w:rsidRPr="00BC485B">
        <w:rPr>
          <w:sz w:val="16"/>
        </w:rPr>
        <w:t xml:space="preserve">, </w:t>
      </w:r>
      <w:r w:rsidRPr="00603A8D">
        <w:rPr>
          <w:u w:val="single"/>
        </w:rPr>
        <w:t xml:space="preserve">management needs to be developed strategically with </w:t>
      </w:r>
      <w:r w:rsidRPr="00BC485B">
        <w:rPr>
          <w:rStyle w:val="Emphasis"/>
        </w:rPr>
        <w:t>spatial and non-spatial management measures designed to work</w:t>
      </w:r>
      <w:r w:rsidRPr="00BC485B">
        <w:rPr>
          <w:sz w:val="16"/>
        </w:rPr>
        <w:t xml:space="preserve"> in concert with each other to deliver benefits. High levels of open ocean connectivity also suggest that there will be greater difficulties in assigning benefits to particular MPAs in this environment. Decision-makers may therefore need to accept that the whole network of MPAs, together with management outside them, will need to work in concert to deliver benefits. In short, networks of open ocean MPAs will be giant experiments, but the potential rewards are great. Global goals for ocean conservation (the Convention on Biological Diversity and the Sustainable Development Goals) were established to address causes of biodiversity loss and promote its recovery. </w:t>
      </w:r>
      <w:r w:rsidRPr="00603A8D">
        <w:rPr>
          <w:u w:val="single"/>
        </w:rPr>
        <w:t>The current preference for multiple-use areas that restrict as few activities as possible</w:t>
      </w:r>
      <w:r w:rsidRPr="00BC485B">
        <w:rPr>
          <w:sz w:val="16"/>
        </w:rPr>
        <w:t xml:space="preserve"> </w:t>
      </w:r>
      <w:r w:rsidRPr="00BC485B">
        <w:rPr>
          <w:rStyle w:val="Emphasis"/>
        </w:rPr>
        <w:t>will fail to achieve</w:t>
      </w:r>
      <w:r w:rsidRPr="00603A8D">
        <w:rPr>
          <w:u w:val="single"/>
        </w:rPr>
        <w:t xml:space="preserve"> t</w:t>
      </w:r>
      <w:r w:rsidRPr="00BC485B">
        <w:rPr>
          <w:sz w:val="16"/>
        </w:rPr>
        <w:t xml:space="preserve">his ambition, intentions which are often reflected in national and international policy. These are not altruistic goals. </w:t>
      </w:r>
      <w:r w:rsidRPr="00BC485B">
        <w:rPr>
          <w:rStyle w:val="Emphasis"/>
        </w:rPr>
        <w:t>Biodiversity</w:t>
      </w:r>
      <w:r w:rsidRPr="00BC485B">
        <w:rPr>
          <w:sz w:val="16"/>
        </w:rPr>
        <w:t xml:space="preserve"> underpins human health and wellbeing (Diaz et al., 2006) </w:t>
      </w:r>
      <w:r w:rsidRPr="00603A8D">
        <w:rPr>
          <w:u w:val="single"/>
        </w:rPr>
        <w:t>being critical for ecosystem function and service provision</w:t>
      </w:r>
      <w:r w:rsidRPr="00BC485B">
        <w:rPr>
          <w:sz w:val="16"/>
        </w:rPr>
        <w:t xml:space="preserve"> (</w:t>
      </w:r>
      <w:proofErr w:type="spellStart"/>
      <w:r w:rsidRPr="00BC485B">
        <w:rPr>
          <w:sz w:val="16"/>
        </w:rPr>
        <w:t>Gamfeldt</w:t>
      </w:r>
      <w:proofErr w:type="spellEnd"/>
      <w:r w:rsidRPr="00BC485B">
        <w:rPr>
          <w:sz w:val="16"/>
        </w:rPr>
        <w:t xml:space="preserve"> et al., 2015; Oliver et al., 2015; Reich et al., 2012; </w:t>
      </w:r>
      <w:proofErr w:type="spellStart"/>
      <w:r w:rsidRPr="00BC485B">
        <w:rPr>
          <w:sz w:val="16"/>
        </w:rPr>
        <w:t>Soliveres</w:t>
      </w:r>
      <w:proofErr w:type="spellEnd"/>
      <w:r w:rsidRPr="00BC485B">
        <w:rPr>
          <w:sz w:val="16"/>
        </w:rPr>
        <w:t xml:space="preserve"> et al., 2016). Short-changing biodiversity protection will therefore short-change humanity.</w:t>
      </w:r>
    </w:p>
    <w:p w14:paraId="650267B6" w14:textId="77777777" w:rsidR="002F19E5" w:rsidRPr="00A97D42" w:rsidRDefault="002F19E5" w:rsidP="002F19E5"/>
    <w:p w14:paraId="2851AC00" w14:textId="77777777" w:rsidR="002F19E5" w:rsidRDefault="002F19E5" w:rsidP="002F19E5">
      <w:pPr>
        <w:pStyle w:val="Heading3"/>
      </w:pPr>
      <w:r>
        <w:t>1ac – deep sea/il</w:t>
      </w:r>
    </w:p>
    <w:p w14:paraId="604051A4" w14:textId="77777777" w:rsidR="002F19E5" w:rsidRPr="00FF7EBF" w:rsidRDefault="002F19E5" w:rsidP="002F19E5">
      <w:pPr>
        <w:pStyle w:val="Heading4"/>
      </w:pPr>
      <w:r>
        <w:t xml:space="preserve">Surface level fishing devastates fish all the way down to the deep sea </w:t>
      </w:r>
    </w:p>
    <w:p w14:paraId="1E88F206" w14:textId="77777777" w:rsidR="002F19E5" w:rsidRPr="00BC485B" w:rsidRDefault="002F19E5" w:rsidP="002F19E5">
      <w:pPr>
        <w:rPr>
          <w:bCs/>
        </w:rPr>
      </w:pPr>
      <w:r w:rsidRPr="00603A8D">
        <w:rPr>
          <w:b/>
          <w:bCs/>
        </w:rPr>
        <w:t>O’ Leary 18</w:t>
      </w:r>
      <w:r w:rsidRPr="00603A8D">
        <w:t xml:space="preserve">, Bethan O’ Leary, Callum Roberts, Research Assistant @ University of York, Marine conservation biologist @ University of York , “Ecological connectivity across ocean depths: Implications for protected area design,” 2018, </w:t>
      </w:r>
      <w:hyperlink r:id="rId11" w:history="1">
        <w:r w:rsidRPr="005445BE">
          <w:rPr>
            <w:rStyle w:val="StyleUnderline"/>
            <w:bCs/>
          </w:rPr>
          <w:t>https://www.sciencedirect.com/science/article/pii/S2351989418301021#</w:t>
        </w:r>
      </w:hyperlink>
      <w:r w:rsidRPr="00603A8D">
        <w:t>! //cc</w:t>
      </w:r>
    </w:p>
    <w:p w14:paraId="06B983CF" w14:textId="77777777" w:rsidR="002F19E5" w:rsidRPr="00FF7EBF" w:rsidRDefault="002F19E5" w:rsidP="002F19E5">
      <w:pPr>
        <w:rPr>
          <w:sz w:val="16"/>
        </w:rPr>
      </w:pPr>
      <w:r w:rsidRPr="00603A8D">
        <w:rPr>
          <w:u w:val="single"/>
        </w:rPr>
        <w:t>The assumption is often made that protection</w:t>
      </w:r>
      <w:r w:rsidRPr="00FF7EBF">
        <w:rPr>
          <w:sz w:val="16"/>
        </w:rPr>
        <w:t xml:space="preserve"> </w:t>
      </w:r>
      <w:r w:rsidRPr="00603A8D">
        <w:rPr>
          <w:u w:val="single"/>
        </w:rPr>
        <w:t>of</w:t>
      </w:r>
      <w:r w:rsidRPr="00FF7EBF">
        <w:rPr>
          <w:sz w:val="16"/>
        </w:rPr>
        <w:t xml:space="preserve"> </w:t>
      </w:r>
      <w:r w:rsidRPr="00603A8D">
        <w:rPr>
          <w:u w:val="single"/>
        </w:rPr>
        <w:t xml:space="preserve">the seabed can be achieved </w:t>
      </w:r>
      <w:r w:rsidRPr="00BC485B">
        <w:rPr>
          <w:rStyle w:val="Emphasis"/>
        </w:rPr>
        <w:t>without protection of overlying water</w:t>
      </w:r>
      <w:r w:rsidRPr="00FF7EBF">
        <w:rPr>
          <w:sz w:val="16"/>
        </w:rPr>
        <w:t xml:space="preserve">s. </w:t>
      </w:r>
      <w:r w:rsidRPr="00603A8D">
        <w:rPr>
          <w:u w:val="single"/>
        </w:rPr>
        <w:t>Currently, fishing</w:t>
      </w:r>
      <w:r w:rsidRPr="00FF7EBF">
        <w:rPr>
          <w:sz w:val="16"/>
        </w:rPr>
        <w:t xml:space="preserve"> </w:t>
      </w:r>
      <w:r w:rsidRPr="00BC485B">
        <w:rPr>
          <w:rStyle w:val="Emphasis"/>
        </w:rPr>
        <w:t>remains the largest direct anthropogenic threat to marine life in open ocean habitats</w:t>
      </w:r>
      <w:r w:rsidRPr="00FF7EBF">
        <w:rPr>
          <w:sz w:val="16"/>
        </w:rPr>
        <w:t>, particularly those in areas beyond national jurisdiction, although other activities such as deep-sea mining are increasingly becoming relevant to this conversation (</w:t>
      </w:r>
      <w:proofErr w:type="spellStart"/>
      <w:r w:rsidRPr="00FF7EBF">
        <w:rPr>
          <w:sz w:val="16"/>
        </w:rPr>
        <w:t>Kroodsma</w:t>
      </w:r>
      <w:proofErr w:type="spellEnd"/>
      <w:r w:rsidRPr="00FF7EBF">
        <w:rPr>
          <w:sz w:val="16"/>
        </w:rPr>
        <w:t xml:space="preserve"> et al., 2018; Lascelles et al., 2014; Merrie et al., 2014; Miller et al., 2018). Many fishery management closures offer protection to seabed habitats from destructive fishing practices but allow continued fishing within the water column above (e.g. </w:t>
      </w:r>
      <w:proofErr w:type="spellStart"/>
      <w:r w:rsidRPr="00FF7EBF">
        <w:rPr>
          <w:sz w:val="16"/>
        </w:rPr>
        <w:t>Helson</w:t>
      </w:r>
      <w:proofErr w:type="spellEnd"/>
      <w:r w:rsidRPr="00FF7EBF">
        <w:rPr>
          <w:sz w:val="16"/>
        </w:rPr>
        <w:t xml:space="preserve"> et al., 2010). In areas beyond national jurisdiction, the UN General Assembly requires closures to bottom fishing of areas containing vulnerable marine ecosystems where significant adverse impacts are likely (Resolution 61/105, 2006). Such closures are often temporary, permit fishing in the water column above, and fail to restrict ongoing fishing activity (Wright et al., 2015). </w:t>
      </w:r>
      <w:r w:rsidRPr="00603A8D">
        <w:rPr>
          <w:u w:val="single"/>
        </w:rPr>
        <w:t>The direct effects of deep-sea bottom trawling on benthic habitats</w:t>
      </w:r>
      <w:r w:rsidRPr="00FF7EBF">
        <w:rPr>
          <w:sz w:val="16"/>
        </w:rPr>
        <w:t xml:space="preserve"> </w:t>
      </w:r>
      <w:r w:rsidRPr="00BC485B">
        <w:rPr>
          <w:rStyle w:val="Emphasis"/>
        </w:rPr>
        <w:t>are well known</w:t>
      </w:r>
      <w:r w:rsidRPr="00FF7EBF">
        <w:rPr>
          <w:sz w:val="16"/>
        </w:rPr>
        <w:t xml:space="preserve"> (Clark et al., 2016; </w:t>
      </w:r>
      <w:proofErr w:type="spellStart"/>
      <w:r w:rsidRPr="00FF7EBF">
        <w:rPr>
          <w:sz w:val="16"/>
        </w:rPr>
        <w:t>Pusceddu</w:t>
      </w:r>
      <w:proofErr w:type="spellEnd"/>
      <w:r w:rsidRPr="00FF7EBF">
        <w:rPr>
          <w:sz w:val="16"/>
        </w:rPr>
        <w:t xml:space="preserve"> et al., 2014), </w:t>
      </w:r>
      <w:r w:rsidRPr="00603A8D">
        <w:rPr>
          <w:u w:val="single"/>
        </w:rPr>
        <w:t>and closures that protect sensitive seabed habitats from damage</w:t>
      </w:r>
      <w:r w:rsidRPr="00FF7EBF">
        <w:rPr>
          <w:sz w:val="16"/>
        </w:rPr>
        <w:t xml:space="preserve"> </w:t>
      </w:r>
      <w:r w:rsidRPr="00BC485B">
        <w:rPr>
          <w:rStyle w:val="Emphasis"/>
        </w:rPr>
        <w:t>are essential</w:t>
      </w:r>
      <w:r w:rsidRPr="00FF7EBF">
        <w:rPr>
          <w:sz w:val="16"/>
        </w:rPr>
        <w:t xml:space="preserve">. However, the influence of pelagic fisheries on seabed communities and habitats is poorly understood. The above distinctions between protection measures given to the seabed and water column rest on two assumptions: (1) fishing the water column does not adversely affect seabed habitat, and (2) fishing will not disrupt important linkages between ecological processes in the water column and on the seabed. Neither of these assumptions can be strongly justified. </w:t>
      </w:r>
      <w:r w:rsidRPr="00603A8D">
        <w:rPr>
          <w:u w:val="single"/>
        </w:rPr>
        <w:t xml:space="preserve">Fishing the water column has </w:t>
      </w:r>
      <w:r w:rsidRPr="00FF7EBF">
        <w:rPr>
          <w:rStyle w:val="Emphasis"/>
        </w:rPr>
        <w:t>significant impacts on water column habitat</w:t>
      </w:r>
      <w:r w:rsidRPr="00FF7EBF">
        <w:rPr>
          <w:sz w:val="16"/>
        </w:rPr>
        <w:t>, because the habitat structure is vested in the organisms that live there, which fishing removes (O'Leary and Roberts, 2017). T</w:t>
      </w:r>
      <w:r w:rsidRPr="00603A8D">
        <w:rPr>
          <w:u w:val="single"/>
        </w:rPr>
        <w:t xml:space="preserve">he ecological processes and linkages across depth zones and between the water column and seabed that are outlined </w:t>
      </w:r>
      <w:r w:rsidRPr="00FF7EBF">
        <w:rPr>
          <w:sz w:val="16"/>
        </w:rPr>
        <w:t xml:space="preserve">above, also make it highly likely that fishing the water column will have significant effects on seabed life. </w:t>
      </w:r>
      <w:r w:rsidRPr="00603A8D">
        <w:rPr>
          <w:u w:val="single"/>
        </w:rPr>
        <w:t>Pelagic fisheries typically target large apex predators</w:t>
      </w:r>
      <w:r w:rsidRPr="00FF7EBF">
        <w:rPr>
          <w:sz w:val="16"/>
        </w:rPr>
        <w:t xml:space="preserve"> (e.g. tuna, billfish, sharks) </w:t>
      </w:r>
      <w:r w:rsidRPr="00FF7EBF">
        <w:rPr>
          <w:rStyle w:val="Emphasis"/>
        </w:rPr>
        <w:t>and dramatically reduce their abundance</w:t>
      </w:r>
      <w:r w:rsidRPr="00FF7EBF">
        <w:rPr>
          <w:sz w:val="16"/>
        </w:rPr>
        <w:t xml:space="preserve"> (</w:t>
      </w:r>
      <w:proofErr w:type="spellStart"/>
      <w:r w:rsidRPr="00FF7EBF">
        <w:rPr>
          <w:sz w:val="16"/>
        </w:rPr>
        <w:t>Ortuño</w:t>
      </w:r>
      <w:proofErr w:type="spellEnd"/>
      <w:r w:rsidRPr="00FF7EBF">
        <w:rPr>
          <w:sz w:val="16"/>
        </w:rPr>
        <w:t xml:space="preserve"> Crespo and Dunn, 2017). </w:t>
      </w:r>
      <w:r w:rsidRPr="00603A8D">
        <w:rPr>
          <w:u w:val="single"/>
        </w:rPr>
        <w:t>Pelagic fisheries also adversely impact non-target species caught or killed incidentally</w:t>
      </w:r>
      <w:r w:rsidRPr="00FF7EBF">
        <w:rPr>
          <w:sz w:val="16"/>
        </w:rPr>
        <w:t xml:space="preserve"> (bycatch/</w:t>
      </w:r>
      <w:proofErr w:type="spellStart"/>
      <w:r w:rsidRPr="00FF7EBF">
        <w:rPr>
          <w:sz w:val="16"/>
        </w:rPr>
        <w:t>bykill</w:t>
      </w:r>
      <w:proofErr w:type="spellEnd"/>
      <w:r w:rsidRPr="00FF7EBF">
        <w:rPr>
          <w:sz w:val="16"/>
        </w:rPr>
        <w:t>), including charismatic species of conservation concern such as sea turtles (Lewison et al., 2014), marine mammals (Read et al., 2006), and sharks (Queiroz et al., 2016), many of which traverse ocean depth zones. Such large reductions will have big effects on species' ecological roles and food web structure, significantly altering the natural functioning and linkages of open ocean ecosystems, including those between the water column and seabed. Measuring the impacts of pelagic fisheries on open ocean ecosystems is challenging because of their dynamism, heterogeneity, distance from land, and scale (</w:t>
      </w:r>
      <w:proofErr w:type="spellStart"/>
      <w:r w:rsidRPr="00FF7EBF">
        <w:rPr>
          <w:sz w:val="16"/>
        </w:rPr>
        <w:t>Ortuño</w:t>
      </w:r>
      <w:proofErr w:type="spellEnd"/>
      <w:r w:rsidRPr="00FF7EBF">
        <w:rPr>
          <w:sz w:val="16"/>
        </w:rPr>
        <w:t xml:space="preserve"> Crespo and Dunn, 2017). Determining the effect of pelagic fisheries on seabed habitats is therefore difficult, particularly given the lack of research on the impact of fishing below 1000 m (</w:t>
      </w:r>
      <w:proofErr w:type="spellStart"/>
      <w:r w:rsidRPr="00FF7EBF">
        <w:rPr>
          <w:sz w:val="16"/>
        </w:rPr>
        <w:t>Ortuño</w:t>
      </w:r>
      <w:proofErr w:type="spellEnd"/>
      <w:r w:rsidRPr="00FF7EBF">
        <w:rPr>
          <w:sz w:val="16"/>
        </w:rPr>
        <w:t xml:space="preserve"> Crespo and Dunn, 2017). One of the only studies we know of that has attempted to quantify the effect of deep-sea bottom trawl fisheries, found that </w:t>
      </w:r>
      <w:r w:rsidRPr="00603A8D">
        <w:rPr>
          <w:u w:val="single"/>
        </w:rPr>
        <w:t>changes in overall fish abundance in the northeast Atlantic fell significantly</w:t>
      </w:r>
      <w:r w:rsidRPr="00FF7EBF">
        <w:rPr>
          <w:sz w:val="16"/>
        </w:rPr>
        <w:t xml:space="preserve"> </w:t>
      </w:r>
      <w:r w:rsidRPr="00FF7EBF">
        <w:rPr>
          <w:rStyle w:val="Emphasis"/>
        </w:rPr>
        <w:t>at all depths from 800 m to 2500 m depth</w:t>
      </w:r>
      <w:r w:rsidRPr="00FF7EBF">
        <w:rPr>
          <w:sz w:val="16"/>
        </w:rPr>
        <w:t xml:space="preserve">, </w:t>
      </w:r>
      <w:r w:rsidRPr="00603A8D">
        <w:rPr>
          <w:u w:val="single"/>
        </w:rPr>
        <w:t>despite the maximum depth of commercial fisheries</w:t>
      </w:r>
      <w:r w:rsidRPr="00FF7EBF">
        <w:rPr>
          <w:sz w:val="16"/>
        </w:rPr>
        <w:t xml:space="preserve"> </w:t>
      </w:r>
      <w:r w:rsidRPr="00FF7EBF">
        <w:rPr>
          <w:rStyle w:val="Emphasis"/>
        </w:rPr>
        <w:t xml:space="preserve">being only c.1500 m, </w:t>
      </w:r>
      <w:r w:rsidRPr="00FF7EBF">
        <w:rPr>
          <w:sz w:val="16"/>
        </w:rPr>
        <w:t xml:space="preserve">and most trawling taking place in &lt;1000 m depth (Bailey et al., 2009). The deeper reach of fishing impacts was </w:t>
      </w:r>
      <w:proofErr w:type="spellStart"/>
      <w:r w:rsidRPr="00FF7EBF">
        <w:rPr>
          <w:sz w:val="16"/>
        </w:rPr>
        <w:t>hypothesised</w:t>
      </w:r>
      <w:proofErr w:type="spellEnd"/>
      <w:r w:rsidRPr="00FF7EBF">
        <w:rPr>
          <w:sz w:val="16"/>
        </w:rPr>
        <w:t xml:space="preserve"> to be due to fish moving between different depths across the continental slope during normal activity, and migrations to deeper depths as they age. Given the current sparse state of knowledge regarding the strength and nature of these linkages, it is hard to predict the severity of impacts for any particular location. </w:t>
      </w:r>
      <w:r w:rsidRPr="00603A8D">
        <w:rPr>
          <w:u w:val="single"/>
        </w:rPr>
        <w:t>The default, precautionary position</w:t>
      </w:r>
      <w:r w:rsidRPr="00FF7EBF">
        <w:rPr>
          <w:sz w:val="16"/>
        </w:rPr>
        <w:t xml:space="preserve"> </w:t>
      </w:r>
      <w:r w:rsidRPr="00FF7EBF">
        <w:rPr>
          <w:rStyle w:val="Emphasis"/>
        </w:rPr>
        <w:t>should therefore be to protect the whole of the water column</w:t>
      </w:r>
      <w:r w:rsidRPr="00FF7EBF">
        <w:rPr>
          <w:sz w:val="16"/>
        </w:rPr>
        <w:t xml:space="preserve"> and seabed if the desired conservation goal is to protect entire, intact ecosystems.</w:t>
      </w:r>
    </w:p>
    <w:p w14:paraId="16025573" w14:textId="77777777" w:rsidR="002F19E5" w:rsidRDefault="002F19E5" w:rsidP="002F19E5">
      <w:pPr>
        <w:pStyle w:val="Heading3"/>
      </w:pPr>
      <w:r>
        <w:t>1ac – a2: deep-sea !/t</w:t>
      </w:r>
    </w:p>
    <w:p w14:paraId="7294C78F" w14:textId="77777777" w:rsidR="002F19E5" w:rsidRPr="00491099" w:rsidRDefault="002F19E5" w:rsidP="002F19E5">
      <w:pPr>
        <w:pStyle w:val="Heading4"/>
      </w:pPr>
      <w:r>
        <w:t>MPAs can balance ecosystem protection and economic interests from deep sea drilling</w:t>
      </w:r>
    </w:p>
    <w:p w14:paraId="50B8AE49" w14:textId="77777777" w:rsidR="002F19E5" w:rsidRPr="00603A8D" w:rsidRDefault="002F19E5" w:rsidP="002F19E5">
      <w:r w:rsidRPr="00603A8D">
        <w:rPr>
          <w:b/>
          <w:bCs/>
        </w:rPr>
        <w:t>Cordes 16</w:t>
      </w:r>
      <w:r w:rsidRPr="00603A8D">
        <w:t xml:space="preserve">, Erik Cordes, Department of Biology*, “Environmental Impacts of the Deep-Water Oil and Gas Industry: A Review to Guide Management Strategies,” 2016, </w:t>
      </w:r>
      <w:hyperlink r:id="rId12" w:history="1">
        <w:r w:rsidRPr="005445BE">
          <w:rPr>
            <w:rStyle w:val="StyleUnderline"/>
            <w:bCs/>
          </w:rPr>
          <w:t>https://www.frontiersin.org/articles/10.3389/fenvs.2016.00058/full</w:t>
        </w:r>
      </w:hyperlink>
      <w:r w:rsidRPr="00603A8D">
        <w:t xml:space="preserve"> //cc</w:t>
      </w:r>
    </w:p>
    <w:p w14:paraId="580311BE" w14:textId="77777777" w:rsidR="002F19E5" w:rsidRPr="00491099" w:rsidRDefault="002F19E5" w:rsidP="002F19E5">
      <w:pPr>
        <w:rPr>
          <w:sz w:val="16"/>
        </w:rPr>
      </w:pPr>
      <w:r w:rsidRPr="00603A8D">
        <w:rPr>
          <w:u w:val="single"/>
        </w:rPr>
        <w:t>Spatial management</w:t>
      </w:r>
      <w:r w:rsidRPr="00491099">
        <w:rPr>
          <w:sz w:val="16"/>
        </w:rPr>
        <w:t xml:space="preserve"> </w:t>
      </w:r>
      <w:r w:rsidRPr="000F4458">
        <w:rPr>
          <w:rStyle w:val="Emphasis"/>
        </w:rPr>
        <w:t>prohibits particular activities from certain areas</w:t>
      </w:r>
      <w:r w:rsidRPr="00491099">
        <w:rPr>
          <w:sz w:val="16"/>
        </w:rPr>
        <w:t xml:space="preserve">, </w:t>
      </w:r>
      <w:r w:rsidRPr="00603A8D">
        <w:rPr>
          <w:u w:val="single"/>
        </w:rPr>
        <w:t>for example</w:t>
      </w:r>
      <w:r w:rsidRPr="00491099">
        <w:rPr>
          <w:sz w:val="16"/>
        </w:rPr>
        <w:t xml:space="preserve"> </w:t>
      </w:r>
      <w:r w:rsidRPr="000F4458">
        <w:rPr>
          <w:rStyle w:val="Emphasis"/>
        </w:rPr>
        <w:t>where sensitive species or habitats are present</w:t>
      </w:r>
      <w:r w:rsidRPr="00491099">
        <w:rPr>
          <w:sz w:val="16"/>
        </w:rPr>
        <w:t xml:space="preserve">. This can range from implementing exclusion zones around sensitive areas potentially affected by individual oil and gas operations to establishing formal </w:t>
      </w:r>
      <w:r w:rsidRPr="000F4458">
        <w:rPr>
          <w:rStyle w:val="Emphasis"/>
        </w:rPr>
        <w:t>marine protected areas</w:t>
      </w:r>
      <w:r w:rsidRPr="00491099">
        <w:rPr>
          <w:sz w:val="16"/>
        </w:rPr>
        <w:t xml:space="preserve"> through legislative processes where human activities deemed to cause environmental harm are prohibited. </w:t>
      </w:r>
      <w:r w:rsidRPr="00603A8D">
        <w:rPr>
          <w:u w:val="single"/>
        </w:rPr>
        <w:t>The use of EIAs as a tool for identifying local spatial restrictions</w:t>
      </w:r>
      <w:r w:rsidRPr="00491099">
        <w:rPr>
          <w:sz w:val="16"/>
        </w:rPr>
        <w:t xml:space="preserve"> for deep-water oil and gas operations </w:t>
      </w:r>
      <w:r w:rsidRPr="00603A8D">
        <w:rPr>
          <w:u w:val="single"/>
        </w:rPr>
        <w:t>is widely applied,</w:t>
      </w:r>
      <w:r w:rsidRPr="00491099">
        <w:rPr>
          <w:sz w:val="16"/>
        </w:rPr>
        <w:t xml:space="preserve"> </w:t>
      </w:r>
      <w:r w:rsidRPr="000F4458">
        <w:rPr>
          <w:rStyle w:val="Emphasis"/>
        </w:rPr>
        <w:t>and specific no-drilling zones</w:t>
      </w:r>
      <w:r w:rsidRPr="00491099">
        <w:rPr>
          <w:sz w:val="16"/>
        </w:rPr>
        <w:t xml:space="preserve"> (mitigation areas) </w:t>
      </w:r>
      <w:r w:rsidRPr="00603A8D">
        <w:rPr>
          <w:u w:val="single"/>
        </w:rPr>
        <w:t>are defined by the regulatory authority around sensitive areas</w:t>
      </w:r>
      <w:r w:rsidRPr="00491099">
        <w:rPr>
          <w:sz w:val="16"/>
        </w:rPr>
        <w:t xml:space="preserve"> known or occurring with high-probability (Table 1). The need for spatial restrictions to hydrocarbon development may also be identified at the strategic planning stage. In Norway, for example, regional multi-sector assessments have been undertaken to examine the environmental and socio-economic impacts of various offshore sectors and to develop a set of integrated management plans for Norway's maritime areas. The plans incorporate information on potential cumulative effects from multiple sectors, potential user conflicts and key knowledge gaps, as well as locations that should be exempt from future hydrocarbon exploration owing to their ecological value and sensitivity to potential effects from offshore drilling (Fidler and Noble, 2012; Olsen et al., 2016). A number of approaches have been used to identify the ecological features and attributes used in setting targets for spatial management, some of which may be relevant in the deep-sea environment. For example, the term “vulnerable marine ecosystem” (VME) is commonly used in fisheries management and is defined as an ecosystem that is easily damaged as a result of its physical and/or functional fragility (e.g., </w:t>
      </w:r>
      <w:proofErr w:type="spellStart"/>
      <w:r w:rsidRPr="00491099">
        <w:rPr>
          <w:sz w:val="16"/>
        </w:rPr>
        <w:t>Ardron</w:t>
      </w:r>
      <w:proofErr w:type="spellEnd"/>
      <w:r w:rsidRPr="00491099">
        <w:rPr>
          <w:sz w:val="16"/>
        </w:rPr>
        <w:t xml:space="preserve"> et al., 2014). The VME concept was conceived under the auspices of the United Nations Food and Agricultural </w:t>
      </w:r>
      <w:proofErr w:type="spellStart"/>
      <w:r w:rsidRPr="00491099">
        <w:rPr>
          <w:sz w:val="16"/>
        </w:rPr>
        <w:t>Organisation</w:t>
      </w:r>
      <w:proofErr w:type="spellEnd"/>
      <w:r w:rsidRPr="00491099">
        <w:rPr>
          <w:sz w:val="16"/>
        </w:rPr>
        <w:t xml:space="preserve"> (FAO, 2009) to assist in the assessment and control of the impacts of demersal fisheries in areas beyond national jurisdiction (the “Area” or the ‘High Seas’). Cold-seep and deep-water coral ecosystems (Figure 5) would be considered as VMEs under this framework. However, </w:t>
      </w:r>
      <w:r w:rsidRPr="00603A8D">
        <w:rPr>
          <w:u w:val="single"/>
        </w:rPr>
        <w:t>given that the deep-water oil and gas industry still operates</w:t>
      </w:r>
      <w:r w:rsidRPr="00491099">
        <w:rPr>
          <w:sz w:val="16"/>
        </w:rPr>
        <w:t xml:space="preserve">, </w:t>
      </w:r>
      <w:r w:rsidRPr="000F4458">
        <w:rPr>
          <w:rStyle w:val="Emphasis"/>
        </w:rPr>
        <w:t>almost exclusively, within areas of national jurisdiction,</w:t>
      </w:r>
      <w:r w:rsidRPr="00491099">
        <w:rPr>
          <w:sz w:val="16"/>
        </w:rPr>
        <w:t xml:space="preserve"> and has impacts that differ in extent and character to bottom-contact fishing, </w:t>
      </w:r>
      <w:r w:rsidRPr="00603A8D">
        <w:rPr>
          <w:u w:val="single"/>
        </w:rPr>
        <w:t>the VME concept may not be the most appropriate</w:t>
      </w:r>
      <w:r w:rsidRPr="00491099">
        <w:rPr>
          <w:sz w:val="16"/>
        </w:rPr>
        <w:t xml:space="preserve">. </w:t>
      </w:r>
      <w:r w:rsidRPr="00603A8D">
        <w:rPr>
          <w:u w:val="single"/>
        </w:rPr>
        <w:t xml:space="preserve">A </w:t>
      </w:r>
      <w:r w:rsidRPr="00491099">
        <w:rPr>
          <w:sz w:val="16"/>
        </w:rPr>
        <w:t xml:space="preserve">potentially more relevant </w:t>
      </w:r>
      <w:r w:rsidRPr="00603A8D">
        <w:rPr>
          <w:u w:val="single"/>
        </w:rPr>
        <w:t>framework for determining deep-water habitats to be protected is that of the</w:t>
      </w:r>
      <w:r w:rsidRPr="00491099">
        <w:rPr>
          <w:sz w:val="16"/>
        </w:rPr>
        <w:t xml:space="preserve"> </w:t>
      </w:r>
      <w:r w:rsidRPr="000F4458">
        <w:rPr>
          <w:rStyle w:val="Emphasis"/>
        </w:rPr>
        <w:t>“ecologically or biologically significant area”</w:t>
      </w:r>
      <w:r w:rsidRPr="00491099">
        <w:rPr>
          <w:sz w:val="16"/>
        </w:rPr>
        <w:t xml:space="preserve"> (EBSA) developed under the United Nations Convention on Biological Diversity (CBD; see e.g., Dunn et al., 2014; note that the US is not a signatory to the CBD). </w:t>
      </w:r>
      <w:r w:rsidRPr="00603A8D">
        <w:rPr>
          <w:u w:val="single"/>
        </w:rPr>
        <w:t xml:space="preserve">EBSAs are thought of as </w:t>
      </w:r>
      <w:r w:rsidRPr="00491099">
        <w:rPr>
          <w:sz w:val="16"/>
        </w:rPr>
        <w:t>“</w:t>
      </w:r>
      <w:r w:rsidRPr="000F4458">
        <w:rPr>
          <w:rStyle w:val="Emphasis"/>
        </w:rPr>
        <w:t>discrete areas, which through scientific criteria, have been identified as important for the health and functioning of our oceans and the services that they provide”</w:t>
      </w:r>
      <w:r w:rsidRPr="00491099">
        <w:rPr>
          <w:sz w:val="16"/>
        </w:rPr>
        <w:t xml:space="preserve"> (UNEP-WCMC, 2014). Such criteria include: uniqueness or rarity; special importance for life-history stages of species; importance for threatened, endangered or declining species and/or habitats; vulnerability, fragility, sensitivity, or slow recovery; biological productivity; biological diversity; and naturalness. These criteria synthesize well-established regional and international guidelines for spatial planning (Dunn et al., 2014), </w:t>
      </w:r>
      <w:r w:rsidRPr="00603A8D">
        <w:rPr>
          <w:u w:val="single"/>
        </w:rPr>
        <w:t>and therefore should be highly relevant for</w:t>
      </w:r>
      <w:r w:rsidRPr="00491099">
        <w:rPr>
          <w:sz w:val="16"/>
        </w:rPr>
        <w:t xml:space="preserve"> </w:t>
      </w:r>
      <w:r w:rsidRPr="000F4458">
        <w:rPr>
          <w:rStyle w:val="Emphasis"/>
        </w:rPr>
        <w:t>future spatial planning in the oil and gas industry</w:t>
      </w:r>
      <w:r w:rsidRPr="00491099">
        <w:rPr>
          <w:sz w:val="16"/>
        </w:rPr>
        <w:t xml:space="preserve"> (Clark et al., 2014). Regional cooperation is encouraged in the spatial management of EBSAs, including identifying and adopting appropriate conservation measures and sustainable use, and establishing representative networks of marine protected areas (Dunn et al., 2014). </w:t>
      </w:r>
      <w:r w:rsidRPr="00603A8D">
        <w:rPr>
          <w:u w:val="single"/>
        </w:rPr>
        <w:t>Deep-sea habitats that would be considered as</w:t>
      </w:r>
      <w:r w:rsidRPr="00491099">
        <w:rPr>
          <w:sz w:val="16"/>
        </w:rPr>
        <w:t xml:space="preserve"> VMEs and would also fit many of the EBSA criteria </w:t>
      </w:r>
      <w:r w:rsidRPr="00603A8D">
        <w:rPr>
          <w:u w:val="single"/>
        </w:rPr>
        <w:t xml:space="preserve">include cold-seep and deep-water </w:t>
      </w:r>
      <w:r w:rsidRPr="000F4458">
        <w:rPr>
          <w:rStyle w:val="Emphasis"/>
        </w:rPr>
        <w:t>coral communities</w:t>
      </w:r>
      <w:r w:rsidRPr="00491099">
        <w:rPr>
          <w:sz w:val="16"/>
        </w:rPr>
        <w:t xml:space="preserve">. Both habitats are of particular significance for the management of deep-water oil and gas activities because they frequently occur in areas of oil and gas interest (Figure 5). </w:t>
      </w:r>
      <w:r w:rsidRPr="00603A8D">
        <w:rPr>
          <w:u w:val="single"/>
        </w:rPr>
        <w:t>These habitats</w:t>
      </w:r>
      <w:r w:rsidRPr="00491099">
        <w:rPr>
          <w:sz w:val="16"/>
        </w:rPr>
        <w:t xml:space="preserve"> attract conservation attention because they </w:t>
      </w:r>
      <w:r w:rsidRPr="00603A8D">
        <w:rPr>
          <w:u w:val="single"/>
        </w:rPr>
        <w:t>are localized</w:t>
      </w:r>
      <w:r w:rsidRPr="00491099">
        <w:rPr>
          <w:sz w:val="16"/>
        </w:rPr>
        <w:t xml:space="preserve"> (</w:t>
      </w:r>
      <w:proofErr w:type="spellStart"/>
      <w:r w:rsidRPr="00491099">
        <w:rPr>
          <w:sz w:val="16"/>
        </w:rPr>
        <w:t>sensu</w:t>
      </w:r>
      <w:proofErr w:type="spellEnd"/>
      <w:r w:rsidRPr="00491099">
        <w:rPr>
          <w:sz w:val="16"/>
        </w:rPr>
        <w:t xml:space="preserve"> Bergquist et al., 2003), </w:t>
      </w:r>
      <w:r w:rsidRPr="00603A8D">
        <w:rPr>
          <w:u w:val="single"/>
        </w:rPr>
        <w:t>structurally</w:t>
      </w:r>
      <w:r w:rsidRPr="00491099">
        <w:rPr>
          <w:sz w:val="16"/>
        </w:rPr>
        <w:t xml:space="preserve"> </w:t>
      </w:r>
      <w:r w:rsidRPr="00603A8D">
        <w:rPr>
          <w:u w:val="single"/>
        </w:rPr>
        <w:t>complex</w:t>
      </w:r>
      <w:r w:rsidRPr="00491099">
        <w:rPr>
          <w:sz w:val="16"/>
        </w:rPr>
        <w:t xml:space="preserve"> (Bergquist et al., 2003; Cordes et al., 2008), </w:t>
      </w:r>
      <w:r w:rsidRPr="00603A8D">
        <w:rPr>
          <w:u w:val="single"/>
        </w:rPr>
        <w:t>and contain high primary</w:t>
      </w:r>
      <w:r w:rsidRPr="00491099">
        <w:rPr>
          <w:sz w:val="16"/>
        </w:rPr>
        <w:t xml:space="preserve"> (seeps) </w:t>
      </w:r>
      <w:r w:rsidRPr="00603A8D">
        <w:rPr>
          <w:u w:val="single"/>
        </w:rPr>
        <w:t>and secondary</w:t>
      </w:r>
      <w:r w:rsidRPr="00491099">
        <w:rPr>
          <w:sz w:val="16"/>
        </w:rPr>
        <w:t xml:space="preserve"> (corals) </w:t>
      </w:r>
      <w:r w:rsidRPr="00603A8D">
        <w:rPr>
          <w:u w:val="single"/>
        </w:rPr>
        <w:t>productivity</w:t>
      </w:r>
      <w:r w:rsidRPr="00491099">
        <w:rPr>
          <w:sz w:val="16"/>
        </w:rPr>
        <w:t>, relatively high biomass, and large-sized organisms (</w:t>
      </w:r>
      <w:proofErr w:type="spellStart"/>
      <w:r w:rsidRPr="00491099">
        <w:rPr>
          <w:sz w:val="16"/>
        </w:rPr>
        <w:t>Sibuet</w:t>
      </w:r>
      <w:proofErr w:type="spellEnd"/>
      <w:r w:rsidRPr="00491099">
        <w:rPr>
          <w:sz w:val="16"/>
        </w:rPr>
        <w:t xml:space="preserve"> and Olu, 1998; Bergquist et al., 2003; Cordes et al., 2003). The foundation species in these communities are very long-lived, even compared to other deep-sea fauna (McClain et al., 2012), and support a diverse community including some endemic species (Cordes et al., 2009; </w:t>
      </w:r>
      <w:proofErr w:type="spellStart"/>
      <w:r w:rsidRPr="00491099">
        <w:rPr>
          <w:sz w:val="16"/>
        </w:rPr>
        <w:t>Quattrini</w:t>
      </w:r>
      <w:proofErr w:type="spellEnd"/>
      <w:r w:rsidRPr="00491099">
        <w:rPr>
          <w:sz w:val="16"/>
        </w:rPr>
        <w:t xml:space="preserve"> et al., 2012). The </w:t>
      </w:r>
      <w:proofErr w:type="spellStart"/>
      <w:r w:rsidRPr="00491099">
        <w:rPr>
          <w:sz w:val="16"/>
        </w:rPr>
        <w:t>infaunal</w:t>
      </w:r>
      <w:proofErr w:type="spellEnd"/>
      <w:r w:rsidRPr="00491099">
        <w:rPr>
          <w:sz w:val="16"/>
        </w:rPr>
        <w:t xml:space="preserve"> and mobile fauna that live on the periphery of these sites are also distinct from the fauna in the background deep sea, both in terms of diversity and abundance (Demopoulos et al., 2010), and also deserve consideration for protection (Levin et al., 2016). </w:t>
      </w:r>
      <w:r w:rsidRPr="00603A8D">
        <w:rPr>
          <w:u w:val="single"/>
        </w:rPr>
        <w:t>There are many other deep-sea habitats that would also fit</w:t>
      </w:r>
      <w:r w:rsidRPr="00491099">
        <w:rPr>
          <w:sz w:val="16"/>
        </w:rPr>
        <w:t xml:space="preserve"> the EBSA criteria. </w:t>
      </w:r>
      <w:r w:rsidRPr="00603A8D">
        <w:rPr>
          <w:u w:val="single"/>
        </w:rPr>
        <w:t>These are typically biogenic habitats</w:t>
      </w:r>
      <w:r w:rsidRPr="00491099">
        <w:rPr>
          <w:sz w:val="16"/>
        </w:rPr>
        <w:t xml:space="preserve">, </w:t>
      </w:r>
      <w:r w:rsidRPr="000F4458">
        <w:rPr>
          <w:rStyle w:val="Emphasis"/>
        </w:rPr>
        <w:t>where one or several key species</w:t>
      </w:r>
      <w:r w:rsidRPr="00491099">
        <w:rPr>
          <w:sz w:val="16"/>
        </w:rPr>
        <w:t xml:space="preserve"> (ecosystem engineers) </w:t>
      </w:r>
      <w:r w:rsidRPr="00603A8D">
        <w:rPr>
          <w:u w:val="single"/>
        </w:rPr>
        <w:t>create habitat for other species</w:t>
      </w:r>
      <w:r w:rsidRPr="00491099">
        <w:rPr>
          <w:sz w:val="16"/>
        </w:rPr>
        <w:t>. Examples of these include sponges (</w:t>
      </w:r>
      <w:proofErr w:type="spellStart"/>
      <w:r w:rsidRPr="00491099">
        <w:rPr>
          <w:sz w:val="16"/>
        </w:rPr>
        <w:t>Klitgaard</w:t>
      </w:r>
      <w:proofErr w:type="spellEnd"/>
      <w:r w:rsidRPr="00491099">
        <w:rPr>
          <w:sz w:val="16"/>
        </w:rPr>
        <w:t xml:space="preserve"> and </w:t>
      </w:r>
      <w:proofErr w:type="spellStart"/>
      <w:r w:rsidRPr="00491099">
        <w:rPr>
          <w:sz w:val="16"/>
        </w:rPr>
        <w:t>Tendal</w:t>
      </w:r>
      <w:proofErr w:type="spellEnd"/>
      <w:r w:rsidRPr="00491099">
        <w:rPr>
          <w:sz w:val="16"/>
        </w:rPr>
        <w:t xml:space="preserve">, 2004), xenophyophores (Levin, 1991), tube-forming protists (De Leo et al., 2010), and deposit feeders that create complex burrow networks (Levin et al., 1997). Furthermore, areas of brine seepage, particularly brine basins, may not contain abundant hard substrata, but still support distinct and diverse microbial communities, as well as megafaunal communities (e.g., glass sponge gardens in the Orca Basin, </w:t>
      </w:r>
      <w:proofErr w:type="spellStart"/>
      <w:r w:rsidRPr="00491099">
        <w:rPr>
          <w:sz w:val="16"/>
        </w:rPr>
        <w:t>Shokes</w:t>
      </w:r>
      <w:proofErr w:type="spellEnd"/>
      <w:r w:rsidRPr="00491099">
        <w:rPr>
          <w:sz w:val="16"/>
        </w:rPr>
        <w:t xml:space="preserve"> et al., 1977). For spatial management of these sensitive areas to be effective, information on the spatial distribution of features of conservation interest is essential. </w:t>
      </w:r>
      <w:r w:rsidRPr="00603A8D">
        <w:rPr>
          <w:u w:val="single"/>
        </w:rPr>
        <w:t>Mapping these features</w:t>
      </w:r>
      <w:r w:rsidRPr="00491099">
        <w:rPr>
          <w:sz w:val="16"/>
        </w:rPr>
        <w:t xml:space="preserve"> </w:t>
      </w:r>
      <w:r w:rsidRPr="00603A8D">
        <w:rPr>
          <w:u w:val="single"/>
        </w:rPr>
        <w:t>can be particularly challenging</w:t>
      </w:r>
      <w:r w:rsidRPr="00491099">
        <w:rPr>
          <w:sz w:val="16"/>
        </w:rPr>
        <w:t xml:space="preserve"> in the deep sea, </w:t>
      </w:r>
      <w:r w:rsidRPr="000F4458">
        <w:rPr>
          <w:rStyle w:val="Emphasis"/>
        </w:rPr>
        <w:t>but advances in technology are improving our ability</w:t>
      </w:r>
      <w:r w:rsidRPr="00491099">
        <w:rPr>
          <w:sz w:val="16"/>
        </w:rPr>
        <w:t xml:space="preserve"> </w:t>
      </w:r>
      <w:r w:rsidRPr="00603A8D">
        <w:rPr>
          <w:u w:val="single"/>
        </w:rPr>
        <w:t>to identify and locate them</w:t>
      </w:r>
      <w:r w:rsidRPr="00491099">
        <w:rPr>
          <w:sz w:val="16"/>
        </w:rPr>
        <w:t xml:space="preserve"> (e.g., multibeam swath bathymetry, </w:t>
      </w:r>
      <w:proofErr w:type="spellStart"/>
      <w:r w:rsidRPr="00491099">
        <w:rPr>
          <w:sz w:val="16"/>
        </w:rPr>
        <w:t>sidescan</w:t>
      </w:r>
      <w:proofErr w:type="spellEnd"/>
      <w:r w:rsidRPr="00491099">
        <w:rPr>
          <w:sz w:val="16"/>
        </w:rPr>
        <w:t xml:space="preserve"> sonar, seismic survey). Even modest occurrences of deep-water corals can be mapped by both low and high frequency </w:t>
      </w:r>
      <w:proofErr w:type="spellStart"/>
      <w:r w:rsidRPr="00491099">
        <w:rPr>
          <w:sz w:val="16"/>
        </w:rPr>
        <w:t>sidescan</w:t>
      </w:r>
      <w:proofErr w:type="spellEnd"/>
      <w:r w:rsidRPr="00491099">
        <w:rPr>
          <w:sz w:val="16"/>
        </w:rPr>
        <w:t xml:space="preserve"> sonar in settings with relatively low background topography (e.g., Masson et al., 2003). </w:t>
      </w:r>
      <w:r w:rsidRPr="00603A8D">
        <w:rPr>
          <w:u w:val="single"/>
        </w:rPr>
        <w:t>Hexactinellid aggregations</w:t>
      </w:r>
      <w:r w:rsidRPr="00491099">
        <w:rPr>
          <w:sz w:val="16"/>
        </w:rPr>
        <w:t xml:space="preserve"> (sponge beds) with extensive spicule mats (see e.g., Bett and Rice, 1992) </w:t>
      </w:r>
      <w:r w:rsidRPr="00603A8D">
        <w:rPr>
          <w:u w:val="single"/>
        </w:rPr>
        <w:t>may also have</w:t>
      </w:r>
      <w:r w:rsidRPr="00491099">
        <w:rPr>
          <w:sz w:val="16"/>
        </w:rPr>
        <w:t xml:space="preserve"> </w:t>
      </w:r>
      <w:r w:rsidRPr="000F4458">
        <w:rPr>
          <w:rStyle w:val="Emphasis"/>
        </w:rPr>
        <w:t>sufficient acoustic signature to be detectable</w:t>
      </w:r>
      <w:r w:rsidRPr="00491099">
        <w:rPr>
          <w:sz w:val="16"/>
        </w:rPr>
        <w:t xml:space="preserve">. </w:t>
      </w:r>
      <w:r w:rsidRPr="00603A8D">
        <w:rPr>
          <w:u w:val="single"/>
        </w:rPr>
        <w:t>In some cases</w:t>
      </w:r>
      <w:r w:rsidRPr="00491099">
        <w:rPr>
          <w:sz w:val="16"/>
        </w:rPr>
        <w:t xml:space="preserve">, seep </w:t>
      </w:r>
      <w:r w:rsidRPr="00603A8D">
        <w:rPr>
          <w:u w:val="single"/>
        </w:rPr>
        <w:t xml:space="preserve">environments can also be detected via water-column bubble plumes or surface ocean slicks </w:t>
      </w:r>
      <w:r w:rsidRPr="00491099">
        <w:rPr>
          <w:sz w:val="16"/>
        </w:rPr>
        <w:t xml:space="preserve">(Ziervogel et al., 2014; MacDonald et al., 2015). In the absence of direct seabed mapping, habitat suitability models have been used in attempts to predict the occurrence of species/habitats of interest. These often involve the combination of point observations and oceanographic/environmental data in a geographical context (Bryan and Metaxas, 2007; </w:t>
      </w:r>
      <w:proofErr w:type="spellStart"/>
      <w:r w:rsidRPr="00491099">
        <w:rPr>
          <w:sz w:val="16"/>
        </w:rPr>
        <w:t>Tittensor</w:t>
      </w:r>
      <w:proofErr w:type="spellEnd"/>
      <w:r w:rsidRPr="00491099">
        <w:rPr>
          <w:sz w:val="16"/>
        </w:rPr>
        <w:t xml:space="preserve"> et al., 2009; Howell et al., 2011; Georgian et al., 2014). Relevant oceanographic and environmental datasets can be obtained from local field measurements, global satellite measurements, and compilations from world ocean datasets (Georgian et al., 2014; </w:t>
      </w:r>
      <w:proofErr w:type="spellStart"/>
      <w:r w:rsidRPr="00491099">
        <w:rPr>
          <w:sz w:val="16"/>
        </w:rPr>
        <w:t>Guinotte</w:t>
      </w:r>
      <w:proofErr w:type="spellEnd"/>
      <w:r w:rsidRPr="00491099">
        <w:rPr>
          <w:sz w:val="16"/>
        </w:rPr>
        <w:t xml:space="preserve"> and Davies, 2014; </w:t>
      </w:r>
      <w:proofErr w:type="spellStart"/>
      <w:r w:rsidRPr="00491099">
        <w:rPr>
          <w:sz w:val="16"/>
        </w:rPr>
        <w:t>Rengstorf</w:t>
      </w:r>
      <w:proofErr w:type="spellEnd"/>
      <w:r w:rsidRPr="00491099">
        <w:rPr>
          <w:sz w:val="16"/>
        </w:rPr>
        <w:t xml:space="preserve"> et al., 2014; </w:t>
      </w:r>
      <w:proofErr w:type="spellStart"/>
      <w:r w:rsidRPr="00491099">
        <w:rPr>
          <w:sz w:val="16"/>
        </w:rPr>
        <w:t>Vierod</w:t>
      </w:r>
      <w:proofErr w:type="spellEnd"/>
      <w:r w:rsidRPr="00491099">
        <w:rPr>
          <w:sz w:val="16"/>
        </w:rPr>
        <w:t xml:space="preserve"> et al., 2014). Point source biological observations are best determined from direct seabed sampling and visual observation (Georgian et al., 2014; </w:t>
      </w:r>
      <w:proofErr w:type="spellStart"/>
      <w:r w:rsidRPr="00491099">
        <w:rPr>
          <w:sz w:val="16"/>
        </w:rPr>
        <w:t>Rengstorf</w:t>
      </w:r>
      <w:proofErr w:type="spellEnd"/>
      <w:r w:rsidRPr="00491099">
        <w:rPr>
          <w:sz w:val="16"/>
        </w:rPr>
        <w:t xml:space="preserve"> et al., 2014). Additional data can be derived from historical data (e.g., museums and biogeographic databases such as OBIS and GBIF) or bycatch from trawl fisheries (</w:t>
      </w:r>
      <w:proofErr w:type="spellStart"/>
      <w:r w:rsidRPr="00491099">
        <w:rPr>
          <w:sz w:val="16"/>
        </w:rPr>
        <w:t>Ardron</w:t>
      </w:r>
      <w:proofErr w:type="spellEnd"/>
      <w:r w:rsidRPr="00491099">
        <w:rPr>
          <w:sz w:val="16"/>
        </w:rPr>
        <w:t xml:space="preserve"> et al., 2014). However, these data must be interpreted with caution as they may include dead and possibly displaced organisms (i.e., coral skeletons), and the location information can be imprecise if it is based on the mid-points of trawl locations or from older records before twenty-first century improvements in global and seafloor positioning systems technology. In most cases, </w:t>
      </w:r>
      <w:r w:rsidRPr="00603A8D">
        <w:rPr>
          <w:u w:val="single"/>
        </w:rPr>
        <w:t>implementation of spatial restrictions</w:t>
      </w:r>
      <w:r w:rsidRPr="00491099">
        <w:rPr>
          <w:sz w:val="16"/>
        </w:rPr>
        <w:t xml:space="preserve"> </w:t>
      </w:r>
      <w:r w:rsidRPr="00491099">
        <w:rPr>
          <w:rStyle w:val="Emphasis"/>
        </w:rPr>
        <w:t>depends on positive confirmation of the feature/species/habitats of interest.</w:t>
      </w:r>
      <w:r w:rsidRPr="00491099">
        <w:rPr>
          <w:sz w:val="16"/>
        </w:rPr>
        <w:t xml:space="preserve"> This is often best achieved via visual imaging surveys (towed camera, autonomous underwater vehicles, ROVs, manned submersible), which are typically non-destructive and provide valuable data on both biological and environmental characteristics (Georgian et al., 2014; Morris et al., 2014; </w:t>
      </w:r>
      <w:proofErr w:type="spellStart"/>
      <w:r w:rsidRPr="00491099">
        <w:rPr>
          <w:sz w:val="16"/>
        </w:rPr>
        <w:t>Rengstorf</w:t>
      </w:r>
      <w:proofErr w:type="spellEnd"/>
      <w:r w:rsidRPr="00491099">
        <w:rPr>
          <w:sz w:val="16"/>
        </w:rPr>
        <w:t xml:space="preserve"> et al., 2014; Williams et al., 2015). Collection of reference physical specimens is also highly desirable in providing accurate taxonomic identifications of key taxa (</w:t>
      </w:r>
      <w:proofErr w:type="spellStart"/>
      <w:r w:rsidRPr="00491099">
        <w:rPr>
          <w:sz w:val="16"/>
        </w:rPr>
        <w:t>Bullimore</w:t>
      </w:r>
      <w:proofErr w:type="spellEnd"/>
      <w:r w:rsidRPr="00491099">
        <w:rPr>
          <w:sz w:val="16"/>
        </w:rPr>
        <w:t xml:space="preserve"> et al., 2013; Henry and Roberts, 2014; Howell et al., 2014), and may provide additional relevant data (e.g., life cycles, reproductive strategies, population connectivity). </w:t>
      </w:r>
      <w:r w:rsidRPr="00603A8D">
        <w:rPr>
          <w:u w:val="single"/>
        </w:rPr>
        <w:t>Together, mapping</w:t>
      </w:r>
      <w:r w:rsidRPr="00491099">
        <w:rPr>
          <w:sz w:val="16"/>
        </w:rPr>
        <w:t xml:space="preserve"> through remote sensing, habitat suitability models, and ground-truthing by seafloor observations </w:t>
      </w:r>
      <w:r w:rsidRPr="00603A8D">
        <w:rPr>
          <w:u w:val="single"/>
        </w:rPr>
        <w:t>and collections</w:t>
      </w:r>
      <w:r w:rsidRPr="00491099">
        <w:rPr>
          <w:sz w:val="16"/>
        </w:rPr>
        <w:t xml:space="preserve"> </w:t>
      </w:r>
      <w:r w:rsidRPr="00491099">
        <w:rPr>
          <w:rStyle w:val="Emphasis"/>
        </w:rPr>
        <w:t>provide adequate maps of ecological features to better inform the trade-offs between conservation and economic interests</w:t>
      </w:r>
      <w:r w:rsidRPr="00491099">
        <w:rPr>
          <w:sz w:val="16"/>
        </w:rPr>
        <w:t xml:space="preserve"> in advance of exploration or extraction activities (Mariano and La </w:t>
      </w:r>
      <w:proofErr w:type="spellStart"/>
      <w:r w:rsidRPr="00491099">
        <w:rPr>
          <w:sz w:val="16"/>
        </w:rPr>
        <w:t>Rovere</w:t>
      </w:r>
      <w:proofErr w:type="spellEnd"/>
      <w:r w:rsidRPr="00491099">
        <w:rPr>
          <w:sz w:val="16"/>
        </w:rPr>
        <w:t xml:space="preserve">, 2007). </w:t>
      </w:r>
      <w:r w:rsidRPr="00603A8D">
        <w:rPr>
          <w:u w:val="single"/>
        </w:rPr>
        <w:t>Areas requiring spatial management</w:t>
      </w:r>
      <w:r w:rsidRPr="00491099">
        <w:rPr>
          <w:sz w:val="16"/>
        </w:rPr>
        <w:t xml:space="preserve"> </w:t>
      </w:r>
      <w:r w:rsidRPr="00491099">
        <w:rPr>
          <w:rStyle w:val="Emphasis"/>
        </w:rPr>
        <w:t>may be formally designated as MPAs</w:t>
      </w:r>
      <w:r w:rsidRPr="00491099">
        <w:rPr>
          <w:sz w:val="16"/>
        </w:rPr>
        <w:t xml:space="preserve"> through executive declarations and legislative processes, or established as a by-product of mandated avoidance rules (Table 1). In the UK, these come in the form of Designations as Special Areas of Conservation, Nature Conservation Marine Protected Areas, or Marine Conservation Zones. In the US, these are in the form of National Monuments (Presidential executive order), National Marine Sanctuaries (congressional designation), fisheries management areas such as Habitat Areas of Particular Concern, or, in the case of the oil and gas industry, through Notices to Lessees issued by the U.S. Bureau of Ocean Energy Management (BOEM). In Canada, they are Marine Protected Areas, Marine Parks, Areas of Interest or Sensitive Benthic Areas. In Colombia, MPAs are included in the National Natural Parks System, in Regional Districts of Integrated Management, or as Regional Natural Parks. In many jurisdictions, systems of MPAs are still under development, and oil and gas exploration and development is permitted within these areas. It remains uncommon for setback distances or buffer zone requirements to be specified. The formal designation process for MPAs varies greatly among EEZs. Fundamentally, a firm, widespread systematic conservation plan (</w:t>
      </w:r>
      <w:proofErr w:type="spellStart"/>
      <w:r w:rsidRPr="00491099">
        <w:rPr>
          <w:sz w:val="16"/>
        </w:rPr>
        <w:t>sensu</w:t>
      </w:r>
      <w:proofErr w:type="spellEnd"/>
      <w:r w:rsidRPr="00491099">
        <w:rPr>
          <w:sz w:val="16"/>
        </w:rPr>
        <w:t xml:space="preserve"> </w:t>
      </w:r>
      <w:proofErr w:type="spellStart"/>
      <w:r w:rsidRPr="00491099">
        <w:rPr>
          <w:sz w:val="16"/>
        </w:rPr>
        <w:t>Margules</w:t>
      </w:r>
      <w:proofErr w:type="spellEnd"/>
      <w:r w:rsidRPr="00491099">
        <w:rPr>
          <w:sz w:val="16"/>
        </w:rPr>
        <w:t xml:space="preserve"> and Pressey, 2000) in the deep sea will be critical in creating MPAs that are representative and effective (</w:t>
      </w:r>
      <w:proofErr w:type="spellStart"/>
      <w:r w:rsidRPr="00491099">
        <w:rPr>
          <w:sz w:val="16"/>
        </w:rPr>
        <w:t>Kark</w:t>
      </w:r>
      <w:proofErr w:type="spellEnd"/>
      <w:r w:rsidRPr="00491099">
        <w:rPr>
          <w:sz w:val="16"/>
        </w:rPr>
        <w:t xml:space="preserve"> et al., 2015). MPAs can be large “no-go” areas that comprise a broad set of representative habitat types. They can also be networks of smaller areas that may serve as stepping stones across the seascape. There have been numerous reviews of the theory behind these various designs (e.g., </w:t>
      </w:r>
      <w:proofErr w:type="spellStart"/>
      <w:r w:rsidRPr="00491099">
        <w:rPr>
          <w:sz w:val="16"/>
        </w:rPr>
        <w:t>Hyrenbach</w:t>
      </w:r>
      <w:proofErr w:type="spellEnd"/>
      <w:r w:rsidRPr="00491099">
        <w:rPr>
          <w:sz w:val="16"/>
        </w:rPr>
        <w:t xml:space="preserve"> et al., 2000; Botsford et al., 2003; Klein et al., 2008), and future work including scientists, managers, industry representatives, and other stakeholders, will be needed to arrive at the most effective scenarios that can be used both as general recommendations and on a case-by-case basis. </w:t>
      </w:r>
      <w:r w:rsidRPr="00603A8D">
        <w:rPr>
          <w:u w:val="single"/>
        </w:rPr>
        <w:t>Even when the formal MPA designation process is followed</w:t>
      </w:r>
      <w:r w:rsidRPr="00491099">
        <w:rPr>
          <w:sz w:val="16"/>
        </w:rPr>
        <w:t xml:space="preserve">, </w:t>
      </w:r>
      <w:r w:rsidRPr="00491099">
        <w:rPr>
          <w:rStyle w:val="Emphasis"/>
        </w:rPr>
        <w:t>oil and gas industrial activity may still be permissible</w:t>
      </w:r>
      <w:r w:rsidRPr="00491099">
        <w:rPr>
          <w:sz w:val="16"/>
        </w:rPr>
        <w:t xml:space="preserve">, </w:t>
      </w:r>
      <w:r w:rsidRPr="00603A8D">
        <w:rPr>
          <w:u w:val="single"/>
        </w:rPr>
        <w:t>although their proximity typically triggers additional scrutiny of development plans</w:t>
      </w:r>
      <w:r w:rsidRPr="00491099">
        <w:rPr>
          <w:sz w:val="16"/>
        </w:rPr>
        <w:t xml:space="preserve"> (Table 1). Examples of wells that have been drilled near some important marine protected areas include the Palta-1 well off the Ningaloo reef in Australia and drilling and production in the Flower Gardens National Marine Sanctuary in the U.S. Gulf of Mexico. There are also examples of marine protected areas that have been designated in regions already supporting active oil production and / or exploration (e.g., Quad 204 </w:t>
      </w:r>
    </w:p>
    <w:p w14:paraId="4CC36668" w14:textId="3E57CA0A" w:rsidR="002F19E5" w:rsidRDefault="002F19E5" w:rsidP="002F19E5">
      <w:pPr>
        <w:pStyle w:val="Heading3"/>
      </w:pPr>
      <w:r>
        <w:t>2ac at: us not key</w:t>
      </w:r>
    </w:p>
    <w:p w14:paraId="7F3C9179" w14:textId="77777777" w:rsidR="002F19E5" w:rsidRPr="00A1147E" w:rsidRDefault="002F19E5" w:rsidP="002F19E5"/>
    <w:p w14:paraId="51A5CC29" w14:textId="77777777" w:rsidR="002F19E5" w:rsidRDefault="002F19E5" w:rsidP="002F19E5">
      <w:pPr>
        <w:pStyle w:val="Heading4"/>
      </w:pPr>
      <w:r>
        <w:t xml:space="preserve">US action is key to set a framework for a </w:t>
      </w:r>
      <w:r w:rsidRPr="00070B70">
        <w:rPr>
          <w:u w:val="single"/>
        </w:rPr>
        <w:t>multi-national approach</w:t>
      </w:r>
      <w:r>
        <w:t xml:space="preserve">---empirically US-driven initiatives </w:t>
      </w:r>
      <w:r w:rsidRPr="00070B70">
        <w:rPr>
          <w:u w:val="single"/>
        </w:rPr>
        <w:t>spill over</w:t>
      </w:r>
      <w:r>
        <w:t xml:space="preserve"> to other Arctic nations</w:t>
      </w:r>
    </w:p>
    <w:p w14:paraId="60962ED0" w14:textId="77777777" w:rsidR="002F19E5" w:rsidRDefault="002F19E5" w:rsidP="002F19E5">
      <w:proofErr w:type="spellStart"/>
      <w:r w:rsidRPr="00603A8D">
        <w:rPr>
          <w:b/>
          <w:bCs/>
        </w:rPr>
        <w:t>Siron</w:t>
      </w:r>
      <w:proofErr w:type="spellEnd"/>
      <w:r w:rsidRPr="00603A8D">
        <w:rPr>
          <w:b/>
          <w:bCs/>
        </w:rPr>
        <w:t xml:space="preserve"> et </w:t>
      </w:r>
      <w:r w:rsidRPr="00603A8D">
        <w:t xml:space="preserve">al. 08 (Robert </w:t>
      </w:r>
      <w:proofErr w:type="spellStart"/>
      <w:r w:rsidRPr="00603A8D">
        <w:t>Siron</w:t>
      </w:r>
      <w:proofErr w:type="spellEnd"/>
      <w:r w:rsidRPr="00603A8D">
        <w:t xml:space="preserve"> et al., “Ecosystem-Based Management in the Arctic Ocean: A Multi-Level Spatial Approach.” Arctic, vol. 61, 2008, pp. 86–</w:t>
      </w:r>
      <w:r>
        <w:t xml:space="preserve">102. JSTOR, www.jstor.org/stable/40513359. Accessed 24 June 2021., </w:t>
      </w:r>
      <w:proofErr w:type="spellStart"/>
      <w:r>
        <w:t>smarx</w:t>
      </w:r>
      <w:proofErr w:type="spellEnd"/>
      <w:r>
        <w:t>, ZRB)</w:t>
      </w:r>
    </w:p>
    <w:p w14:paraId="7C8ECD4E" w14:textId="77777777" w:rsidR="002F19E5" w:rsidRPr="00B225E4" w:rsidRDefault="002F19E5" w:rsidP="002F19E5">
      <w:pPr>
        <w:rPr>
          <w:rStyle w:val="Emphasis"/>
        </w:rPr>
      </w:pPr>
      <w:r w:rsidRPr="00C759D3">
        <w:rPr>
          <w:sz w:val="10"/>
        </w:rPr>
        <w:t xml:space="preserve">The growing </w:t>
      </w:r>
      <w:r w:rsidRPr="00603A8D">
        <w:rPr>
          <w:u w:val="single"/>
        </w:rPr>
        <w:t>demand for ocean resources</w:t>
      </w:r>
      <w:r w:rsidRPr="00C759D3">
        <w:rPr>
          <w:sz w:val="10"/>
        </w:rPr>
        <w:t xml:space="preserve"> has augmented the number of human activities that, in turn, increase the </w:t>
      </w:r>
      <w:r w:rsidRPr="00144980">
        <w:rPr>
          <w:rStyle w:val="Emphasis"/>
        </w:rPr>
        <w:t>risk of cumulative impacts on marine ecosystems</w:t>
      </w:r>
      <w:r w:rsidRPr="00C759D3">
        <w:rPr>
          <w:sz w:val="10"/>
        </w:rPr>
        <w:t xml:space="preserve">. The cumulative impact of </w:t>
      </w:r>
      <w:r w:rsidRPr="00B225E4">
        <w:rPr>
          <w:rStyle w:val="Emphasis"/>
        </w:rPr>
        <w:t xml:space="preserve">anthropogenic pressures such as climate change, pollution, and overfishing is of great concern in the polar regions, </w:t>
      </w:r>
      <w:r w:rsidRPr="00C759D3">
        <w:rPr>
          <w:sz w:val="10"/>
        </w:rPr>
        <w:t xml:space="preserve">where marine ecosystems already face extreme environmental conditions (Clarke and Harris, 2003). This situation applies to the Arctic Ocean, where </w:t>
      </w:r>
      <w:r w:rsidRPr="00603A8D">
        <w:rPr>
          <w:u w:val="single"/>
        </w:rPr>
        <w:t>early signs of global warming</w:t>
      </w:r>
      <w:r w:rsidRPr="00C759D3">
        <w:rPr>
          <w:sz w:val="10"/>
        </w:rPr>
        <w:t xml:space="preserve"> (ACIA, 2004) and significant levels of persistent bio-accumulating pol- </w:t>
      </w:r>
      <w:proofErr w:type="spellStart"/>
      <w:r w:rsidRPr="00C759D3">
        <w:rPr>
          <w:sz w:val="10"/>
        </w:rPr>
        <w:t>lutants</w:t>
      </w:r>
      <w:proofErr w:type="spellEnd"/>
      <w:r w:rsidRPr="00C759D3">
        <w:rPr>
          <w:sz w:val="10"/>
        </w:rPr>
        <w:t xml:space="preserve"> (UNEP, 2006) are </w:t>
      </w:r>
      <w:r w:rsidRPr="00603A8D">
        <w:rPr>
          <w:u w:val="single"/>
        </w:rPr>
        <w:t>superimposed on local Stressors</w:t>
      </w:r>
      <w:r w:rsidRPr="00C759D3">
        <w:rPr>
          <w:sz w:val="10"/>
        </w:rPr>
        <w:t xml:space="preserve">. </w:t>
      </w:r>
      <w:r w:rsidRPr="00B225E4">
        <w:rPr>
          <w:rStyle w:val="Emphasis"/>
        </w:rPr>
        <w:t>Climate change impacts are expected to be greater in the Arctic than in any other region</w:t>
      </w:r>
      <w:r w:rsidRPr="00C759D3">
        <w:rPr>
          <w:sz w:val="10"/>
        </w:rPr>
        <w:t xml:space="preserve"> and will result in important socioeconomic changes. For example, future scenarios of climate change predict a reduction of the Arctic ice cover that will certainly lead to a significant increase in ship- ping, with new or enhanced </w:t>
      </w:r>
      <w:proofErr w:type="spellStart"/>
      <w:r w:rsidRPr="00C759D3">
        <w:rPr>
          <w:sz w:val="10"/>
        </w:rPr>
        <w:t>harbour</w:t>
      </w:r>
      <w:proofErr w:type="spellEnd"/>
      <w:r w:rsidRPr="00C759D3">
        <w:rPr>
          <w:sz w:val="10"/>
        </w:rPr>
        <w:t xml:space="preserve"> infrastructures and facilities built on Arctic coasts (Brigham and Ellis, 2004). In addition to marine transportation, </w:t>
      </w:r>
      <w:r w:rsidRPr="00B225E4">
        <w:rPr>
          <w:rStyle w:val="Emphasis"/>
        </w:rPr>
        <w:t>traditional activities like fishing and hunting</w:t>
      </w:r>
      <w:r w:rsidRPr="00C759D3">
        <w:rPr>
          <w:sz w:val="10"/>
        </w:rPr>
        <w:t xml:space="preserve">, </w:t>
      </w:r>
      <w:r w:rsidRPr="00B225E4">
        <w:rPr>
          <w:rStyle w:val="Emphasis"/>
        </w:rPr>
        <w:t>a reactivation of the oil and gas industry in the offshore zone, and emergent sectors like tourism have the potential to affect Arctic ecosystems as never before.</w:t>
      </w:r>
      <w:r w:rsidRPr="00C759D3">
        <w:rPr>
          <w:sz w:val="10"/>
        </w:rPr>
        <w:t xml:space="preserve"> Moreover, coastal areas are under the </w:t>
      </w:r>
      <w:proofErr w:type="spellStart"/>
      <w:r w:rsidRPr="00C759D3">
        <w:rPr>
          <w:sz w:val="10"/>
        </w:rPr>
        <w:t>influ</w:t>
      </w:r>
      <w:proofErr w:type="spellEnd"/>
      <w:r w:rsidRPr="00C759D3">
        <w:rPr>
          <w:sz w:val="10"/>
        </w:rPr>
        <w:t xml:space="preserve">- </w:t>
      </w:r>
      <w:proofErr w:type="spellStart"/>
      <w:r w:rsidRPr="00C759D3">
        <w:rPr>
          <w:sz w:val="10"/>
        </w:rPr>
        <w:t>ence</w:t>
      </w:r>
      <w:proofErr w:type="spellEnd"/>
      <w:r w:rsidRPr="00C759D3">
        <w:rPr>
          <w:sz w:val="10"/>
        </w:rPr>
        <w:t xml:space="preserve"> of land-based activities and freshwater discharges. Together, these </w:t>
      </w:r>
      <w:r w:rsidRPr="00603A8D">
        <w:rPr>
          <w:u w:val="single"/>
        </w:rPr>
        <w:t xml:space="preserve">anthropogenic pressures will put the frag- </w:t>
      </w:r>
      <w:proofErr w:type="spellStart"/>
      <w:r w:rsidRPr="00603A8D">
        <w:rPr>
          <w:u w:val="single"/>
        </w:rPr>
        <w:t>ile</w:t>
      </w:r>
      <w:proofErr w:type="spellEnd"/>
      <w:r w:rsidRPr="00603A8D">
        <w:rPr>
          <w:u w:val="single"/>
        </w:rPr>
        <w:t xml:space="preserve"> balance of the Arctic marine environment</w:t>
      </w:r>
      <w:r w:rsidRPr="00C759D3">
        <w:rPr>
          <w:sz w:val="10"/>
        </w:rPr>
        <w:t xml:space="preserve"> under great stress (Fortier and Fortier, 2006). Marine ecosystems and the interactions both among their components and with human activities are extremely complex. To capture those complex relationships, and to assess and manage the hu- man impacts so as to ensure ecosystem conservation and sustainable development in the Arctic</w:t>
      </w:r>
      <w:r w:rsidRPr="00B225E4">
        <w:rPr>
          <w:rStyle w:val="Emphasis"/>
        </w:rPr>
        <w:t>, a holistic approach is needed.</w:t>
      </w:r>
    </w:p>
    <w:p w14:paraId="0D67312F" w14:textId="77777777" w:rsidR="002F19E5" w:rsidRPr="00C759D3" w:rsidRDefault="002F19E5" w:rsidP="002F19E5">
      <w:pPr>
        <w:rPr>
          <w:sz w:val="10"/>
        </w:rPr>
      </w:pPr>
      <w:r w:rsidRPr="00603A8D">
        <w:rPr>
          <w:u w:val="single"/>
        </w:rPr>
        <w:t>The Ecosystem-Based Management</w:t>
      </w:r>
      <w:r w:rsidRPr="00C759D3">
        <w:rPr>
          <w:sz w:val="10"/>
        </w:rPr>
        <w:t xml:space="preserve"> (EBM) </w:t>
      </w:r>
      <w:r w:rsidRPr="00603A8D">
        <w:rPr>
          <w:u w:val="single"/>
        </w:rPr>
        <w:t>approach is inseparable</w:t>
      </w:r>
      <w:r w:rsidRPr="00C759D3">
        <w:rPr>
          <w:sz w:val="10"/>
        </w:rPr>
        <w:t xml:space="preserve"> </w:t>
      </w:r>
      <w:r w:rsidRPr="00603A8D">
        <w:rPr>
          <w:u w:val="single"/>
        </w:rPr>
        <w:t>from the concept of ecosystem health</w:t>
      </w:r>
      <w:r w:rsidRPr="00C759D3">
        <w:rPr>
          <w:sz w:val="10"/>
        </w:rPr>
        <w:t xml:space="preserve">, which in turn is critical to ensuring sustainable use of natural resources for provision of ecosystem goods and services (Rapport et al., 1998). It is wise to keep in mind that, although some ecosystem goods (e.g., fisheries or aquaculture) have significant economic value, ecosystem services (including cultural heritage and spiritual ben- </w:t>
      </w:r>
      <w:proofErr w:type="spellStart"/>
      <w:r w:rsidRPr="00C759D3">
        <w:rPr>
          <w:sz w:val="10"/>
        </w:rPr>
        <w:t>efits</w:t>
      </w:r>
      <w:proofErr w:type="spellEnd"/>
      <w:r w:rsidRPr="00C759D3">
        <w:rPr>
          <w:sz w:val="10"/>
        </w:rPr>
        <w:t xml:space="preserve">) are undervalued most of the time and are typically not considered in policy decisions (McLeod et al., 2005). </w:t>
      </w:r>
      <w:r w:rsidRPr="00603A8D">
        <w:rPr>
          <w:u w:val="single"/>
        </w:rPr>
        <w:t>We need healthy marine ecosystems</w:t>
      </w:r>
      <w:r w:rsidRPr="00C759D3">
        <w:rPr>
          <w:sz w:val="10"/>
        </w:rPr>
        <w:t xml:space="preserve"> to maximize social, cultural, and economic benefits from ocean-related </w:t>
      </w:r>
      <w:proofErr w:type="spellStart"/>
      <w:r w:rsidRPr="00C759D3">
        <w:rPr>
          <w:sz w:val="10"/>
        </w:rPr>
        <w:t>activi</w:t>
      </w:r>
      <w:proofErr w:type="spellEnd"/>
      <w:r w:rsidRPr="00C759D3">
        <w:rPr>
          <w:sz w:val="10"/>
        </w:rPr>
        <w:t xml:space="preserve">- ties. Marine ecosystem health may be assessed by looking at ecosystem properties (those ecological properties that are emergent, and potentially measurable, at the </w:t>
      </w:r>
      <w:proofErr w:type="spellStart"/>
      <w:r w:rsidRPr="00C759D3">
        <w:rPr>
          <w:sz w:val="10"/>
        </w:rPr>
        <w:t>ecosys</w:t>
      </w:r>
      <w:proofErr w:type="spellEnd"/>
      <w:r w:rsidRPr="00C759D3">
        <w:rPr>
          <w:sz w:val="10"/>
        </w:rPr>
        <w:t xml:space="preserve">- </w:t>
      </w:r>
      <w:proofErr w:type="spellStart"/>
      <w:r w:rsidRPr="00C759D3">
        <w:rPr>
          <w:sz w:val="10"/>
        </w:rPr>
        <w:t>tem</w:t>
      </w:r>
      <w:proofErr w:type="spellEnd"/>
      <w:r w:rsidRPr="00C759D3">
        <w:rPr>
          <w:sz w:val="10"/>
        </w:rPr>
        <w:t xml:space="preserve"> level): organization, vigor, and resilience of the eco- system. This overarching concept is more relevant to ocean policies and operational management frameworks if expressed as the need to maintain marine ecosystem </w:t>
      </w:r>
      <w:proofErr w:type="spellStart"/>
      <w:r w:rsidRPr="00C759D3">
        <w:rPr>
          <w:sz w:val="10"/>
        </w:rPr>
        <w:t>struc</w:t>
      </w:r>
      <w:proofErr w:type="spellEnd"/>
      <w:r w:rsidRPr="00C759D3">
        <w:rPr>
          <w:sz w:val="10"/>
        </w:rPr>
        <w:t xml:space="preserve">- </w:t>
      </w:r>
      <w:proofErr w:type="spellStart"/>
      <w:r w:rsidRPr="00C759D3">
        <w:rPr>
          <w:sz w:val="10"/>
        </w:rPr>
        <w:t>ture</w:t>
      </w:r>
      <w:proofErr w:type="spellEnd"/>
      <w:r w:rsidRPr="00C759D3">
        <w:rPr>
          <w:sz w:val="10"/>
        </w:rPr>
        <w:t xml:space="preserve"> (e.g., biodiversity), functions (e.g., productivity), and processes (e.g., energy flow) to ensure resilient and healthy marine ecosystems.</w:t>
      </w:r>
    </w:p>
    <w:p w14:paraId="4AD697B0" w14:textId="77777777" w:rsidR="002F19E5" w:rsidRPr="00C759D3" w:rsidRDefault="002F19E5" w:rsidP="002F19E5">
      <w:pPr>
        <w:rPr>
          <w:sz w:val="10"/>
        </w:rPr>
      </w:pPr>
      <w:r w:rsidRPr="00603A8D">
        <w:rPr>
          <w:u w:val="single"/>
        </w:rPr>
        <w:t>The international community</w:t>
      </w:r>
      <w:r w:rsidRPr="00C759D3">
        <w:rPr>
          <w:sz w:val="10"/>
        </w:rPr>
        <w:t xml:space="preserve">, through a series of inter- national treaties and policy documents, </w:t>
      </w:r>
      <w:r w:rsidRPr="00603A8D">
        <w:rPr>
          <w:u w:val="single"/>
        </w:rPr>
        <w:t>has committed itself</w:t>
      </w:r>
      <w:r w:rsidRPr="00C759D3">
        <w:rPr>
          <w:sz w:val="10"/>
        </w:rPr>
        <w:t xml:space="preserve"> to promoting and implementing EBM as a guiding principle </w:t>
      </w:r>
      <w:r w:rsidRPr="00603A8D">
        <w:rPr>
          <w:u w:val="single"/>
        </w:rPr>
        <w:t>for ocean management within the sustainable development</w:t>
      </w:r>
      <w:r w:rsidRPr="00C759D3">
        <w:rPr>
          <w:sz w:val="10"/>
        </w:rPr>
        <w:t xml:space="preserve"> context (for a comprehensive review of in- </w:t>
      </w:r>
      <w:proofErr w:type="spellStart"/>
      <w:r w:rsidRPr="00C759D3">
        <w:rPr>
          <w:sz w:val="10"/>
        </w:rPr>
        <w:t>ternational</w:t>
      </w:r>
      <w:proofErr w:type="spellEnd"/>
      <w:r w:rsidRPr="00C759D3">
        <w:rPr>
          <w:sz w:val="10"/>
        </w:rPr>
        <w:t xml:space="preserve"> initiatives, see Wang, 2004a). Several </w:t>
      </w:r>
      <w:proofErr w:type="spellStart"/>
      <w:r w:rsidRPr="00C759D3">
        <w:rPr>
          <w:sz w:val="10"/>
        </w:rPr>
        <w:t>coun</w:t>
      </w:r>
      <w:proofErr w:type="spellEnd"/>
      <w:r w:rsidRPr="00C759D3">
        <w:rPr>
          <w:sz w:val="10"/>
        </w:rPr>
        <w:t xml:space="preserve">- tries have also made </w:t>
      </w:r>
      <w:r w:rsidRPr="00603A8D">
        <w:rPr>
          <w:u w:val="single"/>
        </w:rPr>
        <w:t xml:space="preserve">the ecosystem-based integrated management approach a core piece of </w:t>
      </w:r>
      <w:r w:rsidRPr="00C759D3">
        <w:rPr>
          <w:sz w:val="10"/>
        </w:rPr>
        <w:t xml:space="preserve">their modern, </w:t>
      </w:r>
      <w:proofErr w:type="spellStart"/>
      <w:r w:rsidRPr="00C759D3">
        <w:rPr>
          <w:sz w:val="10"/>
        </w:rPr>
        <w:t>na</w:t>
      </w:r>
      <w:proofErr w:type="spellEnd"/>
      <w:r w:rsidRPr="00C759D3">
        <w:rPr>
          <w:sz w:val="10"/>
        </w:rPr>
        <w:t xml:space="preserve">- </w:t>
      </w:r>
      <w:proofErr w:type="spellStart"/>
      <w:r w:rsidRPr="00C759D3">
        <w:rPr>
          <w:sz w:val="10"/>
        </w:rPr>
        <w:t>tionally</w:t>
      </w:r>
      <w:proofErr w:type="spellEnd"/>
      <w:r w:rsidRPr="00C759D3">
        <w:rPr>
          <w:sz w:val="10"/>
        </w:rPr>
        <w:t xml:space="preserve"> </w:t>
      </w:r>
      <w:r w:rsidRPr="00603A8D">
        <w:rPr>
          <w:u w:val="single"/>
        </w:rPr>
        <w:t>implemented ocean policy frameworks</w:t>
      </w:r>
      <w:r w:rsidRPr="00C759D3">
        <w:rPr>
          <w:sz w:val="10"/>
        </w:rPr>
        <w:t xml:space="preserve">. Among the countries that have interests in the Arctic, Canada, </w:t>
      </w:r>
      <w:r w:rsidRPr="00B225E4">
        <w:rPr>
          <w:rStyle w:val="Emphasis"/>
        </w:rPr>
        <w:t>the United States</w:t>
      </w:r>
      <w:r w:rsidRPr="00C759D3">
        <w:rPr>
          <w:sz w:val="10"/>
        </w:rPr>
        <w:t xml:space="preserve">, and Norway </w:t>
      </w:r>
      <w:r w:rsidRPr="00B225E4">
        <w:rPr>
          <w:rStyle w:val="Emphasis"/>
        </w:rPr>
        <w:t xml:space="preserve">are certainly the most ad- </w:t>
      </w:r>
      <w:proofErr w:type="spellStart"/>
      <w:r w:rsidRPr="00B225E4">
        <w:rPr>
          <w:rStyle w:val="Emphasis"/>
        </w:rPr>
        <w:t>vanced</w:t>
      </w:r>
      <w:proofErr w:type="spellEnd"/>
      <w:r w:rsidRPr="00B225E4">
        <w:rPr>
          <w:rStyle w:val="Emphasis"/>
        </w:rPr>
        <w:t xml:space="preserve"> in terms of developing and implementing a </w:t>
      </w:r>
      <w:proofErr w:type="spellStart"/>
      <w:r w:rsidRPr="00B225E4">
        <w:rPr>
          <w:rStyle w:val="Emphasis"/>
        </w:rPr>
        <w:t>na</w:t>
      </w:r>
      <w:proofErr w:type="spellEnd"/>
      <w:r w:rsidRPr="00B225E4">
        <w:rPr>
          <w:rStyle w:val="Emphasis"/>
        </w:rPr>
        <w:t xml:space="preserve">- </w:t>
      </w:r>
      <w:proofErr w:type="spellStart"/>
      <w:r w:rsidRPr="00B225E4">
        <w:rPr>
          <w:rStyle w:val="Emphasis"/>
        </w:rPr>
        <w:t>tional</w:t>
      </w:r>
      <w:proofErr w:type="spellEnd"/>
      <w:r w:rsidRPr="00B225E4">
        <w:rPr>
          <w:rStyle w:val="Emphasis"/>
        </w:rPr>
        <w:t xml:space="preserve"> approach for ecosystem-based management of </w:t>
      </w:r>
      <w:r w:rsidRPr="00C759D3">
        <w:rPr>
          <w:sz w:val="10"/>
        </w:rPr>
        <w:t>ocean</w:t>
      </w:r>
      <w:r w:rsidRPr="00B225E4">
        <w:rPr>
          <w:rStyle w:val="Emphasis"/>
        </w:rPr>
        <w:t xml:space="preserve"> uses</w:t>
      </w:r>
      <w:r w:rsidRPr="00C759D3">
        <w:rPr>
          <w:sz w:val="10"/>
        </w:rPr>
        <w:t xml:space="preserve">, </w:t>
      </w:r>
      <w:r w:rsidRPr="00B225E4">
        <w:rPr>
          <w:rStyle w:val="Emphasis"/>
        </w:rPr>
        <w:t>spaces, and resources</w:t>
      </w:r>
      <w:r w:rsidRPr="00C759D3">
        <w:rPr>
          <w:sz w:val="10"/>
        </w:rPr>
        <w:t xml:space="preserve">. Norway has committed to developing an ecosystem approach to management in its adjacent seas (Anon., 2002). For example, a collective effort has been made to report on the state of the </w:t>
      </w:r>
      <w:proofErr w:type="spellStart"/>
      <w:r w:rsidRPr="00C759D3">
        <w:rPr>
          <w:sz w:val="10"/>
        </w:rPr>
        <w:t>Norwe</w:t>
      </w:r>
      <w:proofErr w:type="spellEnd"/>
      <w:r w:rsidRPr="00C759D3">
        <w:rPr>
          <w:sz w:val="10"/>
        </w:rPr>
        <w:t xml:space="preserve">- </w:t>
      </w:r>
      <w:proofErr w:type="spellStart"/>
      <w:r w:rsidRPr="00C759D3">
        <w:rPr>
          <w:sz w:val="10"/>
        </w:rPr>
        <w:t>gian</w:t>
      </w:r>
      <w:proofErr w:type="spellEnd"/>
      <w:r w:rsidRPr="00C759D3">
        <w:rPr>
          <w:sz w:val="10"/>
        </w:rPr>
        <w:t xml:space="preserve"> Sea ecosystem (</w:t>
      </w:r>
      <w:proofErr w:type="spellStart"/>
      <w:r w:rsidRPr="00C759D3">
        <w:rPr>
          <w:sz w:val="10"/>
        </w:rPr>
        <w:t>Skjoldal</w:t>
      </w:r>
      <w:proofErr w:type="spellEnd"/>
      <w:r w:rsidRPr="00C759D3">
        <w:rPr>
          <w:sz w:val="10"/>
        </w:rPr>
        <w:t xml:space="preserve">, 2004), and EBM has been implemented in the Barents Sea and areas off the </w:t>
      </w:r>
      <w:proofErr w:type="spellStart"/>
      <w:r w:rsidRPr="00C759D3">
        <w:rPr>
          <w:sz w:val="10"/>
        </w:rPr>
        <w:t>Lofoten</w:t>
      </w:r>
      <w:proofErr w:type="spellEnd"/>
      <w:r w:rsidRPr="00C759D3">
        <w:rPr>
          <w:sz w:val="10"/>
        </w:rPr>
        <w:t xml:space="preserve"> Islands (Anon., 2006; Olsen et al., 2007). Since this paper focuses on the Beaufort Sea area as a case study for EBM implementation, the ocean policy networks for both the United States and Canada will be further detailed.</w:t>
      </w:r>
    </w:p>
    <w:p w14:paraId="25861CF2" w14:textId="77777777" w:rsidR="002F19E5" w:rsidRPr="00C759D3" w:rsidRDefault="002F19E5" w:rsidP="002F19E5">
      <w:pPr>
        <w:rPr>
          <w:sz w:val="10"/>
        </w:rPr>
      </w:pPr>
      <w:r w:rsidRPr="00C759D3">
        <w:rPr>
          <w:sz w:val="10"/>
        </w:rPr>
        <w:t xml:space="preserve">Two parallel and independent processes aim to </w:t>
      </w:r>
      <w:proofErr w:type="spellStart"/>
      <w:r w:rsidRPr="00C759D3">
        <w:rPr>
          <w:sz w:val="10"/>
        </w:rPr>
        <w:t>imple</w:t>
      </w:r>
      <w:proofErr w:type="spellEnd"/>
      <w:r w:rsidRPr="00C759D3">
        <w:rPr>
          <w:sz w:val="10"/>
        </w:rPr>
        <w:t xml:space="preserve">- </w:t>
      </w:r>
      <w:proofErr w:type="spellStart"/>
      <w:r w:rsidRPr="00C759D3">
        <w:rPr>
          <w:sz w:val="10"/>
        </w:rPr>
        <w:t>ment</w:t>
      </w:r>
      <w:proofErr w:type="spellEnd"/>
      <w:r w:rsidRPr="00C759D3">
        <w:rPr>
          <w:sz w:val="10"/>
        </w:rPr>
        <w:t xml:space="preserve"> an ecosystem-based approach to ocean management within Canada's Arctic waters. The geographical scale and spatial context of the EBM implementation are the main points discussed in this paper. At the national level, an EBM framework has been developed for years and is being applied to a significant part of the Canadian Arctic, i.e., the Beaufort Sea. At the circumpolar (regional) level, </w:t>
      </w:r>
      <w:r w:rsidRPr="006C7CDC">
        <w:rPr>
          <w:sz w:val="10"/>
          <w:szCs w:val="10"/>
        </w:rPr>
        <w:t>the concept of</w:t>
      </w:r>
      <w:r w:rsidRPr="00B225E4">
        <w:rPr>
          <w:rStyle w:val="Emphasis"/>
        </w:rPr>
        <w:t xml:space="preserve"> Large Marine Ecosystems</w:t>
      </w:r>
      <w:r w:rsidRPr="00C759D3">
        <w:rPr>
          <w:sz w:val="10"/>
        </w:rPr>
        <w:t xml:space="preserve"> (LMEs) </w:t>
      </w:r>
      <w:proofErr w:type="spellStart"/>
      <w:r w:rsidRPr="00B225E4">
        <w:rPr>
          <w:rStyle w:val="Emphasis"/>
        </w:rPr>
        <w:t>devel</w:t>
      </w:r>
      <w:proofErr w:type="spellEnd"/>
      <w:r w:rsidRPr="00B225E4">
        <w:rPr>
          <w:rStyle w:val="Emphasis"/>
        </w:rPr>
        <w:t xml:space="preserve">- </w:t>
      </w:r>
      <w:proofErr w:type="spellStart"/>
      <w:r w:rsidRPr="00B225E4">
        <w:rPr>
          <w:rStyle w:val="Emphasis"/>
        </w:rPr>
        <w:t>oped</w:t>
      </w:r>
      <w:proofErr w:type="spellEnd"/>
      <w:r w:rsidRPr="00B225E4">
        <w:rPr>
          <w:rStyle w:val="Emphasis"/>
        </w:rPr>
        <w:t xml:space="preserve"> by the United States </w:t>
      </w:r>
      <w:r w:rsidRPr="00C759D3">
        <w:rPr>
          <w:sz w:val="10"/>
        </w:rPr>
        <w:t xml:space="preserve">and applied worldwide </w:t>
      </w:r>
      <w:r w:rsidRPr="00B225E4">
        <w:rPr>
          <w:rStyle w:val="Emphasis"/>
        </w:rPr>
        <w:t>has been adopted by the Arctic Council's Protection of the Arctic Marine Environment</w:t>
      </w:r>
      <w:r w:rsidRPr="00C759D3">
        <w:rPr>
          <w:sz w:val="10"/>
        </w:rPr>
        <w:t xml:space="preserve"> (PAME) Working Group (www. arctic portal.org/</w:t>
      </w:r>
      <w:proofErr w:type="spellStart"/>
      <w:r w:rsidRPr="00C759D3">
        <w:rPr>
          <w:sz w:val="10"/>
        </w:rPr>
        <w:t>en</w:t>
      </w:r>
      <w:proofErr w:type="spellEnd"/>
      <w:r w:rsidRPr="00C759D3">
        <w:rPr>
          <w:sz w:val="10"/>
        </w:rPr>
        <w:t>/</w:t>
      </w:r>
      <w:proofErr w:type="spellStart"/>
      <w:r w:rsidRPr="00C759D3">
        <w:rPr>
          <w:sz w:val="10"/>
        </w:rPr>
        <w:t>pame</w:t>
      </w:r>
      <w:proofErr w:type="spellEnd"/>
      <w:r w:rsidRPr="00C759D3">
        <w:rPr>
          <w:sz w:val="10"/>
        </w:rPr>
        <w:t xml:space="preserve">) </w:t>
      </w:r>
      <w:r w:rsidRPr="00B225E4">
        <w:rPr>
          <w:rStyle w:val="Emphasis"/>
        </w:rPr>
        <w:t xml:space="preserve">as the appropriate framework for ad- </w:t>
      </w:r>
      <w:proofErr w:type="spellStart"/>
      <w:r w:rsidRPr="00B225E4">
        <w:rPr>
          <w:rStyle w:val="Emphasis"/>
        </w:rPr>
        <w:t>vancing</w:t>
      </w:r>
      <w:proofErr w:type="spellEnd"/>
      <w:r w:rsidRPr="00B225E4">
        <w:rPr>
          <w:rStyle w:val="Emphasis"/>
        </w:rPr>
        <w:t xml:space="preserve"> the ecosystem approach in the whole Arctic re- </w:t>
      </w:r>
      <w:proofErr w:type="spellStart"/>
      <w:r w:rsidRPr="00B225E4">
        <w:rPr>
          <w:rStyle w:val="Emphasis"/>
        </w:rPr>
        <w:t>gion</w:t>
      </w:r>
      <w:proofErr w:type="spellEnd"/>
      <w:r w:rsidRPr="00B225E4">
        <w:rPr>
          <w:rStyle w:val="Emphasis"/>
        </w:rPr>
        <w:t>.</w:t>
      </w:r>
      <w:r w:rsidRPr="00C759D3">
        <w:rPr>
          <w:sz w:val="10"/>
        </w:rPr>
        <w:t xml:space="preserve"> Both </w:t>
      </w:r>
      <w:r w:rsidRPr="00603A8D">
        <w:rPr>
          <w:u w:val="single"/>
        </w:rPr>
        <w:t>processes have achieved the first step</w:t>
      </w:r>
      <w:r w:rsidRPr="00C759D3">
        <w:rPr>
          <w:sz w:val="10"/>
        </w:rPr>
        <w:t xml:space="preserve">, the </w:t>
      </w:r>
      <w:r w:rsidRPr="00603A8D">
        <w:rPr>
          <w:u w:val="single"/>
        </w:rPr>
        <w:t>characterization of marine ecosystems and delineation of relatively large ecological units that provide the spatial and functional context for planning ocean management based on ecosystem considerations.</w:t>
      </w:r>
      <w:r w:rsidRPr="00C759D3">
        <w:rPr>
          <w:sz w:val="10"/>
        </w:rPr>
        <w:t xml:space="preserve"> Cash et al. (2006) suggest that success in assessing problems and finding politically and ecologically sustainable solutions is greater when a complex system that consciously addresses scale issues and the dynamic linkages across levels is used. Here we use those ecological units delineated at various levels for EBM purposes in Canadian Arctic waters to evaluate how complementary and effective this multi-level spatial approach could be.</w:t>
      </w:r>
    </w:p>
    <w:p w14:paraId="3BD215E3" w14:textId="77777777" w:rsidR="002F19E5" w:rsidRDefault="002F19E5" w:rsidP="002F19E5">
      <w:pPr>
        <w:pStyle w:val="Heading3"/>
      </w:pPr>
      <w:r>
        <w:t>2ac fisheries da</w:t>
      </w:r>
    </w:p>
    <w:p w14:paraId="059E7C03" w14:textId="77777777" w:rsidR="002F19E5" w:rsidRPr="0006680B" w:rsidRDefault="002F19E5" w:rsidP="002F19E5">
      <w:pPr>
        <w:pStyle w:val="Heading4"/>
      </w:pPr>
      <w:r>
        <w:t>MPAs have no effect on the fishing industry</w:t>
      </w:r>
    </w:p>
    <w:p w14:paraId="2C082AB3" w14:textId="77777777" w:rsidR="002F19E5" w:rsidRPr="00603A8D" w:rsidRDefault="002F19E5" w:rsidP="00603A8D">
      <w:proofErr w:type="spellStart"/>
      <w:r w:rsidRPr="00603A8D">
        <w:rPr>
          <w:b/>
          <w:bCs/>
        </w:rPr>
        <w:t>Palardy</w:t>
      </w:r>
      <w:proofErr w:type="spellEnd"/>
      <w:r w:rsidRPr="00603A8D">
        <w:rPr>
          <w:b/>
          <w:bCs/>
        </w:rPr>
        <w:t xml:space="preserve"> 20</w:t>
      </w:r>
      <w:r w:rsidRPr="00603A8D">
        <w:t xml:space="preserve">, Jim </w:t>
      </w:r>
      <w:proofErr w:type="spellStart"/>
      <w:r w:rsidRPr="00603A8D">
        <w:t>Palardy</w:t>
      </w:r>
      <w:proofErr w:type="spellEnd"/>
      <w:r w:rsidRPr="00603A8D">
        <w:t xml:space="preserve">, Project Director @ PEW, “In Pacific Ocean, Expanded Protections Didn’t Hurt Fishing,” 2/20/20, </w:t>
      </w:r>
      <w:hyperlink r:id="rId13" w:history="1">
        <w:r w:rsidRPr="00603A8D">
          <w:rPr>
            <w:rStyle w:val="Hyperlink"/>
          </w:rPr>
          <w:t>https://www.pewtrusts.org/en/research-and-analysis/articles/2020/02/20/in-pacific-ocean-expanded-protections-didnt-hurt-fishing</w:t>
        </w:r>
      </w:hyperlink>
      <w:r w:rsidRPr="00603A8D">
        <w:t xml:space="preserve"> //cc</w:t>
      </w:r>
    </w:p>
    <w:p w14:paraId="505AE3ED" w14:textId="77777777" w:rsidR="002F19E5" w:rsidRDefault="002F19E5" w:rsidP="002F19E5">
      <w:pPr>
        <w:rPr>
          <w:sz w:val="16"/>
        </w:rPr>
      </w:pPr>
      <w:r w:rsidRPr="00603A8D">
        <w:rPr>
          <w:u w:val="single"/>
        </w:rPr>
        <w:t>The expansion of two large U.S.</w:t>
      </w:r>
      <w:r w:rsidRPr="0006680B">
        <w:rPr>
          <w:sz w:val="16"/>
        </w:rPr>
        <w:t xml:space="preserve"> marine protected areas (</w:t>
      </w:r>
      <w:r w:rsidRPr="00603A8D">
        <w:rPr>
          <w:u w:val="single"/>
        </w:rPr>
        <w:t>MPAs</w:t>
      </w:r>
      <w:r w:rsidRPr="0006680B">
        <w:rPr>
          <w:sz w:val="16"/>
        </w:rPr>
        <w:t xml:space="preserve">) </w:t>
      </w:r>
      <w:r w:rsidRPr="00603A8D">
        <w:rPr>
          <w:u w:val="single"/>
        </w:rPr>
        <w:t>in the Pacific Ocean</w:t>
      </w:r>
      <w:r w:rsidRPr="0006680B">
        <w:rPr>
          <w:sz w:val="16"/>
        </w:rPr>
        <w:t xml:space="preserve"> </w:t>
      </w:r>
      <w:r w:rsidRPr="0006680B">
        <w:rPr>
          <w:rStyle w:val="Emphasis"/>
        </w:rPr>
        <w:t>had no measurable economic effects on the fishing industry</w:t>
      </w:r>
      <w:r w:rsidRPr="0006680B">
        <w:rPr>
          <w:sz w:val="16"/>
        </w:rPr>
        <w:t xml:space="preserve">, </w:t>
      </w:r>
      <w:r w:rsidRPr="0006680B">
        <w:rPr>
          <w:sz w:val="13"/>
          <w:szCs w:val="13"/>
        </w:rPr>
        <w:t xml:space="preserve">according to a study published in the journal Nature Communications, one of only a few studies to apply rigorous scientific methods to this issue. The authors looked at longline commercial fishing by the Hawaii fleet around two of the largest protected areas on earth: The Pacific Remote Islands Marine National Monument (PRI), south and east of Hawaii, which was expanded in 2014, and the </w:t>
      </w:r>
      <w:proofErr w:type="spellStart"/>
      <w:r w:rsidRPr="0006680B">
        <w:rPr>
          <w:sz w:val="13"/>
          <w:szCs w:val="13"/>
        </w:rPr>
        <w:t>Papahānaumokuākea</w:t>
      </w:r>
      <w:proofErr w:type="spellEnd"/>
      <w:r w:rsidRPr="0006680B">
        <w:rPr>
          <w:sz w:val="13"/>
          <w:szCs w:val="13"/>
        </w:rPr>
        <w:t xml:space="preserve"> Marine National Monument (PMNM) in the Northwestern Hawaiian Islands, which was enlarged in 2016. The expansions quadrupled the size of each of these MPAs, which together prohibit commercial fishing and oil and gas exploration across more than 2.7 million square kilometers (around 1.1 million square miles) of ocean. Prior to the enlargement of both PRI and PMNM, the fishing industry warned that expanding the MPAs would reduce catch and increase travel costs for fishermen, harming them and Hawaii retail seafood markets. This study looked for evidence of such negative effects in a major component of the industry, the Hawaii longline tuna fishery. Disentangling MPA effects Past studies on the impacts of MPAs on fishing typically compared catch, revenue, or other metrics before and after a protected area was established (or expanded). But that approach failed to account for changes in other important factors, such as environmental conditions or the abundance of the targeted fish species; for example, if abundance increases during the time frame of a study but isn’t considered in the research, the results might not show the true effects of an MPA on fishermen. To account for these factors, researchers in this study used one control fishery for each MPA—for PRI, the Hawaii longline swordfish fleet; and for PMNM, the American Samoa longline albacore tuna fleet—neither of which were influenced by the expansions. Although neither control fleet specifically targeted yellowfin or bigeye tuna, researchers used data on the incidental catch of these tuna species to make comparisons. To assess if enlarging the MPAs affected fishing profitability, the researchers compiled four metrics of “catch per unit effort.” These metrics serve as proxies for profitability because they relate fishing costs to catch. For example, they estimated the total catch obtained per mile traveled, per fishing trip, per fishing event, and per 1,000 hooks placed in the water. No sign of negative impact</w:t>
      </w:r>
      <w:r w:rsidRPr="0006680B">
        <w:rPr>
          <w:sz w:val="16"/>
        </w:rPr>
        <w:t xml:space="preserve"> </w:t>
      </w:r>
      <w:r w:rsidRPr="00603A8D">
        <w:rPr>
          <w:u w:val="single"/>
        </w:rPr>
        <w:t>The study found that total catch and revenue</w:t>
      </w:r>
      <w:r w:rsidRPr="0006680B">
        <w:rPr>
          <w:sz w:val="16"/>
        </w:rPr>
        <w:t xml:space="preserve"> </w:t>
      </w:r>
      <w:r w:rsidRPr="0006680B">
        <w:rPr>
          <w:rStyle w:val="Emphasis"/>
        </w:rPr>
        <w:t>were higher after the monuments were expanded</w:t>
      </w:r>
      <w:r w:rsidRPr="0006680B">
        <w:rPr>
          <w:sz w:val="16"/>
        </w:rPr>
        <w:t xml:space="preserve">. In fact, according to publicly available data, </w:t>
      </w:r>
      <w:r w:rsidRPr="00603A8D">
        <w:rPr>
          <w:u w:val="single"/>
        </w:rPr>
        <w:t>the Hawaii longline fleet recorded</w:t>
      </w:r>
      <w:r w:rsidRPr="0006680B">
        <w:rPr>
          <w:sz w:val="16"/>
        </w:rPr>
        <w:t xml:space="preserve"> </w:t>
      </w:r>
      <w:r w:rsidRPr="0006680B">
        <w:rPr>
          <w:rStyle w:val="Emphasis"/>
        </w:rPr>
        <w:t>its highest-ever revenue in 2016 and 2017</w:t>
      </w:r>
      <w:r w:rsidRPr="0006680B">
        <w:rPr>
          <w:sz w:val="16"/>
        </w:rPr>
        <w:t xml:space="preserve">, and average revenue for 2014-17 was 14 percent higher than in 2010-13. </w:t>
      </w:r>
      <w:r w:rsidRPr="00603A8D">
        <w:rPr>
          <w:u w:val="single"/>
        </w:rPr>
        <w:t>Both control fisheries exhibited similar trends</w:t>
      </w:r>
      <w:r w:rsidRPr="0006680B">
        <w:rPr>
          <w:sz w:val="16"/>
        </w:rPr>
        <w:t xml:space="preserve">, </w:t>
      </w:r>
      <w:r w:rsidRPr="00603A8D">
        <w:rPr>
          <w:u w:val="single"/>
        </w:rPr>
        <w:t>suggesting that</w:t>
      </w:r>
      <w:r w:rsidRPr="0006680B">
        <w:rPr>
          <w:sz w:val="16"/>
        </w:rPr>
        <w:t>—for the main fishery studied—</w:t>
      </w:r>
      <w:r w:rsidRPr="0006680B">
        <w:rPr>
          <w:rStyle w:val="Emphasis"/>
        </w:rPr>
        <w:t>other factors were not masking a negative effect</w:t>
      </w:r>
      <w:r w:rsidRPr="0006680B">
        <w:rPr>
          <w:sz w:val="16"/>
        </w:rPr>
        <w:t xml:space="preserve"> of the MPAs on fishing. </w:t>
      </w:r>
      <w:r w:rsidRPr="00603A8D">
        <w:rPr>
          <w:u w:val="single"/>
        </w:rPr>
        <w:t xml:space="preserve">In fact, the researchers found </w:t>
      </w:r>
      <w:r w:rsidRPr="0006680B">
        <w:rPr>
          <w:rStyle w:val="Emphasis"/>
        </w:rPr>
        <w:t>no net impact on profitability</w:t>
      </w:r>
      <w:r w:rsidRPr="0006680B">
        <w:rPr>
          <w:sz w:val="16"/>
        </w:rPr>
        <w:t xml:space="preserve"> following the PMNM expansion and increased profitability following the PRI expansion. One caveat is that the researchers assessed the economic effects only on the fleet as a whole, not on individual vessels. Another is that the study evaluated effects only on the Hawaii longline tuna fleet, and did not include other vessels or fleets in the analysis.</w:t>
      </w:r>
    </w:p>
    <w:p w14:paraId="0AAF7F32" w14:textId="7709F721" w:rsidR="00980BAC" w:rsidRPr="007417B3" w:rsidRDefault="00D66767" w:rsidP="00980BAC">
      <w:pPr>
        <w:pStyle w:val="Heading2"/>
      </w:pPr>
      <w:r>
        <w:t>aff topicality ev compiled</w:t>
      </w:r>
    </w:p>
    <w:p w14:paraId="09AF57B7" w14:textId="77777777" w:rsidR="00980BAC" w:rsidRDefault="00980BAC" w:rsidP="00980BAC">
      <w:pPr>
        <w:pStyle w:val="Heading3"/>
      </w:pPr>
      <w:r>
        <w:t>2ac united states</w:t>
      </w:r>
    </w:p>
    <w:p w14:paraId="26C4C3F3" w14:textId="77777777" w:rsidR="00980BAC" w:rsidRPr="007417B3" w:rsidRDefault="00980BAC" w:rsidP="00980BAC">
      <w:pPr>
        <w:pStyle w:val="Heading4"/>
      </w:pPr>
      <w:r w:rsidRPr="007417B3">
        <w:t>United States means any area the US has jurisdiction</w:t>
      </w:r>
    </w:p>
    <w:p w14:paraId="659E0B28" w14:textId="77777777" w:rsidR="00980BAC" w:rsidRPr="007417B3" w:rsidRDefault="00980BAC" w:rsidP="00980BAC">
      <w:r w:rsidRPr="007417B3">
        <w:rPr>
          <w:b/>
        </w:rPr>
        <w:t xml:space="preserve">US Code, 10 </w:t>
      </w:r>
      <w:r w:rsidRPr="007417B3">
        <w:t>(124 Stat. 3024 (2010) Public Law 111-281, 111 Congress Session 2, Coast Guard Authorization Act of 2010, Hein Online)</w:t>
      </w:r>
    </w:p>
    <w:p w14:paraId="7B1EDB1D" w14:textId="77777777" w:rsidR="00980BAC" w:rsidRPr="00854C2B" w:rsidRDefault="00980BAC" w:rsidP="00980BAC">
      <w:pPr>
        <w:rPr>
          <w:sz w:val="16"/>
        </w:rPr>
      </w:pPr>
      <w:r w:rsidRPr="00854C2B">
        <w:rPr>
          <w:sz w:val="16"/>
        </w:rPr>
        <w:t>(14) UNITED STATES.-</w:t>
      </w:r>
      <w:r w:rsidRPr="00603A8D">
        <w:rPr>
          <w:u w:val="single"/>
        </w:rPr>
        <w:t>The term "</w:t>
      </w:r>
      <w:r w:rsidRPr="00603A8D">
        <w:rPr>
          <w:highlight w:val="green"/>
          <w:u w:val="single"/>
        </w:rPr>
        <w:t>U</w:t>
      </w:r>
      <w:r w:rsidRPr="00603A8D">
        <w:rPr>
          <w:u w:val="single"/>
        </w:rPr>
        <w:t xml:space="preserve">nited </w:t>
      </w:r>
      <w:r w:rsidRPr="00603A8D">
        <w:rPr>
          <w:highlight w:val="green"/>
          <w:u w:val="single"/>
        </w:rPr>
        <w:t>S</w:t>
      </w:r>
      <w:r w:rsidRPr="00603A8D">
        <w:rPr>
          <w:u w:val="single"/>
        </w:rPr>
        <w:t xml:space="preserve">tates" </w:t>
      </w:r>
      <w:r w:rsidRPr="00603A8D">
        <w:rPr>
          <w:highlight w:val="green"/>
          <w:u w:val="single"/>
        </w:rPr>
        <w:t>means</w:t>
      </w:r>
      <w:r w:rsidRPr="00603A8D">
        <w:rPr>
          <w:u w:val="single"/>
        </w:rPr>
        <w:t xml:space="preserve"> the </w:t>
      </w:r>
      <w:r w:rsidRPr="00603A8D">
        <w:rPr>
          <w:highlight w:val="green"/>
          <w:u w:val="single"/>
        </w:rPr>
        <w:t>several States</w:t>
      </w:r>
      <w:r w:rsidRPr="00603A8D">
        <w:rPr>
          <w:u w:val="single"/>
        </w:rPr>
        <w:t xml:space="preserve"> </w:t>
      </w:r>
      <w:r w:rsidRPr="00854C2B">
        <w:rPr>
          <w:sz w:val="16"/>
        </w:rPr>
        <w:t xml:space="preserve">of the United States, the District of Columbia, Puerto Rico, Guam, American Samoa, the Virgin Islands, the Commonwealth of the Northern Marianas, </w:t>
      </w:r>
      <w:r w:rsidRPr="00603A8D">
        <w:rPr>
          <w:highlight w:val="green"/>
          <w:u w:val="single"/>
        </w:rPr>
        <w:t>and any other territory or possession over which the U</w:t>
      </w:r>
      <w:r w:rsidRPr="00603A8D">
        <w:rPr>
          <w:u w:val="single"/>
        </w:rPr>
        <w:t xml:space="preserve">nited </w:t>
      </w:r>
      <w:r w:rsidRPr="00603A8D">
        <w:rPr>
          <w:highlight w:val="green"/>
          <w:u w:val="single"/>
        </w:rPr>
        <w:t>S</w:t>
      </w:r>
      <w:r w:rsidRPr="00603A8D">
        <w:rPr>
          <w:u w:val="single"/>
        </w:rPr>
        <w:t xml:space="preserve">tates </w:t>
      </w:r>
      <w:r w:rsidRPr="00603A8D">
        <w:rPr>
          <w:highlight w:val="green"/>
          <w:u w:val="single"/>
        </w:rPr>
        <w:t>has jurisdiction</w:t>
      </w:r>
      <w:r w:rsidRPr="00854C2B">
        <w:rPr>
          <w:sz w:val="16"/>
        </w:rPr>
        <w:t>.</w:t>
      </w:r>
    </w:p>
    <w:p w14:paraId="69C8E2B7" w14:textId="77777777" w:rsidR="00980BAC" w:rsidRPr="007417B3" w:rsidRDefault="00980BAC" w:rsidP="00980BAC"/>
    <w:p w14:paraId="5AAE77FF" w14:textId="77777777" w:rsidR="00980BAC" w:rsidRPr="007417B3" w:rsidRDefault="00980BAC" w:rsidP="00980BAC">
      <w:pPr>
        <w:pStyle w:val="Heading4"/>
      </w:pPr>
      <w:r>
        <w:t>Prefer context---US is inconsistently defined, but environmental law includes the OCS</w:t>
      </w:r>
    </w:p>
    <w:p w14:paraId="723E5297" w14:textId="77777777" w:rsidR="00980BAC" w:rsidRDefault="00980BAC" w:rsidP="00980BAC">
      <w:r w:rsidRPr="00916E0E">
        <w:rPr>
          <w:b/>
          <w:bCs/>
        </w:rPr>
        <w:t xml:space="preserve">43 U.S. Code § 1333 </w:t>
      </w:r>
      <w:r w:rsidRPr="007417B3">
        <w:t>[</w:t>
      </w:r>
      <w:r>
        <w:t>43 U.S. Code § 1333 - Laws and regulations governing lands, https://www.law.cornell.edu/uscode/text/43/1333#b_3]</w:t>
      </w:r>
    </w:p>
    <w:p w14:paraId="5BF36CB4" w14:textId="77777777" w:rsidR="00980BAC" w:rsidRPr="007417B3" w:rsidRDefault="00980BAC" w:rsidP="00980BAC">
      <w:pPr>
        <w:rPr>
          <w:sz w:val="16"/>
        </w:rPr>
      </w:pPr>
      <w:r w:rsidRPr="007417B3">
        <w:rPr>
          <w:sz w:val="16"/>
        </w:rPr>
        <w:t>(3) the term "</w:t>
      </w:r>
      <w:r w:rsidRPr="00B91A1A">
        <w:rPr>
          <w:rStyle w:val="Emphasis"/>
          <w:highlight w:val="green"/>
        </w:rPr>
        <w:t>U</w:t>
      </w:r>
      <w:r w:rsidRPr="007417B3">
        <w:rPr>
          <w:sz w:val="16"/>
        </w:rPr>
        <w:t xml:space="preserve">nited </w:t>
      </w:r>
      <w:r w:rsidRPr="00B91A1A">
        <w:rPr>
          <w:rStyle w:val="Emphasis"/>
          <w:highlight w:val="green"/>
        </w:rPr>
        <w:t>S</w:t>
      </w:r>
      <w:r w:rsidRPr="007417B3">
        <w:rPr>
          <w:sz w:val="16"/>
        </w:rPr>
        <w:t xml:space="preserve">tates" when used </w:t>
      </w:r>
      <w:r w:rsidRPr="00603A8D">
        <w:rPr>
          <w:highlight w:val="green"/>
          <w:u w:val="single"/>
        </w:rPr>
        <w:t>in a geographical sense includes</w:t>
      </w:r>
      <w:r w:rsidRPr="007417B3">
        <w:rPr>
          <w:sz w:val="16"/>
        </w:rPr>
        <w:t xml:space="preserve"> </w:t>
      </w:r>
      <w:r w:rsidRPr="00B91A1A">
        <w:rPr>
          <w:rStyle w:val="Emphasis"/>
          <w:highlight w:val="green"/>
        </w:rPr>
        <w:t>the</w:t>
      </w:r>
      <w:r w:rsidRPr="007417B3">
        <w:rPr>
          <w:sz w:val="16"/>
        </w:rPr>
        <w:t xml:space="preserve"> </w:t>
      </w:r>
      <w:r w:rsidRPr="00B91A1A">
        <w:rPr>
          <w:rStyle w:val="Emphasis"/>
          <w:highlight w:val="green"/>
        </w:rPr>
        <w:t>o</w:t>
      </w:r>
      <w:r w:rsidRPr="007417B3">
        <w:rPr>
          <w:sz w:val="16"/>
        </w:rPr>
        <w:t xml:space="preserve">uter </w:t>
      </w:r>
      <w:r w:rsidRPr="00B91A1A">
        <w:rPr>
          <w:rStyle w:val="Emphasis"/>
          <w:highlight w:val="green"/>
        </w:rPr>
        <w:t>C</w:t>
      </w:r>
      <w:r w:rsidRPr="007417B3">
        <w:rPr>
          <w:sz w:val="16"/>
        </w:rPr>
        <w:t xml:space="preserve">ontinental </w:t>
      </w:r>
      <w:r w:rsidRPr="00B91A1A">
        <w:rPr>
          <w:rStyle w:val="Emphasis"/>
          <w:highlight w:val="green"/>
        </w:rPr>
        <w:t>S</w:t>
      </w:r>
      <w:r w:rsidRPr="007417B3">
        <w:rPr>
          <w:sz w:val="16"/>
        </w:rPr>
        <w:t>helf and artificial islands and fixed structures thereon.</w:t>
      </w:r>
    </w:p>
    <w:p w14:paraId="249E2D5A" w14:textId="77777777" w:rsidR="00980BAC" w:rsidRPr="007417B3" w:rsidRDefault="00980BAC" w:rsidP="00980BAC"/>
    <w:p w14:paraId="633EA81D" w14:textId="77777777" w:rsidR="00980BAC" w:rsidRPr="007417B3" w:rsidRDefault="00980BAC" w:rsidP="00980BAC">
      <w:pPr>
        <w:pStyle w:val="Heading4"/>
      </w:pPr>
      <w:r>
        <w:t xml:space="preserve">Which covers the scope of the </w:t>
      </w:r>
      <w:proofErr w:type="spellStart"/>
      <w:r>
        <w:t>aff</w:t>
      </w:r>
      <w:proofErr w:type="spellEnd"/>
      <w:r>
        <w:t xml:space="preserve"> </w:t>
      </w:r>
    </w:p>
    <w:p w14:paraId="75C4593E" w14:textId="77777777" w:rsidR="00980BAC" w:rsidRPr="00854C2B" w:rsidRDefault="00980BAC" w:rsidP="00980BAC">
      <w:r w:rsidRPr="00854C2B">
        <w:rPr>
          <w:b/>
          <w:bCs/>
        </w:rPr>
        <w:t>Baker Institute 8</w:t>
      </w:r>
      <w:r w:rsidRPr="00854C2B">
        <w:t xml:space="preserve"> </w:t>
      </w:r>
      <w:r>
        <w:t>[B</w:t>
      </w:r>
      <w:r w:rsidRPr="00854C2B">
        <w:t xml:space="preserve">aker Institute for Public Policy, Rice University, Baker Institute Policy Report, January 2008, “Natural Gas in North America: Markets and Security,” </w:t>
      </w:r>
      <w:hyperlink r:id="rId14" w:history="1">
        <w:r w:rsidRPr="00854C2B">
          <w:rPr>
            <w:rStyle w:val="StyleUnderline"/>
          </w:rPr>
          <w:t>http://connection.ebscohost.com/c/articles/30064519/study-lift-u-s-drilling-restrictions-avoid-international-lng-cartel</w:t>
        </w:r>
      </w:hyperlink>
      <w:r>
        <w:t>]</w:t>
      </w:r>
    </w:p>
    <w:p w14:paraId="08A09145" w14:textId="77777777" w:rsidR="00980BAC" w:rsidRPr="00854C2B" w:rsidRDefault="00980BAC" w:rsidP="00980BAC">
      <w:pPr>
        <w:rPr>
          <w:sz w:val="16"/>
        </w:rPr>
      </w:pPr>
      <w:r w:rsidRPr="00603A8D">
        <w:rPr>
          <w:highlight w:val="green"/>
          <w:u w:val="single"/>
        </w:rPr>
        <w:t>The</w:t>
      </w:r>
      <w:r w:rsidRPr="00603A8D">
        <w:rPr>
          <w:u w:val="single"/>
        </w:rPr>
        <w:t xml:space="preserve"> Outer Continental Shelf (</w:t>
      </w:r>
      <w:r w:rsidRPr="00603A8D">
        <w:rPr>
          <w:highlight w:val="green"/>
          <w:u w:val="single"/>
        </w:rPr>
        <w:t>OCS</w:t>
      </w:r>
      <w:r w:rsidRPr="00603A8D">
        <w:rPr>
          <w:u w:val="single"/>
        </w:rPr>
        <w:t>)</w:t>
      </w:r>
      <w:r w:rsidRPr="00854C2B">
        <w:rPr>
          <w:sz w:val="16"/>
        </w:rPr>
        <w:t xml:space="preserve"> on the Atlantic and Pacific coasts </w:t>
      </w:r>
      <w:r w:rsidRPr="00603A8D">
        <w:rPr>
          <w:highlight w:val="green"/>
          <w:u w:val="single"/>
        </w:rPr>
        <w:t>is defined as the offshore areas</w:t>
      </w:r>
      <w:r w:rsidRPr="00603A8D">
        <w:rPr>
          <w:u w:val="single"/>
        </w:rPr>
        <w:t xml:space="preserve"> that stretch </w:t>
      </w:r>
      <w:r w:rsidRPr="00603A8D">
        <w:rPr>
          <w:highlight w:val="green"/>
          <w:u w:val="single"/>
        </w:rPr>
        <w:t>between three miles and 200 nautical miles from the U.S. coastline</w:t>
      </w:r>
      <w:r w:rsidRPr="00603A8D">
        <w:rPr>
          <w:u w:val="single"/>
        </w:rPr>
        <w:t>.</w:t>
      </w:r>
      <w:r w:rsidRPr="00854C2B">
        <w:rPr>
          <w:sz w:val="16"/>
        </w:rPr>
        <w:t xml:space="preserve"> In all states except Texas and Florida, </w:t>
      </w:r>
      <w:r w:rsidRPr="00603A8D">
        <w:rPr>
          <w:u w:val="single"/>
        </w:rPr>
        <w:t>areas within the first three nautical miles of the shoreline are managed by the state. In Texas and Florida, state waters extend to approximately nine nautical miles. Beyond 200 nautical miles, we move into international waters,</w:t>
      </w:r>
      <w:r w:rsidRPr="00854C2B">
        <w:rPr>
          <w:sz w:val="16"/>
        </w:rPr>
        <w:t xml:space="preserve"> except </w:t>
      </w:r>
      <w:r w:rsidRPr="00603A8D">
        <w:rPr>
          <w:u w:val="single"/>
        </w:rPr>
        <w:t>where the geological continental margin extends beyond 200 nautical miles</w:t>
      </w:r>
      <w:r w:rsidRPr="00854C2B">
        <w:rPr>
          <w:sz w:val="16"/>
        </w:rPr>
        <w:t xml:space="preserve">, as is the case in areas off Alaska and the Atlantic coast and in the Gulf of Mexico. In these instances, the </w:t>
      </w:r>
      <w:r w:rsidRPr="00603A8D">
        <w:rPr>
          <w:u w:val="single"/>
        </w:rPr>
        <w:t>f</w:t>
      </w:r>
      <w:r w:rsidRPr="00603A8D">
        <w:rPr>
          <w:highlight w:val="green"/>
          <w:u w:val="single"/>
        </w:rPr>
        <w:t>ederal jurisdiction is extended</w:t>
      </w:r>
      <w:r w:rsidRPr="00854C2B">
        <w:rPr>
          <w:sz w:val="16"/>
        </w:rPr>
        <w:t xml:space="preserve"> beyond 200 nautical miles. The total area of the Federal OCS is about 1.76 billion acres. Of this acreage, about 46 percent is under active lease for oil and gas exploration, and about 20 percent of these active leases are in production.</w:t>
      </w:r>
    </w:p>
    <w:p w14:paraId="12F1AD5B" w14:textId="77777777" w:rsidR="00980BAC" w:rsidRDefault="00980BAC" w:rsidP="00980BAC">
      <w:pPr>
        <w:pStyle w:val="Heading3"/>
      </w:pPr>
      <w:r>
        <w:t>1ar predictability wall</w:t>
      </w:r>
    </w:p>
    <w:p w14:paraId="5C9432C1" w14:textId="77777777" w:rsidR="00980BAC" w:rsidRPr="00F71935" w:rsidRDefault="00980BAC" w:rsidP="00980BAC"/>
    <w:p w14:paraId="3C6C06E2" w14:textId="77777777" w:rsidR="00980BAC" w:rsidRPr="007417B3" w:rsidRDefault="00980BAC" w:rsidP="00980BAC">
      <w:pPr>
        <w:pStyle w:val="Heading4"/>
        <w:rPr>
          <w:rFonts w:cs="Times New Roman"/>
        </w:rPr>
      </w:pPr>
      <w:r>
        <w:rPr>
          <w:rFonts w:cs="Times New Roman"/>
        </w:rPr>
        <w:t>“</w:t>
      </w:r>
      <w:r w:rsidRPr="007417B3">
        <w:rPr>
          <w:rFonts w:cs="Times New Roman"/>
        </w:rPr>
        <w:t>US</w:t>
      </w:r>
      <w:r>
        <w:rPr>
          <w:rFonts w:cs="Times New Roman"/>
        </w:rPr>
        <w:t>”</w:t>
      </w:r>
      <w:r w:rsidRPr="007417B3">
        <w:rPr>
          <w:rFonts w:cs="Times New Roman"/>
        </w:rPr>
        <w:t xml:space="preserve"> is inconsistently defined---context is key, which means prefer sources that define the term in maritime and environmental law over patent or immigration law </w:t>
      </w:r>
    </w:p>
    <w:p w14:paraId="1750CDBE" w14:textId="77777777" w:rsidR="00980BAC" w:rsidRPr="007417B3" w:rsidRDefault="00980BAC" w:rsidP="00980BAC">
      <w:r w:rsidRPr="00D66767">
        <w:rPr>
          <w:b/>
          <w:bCs/>
        </w:rPr>
        <w:t>Parker 10</w:t>
      </w:r>
      <w:r w:rsidRPr="007417B3">
        <w:t xml:space="preserve"> (Al, Idaho Observer, "Census vs Enumeration," http://proliberty.com/observer/20100415.htm)</w:t>
      </w:r>
    </w:p>
    <w:p w14:paraId="11F1A9FF" w14:textId="59E1597A" w:rsidR="00980BAC" w:rsidRDefault="00980BAC" w:rsidP="00980BAC">
      <w:r w:rsidRPr="007417B3">
        <w:t xml:space="preserve">Many of us have known for years that </w:t>
      </w:r>
      <w:r w:rsidRPr="007417B3">
        <w:rPr>
          <w:rStyle w:val="Emphasis"/>
          <w:highlight w:val="cyan"/>
        </w:rPr>
        <w:t>there are at least five different definitions for the</w:t>
      </w:r>
      <w:r w:rsidRPr="007417B3">
        <w:rPr>
          <w:rStyle w:val="Emphasis"/>
        </w:rPr>
        <w:t xml:space="preserve"> name </w:t>
      </w:r>
      <w:r w:rsidRPr="007417B3">
        <w:rPr>
          <w:rStyle w:val="Emphasis"/>
          <w:highlight w:val="cyan"/>
        </w:rPr>
        <w:t>U</w:t>
      </w:r>
      <w:r w:rsidRPr="007417B3">
        <w:rPr>
          <w:rStyle w:val="Emphasis"/>
        </w:rPr>
        <w:t xml:space="preserve">nited </w:t>
      </w:r>
      <w:r w:rsidRPr="007417B3">
        <w:rPr>
          <w:rStyle w:val="Emphasis"/>
          <w:highlight w:val="cyan"/>
        </w:rPr>
        <w:t>S</w:t>
      </w:r>
      <w:r w:rsidRPr="007417B3">
        <w:rPr>
          <w:rStyle w:val="Emphasis"/>
        </w:rPr>
        <w:t>tates</w:t>
      </w:r>
      <w:r w:rsidRPr="007417B3">
        <w:t xml:space="preserve">, </w:t>
      </w:r>
      <w:r w:rsidRPr="00603A8D">
        <w:rPr>
          <w:highlight w:val="cyan"/>
          <w:u w:val="single"/>
        </w:rPr>
        <w:t>depending upon how Congress defines</w:t>
      </w:r>
      <w:r w:rsidRPr="00603A8D">
        <w:rPr>
          <w:u w:val="single"/>
        </w:rPr>
        <w:t xml:space="preserve"> United States </w:t>
      </w:r>
      <w:r w:rsidRPr="00603A8D">
        <w:rPr>
          <w:highlight w:val="cyan"/>
          <w:u w:val="single"/>
        </w:rPr>
        <w:t>in</w:t>
      </w:r>
      <w:r w:rsidRPr="00603A8D">
        <w:rPr>
          <w:u w:val="single"/>
        </w:rPr>
        <w:t xml:space="preserve"> its various </w:t>
      </w:r>
      <w:r w:rsidRPr="00603A8D">
        <w:rPr>
          <w:highlight w:val="cyan"/>
          <w:u w:val="single"/>
        </w:rPr>
        <w:t>statute</w:t>
      </w:r>
      <w:r w:rsidRPr="00603A8D">
        <w:rPr>
          <w:u w:val="single"/>
        </w:rPr>
        <w:t>s</w:t>
      </w:r>
      <w:r w:rsidRPr="007417B3">
        <w:t xml:space="preserve">. </w:t>
      </w:r>
      <w:r w:rsidRPr="00603A8D">
        <w:rPr>
          <w:u w:val="single"/>
        </w:rPr>
        <w:t>One of the definitions of the name United States is found in title 28 of the United States Code</w:t>
      </w:r>
      <w:r w:rsidRPr="007417B3">
        <w:t xml:space="preserve">. In title 28, section 3002(15)(a) we find that United States is defined as a federal Corporation. </w:t>
      </w:r>
      <w:r w:rsidRPr="00603A8D">
        <w:rPr>
          <w:u w:val="single"/>
        </w:rPr>
        <w:t>That’s right, it is a Corporation, just like State of Wisconsin, State of New York, State of California, etc., are corporations, not to be confused with Wisconsin, New York, or California</w:t>
      </w:r>
      <w:r w:rsidRPr="007417B3">
        <w:t xml:space="preserve">. So </w:t>
      </w:r>
      <w:r w:rsidRPr="00603A8D">
        <w:rPr>
          <w:u w:val="single"/>
        </w:rPr>
        <w:t>now we know that United States is not only the name of a Corporation, a business Corporation controlled by the international bankers, it is also a registered trademark</w:t>
      </w:r>
      <w:r w:rsidRPr="007417B3">
        <w:t>.</w:t>
      </w:r>
    </w:p>
    <w:p w14:paraId="35327609" w14:textId="77777777" w:rsidR="00B8471A" w:rsidRPr="007417B3" w:rsidRDefault="00B8471A" w:rsidP="00980BAC"/>
    <w:p w14:paraId="7F136969" w14:textId="6BE71381" w:rsidR="00980BAC" w:rsidRDefault="00980BAC" w:rsidP="00980BAC">
      <w:pPr>
        <w:pStyle w:val="Heading4"/>
      </w:pPr>
      <w:r>
        <w:t xml:space="preserve">Water law votes </w:t>
      </w:r>
      <w:proofErr w:type="spellStart"/>
      <w:r>
        <w:t>aff</w:t>
      </w:r>
      <w:proofErr w:type="spellEnd"/>
      <w:r>
        <w:t xml:space="preserve"> </w:t>
      </w:r>
    </w:p>
    <w:p w14:paraId="0AE19A05" w14:textId="4AB23760" w:rsidR="00670453" w:rsidRDefault="00B8471A" w:rsidP="00B8471A">
      <w:r w:rsidRPr="00B8471A">
        <w:rPr>
          <w:b/>
          <w:bCs/>
        </w:rPr>
        <w:t>US Code 19</w:t>
      </w:r>
      <w:r>
        <w:t xml:space="preserve"> [</w:t>
      </w:r>
      <w:r w:rsidR="00670453">
        <w:t>46 U.S.C.</w:t>
      </w:r>
      <w:r>
        <w:t xml:space="preserve"> </w:t>
      </w:r>
      <w:r w:rsidR="00670453">
        <w:t>United States Code, 2019 Edition</w:t>
      </w:r>
      <w:r>
        <w:t xml:space="preserve">, </w:t>
      </w:r>
      <w:r w:rsidR="00670453">
        <w:t xml:space="preserve">Title 46 </w:t>
      </w:r>
      <w:r>
        <w:t>–</w:t>
      </w:r>
      <w:r w:rsidR="00670453">
        <w:t xml:space="preserve"> SHIPPING</w:t>
      </w:r>
      <w:r>
        <w:t xml:space="preserve">, </w:t>
      </w:r>
      <w:r w:rsidR="00670453">
        <w:t>Subtitle VII - Security and Drug Enforcement</w:t>
      </w:r>
      <w:r>
        <w:t xml:space="preserve">, </w:t>
      </w:r>
      <w:r w:rsidR="00670453">
        <w:t>CHAPTER 700 - PORTS AND WATERWAYS SAFETY</w:t>
      </w:r>
      <w:r>
        <w:t>, https://www.govinfo.gov/content/pkg/USCODE-2019-title46/html/USCODE-2019-title46-subtitleVII-chap700-subchapVI-sec70054.htm]</w:t>
      </w:r>
    </w:p>
    <w:p w14:paraId="7DE84634" w14:textId="77777777" w:rsidR="00980BAC" w:rsidRPr="007417B3" w:rsidRDefault="00980BAC" w:rsidP="00980BAC">
      <w:r w:rsidRPr="007417B3">
        <w:t>Definitions ``In this subchapter: ``(1) United states.--</w:t>
      </w:r>
      <w:r w:rsidRPr="007417B3">
        <w:rPr>
          <w:rStyle w:val="Emphasis"/>
          <w:highlight w:val="cyan"/>
        </w:rPr>
        <w:t>The term `U</w:t>
      </w:r>
      <w:r w:rsidRPr="007417B3">
        <w:t xml:space="preserve">nited </w:t>
      </w:r>
      <w:r w:rsidRPr="007417B3">
        <w:rPr>
          <w:rStyle w:val="Emphasis"/>
          <w:highlight w:val="cyan"/>
        </w:rPr>
        <w:t>S</w:t>
      </w:r>
      <w:r w:rsidRPr="007417B3">
        <w:t xml:space="preserve">tates' </w:t>
      </w:r>
      <w:r w:rsidRPr="00603A8D">
        <w:rPr>
          <w:highlight w:val="cyan"/>
          <w:u w:val="single"/>
        </w:rPr>
        <w:t xml:space="preserve">includes all </w:t>
      </w:r>
      <w:r w:rsidRPr="007417B3">
        <w:t xml:space="preserve">territory and </w:t>
      </w:r>
      <w:r w:rsidRPr="00603A8D">
        <w:rPr>
          <w:highlight w:val="cyan"/>
          <w:u w:val="single"/>
        </w:rPr>
        <w:t>waters</w:t>
      </w:r>
      <w:r w:rsidRPr="007417B3">
        <w:t xml:space="preserve">, continental or insular, </w:t>
      </w:r>
      <w:r w:rsidRPr="00603A8D">
        <w:rPr>
          <w:highlight w:val="cyan"/>
          <w:u w:val="single"/>
        </w:rPr>
        <w:t>subject to</w:t>
      </w:r>
      <w:r w:rsidRPr="007417B3">
        <w:t xml:space="preserve"> the </w:t>
      </w:r>
      <w:r w:rsidRPr="00603A8D">
        <w:rPr>
          <w:highlight w:val="cyan"/>
          <w:u w:val="single"/>
        </w:rPr>
        <w:t>jurisdiction</w:t>
      </w:r>
      <w:r w:rsidRPr="007417B3">
        <w:t xml:space="preserve"> of the United States. `</w:t>
      </w:r>
    </w:p>
    <w:p w14:paraId="52DA44C8" w14:textId="77777777" w:rsidR="00980BAC" w:rsidRPr="007417B3" w:rsidRDefault="00980BAC" w:rsidP="00980BAC"/>
    <w:p w14:paraId="1A8D8B4B" w14:textId="77777777" w:rsidR="00980BAC" w:rsidRPr="007417B3" w:rsidRDefault="00980BAC" w:rsidP="00980BAC">
      <w:pPr>
        <w:pStyle w:val="Heading4"/>
      </w:pPr>
      <w:r w:rsidRPr="007417B3">
        <w:t xml:space="preserve">For the “protection” of “water” “resources,” the United States encompasses the EEZ---prefer authoritative sources that define “US” in the context of </w:t>
      </w:r>
      <w:proofErr w:type="spellStart"/>
      <w:r w:rsidRPr="007417B3">
        <w:t>resolutional</w:t>
      </w:r>
      <w:proofErr w:type="spellEnd"/>
      <w:r w:rsidRPr="007417B3">
        <w:t xml:space="preserve"> language</w:t>
      </w:r>
    </w:p>
    <w:p w14:paraId="43257F88" w14:textId="77777777" w:rsidR="00980BAC" w:rsidRPr="007417B3" w:rsidRDefault="00980BAC" w:rsidP="00980BAC">
      <w:r w:rsidRPr="007417B3">
        <w:rPr>
          <w:b/>
          <w:bCs/>
        </w:rPr>
        <w:t xml:space="preserve">NOAA 21 </w:t>
      </w:r>
      <w:r w:rsidRPr="007417B3">
        <w:t xml:space="preserve">[National Oceanic and Atmospheric Administration, “What is the EEZ,” Feb 26, 2021, </w:t>
      </w:r>
      <w:hyperlink r:id="rId15" w:history="1">
        <w:r w:rsidRPr="007417B3">
          <w:t>https://oceanservice.noaa.gov/facts/eez.html</w:t>
        </w:r>
      </w:hyperlink>
      <w:r w:rsidRPr="007417B3">
        <w:t>]</w:t>
      </w:r>
    </w:p>
    <w:p w14:paraId="109A6298" w14:textId="77777777" w:rsidR="00980BAC" w:rsidRPr="007417B3" w:rsidRDefault="00980BAC" w:rsidP="00980BAC">
      <w:pPr>
        <w:rPr>
          <w:sz w:val="16"/>
        </w:rPr>
      </w:pPr>
      <w:r w:rsidRPr="007417B3">
        <w:rPr>
          <w:rStyle w:val="Emphasis"/>
          <w:highlight w:val="yellow"/>
        </w:rPr>
        <w:t>The</w:t>
      </w:r>
      <w:r w:rsidRPr="007417B3">
        <w:rPr>
          <w:sz w:val="16"/>
        </w:rPr>
        <w:t xml:space="preserve"> U.S. Exclusive Economic Zone (</w:t>
      </w:r>
      <w:r w:rsidRPr="007417B3">
        <w:rPr>
          <w:rStyle w:val="Emphasis"/>
          <w:highlight w:val="yellow"/>
        </w:rPr>
        <w:t>EEZ</w:t>
      </w:r>
      <w:r w:rsidRPr="007417B3">
        <w:rPr>
          <w:sz w:val="16"/>
        </w:rPr>
        <w:t xml:space="preserve">) </w:t>
      </w:r>
      <w:r w:rsidRPr="007417B3">
        <w:rPr>
          <w:highlight w:val="yellow"/>
          <w:u w:val="single"/>
        </w:rPr>
        <w:t>extends</w:t>
      </w:r>
      <w:r w:rsidRPr="007417B3">
        <w:rPr>
          <w:sz w:val="16"/>
        </w:rPr>
        <w:t xml:space="preserve"> no more than </w:t>
      </w:r>
      <w:r w:rsidRPr="007417B3">
        <w:rPr>
          <w:highlight w:val="yellow"/>
          <w:u w:val="single"/>
        </w:rPr>
        <w:t>200</w:t>
      </w:r>
      <w:r w:rsidRPr="007417B3">
        <w:rPr>
          <w:sz w:val="16"/>
        </w:rPr>
        <w:t xml:space="preserve"> nautical </w:t>
      </w:r>
      <w:r w:rsidRPr="007417B3">
        <w:rPr>
          <w:highlight w:val="yellow"/>
          <w:u w:val="single"/>
        </w:rPr>
        <w:t>miles</w:t>
      </w:r>
      <w:r w:rsidRPr="007417B3">
        <w:rPr>
          <w:sz w:val="16"/>
        </w:rPr>
        <w:t xml:space="preserve"> </w:t>
      </w:r>
      <w:r w:rsidRPr="007417B3">
        <w:rPr>
          <w:u w:val="single"/>
        </w:rPr>
        <w:t>from the territorial sea baseline and is adjacent to the 12 nautical mile territorial sea of the U.S.,</w:t>
      </w:r>
      <w:r w:rsidRPr="007417B3">
        <w:rPr>
          <w:sz w:val="16"/>
        </w:rPr>
        <w:t xml:space="preserve"> including the Commonwealth of Puerto Rico, Guam, American Samoa, the U.S. Virgin Islands, the Commonwealth of the Northern Mariana Islands, and any other territory or possession over which the United States exercises sovereignty. </w:t>
      </w:r>
    </w:p>
    <w:p w14:paraId="0DC52110" w14:textId="77777777" w:rsidR="00980BAC" w:rsidRPr="007417B3" w:rsidRDefault="00980BAC" w:rsidP="00980BAC">
      <w:pPr>
        <w:rPr>
          <w:rStyle w:val="Emphasis"/>
        </w:rPr>
      </w:pPr>
      <w:r w:rsidRPr="007417B3">
        <w:rPr>
          <w:rStyle w:val="Emphasis"/>
          <w:highlight w:val="yellow"/>
        </w:rPr>
        <w:t>Within the EEZ, the U.S. has:</w:t>
      </w:r>
    </w:p>
    <w:p w14:paraId="5E920CFF" w14:textId="77777777" w:rsidR="00980BAC" w:rsidRPr="007417B3" w:rsidRDefault="00980BAC" w:rsidP="00980BAC">
      <w:pPr>
        <w:rPr>
          <w:sz w:val="16"/>
        </w:rPr>
      </w:pPr>
      <w:r w:rsidRPr="007417B3">
        <w:rPr>
          <w:rStyle w:val="Emphasis"/>
        </w:rPr>
        <w:t>Sovereign rights for the purpose</w:t>
      </w:r>
      <w:r w:rsidRPr="007417B3">
        <w:rPr>
          <w:sz w:val="16"/>
        </w:rPr>
        <w:t xml:space="preserve"> of exploring, exploiting, conserving and </w:t>
      </w:r>
      <w:r w:rsidRPr="007417B3">
        <w:rPr>
          <w:rStyle w:val="Emphasis"/>
          <w:highlight w:val="yellow"/>
        </w:rPr>
        <w:t>managing</w:t>
      </w:r>
      <w:r w:rsidRPr="007417B3">
        <w:rPr>
          <w:sz w:val="16"/>
        </w:rPr>
        <w:t xml:space="preserve"> natural </w:t>
      </w:r>
      <w:r w:rsidRPr="007417B3">
        <w:rPr>
          <w:rStyle w:val="Emphasis"/>
          <w:highlight w:val="yellow"/>
        </w:rPr>
        <w:t>resources</w:t>
      </w:r>
      <w:r w:rsidRPr="007417B3">
        <w:rPr>
          <w:sz w:val="16"/>
        </w:rPr>
        <w:t xml:space="preserve">, whether living and nonliving, </w:t>
      </w:r>
      <w:r w:rsidRPr="007417B3">
        <w:rPr>
          <w:highlight w:val="yellow"/>
          <w:u w:val="single"/>
        </w:rPr>
        <w:t>of</w:t>
      </w:r>
      <w:r w:rsidRPr="007417B3">
        <w:rPr>
          <w:sz w:val="16"/>
        </w:rPr>
        <w:t xml:space="preserve"> the seabed and subsoil and the superjacent </w:t>
      </w:r>
      <w:r w:rsidRPr="007417B3">
        <w:rPr>
          <w:highlight w:val="yellow"/>
          <w:u w:val="single"/>
        </w:rPr>
        <w:t>water</w:t>
      </w:r>
      <w:r w:rsidRPr="007417B3">
        <w:rPr>
          <w:sz w:val="16"/>
        </w:rPr>
        <w:t>s and with regard to other activities for the economic exploitation and exploration of the zone, such as the production of energy from the water, currents and winds;</w:t>
      </w:r>
    </w:p>
    <w:p w14:paraId="24097698" w14:textId="77777777" w:rsidR="00980BAC" w:rsidRPr="007417B3" w:rsidRDefault="00980BAC" w:rsidP="00980BAC">
      <w:pPr>
        <w:rPr>
          <w:sz w:val="16"/>
        </w:rPr>
      </w:pPr>
      <w:r w:rsidRPr="007417B3">
        <w:rPr>
          <w:u w:val="single"/>
        </w:rPr>
        <w:t>Jurisdiction</w:t>
      </w:r>
      <w:r w:rsidRPr="007417B3">
        <w:rPr>
          <w:sz w:val="16"/>
        </w:rPr>
        <w:t xml:space="preserve"> as provided </w:t>
      </w:r>
      <w:r w:rsidRPr="007417B3">
        <w:rPr>
          <w:u w:val="single"/>
        </w:rPr>
        <w:t>for</w:t>
      </w:r>
      <w:r w:rsidRPr="007417B3">
        <w:rPr>
          <w:sz w:val="16"/>
        </w:rPr>
        <w:t xml:space="preserve"> in </w:t>
      </w:r>
      <w:r w:rsidRPr="007417B3">
        <w:rPr>
          <w:u w:val="single"/>
        </w:rPr>
        <w:t>international and domestic laws with regard to</w:t>
      </w:r>
      <w:r w:rsidRPr="007417B3">
        <w:rPr>
          <w:sz w:val="16"/>
        </w:rPr>
        <w:t xml:space="preserve"> the establishment and use of artificial islands, installations, and structures, marine scientific research, </w:t>
      </w:r>
      <w:r w:rsidRPr="007417B3">
        <w:rPr>
          <w:highlight w:val="yellow"/>
          <w:u w:val="single"/>
        </w:rPr>
        <w:t>and</w:t>
      </w:r>
      <w:r w:rsidRPr="007417B3">
        <w:rPr>
          <w:sz w:val="16"/>
        </w:rPr>
        <w:t xml:space="preserve"> the </w:t>
      </w:r>
      <w:r w:rsidRPr="007417B3">
        <w:rPr>
          <w:rStyle w:val="Emphasis"/>
          <w:highlight w:val="yellow"/>
        </w:rPr>
        <w:t>protection</w:t>
      </w:r>
      <w:r w:rsidRPr="007417B3">
        <w:rPr>
          <w:sz w:val="16"/>
        </w:rPr>
        <w:t xml:space="preserve"> and preservation </w:t>
      </w:r>
      <w:r w:rsidRPr="007417B3">
        <w:rPr>
          <w:rStyle w:val="Emphasis"/>
          <w:highlight w:val="yellow"/>
        </w:rPr>
        <w:t>of the marine environment</w:t>
      </w:r>
      <w:r w:rsidRPr="007417B3">
        <w:rPr>
          <w:sz w:val="16"/>
        </w:rPr>
        <w:t>; and</w:t>
      </w:r>
    </w:p>
    <w:p w14:paraId="1A176489" w14:textId="77777777" w:rsidR="00980BAC" w:rsidRPr="007417B3" w:rsidRDefault="00980BAC" w:rsidP="00980BAC">
      <w:r w:rsidRPr="007417B3">
        <w:rPr>
          <w:sz w:val="16"/>
        </w:rPr>
        <w:t>Other rights and duties provided for under international and domestic laws.</w:t>
      </w:r>
    </w:p>
    <w:p w14:paraId="0E78A1E8" w14:textId="77777777" w:rsidR="00980BAC" w:rsidRPr="007417B3" w:rsidRDefault="00980BAC" w:rsidP="00980BAC"/>
    <w:p w14:paraId="44E7F55B" w14:textId="77777777" w:rsidR="00980BAC" w:rsidRPr="00AA2CAD" w:rsidRDefault="00980BAC" w:rsidP="00980BAC"/>
    <w:p w14:paraId="11BC871E" w14:textId="77777777" w:rsidR="00980BAC" w:rsidRPr="00AA2CAD" w:rsidRDefault="00980BAC" w:rsidP="00980BAC"/>
    <w:p w14:paraId="08984253" w14:textId="77777777" w:rsidR="00980BAC" w:rsidRPr="007417B3" w:rsidRDefault="00980BAC" w:rsidP="00980BAC">
      <w:pPr>
        <w:rPr>
          <w:sz w:val="10"/>
        </w:rPr>
      </w:pPr>
    </w:p>
    <w:p w14:paraId="54351503" w14:textId="77777777" w:rsidR="00980BAC" w:rsidRPr="007417B3" w:rsidRDefault="00980BAC" w:rsidP="00980BAC">
      <w:pPr>
        <w:pStyle w:val="Heading4"/>
      </w:pPr>
      <w:r w:rsidRPr="007417B3">
        <w:t>United States includes territories and possessions</w:t>
      </w:r>
    </w:p>
    <w:p w14:paraId="1373EA09" w14:textId="77777777" w:rsidR="00980BAC" w:rsidRPr="007417B3" w:rsidRDefault="00980BAC" w:rsidP="00980BAC">
      <w:r w:rsidRPr="00D66767">
        <w:rPr>
          <w:b/>
          <w:bCs/>
        </w:rPr>
        <w:t>US Code 7</w:t>
      </w:r>
      <w:r w:rsidRPr="007417B3">
        <w:t xml:space="preserve"> (6 USCS § 1111, lexis)</w:t>
      </w:r>
    </w:p>
    <w:p w14:paraId="60E61BDB" w14:textId="77777777" w:rsidR="00980BAC" w:rsidRPr="007417B3" w:rsidRDefault="00980BAC" w:rsidP="00980BAC">
      <w:pPr>
        <w:rPr>
          <w:sz w:val="16"/>
        </w:rPr>
      </w:pPr>
      <w:r w:rsidRPr="007417B3">
        <w:rPr>
          <w:sz w:val="16"/>
        </w:rPr>
        <w:t xml:space="preserve"> (6) United states. </w:t>
      </w:r>
      <w:r w:rsidRPr="00603A8D">
        <w:rPr>
          <w:u w:val="single"/>
        </w:rPr>
        <w:t>The term "United States" means</w:t>
      </w:r>
      <w:r w:rsidRPr="007417B3">
        <w:rPr>
          <w:sz w:val="16"/>
        </w:rPr>
        <w:t xml:space="preserve"> the </w:t>
      </w:r>
      <w:r w:rsidRPr="00603A8D">
        <w:rPr>
          <w:u w:val="single"/>
        </w:rPr>
        <w:t>50 States</w:t>
      </w:r>
      <w:r w:rsidRPr="007417B3">
        <w:rPr>
          <w:sz w:val="16"/>
        </w:rPr>
        <w:t xml:space="preserve">, the </w:t>
      </w:r>
      <w:r w:rsidRPr="00603A8D">
        <w:rPr>
          <w:u w:val="single"/>
        </w:rPr>
        <w:t>District of Columbia, Puerto Rico</w:t>
      </w:r>
      <w:r w:rsidRPr="007417B3">
        <w:rPr>
          <w:sz w:val="16"/>
        </w:rPr>
        <w:t xml:space="preserve">, the </w:t>
      </w:r>
      <w:r w:rsidRPr="00603A8D">
        <w:rPr>
          <w:u w:val="single"/>
        </w:rPr>
        <w:t>Northern Mariana Islands</w:t>
      </w:r>
      <w:r w:rsidRPr="007417B3">
        <w:rPr>
          <w:sz w:val="16"/>
        </w:rPr>
        <w:t xml:space="preserve">, the </w:t>
      </w:r>
      <w:r w:rsidRPr="00603A8D">
        <w:rPr>
          <w:u w:val="single"/>
        </w:rPr>
        <w:t>Virgin Islands, Guam, American Samoa, and any other territory or possession</w:t>
      </w:r>
      <w:r w:rsidRPr="007417B3">
        <w:rPr>
          <w:sz w:val="16"/>
        </w:rPr>
        <w:t xml:space="preserve"> of the United States.</w:t>
      </w:r>
    </w:p>
    <w:p w14:paraId="76C7906C" w14:textId="77777777" w:rsidR="00980BAC" w:rsidRPr="007417B3" w:rsidRDefault="00980BAC" w:rsidP="00980BAC">
      <w:pPr>
        <w:rPr>
          <w:sz w:val="16"/>
        </w:rPr>
      </w:pPr>
    </w:p>
    <w:p w14:paraId="60FC86B4" w14:textId="77777777" w:rsidR="00980BAC" w:rsidRDefault="00980BAC" w:rsidP="00980BAC"/>
    <w:p w14:paraId="52C890D0" w14:textId="77777777" w:rsidR="00980BAC" w:rsidRPr="007417B3" w:rsidRDefault="00980BAC" w:rsidP="00980BAC">
      <w:pPr>
        <w:pStyle w:val="Heading3"/>
      </w:pPr>
      <w:r>
        <w:t>1ar at: ev doesn’t say “in”</w:t>
      </w:r>
    </w:p>
    <w:p w14:paraId="73686B34" w14:textId="77777777" w:rsidR="00980BAC" w:rsidRPr="007417B3" w:rsidRDefault="00980BAC" w:rsidP="00980BAC">
      <w:pPr>
        <w:pStyle w:val="Heading4"/>
      </w:pPr>
      <w:r w:rsidRPr="007417B3">
        <w:t xml:space="preserve">The </w:t>
      </w:r>
      <w:r>
        <w:t>“</w:t>
      </w:r>
      <w:r w:rsidRPr="007417B3">
        <w:t>in</w:t>
      </w:r>
      <w:r>
        <w:t>”</w:t>
      </w:r>
      <w:r w:rsidRPr="007417B3">
        <w:t xml:space="preserve"> distinction is utterly pointless</w:t>
      </w:r>
    </w:p>
    <w:p w14:paraId="07E59C76" w14:textId="77777777" w:rsidR="00980BAC" w:rsidRPr="00603A8D" w:rsidRDefault="00980BAC" w:rsidP="00980BAC">
      <w:pPr>
        <w:rPr>
          <w:u w:val="single"/>
        </w:rPr>
      </w:pPr>
      <w:proofErr w:type="spellStart"/>
      <w:r w:rsidRPr="007417B3">
        <w:rPr>
          <w:b/>
          <w:bCs/>
        </w:rPr>
        <w:t>Erbsent</w:t>
      </w:r>
      <w:proofErr w:type="spellEnd"/>
      <w:r w:rsidRPr="007417B3">
        <w:rPr>
          <w:b/>
          <w:bCs/>
        </w:rPr>
        <w:t xml:space="preserve"> 11</w:t>
      </w:r>
      <w:r w:rsidRPr="007417B3">
        <w:rPr>
          <w:b/>
        </w:rPr>
        <w:t xml:space="preserve"> </w:t>
      </w:r>
      <w:r w:rsidRPr="007417B3">
        <w:rPr>
          <w:bCs/>
        </w:rPr>
        <w:t xml:space="preserve">[Allan </w:t>
      </w:r>
      <w:proofErr w:type="spellStart"/>
      <w:r w:rsidRPr="007417B3">
        <w:rPr>
          <w:bCs/>
        </w:rPr>
        <w:t>Erbsent</w:t>
      </w:r>
      <w:proofErr w:type="spellEnd"/>
      <w:r w:rsidRPr="007417B3">
        <w:rPr>
          <w:bCs/>
        </w:rPr>
        <w:t xml:space="preserve">, </w:t>
      </w:r>
      <w:r w:rsidRPr="007417B3">
        <w:t xml:space="preserve">Associate Professor, University of Minnesota Law School, “Constitutional Spaces,” 95 Minn. L. Rev. 1168, </w:t>
      </w:r>
      <w:r w:rsidRPr="00603A8D">
        <w:rPr>
          <w:u w:val="single"/>
        </w:rPr>
        <w:t>(2010-2011) Hein Online]</w:t>
      </w:r>
    </w:p>
    <w:p w14:paraId="0EB00402" w14:textId="77777777" w:rsidR="00980BAC" w:rsidRPr="007417B3" w:rsidRDefault="00980BAC" w:rsidP="00980BAC">
      <w:pPr>
        <w:rPr>
          <w:sz w:val="16"/>
        </w:rPr>
      </w:pPr>
      <w:r w:rsidRPr="007417B3">
        <w:rPr>
          <w:sz w:val="16"/>
        </w:rPr>
        <w:t xml:space="preserve">Moreover, </w:t>
      </w:r>
      <w:r w:rsidRPr="007417B3">
        <w:rPr>
          <w:rStyle w:val="TitleChar"/>
        </w:rPr>
        <w:t xml:space="preserve">asking whether a given place is a physical component of the United States rather than merely subject to its control (i.e., is it "in" the United States or "of' the United States) </w:t>
      </w:r>
      <w:r w:rsidRPr="007417B3">
        <w:rPr>
          <w:rStyle w:val="Emphasis"/>
        </w:rPr>
        <w:t>may often be pointless</w:t>
      </w:r>
      <w:r w:rsidRPr="007417B3">
        <w:rPr>
          <w:rStyle w:val="TitleChar"/>
        </w:rPr>
        <w:t xml:space="preserve"> because there is </w:t>
      </w:r>
      <w:r w:rsidRPr="007417B3">
        <w:rPr>
          <w:rStyle w:val="Emphasis"/>
        </w:rPr>
        <w:t>no reason to think that the distinction matters</w:t>
      </w:r>
      <w:r w:rsidRPr="007417B3">
        <w:rPr>
          <w:rStyle w:val="TitleChar"/>
        </w:rPr>
        <w:t xml:space="preserve"> beyond a few exceptional issues</w:t>
      </w:r>
      <w:r w:rsidRPr="007417B3">
        <w:rPr>
          <w:sz w:val="16"/>
        </w:rPr>
        <w:t xml:space="preserve"> noted below. 91 Thus, for example, there might be no reason to develop legal fictions about whether the land under a particular federal installation is on U.S. soil, 92 or whether a ship flying a U.S. flag is an "island" of the United States. 93 </w:t>
      </w:r>
      <w:r w:rsidRPr="007417B3">
        <w:rPr>
          <w:rStyle w:val="TitleChar"/>
        </w:rPr>
        <w:t>What matters is how a particular place relates to the United States, which may not exclusively be a function of the place's location</w:t>
      </w:r>
      <w:r w:rsidRPr="007417B3">
        <w:rPr>
          <w:sz w:val="16"/>
        </w:rPr>
        <w:t>.</w:t>
      </w:r>
    </w:p>
    <w:p w14:paraId="1196697E" w14:textId="77777777" w:rsidR="00980BAC" w:rsidRPr="007417B3" w:rsidRDefault="00980BAC" w:rsidP="00980BAC">
      <w:pPr>
        <w:pStyle w:val="Heading3"/>
      </w:pPr>
      <w:r>
        <w:t xml:space="preserve">1ar </w:t>
      </w:r>
      <w:r w:rsidRPr="007417B3">
        <w:t>at: eez and ocs distinct</w:t>
      </w:r>
    </w:p>
    <w:p w14:paraId="5259B30E" w14:textId="77777777" w:rsidR="00980BAC" w:rsidRPr="007417B3" w:rsidRDefault="00980BAC" w:rsidP="00980BAC"/>
    <w:p w14:paraId="56370756" w14:textId="77777777" w:rsidR="00980BAC" w:rsidRPr="007417B3" w:rsidRDefault="00980BAC" w:rsidP="00980BAC">
      <w:pPr>
        <w:pStyle w:val="Heading4"/>
      </w:pPr>
      <w:r w:rsidRPr="007417B3">
        <w:t xml:space="preserve">EEZ and OCS are coterminous </w:t>
      </w:r>
    </w:p>
    <w:p w14:paraId="1821539F" w14:textId="77777777" w:rsidR="00980BAC" w:rsidRPr="007417B3" w:rsidRDefault="00980BAC" w:rsidP="00980BAC">
      <w:proofErr w:type="spellStart"/>
      <w:r w:rsidRPr="007417B3">
        <w:rPr>
          <w:b/>
          <w:bCs/>
        </w:rPr>
        <w:t>Eyak</w:t>
      </w:r>
      <w:proofErr w:type="spellEnd"/>
      <w:r w:rsidRPr="007417B3">
        <w:rPr>
          <w:b/>
          <w:bCs/>
        </w:rPr>
        <w:t xml:space="preserve"> et al. 12 </w:t>
      </w:r>
      <w:r w:rsidRPr="007417B3">
        <w:t>[NATIVE VILLAGE OF EYAK; NATIVE VILLAGE OF TATITLEK; NATIVE VILLAGE OF CHENEGA; NATIVE VILLAGE OF NANWALEK; NATIVE VILLAGE OF PORT GRAHAM, Petitioners, v. REBECCA BLANK, ACTING SECRETARY OF COMMERCE, Respondent, Petition for Writ of Certiorari, Prior History: On Petition for Writ of Certiorari to the United States Court of Appeals for the Ninth Circuit, No. 12-668, SUPREME COURT OF THE UNITED STATES, November 28, 2012, U.S. S. Ct. Briefs LEXIS 5057]</w:t>
      </w:r>
    </w:p>
    <w:p w14:paraId="5191CB62" w14:textId="77777777" w:rsidR="00980BAC" w:rsidRPr="007417B3" w:rsidRDefault="00980BAC" w:rsidP="00980BAC">
      <w:r w:rsidRPr="00603A8D">
        <w:rPr>
          <w:u w:val="single"/>
        </w:rPr>
        <w:t>The OCS includes U.S. territorial waters from three to 200 miles offshore</w:t>
      </w:r>
      <w:r w:rsidRPr="007417B3">
        <w:t>. The term "</w:t>
      </w:r>
      <w:r w:rsidRPr="007417B3">
        <w:rPr>
          <w:rStyle w:val="Emphasis"/>
        </w:rPr>
        <w:t>EEZ</w:t>
      </w:r>
      <w:r w:rsidRPr="007417B3">
        <w:t>"-Exclusive Economic Zone--</w:t>
      </w:r>
      <w:r w:rsidRPr="00603A8D">
        <w:rPr>
          <w:u w:val="single"/>
        </w:rPr>
        <w:t>has</w:t>
      </w:r>
      <w:r w:rsidRPr="007417B3">
        <w:t xml:space="preserve"> sometimes </w:t>
      </w:r>
      <w:r w:rsidRPr="00603A8D">
        <w:rPr>
          <w:u w:val="single"/>
        </w:rPr>
        <w:t>been used in</w:t>
      </w:r>
      <w:r w:rsidRPr="007417B3">
        <w:t xml:space="preserve"> this </w:t>
      </w:r>
      <w:r w:rsidRPr="00603A8D">
        <w:rPr>
          <w:u w:val="single"/>
        </w:rPr>
        <w:t>litigation to describe the same area</w:t>
      </w:r>
      <w:r w:rsidRPr="007417B3">
        <w:t>. In this case, the Chugach claim rights in an area that extends from three miles to up to 60 miles into the waters surrounding Prince William Sound and the Lower Kenai Peninsula in Alaska.</w:t>
      </w:r>
    </w:p>
    <w:p w14:paraId="61345986" w14:textId="77777777" w:rsidR="00980BAC" w:rsidRPr="007417B3" w:rsidRDefault="00980BAC" w:rsidP="00980BAC"/>
    <w:p w14:paraId="4ECDDF44" w14:textId="7DDC71B7" w:rsidR="00603A8D" w:rsidRDefault="00603A8D" w:rsidP="00603A8D">
      <w:pPr>
        <w:pStyle w:val="Heading3"/>
        <w:rPr>
          <w:lang w:val="en-CA"/>
        </w:rPr>
      </w:pPr>
      <w:r>
        <w:rPr>
          <w:lang w:val="en-CA"/>
        </w:rPr>
        <w:t>w/m – sovereign rights</w:t>
      </w:r>
    </w:p>
    <w:p w14:paraId="4AFB1F3A" w14:textId="77777777" w:rsidR="00603A8D" w:rsidRDefault="00603A8D" w:rsidP="00603A8D">
      <w:pPr>
        <w:pStyle w:val="Heading4"/>
        <w:rPr>
          <w:lang w:val="en-CA"/>
        </w:rPr>
      </w:pPr>
      <w:r>
        <w:rPr>
          <w:lang w:val="en-CA"/>
        </w:rPr>
        <w:t>The US has “sovereign rights” to the water resources in the EEZ</w:t>
      </w:r>
    </w:p>
    <w:p w14:paraId="1EE9C0A6" w14:textId="77777777" w:rsidR="00603A8D" w:rsidRDefault="00603A8D" w:rsidP="00603A8D">
      <w:pPr>
        <w:rPr>
          <w:lang w:val="en-CA"/>
        </w:rPr>
      </w:pPr>
      <w:proofErr w:type="spellStart"/>
      <w:r w:rsidRPr="00603A8D">
        <w:rPr>
          <w:b/>
          <w:bCs/>
        </w:rPr>
        <w:t>Polakowski</w:t>
      </w:r>
      <w:proofErr w:type="spellEnd"/>
      <w:r w:rsidRPr="00603A8D">
        <w:rPr>
          <w:b/>
          <w:bCs/>
        </w:rPr>
        <w:t xml:space="preserve"> 17</w:t>
      </w:r>
      <w:r w:rsidRPr="00603A8D">
        <w:t xml:space="preserve"> (Hannah </w:t>
      </w:r>
      <w:proofErr w:type="spellStart"/>
      <w:r w:rsidRPr="00603A8D">
        <w:t>Polakowski</w:t>
      </w:r>
      <w:proofErr w:type="spellEnd"/>
      <w:r w:rsidRPr="00603A8D">
        <w:t>, “Freezing the Issues: Why Arctic Coastal States Need To Implement Marine Protected Areas in the Arctic Seas.” Tulane Environmental Law Journal, vol. 30, no. 2, 2017, pp. 347–367. JSTOR,</w:t>
      </w:r>
      <w:r>
        <w:rPr>
          <w:lang w:val="en-CA"/>
        </w:rPr>
        <w:t xml:space="preserve"> www.jstor.org/stable/90008878. Accessed 24 June 2021, </w:t>
      </w:r>
      <w:proofErr w:type="spellStart"/>
      <w:r>
        <w:rPr>
          <w:lang w:val="en-CA"/>
        </w:rPr>
        <w:t>smarx</w:t>
      </w:r>
      <w:proofErr w:type="spellEnd"/>
      <w:r>
        <w:rPr>
          <w:lang w:val="en-CA"/>
        </w:rPr>
        <w:t>, ZRB)</w:t>
      </w:r>
    </w:p>
    <w:p w14:paraId="08906C36" w14:textId="77777777" w:rsidR="00603A8D" w:rsidRDefault="00603A8D" w:rsidP="00603A8D">
      <w:pPr>
        <w:rPr>
          <w:lang w:val="en-CA"/>
        </w:rPr>
      </w:pPr>
      <w:r>
        <w:rPr>
          <w:lang w:val="en-CA"/>
        </w:rPr>
        <w:t>V. MARINE PROTECTED AREAS IN ARCTIC COASTAL STATES’</w:t>
      </w:r>
    </w:p>
    <w:p w14:paraId="2794072B" w14:textId="77777777" w:rsidR="00603A8D" w:rsidRDefault="00603A8D" w:rsidP="00603A8D">
      <w:pPr>
        <w:rPr>
          <w:lang w:val="en-CA"/>
        </w:rPr>
      </w:pPr>
      <w:r>
        <w:rPr>
          <w:lang w:val="en-CA"/>
        </w:rPr>
        <w:t>WATERS</w:t>
      </w:r>
    </w:p>
    <w:p w14:paraId="74E3D542" w14:textId="77777777" w:rsidR="00603A8D" w:rsidRDefault="00603A8D" w:rsidP="00603A8D">
      <w:pPr>
        <w:rPr>
          <w:lang w:val="en-CA"/>
        </w:rPr>
      </w:pPr>
      <w:r>
        <w:rPr>
          <w:lang w:val="en-CA"/>
        </w:rPr>
        <w:t xml:space="preserve"> Although there is no duty to implement an MPA in Arctic high seas, </w:t>
      </w:r>
      <w:r w:rsidRPr="00603A8D">
        <w:rPr>
          <w:u w:val="single"/>
        </w:rPr>
        <w:t>coastal states have</w:t>
      </w:r>
      <w:r>
        <w:rPr>
          <w:lang w:val="en-CA"/>
        </w:rPr>
        <w:t xml:space="preserve"> a duty </w:t>
      </w:r>
      <w:r w:rsidRPr="00603A8D">
        <w:rPr>
          <w:u w:val="single"/>
        </w:rPr>
        <w:t>under UNCLOS</w:t>
      </w:r>
      <w:r>
        <w:rPr>
          <w:lang w:val="en-CA"/>
        </w:rPr>
        <w:t xml:space="preserve"> </w:t>
      </w:r>
      <w:r w:rsidRPr="00603A8D">
        <w:rPr>
          <w:u w:val="single"/>
        </w:rPr>
        <w:t>to protect and preserve the environment in their exclusive economic zones</w:t>
      </w:r>
      <w:r>
        <w:rPr>
          <w:lang w:val="en-CA"/>
        </w:rPr>
        <w:t xml:space="preserve">. </w:t>
      </w:r>
      <w:r w:rsidRPr="00603A8D">
        <w:rPr>
          <w:u w:val="single"/>
        </w:rPr>
        <w:t>The coastal state retains</w:t>
      </w:r>
      <w:r>
        <w:rPr>
          <w:lang w:val="en-CA"/>
        </w:rPr>
        <w:t xml:space="preserve"> </w:t>
      </w:r>
      <w:r w:rsidRPr="00886334">
        <w:rPr>
          <w:rStyle w:val="Emphasis"/>
        </w:rPr>
        <w:t>sovereign rights in the natural resources of waters superjacent to the seabed, and of the seabed itself</w:t>
      </w:r>
      <w:r>
        <w:rPr>
          <w:lang w:val="en-CA"/>
        </w:rPr>
        <w:t xml:space="preserve">, </w:t>
      </w:r>
      <w:r w:rsidRPr="00886334">
        <w:rPr>
          <w:rStyle w:val="Emphasis"/>
        </w:rPr>
        <w:t>and its subsoil</w:t>
      </w:r>
      <w:r>
        <w:rPr>
          <w:lang w:val="en-CA"/>
        </w:rPr>
        <w:t xml:space="preserve">, </w:t>
      </w:r>
      <w:r w:rsidRPr="00886334">
        <w:rPr>
          <w:rStyle w:val="Emphasis"/>
        </w:rPr>
        <w:t>which includes the continental shelf.</w:t>
      </w:r>
      <w:r>
        <w:rPr>
          <w:lang w:val="en-CA"/>
        </w:rPr>
        <w:t xml:space="preserve">107 Furthermore, </w:t>
      </w:r>
      <w:r w:rsidRPr="00603A8D">
        <w:rPr>
          <w:u w:val="single"/>
        </w:rPr>
        <w:t>UNCLOS provides that coastal states may adopt laws and regulations in the EEZ for the “prevention, reduction and control of pollution from vessels</w:t>
      </w:r>
      <w:r>
        <w:rPr>
          <w:lang w:val="en-CA"/>
        </w:rPr>
        <w:t xml:space="preserve">” conforming to accepted international rules and standards.108 These rules on vessel pollution must conform to the prescriptive and </w:t>
      </w:r>
      <w:r w:rsidRPr="00603A8D">
        <w:rPr>
          <w:u w:val="single"/>
        </w:rPr>
        <w:t>enforcement jurisdiction of the coastal state</w:t>
      </w:r>
      <w:r>
        <w:rPr>
          <w:lang w:val="en-CA"/>
        </w:rPr>
        <w:t>.109</w:t>
      </w:r>
    </w:p>
    <w:p w14:paraId="6379409B" w14:textId="77777777" w:rsidR="00603A8D" w:rsidRDefault="00603A8D" w:rsidP="00603A8D">
      <w:pPr>
        <w:rPr>
          <w:lang w:val="en-CA"/>
        </w:rPr>
      </w:pPr>
      <w:r>
        <w:rPr>
          <w:lang w:val="en-CA"/>
        </w:rPr>
        <w:t xml:space="preserve">However, these rules do conflict with the rights and duties of other states in the EEZ that UNCLOS lays out: “all States, whether coastal or landlocked, enjoy . . . the freedoms . . . of navigation and overflight and of the laying of submarine cables and pipelines, and other internationally lawful uses of the sea related to these freedoms.”110 Although coastal states may enforce their rules, they are subject to the freedoms given to other states in Article 58. Rules of pollution conflict with freedoms of navigation because one provides for protection and the other lends a freedom.111 Some scholars believe that establishing an MPA in a coastal state’s EEZ is a territorial claim that infringes on other states’ freedom of navigation.112 However, UNCLOS directs states to “protect and preserve” the marine environment and gives them sovereign rights over living resources.113 Additionally, while Article 194(4) directs states to take measures to prevent, reduce, or control pollution of the marine environment, it also prohibits states from interfering with rights for activities carried out by other states, including freedom of navigation. However, Article 194(5) directs states to take necessary measures to protect rare or fragile ecosystems, and the Arctic ecosystem </w:t>
      </w:r>
      <w:proofErr w:type="spellStart"/>
      <w:r>
        <w:rPr>
          <w:lang w:val="en-CA"/>
        </w:rPr>
        <w:t>certaintly</w:t>
      </w:r>
      <w:proofErr w:type="spellEnd"/>
      <w:r>
        <w:rPr>
          <w:lang w:val="en-CA"/>
        </w:rPr>
        <w:t xml:space="preserve"> qualifies as one that needs more protection and less pollution from shipping.</w:t>
      </w:r>
    </w:p>
    <w:p w14:paraId="3DB06F6C" w14:textId="77777777" w:rsidR="00603A8D" w:rsidRDefault="00603A8D" w:rsidP="00603A8D">
      <w:pPr>
        <w:rPr>
          <w:lang w:val="en-CA"/>
        </w:rPr>
      </w:pPr>
      <w:r>
        <w:rPr>
          <w:lang w:val="en-CA"/>
        </w:rPr>
        <w:t>The United States and Canada committed to significant progress in the protection of Arctic waters in their jurisdiction. In December 2016, the United States and Canada agreed to work together to protect the Arctic region they share.114 The United States agreed to limit offshore oil and gas in the majority of U.S. waters in the Chukchi and Beaufort Seas, while Canada agreed to “designate all Arctic Canadian waters as indefinitely off limits to future offshore Arctic oil and gas licensing, with a review every five years.”115 In addition to the science-based approach to oil and gas, both countries will begin the first processes ever to identify sustainable shipping lanes throughout their shared Arctic waters.116 The U.S. Coast Guard will launch a “Port Access Route Study” in order to establish vessel routing measures with traffic separation schemes, recommended routes with low impact, and Areas To Be Avoided.117</w:t>
      </w:r>
    </w:p>
    <w:p w14:paraId="34AF5867" w14:textId="77777777" w:rsidR="00603A8D" w:rsidRDefault="00603A8D" w:rsidP="00603A8D">
      <w:pPr>
        <w:rPr>
          <w:lang w:val="en-CA"/>
        </w:rPr>
      </w:pPr>
      <w:r>
        <w:rPr>
          <w:lang w:val="en-CA"/>
        </w:rPr>
        <w:t>Lastly, the United States committed to support and strengthen existing commercial fisheries and to conduct scientific research to improve our understanding of the Arctic.118 The United States and Canada expressed hope that the other Arctic coastal states and the Arctic Council body will take initiative towards similar goals and set the stage for deeper partnerships with the other Arctic states.119 The Arctic Council set a goal to establish a network of MPAs, but production was halted in 2004 until a state stepped up to take initiative.120</w:t>
      </w:r>
    </w:p>
    <w:p w14:paraId="45DF3CE9" w14:textId="77777777" w:rsidR="00603A8D" w:rsidRPr="00384BBA" w:rsidRDefault="00603A8D" w:rsidP="00603A8D">
      <w:pPr>
        <w:rPr>
          <w:lang w:val="en-CA"/>
        </w:rPr>
      </w:pPr>
      <w:r>
        <w:rPr>
          <w:lang w:val="en-CA"/>
        </w:rPr>
        <w:t xml:space="preserve">This was not picked up again until the 2015 Framework for a Pan-Arctic Network of MPAs.121 This Framework focuses on a network of MPAs in coastal state EEZs, with a possible link to the high seas. However, it will not provide a framework for MPAs in areas beyond national jurisdiction.122 In addition to the efforts by Canada and the United States, Norway has submitted marine parts of seven protected areas in its EEZ to join an MPA network.123 This Framework provides an important tool to obtain Arctic MPAs that can be used in establishing MPAs in the high seas. </w:t>
      </w:r>
    </w:p>
    <w:p w14:paraId="7937B6FE" w14:textId="77777777" w:rsidR="00D66767" w:rsidRDefault="00D66767" w:rsidP="00980BAC">
      <w:pPr>
        <w:pStyle w:val="Heading3"/>
      </w:pPr>
    </w:p>
    <w:p w14:paraId="396229AB" w14:textId="73C21F4D" w:rsidR="00980BAC" w:rsidRDefault="00980BAC" w:rsidP="00980BAC">
      <w:pPr>
        <w:pStyle w:val="Heading3"/>
      </w:pPr>
      <w:r>
        <w:t>2ac water resources</w:t>
      </w:r>
    </w:p>
    <w:p w14:paraId="05E55C0B" w14:textId="77777777" w:rsidR="00980BAC" w:rsidRDefault="00980BAC" w:rsidP="00980BAC"/>
    <w:p w14:paraId="4B08BA15" w14:textId="77777777" w:rsidR="00980BAC" w:rsidRPr="00BE67A6" w:rsidRDefault="00980BAC" w:rsidP="00980BAC">
      <w:pPr>
        <w:pStyle w:val="Heading4"/>
        <w:rPr>
          <w:u w:val="single"/>
        </w:rPr>
      </w:pPr>
      <w:r>
        <w:t>Counter-</w:t>
      </w:r>
      <w:proofErr w:type="spellStart"/>
      <w:r>
        <w:t>interp</w:t>
      </w:r>
      <w:proofErr w:type="spellEnd"/>
      <w:r>
        <w:t xml:space="preserve">: water resources </w:t>
      </w:r>
      <w:r w:rsidRPr="00BE67A6">
        <w:rPr>
          <w:u w:val="single"/>
        </w:rPr>
        <w:t>include</w:t>
      </w:r>
      <w:r>
        <w:t xml:space="preserve"> </w:t>
      </w:r>
      <w:r w:rsidRPr="00025546">
        <w:t>domestic bodies</w:t>
      </w:r>
      <w:r>
        <w:t xml:space="preserve"> of water in the </w:t>
      </w:r>
      <w:r w:rsidRPr="00BE67A6">
        <w:rPr>
          <w:u w:val="single"/>
        </w:rPr>
        <w:t>hydrologic system</w:t>
      </w:r>
      <w:r>
        <w:t xml:space="preserve"> — encompasses coasts. </w:t>
      </w:r>
    </w:p>
    <w:p w14:paraId="28D7984A" w14:textId="77777777" w:rsidR="00980BAC" w:rsidRDefault="00980BAC" w:rsidP="00980BAC">
      <w:r w:rsidRPr="003572E5">
        <w:rPr>
          <w:b/>
          <w:bCs/>
        </w:rPr>
        <w:t xml:space="preserve">Gerber 8 </w:t>
      </w:r>
      <w:r>
        <w:t>[Statement of Darrell Gerber Program Coordinator Clean Water Action Alliance of Minnesota, Committee on House Transportation and Infrastructure, April 16, 2008, CQ via Nexis Uni]</w:t>
      </w:r>
    </w:p>
    <w:p w14:paraId="71FA0E7F" w14:textId="77777777" w:rsidR="00980BAC" w:rsidRPr="007C2913" w:rsidRDefault="00980BAC" w:rsidP="00980BAC">
      <w:pPr>
        <w:rPr>
          <w:sz w:val="16"/>
        </w:rPr>
      </w:pPr>
      <w:r w:rsidRPr="007C2913">
        <w:rPr>
          <w:sz w:val="16"/>
        </w:rPr>
        <w:t xml:space="preserve">The question of the correct scope of Clean Water Act protections is not a trivial one. Water is one of our most precious national assets. </w:t>
      </w:r>
      <w:r w:rsidRPr="00846EF4">
        <w:rPr>
          <w:rStyle w:val="Emphasis"/>
        </w:rPr>
        <w:t xml:space="preserve">As </w:t>
      </w:r>
      <w:r w:rsidRPr="00B91A1A">
        <w:rPr>
          <w:rStyle w:val="Emphasis"/>
          <w:highlight w:val="green"/>
        </w:rPr>
        <w:t>a recent EPA draft report</w:t>
      </w:r>
      <w:r w:rsidRPr="007C2913">
        <w:rPr>
          <w:sz w:val="16"/>
        </w:rPr>
        <w:t xml:space="preserve"> on the state of the environment </w:t>
      </w:r>
      <w:r w:rsidRPr="00B91A1A">
        <w:rPr>
          <w:rStyle w:val="Emphasis"/>
          <w:highlight w:val="green"/>
        </w:rPr>
        <w:t>observes</w:t>
      </w:r>
      <w:r w:rsidRPr="007C2913">
        <w:rPr>
          <w:sz w:val="16"/>
        </w:rPr>
        <w:t>:</w:t>
      </w:r>
    </w:p>
    <w:p w14:paraId="210B0025" w14:textId="77777777" w:rsidR="00980BAC" w:rsidRPr="007C2913" w:rsidRDefault="00980BAC" w:rsidP="00980BAC">
      <w:pPr>
        <w:rPr>
          <w:sz w:val="16"/>
        </w:rPr>
      </w:pPr>
      <w:r w:rsidRPr="007C2913">
        <w:rPr>
          <w:sz w:val="16"/>
        </w:rPr>
        <w:t xml:space="preserve">"The nation's </w:t>
      </w:r>
      <w:r w:rsidRPr="00B91A1A">
        <w:rPr>
          <w:rStyle w:val="Emphasis"/>
          <w:highlight w:val="green"/>
        </w:rPr>
        <w:t>water resources</w:t>
      </w:r>
      <w:r w:rsidRPr="007C2913">
        <w:rPr>
          <w:sz w:val="16"/>
        </w:rPr>
        <w:t xml:space="preserve"> have immeasurable value. These resources </w:t>
      </w:r>
      <w:r w:rsidRPr="00B91A1A">
        <w:rPr>
          <w:rStyle w:val="Emphasis"/>
          <w:highlight w:val="green"/>
        </w:rPr>
        <w:t>encompass</w:t>
      </w:r>
      <w:r w:rsidRPr="007C2913">
        <w:rPr>
          <w:sz w:val="16"/>
        </w:rPr>
        <w:t xml:space="preserve"> </w:t>
      </w:r>
      <w:r w:rsidRPr="00CE6F21">
        <w:rPr>
          <w:u w:val="single"/>
        </w:rPr>
        <w:t>lakes, streams, ground water</w:t>
      </w:r>
      <w:r w:rsidRPr="007C2913">
        <w:rPr>
          <w:sz w:val="16"/>
        </w:rPr>
        <w:t xml:space="preserve">, </w:t>
      </w:r>
      <w:r w:rsidRPr="00B91A1A">
        <w:rPr>
          <w:rStyle w:val="Emphasis"/>
          <w:highlight w:val="green"/>
        </w:rPr>
        <w:t xml:space="preserve">coastal </w:t>
      </w:r>
      <w:r w:rsidRPr="007C2913">
        <w:rPr>
          <w:rStyle w:val="Emphasis"/>
        </w:rPr>
        <w:t>waters</w:t>
      </w:r>
      <w:r w:rsidRPr="007C2913">
        <w:rPr>
          <w:sz w:val="16"/>
        </w:rPr>
        <w:t xml:space="preserve">, </w:t>
      </w:r>
      <w:r w:rsidRPr="00CE6F21">
        <w:rPr>
          <w:u w:val="single"/>
        </w:rPr>
        <w:t xml:space="preserve">wetlands, </w:t>
      </w:r>
      <w:r w:rsidRPr="00B91A1A">
        <w:rPr>
          <w:highlight w:val="green"/>
          <w:u w:val="single"/>
        </w:rPr>
        <w:t>and other waters</w:t>
      </w:r>
      <w:r w:rsidRPr="007C2913">
        <w:rPr>
          <w:sz w:val="16"/>
        </w:rPr>
        <w:t xml:space="preserve">; </w:t>
      </w:r>
      <w:r w:rsidRPr="00CE6F21">
        <w:rPr>
          <w:u w:val="single"/>
        </w:rPr>
        <w:t>their</w:t>
      </w:r>
      <w:r w:rsidRPr="007C2913">
        <w:rPr>
          <w:sz w:val="16"/>
        </w:rPr>
        <w:t xml:space="preserve"> </w:t>
      </w:r>
      <w:r w:rsidRPr="007C2913">
        <w:rPr>
          <w:rStyle w:val="Emphasis"/>
        </w:rPr>
        <w:t>associated ecosystem</w:t>
      </w:r>
      <w:r w:rsidRPr="00846EF4">
        <w:rPr>
          <w:rStyle w:val="Emphasis"/>
        </w:rPr>
        <w:t>s</w:t>
      </w:r>
      <w:r w:rsidRPr="007C2913">
        <w:rPr>
          <w:sz w:val="16"/>
        </w:rPr>
        <w:t xml:space="preserve">; </w:t>
      </w:r>
      <w:r w:rsidRPr="00B91A1A">
        <w:rPr>
          <w:highlight w:val="green"/>
          <w:u w:val="single"/>
        </w:rPr>
        <w:t>and</w:t>
      </w:r>
      <w:r w:rsidRPr="00CE6F21">
        <w:rPr>
          <w:u w:val="single"/>
        </w:rPr>
        <w:t xml:space="preserve"> the human </w:t>
      </w:r>
      <w:r w:rsidRPr="00B91A1A">
        <w:rPr>
          <w:highlight w:val="green"/>
          <w:u w:val="single"/>
        </w:rPr>
        <w:t>uses</w:t>
      </w:r>
      <w:r w:rsidRPr="00CE6F21">
        <w:rPr>
          <w:u w:val="single"/>
        </w:rPr>
        <w:t xml:space="preserve"> they support</w:t>
      </w:r>
      <w:r w:rsidRPr="007C2913">
        <w:rPr>
          <w:sz w:val="16"/>
        </w:rPr>
        <w:t xml:space="preserve"> (</w:t>
      </w:r>
      <w:r w:rsidRPr="00B91A1A">
        <w:rPr>
          <w:highlight w:val="green"/>
          <w:u w:val="single"/>
        </w:rPr>
        <w:t>e.g</w:t>
      </w:r>
      <w:r w:rsidRPr="007C2913">
        <w:rPr>
          <w:sz w:val="16"/>
        </w:rPr>
        <w:t xml:space="preserve">., </w:t>
      </w:r>
      <w:r w:rsidRPr="00CE6F21">
        <w:rPr>
          <w:u w:val="single"/>
        </w:rPr>
        <w:t xml:space="preserve">drinking water, recreation, and </w:t>
      </w:r>
      <w:r w:rsidRPr="00B91A1A">
        <w:rPr>
          <w:highlight w:val="green"/>
          <w:u w:val="single"/>
        </w:rPr>
        <w:t>fish consumption</w:t>
      </w:r>
      <w:r w:rsidRPr="00CE6F21">
        <w:rPr>
          <w:u w:val="single"/>
        </w:rPr>
        <w:t>)</w:t>
      </w:r>
      <w:r w:rsidRPr="007C2913">
        <w:rPr>
          <w:sz w:val="16"/>
        </w:rPr>
        <w:t>. The extent of water resources (their amount and distribution) and their condition (physical, chemical, and biological attributes) are critical to ecosystems, human uses, and the overall function and sustainability of the hydrologic cycle."</w:t>
      </w:r>
    </w:p>
    <w:p w14:paraId="3E115565" w14:textId="77777777" w:rsidR="00980BAC" w:rsidRPr="00CE6F21" w:rsidRDefault="00980BAC" w:rsidP="00980BAC">
      <w:pPr>
        <w:rPr>
          <w:u w:val="single"/>
        </w:rPr>
      </w:pPr>
      <w:r w:rsidRPr="00CE6F21">
        <w:rPr>
          <w:u w:val="single"/>
        </w:rPr>
        <w:t xml:space="preserve">When Congress passed </w:t>
      </w:r>
      <w:r w:rsidRPr="00B91A1A">
        <w:rPr>
          <w:highlight w:val="green"/>
          <w:u w:val="single"/>
        </w:rPr>
        <w:t>the</w:t>
      </w:r>
      <w:r w:rsidRPr="00CE6F21">
        <w:rPr>
          <w:u w:val="single"/>
        </w:rPr>
        <w:t xml:space="preserve"> Federal </w:t>
      </w:r>
      <w:r w:rsidRPr="00B91A1A">
        <w:rPr>
          <w:rStyle w:val="Emphasis"/>
          <w:highlight w:val="green"/>
        </w:rPr>
        <w:t>C</w:t>
      </w:r>
      <w:r w:rsidRPr="00CE6F21">
        <w:rPr>
          <w:u w:val="single"/>
        </w:rPr>
        <w:t xml:space="preserve">lean </w:t>
      </w:r>
      <w:r w:rsidRPr="00B91A1A">
        <w:rPr>
          <w:rStyle w:val="Emphasis"/>
          <w:highlight w:val="green"/>
        </w:rPr>
        <w:t>W</w:t>
      </w:r>
      <w:r w:rsidRPr="00CE6F21">
        <w:rPr>
          <w:u w:val="single"/>
        </w:rPr>
        <w:t xml:space="preserve">ater </w:t>
      </w:r>
      <w:r w:rsidRPr="00B91A1A">
        <w:rPr>
          <w:rStyle w:val="Emphasis"/>
          <w:highlight w:val="green"/>
        </w:rPr>
        <w:t>A</w:t>
      </w:r>
      <w:r w:rsidRPr="00CE6F21">
        <w:rPr>
          <w:u w:val="single"/>
        </w:rPr>
        <w:t>ct Amendments of 1972</w:t>
      </w:r>
      <w:r w:rsidRPr="007C2913">
        <w:rPr>
          <w:sz w:val="16"/>
        </w:rPr>
        <w:t xml:space="preserve">, it </w:t>
      </w:r>
      <w:r w:rsidRPr="00846EF4">
        <w:rPr>
          <w:rStyle w:val="Emphasis"/>
        </w:rPr>
        <w:t xml:space="preserve">broadly </w:t>
      </w:r>
      <w:r w:rsidRPr="00B91A1A">
        <w:rPr>
          <w:rStyle w:val="Emphasis"/>
          <w:highlight w:val="green"/>
        </w:rPr>
        <w:t>defined</w:t>
      </w:r>
      <w:r w:rsidRPr="00846EF4">
        <w:rPr>
          <w:rStyle w:val="Emphasis"/>
        </w:rPr>
        <w:t xml:space="preserve"> the </w:t>
      </w:r>
      <w:r w:rsidRPr="00B91A1A">
        <w:rPr>
          <w:rStyle w:val="Emphasis"/>
          <w:highlight w:val="green"/>
        </w:rPr>
        <w:t>water resources to protect</w:t>
      </w:r>
      <w:r w:rsidRPr="007C2913">
        <w:rPr>
          <w:sz w:val="16"/>
        </w:rPr>
        <w:t xml:space="preserve">, </w:t>
      </w:r>
      <w:r w:rsidRPr="00B91A1A">
        <w:rPr>
          <w:highlight w:val="green"/>
          <w:u w:val="single"/>
        </w:rPr>
        <w:t>recognizing</w:t>
      </w:r>
      <w:r w:rsidRPr="007C2913">
        <w:rPr>
          <w:sz w:val="16"/>
        </w:rPr>
        <w:t xml:space="preserve"> that</w:t>
      </w:r>
      <w:r w:rsidRPr="00CE6F21">
        <w:rPr>
          <w:u w:val="single"/>
        </w:rPr>
        <w:t xml:space="preserve"> </w:t>
      </w:r>
      <w:r w:rsidRPr="00B91A1A">
        <w:rPr>
          <w:highlight w:val="green"/>
          <w:u w:val="single"/>
        </w:rPr>
        <w:t>"[w]</w:t>
      </w:r>
      <w:proofErr w:type="spellStart"/>
      <w:r w:rsidRPr="00B91A1A">
        <w:rPr>
          <w:highlight w:val="green"/>
          <w:u w:val="single"/>
        </w:rPr>
        <w:t>ater</w:t>
      </w:r>
      <w:proofErr w:type="spellEnd"/>
      <w:r w:rsidRPr="00B91A1A">
        <w:rPr>
          <w:highlight w:val="green"/>
          <w:u w:val="single"/>
        </w:rPr>
        <w:t xml:space="preserve"> moves in hydrologic cycles</w:t>
      </w:r>
      <w:r w:rsidRPr="007C2913">
        <w:rPr>
          <w:sz w:val="16"/>
        </w:rPr>
        <w:t xml:space="preserve"> and it is essential that discharge of pollutants be controlled at the source"). </w:t>
      </w:r>
      <w:r w:rsidRPr="00846EF4">
        <w:rPr>
          <w:rStyle w:val="Emphasis"/>
        </w:rPr>
        <w:t>This was a wise and elegant marriage of science and law</w:t>
      </w:r>
      <w:r w:rsidRPr="007C2913">
        <w:rPr>
          <w:sz w:val="16"/>
        </w:rPr>
        <w:t xml:space="preserve">; </w:t>
      </w:r>
      <w:r w:rsidRPr="00846EF4">
        <w:rPr>
          <w:rStyle w:val="Emphasis"/>
        </w:rPr>
        <w:t xml:space="preserve">because </w:t>
      </w:r>
      <w:r w:rsidRPr="00B91A1A">
        <w:rPr>
          <w:rStyle w:val="Emphasis"/>
          <w:highlight w:val="green"/>
        </w:rPr>
        <w:t>all water bodies serve important functions</w:t>
      </w:r>
      <w:r w:rsidRPr="00CE6F21">
        <w:rPr>
          <w:u w:val="single"/>
        </w:rPr>
        <w:t xml:space="preserve"> in the natural environment and are part of an overall hydrologic system, </w:t>
      </w:r>
      <w:r w:rsidRPr="00B91A1A">
        <w:rPr>
          <w:rStyle w:val="Emphasis"/>
          <w:highlight w:val="green"/>
        </w:rPr>
        <w:t>the scope</w:t>
      </w:r>
      <w:r w:rsidRPr="00CE6F21">
        <w:rPr>
          <w:u w:val="single"/>
        </w:rPr>
        <w:t xml:space="preserve"> of the law </w:t>
      </w:r>
      <w:r w:rsidRPr="00B91A1A">
        <w:rPr>
          <w:rStyle w:val="Emphasis"/>
          <w:highlight w:val="green"/>
        </w:rPr>
        <w:t>had to be as broad</w:t>
      </w:r>
      <w:r w:rsidRPr="00CE6F21">
        <w:rPr>
          <w:u w:val="single"/>
        </w:rPr>
        <w:t xml:space="preserve"> in order to be effective.</w:t>
      </w:r>
    </w:p>
    <w:p w14:paraId="3A05E83F" w14:textId="77777777" w:rsidR="00980BAC" w:rsidRPr="007C2913" w:rsidRDefault="00980BAC" w:rsidP="00980BAC">
      <w:pPr>
        <w:rPr>
          <w:sz w:val="16"/>
        </w:rPr>
      </w:pPr>
      <w:r w:rsidRPr="007C2913">
        <w:rPr>
          <w:sz w:val="16"/>
        </w:rPr>
        <w:t>As scientists have overwhelmingly documented, small streams and wetlands perform essential roles in our environment, storing floodwater, removing and processing pollutants that would contaminate downstream waters and providing critical habitat for many species of fish and other aquatic life. Safeguarding these waters from pollution is fundamentally important to keeping drinking water sources clean and minimizing flood risks in our communities.</w:t>
      </w:r>
    </w:p>
    <w:p w14:paraId="0FAB8996" w14:textId="77777777" w:rsidR="00980BAC" w:rsidRPr="007C2913" w:rsidRDefault="00980BAC" w:rsidP="00980BAC">
      <w:pPr>
        <w:rPr>
          <w:sz w:val="16"/>
        </w:rPr>
      </w:pPr>
      <w:r w:rsidRPr="007C2913">
        <w:rPr>
          <w:sz w:val="16"/>
        </w:rPr>
        <w:t>The February 2007 issue of Journal of the American Water Resources Association enlisted experts on America's waterways to discuss what role headwaters play in the overall status and safety of the nation's water supply by maintaining the physical, chemical and biological integrity of downstream waters. An article summarizing the collection observes:</w:t>
      </w:r>
    </w:p>
    <w:p w14:paraId="42CA0B05" w14:textId="77777777" w:rsidR="00980BAC" w:rsidRDefault="00980BAC" w:rsidP="00980BAC">
      <w:pPr>
        <w:rPr>
          <w:sz w:val="16"/>
        </w:rPr>
      </w:pPr>
      <w:r w:rsidRPr="007C2913">
        <w:rPr>
          <w:sz w:val="16"/>
        </w:rPr>
        <w:t>"[S]</w:t>
      </w:r>
      <w:proofErr w:type="spellStart"/>
      <w:r w:rsidRPr="007C2913">
        <w:rPr>
          <w:sz w:val="16"/>
        </w:rPr>
        <w:t>cientific</w:t>
      </w:r>
      <w:proofErr w:type="spellEnd"/>
      <w:r w:rsidRPr="007C2913">
        <w:rPr>
          <w:sz w:val="16"/>
        </w:rPr>
        <w:t xml:space="preserve"> </w:t>
      </w:r>
      <w:r w:rsidRPr="00B91A1A">
        <w:rPr>
          <w:highlight w:val="green"/>
          <w:u w:val="single"/>
        </w:rPr>
        <w:t>ev</w:t>
      </w:r>
      <w:r w:rsidRPr="007C2913">
        <w:rPr>
          <w:sz w:val="16"/>
        </w:rPr>
        <w:t xml:space="preserve">idence </w:t>
      </w:r>
      <w:r w:rsidRPr="00B91A1A">
        <w:rPr>
          <w:highlight w:val="green"/>
          <w:u w:val="single"/>
        </w:rPr>
        <w:t>does not support the existence of a bright line separating headwater streams</w:t>
      </w:r>
      <w:r w:rsidRPr="007C2913">
        <w:rPr>
          <w:sz w:val="16"/>
        </w:rPr>
        <w:t xml:space="preserve"> from downstream waters within these integrated hydrological systems. Via hydrological connectivity, headwater, intermittent and ephemeral streams cumulatively contribute to the functional integrity of downstream waters; hydrologically and ecologically, they are a part of the tributary system."</w:t>
      </w:r>
    </w:p>
    <w:p w14:paraId="5C159C40" w14:textId="77777777" w:rsidR="00980BAC" w:rsidRDefault="00980BAC" w:rsidP="00980BAC">
      <w:pPr>
        <w:rPr>
          <w:sz w:val="16"/>
        </w:rPr>
      </w:pPr>
    </w:p>
    <w:p w14:paraId="4418307F" w14:textId="77777777" w:rsidR="00980BAC" w:rsidRDefault="00980BAC" w:rsidP="00980BAC">
      <w:pPr>
        <w:rPr>
          <w:sz w:val="16"/>
        </w:rPr>
      </w:pPr>
    </w:p>
    <w:p w14:paraId="0C437C53" w14:textId="77777777" w:rsidR="00980BAC" w:rsidRDefault="00980BAC" w:rsidP="00980BAC">
      <w:pPr>
        <w:pStyle w:val="Heading3"/>
      </w:pPr>
      <w:r>
        <w:t>1ar at: gerber defines ‘coastal waters’</w:t>
      </w:r>
    </w:p>
    <w:p w14:paraId="14053F4B" w14:textId="77777777" w:rsidR="00980BAC" w:rsidRDefault="00980BAC" w:rsidP="00980BAC">
      <w:pPr>
        <w:pStyle w:val="Heading4"/>
      </w:pPr>
      <w:r>
        <w:t>Coastal waters include the EEZ</w:t>
      </w:r>
    </w:p>
    <w:p w14:paraId="2859CA22" w14:textId="77777777" w:rsidR="00980BAC" w:rsidRDefault="00980BAC" w:rsidP="00980BAC">
      <w:r w:rsidRPr="007D23B5">
        <w:rPr>
          <w:b/>
          <w:bCs/>
        </w:rPr>
        <w:t xml:space="preserve">US Code 88 </w:t>
      </w:r>
      <w:r>
        <w:t>[33 USCS § 2601, Pub. L. 100–688, title IV, §</w:t>
      </w:r>
      <w:r>
        <w:rPr>
          <w:rFonts w:ascii="Times New Roman" w:hAnsi="Times New Roman" w:cs="Times New Roman"/>
        </w:rPr>
        <w:t> </w:t>
      </w:r>
      <w:r>
        <w:t>4101, Nov. 18, 1988, 102 Stat. 4154, https://definitions.uslegal.com/c/coastal-waters/]</w:t>
      </w:r>
    </w:p>
    <w:p w14:paraId="17AC426F" w14:textId="77777777" w:rsidR="00980BAC" w:rsidRPr="007D23B5" w:rsidRDefault="00980BAC" w:rsidP="00980BAC">
      <w:pPr>
        <w:rPr>
          <w:sz w:val="16"/>
        </w:rPr>
      </w:pPr>
      <w:r w:rsidRPr="007D23B5">
        <w:rPr>
          <w:sz w:val="16"/>
        </w:rPr>
        <w:t>Coastal Waters Law and Legal Definition</w:t>
      </w:r>
    </w:p>
    <w:p w14:paraId="467D6C1F" w14:textId="77777777" w:rsidR="00980BAC" w:rsidRPr="007D23B5" w:rsidRDefault="00980BAC" w:rsidP="00980BAC">
      <w:pPr>
        <w:rPr>
          <w:sz w:val="16"/>
        </w:rPr>
      </w:pPr>
      <w:r w:rsidRPr="007D23B5">
        <w:rPr>
          <w:sz w:val="16"/>
        </w:rPr>
        <w:t xml:space="preserve">According to 33 USCS § 2601 (2), </w:t>
      </w:r>
      <w:r w:rsidRPr="007D23B5">
        <w:rPr>
          <w:rStyle w:val="Emphasis"/>
        </w:rPr>
        <w:t>the term coastal waters means</w:t>
      </w:r>
      <w:r w:rsidRPr="007D23B5">
        <w:rPr>
          <w:sz w:val="16"/>
        </w:rPr>
        <w:t>--</w:t>
      </w:r>
    </w:p>
    <w:p w14:paraId="54A9CC42" w14:textId="77777777" w:rsidR="00980BAC" w:rsidRPr="007D23B5" w:rsidRDefault="00980BAC" w:rsidP="00980BAC">
      <w:pPr>
        <w:rPr>
          <w:sz w:val="16"/>
        </w:rPr>
      </w:pPr>
      <w:r w:rsidRPr="007D23B5">
        <w:rPr>
          <w:sz w:val="16"/>
        </w:rPr>
        <w:t>“(A) the territorial sea of the United States;</w:t>
      </w:r>
    </w:p>
    <w:p w14:paraId="110DE881" w14:textId="77777777" w:rsidR="00980BAC" w:rsidRPr="007D23B5" w:rsidRDefault="00980BAC" w:rsidP="00980BAC">
      <w:pPr>
        <w:rPr>
          <w:sz w:val="16"/>
        </w:rPr>
      </w:pPr>
      <w:r w:rsidRPr="007D23B5">
        <w:rPr>
          <w:sz w:val="16"/>
        </w:rPr>
        <w:t>(B) the Great Lakes and their connecting waters;</w:t>
      </w:r>
    </w:p>
    <w:p w14:paraId="5D9D5F40" w14:textId="77777777" w:rsidR="00980BAC" w:rsidRPr="007D23B5" w:rsidRDefault="00980BAC" w:rsidP="00980BAC">
      <w:pPr>
        <w:rPr>
          <w:sz w:val="16"/>
        </w:rPr>
      </w:pPr>
      <w:r w:rsidRPr="007D23B5">
        <w:rPr>
          <w:sz w:val="16"/>
        </w:rPr>
        <w:t>(C) the marine and estuarine waters of the United States up to the head of tidal influence; and</w:t>
      </w:r>
    </w:p>
    <w:p w14:paraId="795BF18A" w14:textId="77777777" w:rsidR="00980BAC" w:rsidRPr="00236FE2" w:rsidRDefault="00980BAC" w:rsidP="00980BAC">
      <w:pPr>
        <w:rPr>
          <w:b/>
          <w:bCs/>
          <w:sz w:val="16"/>
        </w:rPr>
      </w:pPr>
      <w:r w:rsidRPr="007D23B5">
        <w:rPr>
          <w:sz w:val="16"/>
        </w:rPr>
        <w:t xml:space="preserve">(D) </w:t>
      </w:r>
      <w:r w:rsidRPr="007D23B5">
        <w:rPr>
          <w:rStyle w:val="Emphasis"/>
        </w:rPr>
        <w:t>the Exclusive Economic Zone</w:t>
      </w:r>
      <w:r w:rsidRPr="007D23B5">
        <w:rPr>
          <w:sz w:val="16"/>
        </w:rPr>
        <w:t xml:space="preserve"> as established by Presidential Proclamation Number 5030, dated March 10, 1983 [16 USCS § 1453 note].”</w:t>
      </w:r>
    </w:p>
    <w:p w14:paraId="574E2C6C" w14:textId="77777777" w:rsidR="00980BAC" w:rsidRDefault="00980BAC" w:rsidP="00980BAC">
      <w:pPr>
        <w:pStyle w:val="Heading4"/>
      </w:pPr>
      <w:r>
        <w:t>Coastal waters means any water within the territorial jurisdiction of the United States</w:t>
      </w:r>
    </w:p>
    <w:p w14:paraId="6D0B1DA6" w14:textId="77777777" w:rsidR="00980BAC" w:rsidRPr="00603A8D" w:rsidRDefault="00980BAC" w:rsidP="00980BAC">
      <w:r w:rsidRPr="00D66767">
        <w:rPr>
          <w:b/>
          <w:bCs/>
        </w:rPr>
        <w:t>US code ND</w:t>
      </w:r>
      <w:r>
        <w:t xml:space="preserve">, </w:t>
      </w:r>
      <w:r w:rsidRPr="00603A8D">
        <w:t xml:space="preserve">16 U.S. Code § 1453, “definitions,” subpoint 3, </w:t>
      </w:r>
      <w:hyperlink r:id="rId16" w:anchor="3" w:history="1">
        <w:r w:rsidRPr="005445BE">
          <w:rPr>
            <w:rStyle w:val="StyleUnderline"/>
            <w:bCs/>
          </w:rPr>
          <w:t>https://www.law.cornell.edu/uscode/text/16/1453#3</w:t>
        </w:r>
      </w:hyperlink>
      <w:r w:rsidRPr="00603A8D">
        <w:t xml:space="preserve"> //cc</w:t>
      </w:r>
    </w:p>
    <w:p w14:paraId="5E7D5127" w14:textId="77777777" w:rsidR="00980BAC" w:rsidRPr="00D66767" w:rsidRDefault="00980BAC" w:rsidP="00D66767">
      <w:r w:rsidRPr="00D66767">
        <w:t>(3)The term “</w:t>
      </w:r>
      <w:r w:rsidRPr="00D66767">
        <w:rPr>
          <w:rStyle w:val="StyleUnderline"/>
        </w:rPr>
        <w:t>coastal waters” means (A) in the Great Lakes area, the waters within the territorial jurisdiction of the United States consisting of the Great Lakes, their connecting waters, harbors, roadsteads, and estuary-type areas such as bays, shallows, and marshes</w:t>
      </w:r>
      <w:r w:rsidRPr="00D66767">
        <w:t xml:space="preserve"> and (B) </w:t>
      </w:r>
      <w:r w:rsidRPr="00D66767">
        <w:rPr>
          <w:rStyle w:val="StyleUnderline"/>
        </w:rPr>
        <w:t>in other areas, those waters, adjacent to the shorelines, which contain a measurable quantity or percentage of sea water</w:t>
      </w:r>
      <w:r w:rsidRPr="00D66767">
        <w:t>, including, but not limited to, sounds, bays, lagoons, bayous, ponds, and estuaries.</w:t>
      </w:r>
    </w:p>
    <w:p w14:paraId="089F3C15" w14:textId="77777777" w:rsidR="00980BAC" w:rsidRDefault="00980BAC" w:rsidP="00980BAC">
      <w:pPr>
        <w:rPr>
          <w:b/>
          <w:sz w:val="16"/>
        </w:rPr>
      </w:pPr>
    </w:p>
    <w:p w14:paraId="5FD0AF38" w14:textId="77777777" w:rsidR="00980BAC" w:rsidRDefault="00980BAC" w:rsidP="00980BAC">
      <w:pPr>
        <w:rPr>
          <w:b/>
          <w:sz w:val="16"/>
        </w:rPr>
      </w:pPr>
    </w:p>
    <w:p w14:paraId="63DEDD05" w14:textId="77777777" w:rsidR="00980BAC" w:rsidRPr="007417B3" w:rsidRDefault="00980BAC" w:rsidP="00980BAC">
      <w:pPr>
        <w:pStyle w:val="Heading3"/>
      </w:pPr>
      <w:r>
        <w:t xml:space="preserve">1ar </w:t>
      </w:r>
      <w:r w:rsidRPr="007417B3">
        <w:t>we meet / plan text in a vacuum</w:t>
      </w:r>
    </w:p>
    <w:p w14:paraId="77D1F54F" w14:textId="77777777" w:rsidR="00980BAC" w:rsidRPr="007417B3" w:rsidRDefault="00980BAC" w:rsidP="00980BAC">
      <w:pPr>
        <w:pStyle w:val="Heading4"/>
        <w:rPr>
          <w:b w:val="0"/>
          <w:bCs/>
        </w:rPr>
      </w:pPr>
      <w:r w:rsidRPr="007417B3">
        <w:t xml:space="preserve">Water resource protection includes area protection---and worst case scenario, we meet via plan text in a vacuum </w:t>
      </w:r>
      <w:r w:rsidRPr="007417B3">
        <w:rPr>
          <w:b w:val="0"/>
          <w:bCs/>
        </w:rPr>
        <w:t>given that MPAs can mean prohibiting extraction</w:t>
      </w:r>
    </w:p>
    <w:p w14:paraId="4CBCD880" w14:textId="77777777" w:rsidR="00980BAC" w:rsidRPr="007417B3" w:rsidRDefault="00980BAC" w:rsidP="00980BAC">
      <w:r w:rsidRPr="007417B3">
        <w:rPr>
          <w:b/>
          <w:bCs/>
        </w:rPr>
        <w:t>Ban et al. 17</w:t>
      </w:r>
      <w:r w:rsidRPr="007417B3">
        <w:t xml:space="preserve"> [Natalie Corinna Ban is an assistant professor at the University of Victoria School of Environmental Studies, Charlotte Kathryn Whitney is a PhD student at the University of Victoria School of Environmental Studies, Tammy E Davies is a Marine Science Officer at </w:t>
      </w:r>
      <w:proofErr w:type="spellStart"/>
      <w:r w:rsidRPr="007417B3">
        <w:t>BirdLife</w:t>
      </w:r>
      <w:proofErr w:type="spellEnd"/>
      <w:r w:rsidRPr="007417B3">
        <w:t xml:space="preserve"> International working to ensure seabird data is effectively incorporated into decision making processes, Elena </w:t>
      </w:r>
      <w:proofErr w:type="spellStart"/>
      <w:r w:rsidRPr="007417B3">
        <w:t>Buscher</w:t>
      </w:r>
      <w:proofErr w:type="spellEnd"/>
      <w:r w:rsidRPr="007417B3">
        <w:t xml:space="preserve"> has a Master of Science from the University of Victoria School of Environmental Studies, “Conservation Actions at Global and Local Scales in Marine Social–Ecological Systems,” 2017, DOI:10.1016/B978-0-12-805375-1.00008-8]</w:t>
      </w:r>
    </w:p>
    <w:p w14:paraId="03CA89A2" w14:textId="77777777" w:rsidR="00980BAC" w:rsidRPr="007417B3" w:rsidRDefault="00980BAC" w:rsidP="00980BAC">
      <w:pPr>
        <w:rPr>
          <w:rStyle w:val="Emphasis"/>
        </w:rPr>
      </w:pPr>
      <w:r w:rsidRPr="007417B3">
        <w:rPr>
          <w:rStyle w:val="Emphasis"/>
        </w:rPr>
        <w:t>Protection</w:t>
      </w:r>
    </w:p>
    <w:p w14:paraId="0C0ECB3F" w14:textId="77777777" w:rsidR="00980BAC" w:rsidRPr="007417B3" w:rsidRDefault="00980BAC" w:rsidP="00980BAC">
      <w:r w:rsidRPr="007417B3">
        <w:t xml:space="preserve">Land and </w:t>
      </w:r>
      <w:r w:rsidRPr="007417B3">
        <w:rPr>
          <w:rStyle w:val="Emphasis"/>
          <w:highlight w:val="yellow"/>
        </w:rPr>
        <w:t>water protection</w:t>
      </w:r>
      <w:r w:rsidRPr="007417B3">
        <w:rPr>
          <w:rStyle w:val="Emphasis"/>
        </w:rPr>
        <w:t xml:space="preserve"> also </w:t>
      </w:r>
      <w:r w:rsidRPr="007417B3">
        <w:rPr>
          <w:rStyle w:val="Emphasis"/>
          <w:highlight w:val="yellow"/>
        </w:rPr>
        <w:t>encompasses</w:t>
      </w:r>
      <w:r w:rsidRPr="007417B3">
        <w:rPr>
          <w:rStyle w:val="Emphasis"/>
        </w:rPr>
        <w:t xml:space="preserve"> site and </w:t>
      </w:r>
      <w:r w:rsidRPr="007417B3">
        <w:rPr>
          <w:rStyle w:val="Emphasis"/>
          <w:highlight w:val="yellow"/>
        </w:rPr>
        <w:t>area protection</w:t>
      </w:r>
      <w:r w:rsidRPr="007417B3">
        <w:rPr>
          <w:u w:val="single"/>
        </w:rPr>
        <w:t xml:space="preserve"> (i.e., national parks, town wildlife sanctuaries, private reserves, tribal-owned hunting grounds), and </w:t>
      </w:r>
      <w:r w:rsidRPr="007417B3">
        <w:rPr>
          <w:rStyle w:val="Emphasis"/>
          <w:highlight w:val="yellow"/>
        </w:rPr>
        <w:t>resource</w:t>
      </w:r>
      <w:r w:rsidRPr="007417B3">
        <w:rPr>
          <w:u w:val="single"/>
        </w:rPr>
        <w:t xml:space="preserve"> and habitat </w:t>
      </w:r>
      <w:r w:rsidRPr="007417B3">
        <w:rPr>
          <w:rStyle w:val="Emphasis"/>
          <w:highlight w:val="yellow"/>
        </w:rPr>
        <w:t>protection</w:t>
      </w:r>
      <w:r w:rsidRPr="007417B3">
        <w:rPr>
          <w:u w:val="single"/>
        </w:rPr>
        <w:t xml:space="preserve"> (i.e., </w:t>
      </w:r>
      <w:r w:rsidRPr="007417B3">
        <w:rPr>
          <w:highlight w:val="yellow"/>
          <w:u w:val="single"/>
        </w:rPr>
        <w:t>easements</w:t>
      </w:r>
      <w:r w:rsidRPr="007417B3">
        <w:rPr>
          <w:u w:val="single"/>
        </w:rPr>
        <w:t xml:space="preserve">, development rights, water rights, instream flow </w:t>
      </w:r>
      <w:r w:rsidRPr="007417B3">
        <w:rPr>
          <w:highlight w:val="yellow"/>
          <w:u w:val="single"/>
        </w:rPr>
        <w:t>rights</w:t>
      </w:r>
      <w:r w:rsidRPr="007417B3">
        <w:rPr>
          <w:u w:val="single"/>
        </w:rPr>
        <w:t xml:space="preserve">, wild and scenic </w:t>
      </w:r>
      <w:r w:rsidRPr="007417B3">
        <w:rPr>
          <w:highlight w:val="yellow"/>
          <w:u w:val="single"/>
        </w:rPr>
        <w:t>river designation</w:t>
      </w:r>
      <w:r w:rsidRPr="007417B3">
        <w:rPr>
          <w:u w:val="single"/>
        </w:rPr>
        <w:t>, securing resource rights)</w:t>
      </w:r>
      <w:r w:rsidRPr="007417B3">
        <w:t xml:space="preserve"> (</w:t>
      </w:r>
      <w:proofErr w:type="spellStart"/>
      <w:r w:rsidRPr="007417B3">
        <w:t>Salafsky</w:t>
      </w:r>
      <w:proofErr w:type="spellEnd"/>
      <w:r w:rsidRPr="007417B3">
        <w:t xml:space="preserve"> et al., 2008). </w:t>
      </w:r>
      <w:r w:rsidRPr="007417B3">
        <w:rPr>
          <w:u w:val="single"/>
        </w:rPr>
        <w:t xml:space="preserve">Most relevant in the ocean are </w:t>
      </w:r>
      <w:r w:rsidRPr="007417B3">
        <w:rPr>
          <w:rStyle w:val="Emphasis"/>
          <w:highlight w:val="yellow"/>
        </w:rPr>
        <w:t>MPAs</w:t>
      </w:r>
      <w:r w:rsidRPr="007417B3">
        <w:rPr>
          <w:highlight w:val="yellow"/>
          <w:u w:val="single"/>
        </w:rPr>
        <w:t>, “</w:t>
      </w:r>
      <w:r w:rsidRPr="007417B3">
        <w:rPr>
          <w:rStyle w:val="Emphasis"/>
          <w:highlight w:val="yellow"/>
        </w:rPr>
        <w:t>a clearly defined</w:t>
      </w:r>
      <w:r w:rsidRPr="007417B3">
        <w:rPr>
          <w:rStyle w:val="Emphasis"/>
        </w:rPr>
        <w:t xml:space="preserve"> geographical </w:t>
      </w:r>
      <w:r w:rsidRPr="007417B3">
        <w:rPr>
          <w:rStyle w:val="Emphasis"/>
          <w:highlight w:val="yellow"/>
        </w:rPr>
        <w:t>space</w:t>
      </w:r>
      <w:r w:rsidRPr="007417B3">
        <w:rPr>
          <w:rStyle w:val="Emphasis"/>
        </w:rPr>
        <w:t xml:space="preserve">, </w:t>
      </w:r>
      <w:r w:rsidRPr="007417B3">
        <w:rPr>
          <w:u w:val="single"/>
        </w:rPr>
        <w:t xml:space="preserve">recognized, dedicated and managed, through legal or other effective means, to achieve the long-term conservation of nature with associated ecosystem services and cultural values” </w:t>
      </w:r>
      <w:r w:rsidRPr="007417B3">
        <w:t xml:space="preserve">(IUCN, 2008). </w:t>
      </w:r>
      <w:r w:rsidRPr="007417B3">
        <w:rPr>
          <w:highlight w:val="yellow"/>
          <w:u w:val="single"/>
        </w:rPr>
        <w:t>MPAs can range from</w:t>
      </w:r>
      <w:r w:rsidRPr="007417B3">
        <w:rPr>
          <w:u w:val="single"/>
        </w:rPr>
        <w:t xml:space="preserve"> </w:t>
      </w:r>
      <w:r w:rsidRPr="007417B3">
        <w:rPr>
          <w:rStyle w:val="Emphasis"/>
          <w:highlight w:val="yellow"/>
        </w:rPr>
        <w:t>fully protected areas</w:t>
      </w:r>
      <w:r w:rsidRPr="007417B3">
        <w:rPr>
          <w:u w:val="single"/>
        </w:rPr>
        <w:t xml:space="preserve"> that prohibit all extractive activities </w:t>
      </w:r>
      <w:r w:rsidRPr="007417B3">
        <w:rPr>
          <w:rStyle w:val="Emphasis"/>
          <w:highlight w:val="yellow"/>
        </w:rPr>
        <w:t>to areas managed sustainably</w:t>
      </w:r>
      <w:r w:rsidRPr="007417B3">
        <w:t>.</w:t>
      </w:r>
      <w:r w:rsidRPr="007417B3">
        <w:rPr>
          <w:u w:val="single"/>
        </w:rPr>
        <w:t xml:space="preserve"> </w:t>
      </w:r>
      <w:r w:rsidRPr="007417B3">
        <w:t>MPAs, and zones within them, are commonly classified under the IUCN categories I–VI (Kelleher, 1999). MPAs thus work to prevent or reduce the direct threats to marine species and habitats by spatially restricting human activities. Spatial management has been used as a conservation tool for marine resources for centuries (Ballantine, 1994), and more recent global commitments have mandated nations to set aside at least 10% of the oceans for conservation (Aichi Target 11, Convention on Biological Diversity (</w:t>
      </w:r>
      <w:hyperlink r:id="rId17" w:history="1">
        <w:r w:rsidRPr="007417B3">
          <w:t>https://www.cbd.int/)</w:t>
        </w:r>
      </w:hyperlink>
      <w:r w:rsidRPr="007417B3">
        <w:t>).</w:t>
      </w:r>
    </w:p>
    <w:p w14:paraId="2E97D6A0" w14:textId="77777777" w:rsidR="00980BAC" w:rsidRPr="007417B3" w:rsidRDefault="00980BAC" w:rsidP="00980BAC"/>
    <w:p w14:paraId="12118E72" w14:textId="77777777" w:rsidR="00980BAC" w:rsidRPr="007417B3" w:rsidRDefault="00980BAC" w:rsidP="00980BAC">
      <w:pPr>
        <w:pStyle w:val="Heading4"/>
      </w:pPr>
      <w:r w:rsidRPr="007417B3">
        <w:t>Contextually, MPAs protect water resources, which include oceanic resources like reefs or manatees</w:t>
      </w:r>
    </w:p>
    <w:p w14:paraId="4692687B" w14:textId="77777777" w:rsidR="00980BAC" w:rsidRPr="007417B3" w:rsidRDefault="00980BAC" w:rsidP="00980BAC">
      <w:r w:rsidRPr="007417B3">
        <w:rPr>
          <w:b/>
          <w:bCs/>
        </w:rPr>
        <w:t xml:space="preserve">Abate 9 </w:t>
      </w:r>
      <w:r w:rsidRPr="007417B3">
        <w:t>[Randall S. Abate, “Marine Protected Areas as a Mechanism to Promote Marine Mammal Conservation: International and Comparative Law Lessons for the United States,” 2009, 88 Or. L. Rev. 255, 285-309, lexis]</w:t>
      </w:r>
    </w:p>
    <w:p w14:paraId="79BF11F1" w14:textId="77777777" w:rsidR="00980BAC" w:rsidRPr="007417B3" w:rsidRDefault="00980BAC" w:rsidP="00980BAC">
      <w:pPr>
        <w:rPr>
          <w:sz w:val="16"/>
        </w:rPr>
      </w:pPr>
      <w:r w:rsidRPr="007417B3">
        <w:rPr>
          <w:sz w:val="16"/>
        </w:rPr>
        <w:t xml:space="preserve">An international system of MPAs would need to be fully integrated with other ocean and fisheries management initiatives. Unlike the Ramsar Convention for Wetlands of International Significance and the World Heritage Convention, mere designation of MPAs through an international treaty process would not be adequate because the significance of MPAs is so widespread and interrelated with other aspects of ocean management. </w:t>
      </w:r>
      <w:r w:rsidRPr="007417B3">
        <w:rPr>
          <w:rStyle w:val="Emphasis"/>
        </w:rPr>
        <w:t>An MPA designation has impacts on</w:t>
      </w:r>
      <w:r w:rsidRPr="007417B3">
        <w:rPr>
          <w:sz w:val="16"/>
        </w:rPr>
        <w:t xml:space="preserve"> fishing, navigation, recreation, tourism, water quality protection, and </w:t>
      </w:r>
      <w:r w:rsidRPr="007417B3">
        <w:rPr>
          <w:rStyle w:val="Emphasis"/>
        </w:rPr>
        <w:t>the protection of</w:t>
      </w:r>
      <w:r w:rsidRPr="007417B3">
        <w:rPr>
          <w:sz w:val="16"/>
        </w:rPr>
        <w:t xml:space="preserve"> other </w:t>
      </w:r>
      <w:r w:rsidRPr="007417B3">
        <w:rPr>
          <w:rStyle w:val="Emphasis"/>
        </w:rPr>
        <w:t>water resources, such as coral reefs and marine mammals.</w:t>
      </w:r>
      <w:r w:rsidRPr="007417B3">
        <w:rPr>
          <w:sz w:val="16"/>
        </w:rPr>
        <w:t xml:space="preserve"> An appropriate first step, as noted above in the domestic context with an MPA amendment to the Magnuson-Stevens Act, would be to include an MPA dimension to the U.N. Fish Stocks Agreement. The only way the use of MPAs can be successful on the international level is through stakeholder buy-in on an incremental, regional basis. Therefore, tying marine mammal protection together through the management of MPAs by RFMOs at the regional level would benefit the fisheries and the marine mammals.</w:t>
      </w:r>
    </w:p>
    <w:p w14:paraId="322053E5" w14:textId="77777777" w:rsidR="00980BAC" w:rsidRPr="007417B3" w:rsidRDefault="00980BAC" w:rsidP="00980BAC"/>
    <w:p w14:paraId="1D3F5016" w14:textId="77777777" w:rsidR="00980BAC" w:rsidRPr="007417B3" w:rsidRDefault="00980BAC" w:rsidP="00980BAC">
      <w:pPr>
        <w:pStyle w:val="Heading3"/>
      </w:pPr>
      <w:r>
        <w:t>1ar</w:t>
      </w:r>
      <w:r w:rsidRPr="007417B3">
        <w:t xml:space="preserve"> </w:t>
      </w:r>
      <w:r>
        <w:t>water resources (epa)</w:t>
      </w:r>
    </w:p>
    <w:p w14:paraId="20F011F1" w14:textId="77777777" w:rsidR="00980BAC" w:rsidRPr="007417B3" w:rsidRDefault="00980BAC" w:rsidP="00980BAC">
      <w:pPr>
        <w:pStyle w:val="Heading4"/>
      </w:pPr>
      <w:r w:rsidRPr="007417B3">
        <w:t>Counter-</w:t>
      </w:r>
      <w:proofErr w:type="spellStart"/>
      <w:r w:rsidRPr="007417B3">
        <w:t>interp</w:t>
      </w:r>
      <w:proofErr w:type="spellEnd"/>
      <w:r w:rsidRPr="007417B3">
        <w:t xml:space="preserve"> --- US waters encompass ordinary bodies of water, including oceans in the US EEZ, but exclude groundwater, ag, and waste treatment --- our </w:t>
      </w:r>
      <w:proofErr w:type="spellStart"/>
      <w:r w:rsidRPr="007417B3">
        <w:t>ev</w:t>
      </w:r>
      <w:proofErr w:type="spellEnd"/>
      <w:r w:rsidRPr="007417B3">
        <w:t xml:space="preserve"> cites recent EPA rules meant to holistically define the term in the context of dividing state and federal water resources!</w:t>
      </w:r>
    </w:p>
    <w:p w14:paraId="34ED1C00" w14:textId="77777777" w:rsidR="00980BAC" w:rsidRPr="007417B3" w:rsidRDefault="00980BAC" w:rsidP="00980BAC">
      <w:r w:rsidRPr="007417B3">
        <w:rPr>
          <w:b/>
          <w:bCs/>
        </w:rPr>
        <w:t xml:space="preserve">EPA et al. 20 </w:t>
      </w:r>
      <w:r w:rsidRPr="007417B3">
        <w:t>[Department of the Army, Corps of Engineers, Department of Defense; and Environmental Protection Agency (EPA), The Navigable Waters Protection Rule: Definition of “Waters of the United States”, A Rule by the Engineers Corps and the Environmental Protection Agency on 04/21/2020, Final Rule]</w:t>
      </w:r>
    </w:p>
    <w:p w14:paraId="0757F07D" w14:textId="77777777" w:rsidR="00980BAC" w:rsidRPr="007417B3" w:rsidRDefault="00980BAC" w:rsidP="00980BAC">
      <w:pPr>
        <w:rPr>
          <w:sz w:val="16"/>
        </w:rPr>
      </w:pPr>
      <w:r w:rsidRPr="007417B3">
        <w:rPr>
          <w:sz w:val="16"/>
        </w:rPr>
        <w:t xml:space="preserve">In this final rule, the </w:t>
      </w:r>
      <w:r w:rsidRPr="007417B3">
        <w:rPr>
          <w:rStyle w:val="Emphasis"/>
        </w:rPr>
        <w:t>agencies interpret the term “waters of the U</w:t>
      </w:r>
      <w:r w:rsidRPr="007417B3">
        <w:rPr>
          <w:sz w:val="16"/>
        </w:rPr>
        <w:t xml:space="preserve">nited </w:t>
      </w:r>
      <w:r w:rsidRPr="007417B3">
        <w:rPr>
          <w:rStyle w:val="Emphasis"/>
        </w:rPr>
        <w:t>S</w:t>
      </w:r>
      <w:r w:rsidRPr="007417B3">
        <w:rPr>
          <w:sz w:val="16"/>
        </w:rPr>
        <w:t xml:space="preserve">tates” </w:t>
      </w:r>
      <w:r w:rsidRPr="007417B3">
        <w:rPr>
          <w:u w:val="single"/>
        </w:rPr>
        <w:t>to encompass</w:t>
      </w:r>
      <w:r w:rsidRPr="007417B3">
        <w:rPr>
          <w:sz w:val="16"/>
        </w:rPr>
        <w:t xml:space="preserve">: </w:t>
      </w:r>
      <w:r w:rsidRPr="007417B3">
        <w:rPr>
          <w:u w:val="single"/>
        </w:rPr>
        <w:t>The territorial seas</w:t>
      </w:r>
      <w:r w:rsidRPr="007417B3">
        <w:rPr>
          <w:sz w:val="16"/>
        </w:rPr>
        <w:t xml:space="preserve"> and traditional navigable waters; </w:t>
      </w:r>
      <w:r w:rsidRPr="007417B3">
        <w:rPr>
          <w:u w:val="single"/>
        </w:rPr>
        <w:t>perennial and intermittent tributaries</w:t>
      </w:r>
      <w:r w:rsidRPr="007417B3">
        <w:rPr>
          <w:sz w:val="16"/>
        </w:rPr>
        <w:t xml:space="preserve"> </w:t>
      </w:r>
      <w:r w:rsidRPr="007417B3">
        <w:rPr>
          <w:u w:val="single"/>
        </w:rPr>
        <w:t>that contribute surface water flow to such waters</w:t>
      </w:r>
      <w:r w:rsidRPr="007417B3">
        <w:rPr>
          <w:sz w:val="16"/>
        </w:rPr>
        <w:t xml:space="preserve">; </w:t>
      </w:r>
      <w:r w:rsidRPr="007417B3">
        <w:rPr>
          <w:u w:val="single"/>
        </w:rPr>
        <w:t>certain lakes, ponds, and impoundments of jurisdictional waters; and wetlands adjacent to other jurisdictional waters</w:t>
      </w:r>
      <w:r w:rsidRPr="007417B3">
        <w:rPr>
          <w:sz w:val="16"/>
        </w:rPr>
        <w:t>. Paragraph (a) of the final rule identifies four categories of waters that are “</w:t>
      </w:r>
      <w:r w:rsidRPr="007417B3">
        <w:rPr>
          <w:rStyle w:val="Emphasis"/>
        </w:rPr>
        <w:t>waters of the U</w:t>
      </w:r>
      <w:r w:rsidRPr="007417B3">
        <w:rPr>
          <w:sz w:val="16"/>
        </w:rPr>
        <w:t xml:space="preserve">nited </w:t>
      </w:r>
      <w:r w:rsidRPr="007417B3">
        <w:rPr>
          <w:rStyle w:val="Emphasis"/>
        </w:rPr>
        <w:t>S</w:t>
      </w:r>
      <w:r w:rsidRPr="007417B3">
        <w:rPr>
          <w:sz w:val="16"/>
        </w:rPr>
        <w:t xml:space="preserve">tates.” </w:t>
      </w:r>
      <w:r w:rsidRPr="007417B3">
        <w:rPr>
          <w:u w:val="single"/>
        </w:rPr>
        <w:t xml:space="preserve">These waters are referred to as “jurisdictional” in this notice and in the regulatory text. </w:t>
      </w:r>
      <w:r w:rsidRPr="007417B3">
        <w:rPr>
          <w:sz w:val="16"/>
        </w:rPr>
        <w:t xml:space="preserve">Paragraph (b) of the final rule identifies those waters and features that are excluded from the definition of “waters of the United States.” </w:t>
      </w:r>
      <w:r w:rsidRPr="007417B3">
        <w:rPr>
          <w:u w:val="single"/>
        </w:rPr>
        <w:t>These waters are referred to as “non-jurisdictional” or “excluded” in this notice and as “non-jurisdictional” in the regulatory</w:t>
      </w:r>
      <w:r w:rsidRPr="007417B3">
        <w:rPr>
          <w:sz w:val="16"/>
        </w:rPr>
        <w:t xml:space="preserve"> text. Paragraph (c) of the final rule defines applicable terms.</w:t>
      </w:r>
    </w:p>
    <w:p w14:paraId="53B19FA2" w14:textId="77777777" w:rsidR="00980BAC" w:rsidRPr="007417B3" w:rsidRDefault="00980BAC" w:rsidP="00980BAC">
      <w:pPr>
        <w:rPr>
          <w:sz w:val="16"/>
        </w:rPr>
      </w:pPr>
      <w:r w:rsidRPr="007417B3">
        <w:rPr>
          <w:sz w:val="16"/>
        </w:rPr>
        <w:t xml:space="preserve">As a baseline concept, </w:t>
      </w:r>
      <w:r w:rsidRPr="007417B3">
        <w:rPr>
          <w:rStyle w:val="Emphasis"/>
        </w:rPr>
        <w:t>this final rule recognizes that waters of the U</w:t>
      </w:r>
      <w:r w:rsidRPr="007417B3">
        <w:rPr>
          <w:sz w:val="16"/>
        </w:rPr>
        <w:t xml:space="preserve">nited </w:t>
      </w:r>
      <w:r w:rsidRPr="007417B3">
        <w:rPr>
          <w:rStyle w:val="Emphasis"/>
        </w:rPr>
        <w:t>S</w:t>
      </w:r>
      <w:r w:rsidRPr="007417B3">
        <w:rPr>
          <w:sz w:val="16"/>
        </w:rPr>
        <w:t xml:space="preserve">tates </w:t>
      </w:r>
      <w:r w:rsidRPr="007417B3">
        <w:rPr>
          <w:u w:val="single"/>
        </w:rPr>
        <w:t xml:space="preserve">are </w:t>
      </w:r>
      <w:r w:rsidRPr="007417B3">
        <w:rPr>
          <w:rStyle w:val="Emphasis"/>
        </w:rPr>
        <w:t>waters within the ordinary</w:t>
      </w:r>
      <w:r w:rsidRPr="007417B3">
        <w:rPr>
          <w:sz w:val="16"/>
        </w:rPr>
        <w:t xml:space="preserve"> </w:t>
      </w:r>
      <w:r w:rsidRPr="007417B3">
        <w:rPr>
          <w:rStyle w:val="Emphasis"/>
        </w:rPr>
        <w:t>meaning of the term</w:t>
      </w:r>
      <w:r w:rsidRPr="007417B3">
        <w:rPr>
          <w:sz w:val="16"/>
        </w:rPr>
        <w:t xml:space="preserve">, </w:t>
      </w:r>
      <w:r w:rsidRPr="007417B3">
        <w:rPr>
          <w:rStyle w:val="Emphasis"/>
        </w:rPr>
        <w:t>such as oceans</w:t>
      </w:r>
      <w:r w:rsidRPr="007417B3">
        <w:rPr>
          <w:sz w:val="16"/>
        </w:rPr>
        <w:t xml:space="preserve">, </w:t>
      </w:r>
      <w:r w:rsidRPr="007417B3">
        <w:rPr>
          <w:u w:val="single"/>
        </w:rPr>
        <w:t>rivers, streams, lakes, ponds</w:t>
      </w:r>
      <w:r w:rsidRPr="007417B3">
        <w:rPr>
          <w:sz w:val="16"/>
        </w:rPr>
        <w:t xml:space="preserve">, </w:t>
      </w:r>
      <w:r w:rsidRPr="007417B3">
        <w:rPr>
          <w:rStyle w:val="Emphasis"/>
        </w:rPr>
        <w:t>and wetlands</w:t>
      </w:r>
      <w:r w:rsidRPr="007417B3">
        <w:rPr>
          <w:sz w:val="16"/>
        </w:rPr>
        <w:t xml:space="preserve">, </w:t>
      </w:r>
      <w:r w:rsidRPr="007417B3">
        <w:rPr>
          <w:u w:val="single"/>
        </w:rPr>
        <w:t>and that not all waters are waters of the United States.</w:t>
      </w:r>
      <w:r w:rsidRPr="007417B3">
        <w:rPr>
          <w:sz w:val="16"/>
        </w:rPr>
        <w:t xml:space="preserve"> The final rule includes the agencies' longstanding category of the territorial seas and traditional navigable waters. A “tributary” is defined in the final rule as a river, stream, or similar naturally occurring surface water channel that contributes surface water flow to a territorial sea or traditional navigable water in a typical year either directly or indirectly through other tributaries, jurisdictional lakes, ponds, or impoundments, or adjacent wetlands. A tributary must be perennial or intermittent in a typical year. The alteration or relocation of a tributary does not modify its jurisdictional status as long as it continues to be perennial or intermittent and contributes surface water flow to a traditional navigable water or territorial sea in a typical year. A tributary does not lose its jurisdictional status if it contributes surface water flow to a downstream jurisdictional water in a typical year through a channelized non-jurisdictional surface water feature, through a subterranean river, through a culvert, dam, tunnel, or other similar artificial feature, or through a debris pile, boulder field, or similar natural feature. The term “tributary” includes a ditch that either relocates a tributary, is constructed in a tributary, or is constructed in an adjacent wetland as long as the ditch is perennial or intermittent and contributes surface water flow to a traditional navigable water or territorial sea in a typical year.</w:t>
      </w:r>
    </w:p>
    <w:p w14:paraId="6045FAD7" w14:textId="77777777" w:rsidR="00980BAC" w:rsidRPr="007417B3" w:rsidRDefault="00980BAC" w:rsidP="00980BAC">
      <w:pPr>
        <w:rPr>
          <w:sz w:val="16"/>
        </w:rPr>
      </w:pPr>
      <w:r w:rsidRPr="007417B3">
        <w:rPr>
          <w:sz w:val="16"/>
        </w:rPr>
        <w:t>The final rule defines “lakes and ponds, and impoundments of jurisdictional waters” as standing bodies of open water that contribute surface water flow in a typical year to a territorial sea or traditional navigable water either directly or through a tributary, another jurisdictional lake, pond, or impoundment, or an adjacent wetland. The agencies note that to be jurisdictional, an “impoundment of a jurisdictional water” must be an impoundment of a territorial sea or traditional navigable water, tributary, jurisdictional lake or pond, or an adjacent wetland, and must meet the conditions in paragraph (c)(6) of the final rule. A lake, pond, or impoundment of a jurisdictional water does not lose its jurisdictional status if it contributes surface water flow to a downstream jurisdictional water in a typical year through a channelized non-jurisdictional surface water feature, through a culvert, dike, spillway, or similar artificial feature, or through a debris pile, boulder field, or similar natural feature. A lake, pond, or impoundment of a jurisdictional water is also jurisdictional if, in a typical year, it is inundated by flooding from a territorial sea or traditional navigable water, or tributary, or from another jurisdictional lake, pond, or impoundment.</w:t>
      </w:r>
    </w:p>
    <w:p w14:paraId="77B50702" w14:textId="77777777" w:rsidR="00980BAC" w:rsidRPr="007417B3" w:rsidRDefault="00980BAC" w:rsidP="00980BAC">
      <w:pPr>
        <w:rPr>
          <w:sz w:val="16"/>
        </w:rPr>
      </w:pPr>
      <w:r w:rsidRPr="007417B3">
        <w:rPr>
          <w:sz w:val="16"/>
        </w:rPr>
        <w:t>The final rule defines “adjacent wetlands” as wetlands that abut a territorial sea or traditional navigable water, a tributary, or a lake, pond, or impoundment of a jurisdictional water; are inundated by flooding from a territorial sea or traditional navigable water, a tributary, or a lake, pond, or impoundment of a jurisdictional water in a typical year; are physically separated from a territorial sea or traditional navigable water, a tributary, or a lake, pond, or impoundment of a jurisdictional water only by a natural berm, bank, dune, or similar natural feature; or are physically separated from a territorial sea or traditional navigable water, a tributary, or a lake, pond, or impoundment of a jurisdictional water only by an artificial dike, barrier, or similar artificial structure so long as that structure allows for a direct hydrological surface connection to the territorial sea or traditional navigable water, tributary, or lake, pond, or impoundment of a jurisdictional water in a typical year, such as through a culvert, flood or tide gate, pump, or similar artificial feature. “Abut” means when a wetland touches a territorial sea, traditional navigable water, tributary, or lake, pond, or impoundment of a jurisdictional water at least at one point or side. An adjacent wetland is jurisdictional in its entirety when a road or similar artificial structure divides the wetland, as long as the structure allows for a direct hydrologic surface connection through or over that structure in a typical year.</w:t>
      </w:r>
    </w:p>
    <w:p w14:paraId="76DAD00F" w14:textId="77777777" w:rsidR="00980BAC" w:rsidRPr="007417B3" w:rsidRDefault="00980BAC" w:rsidP="00980BAC">
      <w:pPr>
        <w:rPr>
          <w:sz w:val="16"/>
        </w:rPr>
      </w:pPr>
      <w:r w:rsidRPr="007417B3">
        <w:rPr>
          <w:rStyle w:val="Emphasis"/>
        </w:rPr>
        <w:t>The final rule excludes from the definition of “waters of the U</w:t>
      </w:r>
      <w:r w:rsidRPr="007417B3">
        <w:rPr>
          <w:sz w:val="16"/>
        </w:rPr>
        <w:t xml:space="preserve">nited </w:t>
      </w:r>
      <w:r w:rsidRPr="007417B3">
        <w:rPr>
          <w:rStyle w:val="Emphasis"/>
        </w:rPr>
        <w:t>S</w:t>
      </w:r>
      <w:r w:rsidRPr="007417B3">
        <w:rPr>
          <w:sz w:val="16"/>
        </w:rPr>
        <w:t xml:space="preserve">tates” </w:t>
      </w:r>
      <w:r w:rsidRPr="007417B3">
        <w:rPr>
          <w:u w:val="single"/>
        </w:rPr>
        <w:t>all waters or features not mentioned</w:t>
      </w:r>
      <w:r w:rsidRPr="007417B3">
        <w:rPr>
          <w:sz w:val="16"/>
        </w:rPr>
        <w:t xml:space="preserve"> </w:t>
      </w:r>
      <w:r w:rsidRPr="007417B3">
        <w:rPr>
          <w:u w:val="single"/>
        </w:rPr>
        <w:t>above</w:t>
      </w:r>
      <w:r w:rsidRPr="007417B3">
        <w:rPr>
          <w:sz w:val="16"/>
        </w:rPr>
        <w:t xml:space="preserve">. In addition to this general exclusion, the final rule specifically clarifies that </w:t>
      </w:r>
      <w:r w:rsidRPr="007417B3">
        <w:rPr>
          <w:rStyle w:val="Emphasis"/>
        </w:rPr>
        <w:t>waters of the U</w:t>
      </w:r>
      <w:r w:rsidRPr="007417B3">
        <w:rPr>
          <w:sz w:val="16"/>
        </w:rPr>
        <w:t xml:space="preserve">nited </w:t>
      </w:r>
      <w:r w:rsidRPr="007417B3">
        <w:rPr>
          <w:rStyle w:val="Emphasis"/>
        </w:rPr>
        <w:t>S</w:t>
      </w:r>
      <w:r w:rsidRPr="007417B3">
        <w:rPr>
          <w:sz w:val="16"/>
        </w:rPr>
        <w:t xml:space="preserve">tates </w:t>
      </w:r>
      <w:r w:rsidRPr="007417B3">
        <w:rPr>
          <w:rStyle w:val="Emphasis"/>
        </w:rPr>
        <w:t xml:space="preserve">do not include </w:t>
      </w:r>
      <w:r w:rsidRPr="007417B3">
        <w:rPr>
          <w:sz w:val="16"/>
        </w:rPr>
        <w:t>the following:</w:t>
      </w:r>
    </w:p>
    <w:p w14:paraId="436CC4DD" w14:textId="77777777" w:rsidR="00980BAC" w:rsidRPr="007417B3" w:rsidRDefault="00980BAC" w:rsidP="00980BAC">
      <w:pPr>
        <w:rPr>
          <w:sz w:val="16"/>
        </w:rPr>
      </w:pPr>
      <w:r w:rsidRPr="007417B3">
        <w:rPr>
          <w:u w:val="single"/>
        </w:rPr>
        <w:t>Groundwater</w:t>
      </w:r>
      <w:r w:rsidRPr="007417B3">
        <w:rPr>
          <w:sz w:val="16"/>
        </w:rPr>
        <w:t>, including groundwater drained through subsurface drainage systems;</w:t>
      </w:r>
    </w:p>
    <w:p w14:paraId="3EC91E0A" w14:textId="77777777" w:rsidR="00980BAC" w:rsidRPr="007417B3" w:rsidRDefault="00980BAC" w:rsidP="00980BAC">
      <w:pPr>
        <w:rPr>
          <w:sz w:val="16"/>
        </w:rPr>
      </w:pPr>
      <w:r w:rsidRPr="007417B3">
        <w:rPr>
          <w:sz w:val="16"/>
        </w:rPr>
        <w:t>ephemeral features that flow only in direct response to precipitation, including ephemeral streams, swales, gullies, rills, and pools;</w:t>
      </w:r>
    </w:p>
    <w:p w14:paraId="4492319C" w14:textId="77777777" w:rsidR="00980BAC" w:rsidRPr="007417B3" w:rsidRDefault="00980BAC" w:rsidP="00980BAC">
      <w:pPr>
        <w:rPr>
          <w:sz w:val="16"/>
        </w:rPr>
      </w:pPr>
      <w:r w:rsidRPr="007417B3">
        <w:rPr>
          <w:sz w:val="16"/>
        </w:rPr>
        <w:t>diffuse stormwater runoff and directional sheet flow over upland;</w:t>
      </w:r>
    </w:p>
    <w:p w14:paraId="37860E8E" w14:textId="77777777" w:rsidR="00980BAC" w:rsidRPr="007417B3" w:rsidRDefault="00980BAC" w:rsidP="00980BAC">
      <w:pPr>
        <w:rPr>
          <w:sz w:val="16"/>
        </w:rPr>
      </w:pPr>
      <w:r w:rsidRPr="007417B3">
        <w:rPr>
          <w:rStyle w:val="Emphasis"/>
        </w:rPr>
        <w:t>ditches</w:t>
      </w:r>
      <w:r w:rsidRPr="007417B3">
        <w:rPr>
          <w:sz w:val="16"/>
        </w:rPr>
        <w:t xml:space="preserve"> that are not traditional navigable waters, tributaries, or that are</w:t>
      </w:r>
    </w:p>
    <w:p w14:paraId="2CE9321B" w14:textId="77777777" w:rsidR="00980BAC" w:rsidRPr="007417B3" w:rsidRDefault="00980BAC" w:rsidP="00980BAC">
      <w:pPr>
        <w:rPr>
          <w:sz w:val="16"/>
        </w:rPr>
      </w:pPr>
      <w:r w:rsidRPr="007417B3">
        <w:rPr>
          <w:sz w:val="16"/>
        </w:rPr>
        <w:t>Start Printed Page 22252</w:t>
      </w:r>
    </w:p>
    <w:p w14:paraId="09340B75" w14:textId="77777777" w:rsidR="00980BAC" w:rsidRPr="007417B3" w:rsidRDefault="00980BAC" w:rsidP="00980BAC">
      <w:pPr>
        <w:rPr>
          <w:sz w:val="16"/>
        </w:rPr>
      </w:pPr>
      <w:r w:rsidRPr="007417B3">
        <w:rPr>
          <w:sz w:val="16"/>
        </w:rPr>
        <w:t>not constructed in adjacent wetlands, subject to certain limitations;</w:t>
      </w:r>
    </w:p>
    <w:p w14:paraId="2CA82C38" w14:textId="77777777" w:rsidR="00980BAC" w:rsidRPr="007417B3" w:rsidRDefault="00980BAC" w:rsidP="00980BAC">
      <w:pPr>
        <w:rPr>
          <w:sz w:val="16"/>
        </w:rPr>
      </w:pPr>
      <w:r w:rsidRPr="007417B3">
        <w:rPr>
          <w:rStyle w:val="Emphasis"/>
        </w:rPr>
        <w:t>prior converted cropland</w:t>
      </w:r>
      <w:r w:rsidRPr="007417B3">
        <w:rPr>
          <w:sz w:val="16"/>
        </w:rPr>
        <w:t>;</w:t>
      </w:r>
    </w:p>
    <w:p w14:paraId="4AB53A55" w14:textId="77777777" w:rsidR="00980BAC" w:rsidRPr="007417B3" w:rsidRDefault="00980BAC" w:rsidP="00980BAC">
      <w:pPr>
        <w:rPr>
          <w:sz w:val="16"/>
        </w:rPr>
      </w:pPr>
      <w:r w:rsidRPr="007417B3">
        <w:rPr>
          <w:sz w:val="16"/>
        </w:rPr>
        <w:t>artificially irrigated areas that would revert to upland if artificial irrigation ceases;</w:t>
      </w:r>
    </w:p>
    <w:p w14:paraId="258BAE7D" w14:textId="77777777" w:rsidR="00980BAC" w:rsidRPr="007417B3" w:rsidRDefault="00980BAC" w:rsidP="00980BAC">
      <w:pPr>
        <w:rPr>
          <w:sz w:val="16"/>
        </w:rPr>
      </w:pPr>
      <w:r w:rsidRPr="007417B3">
        <w:rPr>
          <w:sz w:val="16"/>
        </w:rPr>
        <w:t>artificial lakes and ponds that are not jurisdictional impoundments and that are constructed or excavated in upland or non-jurisdictional waters;</w:t>
      </w:r>
    </w:p>
    <w:p w14:paraId="7AB1C28E" w14:textId="77777777" w:rsidR="00980BAC" w:rsidRPr="007417B3" w:rsidRDefault="00980BAC" w:rsidP="00980BAC">
      <w:pPr>
        <w:rPr>
          <w:sz w:val="16"/>
        </w:rPr>
      </w:pPr>
      <w:r w:rsidRPr="007417B3">
        <w:rPr>
          <w:sz w:val="16"/>
        </w:rPr>
        <w:t>water-filled depressions constructed or excavated in upland or in non-jurisdictional waters incidental to mining or construction activity, and pits excavated in upland or in non-jurisdictional waters for the purpose of obtaining fill, sand, or gravel;</w:t>
      </w:r>
    </w:p>
    <w:p w14:paraId="1081B6ED" w14:textId="77777777" w:rsidR="00980BAC" w:rsidRPr="007417B3" w:rsidRDefault="00980BAC" w:rsidP="00980BAC">
      <w:pPr>
        <w:rPr>
          <w:sz w:val="16"/>
        </w:rPr>
      </w:pPr>
      <w:r w:rsidRPr="007417B3">
        <w:rPr>
          <w:sz w:val="16"/>
        </w:rPr>
        <w:t>stormwater control features constructed or excavated in upland or in non-jurisdictional waters to convey, treat, infiltrate, or store stormwater run-off;</w:t>
      </w:r>
    </w:p>
    <w:p w14:paraId="5B5366F5" w14:textId="77777777" w:rsidR="00980BAC" w:rsidRPr="007417B3" w:rsidRDefault="00980BAC" w:rsidP="00980BAC">
      <w:pPr>
        <w:rPr>
          <w:sz w:val="16"/>
        </w:rPr>
      </w:pPr>
      <w:r w:rsidRPr="007417B3">
        <w:rPr>
          <w:u w:val="single"/>
        </w:rPr>
        <w:t>groundwater recharge</w:t>
      </w:r>
      <w:r w:rsidRPr="007417B3">
        <w:rPr>
          <w:sz w:val="16"/>
        </w:rPr>
        <w:t xml:space="preserve">, water reuse, and wastewater recycling structures constructed or excavated in upland or in non-jurisdictional waters; </w:t>
      </w:r>
      <w:r w:rsidRPr="007417B3">
        <w:rPr>
          <w:u w:val="single"/>
        </w:rPr>
        <w:t>and</w:t>
      </w:r>
    </w:p>
    <w:p w14:paraId="29A19C13" w14:textId="77777777" w:rsidR="00980BAC" w:rsidRPr="007417B3" w:rsidRDefault="00980BAC" w:rsidP="00980BAC">
      <w:pPr>
        <w:rPr>
          <w:sz w:val="16"/>
        </w:rPr>
      </w:pPr>
      <w:r w:rsidRPr="007417B3">
        <w:rPr>
          <w:u w:val="single"/>
        </w:rPr>
        <w:t>waste treatment systems</w:t>
      </w:r>
      <w:r w:rsidRPr="007417B3">
        <w:rPr>
          <w:sz w:val="16"/>
        </w:rPr>
        <w:t>.</w:t>
      </w:r>
    </w:p>
    <w:p w14:paraId="37ED3AED" w14:textId="77777777" w:rsidR="00980BAC" w:rsidRPr="007417B3" w:rsidRDefault="00980BAC" w:rsidP="00980BAC">
      <w:pPr>
        <w:rPr>
          <w:sz w:val="16"/>
        </w:rPr>
      </w:pPr>
      <w:r w:rsidRPr="007417B3">
        <w:rPr>
          <w:sz w:val="16"/>
        </w:rPr>
        <w:t>In addition, the agencies have defined the terms “upland,” “prior converted cropland,” and “waste treatment system” to improve regulatory predictability and clarity.</w:t>
      </w:r>
    </w:p>
    <w:p w14:paraId="22FA6E84" w14:textId="77777777" w:rsidR="00980BAC" w:rsidRPr="007417B3" w:rsidRDefault="00980BAC" w:rsidP="00980BAC">
      <w:r w:rsidRPr="007417B3">
        <w:rPr>
          <w:rStyle w:val="Emphasis"/>
        </w:rPr>
        <w:t>To develop this revised definition of “waters of the U</w:t>
      </w:r>
      <w:r w:rsidRPr="007417B3">
        <w:rPr>
          <w:sz w:val="16"/>
        </w:rPr>
        <w:t xml:space="preserve">nited </w:t>
      </w:r>
      <w:r w:rsidRPr="007417B3">
        <w:rPr>
          <w:rStyle w:val="Emphasis"/>
        </w:rPr>
        <w:t>S</w:t>
      </w:r>
      <w:r w:rsidRPr="007417B3">
        <w:rPr>
          <w:sz w:val="16"/>
        </w:rPr>
        <w:t xml:space="preserve">tates,” </w:t>
      </w:r>
      <w:r w:rsidRPr="007417B3">
        <w:rPr>
          <w:u w:val="single"/>
        </w:rPr>
        <w:t>the agencies looked to the text and structure of the CWA</w:t>
      </w:r>
      <w:r w:rsidRPr="007417B3">
        <w:rPr>
          <w:sz w:val="16"/>
        </w:rPr>
        <w:t xml:space="preserve">, </w:t>
      </w:r>
      <w:r w:rsidRPr="007417B3">
        <w:rPr>
          <w:u w:val="single"/>
        </w:rPr>
        <w:t xml:space="preserve">as informed by its legislative history and Supreme Court guidance, and took into account the </w:t>
      </w:r>
      <w:r w:rsidRPr="007417B3">
        <w:rPr>
          <w:rStyle w:val="Emphasis"/>
        </w:rPr>
        <w:t>agencies' expertise</w:t>
      </w:r>
      <w:r w:rsidRPr="007417B3">
        <w:rPr>
          <w:u w:val="single"/>
        </w:rPr>
        <w:t xml:space="preserve">, policy choices, and </w:t>
      </w:r>
      <w:r w:rsidRPr="007417B3">
        <w:rPr>
          <w:rStyle w:val="Emphasis"/>
        </w:rPr>
        <w:t>scientific principles</w:t>
      </w:r>
      <w:r w:rsidRPr="007417B3">
        <w:rPr>
          <w:sz w:val="16"/>
        </w:rPr>
        <w:t xml:space="preserve">. </w:t>
      </w:r>
      <w:r w:rsidRPr="007417B3">
        <w:rPr>
          <w:u w:val="single"/>
        </w:rPr>
        <w:t>This</w:t>
      </w:r>
      <w:r w:rsidRPr="007417B3">
        <w:rPr>
          <w:sz w:val="16"/>
        </w:rPr>
        <w:t xml:space="preserve"> final </w:t>
      </w:r>
      <w:r w:rsidRPr="007417B3">
        <w:rPr>
          <w:u w:val="single"/>
        </w:rPr>
        <w:t xml:space="preserve">rule presents a </w:t>
      </w:r>
      <w:r w:rsidRPr="007417B3">
        <w:rPr>
          <w:rStyle w:val="Emphasis"/>
        </w:rPr>
        <w:t>unifying legal theory for federal jurisdiction over those waters and wetlands</w:t>
      </w:r>
      <w:r w:rsidRPr="007417B3">
        <w:rPr>
          <w:sz w:val="16"/>
        </w:rPr>
        <w:t xml:space="preserve"> </w:t>
      </w:r>
      <w:r w:rsidRPr="007417B3">
        <w:rPr>
          <w:u w:val="single"/>
        </w:rPr>
        <w:t>that maintain a sufficient surface water connection to traditional navigable waters or the</w:t>
      </w:r>
      <w:r w:rsidRPr="007417B3">
        <w:rPr>
          <w:sz w:val="16"/>
        </w:rPr>
        <w:t xml:space="preserve"> </w:t>
      </w:r>
      <w:r w:rsidRPr="007417B3">
        <w:rPr>
          <w:u w:val="single"/>
        </w:rPr>
        <w:t>territorial seas</w:t>
      </w:r>
      <w:r w:rsidRPr="007417B3">
        <w:rPr>
          <w:sz w:val="16"/>
        </w:rPr>
        <w:t xml:space="preserve">. </w:t>
      </w:r>
      <w:r w:rsidRPr="007417B3">
        <w:rPr>
          <w:u w:val="single"/>
        </w:rPr>
        <w:t>This definition strikes a reasonable and appropriate balance between Federal and State waters</w:t>
      </w:r>
      <w:r w:rsidRPr="007417B3">
        <w:rPr>
          <w:sz w:val="16"/>
        </w:rPr>
        <w:t xml:space="preserve"> and carries out Congress' overall objective to restore and maintain the integrity of the nation's waters </w:t>
      </w:r>
      <w:r w:rsidRPr="007417B3">
        <w:rPr>
          <w:rStyle w:val="Emphasis"/>
        </w:rPr>
        <w:t>in a manner that preserves the traditional sovereignty of States over their own land and water resources</w:t>
      </w:r>
      <w:r w:rsidRPr="007417B3">
        <w:rPr>
          <w:sz w:val="16"/>
        </w:rPr>
        <w:t>. The final rule also provides clarity and predictability for Federal agencies, States, Tribes, the regulated community, and the public. This final rule is intended to ensure that the agencies operate within the scope of the Federal government's authority over navigable waters under the CWA and the Commerce Clause of the U.S. Constitution.</w:t>
      </w:r>
    </w:p>
    <w:p w14:paraId="7C6E7E50" w14:textId="77777777" w:rsidR="00980BAC" w:rsidRPr="007417B3" w:rsidRDefault="00980BAC" w:rsidP="00980BAC"/>
    <w:p w14:paraId="35F0C464" w14:textId="77777777" w:rsidR="00980BAC" w:rsidRPr="007417B3" w:rsidRDefault="00980BAC" w:rsidP="00980BAC"/>
    <w:p w14:paraId="70AAF795" w14:textId="77777777" w:rsidR="00980BAC" w:rsidRPr="007417B3" w:rsidRDefault="00980BAC" w:rsidP="00980BAC"/>
    <w:p w14:paraId="69E9055D" w14:textId="77777777" w:rsidR="00980BAC" w:rsidRPr="007417B3" w:rsidRDefault="00980BAC" w:rsidP="00980BAC">
      <w:pPr>
        <w:pStyle w:val="Heading3"/>
      </w:pPr>
      <w:r>
        <w:t xml:space="preserve">1ar </w:t>
      </w:r>
      <w:r w:rsidRPr="007417B3">
        <w:t>encyclopedia britannica / dictionaries good</w:t>
      </w:r>
    </w:p>
    <w:p w14:paraId="2B7FB2E7" w14:textId="77777777" w:rsidR="00980BAC" w:rsidRPr="007417B3" w:rsidRDefault="00980BAC" w:rsidP="00980BAC">
      <w:pPr>
        <w:pStyle w:val="Heading4"/>
      </w:pPr>
      <w:r w:rsidRPr="007417B3">
        <w:t>Water resources refer to the full range of the hydrologic cycle</w:t>
      </w:r>
    </w:p>
    <w:p w14:paraId="5CFF13E5" w14:textId="77777777" w:rsidR="00980BAC" w:rsidRPr="007417B3" w:rsidRDefault="00980BAC" w:rsidP="00980BAC">
      <w:r w:rsidRPr="007417B3">
        <w:rPr>
          <w:b/>
          <w:bCs/>
        </w:rPr>
        <w:t>E</w:t>
      </w:r>
      <w:r w:rsidRPr="007417B3">
        <w:t xml:space="preserve">ncyclopedia </w:t>
      </w:r>
      <w:r w:rsidRPr="007417B3">
        <w:rPr>
          <w:b/>
          <w:bCs/>
        </w:rPr>
        <w:t>B</w:t>
      </w:r>
      <w:r w:rsidRPr="007417B3">
        <w:t xml:space="preserve">ritannica </w:t>
      </w:r>
      <w:r w:rsidRPr="007417B3">
        <w:rPr>
          <w:b/>
          <w:bCs/>
        </w:rPr>
        <w:t xml:space="preserve">21 </w:t>
      </w:r>
      <w:r w:rsidRPr="007417B3">
        <w:t>[</w:t>
      </w:r>
      <w:proofErr w:type="spellStart"/>
      <w:r w:rsidRPr="007417B3">
        <w:t>Encyclopaedia</w:t>
      </w:r>
      <w:proofErr w:type="spellEnd"/>
      <w:r w:rsidRPr="007417B3">
        <w:t xml:space="preserve"> Britannica's editors oversee subject areas in which they have extensive knowledge, whether from years of experience gained by working on that content or via study for an advanced degree, last edited by Barbara A. Schreiber, M.A. degree in English Literature from Northwestern University in Evanston, Ill, Feb 3, 2021, “Water resource,” Encyclopedia Britannica, https://www.britannica.com/science/water-resource]</w:t>
      </w:r>
    </w:p>
    <w:p w14:paraId="40AB1913" w14:textId="77777777" w:rsidR="00980BAC" w:rsidRPr="007417B3" w:rsidRDefault="00980BAC" w:rsidP="00980BAC">
      <w:pPr>
        <w:rPr>
          <w:u w:val="single"/>
        </w:rPr>
      </w:pPr>
      <w:r w:rsidRPr="007417B3">
        <w:rPr>
          <w:u w:val="single"/>
        </w:rPr>
        <w:t>Water resource, any of the entire range of natural waters that occur on the Earth, regardless of their</w:t>
      </w:r>
      <w:r w:rsidRPr="007417B3">
        <w:rPr>
          <w:sz w:val="16"/>
        </w:rPr>
        <w:t xml:space="preserve"> </w:t>
      </w:r>
      <w:r w:rsidRPr="007417B3">
        <w:rPr>
          <w:u w:val="single"/>
        </w:rPr>
        <w:t>state</w:t>
      </w:r>
      <w:r w:rsidRPr="007417B3">
        <w:rPr>
          <w:sz w:val="16"/>
        </w:rPr>
        <w:t xml:space="preserve"> (i.e., </w:t>
      </w:r>
      <w:proofErr w:type="spellStart"/>
      <w:r w:rsidRPr="007417B3">
        <w:rPr>
          <w:sz w:val="16"/>
        </w:rPr>
        <w:t>vapour</w:t>
      </w:r>
      <w:proofErr w:type="spellEnd"/>
      <w:r w:rsidRPr="007417B3">
        <w:rPr>
          <w:sz w:val="16"/>
        </w:rPr>
        <w:t xml:space="preserve">, liquid, or solid) and </w:t>
      </w:r>
      <w:r w:rsidRPr="007417B3">
        <w:rPr>
          <w:u w:val="single"/>
        </w:rPr>
        <w:t>that are of potential use to humans</w:t>
      </w:r>
      <w:r w:rsidRPr="007417B3">
        <w:rPr>
          <w:sz w:val="16"/>
        </w:rPr>
        <w:t xml:space="preserve">. Of these, </w:t>
      </w:r>
      <w:r w:rsidRPr="007417B3">
        <w:rPr>
          <w:u w:val="single"/>
        </w:rPr>
        <w:t>the resources most available for use are the waters of the oceans, rivers, and lakes; other available water resources include groundwater and deep subsurface waters and glaciers and permanent snowfields.</w:t>
      </w:r>
    </w:p>
    <w:p w14:paraId="7EEDC26B" w14:textId="77777777" w:rsidR="00980BAC" w:rsidRPr="007417B3" w:rsidRDefault="00980BAC" w:rsidP="00980BAC">
      <w:pPr>
        <w:rPr>
          <w:u w:val="single"/>
        </w:rPr>
      </w:pPr>
      <w:r w:rsidRPr="007417B3">
        <w:rPr>
          <w:sz w:val="16"/>
        </w:rPr>
        <w:t>Human use of natural waters, particularly of freshwater resources, has increased steadily over the centuries. It is unlikely that this trend will change given the continued growth of population and the ever-widening utilization of water for agricultural, industrial, and recreational purposes. This situation has given rise to growing concern over the availability of adequate water supplies to accommodate the future needs of society.</w:t>
      </w:r>
      <w:r w:rsidRPr="007417B3">
        <w:rPr>
          <w:u w:val="single"/>
        </w:rPr>
        <w:t xml:space="preserve"> Surface-water resources are already being used to their maximum capacity in various regions of the world</w:t>
      </w:r>
      <w:r w:rsidRPr="007417B3">
        <w:rPr>
          <w:sz w:val="16"/>
        </w:rPr>
        <w:t xml:space="preserve">, as, for example, </w:t>
      </w:r>
      <w:r w:rsidRPr="007417B3">
        <w:rPr>
          <w:u w:val="single"/>
        </w:rPr>
        <w:t>in the southwestern United States.</w:t>
      </w:r>
    </w:p>
    <w:p w14:paraId="02487EE2" w14:textId="77777777" w:rsidR="00980BAC" w:rsidRPr="007417B3" w:rsidRDefault="00980BAC" w:rsidP="00980BAC">
      <w:pPr>
        <w:rPr>
          <w:sz w:val="16"/>
        </w:rPr>
      </w:pPr>
      <w:r w:rsidRPr="007417B3">
        <w:rPr>
          <w:sz w:val="16"/>
        </w:rPr>
        <w:t>Quantity of water is not the only concern. Overuse has resulted in the progressive deterioration of water quality. Seepage of mineral fertilizers (phosphates and nitrates), pesticides, and herbicides into surface and subsurface waters has not only rendered them unfit for human consumption but also disrupted aquatic ecosystems. Lakes and rivers also have been contaminated by the improper disposal of sewage, the discharge of untreated industrial wastes (including such toxicants as polychlorinated biphenyls, or PCBs), and the release of heated wastewater from nuclear-power plants and other industrial facilities, which results in thermal pollution and its attendant problems.</w:t>
      </w:r>
    </w:p>
    <w:p w14:paraId="323848E4" w14:textId="77777777" w:rsidR="00980BAC" w:rsidRPr="007417B3" w:rsidRDefault="00980BAC" w:rsidP="00980BAC">
      <w:r w:rsidRPr="007417B3">
        <w:rPr>
          <w:u w:val="single"/>
        </w:rPr>
        <w:t>Efforts are being made to curb the contamination of water resources.</w:t>
      </w:r>
      <w:r w:rsidRPr="007417B3">
        <w:rPr>
          <w:sz w:val="16"/>
        </w:rPr>
        <w:t xml:space="preserve"> For example, </w:t>
      </w:r>
      <w:r w:rsidRPr="007417B3">
        <w:rPr>
          <w:u w:val="single"/>
        </w:rPr>
        <w:t>regulatory action by the U.S. government to reduce phosphorous input into the Great Lakes has had measurable results</w:t>
      </w:r>
      <w:r w:rsidRPr="007417B3">
        <w:rPr>
          <w:sz w:val="16"/>
        </w:rPr>
        <w:t xml:space="preserve">, as has the implementation of improved waste-purification technology by certain municipalities in the region. The latter not only helps to restore water resources but also conserves the water supply by effective recycling. Advanced sewage-treatment facilities have made it possible to obtain potable water purer than most stream water. </w:t>
      </w:r>
      <w:r w:rsidRPr="007417B3">
        <w:rPr>
          <w:u w:val="single"/>
        </w:rPr>
        <w:t>Projects to remove salt and other dissolved solids from brackish surface water as well as from seawater have been undertaken in</w:t>
      </w:r>
      <w:r w:rsidRPr="007417B3">
        <w:rPr>
          <w:sz w:val="16"/>
        </w:rPr>
        <w:t xml:space="preserve"> such countries as Australia, Kuwait, and </w:t>
      </w:r>
      <w:r w:rsidRPr="007417B3">
        <w:rPr>
          <w:rStyle w:val="Emphasis"/>
        </w:rPr>
        <w:t>the United States</w:t>
      </w:r>
      <w:r w:rsidRPr="007417B3">
        <w:rPr>
          <w:sz w:val="16"/>
        </w:rPr>
        <w:t>. Water from desalination plants is generally suitable for household use and for irrigation. Other procedures employed for relieving water shortages include control of runoff and the reduction of evaporation by means of agricultural-engineering measures.</w:t>
      </w:r>
    </w:p>
    <w:p w14:paraId="345133CA" w14:textId="77777777" w:rsidR="00980BAC" w:rsidRPr="007417B3" w:rsidRDefault="00980BAC" w:rsidP="00980BAC"/>
    <w:p w14:paraId="2A3C9883" w14:textId="77777777" w:rsidR="00980BAC" w:rsidRPr="007417B3" w:rsidRDefault="00980BAC" w:rsidP="00980BAC">
      <w:pPr>
        <w:pStyle w:val="Heading4"/>
      </w:pPr>
      <w:r w:rsidRPr="007417B3">
        <w:t>Prefer dictionary and general-purpose definitions over random judicial or administrative assertions in an unrelated context</w:t>
      </w:r>
    </w:p>
    <w:p w14:paraId="71B3A20B" w14:textId="77777777" w:rsidR="00980BAC" w:rsidRPr="007417B3" w:rsidRDefault="00980BAC" w:rsidP="00980BAC">
      <w:proofErr w:type="spellStart"/>
      <w:r w:rsidRPr="007417B3">
        <w:rPr>
          <w:b/>
          <w:bCs/>
        </w:rPr>
        <w:t>Stras</w:t>
      </w:r>
      <w:proofErr w:type="spellEnd"/>
      <w:r w:rsidRPr="007417B3">
        <w:rPr>
          <w:b/>
          <w:bCs/>
        </w:rPr>
        <w:t xml:space="preserve"> 20</w:t>
      </w:r>
      <w:r w:rsidRPr="007417B3">
        <w:t xml:space="preserve"> [Brandon </w:t>
      </w:r>
      <w:proofErr w:type="spellStart"/>
      <w:r w:rsidRPr="007417B3">
        <w:t>Stras</w:t>
      </w:r>
      <w:proofErr w:type="spellEnd"/>
      <w:r w:rsidRPr="007417B3">
        <w:t xml:space="preserve">, NDT first-round, legal researcher, and author of a thesis with a dataset published in the Harvard </w:t>
      </w:r>
      <w:proofErr w:type="spellStart"/>
      <w:r w:rsidRPr="007417B3">
        <w:t>Dataverse</w:t>
      </w:r>
      <w:proofErr w:type="spellEnd"/>
      <w:r w:rsidRPr="007417B3">
        <w:t xml:space="preserve"> (“Chevron’s Death By a Thousand Cuts?”), December 1, 2020,  https://hsimpact.wordpress.com/2020/12/01/brandon-stras-on-scalia-2-and-the-folly-of-judicial-definitions/]</w:t>
      </w:r>
    </w:p>
    <w:p w14:paraId="135C72A4" w14:textId="77777777" w:rsidR="00980BAC" w:rsidRPr="007417B3" w:rsidRDefault="00980BAC" w:rsidP="00980BAC">
      <w:pPr>
        <w:rPr>
          <w:u w:val="single"/>
        </w:rPr>
      </w:pPr>
      <w:r w:rsidRPr="007417B3">
        <w:rPr>
          <w:sz w:val="16"/>
        </w:rPr>
        <w:t xml:space="preserve">Here comes my central contention. </w:t>
      </w:r>
      <w:r w:rsidRPr="007417B3">
        <w:rPr>
          <w:u w:val="single"/>
        </w:rPr>
        <w:t>Even if some authors are more qualified to interpret law, that doesn’t make them more qualified to interpret the resolution</w:t>
      </w:r>
      <w:r w:rsidRPr="007417B3">
        <w:rPr>
          <w:sz w:val="16"/>
        </w:rPr>
        <w:t xml:space="preserve">, even on legal topics. The reason is simple. </w:t>
      </w:r>
      <w:r w:rsidRPr="007417B3">
        <w:rPr>
          <w:u w:val="single"/>
        </w:rPr>
        <w:t>When they interpret law, they don’t do more than that.</w:t>
      </w:r>
      <w:r w:rsidRPr="007417B3">
        <w:rPr>
          <w:sz w:val="16"/>
        </w:rPr>
        <w:t xml:space="preserve"> </w:t>
      </w:r>
      <w:r w:rsidRPr="007417B3">
        <w:rPr>
          <w:u w:val="single"/>
        </w:rPr>
        <w:t>Their job ends with the statute they interpret.</w:t>
      </w:r>
      <w:r w:rsidRPr="007417B3">
        <w:rPr>
          <w:sz w:val="16"/>
        </w:rPr>
        <w:t xml:space="preserve"> </w:t>
      </w:r>
      <w:r w:rsidRPr="007417B3">
        <w:rPr>
          <w:rStyle w:val="Emphasis"/>
        </w:rPr>
        <w:t>That contrasts with dictionaries</w:t>
      </w:r>
      <w:r w:rsidRPr="007417B3">
        <w:rPr>
          <w:sz w:val="16"/>
        </w:rPr>
        <w:t xml:space="preserve">. </w:t>
      </w:r>
      <w:r w:rsidRPr="007417B3">
        <w:rPr>
          <w:u w:val="single"/>
        </w:rPr>
        <w:t xml:space="preserve">These trusty books have a different job: </w:t>
      </w:r>
      <w:r w:rsidRPr="007417B3">
        <w:rPr>
          <w:rStyle w:val="Emphasis"/>
        </w:rPr>
        <w:t>defining words as people usually employ them</w:t>
      </w:r>
      <w:r w:rsidRPr="007417B3">
        <w:rPr>
          <w:u w:val="single"/>
        </w:rPr>
        <w:t>.</w:t>
      </w:r>
    </w:p>
    <w:p w14:paraId="5CA6ADC1" w14:textId="77777777" w:rsidR="00980BAC" w:rsidRPr="007417B3" w:rsidRDefault="00980BAC" w:rsidP="00980BAC">
      <w:pPr>
        <w:rPr>
          <w:sz w:val="16"/>
        </w:rPr>
      </w:pPr>
      <w:r w:rsidRPr="007417B3">
        <w:rPr>
          <w:sz w:val="16"/>
        </w:rPr>
        <w:t>Bring this back to enact, which has more than one permissive interpretation. For example, it can mean “to represent (a dramatic work, a ‘scene’) on or as on the stage; to personate (a character) dramatically, play (a part)” (the fifth definition of “enact” in OED’s third edition). Think civil war reenactments. This doesn’t fit with the resolution’s following noun, “substantial criminal justice reform.” Could you imagine if the resolution meant the USFG had to act out CJR like a play? Context matters. It’s how we know enact refers to law of some kind.</w:t>
      </w:r>
    </w:p>
    <w:p w14:paraId="0164BD74" w14:textId="77777777" w:rsidR="00980BAC" w:rsidRPr="007417B3" w:rsidRDefault="00980BAC" w:rsidP="00980BAC">
      <w:pPr>
        <w:rPr>
          <w:sz w:val="16"/>
        </w:rPr>
      </w:pPr>
      <w:r w:rsidRPr="007417B3">
        <w:rPr>
          <w:u w:val="single"/>
        </w:rPr>
        <w:t>Some tools to evidence your definition’s “precision”</w:t>
      </w:r>
      <w:r w:rsidRPr="007417B3">
        <w:rPr>
          <w:sz w:val="16"/>
        </w:rPr>
        <w:t xml:space="preserve"> (which has become a meaningless word nowadays):</w:t>
      </w:r>
    </w:p>
    <w:p w14:paraId="10C4B3AE" w14:textId="77777777" w:rsidR="00980BAC" w:rsidRPr="007417B3" w:rsidRDefault="00980BAC" w:rsidP="00980BAC">
      <w:pPr>
        <w:rPr>
          <w:sz w:val="16"/>
        </w:rPr>
      </w:pPr>
      <w:r w:rsidRPr="007417B3">
        <w:rPr>
          <w:sz w:val="16"/>
        </w:rPr>
        <w:t xml:space="preserve">a) </w:t>
      </w:r>
      <w:r w:rsidRPr="007417B3">
        <w:rPr>
          <w:u w:val="single"/>
        </w:rPr>
        <w:t>Grammar and common sense</w:t>
      </w:r>
      <w:r w:rsidRPr="007417B3">
        <w:rPr>
          <w:sz w:val="16"/>
        </w:rPr>
        <w:t>. See above.</w:t>
      </w:r>
    </w:p>
    <w:p w14:paraId="652DD7F3" w14:textId="77777777" w:rsidR="00980BAC" w:rsidRPr="007417B3" w:rsidRDefault="00980BAC" w:rsidP="00980BAC">
      <w:pPr>
        <w:rPr>
          <w:sz w:val="16"/>
        </w:rPr>
      </w:pPr>
      <w:r w:rsidRPr="007417B3">
        <w:rPr>
          <w:sz w:val="16"/>
        </w:rPr>
        <w:t xml:space="preserve">b) </w:t>
      </w:r>
      <w:r w:rsidRPr="007417B3">
        <w:rPr>
          <w:rStyle w:val="Emphasis"/>
        </w:rPr>
        <w:t>Contextual use.</w:t>
      </w:r>
      <w:r w:rsidRPr="007417B3">
        <w:rPr>
          <w:sz w:val="16"/>
        </w:rPr>
        <w:t xml:space="preserve"> While this should not appear in your 1NCs and 2ACs, which should strive to define words in the resolution, contextual uses of words with </w:t>
      </w:r>
      <w:proofErr w:type="spellStart"/>
      <w:r w:rsidRPr="007417B3">
        <w:rPr>
          <w:sz w:val="16"/>
        </w:rPr>
        <w:t>resolutional</w:t>
      </w:r>
      <w:proofErr w:type="spellEnd"/>
      <w:r w:rsidRPr="007417B3">
        <w:rPr>
          <w:sz w:val="16"/>
        </w:rPr>
        <w:t xml:space="preserve"> phrases should play some role in topicality debates. They should serve as one of the many tools to evidence that people commonly and plainly employ the words in the way you defend. For example, if 2As have cards saying Courts “enact criminal justice reform” or something to that effect, that could reinforce their definition’s precision.</w:t>
      </w:r>
    </w:p>
    <w:p w14:paraId="2AC28465" w14:textId="77777777" w:rsidR="00980BAC" w:rsidRPr="007417B3" w:rsidRDefault="00980BAC" w:rsidP="00980BAC">
      <w:pPr>
        <w:rPr>
          <w:sz w:val="16"/>
        </w:rPr>
      </w:pPr>
      <w:r w:rsidRPr="007417B3">
        <w:rPr>
          <w:sz w:val="16"/>
        </w:rPr>
        <w:t xml:space="preserve">c) </w:t>
      </w:r>
      <w:r w:rsidRPr="007417B3">
        <w:rPr>
          <w:rStyle w:val="Emphasis"/>
        </w:rPr>
        <w:t>Intent to define</w:t>
      </w:r>
      <w:r w:rsidRPr="007417B3">
        <w:rPr>
          <w:sz w:val="16"/>
        </w:rPr>
        <w:t>. Most bastardize this concept. This does not only mean that the card defines a word somewhere (although that is a floor for topicality cards</w:t>
      </w:r>
      <w:r w:rsidRPr="007417B3">
        <w:rPr>
          <w:u w:val="single"/>
        </w:rPr>
        <w:t xml:space="preserve">). It means the card defines the word broadly, defining it as it is usually used. </w:t>
      </w:r>
      <w:r w:rsidRPr="007417B3">
        <w:rPr>
          <w:rStyle w:val="Emphasis"/>
        </w:rPr>
        <w:t>Etymology and linguistics can help this.</w:t>
      </w:r>
      <w:r w:rsidRPr="007417B3">
        <w:rPr>
          <w:sz w:val="16"/>
        </w:rPr>
        <w:t xml:space="preserve"> While some scoff at Wright 13 for “coming from a JD, </w:t>
      </w:r>
      <w:proofErr w:type="spellStart"/>
      <w:r w:rsidRPr="007417B3">
        <w:rPr>
          <w:sz w:val="16"/>
        </w:rPr>
        <w:t>ergh</w:t>
      </w:r>
      <w:proofErr w:type="spellEnd"/>
      <w:r w:rsidRPr="007417B3">
        <w:rPr>
          <w:sz w:val="16"/>
        </w:rPr>
        <w:t>,” it catalogs how people historically use “enact.”</w:t>
      </w:r>
    </w:p>
    <w:p w14:paraId="035DE346" w14:textId="77777777" w:rsidR="00980BAC" w:rsidRPr="007417B3" w:rsidRDefault="00980BAC" w:rsidP="00980BAC">
      <w:pPr>
        <w:rPr>
          <w:sz w:val="16"/>
        </w:rPr>
      </w:pPr>
      <w:r w:rsidRPr="007417B3">
        <w:rPr>
          <w:sz w:val="16"/>
        </w:rPr>
        <w:t>etc.</w:t>
      </w:r>
    </w:p>
    <w:p w14:paraId="43E499F8" w14:textId="77777777" w:rsidR="00980BAC" w:rsidRPr="007417B3" w:rsidRDefault="00980BAC" w:rsidP="00980BAC">
      <w:pPr>
        <w:rPr>
          <w:sz w:val="16"/>
        </w:rPr>
      </w:pPr>
      <w:r w:rsidRPr="007417B3">
        <w:rPr>
          <w:u w:val="single"/>
        </w:rPr>
        <w:t xml:space="preserve">Dictionaries deserve more attention. </w:t>
      </w:r>
      <w:r w:rsidRPr="007417B3">
        <w:rPr>
          <w:sz w:val="16"/>
        </w:rPr>
        <w:t xml:space="preserve">While they do not set up arguments by authority like judicial definitions do, </w:t>
      </w:r>
      <w:r w:rsidRPr="007417B3">
        <w:rPr>
          <w:u w:val="single"/>
        </w:rPr>
        <w:t xml:space="preserve">they give debaters the tools to compare whether a definition makes sense. </w:t>
      </w:r>
      <w:r w:rsidRPr="007417B3">
        <w:rPr>
          <w:rStyle w:val="Emphasis"/>
        </w:rPr>
        <w:t>That makes for more sensical predictability debates, even</w:t>
      </w:r>
      <w:r w:rsidRPr="007417B3">
        <w:rPr>
          <w:sz w:val="16"/>
        </w:rPr>
        <w:t xml:space="preserve"> if some coaches reject them off-hand.</w:t>
      </w:r>
    </w:p>
    <w:p w14:paraId="33F39902" w14:textId="77777777" w:rsidR="00980BAC" w:rsidRPr="007417B3" w:rsidRDefault="00980BAC" w:rsidP="00980BAC">
      <w:pPr>
        <w:rPr>
          <w:sz w:val="16"/>
        </w:rPr>
      </w:pPr>
      <w:r w:rsidRPr="007417B3">
        <w:rPr>
          <w:sz w:val="16"/>
        </w:rPr>
        <w:t>Why do these coaches reject them? Well, they preach about predictability.</w:t>
      </w:r>
    </w:p>
    <w:p w14:paraId="2341BA5E" w14:textId="77777777" w:rsidR="00980BAC" w:rsidRPr="007417B3" w:rsidRDefault="00980BAC" w:rsidP="00980BAC">
      <w:pPr>
        <w:rPr>
          <w:sz w:val="16"/>
        </w:rPr>
      </w:pPr>
      <w:r w:rsidRPr="007417B3">
        <w:rPr>
          <w:sz w:val="16"/>
        </w:rPr>
        <w:t>The argument goes: “CJR is a legal topic. Judges interpret the law as their job. Ergo, judge-made definitions should guide the topical debates.” This is silly.</w:t>
      </w:r>
    </w:p>
    <w:p w14:paraId="2B977D6B" w14:textId="77777777" w:rsidR="00980BAC" w:rsidRPr="007417B3" w:rsidRDefault="00980BAC" w:rsidP="00980BAC">
      <w:pPr>
        <w:rPr>
          <w:sz w:val="16"/>
        </w:rPr>
      </w:pPr>
      <w:r w:rsidRPr="007417B3">
        <w:rPr>
          <w:rStyle w:val="Emphasis"/>
        </w:rPr>
        <w:t>Judges are not the sole interpreters of the English language.</w:t>
      </w:r>
      <w:r w:rsidRPr="007417B3">
        <w:rPr>
          <w:sz w:val="16"/>
        </w:rPr>
        <w:t xml:space="preserve"> </w:t>
      </w:r>
      <w:r w:rsidRPr="007417B3">
        <w:rPr>
          <w:rStyle w:val="Emphasis"/>
        </w:rPr>
        <w:t>Not even they think so. Instead of trusting themselves, they look to an authority of language higher than themselve</w:t>
      </w:r>
      <w:r w:rsidRPr="007417B3">
        <w:rPr>
          <w:sz w:val="16"/>
        </w:rPr>
        <w:t xml:space="preserve">s: </w:t>
      </w:r>
      <w:r w:rsidRPr="007417B3">
        <w:rPr>
          <w:rStyle w:val="Emphasis"/>
        </w:rPr>
        <w:t>dictionaries</w:t>
      </w:r>
      <w:r w:rsidRPr="007417B3">
        <w:rPr>
          <w:sz w:val="16"/>
        </w:rPr>
        <w:t>!</w:t>
      </w:r>
    </w:p>
    <w:p w14:paraId="6DB34078" w14:textId="77777777" w:rsidR="00980BAC" w:rsidRPr="007417B3" w:rsidRDefault="00980BAC" w:rsidP="00980BAC">
      <w:pPr>
        <w:rPr>
          <w:u w:val="single"/>
        </w:rPr>
      </w:pPr>
      <w:r w:rsidRPr="007417B3">
        <w:rPr>
          <w:u w:val="single"/>
        </w:rPr>
        <w:t>Why do they cite dictionaries? For a moment, imagine what we call “bills.” They are often trash</w:t>
      </w:r>
      <w:r w:rsidRPr="007417B3">
        <w:rPr>
          <w:sz w:val="16"/>
        </w:rPr>
        <w:t xml:space="preserve">. </w:t>
      </w:r>
      <w:r w:rsidRPr="007417B3">
        <w:rPr>
          <w:rStyle w:val="Emphasis"/>
        </w:rPr>
        <w:t>Complex</w:t>
      </w:r>
      <w:r w:rsidRPr="007417B3">
        <w:rPr>
          <w:sz w:val="16"/>
        </w:rPr>
        <w:t xml:space="preserve">, </w:t>
      </w:r>
      <w:r w:rsidRPr="007417B3">
        <w:rPr>
          <w:rStyle w:val="Emphasis"/>
        </w:rPr>
        <w:t>vague</w:t>
      </w:r>
      <w:r w:rsidRPr="007417B3">
        <w:rPr>
          <w:sz w:val="16"/>
        </w:rPr>
        <w:t xml:space="preserve">, </w:t>
      </w:r>
      <w:r w:rsidRPr="007417B3">
        <w:rPr>
          <w:rStyle w:val="Emphasis"/>
        </w:rPr>
        <w:t>ambiguous</w:t>
      </w:r>
      <w:r w:rsidRPr="007417B3">
        <w:rPr>
          <w:sz w:val="16"/>
        </w:rPr>
        <w:t>—all adjectives attributed to bills</w:t>
      </w:r>
      <w:r w:rsidRPr="007417B3">
        <w:rPr>
          <w:u w:val="single"/>
        </w:rPr>
        <w:t>. Now imagine the job of judges. They have to answer hard questions about what the language means. Without a Congress-provided definition of a word or phrase, they assume Congress meant its words plainly. And so it cites dictionaries.</w:t>
      </w:r>
    </w:p>
    <w:p w14:paraId="10BD2A31" w14:textId="77777777" w:rsidR="00980BAC" w:rsidRPr="007417B3" w:rsidRDefault="00980BAC" w:rsidP="00980BAC">
      <w:r w:rsidRPr="007417B3">
        <w:rPr>
          <w:u w:val="single"/>
        </w:rPr>
        <w:t>Judges do not come up with definitions anew. They choose between already-existing definitions to determine which one best fits the law at hand.</w:t>
      </w:r>
      <w:r w:rsidRPr="007417B3">
        <w:rPr>
          <w:sz w:val="16"/>
        </w:rPr>
        <w:t xml:space="preserve"> </w:t>
      </w:r>
      <w:r w:rsidRPr="007417B3">
        <w:rPr>
          <w:u w:val="single"/>
        </w:rPr>
        <w:t>That</w:t>
      </w:r>
      <w:r w:rsidRPr="007417B3">
        <w:rPr>
          <w:sz w:val="16"/>
        </w:rPr>
        <w:t xml:space="preserve">, again, </w:t>
      </w:r>
      <w:r w:rsidRPr="007417B3">
        <w:rPr>
          <w:rStyle w:val="Emphasis"/>
        </w:rPr>
        <w:t>depends on context</w:t>
      </w:r>
      <w:r w:rsidRPr="007417B3">
        <w:rPr>
          <w:sz w:val="16"/>
        </w:rPr>
        <w:t xml:space="preserve">. </w:t>
      </w:r>
      <w:r w:rsidRPr="007417B3">
        <w:rPr>
          <w:u w:val="single"/>
        </w:rPr>
        <w:t>So</w:t>
      </w:r>
      <w:r w:rsidRPr="007417B3">
        <w:rPr>
          <w:sz w:val="16"/>
        </w:rPr>
        <w:t xml:space="preserve">, again, </w:t>
      </w:r>
      <w:r w:rsidRPr="007417B3">
        <w:rPr>
          <w:u w:val="single"/>
        </w:rPr>
        <w:t>when they define a word in a random law, that might not predictably transplant to what the high school debate resolution says</w:t>
      </w:r>
      <w:r w:rsidRPr="007417B3">
        <w:rPr>
          <w:sz w:val="16"/>
        </w:rPr>
        <w:t>.</w:t>
      </w:r>
    </w:p>
    <w:p w14:paraId="4408512C" w14:textId="77777777" w:rsidR="00980BAC" w:rsidRPr="007417B3" w:rsidRDefault="00980BAC" w:rsidP="00980BAC"/>
    <w:p w14:paraId="0E1EE7BE" w14:textId="77777777" w:rsidR="00980BAC" w:rsidRPr="007417B3" w:rsidRDefault="00980BAC" w:rsidP="00980BAC">
      <w:pPr>
        <w:pStyle w:val="Heading3"/>
      </w:pPr>
      <w:r>
        <w:t xml:space="preserve">1ar </w:t>
      </w:r>
      <w:r w:rsidRPr="007417B3">
        <w:t xml:space="preserve">standards </w:t>
      </w:r>
    </w:p>
    <w:p w14:paraId="52AD26EF" w14:textId="77777777" w:rsidR="00980BAC" w:rsidRPr="007417B3" w:rsidRDefault="00980BAC" w:rsidP="00980BAC">
      <w:pPr>
        <w:pStyle w:val="Heading4"/>
      </w:pPr>
      <w:proofErr w:type="spellStart"/>
      <w:r w:rsidRPr="007417B3">
        <w:t>Overlimiting</w:t>
      </w:r>
      <w:proofErr w:type="spellEnd"/>
      <w:r w:rsidRPr="007417B3">
        <w:t xml:space="preserve"> is bad - broad topics improve critical thinking and creativity </w:t>
      </w:r>
    </w:p>
    <w:p w14:paraId="57BB8088" w14:textId="77777777" w:rsidR="00980BAC" w:rsidRPr="007417B3" w:rsidRDefault="00980BAC" w:rsidP="00980BAC">
      <w:r w:rsidRPr="007417B3">
        <w:rPr>
          <w:b/>
          <w:bCs/>
        </w:rPr>
        <w:t>Graeber 15</w:t>
      </w:r>
      <w:r w:rsidRPr="007417B3">
        <w:t xml:space="preserve"> [David Graeber, arguably the most important anthropologist of the 21</w:t>
      </w:r>
      <w:r w:rsidRPr="007417B3">
        <w:rPr>
          <w:vertAlign w:val="superscript"/>
        </w:rPr>
        <w:t>st</w:t>
      </w:r>
      <w:r w:rsidRPr="007417B3">
        <w:t xml:space="preserve"> century, American-born, London-based anthropologist and anarchist activist, leading figure in Occupy Wall Street credited with coining the phrase “We are the 99 Percent,” assistant professor and associate professor of anthropology at Yale from 1998–2007,  Reader in Social Anthropology at Goldsmiths, University of London, activism includes protests against the 3rd Summit of the Americas in Quebec City in 2001, and the 2002 World Economic Forum in New York City, </w:t>
      </w:r>
      <w:r w:rsidRPr="007417B3">
        <w:rPr>
          <w:i/>
        </w:rPr>
        <w:t xml:space="preserve">The Utopia of Rules: On Technology, Stupidity, and the Secret Joys of Bureaucracy, </w:t>
      </w:r>
      <w:r w:rsidRPr="007417B3">
        <w:t>Melville House printing (Brooklyn, NY): February 2015, p. 201-5]</w:t>
      </w:r>
    </w:p>
    <w:p w14:paraId="4F3EB5DA" w14:textId="77777777" w:rsidR="00980BAC" w:rsidRPr="007417B3" w:rsidRDefault="00980BAC" w:rsidP="00980BAC">
      <w:pPr>
        <w:rPr>
          <w:sz w:val="16"/>
        </w:rPr>
      </w:pPr>
      <w:r w:rsidRPr="007417B3">
        <w:rPr>
          <w:sz w:val="16"/>
        </w:rPr>
        <w:t xml:space="preserve">Let me finish with another example from my own political experience. Over the last thirty or forty years, anti-authoritarians around the world have been working on creating new, and more effective, modes of direct democracy-ones that might operate without any need for a bureaucracy of violence to enforce them. I've written about these efforts extensively elsewhere. A lot of progress has been made. But those working on such projects often find themselves having to deal with exactly this sort of horror of "arbitrary" power. </w:t>
      </w:r>
      <w:r w:rsidRPr="00603A8D">
        <w:rPr>
          <w:highlight w:val="yellow"/>
          <w:u w:val="single"/>
        </w:rPr>
        <w:t xml:space="preserve">Part of </w:t>
      </w:r>
      <w:r w:rsidRPr="00603A8D">
        <w:rPr>
          <w:u w:val="single"/>
        </w:rPr>
        <w:t xml:space="preserve">the work of </w:t>
      </w:r>
      <w:r w:rsidRPr="00603A8D">
        <w:rPr>
          <w:highlight w:val="yellow"/>
          <w:u w:val="single"/>
        </w:rPr>
        <w:t>developing new forms of consensus</w:t>
      </w:r>
      <w:r w:rsidRPr="00603A8D">
        <w:rPr>
          <w:u w:val="single"/>
        </w:rPr>
        <w:t xml:space="preserve"> process</w:t>
      </w:r>
      <w:r w:rsidRPr="007417B3">
        <w:rPr>
          <w:sz w:val="16"/>
        </w:rPr>
        <w:t xml:space="preserve">, for example, </w:t>
      </w:r>
      <w:r w:rsidRPr="007417B3">
        <w:rPr>
          <w:sz w:val="16"/>
          <w:highlight w:val="yellow"/>
        </w:rPr>
        <w:t xml:space="preserve">is to </w:t>
      </w:r>
      <w:r w:rsidRPr="007417B3">
        <w:rPr>
          <w:rStyle w:val="Emphasis"/>
        </w:rPr>
        <w:t xml:space="preserve">create institutional forms that </w:t>
      </w:r>
      <w:r w:rsidRPr="007417B3">
        <w:rPr>
          <w:rStyle w:val="Emphasis"/>
          <w:highlight w:val="yellow"/>
        </w:rPr>
        <w:t>encourage</w:t>
      </w:r>
      <w:r w:rsidRPr="007417B3">
        <w:rPr>
          <w:sz w:val="16"/>
        </w:rPr>
        <w:t xml:space="preserve">, </w:t>
      </w:r>
      <w:r w:rsidRPr="007417B3">
        <w:rPr>
          <w:rStyle w:val="Emphasis"/>
        </w:rPr>
        <w:t xml:space="preserve">rather than inhibit, </w:t>
      </w:r>
      <w:r w:rsidRPr="007417B3">
        <w:rPr>
          <w:rStyle w:val="Emphasis"/>
          <w:highlight w:val="yellow"/>
        </w:rPr>
        <w:t>improvisation and creativity</w:t>
      </w:r>
      <w:r w:rsidRPr="007417B3">
        <w:rPr>
          <w:rStyle w:val="Emphasis"/>
        </w:rPr>
        <w:t xml:space="preserve">. </w:t>
      </w:r>
      <w:r w:rsidRPr="007417B3">
        <w:rPr>
          <w:sz w:val="16"/>
        </w:rPr>
        <w:t xml:space="preserve">As activists sometimes put it: in most circumstances, if you bring together a crowd of people, that crowd will, as a group, behave less intelligently, and less creatively, than any single member of the crowd is likely to do if on their own. </w:t>
      </w:r>
      <w:r w:rsidRPr="007417B3">
        <w:rPr>
          <w:rStyle w:val="Emphasis"/>
          <w:highlight w:val="yellow"/>
        </w:rPr>
        <w:t xml:space="preserve">Activist decision-making </w:t>
      </w:r>
      <w:r w:rsidRPr="007417B3">
        <w:rPr>
          <w:rStyle w:val="Emphasis"/>
        </w:rPr>
        <w:t xml:space="preserve">process </w:t>
      </w:r>
      <w:r w:rsidRPr="007417B3">
        <w:rPr>
          <w:rStyle w:val="Emphasis"/>
          <w:highlight w:val="yellow"/>
        </w:rPr>
        <w:t>is</w:t>
      </w:r>
      <w:r w:rsidRPr="007417B3">
        <w:rPr>
          <w:sz w:val="16"/>
        </w:rPr>
        <w:t xml:space="preserve">, instead, </w:t>
      </w:r>
      <w:r w:rsidRPr="007417B3">
        <w:rPr>
          <w:rStyle w:val="Emphasis"/>
          <w:highlight w:val="yellow"/>
        </w:rPr>
        <w:t>designed to make that crowd smarter and more imaginative than any individual participant</w:t>
      </w:r>
      <w:r w:rsidRPr="007417B3">
        <w:rPr>
          <w:sz w:val="16"/>
        </w:rPr>
        <w:t>. It is indeed possible to do this, but it takes a -lot of work. And the larger the group, the more formal mechanisms have to be put in place. The single most important essay in this whole activist tradition is called "The Tyranny of Structurelessness;'110 written in the 1970s by Jo Freeman, about organizational crises that occurred in early feminist consciousness-raising circles when those groups began to attain a cert</w:t>
      </w:r>
      <w:r w:rsidRPr="007417B3">
        <w:rPr>
          <w:rFonts w:cs="Georgia"/>
          <w:sz w:val="16"/>
        </w:rPr>
        <w:t>a</w:t>
      </w:r>
      <w:r w:rsidRPr="007417B3">
        <w:rPr>
          <w:sz w:val="16"/>
        </w:rPr>
        <w:t xml:space="preserve">in size. Freeman observed that such groups always started out with a kind of rough-and-ready anarchism, an assumption that there was no need for any formal, parliamentary rules-of-order type mechanisms at all. People would just sit down in a sisterly manner and work things out. And this was, indeed, what happened at first. However, as soon as the groups grew to over, say, twenty people, informal cliques invariably began to emerge, and small groups of friends or allies began controlling information, setting agendas, and wielding power in all sorts of subtle ways. Freeman proposed a number of different formal mechanisms that might be employed to counteract this effect, but for present purposes, the specifics don't really matter. Suffice it to say that what is now referred to as "formal consensus process" largely emerges from the crisis Freeman described, and the debate her intervention set off. What I do want to bring attention to is that almost everyone who is not emerging from an explicitly anti-authoritarian position-and no insignificant number even of those who are-completely misread Freeman's essay, and interpret it not as a plea for formal mechanisms to ensure equality, but as a plea for more transparent hierarchy. Leninists are notorious for this sort of thing, but Liberals are just as bad. I can't tell you how many arguments I've had about this. They always go exactly the same way. First, Freeman's argument about the formation of cliques and invisible power structures is taken as an argument that any group of over twenty people will always have to have cliques, power structures, and people in authority. The next step is to insist that if you want to minimize the power of such cliques, or any deleterious effects those power structures might have, the only way to do so is to institutionalize them: to take the de facto cabal and turn them into a central committee (or, since that term now has a bad history, usually they say a coordinating committee, or a steering committee, or something of that sort.) One needs to get power out of the shadows-to formalize the process, make up rules, hold elections, specify exactly what the cabal is allowed to do and what it's not. In this way, at least, word again. It comes from accountancy procedures.) It won't in any sense be arbitrary. From a practical, activist perspective, this prescription is obviously ridiculous. It is far easier to limit the degree to which informal cliques can wield effective power by granting them no formal status at all, and therefore no legitimacy; whatever "formal accountability structures" it is imagined will contain the cliques-now-turned-committees can only be far less effective in this regard, not least because they end up legitimating and hence massively increasing the differential access to information which allows some in otherwise egalitarian groups to have greater power to begin with. As I pointed out in the first essay, structures of transparency inevitably, as I've described, begin to become structures of stupidity as soon as that takes place. So say one argues this point, and the critic concedes it (which usually they have to because it's pretty much common sense). If so, the next line of defense is generally aesthetic: the critic will insist it's simply distasteful to have structures of real power that are not recognized and that can, even if they entirely lack any degree of violent enforcement, be considered arbitrary. Usually, one's interlocutor won't go so far as actually admitting their objections are aesthetic. Usually they will frame their arguments in moral terms. But occasionally, you will find some honest enough to admit that's what's going on. I well remember having an Occupy Wall Street-sponsored debate in Central Park (I'm sure it's recorded somewhere) with Norman Finkelstein-a brilliant and altogether admirable activist, who had come of age with the Civil Rights Movement and still saw groups like the Southern Christian Leadership Conference as his inspiration. At this debate, Finkelstein stated the matter outright. Maybe it's true, he admitted, that the best way to keep such cliques from attaining too much power is to maintain a principle that they should not exist. But as long as such cliques are allowed to exist without being formally acknowledged and regulated, you're maintaining a system that says it's okay to be governed, even a tiny bit, from the shadows. It might not be that much of a practical problem. You might well be right that formally recognizing their existence might actually end up creating less overall freedom than leaving well enough alone. But in the final analysis, I just find the idea of being governed from the shadows, in any sense, distasteful. In such arguments, </w:t>
      </w:r>
      <w:r w:rsidRPr="007417B3">
        <w:rPr>
          <w:rStyle w:val="Emphasis"/>
          <w:highlight w:val="yellow"/>
        </w:rPr>
        <w:t>we are witnessing a direct clash between</w:t>
      </w:r>
      <w:r w:rsidRPr="007417B3">
        <w:rPr>
          <w:rStyle w:val="Emphasis"/>
        </w:rPr>
        <w:t xml:space="preserve"> two different forms of materialized utopianism</w:t>
      </w:r>
      <w:r w:rsidRPr="007417B3">
        <w:rPr>
          <w:sz w:val="16"/>
        </w:rPr>
        <w:t xml:space="preserve">: on the one hand, </w:t>
      </w:r>
      <w:r w:rsidRPr="007417B3">
        <w:rPr>
          <w:sz w:val="16"/>
          <w:highlight w:val="yellow"/>
        </w:rPr>
        <w:t xml:space="preserve">an </w:t>
      </w:r>
      <w:r w:rsidRPr="007417B3">
        <w:rPr>
          <w:rStyle w:val="Emphasis"/>
          <w:highlight w:val="yellow"/>
        </w:rPr>
        <w:t>anti-authoritarianism</w:t>
      </w:r>
      <w:r w:rsidRPr="007417B3">
        <w:rPr>
          <w:sz w:val="16"/>
          <w:highlight w:val="yellow"/>
        </w:rPr>
        <w:t xml:space="preserve"> </w:t>
      </w:r>
      <w:r w:rsidRPr="00603A8D">
        <w:rPr>
          <w:highlight w:val="yellow"/>
          <w:u w:val="single"/>
        </w:rPr>
        <w:t>that</w:t>
      </w:r>
      <w:r w:rsidRPr="007417B3">
        <w:rPr>
          <w:sz w:val="16"/>
          <w:highlight w:val="yellow"/>
        </w:rPr>
        <w:t xml:space="preserve">, </w:t>
      </w:r>
      <w:r w:rsidRPr="007417B3">
        <w:rPr>
          <w:sz w:val="16"/>
        </w:rPr>
        <w:t>in its emphasis on creative synthesis and improvisation</w:t>
      </w:r>
      <w:r w:rsidRPr="007417B3">
        <w:rPr>
          <w:sz w:val="16"/>
          <w:highlight w:val="yellow"/>
        </w:rPr>
        <w:t xml:space="preserve">, </w:t>
      </w:r>
      <w:r w:rsidRPr="007417B3">
        <w:rPr>
          <w:rStyle w:val="Emphasis"/>
          <w:highlight w:val="yellow"/>
        </w:rPr>
        <w:t>sees freedom</w:t>
      </w:r>
      <w:r w:rsidRPr="007417B3">
        <w:rPr>
          <w:rStyle w:val="Emphasis"/>
        </w:rPr>
        <w:t xml:space="preserve"> basically </w:t>
      </w:r>
      <w:r w:rsidRPr="007417B3">
        <w:rPr>
          <w:rStyle w:val="Emphasis"/>
          <w:highlight w:val="yellow"/>
        </w:rPr>
        <w:t>in terms of play</w:t>
      </w:r>
      <w:r w:rsidRPr="007417B3">
        <w:rPr>
          <w:sz w:val="16"/>
        </w:rPr>
        <w:t xml:space="preserve">, </w:t>
      </w:r>
      <w:r w:rsidRPr="00603A8D">
        <w:rPr>
          <w:highlight w:val="yellow"/>
          <w:u w:val="single"/>
        </w:rPr>
        <w:t>and</w:t>
      </w:r>
      <w:r w:rsidRPr="00603A8D">
        <w:rPr>
          <w:u w:val="single"/>
        </w:rPr>
        <w:t xml:space="preserve"> on the other,</w:t>
      </w:r>
      <w:r w:rsidRPr="00603A8D">
        <w:rPr>
          <w:highlight w:val="yellow"/>
          <w:u w:val="single"/>
        </w:rPr>
        <w:t xml:space="preserve"> a</w:t>
      </w:r>
      <w:r w:rsidRPr="007417B3">
        <w:rPr>
          <w:sz w:val="16"/>
          <w:highlight w:val="yellow"/>
        </w:rPr>
        <w:t xml:space="preserve"> </w:t>
      </w:r>
      <w:r w:rsidRPr="007417B3">
        <w:rPr>
          <w:rStyle w:val="Emphasis"/>
          <w:highlight w:val="yellow"/>
        </w:rPr>
        <w:t xml:space="preserve">tacit republicanism that sees freedom </w:t>
      </w:r>
      <w:r w:rsidRPr="007417B3">
        <w:rPr>
          <w:rStyle w:val="Emphasis"/>
        </w:rPr>
        <w:t xml:space="preserve">ultimately </w:t>
      </w:r>
      <w:r w:rsidRPr="007417B3">
        <w:rPr>
          <w:rStyle w:val="Emphasis"/>
          <w:highlight w:val="yellow"/>
        </w:rPr>
        <w:t xml:space="preserve">as the ability to reduce </w:t>
      </w:r>
      <w:r w:rsidRPr="007417B3">
        <w:rPr>
          <w:rStyle w:val="Emphasis"/>
        </w:rPr>
        <w:t xml:space="preserve">all forms of </w:t>
      </w:r>
      <w:r w:rsidRPr="007417B3">
        <w:rPr>
          <w:rStyle w:val="Emphasis"/>
          <w:highlight w:val="yellow"/>
        </w:rPr>
        <w:t xml:space="preserve">power to a set of clear </w:t>
      </w:r>
      <w:r w:rsidRPr="007417B3">
        <w:rPr>
          <w:rStyle w:val="Emphasis"/>
        </w:rPr>
        <w:t xml:space="preserve">and transparent </w:t>
      </w:r>
      <w:r w:rsidRPr="007417B3">
        <w:rPr>
          <w:rStyle w:val="Emphasis"/>
          <w:highlight w:val="yellow"/>
        </w:rPr>
        <w:t>rules</w:t>
      </w:r>
      <w:r w:rsidRPr="007417B3">
        <w:rPr>
          <w:sz w:val="16"/>
          <w:highlight w:val="yellow"/>
        </w:rPr>
        <w:t>.</w:t>
      </w:r>
      <w:r w:rsidRPr="007417B3">
        <w:rPr>
          <w:sz w:val="16"/>
        </w:rPr>
        <w:t xml:space="preserve"> For the last two hundred years, in Europe and North America- and increasingly, elsewhere-that latter, bureaucratized notion of freedom has tended to hold sway. New institutional arrangements that operate by rules so strict and predictable they essentially disappear, so that one doesn't even know what they are (such as the physical or electronic post offices with which I began) tend to be put forward as platforms for human freedom that emerge from the very technical contingencies of running efficient structures of power. These arrangements seem to preserve the positive elements of play while somehow circumventing its more disturbing potentials. But time and again, we have seen the same results. Whether motivated by a faith in "rationality" or a fear of arbitrary power, </w:t>
      </w:r>
      <w:r w:rsidRPr="00603A8D">
        <w:rPr>
          <w:highlight w:val="yellow"/>
          <w:u w:val="single"/>
        </w:rPr>
        <w:t>the</w:t>
      </w:r>
      <w:r w:rsidRPr="00603A8D">
        <w:rPr>
          <w:u w:val="single"/>
        </w:rPr>
        <w:t xml:space="preserve"> end </w:t>
      </w:r>
      <w:r w:rsidRPr="00603A8D">
        <w:rPr>
          <w:highlight w:val="yellow"/>
          <w:u w:val="single"/>
        </w:rPr>
        <w:t>result of</w:t>
      </w:r>
      <w:r w:rsidRPr="007417B3">
        <w:rPr>
          <w:sz w:val="16"/>
        </w:rPr>
        <w:t xml:space="preserve"> </w:t>
      </w:r>
      <w:r w:rsidRPr="007417B3">
        <w:rPr>
          <w:rStyle w:val="Emphasis"/>
        </w:rPr>
        <w:t xml:space="preserve">this </w:t>
      </w:r>
      <w:r w:rsidRPr="007417B3">
        <w:rPr>
          <w:rStyle w:val="Emphasis"/>
          <w:highlight w:val="yellow"/>
        </w:rPr>
        <w:t>bureaucratized</w:t>
      </w:r>
      <w:r w:rsidRPr="007417B3">
        <w:rPr>
          <w:sz w:val="16"/>
        </w:rPr>
        <w:t xml:space="preserve"> notion of </w:t>
      </w:r>
      <w:r w:rsidRPr="00603A8D">
        <w:rPr>
          <w:highlight w:val="yellow"/>
          <w:u w:val="single"/>
        </w:rPr>
        <w:t>freedom</w:t>
      </w:r>
      <w:r w:rsidRPr="00603A8D">
        <w:rPr>
          <w:u w:val="single"/>
        </w:rPr>
        <w:t xml:space="preserve"> </w:t>
      </w:r>
      <w:r w:rsidRPr="00603A8D">
        <w:rPr>
          <w:highlight w:val="yellow"/>
          <w:u w:val="single"/>
        </w:rPr>
        <w:t>is to move toward</w:t>
      </w:r>
      <w:r w:rsidRPr="00603A8D">
        <w:rPr>
          <w:u w:val="single"/>
        </w:rPr>
        <w:t xml:space="preserve"> the dream of </w:t>
      </w:r>
      <w:r w:rsidRPr="00603A8D">
        <w:rPr>
          <w:highlight w:val="yellow"/>
          <w:u w:val="single"/>
        </w:rPr>
        <w:t>a world where play has been limited entirely</w:t>
      </w:r>
      <w:r w:rsidRPr="00603A8D">
        <w:rPr>
          <w:u w:val="single"/>
        </w:rPr>
        <w:t>-</w:t>
      </w:r>
      <w:r w:rsidRPr="00603A8D">
        <w:rPr>
          <w:highlight w:val="yellow"/>
          <w:u w:val="single"/>
        </w:rPr>
        <w:t>or</w:t>
      </w:r>
      <w:r w:rsidRPr="007417B3">
        <w:rPr>
          <w:sz w:val="16"/>
        </w:rPr>
        <w:t xml:space="preserve">, at best, </w:t>
      </w:r>
      <w:r w:rsidRPr="007417B3">
        <w:rPr>
          <w:rStyle w:val="Emphasis"/>
          <w:highlight w:val="yellow"/>
        </w:rPr>
        <w:t>boxed away in some remote location</w:t>
      </w:r>
      <w:r w:rsidRPr="007417B3">
        <w:rPr>
          <w:sz w:val="16"/>
        </w:rPr>
        <w:t xml:space="preserve"> </w:t>
      </w:r>
      <w:r w:rsidRPr="007417B3">
        <w:rPr>
          <w:rStyle w:val="Emphasis"/>
        </w:rPr>
        <w:t>far from any serious, consequential human endeavor-</w:t>
      </w:r>
      <w:r w:rsidRPr="007417B3">
        <w:rPr>
          <w:rStyle w:val="Emphasis"/>
          <w:highlight w:val="yellow"/>
        </w:rPr>
        <w:t xml:space="preserve">while every aspect of life is reduced to some kind of </w:t>
      </w:r>
      <w:r w:rsidRPr="007417B3">
        <w:rPr>
          <w:rStyle w:val="Emphasis"/>
        </w:rPr>
        <w:t xml:space="preserve">elaborate, </w:t>
      </w:r>
      <w:r w:rsidRPr="007417B3">
        <w:rPr>
          <w:rStyle w:val="Emphasis"/>
          <w:highlight w:val="yellow"/>
        </w:rPr>
        <w:t>rulebound game</w:t>
      </w:r>
      <w:r w:rsidRPr="007417B3">
        <w:rPr>
          <w:rStyle w:val="Emphasis"/>
        </w:rPr>
        <w:t>.</w:t>
      </w:r>
      <w:r w:rsidRPr="007417B3">
        <w:rPr>
          <w:sz w:val="16"/>
        </w:rPr>
        <w:t xml:space="preserve"> It's not that such a vision lacks appeal. Who hasn't dreamed of a world where everyone knows the rules, everyone plays by the rules, and-even more-where people who play by the rules can actually still win? The problem is that this is just as much </w:t>
      </w:r>
      <w:r w:rsidRPr="007417B3">
        <w:rPr>
          <w:rStyle w:val="Emphasis"/>
        </w:rPr>
        <w:t>a utopian fantasy</w:t>
      </w:r>
      <w:r w:rsidRPr="007417B3">
        <w:rPr>
          <w:sz w:val="16"/>
        </w:rPr>
        <w:t xml:space="preserve"> as a world of absolute free play would be. </w:t>
      </w:r>
      <w:r w:rsidRPr="007417B3">
        <w:rPr>
          <w:rStyle w:val="Emphasis"/>
        </w:rPr>
        <w:t>It will always remain a glimmering illusion that dissolves away as soon as we touch it</w:t>
      </w:r>
      <w:r w:rsidRPr="007417B3">
        <w:rPr>
          <w:sz w:val="16"/>
        </w:rPr>
        <w:t xml:space="preserve">. Such illusions are not always bad things. One could make a case that most of the greatest human accomplishments were the result of such quixotic pursuits. But </w:t>
      </w:r>
      <w:r w:rsidRPr="007417B3">
        <w:rPr>
          <w:rStyle w:val="Emphasis"/>
        </w:rPr>
        <w:t>in this particular case</w:t>
      </w:r>
      <w:r w:rsidRPr="007417B3">
        <w:rPr>
          <w:sz w:val="16"/>
        </w:rPr>
        <w:t xml:space="preserve">, and </w:t>
      </w:r>
      <w:r w:rsidRPr="007417B3">
        <w:rPr>
          <w:rStyle w:val="Emphasis"/>
          <w:highlight w:val="yellow"/>
        </w:rPr>
        <w:t xml:space="preserve">in </w:t>
      </w:r>
      <w:r w:rsidRPr="007417B3">
        <w:rPr>
          <w:rStyle w:val="Emphasis"/>
        </w:rPr>
        <w:t xml:space="preserve">this </w:t>
      </w:r>
      <w:r w:rsidRPr="007417B3">
        <w:rPr>
          <w:rStyle w:val="Emphasis"/>
          <w:highlight w:val="yellow"/>
        </w:rPr>
        <w:t>larger political</w:t>
      </w:r>
      <w:r w:rsidRPr="007417B3">
        <w:rPr>
          <w:rStyle w:val="Emphasis"/>
        </w:rPr>
        <w:t xml:space="preserve">-economic </w:t>
      </w:r>
      <w:r w:rsidRPr="007417B3">
        <w:rPr>
          <w:rStyle w:val="Emphasis"/>
          <w:highlight w:val="yellow"/>
        </w:rPr>
        <w:t>context</w:t>
      </w:r>
      <w:r w:rsidRPr="007417B3">
        <w:rPr>
          <w:sz w:val="16"/>
        </w:rPr>
        <w:t xml:space="preserve">, </w:t>
      </w:r>
      <w:r w:rsidRPr="007417B3">
        <w:rPr>
          <w:rStyle w:val="Emphasis"/>
          <w:highlight w:val="yellow"/>
        </w:rPr>
        <w:t>where bureaucracy has been the primary means by which a tiny percentage of the population extracts wealth fr</w:t>
      </w:r>
      <w:r w:rsidRPr="007417B3">
        <w:rPr>
          <w:rStyle w:val="Emphasis"/>
          <w:rFonts w:cs="Georgia"/>
          <w:highlight w:val="yellow"/>
        </w:rPr>
        <w:t>o</w:t>
      </w:r>
      <w:r w:rsidRPr="007417B3">
        <w:rPr>
          <w:rStyle w:val="Emphasis"/>
          <w:highlight w:val="yellow"/>
        </w:rPr>
        <w:t>m the rest of us</w:t>
      </w:r>
      <w:r w:rsidRPr="007417B3">
        <w:rPr>
          <w:sz w:val="16"/>
        </w:rPr>
        <w:t xml:space="preserve">, they have created a situation where the pursuit of freedom from arbitrary power simply </w:t>
      </w:r>
      <w:r w:rsidRPr="00603A8D">
        <w:rPr>
          <w:highlight w:val="yellow"/>
          <w:u w:val="single"/>
        </w:rPr>
        <w:t xml:space="preserve">ends up producing more arbitrary </w:t>
      </w:r>
      <w:proofErr w:type="spellStart"/>
      <w:r w:rsidRPr="00603A8D">
        <w:rPr>
          <w:highlight w:val="yellow"/>
          <w:u w:val="single"/>
        </w:rPr>
        <w:t>power,</w:t>
      </w:r>
      <w:r w:rsidRPr="00603A8D">
        <w:rPr>
          <w:u w:val="single"/>
        </w:rPr>
        <w:t>s</w:t>
      </w:r>
      <w:proofErr w:type="spellEnd"/>
      <w:r w:rsidRPr="007417B3">
        <w:rPr>
          <w:sz w:val="16"/>
        </w:rPr>
        <w:t xml:space="preserve"> and as a result, </w:t>
      </w:r>
      <w:r w:rsidRPr="007417B3">
        <w:rPr>
          <w:rStyle w:val="Emphasis"/>
        </w:rPr>
        <w:t>regulations choke existence</w:t>
      </w:r>
      <w:r w:rsidRPr="007417B3">
        <w:rPr>
          <w:sz w:val="16"/>
        </w:rPr>
        <w:t xml:space="preserve">, armed guards and surveillance cameras appear everywhere, </w:t>
      </w:r>
      <w:r w:rsidRPr="007417B3">
        <w:rPr>
          <w:rStyle w:val="Emphasis"/>
        </w:rPr>
        <w:t xml:space="preserve">science </w:t>
      </w:r>
      <w:r w:rsidRPr="007417B3">
        <w:rPr>
          <w:rStyle w:val="Emphasis"/>
          <w:highlight w:val="yellow"/>
        </w:rPr>
        <w:t xml:space="preserve">and creativity are smothered, </w:t>
      </w:r>
      <w:r w:rsidRPr="007417B3">
        <w:rPr>
          <w:rStyle w:val="Emphasis"/>
        </w:rPr>
        <w:t>and all of us end up finding increasing percentages of our day taken up in the filling out of forms</w:t>
      </w:r>
      <w:r w:rsidRPr="007417B3">
        <w:rPr>
          <w:sz w:val="16"/>
        </w:rPr>
        <w:t>.</w:t>
      </w:r>
    </w:p>
    <w:p w14:paraId="33D33ADF" w14:textId="77777777" w:rsidR="00980BAC" w:rsidRPr="007417B3" w:rsidRDefault="00980BAC" w:rsidP="00980BAC">
      <w:pPr>
        <w:rPr>
          <w:sz w:val="16"/>
        </w:rPr>
      </w:pPr>
    </w:p>
    <w:p w14:paraId="0181E5C3" w14:textId="62747E79" w:rsidR="00D66767" w:rsidRDefault="00D66767" w:rsidP="00D66767">
      <w:pPr>
        <w:pStyle w:val="Heading3"/>
      </w:pPr>
      <w:r>
        <w:t>1ar predictability</w:t>
      </w:r>
    </w:p>
    <w:p w14:paraId="2204F391" w14:textId="3C86268E" w:rsidR="00980BAC" w:rsidRPr="00E20D3A" w:rsidRDefault="00980BAC" w:rsidP="00980BAC">
      <w:pPr>
        <w:pStyle w:val="Heading4"/>
      </w:pPr>
      <w:r>
        <w:t>Water resources refer to river basin inflows and outflows, surface water storage, groundwater reserves, and undeveloped potential resources</w:t>
      </w:r>
    </w:p>
    <w:p w14:paraId="3300C111" w14:textId="77777777" w:rsidR="00980BAC" w:rsidRDefault="00980BAC" w:rsidP="00980BAC">
      <w:r w:rsidRPr="00D66767">
        <w:rPr>
          <w:b/>
          <w:bCs/>
        </w:rPr>
        <w:t>USGS National Water Census, 18</w:t>
      </w:r>
      <w:r>
        <w:t xml:space="preserve"> – United States Geologic Survey, Department of the Interior. This report is the second in a series of reports to the U.S. Congress on the progress toward a National Assessment of Water Availability and Use (also known as the USGS National Water Census). These reports are required by the SECURE Water Act “Report to Congress— Continuing Progress Toward a National Assessment of Water Availability and Use” </w:t>
      </w:r>
      <w:hyperlink r:id="rId18" w:history="1">
        <w:r w:rsidRPr="00CA3491">
          <w:rPr>
            <w:rStyle w:val="StyleUnderline"/>
          </w:rPr>
          <w:t>https://permanent.fdlp.gov/gpo111189/circ1440.pdf</w:t>
        </w:r>
      </w:hyperlink>
      <w:r>
        <w:rPr>
          <w:rStyle w:val="StyleUnderline"/>
        </w:rPr>
        <w:t xml:space="preserve">   //DH</w:t>
      </w:r>
    </w:p>
    <w:p w14:paraId="3EFB7647" w14:textId="77777777" w:rsidR="00980BAC" w:rsidRDefault="00980BAC" w:rsidP="00980BAC"/>
    <w:p w14:paraId="4FF5581C" w14:textId="77777777" w:rsidR="00980BAC" w:rsidRDefault="00980BAC" w:rsidP="00980BAC">
      <w:r>
        <w:t xml:space="preserve">Not later than December 31, 2012, and every 5 years thereafter, </w:t>
      </w:r>
      <w:r w:rsidRPr="00603A8D">
        <w:rPr>
          <w:u w:val="single"/>
        </w:rPr>
        <w:t>the Secretary shall submit to</w:t>
      </w:r>
      <w:r>
        <w:t xml:space="preserve"> the appropriate committees of </w:t>
      </w:r>
      <w:r w:rsidRPr="00603A8D">
        <w:rPr>
          <w:u w:val="single"/>
        </w:rPr>
        <w:t>Congress a report that provides a detailed assessment of</w:t>
      </w:r>
      <w:r>
        <w:t>—</w:t>
      </w:r>
    </w:p>
    <w:p w14:paraId="12420D9B" w14:textId="77777777" w:rsidR="00980BAC" w:rsidRDefault="00980BAC" w:rsidP="00980BAC">
      <w:r>
        <w:t xml:space="preserve">1. the current availability of </w:t>
      </w:r>
      <w:r w:rsidRPr="00603A8D">
        <w:rPr>
          <w:u w:val="single"/>
        </w:rPr>
        <w:t>water resources in the United States, including</w:t>
      </w:r>
      <w:r>
        <w:t>—</w:t>
      </w:r>
    </w:p>
    <w:p w14:paraId="0B10A836" w14:textId="77777777" w:rsidR="00980BAC" w:rsidRDefault="00980BAC" w:rsidP="00980BAC">
      <w:r>
        <w:t xml:space="preserve">A. historic trends and annual updates of </w:t>
      </w:r>
      <w:r w:rsidRPr="00603A8D">
        <w:rPr>
          <w:u w:val="single"/>
        </w:rPr>
        <w:t>river basin inflows and outflows</w:t>
      </w:r>
      <w:r>
        <w:t>;</w:t>
      </w:r>
    </w:p>
    <w:p w14:paraId="1911DC3D" w14:textId="77777777" w:rsidR="00980BAC" w:rsidRDefault="00980BAC" w:rsidP="00980BAC">
      <w:r>
        <w:t xml:space="preserve">B. </w:t>
      </w:r>
      <w:r w:rsidRPr="00603A8D">
        <w:rPr>
          <w:u w:val="single"/>
        </w:rPr>
        <w:t>surface water storage</w:t>
      </w:r>
      <w:r>
        <w:t>;</w:t>
      </w:r>
    </w:p>
    <w:p w14:paraId="5D3AC19D" w14:textId="77777777" w:rsidR="00980BAC" w:rsidRDefault="00980BAC" w:rsidP="00980BAC">
      <w:r>
        <w:t xml:space="preserve">C. </w:t>
      </w:r>
      <w:r w:rsidRPr="00603A8D">
        <w:rPr>
          <w:u w:val="single"/>
        </w:rPr>
        <w:t>groundwater reserves; and</w:t>
      </w:r>
    </w:p>
    <w:p w14:paraId="32227961" w14:textId="77777777" w:rsidR="00980BAC" w:rsidRDefault="00980BAC" w:rsidP="00980BAC">
      <w:r>
        <w:t xml:space="preserve">D. </w:t>
      </w:r>
      <w:r w:rsidRPr="00603A8D">
        <w:rPr>
          <w:u w:val="single"/>
        </w:rPr>
        <w:t>estimates of undeveloped potential resources (including</w:t>
      </w:r>
      <w:r>
        <w:t xml:space="preserve"> </w:t>
      </w:r>
      <w:r w:rsidRPr="00603A8D">
        <w:rPr>
          <w:u w:val="single"/>
        </w:rPr>
        <w:t>saline and brackish water and wastewater</w:t>
      </w:r>
      <w:r>
        <w:t>);</w:t>
      </w:r>
    </w:p>
    <w:p w14:paraId="6F9753CE" w14:textId="77777777" w:rsidR="00980BAC" w:rsidRDefault="00980BAC" w:rsidP="00980BAC">
      <w:r>
        <w:t>2. significant trends affecting water availability, including each documented or projected impact to the availability of water as a result of global climate change;</w:t>
      </w:r>
    </w:p>
    <w:p w14:paraId="1B76F050" w14:textId="77777777" w:rsidR="00980BAC" w:rsidRDefault="00980BAC" w:rsidP="00980BAC">
      <w:r>
        <w:t>3. the withdrawal and use of surface water and groundwater by various sectors, including—</w:t>
      </w:r>
    </w:p>
    <w:p w14:paraId="3CEDE4E2" w14:textId="77777777" w:rsidR="00980BAC" w:rsidRDefault="00980BAC" w:rsidP="00980BAC">
      <w:r>
        <w:t>A. the agricultural sector;</w:t>
      </w:r>
    </w:p>
    <w:p w14:paraId="0D72984F" w14:textId="77777777" w:rsidR="00980BAC" w:rsidRDefault="00980BAC" w:rsidP="00980BAC">
      <w:r>
        <w:t>B. municipalities;</w:t>
      </w:r>
    </w:p>
    <w:p w14:paraId="0049B8E3" w14:textId="77777777" w:rsidR="00980BAC" w:rsidRDefault="00980BAC" w:rsidP="00980BAC">
      <w:r>
        <w:t>C. the industrial sector;</w:t>
      </w:r>
    </w:p>
    <w:p w14:paraId="27469A0F" w14:textId="77777777" w:rsidR="00980BAC" w:rsidRDefault="00980BAC" w:rsidP="00980BAC">
      <w:r>
        <w:t>D. thermoelectric power generators; and</w:t>
      </w:r>
    </w:p>
    <w:p w14:paraId="5A90F0C4" w14:textId="77777777" w:rsidR="00980BAC" w:rsidRDefault="00980BAC" w:rsidP="00980BAC">
      <w:r>
        <w:t>E. hydroelectric power generators;</w:t>
      </w:r>
    </w:p>
    <w:p w14:paraId="057163BA" w14:textId="77777777" w:rsidR="00980BAC" w:rsidRDefault="00980BAC" w:rsidP="00980BAC">
      <w:r>
        <w:t>4. significant trends relating to each water use sector, including significant changes in water use due to the development of new energy supplies;</w:t>
      </w:r>
    </w:p>
    <w:p w14:paraId="6A0B85D9" w14:textId="77777777" w:rsidR="00980BAC" w:rsidRDefault="00980BAC" w:rsidP="00980BAC">
      <w:r>
        <w:t>5. significant water use conflicts or shortages that have occurred or are occurring; and</w:t>
      </w:r>
    </w:p>
    <w:p w14:paraId="571AC746" w14:textId="77777777" w:rsidR="00980BAC" w:rsidRDefault="00980BAC" w:rsidP="00980BAC">
      <w:r>
        <w:t>6. each factor that has caused, or is causing, a conflict or shortage described in paragraph (5).</w:t>
      </w:r>
    </w:p>
    <w:p w14:paraId="395BA26B" w14:textId="77777777" w:rsidR="00980BAC" w:rsidRDefault="00980BAC" w:rsidP="00980BAC">
      <w:pPr>
        <w:pStyle w:val="Heading4"/>
      </w:pPr>
      <w:r>
        <w:t>Water Census includes surface water, groundwater, brackish and saline water as water resources</w:t>
      </w:r>
    </w:p>
    <w:p w14:paraId="0B72C27C" w14:textId="77777777" w:rsidR="00980BAC" w:rsidRDefault="00980BAC" w:rsidP="00980BAC">
      <w:r w:rsidRPr="00D66767">
        <w:rPr>
          <w:b/>
          <w:bCs/>
        </w:rPr>
        <w:t>USGS, 18</w:t>
      </w:r>
      <w:r>
        <w:t xml:space="preserve"> – United States Geologic Survey, Department of the Interior. This report is the second in a series of reports to the U.S. Congress on the progress toward a National Assessment of Water Availability and Use (also known as the USGS National Water Census). These reports are required by the SECURE Water Act “Report to Congress— Continuing Progress Toward a National Assessment of Water Availability and Use” </w:t>
      </w:r>
      <w:hyperlink r:id="rId19" w:history="1">
        <w:r w:rsidRPr="00CA3491">
          <w:rPr>
            <w:rStyle w:val="StyleUnderline"/>
          </w:rPr>
          <w:t>https://permanent.fdlp.gov/gpo111189/circ1440.pdf</w:t>
        </w:r>
      </w:hyperlink>
      <w:r>
        <w:rPr>
          <w:rStyle w:val="StyleUnderline"/>
        </w:rPr>
        <w:t xml:space="preserve">  //DH</w:t>
      </w:r>
    </w:p>
    <w:p w14:paraId="4C9BB9D5" w14:textId="77777777" w:rsidR="00980BAC" w:rsidRDefault="00980BAC" w:rsidP="00980BAC"/>
    <w:p w14:paraId="0D34EF5B" w14:textId="77777777" w:rsidR="00980BAC" w:rsidRDefault="00980BAC" w:rsidP="00980BAC">
      <w:r>
        <w:t xml:space="preserve">Every 5 years since 1950, the USGS has compiled a national estimate of water use by various categories and areas for the United States, the District of Columbia, Puerto Rico, and the U.S. Virgin Islands. </w:t>
      </w:r>
      <w:r w:rsidRPr="00603A8D">
        <w:rPr>
          <w:u w:val="single"/>
        </w:rPr>
        <w:t>The 2015 compilation is the</w:t>
      </w:r>
      <w:r>
        <w:t xml:space="preserve"> 14th report in this series and provides the </w:t>
      </w:r>
      <w:r w:rsidRPr="00350E9F">
        <w:rPr>
          <w:rStyle w:val="Emphasis"/>
        </w:rPr>
        <w:t>most comprehensive assessment</w:t>
      </w:r>
      <w:r>
        <w:t xml:space="preserve"> </w:t>
      </w:r>
      <w:r w:rsidRPr="00603A8D">
        <w:rPr>
          <w:u w:val="single"/>
        </w:rPr>
        <w:t>of water withdrawals from available resources (groundwater and surface water; fresh and saline) for eight categories of use</w:t>
      </w:r>
      <w:r>
        <w:t xml:space="preserve">: public supply, domestic, irrigation, livestock, aquaculture, industrial, mining, and thermoelectric power. This product, however, is the first since 1995 to also include consumptive use for two of the largest categories of use, irrigation and thermoelectric power. In 2016 and 2017, the USGS made a deliberate effort to rapidly issue available information on 2015 water use. Through this effort, public supply withdrawals, domestic water use, and total population information for 2015 were released both as a USGS Open-File Report (Dieter and Maupin, 2017; https://doi.org/10.3133/ ofr20171131) and a data release (Dieter and others, 2017; https://doi.org/10.5066/F7TB15V5) in October of 2017. These products documenting water use in 2015 represent the most rapid data release possible given the project capabilities. The national totals and trends report is produced when data for all categories have been approved and summarized. </w:t>
      </w:r>
    </w:p>
    <w:p w14:paraId="42CF3AC5" w14:textId="77777777" w:rsidR="00980BAC" w:rsidRPr="006E6D0A" w:rsidRDefault="00980BAC" w:rsidP="00980BAC"/>
    <w:p w14:paraId="230E60B3" w14:textId="77777777" w:rsidR="00980BAC" w:rsidRDefault="00980BAC" w:rsidP="00980BAC"/>
    <w:p w14:paraId="474CD590" w14:textId="77777777" w:rsidR="00980BAC" w:rsidRDefault="00980BAC" w:rsidP="00980BAC">
      <w:pPr>
        <w:pStyle w:val="Heading4"/>
      </w:pPr>
      <w:r>
        <w:t>USGS mandate is to provide an accurate assessment of water resources in the United States</w:t>
      </w:r>
    </w:p>
    <w:p w14:paraId="69A9E10F" w14:textId="77777777" w:rsidR="00980BAC" w:rsidRDefault="00980BAC" w:rsidP="00980BAC">
      <w:r w:rsidRPr="00D66767">
        <w:rPr>
          <w:b/>
          <w:bCs/>
        </w:rPr>
        <w:t>USGS, 18</w:t>
      </w:r>
      <w:r>
        <w:t xml:space="preserve"> – United States Geologic Survey, Department of the Interior. This report is the second in a series of reports to the U.S. Congress on the progress toward a National Assessment of Water Availability and Use (also known as the USGS National Water Census). These reports are required by the SECURE Water Act “Report to Congress— Continuing Progress Toward a National Assessment of Water Availability and Use” </w:t>
      </w:r>
      <w:hyperlink r:id="rId20" w:history="1">
        <w:r w:rsidRPr="00CA3491">
          <w:rPr>
            <w:rStyle w:val="StyleUnderline"/>
          </w:rPr>
          <w:t>https://permanent.fdlp.gov/gpo111189/circ1440.pdf</w:t>
        </w:r>
      </w:hyperlink>
      <w:r>
        <w:rPr>
          <w:rStyle w:val="StyleUnderline"/>
        </w:rPr>
        <w:t xml:space="preserve"> //DH</w:t>
      </w:r>
    </w:p>
    <w:p w14:paraId="352BDDEF" w14:textId="77777777" w:rsidR="00980BAC" w:rsidRDefault="00980BAC" w:rsidP="00980BAC"/>
    <w:p w14:paraId="6EEDD95C" w14:textId="77777777" w:rsidR="00980BAC" w:rsidRDefault="00980BAC" w:rsidP="00980BAC">
      <w:r>
        <w:t>Introduction</w:t>
      </w:r>
    </w:p>
    <w:p w14:paraId="35B89FD3" w14:textId="77777777" w:rsidR="00980BAC" w:rsidRDefault="00980BAC" w:rsidP="00980BAC">
      <w:r>
        <w:t xml:space="preserve">Water has never been of greater importance to the health of our Nation, to its economies, and to the natural environment. As the United States population increases to more than 325 million, </w:t>
      </w:r>
      <w:r w:rsidRPr="00603A8D">
        <w:rPr>
          <w:u w:val="single"/>
        </w:rPr>
        <w:t>our Nation faces a growing set of water-resource challenges</w:t>
      </w:r>
      <w:r>
        <w:t xml:space="preserve"> resulting from increased demand, fluctuations in supply, and intensified competition for limited resources. The Nation has added 10 million people to its population in the time frame of this report, 2013–17 (https://www.census.gov/ </w:t>
      </w:r>
      <w:proofErr w:type="spellStart"/>
      <w:r>
        <w:t>popclock</w:t>
      </w:r>
      <w:proofErr w:type="spellEnd"/>
      <w:r>
        <w:t xml:space="preserve">/). In the face of these challenges, the need for more sophisticated information and tools to aid water-resource managers has increased as well. </w:t>
      </w:r>
      <w:r w:rsidRPr="00603A8D">
        <w:rPr>
          <w:u w:val="single"/>
        </w:rPr>
        <w:t>The</w:t>
      </w:r>
      <w:r>
        <w:t xml:space="preserve"> U.S. Geological Survey (</w:t>
      </w:r>
      <w:r w:rsidRPr="00603A8D">
        <w:rPr>
          <w:u w:val="single"/>
        </w:rPr>
        <w:t>USGS) Water Census was created to meet that need</w:t>
      </w:r>
      <w:r>
        <w:t>. This report informs the reader of the progress that has been made over the last 5 years to advance our knowledge of water availability and use through improved methods of information analysis and delivery.</w:t>
      </w:r>
    </w:p>
    <w:p w14:paraId="06D82FCE" w14:textId="77777777" w:rsidR="00980BAC" w:rsidRDefault="00980BAC" w:rsidP="00980BAC">
      <w:r>
        <w:t>Summary of the SECURE Water Act</w:t>
      </w:r>
    </w:p>
    <w:p w14:paraId="2EAEB69F" w14:textId="77777777" w:rsidR="00980BAC" w:rsidRDefault="00980BAC" w:rsidP="00980BAC">
      <w:r>
        <w:t>Subtitle F of the Omnibus Public Land Management Act of 2009 (Public Law (P.L.) 111-11), which was passed into law on March 30, 2009, helps address the Nation’s need for water availability and use information. Also known as the SECURE Water Act, it contains substantive mandates for both the USGS and the Bureau of Reclamation (Reclamation).</w:t>
      </w:r>
    </w:p>
    <w:p w14:paraId="7FA0C1DB" w14:textId="77777777" w:rsidR="00980BAC" w:rsidRPr="00603A8D" w:rsidRDefault="00980BAC" w:rsidP="00980BAC">
      <w:pPr>
        <w:rPr>
          <w:u w:val="single"/>
        </w:rPr>
      </w:pPr>
      <w:r>
        <w:t xml:space="preserve">Section 9508 of </w:t>
      </w:r>
      <w:r w:rsidRPr="00603A8D">
        <w:rPr>
          <w:u w:val="single"/>
        </w:rPr>
        <w:t>the SECURE Water Act calls for the establishment of a “national water availability and use assessment program” within the USGS to:</w:t>
      </w:r>
    </w:p>
    <w:p w14:paraId="5539F56E" w14:textId="77777777" w:rsidR="00980BAC" w:rsidRDefault="00980BAC" w:rsidP="00980BAC">
      <w:r>
        <w:t xml:space="preserve">• </w:t>
      </w:r>
      <w:r w:rsidRPr="00603A8D">
        <w:rPr>
          <w:u w:val="single"/>
        </w:rPr>
        <w:t>provide a more accurate assessment of the status of the water resources of the U</w:t>
      </w:r>
      <w:r>
        <w:t xml:space="preserve">nited </w:t>
      </w:r>
      <w:r w:rsidRPr="00603A8D">
        <w:rPr>
          <w:u w:val="single"/>
        </w:rPr>
        <w:t>S</w:t>
      </w:r>
      <w:r>
        <w:t>tates;</w:t>
      </w:r>
    </w:p>
    <w:p w14:paraId="2B895501" w14:textId="77777777" w:rsidR="00980BAC" w:rsidRDefault="00980BAC" w:rsidP="00980BAC">
      <w:r>
        <w:t>• assist in the determination of the quantity of water that is available for beneficial uses;</w:t>
      </w:r>
    </w:p>
    <w:p w14:paraId="4E8ECB3F" w14:textId="77777777" w:rsidR="00980BAC" w:rsidRDefault="00980BAC" w:rsidP="00980BAC">
      <w:r>
        <w:t>• assist in the determination of the quality of the water resources of the United States;</w:t>
      </w:r>
    </w:p>
    <w:p w14:paraId="57181F74" w14:textId="77777777" w:rsidR="00980BAC" w:rsidRDefault="00980BAC" w:rsidP="00980BAC">
      <w:r>
        <w:t xml:space="preserve">• identify long-term trends in water availability; </w:t>
      </w:r>
    </w:p>
    <w:p w14:paraId="537B90BD" w14:textId="77777777" w:rsidR="00980BAC" w:rsidRDefault="00980BAC" w:rsidP="00980BAC">
      <w:r>
        <w:t>• use each long-term trend to provide a more accurate assessment of the change in the availability of water in the United States; and</w:t>
      </w:r>
    </w:p>
    <w:p w14:paraId="466C7635" w14:textId="77777777" w:rsidR="00980BAC" w:rsidRDefault="00980BAC" w:rsidP="00980BAC">
      <w:r>
        <w:t xml:space="preserve">• develop the basis for an improved ability to forecast the availability of water for future economic, energy production, and environmental uses. </w:t>
      </w:r>
    </w:p>
    <w:p w14:paraId="49FF9709" w14:textId="77777777" w:rsidR="00980BAC" w:rsidRDefault="00980BAC" w:rsidP="00980BAC"/>
    <w:p w14:paraId="6D520E8E" w14:textId="77777777" w:rsidR="00980BAC" w:rsidRDefault="00980BAC" w:rsidP="00980BAC">
      <w:pPr>
        <w:pStyle w:val="Heading4"/>
      </w:pPr>
      <w:r>
        <w:t>USGS is the most authoritative source</w:t>
      </w:r>
    </w:p>
    <w:p w14:paraId="00055912" w14:textId="77777777" w:rsidR="00980BAC" w:rsidRDefault="00980BAC" w:rsidP="00980BAC">
      <w:r w:rsidRPr="00E20D3A">
        <w:t>USGS, 18</w:t>
      </w:r>
      <w:r>
        <w:t xml:space="preserve"> – United States Geologic Survey, Department of the Interior. This report is the second in a series of reports to the U.S. Congress on the progress toward a National Assessment of Water Availability and Use (also known as the USGS National Water Census). These reports are required by the SECURE Water Act “Report to Congress— Continuing Progress Toward a National Assessment of Water Availability and Use” </w:t>
      </w:r>
      <w:hyperlink r:id="rId21" w:history="1">
        <w:r w:rsidRPr="00CA3491">
          <w:rPr>
            <w:rStyle w:val="StyleUnderline"/>
          </w:rPr>
          <w:t>https://permanent.fdlp.gov/gpo111189/circ1440.pdf</w:t>
        </w:r>
      </w:hyperlink>
      <w:r>
        <w:rPr>
          <w:rStyle w:val="StyleUnderline"/>
        </w:rPr>
        <w:t xml:space="preserve">  //DH</w:t>
      </w:r>
    </w:p>
    <w:p w14:paraId="6836C833" w14:textId="77777777" w:rsidR="00980BAC" w:rsidRDefault="00980BAC" w:rsidP="00980BAC"/>
    <w:p w14:paraId="18AB435E" w14:textId="77777777" w:rsidR="00980BAC" w:rsidRDefault="00980BAC" w:rsidP="00980BAC">
      <w:r>
        <w:t>National Water Census</w:t>
      </w:r>
    </w:p>
    <w:p w14:paraId="7D4431A1" w14:textId="77777777" w:rsidR="00980BAC" w:rsidRDefault="00980BAC" w:rsidP="00980BAC">
      <w:r>
        <w:t xml:space="preserve">In the broadest sense, </w:t>
      </w:r>
      <w:r w:rsidRPr="00603A8D">
        <w:rPr>
          <w:u w:val="single"/>
        </w:rPr>
        <w:t xml:space="preserve">water availability has four components: (1) the need for a certain volume of water </w:t>
      </w:r>
      <w:r>
        <w:t xml:space="preserve">to meet the intended purpose, (2) </w:t>
      </w:r>
      <w:r w:rsidRPr="00603A8D">
        <w:rPr>
          <w:u w:val="single"/>
        </w:rPr>
        <w:t>the timing characteristics</w:t>
      </w:r>
      <w:r>
        <w:t xml:space="preserve"> with which water is delivered, (3) </w:t>
      </w:r>
      <w:r w:rsidRPr="00603A8D">
        <w:rPr>
          <w:u w:val="single"/>
        </w:rPr>
        <w:t>the adequate quality of the water</w:t>
      </w:r>
      <w:r>
        <w:t xml:space="preserve"> for the intended purpose, </w:t>
      </w:r>
      <w:r w:rsidRPr="00603A8D">
        <w:rPr>
          <w:u w:val="single"/>
        </w:rPr>
        <w:t>and (4) the need for water to meet both human and environmental/ecological uses</w:t>
      </w:r>
      <w:r>
        <w:t>. The Water Census is complex and must synthesize and report information at various spatial scales, from small watersheds to national compilations, with an emphasis on compiling and reporting this information in a way that is useful to local water managers, states, and others responsible for water management and natural-resource issues. A water-availability analysis of any given area must consider the quantity of water, the timing of water delivery, the quality of the water given the need the water is intended to satisfy, and the human and ecological needs for water in that area. The focus must be on the scientific aspects of water availability.</w:t>
      </w:r>
    </w:p>
    <w:p w14:paraId="3C30EE71" w14:textId="77777777" w:rsidR="00980BAC" w:rsidRDefault="00980BAC" w:rsidP="00980BAC">
      <w:r w:rsidRPr="00603A8D">
        <w:rPr>
          <w:u w:val="single"/>
        </w:rPr>
        <w:t>As the primary Federal agency responsible for scientific evaluation of the natural resources of the U</w:t>
      </w:r>
      <w:r>
        <w:t xml:space="preserve">nited </w:t>
      </w:r>
      <w:r w:rsidRPr="00603A8D">
        <w:rPr>
          <w:u w:val="single"/>
        </w:rPr>
        <w:t>S</w:t>
      </w:r>
      <w:r>
        <w:t xml:space="preserve">tates, including its water and biological resources, </w:t>
      </w:r>
      <w:r w:rsidRPr="00603A8D">
        <w:rPr>
          <w:u w:val="single"/>
        </w:rPr>
        <w:t>the USGS has the lead role in the Water Census. Because the USGS utilizes a water-budget approach to water-availability analysis, it has a unique capability to assess water-availability conditions</w:t>
      </w:r>
      <w:r>
        <w:t xml:space="preserve"> across the Nation and report to the Congress on the questions posed in the SECURE Water Act. </w:t>
      </w:r>
      <w:r w:rsidRPr="00603A8D">
        <w:rPr>
          <w:u w:val="single"/>
        </w:rPr>
        <w:t>The USGS has an existing infrastructure that allows it to conduct a regular inventory of natural resources and water use, including water quantity, water quality, and environmental water needs</w:t>
      </w:r>
      <w:r>
        <w:t xml:space="preserve">. The USGS accomplishes this task through partnerships with local, State, and regional water and environmental agencies. And, </w:t>
      </w:r>
      <w:r w:rsidRPr="00603A8D">
        <w:rPr>
          <w:u w:val="single"/>
        </w:rPr>
        <w:t xml:space="preserve">as the Nation’s </w:t>
      </w:r>
      <w:r w:rsidRPr="00E20D3A">
        <w:rPr>
          <w:rStyle w:val="Emphasis"/>
        </w:rPr>
        <w:t>authoritative source</w:t>
      </w:r>
      <w:r w:rsidRPr="00603A8D">
        <w:rPr>
          <w:u w:val="single"/>
        </w:rPr>
        <w:t xml:space="preserve"> on water-use information, the USGS can characterize the demand of the Nation’s population on the water resource</w:t>
      </w:r>
      <w:r>
        <w:t>.</w:t>
      </w:r>
    </w:p>
    <w:p w14:paraId="3C382FC1" w14:textId="77777777" w:rsidR="00980BAC" w:rsidRPr="006E6D0A" w:rsidRDefault="00980BAC" w:rsidP="00980BAC"/>
    <w:p w14:paraId="50488544" w14:textId="77777777" w:rsidR="00980BAC" w:rsidRPr="00980BAC" w:rsidRDefault="00980BAC" w:rsidP="00980BAC"/>
    <w:p w14:paraId="1CFF211B" w14:textId="55673752" w:rsidR="00980BAC" w:rsidRDefault="00980BAC" w:rsidP="00980BAC">
      <w:pPr>
        <w:pStyle w:val="Heading2"/>
      </w:pPr>
      <w:r>
        <w:t>mpa’s neg</w:t>
      </w:r>
      <w:r w:rsidR="00D66767">
        <w:t xml:space="preserve"> updates</w:t>
      </w:r>
    </w:p>
    <w:p w14:paraId="02A5D889" w14:textId="77777777" w:rsidR="00980BAC" w:rsidRDefault="00980BAC" w:rsidP="00980BAC">
      <w:pPr>
        <w:pStyle w:val="Heading3"/>
      </w:pPr>
      <w:r>
        <w:t xml:space="preserve">1nc/2nc – a2: coral </w:t>
      </w:r>
    </w:p>
    <w:p w14:paraId="2F70BD70" w14:textId="77777777" w:rsidR="00980BAC" w:rsidRPr="00E83530" w:rsidRDefault="00980BAC" w:rsidP="00980BAC">
      <w:pPr>
        <w:pStyle w:val="Heading4"/>
      </w:pPr>
      <w:r>
        <w:t xml:space="preserve">MPAs are difficult to enforce and coral recovery is unlikely </w:t>
      </w:r>
    </w:p>
    <w:p w14:paraId="132037FA" w14:textId="77777777" w:rsidR="00980BAC" w:rsidRPr="00603A8D" w:rsidRDefault="00980BAC" w:rsidP="00603A8D">
      <w:proofErr w:type="spellStart"/>
      <w:r w:rsidRPr="00603A8D">
        <w:rPr>
          <w:b/>
          <w:bCs/>
        </w:rPr>
        <w:t>Huvenne</w:t>
      </w:r>
      <w:proofErr w:type="spellEnd"/>
      <w:r w:rsidRPr="00603A8D">
        <w:rPr>
          <w:b/>
          <w:bCs/>
        </w:rPr>
        <w:t xml:space="preserve"> 16</w:t>
      </w:r>
      <w:r w:rsidRPr="00603A8D">
        <w:t xml:space="preserve">, V.A.I </w:t>
      </w:r>
      <w:proofErr w:type="spellStart"/>
      <w:r w:rsidRPr="00603A8D">
        <w:t>Huvenne</w:t>
      </w:r>
      <w:proofErr w:type="spellEnd"/>
      <w:r w:rsidRPr="00603A8D">
        <w:t xml:space="preserve">, B.J. Bett, D.G. Masson, T.P. Le Bas, A.J. Wheeler, first four work at the Center for Oceanography in the University of South Hampton, the last works at the School of Biological Sciences @ the University College Cork, “Effectiveness of a deep-sea cold-water coral Marine Protected Area, following eight years of fisheries closure,” 2016, </w:t>
      </w:r>
      <w:hyperlink r:id="rId22" w:history="1">
        <w:r w:rsidRPr="005445BE">
          <w:rPr>
            <w:rStyle w:val="StyleUnderline"/>
            <w:bCs/>
          </w:rPr>
          <w:t>https://www.sciencedirect.com/science/article/pii/S0006320716302117#</w:t>
        </w:r>
      </w:hyperlink>
      <w:r w:rsidRPr="00603A8D">
        <w:t>! //cc</w:t>
      </w:r>
    </w:p>
    <w:p w14:paraId="56102479" w14:textId="77777777" w:rsidR="00980BAC" w:rsidRPr="00E83530" w:rsidRDefault="00980BAC" w:rsidP="00980BAC">
      <w:pPr>
        <w:rPr>
          <w:sz w:val="14"/>
        </w:rPr>
      </w:pPr>
      <w:r w:rsidRPr="00E83530">
        <w:rPr>
          <w:sz w:val="14"/>
        </w:rPr>
        <w:t xml:space="preserve">The strong reduction in trawl mark density from 2000 to 2011 indicates that in general, the fishing community complies with the closure and the MPA designation. Similar compliance has been described from other areas, e.g. Norway (Armstrong and van den Hove, 2008). However, such positive results are not always achieved (e.g. offshore Florida (Reed et al., 2007)). </w:t>
      </w:r>
      <w:r w:rsidRPr="00603A8D">
        <w:rPr>
          <w:u w:val="single"/>
        </w:rPr>
        <w:t xml:space="preserve">Deep-water protected areas are </w:t>
      </w:r>
      <w:r w:rsidRPr="00E83530">
        <w:rPr>
          <w:rStyle w:val="Emphasis"/>
        </w:rPr>
        <w:t>difficult to enforce</w:t>
      </w:r>
      <w:r>
        <w:rPr>
          <w:rStyle w:val="Emphasis"/>
        </w:rPr>
        <w:t xml:space="preserve"> </w:t>
      </w:r>
      <w:r w:rsidRPr="00603A8D">
        <w:rPr>
          <w:u w:val="single"/>
        </w:rPr>
        <w:t>because of their remoteness and extent</w:t>
      </w:r>
      <w:r w:rsidRPr="00E83530">
        <w:rPr>
          <w:sz w:val="14"/>
        </w:rPr>
        <w:t xml:space="preserve"> (Pala, 2013). </w:t>
      </w:r>
      <w:r w:rsidRPr="00603A8D">
        <w:rPr>
          <w:u w:val="single"/>
        </w:rPr>
        <w:t>Even in the Darwin Mounds,</w:t>
      </w:r>
      <w:r w:rsidRPr="00E83530">
        <w:rPr>
          <w:sz w:val="14"/>
        </w:rPr>
        <w:t xml:space="preserve"> </w:t>
      </w:r>
      <w:r w:rsidRPr="00E83530">
        <w:rPr>
          <w:rStyle w:val="Emphasis"/>
        </w:rPr>
        <w:t>some violation of the closure did occur</w:t>
      </w:r>
      <w:r w:rsidRPr="00E83530">
        <w:rPr>
          <w:sz w:val="14"/>
        </w:rPr>
        <w:t>, as illustrated by the two pairs of trawl marks found in the 2011 data. Unfortunately, no VMS data were available for this study, which makes it difficult to determine how old those marks might be, and how often potential violations might have occurred. Information on the longevity of trawl scars in different sedimentary settings is scarce. Apart from bioturbation and sedimentation, sediment transport by bottom currents is the main process causing trawl marks to fade over time (</w:t>
      </w:r>
      <w:proofErr w:type="spellStart"/>
      <w:r w:rsidRPr="00E83530">
        <w:rPr>
          <w:sz w:val="14"/>
        </w:rPr>
        <w:t>Schwinghamer</w:t>
      </w:r>
      <w:proofErr w:type="spellEnd"/>
      <w:r w:rsidRPr="00E83530">
        <w:rPr>
          <w:sz w:val="14"/>
        </w:rPr>
        <w:t xml:space="preserve"> et al., 1998). Studies of </w:t>
      </w:r>
      <w:proofErr w:type="spellStart"/>
      <w:r w:rsidRPr="00E83530">
        <w:rPr>
          <w:sz w:val="14"/>
        </w:rPr>
        <w:t>sidescan</w:t>
      </w:r>
      <w:proofErr w:type="spellEnd"/>
      <w:r w:rsidRPr="00E83530">
        <w:rPr>
          <w:sz w:val="14"/>
        </w:rPr>
        <w:t xml:space="preserve"> sonar data in shallow-water environments have shown that most trawl scars fade after 6 to 18 months, with greater longevity in finer-grained sediments and low-energy environments (</w:t>
      </w:r>
      <w:proofErr w:type="spellStart"/>
      <w:r w:rsidRPr="00E83530">
        <w:rPr>
          <w:sz w:val="14"/>
        </w:rPr>
        <w:t>Schwinghamer</w:t>
      </w:r>
      <w:proofErr w:type="spellEnd"/>
      <w:r w:rsidRPr="00E83530">
        <w:rPr>
          <w:sz w:val="14"/>
        </w:rPr>
        <w:t xml:space="preserve"> et al., 1998; Tuck et al., 1998). Records of a benthic storm in the Eastern Darwin Mounds illustrated that currents of 30 cm s−1 or more, capable of completely </w:t>
      </w:r>
      <w:proofErr w:type="spellStart"/>
      <w:r w:rsidRPr="00E83530">
        <w:rPr>
          <w:sz w:val="14"/>
        </w:rPr>
        <w:t>remodelling</w:t>
      </w:r>
      <w:proofErr w:type="spellEnd"/>
      <w:r w:rsidRPr="00E83530">
        <w:rPr>
          <w:sz w:val="14"/>
        </w:rPr>
        <w:t xml:space="preserve"> the sandy bedform field, are not uncommon in the area (Masson et al., 2003; </w:t>
      </w:r>
      <w:proofErr w:type="spellStart"/>
      <w:r w:rsidRPr="00E83530">
        <w:rPr>
          <w:sz w:val="14"/>
        </w:rPr>
        <w:t>Huvenne</w:t>
      </w:r>
      <w:proofErr w:type="spellEnd"/>
      <w:r w:rsidRPr="00E83530">
        <w:rPr>
          <w:sz w:val="14"/>
        </w:rPr>
        <w:t xml:space="preserve"> et al., 2009b). While deep-water trawling gear may be heavier than shallow-water otter trawls, creating deeper trawl marks that may need more time to fade, we suspect that the trawl marks observed in the 2011 dataset were unlikely to be older than 1–2 years. The comparison of high-resolution </w:t>
      </w:r>
      <w:proofErr w:type="spellStart"/>
      <w:r w:rsidRPr="00E83530">
        <w:rPr>
          <w:sz w:val="14"/>
        </w:rPr>
        <w:t>sidescan</w:t>
      </w:r>
      <w:proofErr w:type="spellEnd"/>
      <w:r w:rsidRPr="00E83530">
        <w:rPr>
          <w:sz w:val="14"/>
        </w:rPr>
        <w:t xml:space="preserve"> sonar records from 2000 and 2011 demonstrated that trawl marks were at least undetectable after 11 years, using these acoustic techniques. 4.2. Proportion of live coral </w:t>
      </w:r>
      <w:r w:rsidRPr="00603A8D">
        <w:rPr>
          <w:u w:val="single"/>
        </w:rPr>
        <w:t xml:space="preserve">Despite the overall difference between the Eastern and Western Darwin Mound </w:t>
      </w:r>
      <w:r w:rsidRPr="00E83530">
        <w:rPr>
          <w:sz w:val="14"/>
        </w:rPr>
        <w:t xml:space="preserve">fields in terms of environmental characteristics (sediment grain size, current regime), </w:t>
      </w:r>
      <w:r w:rsidRPr="00603A8D">
        <w:rPr>
          <w:u w:val="single"/>
        </w:rPr>
        <w:t xml:space="preserve">the video analysis showed that the </w:t>
      </w:r>
      <w:r w:rsidRPr="00E83530">
        <w:rPr>
          <w:rStyle w:val="Emphasis"/>
        </w:rPr>
        <w:t>proportion of live coral was not significantly different</w:t>
      </w:r>
      <w:r w:rsidRPr="00E83530">
        <w:rPr>
          <w:sz w:val="14"/>
        </w:rPr>
        <w:t xml:space="preserve"> between the two areas in 1998–2000. An estimated median of 45–55% could be considered as the ‘normal’ proportion of live coral occurrence for an average Darwin mound. This is comparable to area calculations reported by Mortensen et al. (1995) for Norwegian </w:t>
      </w:r>
      <w:proofErr w:type="spellStart"/>
      <w:r w:rsidRPr="00E83530">
        <w:rPr>
          <w:sz w:val="14"/>
        </w:rPr>
        <w:t>Lophelia</w:t>
      </w:r>
      <w:proofErr w:type="spellEnd"/>
      <w:r w:rsidRPr="00E83530">
        <w:rPr>
          <w:sz w:val="14"/>
        </w:rPr>
        <w:t xml:space="preserve"> reefs of similar diameter. This proportion was still evident in the Western Darwin Mounds in 2011, suggesting this area largely escaped trawling impacts post2000. The situation in the Eastern area, however, had completely changed. Based on the VMS data published by Davies et al. (2007), and our own observations discussed above, we</w:t>
      </w:r>
      <w:r w:rsidRPr="00603A8D">
        <w:rPr>
          <w:u w:val="single"/>
        </w:rPr>
        <w:t xml:space="preserve"> </w:t>
      </w:r>
      <w:r w:rsidRPr="00E83530">
        <w:rPr>
          <w:sz w:val="14"/>
        </w:rPr>
        <w:t xml:space="preserve">can assume that the initial fisheries closure and later MPA designation have been relatively well respected. Hence, it appears that between the initial video surveys in 1998–2000 and the emergency closure of the area in 2003, the Eastern Darwin Mounds were heavily impacted, resulting in a severe reduction in the amount of live coral occurrence. The VMS data for the months leading up to the closure (Davies et al., 2007) show that the Eastern Darwin Mounds were much more heavily trawled than the Western part. This is also reflected in the 2000 </w:t>
      </w:r>
      <w:proofErr w:type="spellStart"/>
      <w:r w:rsidRPr="00E83530">
        <w:rPr>
          <w:sz w:val="14"/>
        </w:rPr>
        <w:t>sidescan</w:t>
      </w:r>
      <w:proofErr w:type="spellEnd"/>
      <w:r w:rsidRPr="00E83530">
        <w:rPr>
          <w:sz w:val="14"/>
        </w:rPr>
        <w:t xml:space="preserve"> sonar dataset, where trawl mark density is much higher in the Eastern Darwin Mounds (Table 1). Given this latter observation, it is remarkable that the proportion of live coral occurrence in the 1998–2000 video data is similar in both areas, and as high as ~45–50%. However, some of the later coral loss may have been a result of delayed mortality following the physical disturbance and destruction of erect coral framework caused by the trawling. Studies in shallow-water reefs have shown that coral mortality can remain high or may even increase for an extended period of time (~years) after an event of mechanical damage (e.g. hurricane or cyclone, Knowlton et al., 1981; Guillemot et al., 2010). The fragmentation, to which especially branching coral types are susceptible, decreases the three-dimensionality of the reef, making the remaining coral fragments more sensitive to sediment smothering (Larsson and Purser, 2011), or predator attacks (Becker et al., 2009). It also puts the coral polyps under stress, causing vulnerability with regard to diseases. In </w:t>
      </w:r>
      <w:proofErr w:type="spellStart"/>
      <w:r w:rsidRPr="00E83530">
        <w:rPr>
          <w:sz w:val="14"/>
        </w:rPr>
        <w:t>highenergy</w:t>
      </w:r>
      <w:proofErr w:type="spellEnd"/>
      <w:r w:rsidRPr="00E83530">
        <w:rPr>
          <w:sz w:val="14"/>
        </w:rPr>
        <w:t xml:space="preserve"> environments, small coral fragments may experience higher levels of abrasion, or even mobility. This phenomenon has not yet been studied (in situ) in cold-water coral reefs, but a similar effect may have contributed to the very low amount of live coral in the Eastern Darwin Mounds as observed in 2011. 4.3. Low resilience and recovery potential </w:t>
      </w:r>
      <w:r w:rsidRPr="00603A8D">
        <w:rPr>
          <w:u w:val="single"/>
        </w:rPr>
        <w:t>Although the fisheries closure and MPA were protecting the area from further mechanical impacts</w:t>
      </w:r>
      <w:r w:rsidRPr="00E83530">
        <w:rPr>
          <w:sz w:val="14"/>
        </w:rPr>
        <w:t xml:space="preserve">, </w:t>
      </w:r>
      <w:r w:rsidRPr="00E83530">
        <w:rPr>
          <w:rStyle w:val="Emphasis"/>
        </w:rPr>
        <w:t>our observations in 2011 seem to indicate that recovery was minimal</w:t>
      </w:r>
      <w:r w:rsidRPr="00E83530">
        <w:rPr>
          <w:sz w:val="14"/>
        </w:rPr>
        <w:t xml:space="preserve"> in the Eastern Darwin Mounds. So far </w:t>
      </w:r>
      <w:r w:rsidRPr="00E83530">
        <w:rPr>
          <w:rStyle w:val="Emphasis"/>
        </w:rPr>
        <w:t xml:space="preserve">there were no signs of coral </w:t>
      </w:r>
      <w:proofErr w:type="spellStart"/>
      <w:r w:rsidRPr="00E83530">
        <w:rPr>
          <w:rStyle w:val="Emphasis"/>
        </w:rPr>
        <w:t>recolonisation</w:t>
      </w:r>
      <w:proofErr w:type="spellEnd"/>
      <w:r w:rsidRPr="00E83530">
        <w:rPr>
          <w:sz w:val="14"/>
        </w:rPr>
        <w:t xml:space="preserve">, </w:t>
      </w:r>
      <w:r w:rsidRPr="00E83530">
        <w:rPr>
          <w:rStyle w:val="Emphasis"/>
        </w:rPr>
        <w:t>and regrowth was very limited</w:t>
      </w:r>
      <w:r w:rsidRPr="00E83530">
        <w:rPr>
          <w:sz w:val="14"/>
        </w:rPr>
        <w:t xml:space="preserve">. This is not entirely surprising, slow recovery of cold-water coral ecosystems has been reported from other locations, e.g. seamounts offshore of Tasmania and New Zealand (Althaus et al., 2009; Williams et al., 2010), and </w:t>
      </w:r>
      <w:r w:rsidRPr="00603A8D">
        <w:rPr>
          <w:u w:val="single"/>
        </w:rPr>
        <w:t>even shallow-water coral and sponge habitats</w:t>
      </w:r>
      <w:r w:rsidRPr="00E83530">
        <w:rPr>
          <w:sz w:val="14"/>
        </w:rPr>
        <w:t xml:space="preserve"> </w:t>
      </w:r>
      <w:r w:rsidRPr="00E83530">
        <w:rPr>
          <w:rStyle w:val="Emphasis"/>
        </w:rPr>
        <w:t xml:space="preserve">may require more than 15 years to recover from trawling impacts </w:t>
      </w:r>
      <w:r w:rsidRPr="00E83530">
        <w:rPr>
          <w:sz w:val="14"/>
        </w:rPr>
        <w:t xml:space="preserve">(Sainsbury et al., 1997). Based on numerical modelling, </w:t>
      </w:r>
      <w:proofErr w:type="spellStart"/>
      <w:r w:rsidRPr="00E83530">
        <w:rPr>
          <w:sz w:val="14"/>
        </w:rPr>
        <w:t>Rooper</w:t>
      </w:r>
      <w:proofErr w:type="spellEnd"/>
      <w:r w:rsidRPr="00E83530">
        <w:rPr>
          <w:sz w:val="14"/>
        </w:rPr>
        <w:t xml:space="preserve"> et al. (2011) estimate that after a 67% reduction in cold-water coral biomass through trawling</w:t>
      </w:r>
      <w:r w:rsidRPr="00E83530">
        <w:rPr>
          <w:rStyle w:val="Emphasis"/>
        </w:rPr>
        <w:t>, 34 years would be required</w:t>
      </w:r>
      <w:r w:rsidRPr="00603A8D">
        <w:rPr>
          <w:u w:val="single"/>
        </w:rPr>
        <w:t xml:space="preserve"> for the ecosystem around the Aleutian Islands to recover to ca 80% of its original biomas</w:t>
      </w:r>
      <w:r w:rsidRPr="00E83530">
        <w:rPr>
          <w:sz w:val="14"/>
        </w:rPr>
        <w:t xml:space="preserve">s. </w:t>
      </w:r>
      <w:proofErr w:type="spellStart"/>
      <w:r w:rsidRPr="00E83530">
        <w:rPr>
          <w:sz w:val="14"/>
        </w:rPr>
        <w:t>Colonisation</w:t>
      </w:r>
      <w:proofErr w:type="spellEnd"/>
      <w:r w:rsidRPr="00E83530">
        <w:rPr>
          <w:sz w:val="14"/>
        </w:rPr>
        <w:t xml:space="preserve"> of suitable substrata by </w:t>
      </w:r>
      <w:proofErr w:type="spellStart"/>
      <w:r w:rsidRPr="00E83530">
        <w:rPr>
          <w:sz w:val="14"/>
        </w:rPr>
        <w:t>Lophelia</w:t>
      </w:r>
      <w:proofErr w:type="spellEnd"/>
      <w:r w:rsidRPr="00E83530">
        <w:rPr>
          <w:sz w:val="14"/>
        </w:rPr>
        <w:t xml:space="preserve"> larvae does happen in the wider </w:t>
      </w:r>
      <w:proofErr w:type="spellStart"/>
      <w:r w:rsidRPr="00E83530">
        <w:rPr>
          <w:sz w:val="14"/>
        </w:rPr>
        <w:t>Rockall</w:t>
      </w:r>
      <w:proofErr w:type="spellEnd"/>
      <w:r w:rsidRPr="00E83530">
        <w:rPr>
          <w:sz w:val="14"/>
        </w:rPr>
        <w:t xml:space="preserve"> area, and the resulting corals occasionally reach growth rates comparable to those of tropical species. </w:t>
      </w:r>
      <w:proofErr w:type="spellStart"/>
      <w:r w:rsidRPr="00E83530">
        <w:rPr>
          <w:sz w:val="14"/>
        </w:rPr>
        <w:t>Gass</w:t>
      </w:r>
      <w:proofErr w:type="spellEnd"/>
      <w:r w:rsidRPr="00E83530">
        <w:rPr>
          <w:sz w:val="14"/>
        </w:rPr>
        <w:t xml:space="preserve"> and Roberts (2006) reported coral Fig. 5. Estimated median (</w:t>
      </w:r>
      <w:proofErr w:type="spellStart"/>
      <w:r w:rsidRPr="00E83530">
        <w:rPr>
          <w:sz w:val="14"/>
        </w:rPr>
        <w:t>pseudomedian</w:t>
      </w:r>
      <w:proofErr w:type="spellEnd"/>
      <w:r w:rsidRPr="00E83530">
        <w:rPr>
          <w:sz w:val="14"/>
        </w:rPr>
        <w:t xml:space="preserve">) and approximate 95% confidence interval of the proportion live coral cover statistic. The confidence intervals (level achieved: 94.1–95.1%) were calculated using a Wilcoxon signed rank method (Bauer, 1972). All pair-wise comparisons (Mann-Whitney test; Siegel and Castellan, 1988) with E-post were significant (p b 0.001), all other pairs were non-significant (p N 0.05). (W, Western Darwin Mounds; E, Eastern Darwin Mounds; pre, 1998–2000 dataset; post, 2011 dataset. 66 V.A.I. </w:t>
      </w:r>
      <w:proofErr w:type="spellStart"/>
      <w:r w:rsidRPr="00E83530">
        <w:rPr>
          <w:sz w:val="14"/>
        </w:rPr>
        <w:t>Huvenne</w:t>
      </w:r>
      <w:proofErr w:type="spellEnd"/>
      <w:r w:rsidRPr="00E83530">
        <w:rPr>
          <w:sz w:val="14"/>
        </w:rPr>
        <w:t xml:space="preserve"> et al. / Biological Conservation 200 (2016) 60–69 </w:t>
      </w:r>
      <w:proofErr w:type="spellStart"/>
      <w:r w:rsidRPr="00E83530">
        <w:rPr>
          <w:sz w:val="14"/>
        </w:rPr>
        <w:t>colonisation</w:t>
      </w:r>
      <w:proofErr w:type="spellEnd"/>
      <w:r w:rsidRPr="00E83530">
        <w:rPr>
          <w:sz w:val="14"/>
        </w:rPr>
        <w:t xml:space="preserve"> on North Sea oil rigs with growth rates of 26 ± 5 mm yr−1 , while a benthic lander in the </w:t>
      </w:r>
      <w:proofErr w:type="spellStart"/>
      <w:r w:rsidRPr="00E83530">
        <w:rPr>
          <w:sz w:val="14"/>
        </w:rPr>
        <w:t>Logachev</w:t>
      </w:r>
      <w:proofErr w:type="spellEnd"/>
      <w:r w:rsidRPr="00E83530">
        <w:rPr>
          <w:sz w:val="14"/>
        </w:rPr>
        <w:t xml:space="preserve"> mound province (SW </w:t>
      </w:r>
      <w:proofErr w:type="spellStart"/>
      <w:r w:rsidRPr="00E83530">
        <w:rPr>
          <w:sz w:val="14"/>
        </w:rPr>
        <w:t>Rockall</w:t>
      </w:r>
      <w:proofErr w:type="spellEnd"/>
      <w:r w:rsidRPr="00E83530">
        <w:rPr>
          <w:sz w:val="14"/>
        </w:rPr>
        <w:t xml:space="preserve"> Trough) was covered in small polyps (b2 mm) after a one-year deployment (de Haas et al., 2002). However, such (re)</w:t>
      </w:r>
      <w:proofErr w:type="spellStart"/>
      <w:r w:rsidRPr="00E83530">
        <w:rPr>
          <w:sz w:val="14"/>
        </w:rPr>
        <w:t>colonisation</w:t>
      </w:r>
      <w:proofErr w:type="spellEnd"/>
      <w:r w:rsidRPr="00E83530">
        <w:rPr>
          <w:sz w:val="14"/>
        </w:rPr>
        <w:t xml:space="preserve"> does not appear to have taken place in the Eastern Darwin Mounds, and cold-water corals are more often than not reported as slow-growing (Roberts et al., 2009). It is also conceivable that, at the present day, the Darwin Mounds may be located near the limits of the environmental niche for </w:t>
      </w:r>
      <w:proofErr w:type="spellStart"/>
      <w:r w:rsidRPr="00E83530">
        <w:rPr>
          <w:sz w:val="14"/>
        </w:rPr>
        <w:t>Lophelia</w:t>
      </w:r>
      <w:proofErr w:type="spellEnd"/>
      <w:r w:rsidRPr="00E83530">
        <w:rPr>
          <w:sz w:val="14"/>
        </w:rPr>
        <w:t xml:space="preserve"> and </w:t>
      </w:r>
      <w:proofErr w:type="spellStart"/>
      <w:r w:rsidRPr="00E83530">
        <w:rPr>
          <w:sz w:val="14"/>
        </w:rPr>
        <w:t>Madrepora</w:t>
      </w:r>
      <w:proofErr w:type="spellEnd"/>
      <w:r w:rsidRPr="00E83530">
        <w:rPr>
          <w:sz w:val="14"/>
        </w:rPr>
        <w:t xml:space="preserve">. The limited genetic variation reported by Le Goff-Vitry et al. (2004), compared to nine other sites along the European Atlantic Margin, indicated that most of the corals at the Darwin Mounds were clones. The authors suggested that this might reflect low recruitment of sexually produced larvae and local </w:t>
      </w:r>
      <w:proofErr w:type="spellStart"/>
      <w:r w:rsidRPr="00E83530">
        <w:rPr>
          <w:sz w:val="14"/>
        </w:rPr>
        <w:t>colonisation</w:t>
      </w:r>
      <w:proofErr w:type="spellEnd"/>
      <w:r w:rsidRPr="00E83530">
        <w:rPr>
          <w:sz w:val="14"/>
        </w:rPr>
        <w:t xml:space="preserve"> via asexual reproduction. In addition, Waller and Tyler (2005) noted </w:t>
      </w:r>
      <w:proofErr w:type="spellStart"/>
      <w:r w:rsidRPr="00E83530">
        <w:rPr>
          <w:sz w:val="14"/>
        </w:rPr>
        <w:t>Lophelia</w:t>
      </w:r>
      <w:proofErr w:type="spellEnd"/>
      <w:r w:rsidRPr="00E83530">
        <w:rPr>
          <w:sz w:val="14"/>
        </w:rPr>
        <w:t xml:space="preserve"> specimens from the Darwin Mounds were entirely non-reproductive, consistent with the suggested low production of larvae mentioned above. In contrast, radiocarbon dating of coral fragments from piston cores collected in 2011 in the Western Darwin Mounds demonstrated that cold-water coral growth was intense between 10,000 and 8500 years ago, although it reduced between 8500 and 4000 years ago, and was minimal thereafter (</w:t>
      </w:r>
      <w:proofErr w:type="spellStart"/>
      <w:r w:rsidRPr="00E83530">
        <w:rPr>
          <w:sz w:val="14"/>
        </w:rPr>
        <w:t>Victorero</w:t>
      </w:r>
      <w:proofErr w:type="spellEnd"/>
      <w:r w:rsidRPr="00E83530">
        <w:rPr>
          <w:sz w:val="14"/>
        </w:rPr>
        <w:t xml:space="preserve"> et al., 2015). Recent predictive habitat modelling that incorporated Darwin Mounds coral occurrence data, predicted a low likelihood of </w:t>
      </w:r>
      <w:proofErr w:type="spellStart"/>
      <w:r w:rsidRPr="00E83530">
        <w:rPr>
          <w:sz w:val="14"/>
        </w:rPr>
        <w:t>Lophelia</w:t>
      </w:r>
      <w:proofErr w:type="spellEnd"/>
      <w:r w:rsidRPr="00E83530">
        <w:rPr>
          <w:sz w:val="14"/>
        </w:rPr>
        <w:t xml:space="preserve"> presence in the area (Ross and Howell, 2013), suggesting that the present-day environmental conditions in the Darwin Mounds area might be considered unusual in supporting a </w:t>
      </w:r>
      <w:proofErr w:type="spellStart"/>
      <w:r w:rsidRPr="00E83530">
        <w:rPr>
          <w:sz w:val="14"/>
        </w:rPr>
        <w:t>Lophelia</w:t>
      </w:r>
      <w:proofErr w:type="spellEnd"/>
      <w:r w:rsidRPr="00E83530">
        <w:rPr>
          <w:sz w:val="14"/>
        </w:rPr>
        <w:t xml:space="preserve"> population. This may also play a part in the observed slow recovery of the Eastern Darwin Mounds, and may add to the vulnerability of the cold-water coral habitat in the area</w:t>
      </w:r>
    </w:p>
    <w:p w14:paraId="445407B4" w14:textId="77777777" w:rsidR="00980BAC" w:rsidRPr="006D43E5" w:rsidRDefault="00980BAC" w:rsidP="00980BAC">
      <w:pPr>
        <w:rPr>
          <w:sz w:val="10"/>
          <w:lang w:val="en-CA"/>
        </w:rPr>
      </w:pPr>
    </w:p>
    <w:p w14:paraId="66B864BF" w14:textId="77777777" w:rsidR="00980BAC" w:rsidRDefault="00980BAC" w:rsidP="00980BAC">
      <w:pPr>
        <w:pStyle w:val="Heading3"/>
        <w:rPr>
          <w:lang w:val="en-CA"/>
        </w:rPr>
      </w:pPr>
      <w:r>
        <w:rPr>
          <w:lang w:val="en-CA"/>
        </w:rPr>
        <w:t>1nc state devolution</w:t>
      </w:r>
    </w:p>
    <w:p w14:paraId="4AFDE3DB" w14:textId="77777777" w:rsidR="00980BAC" w:rsidRDefault="00980BAC" w:rsidP="00980BAC">
      <w:pPr>
        <w:pStyle w:val="Heading4"/>
        <w:rPr>
          <w:lang w:val="en-CA"/>
        </w:rPr>
      </w:pPr>
      <w:r>
        <w:rPr>
          <w:lang w:val="en-CA"/>
        </w:rPr>
        <w:t>Text: The USFG should devolve all authority for establishing and managing MPAs in its waters to the 50 states and relevant territories, the 50 states and relevant territories should [</w:t>
      </w:r>
      <w:r w:rsidRPr="000A1D81">
        <w:rPr>
          <w:highlight w:val="magenta"/>
          <w:lang w:val="en-CA"/>
        </w:rPr>
        <w:t>do the plan</w:t>
      </w:r>
      <w:r>
        <w:rPr>
          <w:lang w:val="en-CA"/>
        </w:rPr>
        <w:t>].</w:t>
      </w:r>
    </w:p>
    <w:p w14:paraId="091B14B0" w14:textId="77777777" w:rsidR="00980BAC" w:rsidRDefault="00980BAC" w:rsidP="00980BAC">
      <w:pPr>
        <w:rPr>
          <w:lang w:val="en-CA"/>
        </w:rPr>
      </w:pPr>
    </w:p>
    <w:p w14:paraId="6EF56C64" w14:textId="77777777" w:rsidR="00980BAC" w:rsidRPr="00B965DD" w:rsidRDefault="00980BAC" w:rsidP="00980BAC">
      <w:pPr>
        <w:pStyle w:val="Heading4"/>
        <w:rPr>
          <w:lang w:val="en-CA"/>
        </w:rPr>
      </w:pPr>
      <w:r>
        <w:rPr>
          <w:lang w:val="en-CA"/>
        </w:rPr>
        <w:t xml:space="preserve">State devolution </w:t>
      </w:r>
      <w:r w:rsidRPr="00A23F8F">
        <w:rPr>
          <w:u w:val="single"/>
          <w:lang w:val="en-CA"/>
        </w:rPr>
        <w:t>solves better</w:t>
      </w:r>
      <w:r>
        <w:rPr>
          <w:lang w:val="en-CA"/>
        </w:rPr>
        <w:t xml:space="preserve"> than the Fed---increase </w:t>
      </w:r>
      <w:r w:rsidRPr="006628F3">
        <w:rPr>
          <w:u w:val="single"/>
          <w:lang w:val="en-CA"/>
        </w:rPr>
        <w:t>effectiveness</w:t>
      </w:r>
      <w:r>
        <w:rPr>
          <w:lang w:val="en-CA"/>
        </w:rPr>
        <w:t xml:space="preserve"> and </w:t>
      </w:r>
      <w:r w:rsidRPr="006628F3">
        <w:rPr>
          <w:u w:val="single"/>
          <w:lang w:val="en-CA"/>
        </w:rPr>
        <w:t>scope</w:t>
      </w:r>
      <w:r>
        <w:rPr>
          <w:lang w:val="en-CA"/>
        </w:rPr>
        <w:t xml:space="preserve"> of MPAs</w:t>
      </w:r>
    </w:p>
    <w:p w14:paraId="584C2AF8" w14:textId="77777777" w:rsidR="00980BAC" w:rsidRDefault="00980BAC" w:rsidP="00980BAC">
      <w:pPr>
        <w:rPr>
          <w:lang w:val="en-CA"/>
        </w:rPr>
      </w:pPr>
      <w:proofErr w:type="spellStart"/>
      <w:r w:rsidRPr="00B965DD">
        <w:t>Mascia</w:t>
      </w:r>
      <w:proofErr w:type="spellEnd"/>
      <w:r w:rsidRPr="00B965DD">
        <w:t xml:space="preserve"> 03</w:t>
      </w:r>
      <w:r>
        <w:rPr>
          <w:lang w:val="en-CA"/>
        </w:rPr>
        <w:t xml:space="preserve"> (Michael B.</w:t>
      </w:r>
      <w:r w:rsidRPr="00B965DD">
        <w:rPr>
          <w:lang w:val="en-CA"/>
        </w:rPr>
        <w:t xml:space="preserve"> </w:t>
      </w:r>
      <w:proofErr w:type="spellStart"/>
      <w:r>
        <w:rPr>
          <w:lang w:val="en-CA"/>
        </w:rPr>
        <w:t>Mascia</w:t>
      </w:r>
      <w:proofErr w:type="spellEnd"/>
      <w:r>
        <w:rPr>
          <w:lang w:val="en-CA"/>
        </w:rPr>
        <w:t xml:space="preserve">, “The Human Dimension of Coral Reef Marine Protected Areas: Recent Social Science Research and Its Policy Implications.” Conservation Biology, vol. 17, no. 2, 2003, pp. 630–632. JSTOR, www.jstor.org/stable/3095383. Accessed 24 June 2021, </w:t>
      </w:r>
      <w:proofErr w:type="spellStart"/>
      <w:r>
        <w:rPr>
          <w:lang w:val="en-CA"/>
        </w:rPr>
        <w:t>smarx</w:t>
      </w:r>
      <w:proofErr w:type="spellEnd"/>
      <w:r>
        <w:rPr>
          <w:lang w:val="en-CA"/>
        </w:rPr>
        <w:t>, ZRB)</w:t>
      </w:r>
    </w:p>
    <w:p w14:paraId="7D1942A2" w14:textId="77777777" w:rsidR="00980BAC" w:rsidRDefault="00980BAC" w:rsidP="00980BAC">
      <w:pPr>
        <w:rPr>
          <w:lang w:val="en-CA"/>
        </w:rPr>
      </w:pPr>
      <w:r>
        <w:rPr>
          <w:lang w:val="en-CA"/>
        </w:rPr>
        <w:t>Findings from the International Coral Reef Symposium</w:t>
      </w:r>
    </w:p>
    <w:p w14:paraId="4D1E3930" w14:textId="77777777" w:rsidR="00980BAC" w:rsidRPr="00D94A6A" w:rsidRDefault="00980BAC" w:rsidP="00980BAC">
      <w:pPr>
        <w:rPr>
          <w:sz w:val="10"/>
          <w:lang w:val="en-CA"/>
        </w:rPr>
      </w:pPr>
      <w:r w:rsidRPr="00D94A6A">
        <w:rPr>
          <w:sz w:val="10"/>
          <w:lang w:val="en-CA"/>
        </w:rPr>
        <w:t xml:space="preserve">The role of decision-making arrangements in the </w:t>
      </w:r>
      <w:proofErr w:type="spellStart"/>
      <w:r w:rsidRPr="00D94A6A">
        <w:rPr>
          <w:sz w:val="10"/>
          <w:lang w:val="en-CA"/>
        </w:rPr>
        <w:t>emer</w:t>
      </w:r>
      <w:proofErr w:type="spellEnd"/>
      <w:r w:rsidRPr="00D94A6A">
        <w:rPr>
          <w:sz w:val="10"/>
          <w:lang w:val="en-CA"/>
        </w:rPr>
        <w:t xml:space="preserve">- </w:t>
      </w:r>
      <w:proofErr w:type="spellStart"/>
      <w:r w:rsidRPr="00D94A6A">
        <w:rPr>
          <w:sz w:val="10"/>
          <w:lang w:val="en-CA"/>
        </w:rPr>
        <w:t>gence</w:t>
      </w:r>
      <w:proofErr w:type="spellEnd"/>
      <w:r w:rsidRPr="00D94A6A">
        <w:rPr>
          <w:sz w:val="10"/>
          <w:lang w:val="en-CA"/>
        </w:rPr>
        <w:t>, evolution, and performance of MPAs was dis- cussed extensively at the ICRS (</w:t>
      </w:r>
      <w:proofErr w:type="spellStart"/>
      <w:r w:rsidRPr="00D94A6A">
        <w:rPr>
          <w:sz w:val="10"/>
          <w:lang w:val="en-CA"/>
        </w:rPr>
        <w:t>Mascia</w:t>
      </w:r>
      <w:proofErr w:type="spellEnd"/>
      <w:r w:rsidRPr="00D94A6A">
        <w:rPr>
          <w:sz w:val="10"/>
          <w:lang w:val="en-CA"/>
        </w:rPr>
        <w:t xml:space="preserve"> 2001). </w:t>
      </w:r>
      <w:proofErr w:type="spellStart"/>
      <w:r w:rsidRPr="00D94A6A">
        <w:rPr>
          <w:sz w:val="10"/>
          <w:lang w:val="en-CA"/>
        </w:rPr>
        <w:t>Pajaro</w:t>
      </w:r>
      <w:proofErr w:type="spellEnd"/>
      <w:r w:rsidRPr="00D94A6A">
        <w:rPr>
          <w:sz w:val="10"/>
          <w:lang w:val="en-CA"/>
        </w:rPr>
        <w:t xml:space="preserve"> et al. (2000) and White et al. (2002) demonstrated that </w:t>
      </w:r>
      <w:r w:rsidRPr="005A4E14">
        <w:rPr>
          <w:rStyle w:val="Emphasis"/>
          <w:highlight w:val="cyan"/>
        </w:rPr>
        <w:t xml:space="preserve">devolution of authority for MPA </w:t>
      </w:r>
      <w:r w:rsidRPr="005A4E14">
        <w:rPr>
          <w:rStyle w:val="Emphasis"/>
        </w:rPr>
        <w:t xml:space="preserve">development and man- </w:t>
      </w:r>
      <w:proofErr w:type="spellStart"/>
      <w:r w:rsidRPr="005A4E14">
        <w:rPr>
          <w:rStyle w:val="Emphasis"/>
        </w:rPr>
        <w:t>agement</w:t>
      </w:r>
      <w:proofErr w:type="spellEnd"/>
      <w:r w:rsidRPr="005A4E14">
        <w:rPr>
          <w:rStyle w:val="Emphasis"/>
          <w:highlight w:val="cyan"/>
        </w:rPr>
        <w:t>-from national gov</w:t>
      </w:r>
      <w:r w:rsidRPr="00A23F8F">
        <w:rPr>
          <w:rStyle w:val="Emphasis"/>
        </w:rPr>
        <w:t xml:space="preserve">ernment </w:t>
      </w:r>
      <w:r w:rsidRPr="005A4E14">
        <w:rPr>
          <w:rStyle w:val="Emphasis"/>
          <w:highlight w:val="cyan"/>
        </w:rPr>
        <w:t>to local gov</w:t>
      </w:r>
      <w:r w:rsidRPr="00A23F8F">
        <w:rPr>
          <w:rStyle w:val="Emphasis"/>
        </w:rPr>
        <w:t xml:space="preserve">ern- </w:t>
      </w:r>
      <w:proofErr w:type="spellStart"/>
      <w:r w:rsidRPr="00A23F8F">
        <w:rPr>
          <w:rStyle w:val="Emphasis"/>
        </w:rPr>
        <w:t>ments</w:t>
      </w:r>
      <w:proofErr w:type="spellEnd"/>
      <w:r w:rsidRPr="00D94A6A">
        <w:rPr>
          <w:sz w:val="10"/>
          <w:lang w:val="en-CA"/>
        </w:rPr>
        <w:t xml:space="preserve">, nongovernmental organizations (NGOs), and re- source users-can </w:t>
      </w:r>
      <w:r w:rsidRPr="005A4E14">
        <w:rPr>
          <w:rStyle w:val="Emphasis"/>
          <w:highlight w:val="cyan"/>
        </w:rPr>
        <w:t>spur MPA establishment and enhance</w:t>
      </w:r>
      <w:r w:rsidRPr="00A23F8F">
        <w:rPr>
          <w:rStyle w:val="Emphasis"/>
        </w:rPr>
        <w:t xml:space="preserve"> site </w:t>
      </w:r>
      <w:r w:rsidRPr="005A4E14">
        <w:rPr>
          <w:rStyle w:val="Emphasis"/>
          <w:highlight w:val="cyan"/>
        </w:rPr>
        <w:t>performance</w:t>
      </w:r>
      <w:r w:rsidRPr="00A23F8F">
        <w:rPr>
          <w:rStyle w:val="Emphasis"/>
        </w:rPr>
        <w:t>.</w:t>
      </w:r>
      <w:r w:rsidRPr="00D94A6A">
        <w:rPr>
          <w:sz w:val="10"/>
          <w:lang w:val="en-CA"/>
        </w:rPr>
        <w:t xml:space="preserve"> </w:t>
      </w:r>
      <w:proofErr w:type="spellStart"/>
      <w:r w:rsidRPr="00D94A6A">
        <w:rPr>
          <w:sz w:val="10"/>
          <w:lang w:val="en-CA"/>
        </w:rPr>
        <w:t>Dobrzynski</w:t>
      </w:r>
      <w:proofErr w:type="spellEnd"/>
      <w:r w:rsidRPr="00D94A6A">
        <w:rPr>
          <w:sz w:val="10"/>
          <w:lang w:val="en-CA"/>
        </w:rPr>
        <w:t xml:space="preserve"> and Nicholson (2003) and B. Haskell </w:t>
      </w:r>
      <w:proofErr w:type="spellStart"/>
      <w:r w:rsidRPr="00D94A6A">
        <w:rPr>
          <w:sz w:val="10"/>
          <w:lang w:val="en-CA"/>
        </w:rPr>
        <w:t>andJ</w:t>
      </w:r>
      <w:proofErr w:type="spellEnd"/>
      <w:r w:rsidRPr="00D94A6A">
        <w:rPr>
          <w:sz w:val="10"/>
          <w:lang w:val="en-CA"/>
        </w:rPr>
        <w:t xml:space="preserve">. Delaney (2000. The Tortugas Ecological Reserve: protecting critical coral reef habitat in the </w:t>
      </w:r>
      <w:proofErr w:type="spellStart"/>
      <w:r w:rsidRPr="00D94A6A">
        <w:rPr>
          <w:sz w:val="10"/>
          <w:lang w:val="en-CA"/>
        </w:rPr>
        <w:t>Flor</w:t>
      </w:r>
      <w:proofErr w:type="spellEnd"/>
      <w:r w:rsidRPr="00D94A6A">
        <w:rPr>
          <w:sz w:val="10"/>
          <w:lang w:val="en-CA"/>
        </w:rPr>
        <w:t xml:space="preserve">- </w:t>
      </w:r>
      <w:proofErr w:type="spellStart"/>
      <w:r w:rsidRPr="00D94A6A">
        <w:rPr>
          <w:sz w:val="10"/>
          <w:lang w:val="en-CA"/>
        </w:rPr>
        <w:t>ida</w:t>
      </w:r>
      <w:proofErr w:type="spellEnd"/>
      <w:r w:rsidRPr="00D94A6A">
        <w:rPr>
          <w:sz w:val="10"/>
          <w:lang w:val="en-CA"/>
        </w:rPr>
        <w:t xml:space="preserve"> Keys National Marine Sanctuary. Paper presented at the 9th ICRS [hereafter referred to as Haskell &amp; Delaney 2000].) reported that adaptive and participatory </w:t>
      </w:r>
      <w:proofErr w:type="spellStart"/>
      <w:r w:rsidRPr="00603A8D">
        <w:rPr>
          <w:u w:val="single"/>
        </w:rPr>
        <w:t>deci</w:t>
      </w:r>
      <w:proofErr w:type="spellEnd"/>
      <w:r w:rsidRPr="00603A8D">
        <w:rPr>
          <w:u w:val="single"/>
        </w:rPr>
        <w:t xml:space="preserve">- </w:t>
      </w:r>
      <w:proofErr w:type="spellStart"/>
      <w:r w:rsidRPr="00603A8D">
        <w:rPr>
          <w:u w:val="single"/>
        </w:rPr>
        <w:t>sion</w:t>
      </w:r>
      <w:proofErr w:type="spellEnd"/>
      <w:r w:rsidRPr="00603A8D">
        <w:rPr>
          <w:u w:val="single"/>
        </w:rPr>
        <w:t xml:space="preserve">-making arrangements </w:t>
      </w:r>
      <w:r w:rsidRPr="00603A8D">
        <w:rPr>
          <w:highlight w:val="cyan"/>
          <w:u w:val="single"/>
        </w:rPr>
        <w:t>fostered effectiveness of the Florida Keys</w:t>
      </w:r>
      <w:r w:rsidRPr="00603A8D">
        <w:rPr>
          <w:u w:val="single"/>
        </w:rPr>
        <w:t xml:space="preserve"> National Marine </w:t>
      </w:r>
      <w:r w:rsidRPr="00603A8D">
        <w:rPr>
          <w:highlight w:val="cyan"/>
          <w:u w:val="single"/>
        </w:rPr>
        <w:t>Sanctuary</w:t>
      </w:r>
      <w:r w:rsidRPr="00D94A6A">
        <w:rPr>
          <w:sz w:val="10"/>
          <w:lang w:val="en-CA"/>
        </w:rPr>
        <w:t xml:space="preserve"> (U.S.A.) by </w:t>
      </w:r>
      <w:proofErr w:type="spellStart"/>
      <w:r w:rsidRPr="00603A8D">
        <w:rPr>
          <w:highlight w:val="cyan"/>
          <w:u w:val="single"/>
        </w:rPr>
        <w:t>facili</w:t>
      </w:r>
      <w:proofErr w:type="spellEnd"/>
      <w:r w:rsidRPr="00603A8D">
        <w:rPr>
          <w:highlight w:val="cyan"/>
          <w:u w:val="single"/>
        </w:rPr>
        <w:t xml:space="preserve">- </w:t>
      </w:r>
      <w:proofErr w:type="spellStart"/>
      <w:r w:rsidRPr="00603A8D">
        <w:rPr>
          <w:highlight w:val="cyan"/>
          <w:u w:val="single"/>
        </w:rPr>
        <w:t>tating</w:t>
      </w:r>
      <w:proofErr w:type="spellEnd"/>
      <w:r w:rsidRPr="00603A8D">
        <w:rPr>
          <w:u w:val="single"/>
        </w:rPr>
        <w:t xml:space="preserve"> social </w:t>
      </w:r>
      <w:r w:rsidRPr="00603A8D">
        <w:rPr>
          <w:highlight w:val="cyan"/>
          <w:u w:val="single"/>
        </w:rPr>
        <w:t>learning</w:t>
      </w:r>
      <w:r w:rsidRPr="00603A8D">
        <w:rPr>
          <w:u w:val="single"/>
        </w:rPr>
        <w:t xml:space="preserve">, </w:t>
      </w:r>
      <w:r w:rsidRPr="00603A8D">
        <w:rPr>
          <w:highlight w:val="cyan"/>
          <w:u w:val="single"/>
        </w:rPr>
        <w:t>building trust</w:t>
      </w:r>
      <w:r w:rsidRPr="00603A8D">
        <w:rPr>
          <w:u w:val="single"/>
        </w:rPr>
        <w:t xml:space="preserve">, and </w:t>
      </w:r>
      <w:r w:rsidRPr="00603A8D">
        <w:rPr>
          <w:highlight w:val="cyan"/>
          <w:u w:val="single"/>
        </w:rPr>
        <w:t>enhancing the legitimacy of rules</w:t>
      </w:r>
      <w:r w:rsidRPr="00603A8D">
        <w:rPr>
          <w:u w:val="single"/>
        </w:rPr>
        <w:t xml:space="preserve"> and regulations</w:t>
      </w:r>
      <w:r w:rsidRPr="00D94A6A">
        <w:rPr>
          <w:sz w:val="10"/>
          <w:lang w:val="en-CA"/>
        </w:rPr>
        <w:t xml:space="preserve">. Research by </w:t>
      </w:r>
      <w:proofErr w:type="spellStart"/>
      <w:r w:rsidRPr="00D94A6A">
        <w:rPr>
          <w:sz w:val="10"/>
          <w:lang w:val="en-CA"/>
        </w:rPr>
        <w:t>Kile</w:t>
      </w:r>
      <w:proofErr w:type="spellEnd"/>
      <w:r w:rsidRPr="00D94A6A">
        <w:rPr>
          <w:sz w:val="10"/>
          <w:lang w:val="en-CA"/>
        </w:rPr>
        <w:t xml:space="preserve"> et al. (N. </w:t>
      </w:r>
      <w:proofErr w:type="spellStart"/>
      <w:r w:rsidRPr="00D94A6A">
        <w:rPr>
          <w:sz w:val="10"/>
          <w:lang w:val="en-CA"/>
        </w:rPr>
        <w:t>Kile</w:t>
      </w:r>
      <w:proofErr w:type="spellEnd"/>
      <w:r w:rsidRPr="00D94A6A">
        <w:rPr>
          <w:sz w:val="10"/>
          <w:lang w:val="en-CA"/>
        </w:rPr>
        <w:t xml:space="preserve">, J. E. Parks, A. M. Wilson, and M. Lam. 2000. Solomon Islands community participation in marine con- </w:t>
      </w:r>
      <w:proofErr w:type="spellStart"/>
      <w:r w:rsidRPr="00D94A6A">
        <w:rPr>
          <w:sz w:val="10"/>
          <w:lang w:val="en-CA"/>
        </w:rPr>
        <w:t>servation</w:t>
      </w:r>
      <w:proofErr w:type="spellEnd"/>
      <w:r w:rsidRPr="00D94A6A">
        <w:rPr>
          <w:sz w:val="10"/>
          <w:lang w:val="en-CA"/>
        </w:rPr>
        <w:t xml:space="preserve"> areas: integrating science and custom. Paper presented at the 9th ICRS [hereafter referred to as </w:t>
      </w:r>
      <w:proofErr w:type="spellStart"/>
      <w:r w:rsidRPr="00D94A6A">
        <w:rPr>
          <w:sz w:val="10"/>
          <w:lang w:val="en-CA"/>
        </w:rPr>
        <w:t>Kile</w:t>
      </w:r>
      <w:proofErr w:type="spellEnd"/>
      <w:r w:rsidRPr="00D94A6A">
        <w:rPr>
          <w:sz w:val="10"/>
          <w:lang w:val="en-CA"/>
        </w:rPr>
        <w:t xml:space="preserve"> et al. 2000].) and M. B. </w:t>
      </w:r>
      <w:proofErr w:type="spellStart"/>
      <w:r w:rsidRPr="00D94A6A">
        <w:rPr>
          <w:sz w:val="10"/>
          <w:lang w:val="en-CA"/>
        </w:rPr>
        <w:t>Mascia</w:t>
      </w:r>
      <w:proofErr w:type="spellEnd"/>
      <w:r w:rsidRPr="00D94A6A">
        <w:rPr>
          <w:sz w:val="10"/>
          <w:lang w:val="en-CA"/>
        </w:rPr>
        <w:t xml:space="preserve"> (2000. Designing </w:t>
      </w:r>
      <w:proofErr w:type="spellStart"/>
      <w:r w:rsidRPr="00D94A6A">
        <w:rPr>
          <w:sz w:val="10"/>
          <w:lang w:val="en-CA"/>
        </w:rPr>
        <w:t>effec</w:t>
      </w:r>
      <w:proofErr w:type="spellEnd"/>
      <w:r w:rsidRPr="00D94A6A">
        <w:rPr>
          <w:sz w:val="10"/>
          <w:lang w:val="en-CA"/>
        </w:rPr>
        <w:t xml:space="preserve">- </w:t>
      </w:r>
      <w:proofErr w:type="spellStart"/>
      <w:r w:rsidRPr="00D94A6A">
        <w:rPr>
          <w:sz w:val="10"/>
          <w:lang w:val="en-CA"/>
        </w:rPr>
        <w:t>tive</w:t>
      </w:r>
      <w:proofErr w:type="spellEnd"/>
      <w:r w:rsidRPr="00D94A6A">
        <w:rPr>
          <w:sz w:val="10"/>
          <w:lang w:val="en-CA"/>
        </w:rPr>
        <w:t xml:space="preserve"> coral reef marine protected areas: insights from po- </w:t>
      </w:r>
      <w:proofErr w:type="spellStart"/>
      <w:r w:rsidRPr="00D94A6A">
        <w:rPr>
          <w:sz w:val="10"/>
          <w:lang w:val="en-CA"/>
        </w:rPr>
        <w:t>litical</w:t>
      </w:r>
      <w:proofErr w:type="spellEnd"/>
      <w:r w:rsidRPr="00D94A6A">
        <w:rPr>
          <w:sz w:val="10"/>
          <w:lang w:val="en-CA"/>
        </w:rPr>
        <w:t xml:space="preserve"> science theory. Paper presented at the 9th ICRS [hereafter referred to as </w:t>
      </w:r>
      <w:proofErr w:type="spellStart"/>
      <w:r w:rsidRPr="00D94A6A">
        <w:rPr>
          <w:sz w:val="10"/>
          <w:lang w:val="en-CA"/>
        </w:rPr>
        <w:t>Mascia</w:t>
      </w:r>
      <w:proofErr w:type="spellEnd"/>
      <w:r w:rsidRPr="00D94A6A">
        <w:rPr>
          <w:sz w:val="10"/>
          <w:lang w:val="en-CA"/>
        </w:rPr>
        <w:t xml:space="preserve"> 2000].) suggests that </w:t>
      </w:r>
      <w:r w:rsidRPr="00603A8D">
        <w:rPr>
          <w:highlight w:val="cyan"/>
          <w:u w:val="single"/>
        </w:rPr>
        <w:t>collaborative MPA</w:t>
      </w:r>
      <w:r w:rsidRPr="00603A8D">
        <w:rPr>
          <w:u w:val="single"/>
        </w:rPr>
        <w:t xml:space="preserve"> management </w:t>
      </w:r>
      <w:r w:rsidRPr="00603A8D">
        <w:rPr>
          <w:highlight w:val="cyan"/>
          <w:u w:val="single"/>
        </w:rPr>
        <w:t>structures</w:t>
      </w:r>
      <w:r w:rsidRPr="00D94A6A">
        <w:rPr>
          <w:sz w:val="10"/>
          <w:lang w:val="en-CA"/>
        </w:rPr>
        <w:t xml:space="preserve"> are the most likely to </w:t>
      </w:r>
      <w:r w:rsidRPr="005A4E14">
        <w:rPr>
          <w:rStyle w:val="Emphasis"/>
          <w:highlight w:val="cyan"/>
        </w:rPr>
        <w:t>link national resources</w:t>
      </w:r>
      <w:r w:rsidRPr="00A23F8F">
        <w:rPr>
          <w:rStyle w:val="Emphasis"/>
        </w:rPr>
        <w:t xml:space="preserve"> </w:t>
      </w:r>
      <w:r w:rsidRPr="005A4E14">
        <w:rPr>
          <w:rStyle w:val="Emphasis"/>
          <w:highlight w:val="cyan"/>
        </w:rPr>
        <w:t>with local interests</w:t>
      </w:r>
      <w:r w:rsidRPr="00A23F8F">
        <w:rPr>
          <w:rStyle w:val="Emphasis"/>
        </w:rPr>
        <w:t xml:space="preserve"> and knowledge</w:t>
      </w:r>
      <w:r w:rsidRPr="00D94A6A">
        <w:rPr>
          <w:sz w:val="10"/>
          <w:lang w:val="en-CA"/>
        </w:rPr>
        <w:t xml:space="preserve">, and, thus, </w:t>
      </w:r>
      <w:r w:rsidRPr="005A4E14">
        <w:rPr>
          <w:rStyle w:val="Emphasis"/>
          <w:highlight w:val="cyan"/>
        </w:rPr>
        <w:t>leading to more effective MPAs</w:t>
      </w:r>
      <w:r w:rsidRPr="00D94A6A">
        <w:rPr>
          <w:sz w:val="10"/>
          <w:lang w:val="en-CA"/>
        </w:rPr>
        <w:t xml:space="preserve">. Exactly how and when participation should occur in MPA development and management was debated at the </w:t>
      </w:r>
      <w:r w:rsidRPr="00D94A6A">
        <w:rPr>
          <w:sz w:val="10"/>
        </w:rPr>
        <w:t xml:space="preserve">ICRS (e.g., </w:t>
      </w:r>
      <w:proofErr w:type="spellStart"/>
      <w:r w:rsidRPr="00D94A6A">
        <w:rPr>
          <w:sz w:val="10"/>
        </w:rPr>
        <w:t>Kile</w:t>
      </w:r>
      <w:proofErr w:type="spellEnd"/>
      <w:r w:rsidRPr="00D94A6A">
        <w:rPr>
          <w:sz w:val="10"/>
        </w:rPr>
        <w:t xml:space="preserve"> et al. 2000; V. Garrison, J. </w:t>
      </w:r>
      <w:proofErr w:type="spellStart"/>
      <w:r w:rsidRPr="00D94A6A">
        <w:rPr>
          <w:sz w:val="10"/>
        </w:rPr>
        <w:t>Bohnsack</w:t>
      </w:r>
      <w:proofErr w:type="spellEnd"/>
      <w:r w:rsidRPr="00D94A6A">
        <w:rPr>
          <w:sz w:val="10"/>
        </w:rPr>
        <w:t xml:space="preserve">, R. </w:t>
      </w:r>
      <w:proofErr w:type="spellStart"/>
      <w:r w:rsidRPr="00D94A6A">
        <w:rPr>
          <w:sz w:val="10"/>
        </w:rPr>
        <w:t>Boulon</w:t>
      </w:r>
      <w:proofErr w:type="spellEnd"/>
      <w:r w:rsidRPr="00D94A6A">
        <w:rPr>
          <w:sz w:val="10"/>
        </w:rPr>
        <w:t xml:space="preserve">, G. E. Davis, </w:t>
      </w:r>
      <w:proofErr w:type="spellStart"/>
      <w:r w:rsidRPr="00D94A6A">
        <w:rPr>
          <w:sz w:val="10"/>
        </w:rPr>
        <w:t>andJ</w:t>
      </w:r>
      <w:proofErr w:type="spellEnd"/>
      <w:r w:rsidRPr="00D94A6A">
        <w:rPr>
          <w:sz w:val="10"/>
        </w:rPr>
        <w:t xml:space="preserve">. </w:t>
      </w:r>
      <w:proofErr w:type="spellStart"/>
      <w:r w:rsidRPr="00D94A6A">
        <w:rPr>
          <w:sz w:val="10"/>
          <w:lang w:val="en-CA"/>
        </w:rPr>
        <w:t>Tilmant</w:t>
      </w:r>
      <w:proofErr w:type="spellEnd"/>
      <w:r w:rsidRPr="00D94A6A">
        <w:rPr>
          <w:sz w:val="10"/>
          <w:lang w:val="en-CA"/>
        </w:rPr>
        <w:t xml:space="preserve">. 2000. Sex, food, and shelter: the story behind a proposed marine protected area in the U.S. Virgin Islands. Paper presented at the 9th ICRS.). Haskell and Delaney (2000) identified MPA advisory committees as one appropriate mechanism for ongoing stakeholder participation in MPA development and management, but </w:t>
      </w:r>
      <w:proofErr w:type="spellStart"/>
      <w:r w:rsidRPr="00D94A6A">
        <w:rPr>
          <w:sz w:val="10"/>
          <w:lang w:val="en-CA"/>
        </w:rPr>
        <w:t>Dobrzynski</w:t>
      </w:r>
      <w:proofErr w:type="spellEnd"/>
      <w:r w:rsidRPr="00D94A6A">
        <w:rPr>
          <w:sz w:val="10"/>
          <w:lang w:val="en-CA"/>
        </w:rPr>
        <w:t xml:space="preserve"> and Nicholson (2003) cautioned that mechanisms must be established to </w:t>
      </w:r>
      <w:proofErr w:type="spellStart"/>
      <w:r w:rsidRPr="00D94A6A">
        <w:rPr>
          <w:sz w:val="10"/>
          <w:lang w:val="en-CA"/>
        </w:rPr>
        <w:t>en</w:t>
      </w:r>
      <w:proofErr w:type="spellEnd"/>
      <w:r w:rsidRPr="00D94A6A">
        <w:rPr>
          <w:sz w:val="10"/>
          <w:lang w:val="en-CA"/>
        </w:rPr>
        <w:t xml:space="preserve">- sure that stakeholder representatives are accountable and responsive to constituents. Presenters also noted that differences among stakeholders with respect to be- </w:t>
      </w:r>
      <w:proofErr w:type="spellStart"/>
      <w:r w:rsidRPr="00D94A6A">
        <w:rPr>
          <w:sz w:val="10"/>
          <w:lang w:val="en-CA"/>
        </w:rPr>
        <w:t>liefs</w:t>
      </w:r>
      <w:proofErr w:type="spellEnd"/>
      <w:r w:rsidRPr="00D94A6A">
        <w:rPr>
          <w:sz w:val="10"/>
          <w:lang w:val="en-CA"/>
        </w:rPr>
        <w:t xml:space="preserve"> (i.e., perceptions of how the world works), values (i.e., perceptions of what is good, desirable, or just), and interests (i.e., desired outcomes) often hinder MPA development and management, reflecting the need for decision-makers to agree on a process before trying to decide outcomes (Haskell &amp; Delaney 2000; R. </w:t>
      </w:r>
      <w:proofErr w:type="spellStart"/>
      <w:r w:rsidRPr="00D94A6A">
        <w:rPr>
          <w:sz w:val="10"/>
          <w:lang w:val="en-CA"/>
        </w:rPr>
        <w:t>Grober</w:t>
      </w:r>
      <w:proofErr w:type="spellEnd"/>
      <w:r w:rsidRPr="00D94A6A">
        <w:rPr>
          <w:sz w:val="10"/>
          <w:lang w:val="en-CA"/>
        </w:rPr>
        <w:t>- Dunsmore and M. Ridgely. 2000. A highly adaptable method for dealing with the messy business of designing marine protected areas. Paper presented at the 9th ICRS.). Several presenters also addressed MPA compliance issues at the ICRS (</w:t>
      </w:r>
      <w:proofErr w:type="spellStart"/>
      <w:r w:rsidRPr="00D94A6A">
        <w:rPr>
          <w:sz w:val="10"/>
          <w:lang w:val="en-CA"/>
        </w:rPr>
        <w:t>Mascia</w:t>
      </w:r>
      <w:proofErr w:type="spellEnd"/>
      <w:r w:rsidRPr="00D94A6A">
        <w:rPr>
          <w:sz w:val="10"/>
          <w:lang w:val="en-CA"/>
        </w:rPr>
        <w:t xml:space="preserve"> 2001). Researchers demonstrated that clear, easily understood, and easily enforceable rules are positively correlated with MPA performance (</w:t>
      </w:r>
      <w:proofErr w:type="spellStart"/>
      <w:r w:rsidRPr="00D94A6A">
        <w:rPr>
          <w:sz w:val="10"/>
          <w:lang w:val="en-CA"/>
        </w:rPr>
        <w:t>Kile</w:t>
      </w:r>
      <w:proofErr w:type="spellEnd"/>
      <w:r w:rsidRPr="00D94A6A">
        <w:rPr>
          <w:sz w:val="10"/>
          <w:lang w:val="en-CA"/>
        </w:rPr>
        <w:t xml:space="preserve"> </w:t>
      </w:r>
      <w:r w:rsidRPr="00D94A6A">
        <w:rPr>
          <w:sz w:val="10"/>
        </w:rPr>
        <w:t xml:space="preserve">et al. 2000; </w:t>
      </w:r>
      <w:proofErr w:type="spellStart"/>
      <w:r w:rsidRPr="00D94A6A">
        <w:rPr>
          <w:sz w:val="10"/>
        </w:rPr>
        <w:t>Mascia</w:t>
      </w:r>
      <w:proofErr w:type="spellEnd"/>
      <w:r w:rsidRPr="00D94A6A">
        <w:rPr>
          <w:sz w:val="10"/>
        </w:rPr>
        <w:t xml:space="preserve"> 2000; </w:t>
      </w:r>
      <w:proofErr w:type="spellStart"/>
      <w:r w:rsidRPr="00D94A6A">
        <w:rPr>
          <w:sz w:val="10"/>
        </w:rPr>
        <w:t>Pajaro</w:t>
      </w:r>
      <w:proofErr w:type="spellEnd"/>
      <w:r w:rsidRPr="00D94A6A">
        <w:rPr>
          <w:sz w:val="10"/>
        </w:rPr>
        <w:t xml:space="preserve"> et al. 2000). Similarly, </w:t>
      </w:r>
      <w:proofErr w:type="spellStart"/>
      <w:r w:rsidRPr="00D94A6A">
        <w:rPr>
          <w:sz w:val="10"/>
        </w:rPr>
        <w:t>Kile</w:t>
      </w:r>
      <w:proofErr w:type="spellEnd"/>
      <w:r w:rsidRPr="00D94A6A">
        <w:rPr>
          <w:sz w:val="10"/>
        </w:rPr>
        <w:t xml:space="preserve"> </w:t>
      </w:r>
      <w:r w:rsidRPr="00D94A6A">
        <w:rPr>
          <w:sz w:val="10"/>
          <w:lang w:val="en-CA"/>
        </w:rPr>
        <w:t xml:space="preserve">et al. (2000) and M. B. </w:t>
      </w:r>
      <w:proofErr w:type="spellStart"/>
      <w:r w:rsidRPr="00D94A6A">
        <w:rPr>
          <w:sz w:val="10"/>
          <w:lang w:val="en-CA"/>
        </w:rPr>
        <w:t>Mascia</w:t>
      </w:r>
      <w:proofErr w:type="spellEnd"/>
      <w:r w:rsidRPr="00D94A6A">
        <w:rPr>
          <w:sz w:val="10"/>
          <w:lang w:val="en-CA"/>
        </w:rPr>
        <w:t xml:space="preserve"> (2000) demonstrated that clear internal and external MPA boundaries-those easily recognized by resource users and by enforcement per- </w:t>
      </w:r>
      <w:proofErr w:type="spellStart"/>
      <w:r w:rsidRPr="00D94A6A">
        <w:rPr>
          <w:sz w:val="10"/>
          <w:lang w:val="en-CA"/>
        </w:rPr>
        <w:t>sonnel</w:t>
      </w:r>
      <w:proofErr w:type="spellEnd"/>
      <w:r w:rsidRPr="00D94A6A">
        <w:rPr>
          <w:sz w:val="10"/>
          <w:lang w:val="en-CA"/>
        </w:rPr>
        <w:t xml:space="preserve">-are also positively correlated with MPA </w:t>
      </w:r>
      <w:proofErr w:type="spellStart"/>
      <w:r w:rsidRPr="00D94A6A">
        <w:rPr>
          <w:sz w:val="10"/>
          <w:lang w:val="en-CA"/>
        </w:rPr>
        <w:t>perfor</w:t>
      </w:r>
      <w:proofErr w:type="spellEnd"/>
      <w:r w:rsidRPr="00D94A6A">
        <w:rPr>
          <w:sz w:val="10"/>
          <w:lang w:val="en-CA"/>
        </w:rPr>
        <w:t xml:space="preserve">- </w:t>
      </w:r>
      <w:proofErr w:type="spellStart"/>
      <w:r w:rsidRPr="00D94A6A">
        <w:rPr>
          <w:sz w:val="10"/>
          <w:lang w:val="en-CA"/>
        </w:rPr>
        <w:t>mance</w:t>
      </w:r>
      <w:proofErr w:type="spellEnd"/>
      <w:r w:rsidRPr="00D94A6A">
        <w:rPr>
          <w:sz w:val="10"/>
          <w:lang w:val="en-CA"/>
        </w:rPr>
        <w:t xml:space="preserve">. M. B. </w:t>
      </w:r>
      <w:proofErr w:type="spellStart"/>
      <w:r w:rsidRPr="00D94A6A">
        <w:rPr>
          <w:sz w:val="10"/>
          <w:lang w:val="en-CA"/>
        </w:rPr>
        <w:t>Mascia</w:t>
      </w:r>
      <w:proofErr w:type="spellEnd"/>
      <w:r w:rsidRPr="00D94A6A">
        <w:rPr>
          <w:sz w:val="10"/>
          <w:lang w:val="en-CA"/>
        </w:rPr>
        <w:t xml:space="preserve"> (2000) and Woodley and Scary (2003) demonstrated that devolution of authority can enhance enforcement capacity. Their results also illustrate the need to design enforcement systems that promote account- ability among enforcers and appropriate (not draconian) penalties for noncompliance with MPA rules and </w:t>
      </w:r>
      <w:proofErr w:type="spellStart"/>
      <w:r w:rsidRPr="00D94A6A">
        <w:rPr>
          <w:sz w:val="10"/>
          <w:lang w:val="en-CA"/>
        </w:rPr>
        <w:t>regula</w:t>
      </w:r>
      <w:proofErr w:type="spellEnd"/>
      <w:r w:rsidRPr="00D94A6A">
        <w:rPr>
          <w:sz w:val="10"/>
          <w:lang w:val="en-CA"/>
        </w:rPr>
        <w:t xml:space="preserve">- </w:t>
      </w:r>
      <w:proofErr w:type="spellStart"/>
      <w:r w:rsidRPr="00D94A6A">
        <w:rPr>
          <w:sz w:val="10"/>
          <w:lang w:val="en-CA"/>
        </w:rPr>
        <w:t>tions</w:t>
      </w:r>
      <w:proofErr w:type="spellEnd"/>
      <w:r w:rsidRPr="00D94A6A">
        <w:rPr>
          <w:sz w:val="10"/>
          <w:lang w:val="en-CA"/>
        </w:rPr>
        <w:t xml:space="preserve"> (</w:t>
      </w:r>
      <w:proofErr w:type="spellStart"/>
      <w:r w:rsidRPr="00D94A6A">
        <w:rPr>
          <w:sz w:val="10"/>
          <w:lang w:val="en-CA"/>
        </w:rPr>
        <w:t>Mascia</w:t>
      </w:r>
      <w:proofErr w:type="spellEnd"/>
      <w:r w:rsidRPr="00D94A6A">
        <w:rPr>
          <w:sz w:val="10"/>
          <w:lang w:val="en-CA"/>
        </w:rPr>
        <w:t xml:space="preserve"> 2000; Woodley &amp; Scary 2003). Finally, presenters stressed the importance of both bi- </w:t>
      </w:r>
      <w:proofErr w:type="spellStart"/>
      <w:r w:rsidRPr="00D94A6A">
        <w:rPr>
          <w:sz w:val="10"/>
          <w:lang w:val="en-CA"/>
        </w:rPr>
        <w:t>ological</w:t>
      </w:r>
      <w:proofErr w:type="spellEnd"/>
      <w:r w:rsidRPr="00D94A6A">
        <w:rPr>
          <w:sz w:val="10"/>
          <w:lang w:val="en-CA"/>
        </w:rPr>
        <w:t xml:space="preserve"> and social research and monitoring (</w:t>
      </w:r>
      <w:proofErr w:type="spellStart"/>
      <w:r w:rsidRPr="00D94A6A">
        <w:rPr>
          <w:sz w:val="10"/>
          <w:lang w:val="en-CA"/>
        </w:rPr>
        <w:t>Dobrzynski</w:t>
      </w:r>
      <w:proofErr w:type="spellEnd"/>
      <w:r w:rsidRPr="00D94A6A">
        <w:rPr>
          <w:sz w:val="10"/>
          <w:lang w:val="en-CA"/>
        </w:rPr>
        <w:t xml:space="preserve"> &amp; Nicholson 2003; B. Haskell &amp;J. Delaney 2000). Lin- </w:t>
      </w:r>
      <w:proofErr w:type="spellStart"/>
      <w:r w:rsidRPr="00D94A6A">
        <w:rPr>
          <w:sz w:val="10"/>
          <w:lang w:val="en-CA"/>
        </w:rPr>
        <w:t>coln</w:t>
      </w:r>
      <w:proofErr w:type="spellEnd"/>
      <w:r w:rsidRPr="00D94A6A">
        <w:rPr>
          <w:sz w:val="10"/>
          <w:lang w:val="en-CA"/>
        </w:rPr>
        <w:t xml:space="preserve">-Smith et al. (2003) emphasized that baseline data and sampling at multiple spatial and temporal scales are necessary to inform MPA development, measure change over time, and shape adaptive management. H. van </w:t>
      </w:r>
      <w:proofErr w:type="spellStart"/>
      <w:r w:rsidRPr="00D94A6A">
        <w:rPr>
          <w:sz w:val="10"/>
          <w:lang w:val="en-CA"/>
        </w:rPr>
        <w:t>Lavieren</w:t>
      </w:r>
      <w:proofErr w:type="spellEnd"/>
      <w:r w:rsidRPr="00D94A6A">
        <w:rPr>
          <w:sz w:val="10"/>
          <w:lang w:val="en-CA"/>
        </w:rPr>
        <w:t xml:space="preserve"> (2000. An assessment of coastal resources in the Northern Sierra Madre Natural Park and an approach to management. Paper presented at the 9th ICRS.) noted that enlisting stakeholders in the collection and analysis of research and monitoring data educates participants and builds capacity and trust.</w:t>
      </w:r>
    </w:p>
    <w:p w14:paraId="1B84B57D" w14:textId="77777777" w:rsidR="00980BAC" w:rsidRDefault="00980BAC" w:rsidP="00980BAC">
      <w:pPr>
        <w:rPr>
          <w:lang w:val="en-CA"/>
        </w:rPr>
      </w:pPr>
      <w:r>
        <w:rPr>
          <w:lang w:val="en-CA"/>
        </w:rPr>
        <w:t xml:space="preserve"> Policy Implications</w:t>
      </w:r>
    </w:p>
    <w:p w14:paraId="4D334816" w14:textId="77777777" w:rsidR="00980BAC" w:rsidRDefault="00980BAC" w:rsidP="00980BAC">
      <w:pPr>
        <w:rPr>
          <w:sz w:val="10"/>
          <w:lang w:val="en-CA"/>
        </w:rPr>
      </w:pPr>
      <w:r w:rsidRPr="00D94A6A">
        <w:rPr>
          <w:sz w:val="10"/>
          <w:lang w:val="en-CA"/>
        </w:rPr>
        <w:t xml:space="preserve">These social science findings have significant </w:t>
      </w:r>
      <w:proofErr w:type="spellStart"/>
      <w:r w:rsidRPr="00D94A6A">
        <w:rPr>
          <w:sz w:val="10"/>
          <w:lang w:val="en-CA"/>
        </w:rPr>
        <w:t>implica</w:t>
      </w:r>
      <w:proofErr w:type="spellEnd"/>
      <w:r w:rsidRPr="00D94A6A">
        <w:rPr>
          <w:sz w:val="10"/>
          <w:lang w:val="en-CA"/>
        </w:rPr>
        <w:t xml:space="preserve">- </w:t>
      </w:r>
      <w:proofErr w:type="spellStart"/>
      <w:r w:rsidRPr="00D94A6A">
        <w:rPr>
          <w:sz w:val="10"/>
          <w:lang w:val="en-CA"/>
        </w:rPr>
        <w:t>tions</w:t>
      </w:r>
      <w:proofErr w:type="spellEnd"/>
      <w:r w:rsidRPr="00D94A6A">
        <w:rPr>
          <w:sz w:val="10"/>
          <w:lang w:val="en-CA"/>
        </w:rPr>
        <w:t xml:space="preserve"> for public policies regarding coral reef MPA </w:t>
      </w:r>
      <w:proofErr w:type="spellStart"/>
      <w:r w:rsidRPr="00D94A6A">
        <w:rPr>
          <w:sz w:val="10"/>
          <w:lang w:val="en-CA"/>
        </w:rPr>
        <w:t>deci</w:t>
      </w:r>
      <w:proofErr w:type="spellEnd"/>
      <w:r w:rsidRPr="00D94A6A">
        <w:rPr>
          <w:sz w:val="10"/>
          <w:lang w:val="en-CA"/>
        </w:rPr>
        <w:t xml:space="preserve">- </w:t>
      </w:r>
      <w:proofErr w:type="spellStart"/>
      <w:r w:rsidRPr="00D94A6A">
        <w:rPr>
          <w:sz w:val="10"/>
          <w:lang w:val="en-CA"/>
        </w:rPr>
        <w:t>sion</w:t>
      </w:r>
      <w:proofErr w:type="spellEnd"/>
      <w:r w:rsidRPr="00D94A6A">
        <w:rPr>
          <w:sz w:val="10"/>
          <w:lang w:val="en-CA"/>
        </w:rPr>
        <w:t xml:space="preserve">-making, enforcement, research, and monitoring. The findings presented at the ICRS suggest the following guidelines for practitioners and scientists involved in MPA policy-making: (1) </w:t>
      </w:r>
      <w:r w:rsidRPr="00603A8D">
        <w:rPr>
          <w:highlight w:val="cyan"/>
          <w:u w:val="single"/>
        </w:rPr>
        <w:t>Share authority for MPA</w:t>
      </w:r>
      <w:r w:rsidRPr="00603A8D">
        <w:rPr>
          <w:u w:val="single"/>
        </w:rPr>
        <w:t xml:space="preserve"> establishment</w:t>
      </w:r>
      <w:r w:rsidRPr="00D94A6A">
        <w:rPr>
          <w:sz w:val="10"/>
          <w:lang w:val="en-CA"/>
        </w:rPr>
        <w:t xml:space="preserve">. </w:t>
      </w:r>
      <w:r w:rsidRPr="00603A8D">
        <w:rPr>
          <w:u w:val="single"/>
        </w:rPr>
        <w:t>National governments can stimulate MPA development and establishment by sharing the authority to designate MPAs with local governments</w:t>
      </w:r>
      <w:r w:rsidRPr="00D94A6A">
        <w:rPr>
          <w:sz w:val="10"/>
          <w:lang w:val="en-CA"/>
        </w:rPr>
        <w:t xml:space="preserve">, NGOs, and resource users. (2) Share authority for MPA management. Management </w:t>
      </w:r>
      <w:r w:rsidRPr="00603A8D">
        <w:rPr>
          <w:u w:val="single"/>
        </w:rPr>
        <w:t xml:space="preserve">authorities can </w:t>
      </w:r>
      <w:r w:rsidRPr="00603A8D">
        <w:rPr>
          <w:highlight w:val="cyan"/>
          <w:u w:val="single"/>
        </w:rPr>
        <w:t>enhance</w:t>
      </w:r>
      <w:r w:rsidRPr="00603A8D">
        <w:rPr>
          <w:u w:val="single"/>
        </w:rPr>
        <w:t xml:space="preserve"> MPA </w:t>
      </w:r>
      <w:r w:rsidRPr="00603A8D">
        <w:rPr>
          <w:highlight w:val="cyan"/>
          <w:u w:val="single"/>
        </w:rPr>
        <w:t>effectiveness</w:t>
      </w:r>
      <w:r w:rsidRPr="00D94A6A">
        <w:rPr>
          <w:sz w:val="10"/>
          <w:lang w:val="en-CA"/>
        </w:rPr>
        <w:t xml:space="preserve"> by dele- gating full or partial responsibility for management to local communities, NGOs, or resource users. (3) </w:t>
      </w:r>
      <w:r w:rsidRPr="00603A8D">
        <w:rPr>
          <w:highlight w:val="cyan"/>
          <w:u w:val="single"/>
        </w:rPr>
        <w:t>Foster</w:t>
      </w:r>
      <w:r w:rsidRPr="00603A8D">
        <w:rPr>
          <w:u w:val="single"/>
        </w:rPr>
        <w:t xml:space="preserve"> participatory </w:t>
      </w:r>
      <w:r w:rsidRPr="00603A8D">
        <w:rPr>
          <w:highlight w:val="cyan"/>
          <w:u w:val="single"/>
        </w:rPr>
        <w:t>decision-making</w:t>
      </w:r>
      <w:r w:rsidRPr="00D94A6A">
        <w:rPr>
          <w:sz w:val="10"/>
          <w:lang w:val="en-CA"/>
        </w:rPr>
        <w:t xml:space="preserve">. Bringing di- verse stakeholders into MPA decision-making pro- cesses can </w:t>
      </w:r>
      <w:r w:rsidRPr="00603A8D">
        <w:rPr>
          <w:highlight w:val="cyan"/>
          <w:u w:val="single"/>
        </w:rPr>
        <w:t>improve</w:t>
      </w:r>
      <w:r w:rsidRPr="00603A8D">
        <w:rPr>
          <w:u w:val="single"/>
        </w:rPr>
        <w:t xml:space="preserve"> the substance and </w:t>
      </w:r>
      <w:r w:rsidRPr="00603A8D">
        <w:rPr>
          <w:highlight w:val="cyan"/>
          <w:u w:val="single"/>
        </w:rPr>
        <w:t>legitimacy</w:t>
      </w:r>
      <w:r w:rsidRPr="00603A8D">
        <w:rPr>
          <w:u w:val="single"/>
        </w:rPr>
        <w:t xml:space="preserve"> of these decisions</w:t>
      </w:r>
      <w:r w:rsidRPr="00D94A6A">
        <w:rPr>
          <w:sz w:val="10"/>
          <w:lang w:val="en-CA"/>
        </w:rPr>
        <w:t xml:space="preserve">. (4) </w:t>
      </w:r>
      <w:r w:rsidRPr="00603A8D">
        <w:rPr>
          <w:u w:val="single"/>
        </w:rPr>
        <w:t xml:space="preserve">Foster </w:t>
      </w:r>
      <w:r w:rsidRPr="00603A8D">
        <w:rPr>
          <w:highlight w:val="cyan"/>
          <w:u w:val="single"/>
        </w:rPr>
        <w:t>adaptive</w:t>
      </w:r>
      <w:r w:rsidRPr="00603A8D">
        <w:rPr>
          <w:u w:val="single"/>
        </w:rPr>
        <w:t xml:space="preserve"> </w:t>
      </w:r>
      <w:r w:rsidRPr="00603A8D">
        <w:rPr>
          <w:highlight w:val="cyan"/>
          <w:u w:val="single"/>
        </w:rPr>
        <w:t>decision-making</w:t>
      </w:r>
      <w:r w:rsidRPr="00D94A6A">
        <w:rPr>
          <w:sz w:val="10"/>
          <w:lang w:val="en-CA"/>
        </w:rPr>
        <w:t xml:space="preserve">. Adaptive </w:t>
      </w:r>
      <w:proofErr w:type="spellStart"/>
      <w:r w:rsidRPr="00D94A6A">
        <w:rPr>
          <w:sz w:val="10"/>
          <w:lang w:val="en-CA"/>
        </w:rPr>
        <w:t>deci</w:t>
      </w:r>
      <w:proofErr w:type="spellEnd"/>
      <w:r w:rsidRPr="00D94A6A">
        <w:rPr>
          <w:sz w:val="10"/>
          <w:lang w:val="en-CA"/>
        </w:rPr>
        <w:t xml:space="preserve">- </w:t>
      </w:r>
      <w:proofErr w:type="spellStart"/>
      <w:r w:rsidRPr="00D94A6A">
        <w:rPr>
          <w:sz w:val="10"/>
          <w:lang w:val="en-CA"/>
        </w:rPr>
        <w:t>sion</w:t>
      </w:r>
      <w:proofErr w:type="spellEnd"/>
      <w:r w:rsidRPr="00D94A6A">
        <w:rPr>
          <w:sz w:val="10"/>
          <w:lang w:val="en-CA"/>
        </w:rPr>
        <w:t xml:space="preserve">-making can </w:t>
      </w:r>
      <w:r w:rsidRPr="00603A8D">
        <w:rPr>
          <w:u w:val="single"/>
        </w:rPr>
        <w:t>enhance MPA effectiveness</w:t>
      </w:r>
      <w:r w:rsidRPr="00D94A6A">
        <w:rPr>
          <w:sz w:val="10"/>
          <w:lang w:val="en-CA"/>
        </w:rPr>
        <w:t xml:space="preserve"> through goal-oriented reform of resource use rules and de- </w:t>
      </w:r>
      <w:proofErr w:type="spellStart"/>
      <w:r w:rsidRPr="00D94A6A">
        <w:rPr>
          <w:sz w:val="10"/>
          <w:lang w:val="en-CA"/>
        </w:rPr>
        <w:t>cision</w:t>
      </w:r>
      <w:proofErr w:type="spellEnd"/>
      <w:r w:rsidRPr="00D94A6A">
        <w:rPr>
          <w:sz w:val="10"/>
          <w:lang w:val="en-CA"/>
        </w:rPr>
        <w:t xml:space="preserve">-making arrangements. (5) Decide on process before deciding on substance. Identifying basic rules and criteria for decision- making (i.e., process guidelines) before attempt- </w:t>
      </w:r>
      <w:proofErr w:type="spellStart"/>
      <w:r w:rsidRPr="00D94A6A">
        <w:rPr>
          <w:sz w:val="10"/>
          <w:lang w:val="en-CA"/>
        </w:rPr>
        <w:t>ing</w:t>
      </w:r>
      <w:proofErr w:type="spellEnd"/>
      <w:r w:rsidRPr="00D94A6A">
        <w:rPr>
          <w:sz w:val="10"/>
          <w:lang w:val="en-CA"/>
        </w:rPr>
        <w:t xml:space="preserve"> to make substantive choices about MPA rules and regulations may reduce conflict and facilitate informed policy choices. (6) Promote decision-maker accountability. To ensure that decision-makers further the interests of con- </w:t>
      </w:r>
      <w:proofErr w:type="spellStart"/>
      <w:r w:rsidRPr="00D94A6A">
        <w:rPr>
          <w:sz w:val="10"/>
          <w:lang w:val="en-CA"/>
        </w:rPr>
        <w:t>stituents</w:t>
      </w:r>
      <w:proofErr w:type="spellEnd"/>
      <w:r w:rsidRPr="00D94A6A">
        <w:rPr>
          <w:sz w:val="10"/>
          <w:lang w:val="en-CA"/>
        </w:rPr>
        <w:t xml:space="preserve"> rather than personal interests, </w:t>
      </w:r>
      <w:proofErr w:type="spellStart"/>
      <w:r w:rsidRPr="00D94A6A">
        <w:rPr>
          <w:sz w:val="10"/>
          <w:lang w:val="en-CA"/>
        </w:rPr>
        <w:t>mecha</w:t>
      </w:r>
      <w:proofErr w:type="spellEnd"/>
      <w:r w:rsidRPr="00D94A6A">
        <w:rPr>
          <w:sz w:val="10"/>
          <w:lang w:val="en-CA"/>
        </w:rPr>
        <w:t xml:space="preserve">- </w:t>
      </w:r>
      <w:proofErr w:type="spellStart"/>
      <w:r w:rsidRPr="00D94A6A">
        <w:rPr>
          <w:sz w:val="10"/>
          <w:lang w:val="en-CA"/>
        </w:rPr>
        <w:t>nisms</w:t>
      </w:r>
      <w:proofErr w:type="spellEnd"/>
      <w:r w:rsidRPr="00D94A6A">
        <w:rPr>
          <w:sz w:val="10"/>
          <w:lang w:val="en-CA"/>
        </w:rPr>
        <w:t xml:space="preserve"> should be established that foster account- ability, such as elections, consultative sessions, or open meetings. (7) Establish advisory committees. Broadly </w:t>
      </w:r>
      <w:proofErr w:type="spellStart"/>
      <w:r w:rsidRPr="00D94A6A">
        <w:rPr>
          <w:sz w:val="10"/>
          <w:lang w:val="en-CA"/>
        </w:rPr>
        <w:t>representa</w:t>
      </w:r>
      <w:proofErr w:type="spellEnd"/>
      <w:r w:rsidRPr="00D94A6A">
        <w:rPr>
          <w:sz w:val="10"/>
          <w:lang w:val="en-CA"/>
        </w:rPr>
        <w:t xml:space="preserve">- </w:t>
      </w:r>
      <w:proofErr w:type="spellStart"/>
      <w:r w:rsidRPr="00D94A6A">
        <w:rPr>
          <w:sz w:val="10"/>
          <w:lang w:val="en-CA"/>
        </w:rPr>
        <w:t>tive</w:t>
      </w:r>
      <w:proofErr w:type="spellEnd"/>
      <w:r w:rsidRPr="00D94A6A">
        <w:rPr>
          <w:sz w:val="10"/>
          <w:lang w:val="en-CA"/>
        </w:rPr>
        <w:t xml:space="preserve"> advisory groups can enhance MPA effective- ness through improved decision-making and in- creased legitimacy. (8) Make MPA rules and boundaries clear. Clear rules governing resource use and clear MPA boundaries will foster compliance and simplify enforcement. (9) </w:t>
      </w:r>
      <w:r w:rsidRPr="00603A8D">
        <w:rPr>
          <w:u w:val="single"/>
        </w:rPr>
        <w:t>Share authority for enforcement</w:t>
      </w:r>
      <w:r w:rsidRPr="00D94A6A">
        <w:rPr>
          <w:sz w:val="10"/>
          <w:lang w:val="en-CA"/>
        </w:rPr>
        <w:t xml:space="preserve">. Enlisting resource users and </w:t>
      </w:r>
      <w:r w:rsidRPr="00603A8D">
        <w:rPr>
          <w:u w:val="single"/>
        </w:rPr>
        <w:t xml:space="preserve">others in MPA enforcement efforts will </w:t>
      </w:r>
      <w:r w:rsidRPr="00603A8D">
        <w:rPr>
          <w:highlight w:val="cyan"/>
          <w:u w:val="single"/>
        </w:rPr>
        <w:t xml:space="preserve">enhance </w:t>
      </w:r>
      <w:r w:rsidRPr="00603A8D">
        <w:rPr>
          <w:u w:val="single"/>
        </w:rPr>
        <w:t xml:space="preserve">enforcement </w:t>
      </w:r>
      <w:r w:rsidRPr="00603A8D">
        <w:rPr>
          <w:highlight w:val="cyan"/>
          <w:u w:val="single"/>
        </w:rPr>
        <w:t>capacity</w:t>
      </w:r>
      <w:r w:rsidRPr="00603A8D">
        <w:rPr>
          <w:u w:val="single"/>
        </w:rPr>
        <w:t xml:space="preserve"> </w:t>
      </w:r>
      <w:r w:rsidRPr="00D94A6A">
        <w:rPr>
          <w:sz w:val="10"/>
          <w:lang w:val="en-CA"/>
        </w:rPr>
        <w:t xml:space="preserve">and likely will in- crease compliance with MPA rules and regulations. (10) Build accountability into enforcement. Establishing mechanisms to ensure that enforcement personnel are accountable for their actions will foster fair and active enforcement of MPA rules and regulations. (11) Make the punishment fit the crime. Draconian penalties for noncompliance undermine the </w:t>
      </w:r>
      <w:proofErr w:type="spellStart"/>
      <w:r w:rsidRPr="00D94A6A">
        <w:rPr>
          <w:sz w:val="10"/>
          <w:lang w:val="en-CA"/>
        </w:rPr>
        <w:t>legiti</w:t>
      </w:r>
      <w:proofErr w:type="spellEnd"/>
      <w:r w:rsidRPr="00D94A6A">
        <w:rPr>
          <w:sz w:val="10"/>
          <w:lang w:val="en-CA"/>
        </w:rPr>
        <w:t xml:space="preserve">- </w:t>
      </w:r>
      <w:proofErr w:type="spellStart"/>
      <w:r w:rsidRPr="00D94A6A">
        <w:rPr>
          <w:sz w:val="10"/>
          <w:lang w:val="en-CA"/>
        </w:rPr>
        <w:t>macy</w:t>
      </w:r>
      <w:proofErr w:type="spellEnd"/>
      <w:r w:rsidRPr="00D94A6A">
        <w:rPr>
          <w:sz w:val="10"/>
          <w:lang w:val="en-CA"/>
        </w:rPr>
        <w:t xml:space="preserve"> of enforcement systems and encourage fur- </w:t>
      </w:r>
      <w:proofErr w:type="spellStart"/>
      <w:r w:rsidRPr="00D94A6A">
        <w:rPr>
          <w:sz w:val="10"/>
          <w:lang w:val="en-CA"/>
        </w:rPr>
        <w:t>ther</w:t>
      </w:r>
      <w:proofErr w:type="spellEnd"/>
      <w:r w:rsidRPr="00D94A6A">
        <w:rPr>
          <w:sz w:val="10"/>
          <w:lang w:val="en-CA"/>
        </w:rPr>
        <w:t xml:space="preserve"> noncompliance. (12) Collect baseline data. Baseline data can enhance MPA effectiveness by informing the design of man- </w:t>
      </w:r>
      <w:proofErr w:type="spellStart"/>
      <w:r w:rsidRPr="00D94A6A">
        <w:rPr>
          <w:sz w:val="10"/>
          <w:lang w:val="en-CA"/>
        </w:rPr>
        <w:t>agement</w:t>
      </w:r>
      <w:proofErr w:type="spellEnd"/>
      <w:r w:rsidRPr="00D94A6A">
        <w:rPr>
          <w:sz w:val="10"/>
          <w:lang w:val="en-CA"/>
        </w:rPr>
        <w:t xml:space="preserve"> systems. Baseline data also permit more accurate measurement of MPA performance and thus provide the basis for adaptive management. (13) Measure both biological and social performance. Marine protected areas usually have both </w:t>
      </w:r>
      <w:proofErr w:type="spellStart"/>
      <w:r w:rsidRPr="00D94A6A">
        <w:rPr>
          <w:sz w:val="10"/>
          <w:lang w:val="en-CA"/>
        </w:rPr>
        <w:t>biologi</w:t>
      </w:r>
      <w:proofErr w:type="spellEnd"/>
      <w:r w:rsidRPr="00D94A6A">
        <w:rPr>
          <w:sz w:val="10"/>
          <w:lang w:val="en-CA"/>
        </w:rPr>
        <w:t xml:space="preserve">- </w:t>
      </w:r>
      <w:proofErr w:type="spellStart"/>
      <w:r w:rsidRPr="00D94A6A">
        <w:rPr>
          <w:sz w:val="10"/>
          <w:lang w:val="en-CA"/>
        </w:rPr>
        <w:t>cal</w:t>
      </w:r>
      <w:proofErr w:type="spellEnd"/>
      <w:r w:rsidRPr="00D94A6A">
        <w:rPr>
          <w:sz w:val="10"/>
          <w:lang w:val="en-CA"/>
        </w:rPr>
        <w:t xml:space="preserve"> objectives, such as maintaining ecological in- </w:t>
      </w:r>
      <w:proofErr w:type="spellStart"/>
      <w:r w:rsidRPr="00D94A6A">
        <w:rPr>
          <w:sz w:val="10"/>
          <w:lang w:val="en-CA"/>
        </w:rPr>
        <w:t>tegrity</w:t>
      </w:r>
      <w:proofErr w:type="spellEnd"/>
      <w:r w:rsidRPr="00D94A6A">
        <w:rPr>
          <w:sz w:val="10"/>
          <w:lang w:val="en-CA"/>
        </w:rPr>
        <w:t xml:space="preserve">, and social objectives, such as enhancing the livelihoods of fishermen, so both biological and social performance indicators must be </w:t>
      </w:r>
      <w:proofErr w:type="spellStart"/>
      <w:r w:rsidRPr="00D94A6A">
        <w:rPr>
          <w:sz w:val="10"/>
          <w:lang w:val="en-CA"/>
        </w:rPr>
        <w:t>mea</w:t>
      </w:r>
      <w:proofErr w:type="spellEnd"/>
      <w:r w:rsidRPr="00D94A6A">
        <w:rPr>
          <w:sz w:val="10"/>
          <w:lang w:val="en-CA"/>
        </w:rPr>
        <w:t xml:space="preserve">- </w:t>
      </w:r>
      <w:proofErr w:type="spellStart"/>
      <w:r w:rsidRPr="00D94A6A">
        <w:rPr>
          <w:sz w:val="10"/>
          <w:lang w:val="en-CA"/>
        </w:rPr>
        <w:t>sured</w:t>
      </w:r>
      <w:proofErr w:type="spellEnd"/>
      <w:r w:rsidRPr="00D94A6A">
        <w:rPr>
          <w:sz w:val="10"/>
          <w:lang w:val="en-CA"/>
        </w:rPr>
        <w:t xml:space="preserve"> in assessment of MPA effectiveness. (14) Sample wisely. To inform adaptive MPA manage- </w:t>
      </w:r>
      <w:proofErr w:type="spellStart"/>
      <w:r w:rsidRPr="00D94A6A">
        <w:rPr>
          <w:sz w:val="10"/>
          <w:lang w:val="en-CA"/>
        </w:rPr>
        <w:t>ment</w:t>
      </w:r>
      <w:proofErr w:type="spellEnd"/>
      <w:r w:rsidRPr="00D94A6A">
        <w:rPr>
          <w:sz w:val="10"/>
          <w:lang w:val="en-CA"/>
        </w:rPr>
        <w:t xml:space="preserve">, data must be gathered at relevant temporal and spatial scales. (15) Make research and monitoring participatory. Enlist- </w:t>
      </w:r>
      <w:proofErr w:type="spellStart"/>
      <w:r w:rsidRPr="00D94A6A">
        <w:rPr>
          <w:sz w:val="10"/>
          <w:lang w:val="en-CA"/>
        </w:rPr>
        <w:t>ing</w:t>
      </w:r>
      <w:proofErr w:type="spellEnd"/>
      <w:r w:rsidRPr="00D94A6A">
        <w:rPr>
          <w:sz w:val="10"/>
          <w:lang w:val="en-CA"/>
        </w:rPr>
        <w:t xml:space="preserve"> stakeholders in data collection and analysis will educate participants, build capacity, and foster trust. Research presented at the ICRS substantially advanced social scientists' understanding of the human dimension of coral reef MPAs. The challenge now before scientists and policymakers is to translate these social science find- </w:t>
      </w:r>
      <w:proofErr w:type="spellStart"/>
      <w:r w:rsidRPr="00D94A6A">
        <w:rPr>
          <w:sz w:val="10"/>
          <w:lang w:val="en-CA"/>
        </w:rPr>
        <w:t>ings</w:t>
      </w:r>
      <w:proofErr w:type="spellEnd"/>
      <w:r w:rsidRPr="00D94A6A">
        <w:rPr>
          <w:sz w:val="10"/>
          <w:lang w:val="en-CA"/>
        </w:rPr>
        <w:t xml:space="preserve"> into policies that enhance MPA performance. The policy implications outlined above represent an initial step toward this goal, providing guidelines for the reform of existing MPAs and the establishment of new sites. Sci- </w:t>
      </w:r>
      <w:proofErr w:type="spellStart"/>
      <w:r w:rsidRPr="00D94A6A">
        <w:rPr>
          <w:sz w:val="10"/>
          <w:lang w:val="en-CA"/>
        </w:rPr>
        <w:t>entists</w:t>
      </w:r>
      <w:proofErr w:type="spellEnd"/>
      <w:r w:rsidRPr="00D94A6A">
        <w:rPr>
          <w:sz w:val="10"/>
          <w:lang w:val="en-CA"/>
        </w:rPr>
        <w:t xml:space="preserve"> can further aid policymakers by conducting pol- icy-relevant MPA research and by promoting MPA </w:t>
      </w:r>
      <w:proofErr w:type="spellStart"/>
      <w:r w:rsidRPr="00D94A6A">
        <w:rPr>
          <w:sz w:val="10"/>
          <w:lang w:val="en-CA"/>
        </w:rPr>
        <w:t>poli</w:t>
      </w:r>
      <w:proofErr w:type="spellEnd"/>
      <w:r w:rsidRPr="00D94A6A">
        <w:rPr>
          <w:sz w:val="10"/>
          <w:lang w:val="en-CA"/>
        </w:rPr>
        <w:t xml:space="preserve">- </w:t>
      </w:r>
      <w:proofErr w:type="spellStart"/>
      <w:r w:rsidRPr="00D94A6A">
        <w:rPr>
          <w:sz w:val="10"/>
          <w:lang w:val="en-CA"/>
        </w:rPr>
        <w:t>cies</w:t>
      </w:r>
      <w:proofErr w:type="spellEnd"/>
      <w:r w:rsidRPr="00D94A6A">
        <w:rPr>
          <w:sz w:val="10"/>
          <w:lang w:val="en-CA"/>
        </w:rPr>
        <w:t xml:space="preserve"> consistent with the best available natural and social science. In doing so, scientists can help ensure that coral reef MPAs fulfill their promise in conserving reef biodiversity and providing socioeconomic benefits to millions of people throughout the trop</w:t>
      </w:r>
    </w:p>
    <w:p w14:paraId="43615F5D" w14:textId="77777777" w:rsidR="00980BAC" w:rsidRDefault="00980BAC" w:rsidP="00980BAC">
      <w:pPr>
        <w:rPr>
          <w:sz w:val="10"/>
          <w:lang w:val="en-CA"/>
        </w:rPr>
      </w:pPr>
    </w:p>
    <w:p w14:paraId="099457CB" w14:textId="77777777" w:rsidR="00980BAC" w:rsidRDefault="00980BAC" w:rsidP="00980BAC">
      <w:pPr>
        <w:pStyle w:val="Heading3"/>
        <w:rPr>
          <w:lang w:val="en-CA"/>
        </w:rPr>
      </w:pPr>
      <w:r>
        <w:rPr>
          <w:lang w:val="en-CA"/>
        </w:rPr>
        <w:t>1nc setcol link</w:t>
      </w:r>
    </w:p>
    <w:p w14:paraId="1AF8B488" w14:textId="77777777" w:rsidR="00980BAC" w:rsidRDefault="00980BAC" w:rsidP="00980BAC">
      <w:pPr>
        <w:pStyle w:val="Heading4"/>
        <w:rPr>
          <w:lang w:val="en-CA"/>
        </w:rPr>
      </w:pPr>
      <w:r>
        <w:rPr>
          <w:lang w:val="en-CA"/>
        </w:rPr>
        <w:t xml:space="preserve">MPAs </w:t>
      </w:r>
      <w:r w:rsidRPr="00CD51E0">
        <w:rPr>
          <w:u w:val="single"/>
          <w:lang w:val="en-CA"/>
        </w:rPr>
        <w:t>criminalize</w:t>
      </w:r>
      <w:r>
        <w:rPr>
          <w:lang w:val="en-CA"/>
        </w:rPr>
        <w:t xml:space="preserve"> indigenous populations in areas rich in biodiversity---the plan is a form of </w:t>
      </w:r>
      <w:r w:rsidRPr="00CD51E0">
        <w:rPr>
          <w:u w:val="single"/>
          <w:lang w:val="en-CA"/>
        </w:rPr>
        <w:t>western colonialism</w:t>
      </w:r>
      <w:r>
        <w:rPr>
          <w:lang w:val="en-CA"/>
        </w:rPr>
        <w:t xml:space="preserve"> and an investment in national </w:t>
      </w:r>
      <w:r w:rsidRPr="00CD51E0">
        <w:rPr>
          <w:u w:val="single"/>
          <w:lang w:val="en-CA"/>
        </w:rPr>
        <w:t>self-interest</w:t>
      </w:r>
    </w:p>
    <w:p w14:paraId="52327835" w14:textId="77777777" w:rsidR="00980BAC" w:rsidRPr="00603A8D" w:rsidRDefault="00980BAC" w:rsidP="00603A8D">
      <w:r w:rsidRPr="00603A8D">
        <w:t xml:space="preserve">Sand 12 (Peter H. Sand, “Fortress Conservation Trumps Human Rights? The ‘Marine Protected Area’ in the </w:t>
      </w:r>
      <w:proofErr w:type="spellStart"/>
      <w:r w:rsidRPr="00603A8D">
        <w:t>Chagos</w:t>
      </w:r>
      <w:proofErr w:type="spellEnd"/>
      <w:r w:rsidRPr="00603A8D">
        <w:t xml:space="preserve"> Archipelago.” The Journal of Environment &amp; Development, vol. 21, no. 1, 2012, pp. 36–39. JSTOR, www.jstor.org/stable/26199404. Accessed 24 June 2021, </w:t>
      </w:r>
      <w:proofErr w:type="spellStart"/>
      <w:r w:rsidRPr="00603A8D">
        <w:t>smarx</w:t>
      </w:r>
      <w:proofErr w:type="spellEnd"/>
      <w:r w:rsidRPr="00603A8D">
        <w:t>, ZRB)</w:t>
      </w:r>
    </w:p>
    <w:p w14:paraId="753A68EF" w14:textId="77777777" w:rsidR="00980BAC" w:rsidRPr="00B436CA" w:rsidRDefault="00980BAC" w:rsidP="00980BAC">
      <w:pPr>
        <w:rPr>
          <w:sz w:val="10"/>
          <w:lang w:val="en-CA"/>
        </w:rPr>
      </w:pPr>
      <w:r w:rsidRPr="00B436CA">
        <w:rPr>
          <w:sz w:val="10"/>
          <w:lang w:val="en-CA"/>
        </w:rPr>
        <w:t xml:space="preserve">So when the U.K. Foreign and Commonwealth Office in April 2010 declared “a </w:t>
      </w:r>
      <w:r w:rsidRPr="00603A8D">
        <w:rPr>
          <w:u w:val="single"/>
        </w:rPr>
        <w:t xml:space="preserve">marine reserve to be known as the Marine </w:t>
      </w:r>
      <w:r w:rsidRPr="00603A8D">
        <w:rPr>
          <w:highlight w:val="cyan"/>
          <w:u w:val="single"/>
        </w:rPr>
        <w:t>P</w:t>
      </w:r>
      <w:r w:rsidRPr="00603A8D">
        <w:rPr>
          <w:u w:val="single"/>
        </w:rPr>
        <w:t xml:space="preserve">rotected </w:t>
      </w:r>
      <w:r w:rsidRPr="00603A8D">
        <w:rPr>
          <w:highlight w:val="cyan"/>
          <w:u w:val="single"/>
        </w:rPr>
        <w:t>A</w:t>
      </w:r>
      <w:r w:rsidRPr="00603A8D">
        <w:rPr>
          <w:u w:val="single"/>
        </w:rPr>
        <w:t>rea</w:t>
      </w:r>
      <w:r w:rsidRPr="00B436CA">
        <w:rPr>
          <w:sz w:val="10"/>
          <w:lang w:val="en-CA"/>
        </w:rPr>
        <w:t xml:space="preserve">” in the </w:t>
      </w:r>
      <w:proofErr w:type="spellStart"/>
      <w:r w:rsidRPr="00B436CA">
        <w:rPr>
          <w:sz w:val="10"/>
          <w:lang w:val="en-CA"/>
        </w:rPr>
        <w:t>Chagos</w:t>
      </w:r>
      <w:proofErr w:type="spellEnd"/>
      <w:r w:rsidRPr="00B436CA">
        <w:rPr>
          <w:sz w:val="10"/>
          <w:lang w:val="en-CA"/>
        </w:rPr>
        <w:t xml:space="preserve"> Archipelago (British Indian Ocean Territory [BIOT]) covering 544,000 sq. km (i.e., twice the size of the United Kingdom), the </w:t>
      </w:r>
      <w:r w:rsidRPr="00603A8D">
        <w:rPr>
          <w:u w:val="single"/>
        </w:rPr>
        <w:t xml:space="preserve">decision to </w:t>
      </w:r>
      <w:r w:rsidRPr="00603A8D">
        <w:rPr>
          <w:highlight w:val="cyan"/>
          <w:u w:val="single"/>
        </w:rPr>
        <w:t>ban fishing</w:t>
      </w:r>
      <w:r w:rsidRPr="00603A8D">
        <w:rPr>
          <w:u w:val="single"/>
        </w:rPr>
        <w:t xml:space="preserve"> in the area was acclaimed by conservationists</w:t>
      </w:r>
      <w:r w:rsidRPr="00B436CA">
        <w:rPr>
          <w:sz w:val="10"/>
          <w:lang w:val="en-CA"/>
        </w:rPr>
        <w:t xml:space="preserve"> as creating the world’s largest nature reserve, </w:t>
      </w:r>
      <w:r w:rsidRPr="00603A8D">
        <w:rPr>
          <w:highlight w:val="cyan"/>
          <w:u w:val="single"/>
        </w:rPr>
        <w:t>in a region</w:t>
      </w:r>
      <w:r w:rsidRPr="00603A8D">
        <w:rPr>
          <w:u w:val="single"/>
        </w:rPr>
        <w:t xml:space="preserve"> considered exceptionally </w:t>
      </w:r>
      <w:r w:rsidRPr="00603A8D">
        <w:rPr>
          <w:highlight w:val="cyan"/>
          <w:u w:val="single"/>
        </w:rPr>
        <w:t>rich in biod</w:t>
      </w:r>
      <w:r w:rsidRPr="00603A8D">
        <w:rPr>
          <w:u w:val="single"/>
        </w:rPr>
        <w:t>iversity</w:t>
      </w:r>
      <w:r w:rsidRPr="00B436CA">
        <w:rPr>
          <w:sz w:val="10"/>
          <w:lang w:val="en-CA"/>
        </w:rPr>
        <w:t xml:space="preserve"> (Nelson &amp; </w:t>
      </w:r>
      <w:proofErr w:type="spellStart"/>
      <w:r w:rsidRPr="00B436CA">
        <w:rPr>
          <w:sz w:val="10"/>
          <w:lang w:val="en-CA"/>
        </w:rPr>
        <w:t>Bradner</w:t>
      </w:r>
      <w:proofErr w:type="spellEnd"/>
      <w:r w:rsidRPr="00B436CA">
        <w:rPr>
          <w:sz w:val="10"/>
          <w:lang w:val="en-CA"/>
        </w:rPr>
        <w:t xml:space="preserve">, 2010). By coincidence, </w:t>
      </w:r>
      <w:r w:rsidRPr="00603A8D">
        <w:rPr>
          <w:u w:val="single"/>
        </w:rPr>
        <w:t>the 200 nautical miles</w:t>
      </w:r>
      <w:r w:rsidRPr="00B436CA">
        <w:rPr>
          <w:sz w:val="10"/>
          <w:lang w:val="en-CA"/>
        </w:rPr>
        <w:t xml:space="preserve"> “green zone” now surrounding BIOT also </w:t>
      </w:r>
      <w:r w:rsidRPr="00603A8D">
        <w:rPr>
          <w:u w:val="single"/>
        </w:rPr>
        <w:t>encloses one of the strategically most important U.S. bases overseas</w:t>
      </w:r>
      <w:r w:rsidRPr="00B436CA">
        <w:rPr>
          <w:sz w:val="10"/>
          <w:lang w:val="en-CA"/>
        </w:rPr>
        <w:t>, the coral atoll of Diego Garcia. Curiously, though, the island of Diego Garcia itself (</w:t>
      </w:r>
      <w:r w:rsidRPr="00E67B9C">
        <w:rPr>
          <w:rStyle w:val="Emphasis"/>
        </w:rPr>
        <w:t xml:space="preserve">the only current pollution source in the archipelago) </w:t>
      </w:r>
      <w:r w:rsidRPr="00C53DF5">
        <w:rPr>
          <w:rStyle w:val="Emphasis"/>
          <w:highlight w:val="cyan"/>
        </w:rPr>
        <w:t>and</w:t>
      </w:r>
      <w:r w:rsidRPr="00E67B9C">
        <w:rPr>
          <w:rStyle w:val="Emphasis"/>
        </w:rPr>
        <w:t xml:space="preserve"> </w:t>
      </w:r>
      <w:r w:rsidRPr="00C53DF5">
        <w:rPr>
          <w:rStyle w:val="Emphasis"/>
        </w:rPr>
        <w:t xml:space="preserve">its </w:t>
      </w:r>
      <w:r w:rsidRPr="00C53DF5">
        <w:rPr>
          <w:rStyle w:val="Emphasis"/>
          <w:highlight w:val="cyan"/>
        </w:rPr>
        <w:t>3-mile territorial waters</w:t>
      </w:r>
      <w:r w:rsidRPr="00B436CA">
        <w:rPr>
          <w:sz w:val="10"/>
          <w:lang w:val="en-CA"/>
        </w:rPr>
        <w:t xml:space="preserve"> </w:t>
      </w:r>
      <w:r w:rsidRPr="00C53DF5">
        <w:rPr>
          <w:rStyle w:val="Emphasis"/>
        </w:rPr>
        <w:t xml:space="preserve">are </w:t>
      </w:r>
      <w:r w:rsidRPr="00C53DF5">
        <w:rPr>
          <w:rStyle w:val="Emphasis"/>
          <w:highlight w:val="cyan"/>
        </w:rPr>
        <w:t>to be exempted</w:t>
      </w:r>
      <w:r w:rsidRPr="00E67B9C">
        <w:rPr>
          <w:rStyle w:val="Emphasis"/>
        </w:rPr>
        <w:t xml:space="preserve"> from the marine protected area so as </w:t>
      </w:r>
      <w:r w:rsidRPr="00C53DF5">
        <w:rPr>
          <w:rStyle w:val="Emphasis"/>
          <w:highlight w:val="cyan"/>
        </w:rPr>
        <w:t>not to impede military</w:t>
      </w:r>
      <w:r w:rsidRPr="00E67B9C">
        <w:rPr>
          <w:rStyle w:val="Emphasis"/>
        </w:rPr>
        <w:t xml:space="preserve"> </w:t>
      </w:r>
      <w:r w:rsidRPr="00C53DF5">
        <w:rPr>
          <w:rStyle w:val="Emphasis"/>
          <w:highlight w:val="cyan"/>
        </w:rPr>
        <w:t>operations</w:t>
      </w:r>
      <w:r w:rsidRPr="00B436CA">
        <w:rPr>
          <w:sz w:val="10"/>
          <w:lang w:val="en-CA"/>
        </w:rPr>
        <w:t>. Under a 1966 UK–US bilateral agreement and a military construction program totalling more than US$3 billion since 1971, Diego Garcia boasts the world’s longest slipform-paved airport runway built on crushed coral, which served as the principal launch-pad for the bombing of Iraq and Afghanistan. Its Pearl Harbor-size lagoon has been deep dredged to accommodate aircraft carriers, nuclear submarines and a large fleet of forward supply vessels (Sand, 2009a), even though it is also listed since 2001 as part of an internationally protected nature reserve under the 1971 Ramsar Convention on Wetlands of International Importance (No. 1077, 2UK001). The Diego Garcia naval port is not subjected to inspection under the new 2010 US-Russian Strategic Arms Reduction Treaty (Article IV, para. 11), and in the view of the United Kingdom, the United States, and Russia, the base is outside the purview of the “</w:t>
      </w:r>
      <w:proofErr w:type="spellStart"/>
      <w:r w:rsidRPr="00B436CA">
        <w:rPr>
          <w:sz w:val="10"/>
          <w:lang w:val="en-CA"/>
        </w:rPr>
        <w:t>Pelindaba</w:t>
      </w:r>
      <w:proofErr w:type="spellEnd"/>
      <w:r w:rsidRPr="00B436CA">
        <w:rPr>
          <w:sz w:val="10"/>
          <w:lang w:val="en-CA"/>
        </w:rPr>
        <w:t xml:space="preserve"> Treaty” on the African Nuclear-Weapon-Free Zone,—an interpretation contested by all member states of the African Union (Sand, 2009b). The real problems with the BIOT “</w:t>
      </w:r>
      <w:r w:rsidRPr="00603A8D">
        <w:rPr>
          <w:highlight w:val="cyan"/>
          <w:u w:val="single"/>
        </w:rPr>
        <w:t>m</w:t>
      </w:r>
      <w:r w:rsidRPr="00603A8D">
        <w:rPr>
          <w:u w:val="single"/>
        </w:rPr>
        <w:t xml:space="preserve">arine </w:t>
      </w:r>
      <w:r w:rsidRPr="00603A8D">
        <w:rPr>
          <w:highlight w:val="cyan"/>
          <w:u w:val="single"/>
        </w:rPr>
        <w:t>p</w:t>
      </w:r>
      <w:r w:rsidRPr="00603A8D">
        <w:rPr>
          <w:u w:val="single"/>
        </w:rPr>
        <w:t xml:space="preserve">rotected </w:t>
      </w:r>
      <w:r w:rsidRPr="00603A8D">
        <w:rPr>
          <w:highlight w:val="cyan"/>
          <w:u w:val="single"/>
        </w:rPr>
        <w:t>a</w:t>
      </w:r>
      <w:r w:rsidRPr="00603A8D">
        <w:rPr>
          <w:u w:val="single"/>
        </w:rPr>
        <w:t>rea</w:t>
      </w:r>
      <w:r w:rsidRPr="00B436CA">
        <w:rPr>
          <w:sz w:val="10"/>
          <w:lang w:val="en-CA"/>
        </w:rPr>
        <w:t xml:space="preserve">,” however, arise from its unilateral enactment (by cabinet decision without parliamentary approval, under ancient colonial lawmaking powers by “royal prerogative”), </w:t>
      </w:r>
      <w:r w:rsidRPr="00C53DF5">
        <w:rPr>
          <w:rStyle w:val="Emphasis"/>
          <w:highlight w:val="cyan"/>
        </w:rPr>
        <w:t>disregard</w:t>
      </w:r>
      <w:r w:rsidRPr="00F03607">
        <w:rPr>
          <w:rStyle w:val="Emphasis"/>
        </w:rPr>
        <w:t xml:space="preserve">ing the </w:t>
      </w:r>
      <w:r w:rsidRPr="00C53DF5">
        <w:rPr>
          <w:rStyle w:val="Emphasis"/>
          <w:highlight w:val="cyan"/>
        </w:rPr>
        <w:t>legitimate interests</w:t>
      </w:r>
      <w:r w:rsidRPr="00F03607">
        <w:rPr>
          <w:rStyle w:val="Emphasis"/>
        </w:rPr>
        <w:t xml:space="preserve"> both </w:t>
      </w:r>
      <w:r w:rsidRPr="00C53DF5">
        <w:rPr>
          <w:rStyle w:val="Emphasis"/>
          <w:highlight w:val="cyan"/>
        </w:rPr>
        <w:t>of</w:t>
      </w:r>
      <w:r w:rsidRPr="00F03607">
        <w:rPr>
          <w:rStyle w:val="Emphasis"/>
        </w:rPr>
        <w:t xml:space="preserve"> other states and of the people directly concerned</w:t>
      </w:r>
      <w:r w:rsidRPr="00B436CA">
        <w:rPr>
          <w:sz w:val="10"/>
          <w:lang w:val="en-CA"/>
        </w:rPr>
        <w:t xml:space="preserve">, that is, </w:t>
      </w:r>
      <w:r w:rsidRPr="00F03607">
        <w:rPr>
          <w:rStyle w:val="Emphasis"/>
        </w:rPr>
        <w:t xml:space="preserve">the </w:t>
      </w:r>
      <w:r w:rsidRPr="00C53DF5">
        <w:rPr>
          <w:rStyle w:val="Emphasis"/>
          <w:highlight w:val="cyan"/>
        </w:rPr>
        <w:t xml:space="preserve">indigenous </w:t>
      </w:r>
      <w:proofErr w:type="spellStart"/>
      <w:r w:rsidRPr="00C53DF5">
        <w:rPr>
          <w:rStyle w:val="Emphasis"/>
          <w:highlight w:val="cyan"/>
        </w:rPr>
        <w:t>Chagos</w:t>
      </w:r>
      <w:proofErr w:type="spellEnd"/>
      <w:r w:rsidRPr="00C53DF5">
        <w:rPr>
          <w:rStyle w:val="Emphasis"/>
          <w:highlight w:val="cyan"/>
        </w:rPr>
        <w:t xml:space="preserve"> islanders</w:t>
      </w:r>
      <w:r w:rsidRPr="00B436CA">
        <w:rPr>
          <w:sz w:val="10"/>
          <w:lang w:val="en-CA"/>
        </w:rPr>
        <w:t xml:space="preserve">. BIOT is one of the last born of Britain’s colonial territories, excised in 1965 from the former crown colony of Mauritius </w:t>
      </w:r>
      <w:r w:rsidRPr="00603A8D">
        <w:rPr>
          <w:highlight w:val="cyan"/>
          <w:u w:val="single"/>
        </w:rPr>
        <w:t>for</w:t>
      </w:r>
      <w:r w:rsidRPr="00603A8D">
        <w:rPr>
          <w:u w:val="single"/>
        </w:rPr>
        <w:t xml:space="preserve"> the sole purpose of </w:t>
      </w:r>
      <w:r w:rsidRPr="00603A8D">
        <w:rPr>
          <w:highlight w:val="cyan"/>
          <w:u w:val="single"/>
        </w:rPr>
        <w:t>accommodating a U.S. military base</w:t>
      </w:r>
      <w:r w:rsidRPr="00B436CA">
        <w:rPr>
          <w:sz w:val="10"/>
          <w:lang w:val="en-CA"/>
        </w:rPr>
        <w:t xml:space="preserve"> in the Indian Ocean, in exchange for US$14 million “detachment costs” provided from a secret Pentagon fund, and in open defiance of several UN General Assembly Resolutions on decolonization (Vine, 2011). Mauritius never formally abandoned its sovereignty claim to the </w:t>
      </w:r>
      <w:proofErr w:type="spellStart"/>
      <w:r w:rsidRPr="00B436CA">
        <w:rPr>
          <w:sz w:val="10"/>
          <w:lang w:val="en-CA"/>
        </w:rPr>
        <w:t>Chagos</w:t>
      </w:r>
      <w:proofErr w:type="spellEnd"/>
      <w:r w:rsidRPr="00B436CA">
        <w:rPr>
          <w:sz w:val="10"/>
          <w:lang w:val="en-CA"/>
        </w:rPr>
        <w:t xml:space="preserve"> islands, has enacted national legislation since 1984 for a 12-mile territorial sea and a 200-mile exclusive economic zone around the archipelago, and in December 2010 initiated arbitration proceedings under the UN Law of the Sea Convention (UNCLOS) against the proclamation of a “BIOT marine protected area.” The Maldives in turn claim part of the northern section, which overlaps with their own exclusive economic zone. Consequently, in the absence of an agreed geographical delimitation, </w:t>
      </w:r>
      <w:r w:rsidRPr="00603A8D">
        <w:rPr>
          <w:u w:val="single"/>
        </w:rPr>
        <w:t>the new British marine reserve remains unenforceable</w:t>
      </w:r>
      <w:r w:rsidRPr="00B436CA">
        <w:rPr>
          <w:sz w:val="10"/>
          <w:lang w:val="en-CA"/>
        </w:rPr>
        <w:t xml:space="preserve"> under UNCLOS article 73. </w:t>
      </w:r>
      <w:r w:rsidRPr="00C53DF5">
        <w:rPr>
          <w:rStyle w:val="Emphasis"/>
          <w:highlight w:val="cyan"/>
        </w:rPr>
        <w:t>The small</w:t>
      </w:r>
      <w:r w:rsidRPr="004A1E15">
        <w:rPr>
          <w:rStyle w:val="Emphasis"/>
        </w:rPr>
        <w:t xml:space="preserve"> </w:t>
      </w:r>
      <w:r w:rsidRPr="00C53DF5">
        <w:rPr>
          <w:rStyle w:val="Emphasis"/>
          <w:highlight w:val="cyan"/>
        </w:rPr>
        <w:t>indigenous population</w:t>
      </w:r>
      <w:r w:rsidRPr="00B436CA">
        <w:rPr>
          <w:sz w:val="10"/>
          <w:lang w:val="en-CA"/>
        </w:rPr>
        <w:t xml:space="preserve"> of the archipelago (about 1,500 native </w:t>
      </w:r>
      <w:proofErr w:type="spellStart"/>
      <w:r w:rsidRPr="00B436CA">
        <w:rPr>
          <w:sz w:val="10"/>
          <w:lang w:val="en-CA"/>
        </w:rPr>
        <w:t>Îlois</w:t>
      </w:r>
      <w:proofErr w:type="spellEnd"/>
      <w:r w:rsidRPr="00B436CA">
        <w:rPr>
          <w:sz w:val="10"/>
          <w:lang w:val="en-CA"/>
        </w:rPr>
        <w:t xml:space="preserve">) </w:t>
      </w:r>
      <w:r w:rsidRPr="00C53DF5">
        <w:rPr>
          <w:rStyle w:val="Emphasis"/>
          <w:highlight w:val="cyan"/>
        </w:rPr>
        <w:t>had been deported</w:t>
      </w:r>
      <w:r w:rsidRPr="00B436CA">
        <w:rPr>
          <w:sz w:val="10"/>
          <w:lang w:val="en-CA"/>
        </w:rPr>
        <w:t xml:space="preserve"> in 1968-1973 to make way for the base, under circumstances described as “</w:t>
      </w:r>
      <w:r w:rsidRPr="004A1E15">
        <w:rPr>
          <w:rStyle w:val="Emphasis"/>
        </w:rPr>
        <w:t>one of the worst violations of fundamental human rights perpetrated by Britain in the 20th century</w:t>
      </w:r>
      <w:r w:rsidRPr="00B436CA">
        <w:rPr>
          <w:sz w:val="10"/>
          <w:lang w:val="en-CA"/>
        </w:rPr>
        <w:t>” (</w:t>
      </w:r>
      <w:proofErr w:type="spellStart"/>
      <w:r w:rsidRPr="00B436CA">
        <w:rPr>
          <w:sz w:val="10"/>
          <w:lang w:val="en-CA"/>
        </w:rPr>
        <w:t>Snoxell</w:t>
      </w:r>
      <w:proofErr w:type="spellEnd"/>
      <w:r w:rsidRPr="00B436CA">
        <w:rPr>
          <w:sz w:val="10"/>
          <w:lang w:val="en-CA"/>
        </w:rPr>
        <w:t xml:space="preserve">, 2011, p. 5).1 The exiled </w:t>
      </w:r>
      <w:proofErr w:type="spellStart"/>
      <w:r w:rsidRPr="00B436CA">
        <w:rPr>
          <w:sz w:val="10"/>
          <w:lang w:val="en-CA"/>
        </w:rPr>
        <w:t>Chagossians</w:t>
      </w:r>
      <w:proofErr w:type="spellEnd"/>
      <w:r w:rsidRPr="00B436CA">
        <w:rPr>
          <w:sz w:val="10"/>
          <w:lang w:val="en-CA"/>
        </w:rPr>
        <w:t xml:space="preserve">—most of whom now live in Mauritius, the Seychelles, and the United Kingdom—instituted legal action for their right to return and full compensation in both British and U.S. federal courts, albeit unsuccessfully, with an ultimate appeal now pending in the European Court of Human Rights in Strasbourg (Allen, 2011). According to confidential UK–US diplomatic documents disclosed by Wikileaks in December 2010, </w:t>
      </w:r>
      <w:r w:rsidRPr="00603A8D">
        <w:rPr>
          <w:highlight w:val="cyan"/>
          <w:u w:val="single"/>
        </w:rPr>
        <w:t>the</w:t>
      </w:r>
      <w:r w:rsidRPr="00603A8D">
        <w:rPr>
          <w:u w:val="single"/>
        </w:rPr>
        <w:t xml:space="preserve"> ulterior motive for the</w:t>
      </w:r>
      <w:r w:rsidRPr="00B436CA">
        <w:rPr>
          <w:sz w:val="10"/>
          <w:lang w:val="en-CA"/>
        </w:rPr>
        <w:t xml:space="preserve"> establishment of a BIOT “</w:t>
      </w:r>
      <w:r w:rsidRPr="00603A8D">
        <w:rPr>
          <w:highlight w:val="cyan"/>
          <w:u w:val="single"/>
        </w:rPr>
        <w:t>m</w:t>
      </w:r>
      <w:r w:rsidRPr="00603A8D">
        <w:rPr>
          <w:u w:val="single"/>
        </w:rPr>
        <w:t xml:space="preserve">arine </w:t>
      </w:r>
      <w:r w:rsidRPr="00603A8D">
        <w:rPr>
          <w:highlight w:val="cyan"/>
          <w:u w:val="single"/>
        </w:rPr>
        <w:t>p</w:t>
      </w:r>
      <w:r w:rsidRPr="00603A8D">
        <w:rPr>
          <w:u w:val="single"/>
        </w:rPr>
        <w:t xml:space="preserve">rotected </w:t>
      </w:r>
      <w:r w:rsidRPr="00603A8D">
        <w:rPr>
          <w:highlight w:val="cyan"/>
          <w:u w:val="single"/>
        </w:rPr>
        <w:t>a</w:t>
      </w:r>
      <w:r w:rsidRPr="00603A8D">
        <w:rPr>
          <w:u w:val="single"/>
        </w:rPr>
        <w:t>rea</w:t>
      </w:r>
      <w:r w:rsidRPr="00B436CA">
        <w:rPr>
          <w:sz w:val="10"/>
          <w:lang w:val="en-CA"/>
        </w:rPr>
        <w:t>” by the U.K. Foreign Office— anticipating the outcome of the litigation—</w:t>
      </w:r>
      <w:r w:rsidRPr="00C53DF5">
        <w:rPr>
          <w:rStyle w:val="Emphasis"/>
          <w:sz w:val="36"/>
          <w:szCs w:val="36"/>
          <w:highlight w:val="cyan"/>
        </w:rPr>
        <w:t>was</w:t>
      </w:r>
      <w:r w:rsidRPr="004A1E15">
        <w:rPr>
          <w:rStyle w:val="Emphasis"/>
          <w:sz w:val="36"/>
          <w:szCs w:val="36"/>
        </w:rPr>
        <w:t xml:space="preserve"> </w:t>
      </w:r>
      <w:r w:rsidRPr="00C53DF5">
        <w:rPr>
          <w:rStyle w:val="Emphasis"/>
          <w:sz w:val="36"/>
          <w:szCs w:val="36"/>
          <w:highlight w:val="cyan"/>
        </w:rPr>
        <w:t>“to prevent</w:t>
      </w:r>
      <w:r w:rsidRPr="004A1E15">
        <w:rPr>
          <w:rStyle w:val="Emphasis"/>
          <w:sz w:val="36"/>
          <w:szCs w:val="36"/>
        </w:rPr>
        <w:t xml:space="preserve"> any of the </w:t>
      </w:r>
      <w:proofErr w:type="spellStart"/>
      <w:r w:rsidRPr="00C53DF5">
        <w:rPr>
          <w:rStyle w:val="Emphasis"/>
          <w:sz w:val="36"/>
          <w:szCs w:val="36"/>
          <w:highlight w:val="cyan"/>
        </w:rPr>
        <w:t>Chagos</w:t>
      </w:r>
      <w:proofErr w:type="spellEnd"/>
      <w:r w:rsidRPr="004A1E15">
        <w:rPr>
          <w:rStyle w:val="Emphasis"/>
          <w:sz w:val="36"/>
          <w:szCs w:val="36"/>
        </w:rPr>
        <w:t xml:space="preserve"> Islands” former </w:t>
      </w:r>
      <w:r w:rsidRPr="00C53DF5">
        <w:rPr>
          <w:rStyle w:val="Emphasis"/>
          <w:sz w:val="36"/>
          <w:szCs w:val="36"/>
          <w:highlight w:val="cyan"/>
        </w:rPr>
        <w:t>inhabitants</w:t>
      </w:r>
      <w:r w:rsidRPr="004A1E15">
        <w:rPr>
          <w:rStyle w:val="Emphasis"/>
          <w:sz w:val="36"/>
          <w:szCs w:val="36"/>
        </w:rPr>
        <w:t xml:space="preserve"> or their descendants </w:t>
      </w:r>
      <w:r w:rsidRPr="00C53DF5">
        <w:rPr>
          <w:rStyle w:val="Emphasis"/>
          <w:sz w:val="36"/>
          <w:szCs w:val="36"/>
          <w:highlight w:val="cyan"/>
        </w:rPr>
        <w:t>from resettling</w:t>
      </w:r>
      <w:r w:rsidRPr="004A1E15">
        <w:rPr>
          <w:rStyle w:val="Emphasis"/>
          <w:sz w:val="36"/>
          <w:szCs w:val="36"/>
        </w:rPr>
        <w:t xml:space="preserve"> in the BIOT</w:t>
      </w:r>
      <w:r w:rsidRPr="00B436CA">
        <w:rPr>
          <w:sz w:val="10"/>
          <w:lang w:val="en-CA"/>
        </w:rPr>
        <w:t xml:space="preserve"> (Roberts, 2009). One of </w:t>
      </w:r>
      <w:r w:rsidRPr="00603A8D">
        <w:rPr>
          <w:u w:val="single"/>
        </w:rPr>
        <w:t xml:space="preserve">the </w:t>
      </w:r>
      <w:r w:rsidRPr="00603A8D">
        <w:rPr>
          <w:highlight w:val="cyan"/>
          <w:u w:val="single"/>
        </w:rPr>
        <w:t>pseudo-environmental pretexts</w:t>
      </w:r>
      <w:r w:rsidRPr="00C53DF5">
        <w:rPr>
          <w:sz w:val="10"/>
          <w:highlight w:val="cyan"/>
          <w:lang w:val="en-CA"/>
        </w:rPr>
        <w:t xml:space="preserve"> for</w:t>
      </w:r>
      <w:r w:rsidRPr="00B436CA">
        <w:rPr>
          <w:sz w:val="10"/>
          <w:lang w:val="en-CA"/>
        </w:rPr>
        <w:t xml:space="preserve"> </w:t>
      </w:r>
      <w:r w:rsidRPr="00C53DF5">
        <w:rPr>
          <w:rStyle w:val="Emphasis"/>
          <w:highlight w:val="cyan"/>
        </w:rPr>
        <w:t>denying</w:t>
      </w:r>
      <w:r w:rsidRPr="007B14FE">
        <w:rPr>
          <w:rStyle w:val="Emphasis"/>
        </w:rPr>
        <w:t xml:space="preserve"> the </w:t>
      </w:r>
      <w:r w:rsidRPr="00C53DF5">
        <w:rPr>
          <w:rStyle w:val="Emphasis"/>
          <w:highlight w:val="cyan"/>
        </w:rPr>
        <w:t>islanders a right of return</w:t>
      </w:r>
      <w:r w:rsidRPr="00B436CA">
        <w:rPr>
          <w:sz w:val="10"/>
          <w:lang w:val="en-CA"/>
        </w:rPr>
        <w:t xml:space="preserve"> has been the dire prediction that sea-level rise caused by global warming would soon make the islands uninhabitable (</w:t>
      </w:r>
      <w:proofErr w:type="spellStart"/>
      <w:r w:rsidRPr="00B436CA">
        <w:rPr>
          <w:sz w:val="10"/>
          <w:lang w:val="en-CA"/>
        </w:rPr>
        <w:t>Rammell</w:t>
      </w:r>
      <w:proofErr w:type="spellEnd"/>
      <w:r w:rsidRPr="00B436CA">
        <w:rPr>
          <w:sz w:val="10"/>
          <w:lang w:val="en-CA"/>
        </w:rPr>
        <w:t xml:space="preserve">, 2004)—a claim disproved by recent data for this particular area (Dunne, Barbosa, &amp; Woodworth, 2012), and which in any event does not seem to deter the United States from further long-term investment in its Diego Garcia base (Erickson, </w:t>
      </w:r>
      <w:proofErr w:type="spellStart"/>
      <w:r w:rsidRPr="00B436CA">
        <w:rPr>
          <w:sz w:val="10"/>
          <w:lang w:val="en-CA"/>
        </w:rPr>
        <w:t>Ladwig</w:t>
      </w:r>
      <w:proofErr w:type="spellEnd"/>
      <w:r w:rsidRPr="00B436CA">
        <w:rPr>
          <w:sz w:val="10"/>
          <w:lang w:val="en-CA"/>
        </w:rPr>
        <w:t xml:space="preserve">, &amp; </w:t>
      </w:r>
      <w:proofErr w:type="spellStart"/>
      <w:r w:rsidRPr="00B436CA">
        <w:rPr>
          <w:sz w:val="10"/>
          <w:lang w:val="en-CA"/>
        </w:rPr>
        <w:t>Mikolay</w:t>
      </w:r>
      <w:proofErr w:type="spellEnd"/>
      <w:r w:rsidRPr="00B436CA">
        <w:rPr>
          <w:sz w:val="10"/>
          <w:lang w:val="en-CA"/>
        </w:rPr>
        <w:t xml:space="preserve">, 2010). The more fundamental and more Machiavellian side of </w:t>
      </w:r>
      <w:r w:rsidRPr="007B14FE">
        <w:rPr>
          <w:rStyle w:val="Emphasis"/>
        </w:rPr>
        <w:t>this</w:t>
      </w:r>
      <w:r w:rsidRPr="00B436CA">
        <w:rPr>
          <w:sz w:val="10"/>
          <w:lang w:val="en-CA"/>
        </w:rPr>
        <w:t xml:space="preserve"> greenwash, however, </w:t>
      </w:r>
      <w:r w:rsidRPr="007B14FE">
        <w:rPr>
          <w:rStyle w:val="Emphasis"/>
        </w:rPr>
        <w:t xml:space="preserve">is </w:t>
      </w:r>
      <w:r w:rsidRPr="00C53DF5">
        <w:rPr>
          <w:rStyle w:val="Emphasis"/>
          <w:highlight w:val="cyan"/>
        </w:rPr>
        <w:t>a hegemonic form of “fortress conservation</w:t>
      </w:r>
      <w:r w:rsidRPr="00B436CA">
        <w:rPr>
          <w:sz w:val="10"/>
          <w:lang w:val="en-CA"/>
        </w:rPr>
        <w:t xml:space="preserve">” (Brockington, Duffy, &amp; </w:t>
      </w:r>
      <w:proofErr w:type="spellStart"/>
      <w:r w:rsidRPr="00B436CA">
        <w:rPr>
          <w:sz w:val="10"/>
          <w:lang w:val="en-CA"/>
        </w:rPr>
        <w:t>Igoe</w:t>
      </w:r>
      <w:proofErr w:type="spellEnd"/>
      <w:r w:rsidRPr="00B436CA">
        <w:rPr>
          <w:sz w:val="10"/>
          <w:lang w:val="en-CA"/>
        </w:rPr>
        <w:t>, 2008; De Santo, Jones, &amp; Miller, 2010) w</w:t>
      </w:r>
      <w:proofErr w:type="spellStart"/>
      <w:r w:rsidRPr="00603A8D">
        <w:rPr>
          <w:u w:val="single"/>
        </w:rPr>
        <w:t>hich</w:t>
      </w:r>
      <w:proofErr w:type="spellEnd"/>
      <w:r w:rsidRPr="00603A8D">
        <w:rPr>
          <w:u w:val="single"/>
        </w:rPr>
        <w:t xml:space="preserve"> </w:t>
      </w:r>
      <w:r w:rsidRPr="00603A8D">
        <w:rPr>
          <w:highlight w:val="cyan"/>
          <w:u w:val="single"/>
        </w:rPr>
        <w:t>places nature before people</w:t>
      </w:r>
      <w:r w:rsidRPr="00603A8D">
        <w:rPr>
          <w:u w:val="single"/>
        </w:rPr>
        <w:t xml:space="preserve">, pretending that human resettlement would jeopardize the “pristine” condition of the </w:t>
      </w:r>
      <w:proofErr w:type="spellStart"/>
      <w:r w:rsidRPr="00603A8D">
        <w:rPr>
          <w:u w:val="single"/>
        </w:rPr>
        <w:t>Chagos</w:t>
      </w:r>
      <w:proofErr w:type="spellEnd"/>
      <w:r w:rsidRPr="00603A8D">
        <w:rPr>
          <w:u w:val="single"/>
        </w:rPr>
        <w:t xml:space="preserve"> marine environment</w:t>
      </w:r>
      <w:r w:rsidRPr="00B436CA">
        <w:rPr>
          <w:sz w:val="10"/>
          <w:lang w:val="en-CA"/>
        </w:rPr>
        <w:t xml:space="preserve">. It may well be, as noted by </w:t>
      </w:r>
      <w:r w:rsidRPr="00B436CA">
        <w:rPr>
          <w:sz w:val="10"/>
        </w:rPr>
        <w:t>the</w:t>
      </w:r>
      <w:r w:rsidRPr="00B436CA">
        <w:rPr>
          <w:sz w:val="10"/>
          <w:lang w:val="en-CA"/>
        </w:rPr>
        <w:t xml:space="preserve"> BIOT’s </w:t>
      </w:r>
      <w:r w:rsidRPr="00B436CA">
        <w:rPr>
          <w:sz w:val="10"/>
        </w:rPr>
        <w:t>conservation advisor</w:t>
      </w:r>
      <w:r w:rsidRPr="00B436CA">
        <w:rPr>
          <w:sz w:val="10"/>
          <w:lang w:val="en-CA"/>
        </w:rPr>
        <w:t xml:space="preserve">, that “the present uninhabited nature of most of these islands is the main reason for the richness and unimpacted nature of the marine habitat” (Sheppard, 2000, p. 221). Yet, this arguable de facto assertion can hardly be turned into a rationale for the continued de jure exclusion of the exiled islanders from their homeland. Protected areas can sustain people, and vice versa. It is to be hoped that the U.K. Foreign Office, regardless of the outcome of the Strasbourg case, will (a) undertake consultations with other states concerned as required under UNCLOS articles 56(2), 74, and 211(6) to legitimize its enclosure of ocean space internationally; and (b) integrate the </w:t>
      </w:r>
      <w:proofErr w:type="spellStart"/>
      <w:r w:rsidRPr="00B436CA">
        <w:rPr>
          <w:sz w:val="10"/>
          <w:lang w:val="en-CA"/>
        </w:rPr>
        <w:t>Chagossians</w:t>
      </w:r>
      <w:proofErr w:type="spellEnd"/>
      <w:r w:rsidRPr="00B436CA">
        <w:rPr>
          <w:sz w:val="10"/>
          <w:lang w:val="en-CA"/>
        </w:rPr>
        <w:t xml:space="preserve"> in any future governance arrangements for this unique marine region, which unquestionably deserves recognition and protection as global natural heritage.</w:t>
      </w:r>
    </w:p>
    <w:p w14:paraId="5CD8974D" w14:textId="77777777" w:rsidR="00980BAC" w:rsidRPr="0038349B" w:rsidRDefault="00980BAC" w:rsidP="00980BAC"/>
    <w:p w14:paraId="7C315630" w14:textId="77777777" w:rsidR="00980BAC" w:rsidRDefault="00980BAC" w:rsidP="00980BAC">
      <w:pPr>
        <w:pStyle w:val="Heading3"/>
      </w:pPr>
      <w:r>
        <w:t>1nc at: methane hydrates</w:t>
      </w:r>
    </w:p>
    <w:p w14:paraId="0BC45AE3" w14:textId="77777777" w:rsidR="00980BAC" w:rsidRPr="00382D74" w:rsidRDefault="00980BAC" w:rsidP="00980BAC">
      <w:pPr>
        <w:pStyle w:val="Heading4"/>
      </w:pPr>
      <w:r w:rsidRPr="003B455E">
        <w:rPr>
          <w:u w:val="single"/>
        </w:rPr>
        <w:t>No impact to methane</w:t>
      </w:r>
      <w:r w:rsidRPr="00382D74">
        <w:t xml:space="preserve"> — best scientific data proves it’s all hype</w:t>
      </w:r>
    </w:p>
    <w:p w14:paraId="06DF7C3A" w14:textId="77777777" w:rsidR="00980BAC" w:rsidRPr="00603A8D" w:rsidRDefault="00980BAC" w:rsidP="00603A8D">
      <w:r w:rsidRPr="00603A8D">
        <w:t>Page, 12 — B.A. in engineering from Cambridge University, former correspondent for Prospect magazine, and former Royal Navy officer (Lewis, “DON'T PANIC: Arctic methane emissions have been going on for ages”, The Register, 9/25/12, http://www.theregister.co.uk/2012/09/25/dont_panic_arctic_mission_finds_methane_emissions_old_news/)</w:t>
      </w:r>
    </w:p>
    <w:p w14:paraId="46AD74AB" w14:textId="77777777" w:rsidR="00980BAC" w:rsidRPr="001F18D7" w:rsidRDefault="00980BAC" w:rsidP="00980BAC">
      <w:pPr>
        <w:rPr>
          <w:sz w:val="16"/>
        </w:rPr>
      </w:pPr>
      <w:r w:rsidRPr="001F18D7">
        <w:rPr>
          <w:sz w:val="16"/>
        </w:rPr>
        <w:t xml:space="preserve">Scientists returning from a seaborne expedition to the Arctic say that the </w:t>
      </w:r>
      <w:r w:rsidRPr="00603A8D">
        <w:rPr>
          <w:highlight w:val="cyan"/>
          <w:u w:val="single"/>
        </w:rPr>
        <w:t>ongoing panic</w:t>
      </w:r>
      <w:r w:rsidRPr="001F18D7">
        <w:rPr>
          <w:sz w:val="16"/>
        </w:rPr>
        <w:t xml:space="preserve"> in some quarters </w:t>
      </w:r>
      <w:r w:rsidRPr="00603A8D">
        <w:rPr>
          <w:highlight w:val="cyan"/>
          <w:u w:val="single"/>
        </w:rPr>
        <w:t>regarding</w:t>
      </w:r>
      <w:r w:rsidRPr="00603A8D">
        <w:rPr>
          <w:u w:val="single"/>
        </w:rPr>
        <w:t xml:space="preserve"> runaway</w:t>
      </w:r>
      <w:r w:rsidRPr="001F18D7">
        <w:rPr>
          <w:sz w:val="16"/>
        </w:rPr>
        <w:t xml:space="preserve"> emissions of </w:t>
      </w:r>
      <w:r w:rsidRPr="00603A8D">
        <w:rPr>
          <w:highlight w:val="cyan"/>
          <w:u w:val="single"/>
        </w:rPr>
        <w:t>methane</w:t>
      </w:r>
      <w:r w:rsidRPr="001F18D7">
        <w:rPr>
          <w:sz w:val="16"/>
        </w:rPr>
        <w:t xml:space="preserve"> from the chilly polar seas - and associated imminent global-warming disaster - </w:t>
      </w:r>
      <w:r w:rsidRPr="00603A8D">
        <w:rPr>
          <w:highlight w:val="cyan"/>
          <w:u w:val="single"/>
        </w:rPr>
        <w:t>appears to be unjustified</w:t>
      </w:r>
      <w:r w:rsidRPr="001F18D7">
        <w:rPr>
          <w:sz w:val="16"/>
        </w:rPr>
        <w:t xml:space="preserve">. For those unacquainted with this particular panic, the idea is that rising Arctic sea temperatures caused by humans in recent times are causing methane locked up as hydrates on the chilly seabed to be emitted into the atmosphere as gas – as methane hydrates are only stable at very low temperatures and high pressures. Methane, as any </w:t>
      </w:r>
      <w:proofErr w:type="spellStart"/>
      <w:r w:rsidRPr="001F18D7">
        <w:rPr>
          <w:sz w:val="16"/>
        </w:rPr>
        <w:t>fule</w:t>
      </w:r>
      <w:proofErr w:type="spellEnd"/>
      <w:r w:rsidRPr="001F18D7">
        <w:rPr>
          <w:sz w:val="16"/>
        </w:rPr>
        <w:t xml:space="preserve"> </w:t>
      </w:r>
      <w:proofErr w:type="spellStart"/>
      <w:r w:rsidRPr="001F18D7">
        <w:rPr>
          <w:sz w:val="16"/>
        </w:rPr>
        <w:t>kno</w:t>
      </w:r>
      <w:proofErr w:type="spellEnd"/>
      <w:r w:rsidRPr="001F18D7">
        <w:rPr>
          <w:sz w:val="16"/>
        </w:rPr>
        <w:t xml:space="preserve">, is a hugely more powerful greenhouse gas than CO2, so this would cause more warming which would then release more methane from the seabed until once again planet Earth becomes a baking lifeless hell. As ever with scenarios leading to baking lifeless hell, the hippies* at Greenpeace and similar activists are very keen on this idea. Various scientists have detected methane emissions from Arctic waters by various means, too. Anyway, this seemed worth looking into, so an </w:t>
      </w:r>
      <w:r w:rsidRPr="00603A8D">
        <w:rPr>
          <w:highlight w:val="cyan"/>
          <w:u w:val="single"/>
        </w:rPr>
        <w:t>international</w:t>
      </w:r>
      <w:r w:rsidRPr="001F18D7">
        <w:rPr>
          <w:sz w:val="16"/>
        </w:rPr>
        <w:t xml:space="preserve"> team of </w:t>
      </w:r>
      <w:r w:rsidRPr="00603A8D">
        <w:rPr>
          <w:highlight w:val="cyan"/>
          <w:u w:val="single"/>
        </w:rPr>
        <w:t>scientists set out</w:t>
      </w:r>
      <w:r w:rsidRPr="001F18D7">
        <w:rPr>
          <w:sz w:val="16"/>
        </w:rPr>
        <w:t xml:space="preserve"> this past summer aboard a German research vessel for the freezing seas off Spitzbergen, </w:t>
      </w:r>
      <w:r w:rsidRPr="00603A8D">
        <w:rPr>
          <w:highlight w:val="cyan"/>
          <w:u w:val="single"/>
        </w:rPr>
        <w:t>to look into</w:t>
      </w:r>
      <w:r w:rsidRPr="001F18D7">
        <w:rPr>
          <w:sz w:val="16"/>
        </w:rPr>
        <w:t xml:space="preserve"> Arctic seabed </w:t>
      </w:r>
      <w:r w:rsidRPr="00603A8D">
        <w:rPr>
          <w:highlight w:val="cyan"/>
          <w:u w:val="single"/>
        </w:rPr>
        <w:t>methane</w:t>
      </w:r>
      <w:r w:rsidRPr="00603A8D">
        <w:rPr>
          <w:u w:val="single"/>
        </w:rPr>
        <w:t xml:space="preserve"> emissions</w:t>
      </w:r>
      <w:r w:rsidRPr="001F18D7">
        <w:rPr>
          <w:sz w:val="16"/>
        </w:rPr>
        <w:t xml:space="preserve"> and try to figure out what might be causing them. In short, whatever it is, it doesn't seem to be anything human beings have done. </w:t>
      </w:r>
      <w:r w:rsidRPr="00603A8D">
        <w:rPr>
          <w:highlight w:val="cyan"/>
          <w:u w:val="single"/>
        </w:rPr>
        <w:t>The Arctic</w:t>
      </w:r>
      <w:r w:rsidRPr="001F18D7">
        <w:rPr>
          <w:b/>
          <w:sz w:val="16"/>
        </w:rPr>
        <w:t xml:space="preserve"> </w:t>
      </w:r>
      <w:r w:rsidRPr="001F18D7">
        <w:rPr>
          <w:sz w:val="16"/>
        </w:rPr>
        <w:t xml:space="preserve">seems to </w:t>
      </w:r>
      <w:r w:rsidRPr="00603A8D">
        <w:rPr>
          <w:highlight w:val="cyan"/>
          <w:u w:val="single"/>
        </w:rPr>
        <w:t>have been emitting methane for a very long time</w:t>
      </w:r>
      <w:r w:rsidRPr="001F18D7">
        <w:rPr>
          <w:sz w:val="16"/>
        </w:rPr>
        <w:t>. The Helmholtz-</w:t>
      </w:r>
      <w:proofErr w:type="spellStart"/>
      <w:r w:rsidRPr="001F18D7">
        <w:rPr>
          <w:sz w:val="16"/>
        </w:rPr>
        <w:t>Zentrum</w:t>
      </w:r>
      <w:proofErr w:type="spellEnd"/>
      <w:r w:rsidRPr="001F18D7">
        <w:rPr>
          <w:sz w:val="16"/>
        </w:rPr>
        <w:t xml:space="preserve"> </w:t>
      </w:r>
      <w:proofErr w:type="spellStart"/>
      <w:r w:rsidRPr="001F18D7">
        <w:rPr>
          <w:sz w:val="16"/>
        </w:rPr>
        <w:t>für</w:t>
      </w:r>
      <w:proofErr w:type="spellEnd"/>
      <w:r w:rsidRPr="001F18D7">
        <w:rPr>
          <w:sz w:val="16"/>
        </w:rPr>
        <w:t xml:space="preserve"> </w:t>
      </w:r>
      <w:proofErr w:type="spellStart"/>
      <w:r w:rsidRPr="001F18D7">
        <w:rPr>
          <w:sz w:val="16"/>
        </w:rPr>
        <w:t>Ozeanforschung</w:t>
      </w:r>
      <w:proofErr w:type="spellEnd"/>
      <w:r w:rsidRPr="001F18D7">
        <w:rPr>
          <w:sz w:val="16"/>
        </w:rPr>
        <w:t xml:space="preserve"> (Centre for Ocean Research, aka GEOMAR) in Kiel tells us so, in an announcement revealing the "surprising result" that </w:t>
      </w:r>
      <w:r w:rsidRPr="00603A8D">
        <w:rPr>
          <w:u w:val="single"/>
        </w:rPr>
        <w:t>methane</w:t>
      </w:r>
      <w:r w:rsidRPr="001F18D7">
        <w:rPr>
          <w:sz w:val="16"/>
        </w:rPr>
        <w:t xml:space="preserve"> emissions </w:t>
      </w:r>
      <w:r w:rsidRPr="00603A8D">
        <w:rPr>
          <w:u w:val="single"/>
        </w:rPr>
        <w:t>from the Arctic</w:t>
      </w:r>
      <w:r w:rsidRPr="001F18D7">
        <w:rPr>
          <w:sz w:val="16"/>
        </w:rPr>
        <w:t xml:space="preserve"> seabed </w:t>
      </w:r>
      <w:r w:rsidRPr="00603A8D">
        <w:rPr>
          <w:u w:val="single"/>
        </w:rPr>
        <w:t>are "no new thing</w:t>
      </w:r>
      <w:r w:rsidRPr="001F18D7">
        <w:rPr>
          <w:sz w:val="16"/>
        </w:rPr>
        <w:t xml:space="preserve">". </w:t>
      </w:r>
    </w:p>
    <w:p w14:paraId="0761956C" w14:textId="77777777" w:rsidR="00980BAC" w:rsidRDefault="00980BAC" w:rsidP="00980BAC">
      <w:pPr>
        <w:rPr>
          <w:sz w:val="16"/>
        </w:rPr>
      </w:pPr>
    </w:p>
    <w:p w14:paraId="45AE06C8" w14:textId="77777777" w:rsidR="00980BAC" w:rsidRPr="00F632B8" w:rsidRDefault="00980BAC" w:rsidP="00980BAC">
      <w:pPr>
        <w:rPr>
          <w:sz w:val="16"/>
        </w:rPr>
      </w:pPr>
    </w:p>
    <w:p w14:paraId="4047097D" w14:textId="77777777" w:rsidR="00980BAC" w:rsidRPr="00DB1D1E" w:rsidRDefault="00980BAC" w:rsidP="00980BAC">
      <w:pPr>
        <w:pStyle w:val="Heading4"/>
      </w:pPr>
      <w:r>
        <w:t xml:space="preserve">Also can’t solve </w:t>
      </w:r>
      <w:r w:rsidRPr="00250C67">
        <w:rPr>
          <w:u w:val="single"/>
        </w:rPr>
        <w:t>land methane</w:t>
      </w:r>
      <w:r>
        <w:t xml:space="preserve"> — no impact anyway</w:t>
      </w:r>
    </w:p>
    <w:p w14:paraId="0043CA4B" w14:textId="77777777" w:rsidR="00980BAC" w:rsidRPr="00603A8D" w:rsidRDefault="00980BAC" w:rsidP="00603A8D">
      <w:r w:rsidRPr="00603A8D">
        <w:t>Gillis, 12 — climate correspondent for the New York Times (Justin, “Popping the Cap on Arctic Methane”, New York Times, 5/21/12, http://green.blogs.nytimes.com/2012/05/21/popping-the-cap-on-arctic-methane/)</w:t>
      </w:r>
    </w:p>
    <w:p w14:paraId="43B45678" w14:textId="77777777" w:rsidR="00980BAC" w:rsidRPr="001F18D7" w:rsidRDefault="00980BAC" w:rsidP="00980BAC">
      <w:pPr>
        <w:rPr>
          <w:sz w:val="16"/>
        </w:rPr>
      </w:pPr>
      <w:r w:rsidRPr="001F18D7">
        <w:rPr>
          <w:sz w:val="16"/>
        </w:rPr>
        <w:t xml:space="preserve">The paper offers some of the strongest field evidence yet that a </w:t>
      </w:r>
      <w:r w:rsidRPr="00603A8D">
        <w:rPr>
          <w:u w:val="single"/>
        </w:rPr>
        <w:t>melt-back of land ice can release methane</w:t>
      </w:r>
      <w:r w:rsidRPr="001F18D7">
        <w:rPr>
          <w:sz w:val="16"/>
        </w:rPr>
        <w:t xml:space="preserve">. Removing an ice cap seems to work a bit like popping the cap on a bottle of soda, allowing pent-up gas to escape. In an interview, the paper’s lead author, </w:t>
      </w:r>
      <w:proofErr w:type="spellStart"/>
      <w:r w:rsidRPr="001F18D7">
        <w:rPr>
          <w:sz w:val="16"/>
        </w:rPr>
        <w:t>Katey</w:t>
      </w:r>
      <w:proofErr w:type="spellEnd"/>
      <w:r w:rsidRPr="001F18D7">
        <w:rPr>
          <w:sz w:val="16"/>
        </w:rPr>
        <w:t xml:space="preserve"> M. Walter Anthony of the University of Alaska at Fairbanks, said that this mechanism has probably been at work since the end of the last ice age, some 10,000 years ago. “We’re not necessarily saying this is a new source, so much as </w:t>
      </w:r>
      <w:proofErr w:type="spellStart"/>
      <w:r w:rsidRPr="001F18D7">
        <w:rPr>
          <w:sz w:val="16"/>
        </w:rPr>
        <w:t>it’s</w:t>
      </w:r>
      <w:proofErr w:type="spellEnd"/>
      <w:r w:rsidRPr="001F18D7">
        <w:rPr>
          <w:sz w:val="16"/>
        </w:rPr>
        <w:t xml:space="preserve"> newly discovered,” Dr. Walter Anthony said. “And at the moment, it’s not a huge source.” The discovery raises concerns nonetheless. The study implies that as human-induced greenhouse gas emissions warm the planet in the coming century, </w:t>
      </w:r>
      <w:r w:rsidRPr="00603A8D">
        <w:rPr>
          <w:highlight w:val="cyan"/>
          <w:u w:val="single"/>
        </w:rPr>
        <w:t>the retreat of land ice throughout the Arctic will send</w:t>
      </w:r>
      <w:r w:rsidRPr="001F18D7">
        <w:rPr>
          <w:sz w:val="16"/>
        </w:rPr>
        <w:t xml:space="preserve"> extra </w:t>
      </w:r>
      <w:r w:rsidRPr="00603A8D">
        <w:rPr>
          <w:highlight w:val="cyan"/>
          <w:u w:val="single"/>
        </w:rPr>
        <w:t>methane into the atmosphere</w:t>
      </w:r>
      <w:r w:rsidRPr="001F18D7">
        <w:rPr>
          <w:sz w:val="16"/>
        </w:rPr>
        <w:t xml:space="preserve">. Methane is a potent greenhouse gas itself, so such additional emissions, if large enough, could function as a feedback that would accentuate the warming. The new mechanism may sound similar to one that I described last year in an article focusing on other work by Dr. Walter Anthony on the frozen lakes of central Alaska. But the two methane sources are not the same. As that article explained, old organic material is locked up across much of the Arctic in frozen ground called permafrost, much of which dates back to the last ice age. As these shallow deposits thaw in today’s warmer climate, bacteria are converting the carbon into methane and carbon dioxide, both of which are escaping into the atmosphere. The new paper describes a different type of deposit known as a geologic reservoir, in which methane gas has been trapped underground for a long time, thousands or even millions of years. Atop those deposits, land ice – in the form of permafrost, glaciers or ice caps, which are collectively known as the earth’s cryosphere – has helped to keep the methane sealed underground. But now that the ice is melting, the gas can escape. Dr. Walter Anthony and her husband, a researcher named Peter Anthony, found the leaks by flying over Alaska and hiking across Greenland, looking for spots where methane from deep in the earth was bubbling vigorously enough to create holes in the ice cover of frozen lakes. They believe they have identified 150,000 seeps in Alaska alone, and they approached a fraction of them from the ground to take gas samples. The Alaskan seeps were often near the margins of retreating glaciers or thawing permafrost. In Greenland, the seeps tended to be concentrated around the margins of ice caps that have been retreating over the past 150 years, since the end of the Little Ice Age. The big question raised by the paper is exactly how big this flux of geological methane will become in a warming climate. “As the cryosphere degrades further, it could be a really big source,” Dr. Walter Anthony said. Still, new </w:t>
      </w:r>
      <w:r w:rsidRPr="00603A8D">
        <w:rPr>
          <w:highlight w:val="cyan"/>
          <w:u w:val="single"/>
        </w:rPr>
        <w:t>findings</w:t>
      </w:r>
      <w:r w:rsidRPr="00603A8D">
        <w:rPr>
          <w:u w:val="single"/>
        </w:rPr>
        <w:t xml:space="preserve"> about Arctic methane </w:t>
      </w:r>
      <w:r w:rsidRPr="00603A8D">
        <w:rPr>
          <w:highlight w:val="cyan"/>
          <w:u w:val="single"/>
        </w:rPr>
        <w:t>must be interpreted with caution. Researchers</w:t>
      </w:r>
      <w:r w:rsidRPr="001F18D7">
        <w:rPr>
          <w:sz w:val="16"/>
        </w:rPr>
        <w:t xml:space="preserve"> in recent years have </w:t>
      </w:r>
      <w:r w:rsidRPr="00603A8D">
        <w:rPr>
          <w:highlight w:val="cyan"/>
          <w:u w:val="single"/>
        </w:rPr>
        <w:t>repeatedly found additional</w:t>
      </w:r>
      <w:r w:rsidRPr="001F18D7">
        <w:rPr>
          <w:sz w:val="16"/>
        </w:rPr>
        <w:t xml:space="preserve"> sources of </w:t>
      </w:r>
      <w:r w:rsidRPr="00603A8D">
        <w:rPr>
          <w:highlight w:val="cyan"/>
          <w:u w:val="single"/>
        </w:rPr>
        <w:t>methane</w:t>
      </w:r>
      <w:r w:rsidRPr="00603A8D">
        <w:rPr>
          <w:u w:val="single"/>
        </w:rPr>
        <w:t xml:space="preserve"> in the Arctic</w:t>
      </w:r>
      <w:r w:rsidRPr="001F18D7">
        <w:rPr>
          <w:sz w:val="16"/>
        </w:rPr>
        <w:t xml:space="preserve">, and additional ways for it to escape from underground or from the sea. Writers of </w:t>
      </w:r>
      <w:r w:rsidRPr="00603A8D">
        <w:rPr>
          <w:highlight w:val="cyan"/>
          <w:u w:val="single"/>
        </w:rPr>
        <w:t>news articles</w:t>
      </w:r>
      <w:r w:rsidRPr="001F18D7">
        <w:rPr>
          <w:sz w:val="16"/>
        </w:rPr>
        <w:t xml:space="preserve"> and blog posts have often </w:t>
      </w:r>
      <w:r w:rsidRPr="00603A8D">
        <w:rPr>
          <w:u w:val="single"/>
        </w:rPr>
        <w:t>leaped to the conclusion</w:t>
      </w:r>
      <w:r w:rsidRPr="001F18D7">
        <w:rPr>
          <w:sz w:val="16"/>
        </w:rPr>
        <w:t xml:space="preserve"> that </w:t>
      </w:r>
      <w:r w:rsidRPr="00603A8D">
        <w:rPr>
          <w:u w:val="single"/>
        </w:rPr>
        <w:t>these fluxes are new</w:t>
      </w:r>
      <w:r w:rsidRPr="001F18D7">
        <w:rPr>
          <w:sz w:val="16"/>
        </w:rPr>
        <w:t xml:space="preserve">, instead of just newly discovered, </w:t>
      </w:r>
      <w:r w:rsidRPr="00603A8D">
        <w:rPr>
          <w:u w:val="single"/>
        </w:rPr>
        <w:t>with</w:t>
      </w:r>
      <w:r w:rsidRPr="001F18D7">
        <w:rPr>
          <w:sz w:val="16"/>
        </w:rPr>
        <w:t xml:space="preserve"> some write-ups </w:t>
      </w:r>
      <w:r w:rsidRPr="00603A8D">
        <w:rPr>
          <w:highlight w:val="cyan"/>
          <w:u w:val="single"/>
        </w:rPr>
        <w:t>carrying headlines like “Arctic Armageddon.” Experts say</w:t>
      </w:r>
      <w:r w:rsidRPr="001F18D7">
        <w:rPr>
          <w:sz w:val="16"/>
        </w:rPr>
        <w:t xml:space="preserve"> the published science on </w:t>
      </w:r>
      <w:r w:rsidRPr="00603A8D">
        <w:rPr>
          <w:highlight w:val="cyan"/>
          <w:u w:val="single"/>
        </w:rPr>
        <w:t>this issue does not merit such panic</w:t>
      </w:r>
      <w:r w:rsidRPr="001F18D7">
        <w:rPr>
          <w:sz w:val="16"/>
        </w:rPr>
        <w:t xml:space="preserve">, at least not yet. It is true that the level of methane in the atmosphere has begun to rise in recent years, for reasons science cannot fully explain. And researchers are definitely concerned about that increase. But data from monitoring stations in the two hemispheres suggests that </w:t>
      </w:r>
      <w:r w:rsidRPr="00603A8D">
        <w:rPr>
          <w:highlight w:val="cyan"/>
          <w:u w:val="single"/>
        </w:rPr>
        <w:t>the increase is not coming from the Arctic</w:t>
      </w:r>
      <w:r w:rsidRPr="001F18D7">
        <w:rPr>
          <w:sz w:val="16"/>
        </w:rPr>
        <w:t>. Some of it could actually be coming from increased human production of natural gas with the drilling method known as hydraulic fracturing (natural gas is mostly methane).</w:t>
      </w:r>
    </w:p>
    <w:p w14:paraId="78660E69" w14:textId="77777777" w:rsidR="00980BAC" w:rsidRDefault="00980BAC" w:rsidP="00980BAC">
      <w:pPr>
        <w:rPr>
          <w:strike/>
          <w:sz w:val="14"/>
        </w:rPr>
      </w:pPr>
    </w:p>
    <w:p w14:paraId="7E43D20B" w14:textId="77777777" w:rsidR="00980BAC" w:rsidRPr="0038349B" w:rsidRDefault="00980BAC" w:rsidP="00980BAC"/>
    <w:p w14:paraId="0ADDF29A" w14:textId="77777777" w:rsidR="00980BAC" w:rsidRDefault="00980BAC" w:rsidP="00980BAC">
      <w:pPr>
        <w:pStyle w:val="Heading3"/>
        <w:rPr>
          <w:lang w:val="en-CA"/>
        </w:rPr>
      </w:pPr>
      <w:r>
        <w:rPr>
          <w:lang w:val="en-CA"/>
        </w:rPr>
        <w:t>1nc no water wars</w:t>
      </w:r>
    </w:p>
    <w:p w14:paraId="7FB0A222" w14:textId="77777777" w:rsidR="00980BAC" w:rsidRDefault="00980BAC" w:rsidP="00980BAC">
      <w:pPr>
        <w:pStyle w:val="Heading4"/>
        <w:rPr>
          <w:lang w:val="en-CA"/>
        </w:rPr>
      </w:pPr>
      <w:r>
        <w:rPr>
          <w:lang w:val="en-CA"/>
        </w:rPr>
        <w:t xml:space="preserve">No water </w:t>
      </w:r>
      <w:r w:rsidRPr="000C6C98">
        <w:rPr>
          <w:u w:val="single"/>
          <w:lang w:val="en-CA"/>
        </w:rPr>
        <w:t>resource conflict</w:t>
      </w:r>
      <w:r>
        <w:rPr>
          <w:lang w:val="en-CA"/>
        </w:rPr>
        <w:t>---</w:t>
      </w:r>
      <w:r w:rsidRPr="000C6C98">
        <w:rPr>
          <w:u w:val="single"/>
          <w:lang w:val="en-CA"/>
        </w:rPr>
        <w:t>trade</w:t>
      </w:r>
      <w:r>
        <w:rPr>
          <w:lang w:val="en-CA"/>
        </w:rPr>
        <w:t xml:space="preserve"> and </w:t>
      </w:r>
      <w:r w:rsidRPr="000C6C98">
        <w:rPr>
          <w:u w:val="single"/>
          <w:lang w:val="en-CA"/>
        </w:rPr>
        <w:t>international agreements</w:t>
      </w:r>
      <w:r>
        <w:rPr>
          <w:lang w:val="en-CA"/>
        </w:rPr>
        <w:t xml:space="preserve"> solve</w:t>
      </w:r>
    </w:p>
    <w:p w14:paraId="3648E84A" w14:textId="77777777" w:rsidR="00980BAC" w:rsidRDefault="00980BAC" w:rsidP="00980BAC">
      <w:pPr>
        <w:rPr>
          <w:lang w:val="en-CA"/>
        </w:rPr>
      </w:pPr>
      <w:r w:rsidRPr="006A4734">
        <w:t>Barnaby 09</w:t>
      </w:r>
      <w:r>
        <w:rPr>
          <w:lang w:val="en-CA"/>
        </w:rPr>
        <w:t xml:space="preserve"> (Wendy Barnaby, 3-18-2009, "Do nations go to war over water?," Nature, https://www.nature.com/articles/458282a, </w:t>
      </w:r>
      <w:proofErr w:type="spellStart"/>
      <w:r>
        <w:rPr>
          <w:lang w:val="en-CA"/>
        </w:rPr>
        <w:t>smarx</w:t>
      </w:r>
      <w:proofErr w:type="spellEnd"/>
      <w:r>
        <w:rPr>
          <w:lang w:val="en-CA"/>
        </w:rPr>
        <w:t>, ZRB)</w:t>
      </w:r>
    </w:p>
    <w:p w14:paraId="26043521" w14:textId="77777777" w:rsidR="00980BAC" w:rsidRDefault="00980BAC" w:rsidP="00980BAC">
      <w:pPr>
        <w:rPr>
          <w:sz w:val="10"/>
          <w:lang w:val="en-CA"/>
        </w:rPr>
      </w:pPr>
      <w:r w:rsidRPr="006D43E5">
        <w:rPr>
          <w:sz w:val="10"/>
          <w:lang w:val="en-CA"/>
        </w:rPr>
        <w:t xml:space="preserve">The United Nations warned as recently as last week that climate change harbours the potential for serious conflicts over water. In its World Water Development Report1 of March 2009, it quotes UN Secretary-General Ban Ki-moon noting the risk of water scarcity “transforming peaceful competition into violence”. It is statements such as this that gave birth to </w:t>
      </w:r>
      <w:r w:rsidRPr="00CE4DB3">
        <w:rPr>
          <w:rStyle w:val="Emphasis"/>
        </w:rPr>
        <w:t xml:space="preserve">popular </w:t>
      </w:r>
      <w:r w:rsidRPr="009F1B00">
        <w:rPr>
          <w:rStyle w:val="Emphasis"/>
        </w:rPr>
        <w:t xml:space="preserve">notions of </w:t>
      </w:r>
      <w:r w:rsidRPr="009F1B00">
        <w:rPr>
          <w:rStyle w:val="Emphasis"/>
          <w:highlight w:val="cyan"/>
        </w:rPr>
        <w:t>'water wars'</w:t>
      </w:r>
      <w:r w:rsidRPr="00CE4DB3">
        <w:rPr>
          <w:rStyle w:val="Emphasis"/>
        </w:rPr>
        <w:t>.</w:t>
      </w:r>
      <w:r w:rsidRPr="006D43E5">
        <w:rPr>
          <w:sz w:val="10"/>
          <w:lang w:val="en-CA"/>
        </w:rPr>
        <w:t xml:space="preserve"> It is time </w:t>
      </w:r>
      <w:r w:rsidRPr="00CE4DB3">
        <w:rPr>
          <w:rStyle w:val="Emphasis"/>
        </w:rPr>
        <w:t>we dispelled th</w:t>
      </w:r>
      <w:r w:rsidRPr="009F1B00">
        <w:rPr>
          <w:rStyle w:val="Emphasis"/>
        </w:rPr>
        <w:t>is</w:t>
      </w:r>
      <w:r w:rsidRPr="009F1B00">
        <w:rPr>
          <w:rStyle w:val="Emphasis"/>
          <w:highlight w:val="cyan"/>
        </w:rPr>
        <w:t xml:space="preserve"> myth</w:t>
      </w:r>
      <w:r w:rsidRPr="00CE4DB3">
        <w:rPr>
          <w:rStyle w:val="Emphasis"/>
        </w:rPr>
        <w:t>.</w:t>
      </w:r>
      <w:r w:rsidRPr="006D43E5">
        <w:rPr>
          <w:sz w:val="10"/>
          <w:lang w:val="en-CA"/>
        </w:rPr>
        <w:t xml:space="preserve"> </w:t>
      </w:r>
      <w:r w:rsidRPr="009F1B00">
        <w:rPr>
          <w:rStyle w:val="Emphasis"/>
          <w:highlight w:val="cyan"/>
        </w:rPr>
        <w:t>Countries do not go to war over water</w:t>
      </w:r>
      <w:r w:rsidRPr="00CE4DB3">
        <w:rPr>
          <w:rStyle w:val="Emphasis"/>
        </w:rPr>
        <w:t>,</w:t>
      </w:r>
      <w:r w:rsidRPr="006D43E5">
        <w:rPr>
          <w:sz w:val="10"/>
          <w:lang w:val="en-CA"/>
        </w:rPr>
        <w:t xml:space="preserve"> </w:t>
      </w:r>
      <w:r w:rsidRPr="009F1B00">
        <w:rPr>
          <w:rStyle w:val="Emphasis"/>
          <w:highlight w:val="cyan"/>
        </w:rPr>
        <w:t xml:space="preserve">they </w:t>
      </w:r>
      <w:r w:rsidRPr="00420854">
        <w:rPr>
          <w:rStyle w:val="Emphasis"/>
          <w:highlight w:val="cyan"/>
        </w:rPr>
        <w:t>solve</w:t>
      </w:r>
      <w:r w:rsidRPr="00CE4DB3">
        <w:rPr>
          <w:rStyle w:val="Emphasis"/>
        </w:rPr>
        <w:t xml:space="preserve"> their water shortages </w:t>
      </w:r>
      <w:r w:rsidRPr="009F1B00">
        <w:rPr>
          <w:rStyle w:val="Emphasis"/>
          <w:highlight w:val="cyan"/>
        </w:rPr>
        <w:t>through trade and international agreements</w:t>
      </w:r>
      <w:r w:rsidRPr="00CE4DB3">
        <w:rPr>
          <w:rStyle w:val="Emphasis"/>
        </w:rPr>
        <w:t>.</w:t>
      </w:r>
      <w:r w:rsidRPr="006D43E5">
        <w:rPr>
          <w:sz w:val="10"/>
          <w:lang w:val="en-CA"/>
        </w:rPr>
        <w:t xml:space="preserve"> </w:t>
      </w:r>
      <w:r w:rsidRPr="00603A8D">
        <w:rPr>
          <w:u w:val="single"/>
        </w:rPr>
        <w:t>Cooperation</w:t>
      </w:r>
      <w:r w:rsidRPr="006D43E5">
        <w:rPr>
          <w:sz w:val="10"/>
          <w:lang w:val="en-CA"/>
        </w:rPr>
        <w:t xml:space="preserve">, in fact, </w:t>
      </w:r>
      <w:r w:rsidRPr="00603A8D">
        <w:rPr>
          <w:u w:val="single"/>
        </w:rPr>
        <w:t>is the dominant response to shared water resources</w:t>
      </w:r>
      <w:r w:rsidRPr="006D43E5">
        <w:rPr>
          <w:sz w:val="10"/>
          <w:lang w:val="en-CA"/>
        </w:rPr>
        <w:t xml:space="preserve">. There are 263 cross-boundary waterways in the world. Between 1948 and 1999, </w:t>
      </w:r>
      <w:r w:rsidRPr="00603A8D">
        <w:rPr>
          <w:highlight w:val="cyan"/>
          <w:u w:val="single"/>
        </w:rPr>
        <w:t>cooperation</w:t>
      </w:r>
      <w:r w:rsidRPr="00603A8D">
        <w:rPr>
          <w:u w:val="single"/>
        </w:rPr>
        <w:t xml:space="preserve"> over water, </w:t>
      </w:r>
      <w:r w:rsidRPr="006D43E5">
        <w:rPr>
          <w:sz w:val="10"/>
          <w:lang w:val="en-CA"/>
        </w:rPr>
        <w:t xml:space="preserve">including the </w:t>
      </w:r>
      <w:r w:rsidRPr="00603A8D">
        <w:rPr>
          <w:u w:val="single"/>
        </w:rPr>
        <w:t>signing of treaties</w:t>
      </w:r>
      <w:r w:rsidRPr="00CA12ED">
        <w:rPr>
          <w:rStyle w:val="Emphasis"/>
        </w:rPr>
        <w:t xml:space="preserve">, </w:t>
      </w:r>
      <w:r w:rsidRPr="009F1B00">
        <w:rPr>
          <w:rStyle w:val="Emphasis"/>
          <w:highlight w:val="cyan"/>
        </w:rPr>
        <w:t>far outweighed conflict over water</w:t>
      </w:r>
      <w:r w:rsidRPr="00CA12ED">
        <w:rPr>
          <w:rStyle w:val="Emphasis"/>
        </w:rPr>
        <w:t xml:space="preserve"> </w:t>
      </w:r>
      <w:r w:rsidRPr="006D43E5">
        <w:rPr>
          <w:sz w:val="10"/>
          <w:lang w:val="en-CA"/>
        </w:rPr>
        <w:t xml:space="preserve">and violent conflict in particular. Of 1,831 instances of </w:t>
      </w:r>
      <w:r w:rsidRPr="00603A8D">
        <w:rPr>
          <w:u w:val="single"/>
        </w:rPr>
        <w:t>interactions over international freshwater resources</w:t>
      </w:r>
      <w:r w:rsidRPr="006D43E5">
        <w:rPr>
          <w:sz w:val="10"/>
          <w:lang w:val="en-CA"/>
        </w:rPr>
        <w:t xml:space="preserve"> tallied over that time period (including everything from unofficial verbal exchanges to economic agreements or military action), </w:t>
      </w:r>
      <w:r w:rsidRPr="00603A8D">
        <w:rPr>
          <w:u w:val="single"/>
        </w:rPr>
        <w:t>67% were cooperative</w:t>
      </w:r>
      <w:r w:rsidRPr="006D43E5">
        <w:rPr>
          <w:sz w:val="10"/>
          <w:lang w:val="en-CA"/>
        </w:rPr>
        <w:t xml:space="preserve">, only 28% were conflictive, and the remaining 5% were neutral or insignificant. In those five decades, </w:t>
      </w:r>
      <w:r w:rsidRPr="00603A8D">
        <w:rPr>
          <w:u w:val="single"/>
        </w:rPr>
        <w:t xml:space="preserve">there were </w:t>
      </w:r>
      <w:r w:rsidRPr="00603A8D">
        <w:rPr>
          <w:highlight w:val="cyan"/>
          <w:u w:val="single"/>
        </w:rPr>
        <w:t>no</w:t>
      </w:r>
      <w:r w:rsidRPr="00603A8D">
        <w:rPr>
          <w:u w:val="single"/>
        </w:rPr>
        <w:t xml:space="preserve"> formal </w:t>
      </w:r>
      <w:r w:rsidRPr="00603A8D">
        <w:rPr>
          <w:highlight w:val="cyan"/>
          <w:u w:val="single"/>
        </w:rPr>
        <w:t>declarations of war over water</w:t>
      </w:r>
      <w:r w:rsidRPr="009F1B00">
        <w:rPr>
          <w:sz w:val="10"/>
          <w:highlight w:val="cyan"/>
          <w:lang w:val="en-CA"/>
        </w:rPr>
        <w:t>2</w:t>
      </w:r>
      <w:r w:rsidRPr="006D43E5">
        <w:rPr>
          <w:sz w:val="10"/>
          <w:lang w:val="en-CA"/>
        </w:rPr>
        <w:t xml:space="preserve">. I learned this the hard way. A few years ago, I had just written a book about biological warfare3 and the publishers were keen for me to write another. “How about one on water wars?” they asked. It seemed a good idea. The 1990s had seen cataclysmic forecasts, such as former World Bank vice-president Ismail Serageldin's often-quoted 1995 prophecy that, although “the wars of this century were fought over oil, the wars of the next century will be fought over water”. “In five decades, there were no formal declarations of war over water.” This and similar warnings entered the zeitgeist. Tony Allan, a social scientist at King's College London and the School of Oriental and African Studies (SOAS) in London, summarized4 the not-so-subtle argument as “if you run out of water you reach for a Kalashnikov or summon the air strike”. I had no difficulty finding sources to back up this argument, and I set about writing chapters on the Jordan, the Nile and the Tigris–Euphrates river systems. My chapter choice relied on what seemed a perfectly reasonable assumption: that water scarcity was governed by the presence or absence of flowing water. Allan had made the same assumption a few decades earlier when he set out to study the water situation in Libya. By the mid-1980s, </w:t>
      </w:r>
      <w:r w:rsidRPr="00603A8D">
        <w:rPr>
          <w:highlight w:val="cyan"/>
          <w:u w:val="single"/>
        </w:rPr>
        <w:t>water stre</w:t>
      </w:r>
      <w:r w:rsidRPr="00603A8D">
        <w:rPr>
          <w:u w:val="single"/>
        </w:rPr>
        <w:t xml:space="preserve">ss in North Africa and the Middle East had </w:t>
      </w:r>
      <w:r w:rsidRPr="00603A8D">
        <w:rPr>
          <w:highlight w:val="cyan"/>
          <w:u w:val="single"/>
        </w:rPr>
        <w:t>worsened</w:t>
      </w:r>
      <w:r w:rsidRPr="006D43E5">
        <w:rPr>
          <w:sz w:val="10"/>
          <w:lang w:val="en-CA"/>
        </w:rPr>
        <w:t xml:space="preserve">; but Allan began to question his assumptions when </w:t>
      </w:r>
      <w:r w:rsidRPr="00603A8D">
        <w:rPr>
          <w:u w:val="single"/>
        </w:rPr>
        <w:t xml:space="preserve">he found </w:t>
      </w:r>
      <w:r w:rsidRPr="00603A8D">
        <w:rPr>
          <w:highlight w:val="cyan"/>
          <w:u w:val="single"/>
        </w:rPr>
        <w:t>no sign of</w:t>
      </w:r>
      <w:r w:rsidRPr="00603A8D">
        <w:rPr>
          <w:u w:val="single"/>
        </w:rPr>
        <w:t xml:space="preserve"> the widely predicted water </w:t>
      </w:r>
      <w:r w:rsidRPr="00603A8D">
        <w:rPr>
          <w:highlight w:val="cyan"/>
          <w:u w:val="single"/>
        </w:rPr>
        <w:t>wars</w:t>
      </w:r>
      <w:r w:rsidRPr="006D43E5">
        <w:rPr>
          <w:sz w:val="10"/>
          <w:lang w:val="en-CA"/>
        </w:rPr>
        <w:t xml:space="preserve">. Instead, the burgeoning populations of the </w:t>
      </w:r>
      <w:r w:rsidRPr="00603A8D">
        <w:rPr>
          <w:u w:val="single"/>
        </w:rPr>
        <w:t>Middle Eastern economies had no apparent difficulties in meeting their food and water needs.</w:t>
      </w:r>
      <w:r w:rsidRPr="006D43E5">
        <w:rPr>
          <w:sz w:val="10"/>
          <w:lang w:val="en-CA"/>
        </w:rPr>
        <w:t xml:space="preserve"> Allan had been forced to grapple with a situation in which </w:t>
      </w:r>
      <w:r w:rsidRPr="009F1B00">
        <w:rPr>
          <w:rStyle w:val="Emphasis"/>
          <w:highlight w:val="cyan"/>
        </w:rPr>
        <w:t>people</w:t>
      </w:r>
      <w:r w:rsidRPr="00597148">
        <w:rPr>
          <w:rStyle w:val="Emphasis"/>
        </w:rPr>
        <w:t xml:space="preserve"> who are </w:t>
      </w:r>
      <w:r w:rsidRPr="009F1B00">
        <w:rPr>
          <w:rStyle w:val="Emphasis"/>
          <w:highlight w:val="cyan"/>
        </w:rPr>
        <w:t>short of water do not</w:t>
      </w:r>
      <w:r w:rsidRPr="006D43E5">
        <w:rPr>
          <w:sz w:val="10"/>
          <w:lang w:val="en-CA"/>
        </w:rPr>
        <w:t xml:space="preserve"> necessarily </w:t>
      </w:r>
      <w:r w:rsidRPr="009F1B00">
        <w:rPr>
          <w:rStyle w:val="Emphasis"/>
          <w:highlight w:val="cyan"/>
        </w:rPr>
        <w:t>fight</w:t>
      </w:r>
      <w:r w:rsidRPr="00597148">
        <w:rPr>
          <w:rStyle w:val="Emphasis"/>
        </w:rPr>
        <w:t xml:space="preserve"> over it.</w:t>
      </w:r>
      <w:r w:rsidRPr="00603A8D">
        <w:rPr>
          <w:u w:val="single"/>
        </w:rPr>
        <w:t xml:space="preserve"> </w:t>
      </w:r>
      <w:r w:rsidRPr="006D43E5">
        <w:rPr>
          <w:sz w:val="10"/>
          <w:lang w:val="en-CA"/>
        </w:rPr>
        <w:t xml:space="preserve">Invisible water Allan's earlier thinking about water wars began to change after meeting the late Gideon </w:t>
      </w:r>
      <w:proofErr w:type="spellStart"/>
      <w:r w:rsidRPr="006D43E5">
        <w:rPr>
          <w:sz w:val="10"/>
          <w:lang w:val="en-CA"/>
        </w:rPr>
        <w:t>Fishelson</w:t>
      </w:r>
      <w:proofErr w:type="spellEnd"/>
      <w:r w:rsidRPr="006D43E5">
        <w:rPr>
          <w:sz w:val="10"/>
          <w:lang w:val="en-CA"/>
        </w:rPr>
        <w:t xml:space="preserve">, an agricultural economist at Tel Aviv University, Israel. </w:t>
      </w:r>
      <w:proofErr w:type="spellStart"/>
      <w:r w:rsidRPr="006D43E5">
        <w:rPr>
          <w:sz w:val="10"/>
          <w:lang w:val="en-CA"/>
        </w:rPr>
        <w:t>Fishelson</w:t>
      </w:r>
      <w:proofErr w:type="spellEnd"/>
      <w:r w:rsidRPr="006D43E5">
        <w:rPr>
          <w:sz w:val="10"/>
          <w:lang w:val="en-CA"/>
        </w:rPr>
        <w:t xml:space="preserve"> argued that it is foolish for Israel, a water-short country, to grow and then export products such as oranges and avocados, which require a lot of water to cultivate. </w:t>
      </w:r>
      <w:proofErr w:type="spellStart"/>
      <w:r w:rsidRPr="006D43E5">
        <w:rPr>
          <w:sz w:val="10"/>
          <w:lang w:val="en-CA"/>
        </w:rPr>
        <w:t>Fishelson's</w:t>
      </w:r>
      <w:proofErr w:type="spellEnd"/>
      <w:r w:rsidRPr="006D43E5">
        <w:rPr>
          <w:sz w:val="10"/>
          <w:lang w:val="en-CA"/>
        </w:rPr>
        <w:t xml:space="preserve"> work prompted Allan to realize that water 'embedded' in traded products could be important in explaining the absence of conflict over water in the region. As a global average, people typically drink one cubic metre of water each per year, and use 100 cubic metres per year for washing and cleaning. Each of us also accounts for 1,000 cubic metres per year to grow the food we eat. In temperate climates, the water needed to produce this food is generally taken for granted. In arid regions, Allan described how people depend on irrigation and imported food to fulfill these needs. Imported food, in </w:t>
      </w:r>
      <w:proofErr w:type="spellStart"/>
      <w:r w:rsidRPr="006D43E5">
        <w:rPr>
          <w:sz w:val="10"/>
          <w:lang w:val="en-CA"/>
        </w:rPr>
        <w:t>particluar</w:t>
      </w:r>
      <w:proofErr w:type="spellEnd"/>
      <w:r w:rsidRPr="006D43E5">
        <w:rPr>
          <w:sz w:val="10"/>
          <w:lang w:val="en-CA"/>
        </w:rPr>
        <w:t xml:space="preserve">, saves on the water required to cultivate crops. The relationship of food trade to water sustainability is often not obvious, and often remains invisible: no political leader will gain any popularity by acknowledging that their country makes up the water budget only by importing food. Allan saw through this to document how the water budgets of the Middle East were accounted for without conflict. Allan wrote about embedded water for a few years without it exciting any comment. Then, on a dark Monday afternoon in November 1992, during a routine SOAS seminar, somebody used the term 'virtual' water to describe the same concept. Allan realized this attention-grabbing word, in vogue with the computer-literate younger generation, would catch on better than his own term. And he was right: “From there on it flew,” he says. Allan's work explained how, </w:t>
      </w:r>
      <w:r w:rsidRPr="00603A8D">
        <w:rPr>
          <w:u w:val="single"/>
        </w:rPr>
        <w:t>as poor countries diversify their economies, they turn away from agriculture and create wealth from industries that use less water</w:t>
      </w:r>
      <w:r w:rsidRPr="006D43E5">
        <w:rPr>
          <w:sz w:val="10"/>
          <w:lang w:val="en-CA"/>
        </w:rPr>
        <w:t xml:space="preserve">. As a country becomes richer, it may require more water overall to sustain its booming population, but it can afford to import food to make up the shortfall5. </w:t>
      </w:r>
      <w:r w:rsidRPr="00603A8D">
        <w:rPr>
          <w:u w:val="single"/>
        </w:rPr>
        <w:t>Areas seemingly desperate for water arrive at sustainable solutions</w:t>
      </w:r>
      <w:r w:rsidRPr="006D43E5">
        <w:rPr>
          <w:sz w:val="10"/>
          <w:lang w:val="en-CA"/>
        </w:rPr>
        <w:t xml:space="preserve"> thanks to the import of food, </w:t>
      </w:r>
      <w:r w:rsidRPr="00603A8D">
        <w:rPr>
          <w:u w:val="single"/>
        </w:rPr>
        <w:t>reducing the demand for water</w:t>
      </w:r>
      <w:r w:rsidRPr="006D43E5">
        <w:rPr>
          <w:sz w:val="10"/>
          <w:lang w:val="en-CA"/>
        </w:rPr>
        <w:t xml:space="preserve"> and giving an invisible boost to domestic supplies. Political leaders can threaten hostile action if their visible water supplies are threatened (a potentially useful political bluff), while not needing to wage war thanks to the benefits of trade. Sources of war </w:t>
      </w:r>
      <w:r w:rsidRPr="00603A8D">
        <w:rPr>
          <w:highlight w:val="cyan"/>
          <w:u w:val="single"/>
        </w:rPr>
        <w:t>Israel ran out</w:t>
      </w:r>
      <w:r w:rsidRPr="00603A8D">
        <w:rPr>
          <w:u w:val="single"/>
        </w:rPr>
        <w:t xml:space="preserve"> of water </w:t>
      </w:r>
      <w:r w:rsidRPr="00603A8D">
        <w:rPr>
          <w:highlight w:val="cyan"/>
          <w:u w:val="single"/>
        </w:rPr>
        <w:t>in</w:t>
      </w:r>
      <w:r w:rsidRPr="00603A8D">
        <w:rPr>
          <w:u w:val="single"/>
        </w:rPr>
        <w:t xml:space="preserve"> the 19</w:t>
      </w:r>
      <w:r w:rsidRPr="00603A8D">
        <w:rPr>
          <w:highlight w:val="cyan"/>
          <w:u w:val="single"/>
        </w:rPr>
        <w:t>50s</w:t>
      </w:r>
      <w:r w:rsidRPr="006D43E5">
        <w:rPr>
          <w:sz w:val="10"/>
          <w:lang w:val="en-CA"/>
        </w:rPr>
        <w:t xml:space="preserve">: </w:t>
      </w:r>
      <w:r w:rsidRPr="00603A8D">
        <w:rPr>
          <w:u w:val="single"/>
        </w:rPr>
        <w:t>it has not since then produced enough water to meet all of its needs</w:t>
      </w:r>
      <w:r w:rsidRPr="006D43E5">
        <w:rPr>
          <w:sz w:val="10"/>
          <w:lang w:val="en-CA"/>
        </w:rPr>
        <w:t xml:space="preserve">, including food production. </w:t>
      </w:r>
      <w:r w:rsidRPr="00603A8D">
        <w:rPr>
          <w:highlight w:val="cyan"/>
          <w:u w:val="single"/>
        </w:rPr>
        <w:t>Jordan</w:t>
      </w:r>
      <w:r w:rsidRPr="00603A8D">
        <w:rPr>
          <w:u w:val="single"/>
        </w:rPr>
        <w:t xml:space="preserve"> has been </w:t>
      </w:r>
      <w:r w:rsidRPr="00603A8D">
        <w:rPr>
          <w:highlight w:val="cyan"/>
          <w:u w:val="single"/>
        </w:rPr>
        <w:t>in</w:t>
      </w:r>
      <w:r w:rsidRPr="00603A8D">
        <w:rPr>
          <w:u w:val="single"/>
        </w:rPr>
        <w:t xml:space="preserve"> the same situation since </w:t>
      </w:r>
      <w:r w:rsidRPr="00603A8D">
        <w:rPr>
          <w:highlight w:val="cyan"/>
          <w:u w:val="single"/>
        </w:rPr>
        <w:t>the</w:t>
      </w:r>
      <w:r w:rsidRPr="00603A8D">
        <w:rPr>
          <w:u w:val="single"/>
        </w:rPr>
        <w:t xml:space="preserve"> 19</w:t>
      </w:r>
      <w:r w:rsidRPr="00603A8D">
        <w:rPr>
          <w:highlight w:val="cyan"/>
          <w:u w:val="single"/>
        </w:rPr>
        <w:t>60s</w:t>
      </w:r>
      <w:r w:rsidRPr="006D43E5">
        <w:rPr>
          <w:sz w:val="10"/>
          <w:lang w:val="en-CA"/>
        </w:rPr>
        <w:t xml:space="preserve">; </w:t>
      </w:r>
      <w:r w:rsidRPr="00603A8D">
        <w:rPr>
          <w:highlight w:val="cyan"/>
          <w:u w:val="single"/>
        </w:rPr>
        <w:t>Egypt</w:t>
      </w:r>
      <w:r w:rsidRPr="00603A8D">
        <w:rPr>
          <w:u w:val="single"/>
        </w:rPr>
        <w:t xml:space="preserve"> since </w:t>
      </w:r>
      <w:r w:rsidRPr="00603A8D">
        <w:rPr>
          <w:highlight w:val="cyan"/>
          <w:u w:val="single"/>
        </w:rPr>
        <w:t>the</w:t>
      </w:r>
      <w:r w:rsidRPr="00603A8D">
        <w:rPr>
          <w:u w:val="single"/>
        </w:rPr>
        <w:t xml:space="preserve"> 19</w:t>
      </w:r>
      <w:r w:rsidRPr="00603A8D">
        <w:rPr>
          <w:highlight w:val="cyan"/>
          <w:u w:val="single"/>
        </w:rPr>
        <w:t>70s.</w:t>
      </w:r>
      <w:r w:rsidRPr="006D43E5">
        <w:rPr>
          <w:sz w:val="10"/>
          <w:lang w:val="en-CA"/>
        </w:rPr>
        <w:t xml:space="preserve"> Although it is true that these countries have fought wars with each other, </w:t>
      </w:r>
      <w:r w:rsidRPr="009F1B00">
        <w:rPr>
          <w:rStyle w:val="Emphasis"/>
          <w:highlight w:val="cyan"/>
        </w:rPr>
        <w:t>they have not fought</w:t>
      </w:r>
      <w:r w:rsidRPr="00447F1E">
        <w:rPr>
          <w:rStyle w:val="Emphasis"/>
        </w:rPr>
        <w:t xml:space="preserve"> </w:t>
      </w:r>
      <w:r w:rsidRPr="009F1B00">
        <w:rPr>
          <w:rStyle w:val="Emphasis"/>
          <w:highlight w:val="cyan"/>
        </w:rPr>
        <w:t>over water</w:t>
      </w:r>
      <w:r w:rsidRPr="006D43E5">
        <w:rPr>
          <w:sz w:val="10"/>
          <w:lang w:val="en-CA"/>
        </w:rPr>
        <w:t xml:space="preserve">. Instead </w:t>
      </w:r>
      <w:r w:rsidRPr="00603A8D">
        <w:rPr>
          <w:u w:val="single"/>
        </w:rPr>
        <w:t>they all import grain</w:t>
      </w:r>
      <w:r w:rsidRPr="006D43E5">
        <w:rPr>
          <w:sz w:val="10"/>
          <w:lang w:val="en-CA"/>
        </w:rPr>
        <w:t xml:space="preserve">. As Allan points out, more 'virtual' water flows into the Middle East each year embedded in grain than flows down the Nile to Egyptian farmers. Perhaps the most often quoted example of a water war is the situation in the West Bank </w:t>
      </w:r>
      <w:r w:rsidRPr="00603A8D">
        <w:rPr>
          <w:highlight w:val="cyan"/>
          <w:u w:val="single"/>
        </w:rPr>
        <w:t>between Palestinians and Israel</w:t>
      </w:r>
      <w:r w:rsidRPr="006D43E5">
        <w:rPr>
          <w:sz w:val="10"/>
          <w:lang w:val="en-CA"/>
        </w:rPr>
        <w:t xml:space="preserve">. But as Mark Zeitoun, senior lecturer in development studies at the University of East Anglia in Norwich, UK, has explained, contrary to what both the mass media and some academic literature say on the subject, while there is conflict and tension — as well as cooperation — </w:t>
      </w:r>
      <w:r w:rsidRPr="00447F1E">
        <w:rPr>
          <w:rStyle w:val="Emphasis"/>
        </w:rPr>
        <w:t xml:space="preserve">there is </w:t>
      </w:r>
      <w:r w:rsidRPr="009F1B00">
        <w:rPr>
          <w:rStyle w:val="Emphasis"/>
          <w:highlight w:val="cyan"/>
        </w:rPr>
        <w:t>no 'water war'</w:t>
      </w:r>
      <w:r w:rsidRPr="00447F1E">
        <w:rPr>
          <w:rStyle w:val="Emphasis"/>
        </w:rPr>
        <w:t xml:space="preserve"> here either6</w:t>
      </w:r>
      <w:r w:rsidRPr="006D43E5">
        <w:rPr>
          <w:sz w:val="10"/>
          <w:lang w:val="en-CA"/>
        </w:rPr>
        <w:t xml:space="preserve">. Ten million people now live between the Jordan River and the Mediterranean Sea. If they were to be self-sufficient in food, they would need ten billion cubic metres of water per year. As it is, they have only about one-third of that: enough to grow 15–20% of their food. They import the rest in the form of food. When it comes to water for domestic and industrial use, the rainfall and geology of the West Bank alone should provide enough water for the population there: Ramallah has a higher annual average rainfall than Berlin. But today, water for even these needs is scarce. Power struggles and politics have led to overt and institutionalized conflict over water — but no armed conflict, as there is over borders and statehood. Instead, Palestinian and Israeli water professionals interact on a Joint Water Committee, established by the Oslo-II Accords in 1995. It is not an equal partnership: Israel has de facto veto power on the committee. But they continue to meet, and issue official expressions of cooperation, even in the face of military action. Inequitable access to water resources is a result of the broader conflict and power dynamics: it does not itself cause war. The Nile Basin Initiative, launched in 1999 and encompassing nine nations, is another example of the way in which wider geopolitical and economic factors help to balance water allocation. Historically, vast differences in the political clout of nations across which, or along which, a river flows have resulted in unequal water division. Under the 1959 Nile Waters Agreement between Egypt and Sudan, Egypt has had rights to 87% of the Nile's water, with Sudan having rights to the rest. Ethiopia, whose highlands supply 86% of Nile water, does not even figure in the agreement: continuing conflicts weakened the agreement to a point where Ethiopia has been unable to press a claim. But Egypt's desire to consolidate its economic development necessitates that it now come to better terms with its neighbours, improving prospects for local trade. So Egypt is willing to engage in the multilateral initiative to cooperate more on matters such as hydroelectric power development, power-sharing cooperatives, river regulation and water-resources management. Likewise, although India and Pakistan have fought three wars and frequently find themselves in eyeball-to-eyeball confrontation, the 1960 Indus Waters Treaty, arbitrated by the World Bank, has more than once helped to defuse tensions over water. Oil and water don't mix Yet </w:t>
      </w:r>
      <w:r w:rsidRPr="00603A8D">
        <w:rPr>
          <w:highlight w:val="cyan"/>
          <w:u w:val="single"/>
        </w:rPr>
        <w:t>the myth of water wars persists</w:t>
      </w:r>
      <w:r w:rsidRPr="006D43E5">
        <w:rPr>
          <w:sz w:val="10"/>
          <w:lang w:val="en-CA"/>
        </w:rPr>
        <w:t xml:space="preserve">. </w:t>
      </w:r>
      <w:r w:rsidRPr="00603A8D">
        <w:rPr>
          <w:u w:val="single"/>
        </w:rPr>
        <w:t>Climate change, we are told, will cause water shortages</w:t>
      </w:r>
      <w:r w:rsidRPr="006D43E5">
        <w:rPr>
          <w:sz w:val="10"/>
          <w:lang w:val="en-CA"/>
        </w:rPr>
        <w:t xml:space="preserve">. The Intergovernmental Panel on Climate Change estimates that up to 2 billion people may be at risk from increasing water stress by the 2050s, and that this number could rise to 3.2 billion by the 2080s7. Water management will need to adapt. But </w:t>
      </w:r>
      <w:r w:rsidRPr="00603A8D">
        <w:rPr>
          <w:u w:val="single"/>
        </w:rPr>
        <w:t>the mechanisms of trade, international agreements and economic development</w:t>
      </w:r>
      <w:r w:rsidRPr="006D43E5">
        <w:rPr>
          <w:sz w:val="10"/>
          <w:lang w:val="en-CA"/>
        </w:rPr>
        <w:t xml:space="preserve"> that currently </w:t>
      </w:r>
      <w:r w:rsidRPr="00603A8D">
        <w:rPr>
          <w:u w:val="single"/>
        </w:rPr>
        <w:t>ease water shortages</w:t>
      </w:r>
      <w:r w:rsidRPr="006D43E5">
        <w:rPr>
          <w:sz w:val="10"/>
          <w:lang w:val="en-CA"/>
        </w:rPr>
        <w:t xml:space="preserve"> will persist. Researchers, such as Aaron Wolf at Oregon State University, Corvallis, and Nils </w:t>
      </w:r>
      <w:proofErr w:type="spellStart"/>
      <w:r w:rsidRPr="006D43E5">
        <w:rPr>
          <w:sz w:val="10"/>
          <w:lang w:val="en-CA"/>
        </w:rPr>
        <w:t>Petter</w:t>
      </w:r>
      <w:proofErr w:type="spellEnd"/>
      <w:r w:rsidRPr="006D43E5">
        <w:rPr>
          <w:sz w:val="10"/>
          <w:lang w:val="en-CA"/>
        </w:rPr>
        <w:t xml:space="preserve"> </w:t>
      </w:r>
      <w:proofErr w:type="spellStart"/>
      <w:r w:rsidRPr="006D43E5">
        <w:rPr>
          <w:sz w:val="10"/>
          <w:lang w:val="en-CA"/>
        </w:rPr>
        <w:t>Gleditsch</w:t>
      </w:r>
      <w:proofErr w:type="spellEnd"/>
      <w:r w:rsidRPr="006D43E5">
        <w:rPr>
          <w:sz w:val="10"/>
          <w:lang w:val="en-CA"/>
        </w:rPr>
        <w:t xml:space="preserve"> at the International Peace Research Institute in Oslo, point out that predictions of armed conflict come from the media and from popular, non-peer-reviewed work. There is something other than water for which shortages, or even the perceived threat of future shortages, does cause war — oil. But the strategic significance of oil is immeasurably higher than that of water. Serious interruptions of oil supplies would stop highly developed economies in their tracks. Oil is necessary for a developed economy, and a developed economy provides for all the needs of its citizens, including water. People in developed economies do not die of thirst. My encounter with Allan's work killed my book. I offered to revise its thesis, but my publishers pointed out that predicting an absence of war over water would not sell. Book or no book, it is still important that the popular myth of water wars somehow be dispelled once and for all. This will not only stop unsettling and </w:t>
      </w:r>
      <w:r w:rsidRPr="00603A8D">
        <w:rPr>
          <w:u w:val="single"/>
        </w:rPr>
        <w:t>incorrect predictions of international conflict over water</w:t>
      </w:r>
      <w:r w:rsidRPr="006D43E5">
        <w:rPr>
          <w:sz w:val="10"/>
          <w:lang w:val="en-CA"/>
        </w:rPr>
        <w:t>. It will also discourage a certain public resignation that climate change will bring war, and focus attention instead on what politicians can do to avoid it: most importantly, improve the conditions of trade for developing countries to strengthen their economies. And it would help to convince water engineers and managers, who still tend to see water shortages in terms of local supply and demand, that the solutions to water scarcity and security lie outside the water sector in the water/food/trade/economic development nexus. It would be great if we could unclog our stream of thought about the misleading notions of 'water wars'.</w:t>
      </w:r>
    </w:p>
    <w:p w14:paraId="0A76E917" w14:textId="77777777" w:rsidR="00980BAC" w:rsidRDefault="00980BAC" w:rsidP="00980BAC">
      <w:pPr>
        <w:rPr>
          <w:sz w:val="10"/>
          <w:lang w:val="en-CA"/>
        </w:rPr>
      </w:pPr>
    </w:p>
    <w:p w14:paraId="0ED8D061" w14:textId="77777777" w:rsidR="00980BAC" w:rsidRDefault="00980BAC" w:rsidP="00980BAC">
      <w:pPr>
        <w:rPr>
          <w:sz w:val="10"/>
          <w:lang w:val="en-CA"/>
        </w:rPr>
      </w:pPr>
    </w:p>
    <w:p w14:paraId="2EBED57B" w14:textId="77777777" w:rsidR="00980BAC" w:rsidRDefault="00980BAC" w:rsidP="00980BAC">
      <w:pPr>
        <w:spacing w:after="160" w:line="259" w:lineRule="auto"/>
        <w:rPr>
          <w:rFonts w:asciiTheme="minorHAnsi" w:hAnsiTheme="minorHAnsi"/>
        </w:rPr>
      </w:pPr>
    </w:p>
    <w:p w14:paraId="6A10AB05" w14:textId="77777777" w:rsidR="00980BAC" w:rsidRDefault="00980BAC" w:rsidP="00980BAC">
      <w:pPr>
        <w:pStyle w:val="Heading3"/>
      </w:pPr>
      <w:r>
        <w:t>1nc/2nc – lmpas are dumb</w:t>
      </w:r>
    </w:p>
    <w:p w14:paraId="1C7DC8C4" w14:textId="77777777" w:rsidR="00980BAC" w:rsidRPr="00817C75" w:rsidRDefault="00980BAC" w:rsidP="00980BAC">
      <w:pPr>
        <w:pStyle w:val="Heading4"/>
      </w:pPr>
      <w:r>
        <w:t>MPAs can never overcome climate change</w:t>
      </w:r>
    </w:p>
    <w:p w14:paraId="208BDAE6" w14:textId="77777777" w:rsidR="00980BAC" w:rsidRPr="00603A8D" w:rsidRDefault="00980BAC" w:rsidP="00980BAC">
      <w:r w:rsidRPr="00603A8D">
        <w:rPr>
          <w:b/>
          <w:bCs/>
        </w:rPr>
        <w:t>Sustainable Fisheries ND,</w:t>
      </w:r>
      <w:r>
        <w:t xml:space="preserve"> </w:t>
      </w:r>
      <w:r w:rsidRPr="00603A8D">
        <w:t xml:space="preserve">Sustainable Fisheries, a website run by a small staff </w:t>
      </w:r>
      <w:proofErr w:type="spellStart"/>
      <w:r w:rsidRPr="00603A8D">
        <w:t>fo</w:t>
      </w:r>
      <w:proofErr w:type="spellEnd"/>
      <w:r w:rsidRPr="00603A8D">
        <w:t xml:space="preserve"> fishery scientists, “Large, Open Ocean MPAs Distract from More Pressing Ocean Issues,” ND, </w:t>
      </w:r>
      <w:hyperlink r:id="rId23" w:history="1">
        <w:r w:rsidRPr="005445BE">
          <w:rPr>
            <w:rStyle w:val="StyleUnderline"/>
            <w:bCs/>
          </w:rPr>
          <w:t>https://sustainablefisheries-uw.org/mpas-distract-from-more-pressing-ocean-issues/</w:t>
        </w:r>
      </w:hyperlink>
      <w:r w:rsidRPr="00603A8D">
        <w:t xml:space="preserve"> //cc</w:t>
      </w:r>
    </w:p>
    <w:p w14:paraId="30597F46" w14:textId="77777777" w:rsidR="00980BAC" w:rsidRPr="00817C75" w:rsidRDefault="00980BAC" w:rsidP="00980BAC">
      <w:pPr>
        <w:rPr>
          <w:sz w:val="16"/>
        </w:rPr>
      </w:pPr>
      <w:r w:rsidRPr="00603A8D">
        <w:rPr>
          <w:u w:val="single"/>
        </w:rPr>
        <w:t>Large, open ocean MPAs</w:t>
      </w:r>
      <w:r w:rsidRPr="00817C75">
        <w:rPr>
          <w:sz w:val="16"/>
        </w:rPr>
        <w:t xml:space="preserve"> (LOOMPAs) are designed to protect huge swaths of open ocean, but </w:t>
      </w:r>
      <w:r w:rsidRPr="00603A8D">
        <w:rPr>
          <w:u w:val="single"/>
        </w:rPr>
        <w:t>are a poor choice for efficiently and effectively managing fisheries</w:t>
      </w:r>
      <w:r w:rsidRPr="00817C75">
        <w:rPr>
          <w:sz w:val="16"/>
        </w:rPr>
        <w:t xml:space="preserve">. The idea is that by restricting fishing in such a large area, highly migratory fish that travel across the open ocean (like tuna) will have better opportunities to grow and reproduce. However, highly migratory fish are just that—highly migratory. Tuna populations move thousands of miles; in and out of LOOMPAs, EEZs, and the high seas. From a fishery management perspective, LOOMPAs are unnecessary: already, most tuna and billfish stocks are sustainably managed by international organizations called regional fishery management organizations (RFMOs) and a large majority of tuna and billfish stocks are already biologically sustainable. Large, Open Ocean MPAs are not holistic. Because of their size and scale, </w:t>
      </w:r>
      <w:r w:rsidRPr="00603A8D">
        <w:rPr>
          <w:u w:val="single"/>
        </w:rPr>
        <w:t>LOOMPAs are often portrayed as idealized ocean conservation,</w:t>
      </w:r>
      <w:r w:rsidRPr="00817C75">
        <w:rPr>
          <w:sz w:val="16"/>
        </w:rPr>
        <w:t xml:space="preserve"> </w:t>
      </w:r>
      <w:r w:rsidRPr="00817C75">
        <w:rPr>
          <w:rStyle w:val="Emphasis"/>
        </w:rPr>
        <w:t>but they do not protect the ocean from its greatest threats: carbon dioxide emissions and pollution.</w:t>
      </w:r>
      <w:r w:rsidRPr="00817C75">
        <w:rPr>
          <w:sz w:val="16"/>
        </w:rPr>
        <w:t xml:space="preserve"> </w:t>
      </w:r>
      <w:r w:rsidRPr="00603A8D">
        <w:rPr>
          <w:u w:val="single"/>
        </w:rPr>
        <w:t>Climate change</w:t>
      </w:r>
      <w:r w:rsidRPr="00817C75">
        <w:rPr>
          <w:sz w:val="16"/>
        </w:rPr>
        <w:t xml:space="preserve"> caused by excess CO2 in the atmosphere </w:t>
      </w:r>
      <w:r w:rsidRPr="00603A8D">
        <w:rPr>
          <w:u w:val="single"/>
        </w:rPr>
        <w:t>is dramatically raising the temperature of the ocean</w:t>
      </w:r>
      <w:r w:rsidRPr="00817C75">
        <w:rPr>
          <w:sz w:val="16"/>
        </w:rPr>
        <w:t xml:space="preserve">. </w:t>
      </w:r>
      <w:r w:rsidRPr="00603A8D">
        <w:rPr>
          <w:u w:val="single"/>
        </w:rPr>
        <w:t>Warm water</w:t>
      </w:r>
      <w:r w:rsidRPr="00817C75">
        <w:rPr>
          <w:sz w:val="16"/>
        </w:rPr>
        <w:t xml:space="preserve"> is, and </w:t>
      </w:r>
      <w:r w:rsidRPr="00603A8D">
        <w:rPr>
          <w:u w:val="single"/>
        </w:rPr>
        <w:t>will continue to bleach corals, degrade habitats, and force species to new home ranges</w:t>
      </w:r>
      <w:r w:rsidRPr="00817C75">
        <w:rPr>
          <w:sz w:val="16"/>
        </w:rPr>
        <w:t xml:space="preserve">. More intense </w:t>
      </w:r>
      <w:r w:rsidRPr="00603A8D">
        <w:rPr>
          <w:u w:val="single"/>
        </w:rPr>
        <w:t>storms will cause damage</w:t>
      </w:r>
      <w:r w:rsidRPr="00817C75">
        <w:rPr>
          <w:sz w:val="16"/>
        </w:rPr>
        <w:t xml:space="preserve"> to coastal environments and the people and wildlife that live there. </w:t>
      </w:r>
      <w:r w:rsidRPr="00603A8D">
        <w:rPr>
          <w:u w:val="single"/>
        </w:rPr>
        <w:t>Excess CO2</w:t>
      </w:r>
      <w:r w:rsidRPr="00817C75">
        <w:rPr>
          <w:sz w:val="16"/>
        </w:rPr>
        <w:t xml:space="preserve"> in the atmosphere </w:t>
      </w:r>
      <w:r w:rsidRPr="00603A8D">
        <w:rPr>
          <w:u w:val="single"/>
        </w:rPr>
        <w:t>also dissolves in the ocean</w:t>
      </w:r>
      <w:r w:rsidRPr="00817C75">
        <w:rPr>
          <w:sz w:val="16"/>
        </w:rPr>
        <w:t xml:space="preserve"> </w:t>
      </w:r>
      <w:r w:rsidRPr="00817C75">
        <w:rPr>
          <w:rStyle w:val="Emphasis"/>
        </w:rPr>
        <w:t>and chemically reacts</w:t>
      </w:r>
      <w:r w:rsidRPr="00817C75">
        <w:rPr>
          <w:sz w:val="16"/>
        </w:rPr>
        <w:t xml:space="preserve"> with seawater to generate carbonic acid, </w:t>
      </w:r>
      <w:r w:rsidRPr="00817C75">
        <w:rPr>
          <w:rStyle w:val="Emphasis"/>
        </w:rPr>
        <w:t>causing ocean acidification</w:t>
      </w:r>
      <w:r w:rsidRPr="00817C75">
        <w:rPr>
          <w:sz w:val="16"/>
        </w:rPr>
        <w:t xml:space="preserve">. Carbon dioxide threats to the ocean are here now and will continue to cause damage. </w:t>
      </w:r>
      <w:r w:rsidRPr="00603A8D">
        <w:rPr>
          <w:u w:val="single"/>
        </w:rPr>
        <w:t>Excess carbon is the</w:t>
      </w:r>
      <w:r w:rsidRPr="00817C75">
        <w:rPr>
          <w:sz w:val="16"/>
        </w:rPr>
        <w:t xml:space="preserve"> </w:t>
      </w:r>
      <w:r w:rsidRPr="00817C75">
        <w:rPr>
          <w:rStyle w:val="Emphasis"/>
        </w:rPr>
        <w:t>greatest long-term threat to ocean health</w:t>
      </w:r>
      <w:r w:rsidRPr="00817C75">
        <w:rPr>
          <w:sz w:val="16"/>
        </w:rPr>
        <w:t xml:space="preserve">, but pollution* is the greatest short-term threat: fertilizer runoff, sediment runoff, raw sewage, and other toxic wastes have potential to quickly destroy coastal habitats when dumped into the ocean. Climate change, ocean acidification, and land-based pollutants are the most pressing threats to biodiversity in the ocean—LOOMPAs do nothing to alleviate those problems. Proponents of LOOMPAs argue that MPAs hedge against climate change by increasing resiliency. However, a holistic approach, and indeed a scientific approach, to ocean conservation affirms that climate change mitigation (prevention) is far more important than adaptation &amp; resilience. </w:t>
      </w:r>
      <w:r w:rsidRPr="00603A8D">
        <w:rPr>
          <w:u w:val="single"/>
        </w:rPr>
        <w:t>MPAs may actually</w:t>
      </w:r>
      <w:r w:rsidRPr="00817C75">
        <w:rPr>
          <w:sz w:val="16"/>
        </w:rPr>
        <w:t xml:space="preserve"> </w:t>
      </w:r>
      <w:r w:rsidRPr="00817C75">
        <w:rPr>
          <w:rStyle w:val="Emphasis"/>
        </w:rPr>
        <w:t>contribute to climate change and ocean acidification</w:t>
      </w:r>
      <w:r w:rsidRPr="00817C75">
        <w:rPr>
          <w:sz w:val="16"/>
        </w:rPr>
        <w:t xml:space="preserve"> </w:t>
      </w:r>
      <w:r w:rsidRPr="00603A8D">
        <w:rPr>
          <w:u w:val="single"/>
        </w:rPr>
        <w:t>by restricting the amount of low-carbon protein available to eat.</w:t>
      </w:r>
      <w:r w:rsidRPr="00817C75">
        <w:rPr>
          <w:sz w:val="16"/>
        </w:rPr>
        <w:t xml:space="preserve"> Land-based protein is much worse for the planet than seafood.</w:t>
      </w:r>
    </w:p>
    <w:p w14:paraId="221A33C5" w14:textId="77777777" w:rsidR="00980BAC" w:rsidRDefault="00980BAC">
      <w:pPr>
        <w:spacing w:after="160" w:line="259" w:lineRule="auto"/>
        <w:rPr>
          <w:rFonts w:asciiTheme="minorHAnsi" w:hAnsiTheme="minorHAnsi"/>
        </w:rPr>
      </w:pPr>
    </w:p>
    <w:p w14:paraId="42921578" w14:textId="77777777" w:rsidR="00D66767" w:rsidRPr="007417B3" w:rsidRDefault="00D66767" w:rsidP="00D66767">
      <w:pPr>
        <w:pStyle w:val="Heading2"/>
      </w:pPr>
      <w:r w:rsidRPr="007417B3">
        <w:t>neg</w:t>
      </w:r>
      <w:r>
        <w:t xml:space="preserve"> (topicality)</w:t>
      </w:r>
    </w:p>
    <w:p w14:paraId="794E79A7" w14:textId="77777777" w:rsidR="00D66767" w:rsidRDefault="00D66767" w:rsidP="00D66767">
      <w:pPr>
        <w:pStyle w:val="Heading3"/>
      </w:pPr>
      <w:r>
        <w:t>2nc at: ‘coastal waters’</w:t>
      </w:r>
    </w:p>
    <w:p w14:paraId="529DEC6F" w14:textId="77777777" w:rsidR="00D66767" w:rsidRDefault="00D66767" w:rsidP="00D66767">
      <w:pPr>
        <w:pStyle w:val="Heading4"/>
      </w:pPr>
      <w:r>
        <w:t xml:space="preserve">The cited EPA definition defines coastal waters as the interface between territory and open ocean </w:t>
      </w:r>
    </w:p>
    <w:p w14:paraId="0F844667" w14:textId="77777777" w:rsidR="00D66767" w:rsidRPr="00603A8D" w:rsidRDefault="00D66767" w:rsidP="00D66767">
      <w:r w:rsidRPr="00D66767">
        <w:rPr>
          <w:b/>
          <w:bCs/>
        </w:rPr>
        <w:t>EPA 07</w:t>
      </w:r>
      <w:r>
        <w:t xml:space="preserve">, </w:t>
      </w:r>
      <w:r w:rsidRPr="00603A8D">
        <w:t>Environmental Protection Agency, “report on the Environment,” 2007, Chapter 3, Water //cc</w:t>
      </w:r>
    </w:p>
    <w:p w14:paraId="608D9C5B" w14:textId="77777777" w:rsidR="00D66767" w:rsidRDefault="00D66767" w:rsidP="00D66767">
      <w:pPr>
        <w:rPr>
          <w:sz w:val="16"/>
        </w:rPr>
      </w:pPr>
      <w:r w:rsidRPr="00603A8D">
        <w:rPr>
          <w:u w:val="single"/>
        </w:rPr>
        <w:t>Coastal waters are one of the nation’s most important natural resources</w:t>
      </w:r>
      <w:r w:rsidRPr="00C14CA5">
        <w:rPr>
          <w:sz w:val="16"/>
        </w:rPr>
        <w:t xml:space="preserve">, valued for their ecological richness as well as for the many human activities they support. </w:t>
      </w:r>
      <w:r w:rsidRPr="00603A8D">
        <w:rPr>
          <w:u w:val="single"/>
        </w:rPr>
        <w:t>As the interface</w:t>
      </w:r>
      <w:r w:rsidRPr="00C14CA5">
        <w:rPr>
          <w:sz w:val="16"/>
        </w:rPr>
        <w:t xml:space="preserve"> </w:t>
      </w:r>
      <w:r w:rsidRPr="00C14CA5">
        <w:rPr>
          <w:rStyle w:val="Emphasis"/>
        </w:rPr>
        <w:t>between terrestrial</w:t>
      </w:r>
      <w:r>
        <w:rPr>
          <w:rStyle w:val="Emphasis"/>
        </w:rPr>
        <w:t xml:space="preserve"> </w:t>
      </w:r>
      <w:r w:rsidRPr="00C14CA5">
        <w:rPr>
          <w:rStyle w:val="Emphasis"/>
        </w:rPr>
        <w:t>environments and the open ocean</w:t>
      </w:r>
      <w:r w:rsidRPr="00C14CA5">
        <w:rPr>
          <w:sz w:val="16"/>
        </w:rPr>
        <w:t>, coastal waters encompass many unique habitats, such as estuaries, coastal wetlands, seagrass meadows, coral reefs, mangrove and kelp forests, and upwelling areas.20 Coastal waters support many fish species for at least part of their life cycle, offering some of the most productive fisheries habitats in the world. These waters also provide breeding habitat for 85 percent of U.S. waterfowl and other migratory birds (largely in coastal wetlands),21 and support many other organisms with high public visibility (e.g., marine mammals, corals, and sea turtles) or unique ecological significance (e.g., submerged aquatic vegetation). For humans, coastal waters provide opportunities for tourism and recreation, and they contribute to the economy through transportation, fisheries, and mining and utilities.22 Lands adjacent to the coast are highly desirable places for people to live, and represent the most densely developed areas in the nation.23</w:t>
      </w:r>
    </w:p>
    <w:p w14:paraId="33B43F14" w14:textId="77777777" w:rsidR="00D66767" w:rsidRPr="00C14CA5" w:rsidRDefault="00D66767" w:rsidP="00D66767">
      <w:pPr>
        <w:pStyle w:val="Heading4"/>
      </w:pPr>
      <w:r>
        <w:t>Coastal waters only includes the first 12 miles of US water but excludes the EEZ</w:t>
      </w:r>
    </w:p>
    <w:p w14:paraId="24E4AAF3" w14:textId="77777777" w:rsidR="00D66767" w:rsidRPr="00C14CA5" w:rsidRDefault="00D66767" w:rsidP="00D66767">
      <w:pPr>
        <w:rPr>
          <w:bCs/>
        </w:rPr>
      </w:pPr>
      <w:r w:rsidRPr="00D66767">
        <w:rPr>
          <w:b/>
          <w:bCs/>
        </w:rPr>
        <w:t>Electronic Code of Federal Regulations 84</w:t>
      </w:r>
      <w:r w:rsidRPr="00D66767">
        <w:t>, “§ 175.105 Definitions,” ND, Title 33, Chapter 1 – Coast Guards, DHS, Subchapter – Boating Safety, PART 175 - EQUIPMENT REQUIREMENTS Subpart C - Visual Distress Signals, § 175.105</w:t>
      </w:r>
      <w:r w:rsidRPr="00603A8D">
        <w:t xml:space="preserve"> Definitions, </w:t>
      </w:r>
      <w:hyperlink r:id="rId24" w:history="1">
        <w:r w:rsidRPr="005445BE">
          <w:rPr>
            <w:rStyle w:val="StyleUnderline"/>
            <w:bCs/>
          </w:rPr>
          <w:t>https://www.law.cornell.edu/cfr/text/33/175.105</w:t>
        </w:r>
      </w:hyperlink>
      <w:r w:rsidRPr="00603A8D">
        <w:t xml:space="preserve"> //cc</w:t>
      </w:r>
    </w:p>
    <w:p w14:paraId="737EE718" w14:textId="77777777" w:rsidR="00D66767" w:rsidRDefault="00D66767" w:rsidP="00D66767">
      <w:r>
        <w:t xml:space="preserve">(b) </w:t>
      </w:r>
      <w:r w:rsidRPr="00603A8D">
        <w:rPr>
          <w:u w:val="single"/>
        </w:rPr>
        <w:t>Coastal waters means</w:t>
      </w:r>
      <w:r>
        <w:t>:</w:t>
      </w:r>
    </w:p>
    <w:p w14:paraId="6674741C" w14:textId="77777777" w:rsidR="00D66767" w:rsidRDefault="00D66767" w:rsidP="00D66767">
      <w:r>
        <w:t xml:space="preserve">(1) </w:t>
      </w:r>
      <w:r w:rsidRPr="00603A8D">
        <w:rPr>
          <w:u w:val="single"/>
        </w:rPr>
        <w:t>The U.S. waters of the Great Lakes</w:t>
      </w:r>
      <w:r>
        <w:t xml:space="preserve"> (Lake Erie, Huron, Michigan, Ontario, and Superior);</w:t>
      </w:r>
    </w:p>
    <w:p w14:paraId="1C9741B2" w14:textId="77777777" w:rsidR="00D66767" w:rsidRDefault="00D66767" w:rsidP="00D66767">
      <w:r>
        <w:t xml:space="preserve">(2) </w:t>
      </w:r>
      <w:r w:rsidRPr="00C14CA5">
        <w:rPr>
          <w:rStyle w:val="Emphasis"/>
        </w:rPr>
        <w:t>The territorial seas</w:t>
      </w:r>
      <w:r>
        <w:t xml:space="preserve"> of the United States; </w:t>
      </w:r>
      <w:r w:rsidRPr="00603A8D">
        <w:rPr>
          <w:u w:val="single"/>
        </w:rPr>
        <w:t>and</w:t>
      </w:r>
    </w:p>
    <w:p w14:paraId="71C0163D" w14:textId="77777777" w:rsidR="00D66767" w:rsidRDefault="00D66767" w:rsidP="00D66767">
      <w:r>
        <w:t xml:space="preserve">(3) </w:t>
      </w:r>
      <w:r w:rsidRPr="00603A8D">
        <w:rPr>
          <w:u w:val="single"/>
        </w:rPr>
        <w:t>Those waters directly connected to the Great Lakes and territorial seas</w:t>
      </w:r>
      <w:r>
        <w:t xml:space="preserve"> (i.e., bays, sounds, harbors, rivers, inlets, etc.) where any entrance exceeds 2 nautical miles between opposite shorelines to the first point where the largest distance between shorelines narrows to 2 miles, as shown on the current edition of the appropriate National Ocean Service chart used for navigation. Shorelines of islands or points of land present within a waterway are considered when determining the distance between opposite shorelines.</w:t>
      </w:r>
    </w:p>
    <w:p w14:paraId="7122146C" w14:textId="77777777" w:rsidR="00D66767" w:rsidRPr="004635BE" w:rsidRDefault="00D66767" w:rsidP="00D66767">
      <w:pPr>
        <w:pStyle w:val="Heading4"/>
      </w:pPr>
      <w:r>
        <w:t>Territorial Jurisdiction is where the court can bind parties to action</w:t>
      </w:r>
    </w:p>
    <w:p w14:paraId="43767396" w14:textId="77777777" w:rsidR="00D66767" w:rsidRPr="00603A8D" w:rsidRDefault="00D66767" w:rsidP="00D66767">
      <w:r w:rsidRPr="00D66767">
        <w:rPr>
          <w:b/>
          <w:bCs/>
        </w:rPr>
        <w:t>LII ND</w:t>
      </w:r>
      <w:r w:rsidRPr="00D66767">
        <w:t xml:space="preserve">, Legal Information Institute, “Territorial Jurisdiction,” ND, </w:t>
      </w:r>
      <w:hyperlink r:id="rId25" w:history="1">
        <w:r w:rsidRPr="005445BE">
          <w:rPr>
            <w:rStyle w:val="StyleUnderline"/>
            <w:bCs/>
          </w:rPr>
          <w:t>https://www.law.cornell.edu/wex/territorial_jurisdiction</w:t>
        </w:r>
      </w:hyperlink>
      <w:r w:rsidRPr="00603A8D">
        <w:t xml:space="preserve"> //cc</w:t>
      </w:r>
    </w:p>
    <w:p w14:paraId="323D212D" w14:textId="77777777" w:rsidR="00D66767" w:rsidRPr="004635BE" w:rsidRDefault="00D66767" w:rsidP="00D66767">
      <w:pPr>
        <w:rPr>
          <w:b/>
          <w:bCs/>
          <w:sz w:val="16"/>
        </w:rPr>
      </w:pPr>
      <w:r w:rsidRPr="00603A8D">
        <w:rPr>
          <w:u w:val="single"/>
        </w:rPr>
        <w:t>Territorial jurisdiction</w:t>
      </w:r>
      <w:r w:rsidRPr="004635BE">
        <w:rPr>
          <w:b/>
          <w:bCs/>
          <w:sz w:val="16"/>
        </w:rPr>
        <w:t xml:space="preserve"> </w:t>
      </w:r>
      <w:r w:rsidRPr="00603A8D">
        <w:rPr>
          <w:u w:val="single"/>
        </w:rPr>
        <w:t>is the</w:t>
      </w:r>
      <w:r w:rsidRPr="004635BE">
        <w:rPr>
          <w:b/>
          <w:bCs/>
          <w:sz w:val="16"/>
        </w:rPr>
        <w:t xml:space="preserve"> </w:t>
      </w:r>
      <w:r w:rsidRPr="004635BE">
        <w:rPr>
          <w:rStyle w:val="Emphasis"/>
        </w:rPr>
        <w:t>court's power to bind the parties to the action</w:t>
      </w:r>
      <w:r w:rsidRPr="004635BE">
        <w:rPr>
          <w:b/>
          <w:bCs/>
          <w:sz w:val="16"/>
        </w:rPr>
        <w:t>. This law determines the scope of federal and state court power. State court territorial jurisdiction is determined by the Due Process Clause of the Constitution's Fourteenth Amendment and the federal court territorial jurisdiction is determined by the Due Process Clause of the Constitution's Fifth Amendment. Furthermore, Rule 4 of the Federal Rules of Civil Procedure (and its amendments) clarifies how the question of territorial jurisdiction should be answered in Federal Court. Case law decisions relevant to questions of territorial jurisdiction include Ahrens v. Clark, 335 U.S. 188, EEOC v. Arabian American Oil Co., 499 U.S. 244, 248 (1991), and Rasul v. Bush, 542 U.S. 466 (2004).</w:t>
      </w:r>
    </w:p>
    <w:p w14:paraId="6E2E9376" w14:textId="77777777" w:rsidR="00D66767" w:rsidRDefault="00D66767" w:rsidP="00D66767">
      <w:pPr>
        <w:pStyle w:val="Heading3"/>
      </w:pPr>
      <w:r>
        <w:t>2nc Excludes EEZ</w:t>
      </w:r>
    </w:p>
    <w:p w14:paraId="0BDC0716" w14:textId="77777777" w:rsidR="00D66767" w:rsidRPr="00AA2CAD" w:rsidRDefault="00D66767" w:rsidP="00D66767">
      <w:pPr>
        <w:pStyle w:val="Heading4"/>
      </w:pPr>
      <w:r>
        <w:t>EEZ isn’t US territory</w:t>
      </w:r>
    </w:p>
    <w:p w14:paraId="13089C27" w14:textId="77777777" w:rsidR="00D66767" w:rsidRPr="007417B3" w:rsidRDefault="00D66767" w:rsidP="00D66767">
      <w:r w:rsidRPr="007417B3">
        <w:rPr>
          <w:b/>
          <w:bCs/>
        </w:rPr>
        <w:t xml:space="preserve">Showalter 2 </w:t>
      </w:r>
      <w:r w:rsidRPr="007417B3">
        <w:t>[Stephanie Showalter, J.D., M.S.E.L., “Court Upholds NEPA’s Application in the EEZ,” Natural Resources Defense Council v. United States Department of the Navy, No. CV-01-07781 (C.D. Cal. Sept. 19, 2002)]</w:t>
      </w:r>
    </w:p>
    <w:p w14:paraId="4C5B50BF" w14:textId="77777777" w:rsidR="00D66767" w:rsidRPr="007417B3" w:rsidRDefault="00D66767" w:rsidP="00D66767">
      <w:pPr>
        <w:rPr>
          <w:sz w:val="16"/>
        </w:rPr>
      </w:pPr>
      <w:r w:rsidRPr="007417B3">
        <w:rPr>
          <w:sz w:val="16"/>
        </w:rPr>
        <w:t xml:space="preserve">Most of the sea tests have been conducted on the high seas or in the United States Exclusive Economic Zone (EEZ). </w:t>
      </w:r>
      <w:r w:rsidRPr="00603A8D">
        <w:rPr>
          <w:u w:val="single"/>
        </w:rPr>
        <w:t>The EEZ is a zone extending seaward from the boundary of the territorial sea out to 200 miles</w:t>
      </w:r>
      <w:r w:rsidRPr="007417B3">
        <w:rPr>
          <w:sz w:val="16"/>
        </w:rPr>
        <w:t xml:space="preserve">. </w:t>
      </w:r>
      <w:r w:rsidRPr="00603A8D">
        <w:rPr>
          <w:u w:val="single"/>
        </w:rPr>
        <w:t>The EEZ, unlike the territorial sea</w:t>
      </w:r>
      <w:r w:rsidRPr="007417B3">
        <w:rPr>
          <w:sz w:val="16"/>
        </w:rPr>
        <w:t xml:space="preserve">, </w:t>
      </w:r>
      <w:r w:rsidRPr="007417B3">
        <w:rPr>
          <w:rStyle w:val="Emphasis"/>
        </w:rPr>
        <w:t>is not strictly considered part of the territory of the United States</w:t>
      </w:r>
      <w:r w:rsidRPr="007417B3">
        <w:rPr>
          <w:sz w:val="16"/>
        </w:rPr>
        <w:t>, but the United States does have certain “sovereign rights” within the area “for the purposes of exploring, exploiting, conserving and managing natural resources.”8 Furthermore, regarding natural resource conservation and management, “the United States does have substantial, if not exclusive, legislative control of the EEZ.”9 As a result, the court held “that NEPA applies to federal actions which may affect the environment in the EEZ.”10’</w:t>
      </w:r>
    </w:p>
    <w:p w14:paraId="66357B49" w14:textId="77777777" w:rsidR="00D66767" w:rsidRPr="007417B3" w:rsidRDefault="00D66767" w:rsidP="00D66767">
      <w:pPr>
        <w:rPr>
          <w:sz w:val="16"/>
        </w:rPr>
      </w:pPr>
    </w:p>
    <w:p w14:paraId="2CC79FCC" w14:textId="77777777" w:rsidR="00D66767" w:rsidRPr="007417B3" w:rsidRDefault="00D66767" w:rsidP="00D66767">
      <w:pPr>
        <w:rPr>
          <w:sz w:val="16"/>
        </w:rPr>
      </w:pPr>
    </w:p>
    <w:p w14:paraId="014A2DC1" w14:textId="77777777" w:rsidR="00D66767" w:rsidRPr="007417B3" w:rsidRDefault="00D66767" w:rsidP="00D66767">
      <w:pPr>
        <w:pStyle w:val="Heading4"/>
      </w:pPr>
      <w:r>
        <w:t>EEZ isn’t part of the US</w:t>
      </w:r>
    </w:p>
    <w:p w14:paraId="15C9F405" w14:textId="77777777" w:rsidR="00D66767" w:rsidRPr="007417B3" w:rsidRDefault="00D66767" w:rsidP="00D66767">
      <w:r w:rsidRPr="007417B3">
        <w:rPr>
          <w:b/>
          <w:bCs/>
        </w:rPr>
        <w:t xml:space="preserve">Kaplan et al. 11 </w:t>
      </w:r>
      <w:r w:rsidRPr="007417B3">
        <w:t xml:space="preserve">[Lee L. Kaplan, </w:t>
      </w:r>
      <w:proofErr w:type="spellStart"/>
      <w:r w:rsidRPr="007417B3">
        <w:t>Smyser</w:t>
      </w:r>
      <w:proofErr w:type="spellEnd"/>
      <w:r w:rsidRPr="007417B3">
        <w:t xml:space="preserve"> Kaplan </w:t>
      </w:r>
      <w:proofErr w:type="spellStart"/>
      <w:r w:rsidRPr="007417B3">
        <w:t>Veselka</w:t>
      </w:r>
      <w:proofErr w:type="spellEnd"/>
      <w:r w:rsidRPr="007417B3">
        <w:t xml:space="preserve">, Houston, TX, Gregg </w:t>
      </w:r>
      <w:proofErr w:type="spellStart"/>
      <w:r w:rsidRPr="007417B3">
        <w:t>Locascio</w:t>
      </w:r>
      <w:proofErr w:type="spellEnd"/>
      <w:r w:rsidRPr="007417B3">
        <w:t xml:space="preserve">, Kirkland Ellis LLP, Washington, DC, Sarah K. Tsou, </w:t>
      </w:r>
      <w:proofErr w:type="spellStart"/>
      <w:r w:rsidRPr="007417B3">
        <w:t>Xiaoyan</w:t>
      </w:r>
      <w:proofErr w:type="spellEnd"/>
      <w:r w:rsidRPr="007417B3">
        <w:t xml:space="preserve"> Zhang, Rochelle H. Lee, Simeon G. </w:t>
      </w:r>
      <w:proofErr w:type="spellStart"/>
      <w:r w:rsidRPr="007417B3">
        <w:t>Papcostas</w:t>
      </w:r>
      <w:proofErr w:type="spellEnd"/>
      <w:r w:rsidRPr="007417B3">
        <w:t xml:space="preserve">, Timothy K. Gilman, Kirkland and Ellis LLP, New York, NY, for Plaintiff, </w:t>
      </w:r>
      <w:proofErr w:type="spellStart"/>
      <w:r w:rsidRPr="007417B3">
        <w:t>Westerngeco</w:t>
      </w:r>
      <w:proofErr w:type="spellEnd"/>
      <w:r w:rsidRPr="007417B3">
        <w:t xml:space="preserve"> L.L.C. v. Ion Geophysical Corp., 776 F. Supp. 2d 342, 368-70 (S.D. Tex. 2011)]</w:t>
      </w:r>
    </w:p>
    <w:p w14:paraId="7FA3326A" w14:textId="77777777" w:rsidR="00D66767" w:rsidRPr="00DC4C97" w:rsidRDefault="00D66767" w:rsidP="00D66767">
      <w:pPr>
        <w:rPr>
          <w:sz w:val="16"/>
        </w:rPr>
      </w:pPr>
      <w:r w:rsidRPr="00DC4C97">
        <w:rPr>
          <w:sz w:val="16"/>
        </w:rPr>
        <w:t xml:space="preserve">Second, </w:t>
      </w:r>
      <w:r w:rsidRPr="00603A8D">
        <w:rPr>
          <w:u w:val="single"/>
        </w:rPr>
        <w:t>the United States does not possess full sovereign rights over the EEZ</w:t>
      </w:r>
      <w:r w:rsidRPr="00DC4C97">
        <w:rPr>
          <w:sz w:val="16"/>
        </w:rPr>
        <w:t xml:space="preserve">, but only a certain subset of rights related to economic exploration and exploitation. Moreover, </w:t>
      </w:r>
      <w:r w:rsidRPr="00603A8D">
        <w:rPr>
          <w:u w:val="single"/>
        </w:rPr>
        <w:t>its jurisdiction is even further circumscribed to the establishment and use of artificial islands, installations and structures, and protection of the marine environment, and does not include jurisdiction over marine scientific research</w:t>
      </w:r>
      <w:r w:rsidRPr="00DC4C97">
        <w:rPr>
          <w:sz w:val="16"/>
        </w:rPr>
        <w:t xml:space="preserve">. Presidential Proclamation No. 5030. The Geo Celtic is a marine vessel that does not fall within the categories of items or issues subject to U.S. jurisdiction. </w:t>
      </w:r>
      <w:proofErr w:type="spellStart"/>
      <w:r w:rsidRPr="00DC4C97">
        <w:rPr>
          <w:sz w:val="16"/>
        </w:rPr>
        <w:t>WesternGeco</w:t>
      </w:r>
      <w:proofErr w:type="spellEnd"/>
      <w:r w:rsidRPr="00DC4C97">
        <w:rPr>
          <w:sz w:val="16"/>
        </w:rPr>
        <w:t xml:space="preserve"> cites a South African case holding that South African patent law extends to the South African EEZ, but fails to note that the infringing activity concerned a pipeline, which was held to be an "installation" as defined by UNCLOS and subject to South African jurisdiction. See Schlumberger </w:t>
      </w:r>
      <w:proofErr w:type="spellStart"/>
      <w:r w:rsidRPr="00DC4C97">
        <w:rPr>
          <w:sz w:val="16"/>
        </w:rPr>
        <w:t>Logelco</w:t>
      </w:r>
      <w:proofErr w:type="spellEnd"/>
      <w:r w:rsidRPr="00DC4C97">
        <w:rPr>
          <w:sz w:val="16"/>
        </w:rPr>
        <w:t xml:space="preserve">, Inc. v. </w:t>
      </w:r>
      <w:proofErr w:type="spellStart"/>
      <w:r w:rsidRPr="00DC4C97">
        <w:rPr>
          <w:sz w:val="16"/>
        </w:rPr>
        <w:t>CoFlexip</w:t>
      </w:r>
      <w:proofErr w:type="spellEnd"/>
      <w:r w:rsidRPr="00DC4C97">
        <w:rPr>
          <w:sz w:val="16"/>
        </w:rPr>
        <w:t>, Case No. 700/98 (Supr. Ct. App. S. Afr. May 25, 2000).</w:t>
      </w:r>
    </w:p>
    <w:p w14:paraId="32D2069B" w14:textId="77777777" w:rsidR="00D66767" w:rsidRPr="00DC4C97" w:rsidRDefault="00D66767" w:rsidP="00D66767">
      <w:pPr>
        <w:rPr>
          <w:sz w:val="16"/>
        </w:rPr>
      </w:pPr>
      <w:r w:rsidRPr="00DC4C97">
        <w:rPr>
          <w:sz w:val="16"/>
        </w:rPr>
        <w:t xml:space="preserve">Third, </w:t>
      </w:r>
      <w:r w:rsidRPr="00603A8D">
        <w:rPr>
          <w:u w:val="single"/>
        </w:rPr>
        <w:t>Congress has not enacted legislation that extends U.S. patent law to cover infringement occurring in the</w:t>
      </w:r>
      <w:r w:rsidRPr="00DC4C97">
        <w:rPr>
          <w:sz w:val="16"/>
        </w:rPr>
        <w:t xml:space="preserve"> </w:t>
      </w:r>
      <w:r w:rsidRPr="00603A8D">
        <w:rPr>
          <w:u w:val="single"/>
        </w:rPr>
        <w:t>EEZ</w:t>
      </w:r>
      <w:r w:rsidRPr="00DC4C97">
        <w:rPr>
          <w:sz w:val="16"/>
        </w:rPr>
        <w:t xml:space="preserve">. Without express statutory instruction, </w:t>
      </w:r>
      <w:r w:rsidRPr="00603A8D">
        <w:rPr>
          <w:u w:val="single"/>
        </w:rPr>
        <w:t>courts are reluctant to extend the geographic reach of a patent right</w:t>
      </w:r>
      <w:r w:rsidRPr="00DC4C97">
        <w:rPr>
          <w:sz w:val="16"/>
        </w:rPr>
        <w:t xml:space="preserve">. See John Hopkins Univ. v. </w:t>
      </w:r>
      <w:proofErr w:type="spellStart"/>
      <w:r w:rsidRPr="00DC4C97">
        <w:rPr>
          <w:sz w:val="16"/>
        </w:rPr>
        <w:t>Cellpro</w:t>
      </w:r>
      <w:proofErr w:type="spellEnd"/>
      <w:r w:rsidRPr="00DC4C97">
        <w:rPr>
          <w:sz w:val="16"/>
        </w:rPr>
        <w:t xml:space="preserve">, Inc., 152 F.3d 1342, 1367 (Fed. Cir. 1998) (declining to extend 35 U.S.C. § 283 to enjoin activities in a foreign country that did not constitute infringement within the United States); Rotec Indus., 215 F.3d at 1257-58 (declining to extend the amendment to 35 U.S.C. § 271(a) to § 271(f)(2) in order to proscribe "offers to supply" from the United States components of a patented invention where offers were made in the United States); </w:t>
      </w:r>
      <w:proofErr w:type="spellStart"/>
      <w:r w:rsidRPr="00DC4C97">
        <w:rPr>
          <w:sz w:val="16"/>
        </w:rPr>
        <w:t>Deepsouth</w:t>
      </w:r>
      <w:proofErr w:type="spellEnd"/>
      <w:r w:rsidRPr="00DC4C97">
        <w:rPr>
          <w:sz w:val="16"/>
        </w:rPr>
        <w:t xml:space="preserve"> Packing Co. v. </w:t>
      </w:r>
      <w:proofErr w:type="spellStart"/>
      <w:r w:rsidRPr="00DC4C97">
        <w:rPr>
          <w:sz w:val="16"/>
        </w:rPr>
        <w:t>Laitram</w:t>
      </w:r>
      <w:proofErr w:type="spellEnd"/>
      <w:r w:rsidRPr="00DC4C97">
        <w:rPr>
          <w:sz w:val="16"/>
        </w:rPr>
        <w:t xml:space="preserve"> Corp., 406 U.S. 518 (1972), superseded by statute, 35 U.S.C. § 271(f) (declining to enjoin the manufacture of parts of a patented invention in the United States as "making" under § 271(a) when the operable assembly of the parts did not occur within the United States). In Microsoft Corp. v. AT T Corp., 550 U.S. 437 (2007), the Supreme Court reaffirmed that the "presumption that United States law governs domestically but does not rule the world applies with particular force in patent law." Id. at 454-55. At issue in Microsoft was the supply of intangible data from the United States for copying abroad, which AT T argued should be actionable under § 271(f). Though the installation of copied data allowed infringement to occur abroad, the Supreme Court held that the supply of "component" under § 271(f) applied only to tangible forms of software. Id. at 451-52. Noting that such an interpretation of § 271(f) left a "loophole" that could be exploited by software makers, the Court nevertheless believed the loophole to be "properly left for Congress to consider, and to close if it finds such action warranted" due to the "expanded extraterritorial thrust" closure would require. Id. at 457, 458 (citing Sony Corp. of Am. v. Universal City Studios, Inc., 464 U.S. 417, 431 (1984) ("In a case like this, in which Congress has not plainly marked our course, we must be circumspect in construing the scope of rights created by legislative enactment which never contemplated such a calculus of interests.").</w:t>
      </w:r>
    </w:p>
    <w:p w14:paraId="3E542E5E" w14:textId="77777777" w:rsidR="00D66767" w:rsidRPr="00DC4C97" w:rsidRDefault="00D66767" w:rsidP="00D66767">
      <w:pPr>
        <w:rPr>
          <w:sz w:val="16"/>
        </w:rPr>
      </w:pPr>
      <w:r w:rsidRPr="00DC4C97">
        <w:rPr>
          <w:sz w:val="16"/>
        </w:rPr>
        <w:t xml:space="preserve">A similar loophole would appear to exist here — as </w:t>
      </w:r>
      <w:r w:rsidRPr="00DC4C97">
        <w:rPr>
          <w:rStyle w:val="Emphasis"/>
        </w:rPr>
        <w:t>the EEZ is outside of the territorial United States</w:t>
      </w:r>
      <w:r w:rsidRPr="00DC4C97">
        <w:rPr>
          <w:sz w:val="16"/>
        </w:rPr>
        <w:t xml:space="preserve">, and Congress has limited the reach of U.S. patent law to the United States and its territories, </w:t>
      </w:r>
      <w:r w:rsidRPr="00603A8D">
        <w:rPr>
          <w:u w:val="single"/>
        </w:rPr>
        <w:t>infringing activity would not be actionable under U.S. patent law.</w:t>
      </w:r>
      <w:r w:rsidRPr="00DC4C97">
        <w:rPr>
          <w:sz w:val="16"/>
        </w:rPr>
        <w:t xml:space="preserve"> Even though U.S. jurisdiction has been extended to the EEZ for some, but not all activities, this begs the question of whether it takes U.S. patent law — which territorially limited — along with it. Congress could extend the reach of U.S. patent law to encompass marine scientific research occurring in the EEZ, as countries such as Australia and the United Kingdom have done. See </w:t>
      </w:r>
      <w:proofErr w:type="spellStart"/>
      <w:r w:rsidRPr="00DC4C97">
        <w:rPr>
          <w:sz w:val="16"/>
        </w:rPr>
        <w:t>Litecubes</w:t>
      </w:r>
      <w:proofErr w:type="spellEnd"/>
      <w:r w:rsidRPr="00DC4C97">
        <w:rPr>
          <w:sz w:val="16"/>
        </w:rPr>
        <w:t>, LLC v. Northern Light Products, Inc., 523 F.3d 1353, 1363 (Fed. Cir. 2008) (quoting EEOC v. Arabian Am. Oil. Co., 499 U.S. 244, 248 (1991)) ("Congress has the authority to enforce its laws beyond the territorial boundaries of the United States."); Patents Act 1990 (</w:t>
      </w:r>
      <w:proofErr w:type="spellStart"/>
      <w:r w:rsidRPr="00DC4C97">
        <w:rPr>
          <w:sz w:val="16"/>
        </w:rPr>
        <w:t>Cth</w:t>
      </w:r>
      <w:proofErr w:type="spellEnd"/>
      <w:r w:rsidRPr="00DC4C97">
        <w:rPr>
          <w:sz w:val="16"/>
        </w:rPr>
        <w:t>) § 12(c) (Australia); Patents Act 1977 § 132(4) (UK); cf. UNCLOS art. 246 ("Coastal States, in the exercise of their jurisdiction, have the right to regulate, authorize and conduct marine scientific research in their exclusive economic zone and on their continental shelf in accordance with the relevant provisions of this Convention."). With Congressional action, however, we refrain from doing so.</w:t>
      </w:r>
    </w:p>
    <w:p w14:paraId="3E839F9E" w14:textId="77777777" w:rsidR="00D66767" w:rsidRPr="007417B3" w:rsidRDefault="00D66767" w:rsidP="00D66767">
      <w:r w:rsidRPr="00DC4C97">
        <w:rPr>
          <w:sz w:val="16"/>
        </w:rPr>
        <w:t xml:space="preserve">Thus, we find that the Fugro Norway Defendants' </w:t>
      </w:r>
      <w:r w:rsidRPr="00DC4C97">
        <w:rPr>
          <w:rStyle w:val="Emphasis"/>
        </w:rPr>
        <w:t>activities in the EEZ do not occur within the territory of the United States</w:t>
      </w:r>
      <w:r w:rsidRPr="00DC4C97">
        <w:rPr>
          <w:sz w:val="16"/>
        </w:rPr>
        <w:t xml:space="preserve"> for purposes of U.S. patent law.</w:t>
      </w:r>
    </w:p>
    <w:p w14:paraId="5A8F5793" w14:textId="77777777" w:rsidR="00D66767" w:rsidRPr="007417B3" w:rsidRDefault="00D66767" w:rsidP="00D66767"/>
    <w:p w14:paraId="11BBFDBA" w14:textId="77777777" w:rsidR="00D66767" w:rsidRDefault="00D66767">
      <w:pPr>
        <w:spacing w:after="160" w:line="259" w:lineRule="auto"/>
        <w:rPr>
          <w:rFonts w:asciiTheme="minorHAnsi" w:hAnsiTheme="minorHAnsi"/>
        </w:rPr>
      </w:pPr>
    </w:p>
    <w:sectPr w:rsidR="00D667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al-GreekwithMathP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212036"/>
    <w:multiLevelType w:val="hybridMultilevel"/>
    <w:tmpl w:val="3792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3B7E67"/>
    <w:multiLevelType w:val="hybridMultilevel"/>
    <w:tmpl w:val="B4ACD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B22907"/>
    <w:multiLevelType w:val="hybridMultilevel"/>
    <w:tmpl w:val="A55A0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F62AB0"/>
    <w:multiLevelType w:val="hybridMultilevel"/>
    <w:tmpl w:val="1E061392"/>
    <w:lvl w:ilvl="0" w:tplc="4BF0B40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F28FF"/>
    <w:rsid w:val="000139A3"/>
    <w:rsid w:val="00040D0D"/>
    <w:rsid w:val="000F28FF"/>
    <w:rsid w:val="00100833"/>
    <w:rsid w:val="00104529"/>
    <w:rsid w:val="00105942"/>
    <w:rsid w:val="00107396"/>
    <w:rsid w:val="00144A4C"/>
    <w:rsid w:val="00176AB0"/>
    <w:rsid w:val="00177B7D"/>
    <w:rsid w:val="0018322D"/>
    <w:rsid w:val="001B5776"/>
    <w:rsid w:val="001C5808"/>
    <w:rsid w:val="001E527A"/>
    <w:rsid w:val="001F78CE"/>
    <w:rsid w:val="00251FC7"/>
    <w:rsid w:val="002855A7"/>
    <w:rsid w:val="002B146A"/>
    <w:rsid w:val="002B5E17"/>
    <w:rsid w:val="002F19E5"/>
    <w:rsid w:val="00315690"/>
    <w:rsid w:val="00316B75"/>
    <w:rsid w:val="00325646"/>
    <w:rsid w:val="003460F2"/>
    <w:rsid w:val="0038158C"/>
    <w:rsid w:val="0038349B"/>
    <w:rsid w:val="003902BA"/>
    <w:rsid w:val="003A09E2"/>
    <w:rsid w:val="00407037"/>
    <w:rsid w:val="004605D6"/>
    <w:rsid w:val="004C60E8"/>
    <w:rsid w:val="004E3579"/>
    <w:rsid w:val="004E728B"/>
    <w:rsid w:val="004F39E0"/>
    <w:rsid w:val="00506368"/>
    <w:rsid w:val="00531E3F"/>
    <w:rsid w:val="00537BD5"/>
    <w:rsid w:val="0057268A"/>
    <w:rsid w:val="005D2912"/>
    <w:rsid w:val="00603A8D"/>
    <w:rsid w:val="006065BD"/>
    <w:rsid w:val="00645FA9"/>
    <w:rsid w:val="00647866"/>
    <w:rsid w:val="00665003"/>
    <w:rsid w:val="00670453"/>
    <w:rsid w:val="006A2AD0"/>
    <w:rsid w:val="006C2375"/>
    <w:rsid w:val="006D4ECC"/>
    <w:rsid w:val="006D6302"/>
    <w:rsid w:val="00722258"/>
    <w:rsid w:val="007243E5"/>
    <w:rsid w:val="00766EA0"/>
    <w:rsid w:val="007A2226"/>
    <w:rsid w:val="007F5B66"/>
    <w:rsid w:val="00823A1C"/>
    <w:rsid w:val="00845B9D"/>
    <w:rsid w:val="00860984"/>
    <w:rsid w:val="00887D9E"/>
    <w:rsid w:val="008B3ECB"/>
    <w:rsid w:val="008B4E85"/>
    <w:rsid w:val="008C1B2E"/>
    <w:rsid w:val="0091627E"/>
    <w:rsid w:val="0097032B"/>
    <w:rsid w:val="00980BAC"/>
    <w:rsid w:val="00982741"/>
    <w:rsid w:val="009D2EAD"/>
    <w:rsid w:val="009D54B2"/>
    <w:rsid w:val="009E1922"/>
    <w:rsid w:val="009F7ED2"/>
    <w:rsid w:val="00A93661"/>
    <w:rsid w:val="00A95652"/>
    <w:rsid w:val="00AC0AB8"/>
    <w:rsid w:val="00AD3C24"/>
    <w:rsid w:val="00B33C6D"/>
    <w:rsid w:val="00B4508F"/>
    <w:rsid w:val="00B55AD5"/>
    <w:rsid w:val="00B8057C"/>
    <w:rsid w:val="00B8471A"/>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23E55"/>
    <w:rsid w:val="00D325A9"/>
    <w:rsid w:val="00D36A8A"/>
    <w:rsid w:val="00D61409"/>
    <w:rsid w:val="00D66767"/>
    <w:rsid w:val="00D6691E"/>
    <w:rsid w:val="00D71170"/>
    <w:rsid w:val="00DA1C92"/>
    <w:rsid w:val="00DA25D4"/>
    <w:rsid w:val="00DA6538"/>
    <w:rsid w:val="00E15E75"/>
    <w:rsid w:val="00E5262C"/>
    <w:rsid w:val="00EC7DC4"/>
    <w:rsid w:val="00ED30CF"/>
    <w:rsid w:val="00EE31E0"/>
    <w:rsid w:val="00F176EF"/>
    <w:rsid w:val="00F45E10"/>
    <w:rsid w:val="00F6364A"/>
    <w:rsid w:val="00F9113A"/>
    <w:rsid w:val="00F9769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8946F"/>
  <w15:chartTrackingRefBased/>
  <w15:docId w15:val="{0F0449EE-E6CB-44FD-A0C4-1A3B94C63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23E55"/>
    <w:pPr>
      <w:spacing w:after="0" w:line="240" w:lineRule="auto"/>
    </w:pPr>
    <w:rPr>
      <w:rFonts w:ascii="Georgia" w:hAnsi="Georgia"/>
    </w:rPr>
  </w:style>
  <w:style w:type="paragraph" w:styleId="Heading1">
    <w:name w:val="heading 1"/>
    <w:aliases w:val="Pocket"/>
    <w:basedOn w:val="Normal"/>
    <w:next w:val="Normal"/>
    <w:link w:val="Heading1Char"/>
    <w:qFormat/>
    <w:rsid w:val="00D23E55"/>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D23E55"/>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 Char,Index Headers,n"/>
    <w:basedOn w:val="Normal"/>
    <w:next w:val="Normal"/>
    <w:link w:val="Heading3Char"/>
    <w:uiPriority w:val="2"/>
    <w:unhideWhenUsed/>
    <w:qFormat/>
    <w:rsid w:val="00D23E55"/>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D23E55"/>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D23E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3E55"/>
  </w:style>
  <w:style w:type="character" w:customStyle="1" w:styleId="Heading1Char">
    <w:name w:val="Heading 1 Char"/>
    <w:aliases w:val="Pocket Char"/>
    <w:basedOn w:val="DefaultParagraphFont"/>
    <w:link w:val="Heading1"/>
    <w:rsid w:val="00D23E55"/>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D23E55"/>
    <w:rPr>
      <w:rFonts w:ascii="Georgia" w:eastAsiaTheme="majorEastAsia" w:hAnsi="Georgia" w:cstheme="majorBidi"/>
      <w:b/>
      <w:caps/>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D23E55"/>
    <w:rPr>
      <w:rFonts w:ascii="Georgia" w:eastAsiaTheme="majorEastAsia" w:hAnsi="Georgia" w:cstheme="majorBidi"/>
      <w:b/>
      <w:caps/>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23E55"/>
    <w:rPr>
      <w:rFonts w:ascii="Georgia" w:eastAsiaTheme="majorEastAsia" w:hAnsi="Georgia" w:cstheme="majorBidi"/>
      <w:b/>
      <w:iCs/>
    </w:rPr>
  </w:style>
  <w:style w:type="character" w:styleId="Emphasis">
    <w:name w:val="Emphasis"/>
    <w:aliases w:val="tag2,Size 10,emphasis in card,Evidence,Minimized,minimized,Highlighted,CD Card,ED - Tag,Underlined,emphasis,Bold Underline,Emphasis!!,small,Qualifications,bold underline,normal card text,Shrunk,qualifications in card,qualifications,Box,Style1,s"/>
    <w:basedOn w:val="DefaultParagraphFont"/>
    <w:link w:val="textbold"/>
    <w:uiPriority w:val="7"/>
    <w:qFormat/>
    <w:rsid w:val="00D23E55"/>
    <w:rPr>
      <w:rFonts w:ascii="Georgia" w:hAnsi="Georgia"/>
      <w:b/>
      <w:i w:val="0"/>
      <w:iCs/>
      <w:sz w:val="22"/>
      <w:u w:val="single"/>
      <w:bdr w:val="single" w:sz="8" w:space="0" w:color="auto"/>
    </w:rPr>
  </w:style>
  <w:style w:type="paragraph" w:customStyle="1" w:styleId="textbold">
    <w:name w:val="text bold"/>
    <w:basedOn w:val="Normal"/>
    <w:link w:val="Emphasis"/>
    <w:uiPriority w:val="7"/>
    <w:qFormat/>
    <w:rsid w:val="000F28F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6"/>
    <w:qFormat/>
    <w:rsid w:val="00D23E55"/>
    <w:rPr>
      <w:rFonts w:ascii="Georgia" w:hAnsi="Georgia"/>
      <w:b w:val="0"/>
      <w:sz w:val="22"/>
      <w:u w:val="single"/>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link w:val="StyleUnderline"/>
    <w:uiPriority w:val="6"/>
    <w:qFormat/>
    <w:rsid w:val="000F28FF"/>
    <w:pPr>
      <w:ind w:left="288" w:right="288"/>
    </w:pPr>
    <w:rPr>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D23E55"/>
    <w:rPr>
      <w:color w:val="auto"/>
      <w:u w: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Tag and Ci,ca"/>
    <w:basedOn w:val="Heading1"/>
    <w:link w:val="Hyperlink"/>
    <w:autoRedefine/>
    <w:uiPriority w:val="99"/>
    <w:qFormat/>
    <w:rsid w:val="000F28F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aps w:val="0"/>
      <w:sz w:val="22"/>
      <w:szCs w:val="22"/>
    </w:rPr>
  </w:style>
  <w:style w:type="character" w:styleId="FollowedHyperlink">
    <w:name w:val="FollowedHyperlink"/>
    <w:basedOn w:val="DefaultParagraphFont"/>
    <w:uiPriority w:val="99"/>
    <w:semiHidden/>
    <w:unhideWhenUsed/>
    <w:rsid w:val="00D23E55"/>
    <w:rPr>
      <w:color w:val="auto"/>
      <w:u w:val="none"/>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0F28FF"/>
    <w:rPr>
      <w:rFonts w:ascii="Arial Narrow" w:hAnsi="Arial Narrow"/>
      <w:u w:val="single"/>
    </w:rPr>
  </w:style>
  <w:style w:type="paragraph" w:styleId="Title">
    <w:name w:val="Title"/>
    <w:aliases w:val="Cites and Cards,UNDERLINE,Bold Underlined,title,Block Heading,Read This"/>
    <w:basedOn w:val="Normal"/>
    <w:next w:val="BodyText"/>
    <w:link w:val="TitleChar"/>
    <w:uiPriority w:val="6"/>
    <w:qFormat/>
    <w:rsid w:val="000F28FF"/>
    <w:pPr>
      <w:keepNext/>
      <w:keepLines/>
      <w:spacing w:after="240"/>
      <w:jc w:val="center"/>
      <w:outlineLvl w:val="0"/>
    </w:pPr>
    <w:rPr>
      <w:rFonts w:ascii="Arial Narrow" w:hAnsi="Arial Narrow"/>
      <w:u w:val="single"/>
    </w:rPr>
  </w:style>
  <w:style w:type="paragraph" w:styleId="BodyText">
    <w:name w:val="Body Text"/>
    <w:basedOn w:val="Normal"/>
    <w:link w:val="BodyTextChar"/>
    <w:uiPriority w:val="99"/>
    <w:semiHidden/>
    <w:unhideWhenUsed/>
    <w:rsid w:val="000F28FF"/>
    <w:pPr>
      <w:spacing w:after="120"/>
    </w:pPr>
  </w:style>
  <w:style w:type="character" w:customStyle="1" w:styleId="BodyTextChar">
    <w:name w:val="Body Text Char"/>
    <w:basedOn w:val="DefaultParagraphFont"/>
    <w:link w:val="BodyText"/>
    <w:uiPriority w:val="99"/>
    <w:semiHidden/>
    <w:rsid w:val="000F28FF"/>
    <w:rPr>
      <w:rFonts w:ascii="Georgia" w:hAnsi="Georgia"/>
    </w:rPr>
  </w:style>
  <w:style w:type="character" w:customStyle="1" w:styleId="TitleChar1">
    <w:name w:val="Title Char1"/>
    <w:basedOn w:val="DefaultParagraphFont"/>
    <w:uiPriority w:val="99"/>
    <w:rsid w:val="000F28FF"/>
    <w:rPr>
      <w:rFonts w:asciiTheme="majorHAnsi" w:eastAsiaTheme="majorEastAsia" w:hAnsiTheme="majorHAnsi" w:cstheme="majorBidi"/>
      <w:spacing w:val="-10"/>
      <w:kern w:val="28"/>
      <w:sz w:val="56"/>
      <w:szCs w:val="56"/>
    </w:rPr>
  </w:style>
  <w:style w:type="character" w:customStyle="1" w:styleId="reduce2">
    <w:name w:val="reduce2"/>
    <w:rsid w:val="0038349B"/>
    <w:rPr>
      <w:rFonts w:ascii="Arial" w:hAnsi="Arial" w:cs="Arial" w:hint="default"/>
      <w:color w:val="000000"/>
      <w:sz w:val="10"/>
      <w:szCs w:val="22"/>
    </w:rPr>
  </w:style>
  <w:style w:type="paragraph" w:styleId="ListParagraph">
    <w:name w:val="List Paragraph"/>
    <w:basedOn w:val="Normal"/>
    <w:uiPriority w:val="34"/>
    <w:unhideWhenUsed/>
    <w:qFormat/>
    <w:rsid w:val="00980BAC"/>
    <w:pPr>
      <w:ind w:left="720"/>
      <w:contextualSpacing/>
    </w:pPr>
  </w:style>
  <w:style w:type="table" w:styleId="TableGrid">
    <w:name w:val="Table Grid"/>
    <w:basedOn w:val="TableNormal"/>
    <w:uiPriority w:val="39"/>
    <w:rsid w:val="00980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4Char">
    <w:name w:val="Style4 Char"/>
    <w:basedOn w:val="DefaultParagraphFont"/>
    <w:link w:val="Style4"/>
    <w:rsid w:val="00980BAC"/>
    <w:rPr>
      <w:rFonts w:ascii="Arial Narrow" w:hAnsi="Arial Narrow"/>
      <w:szCs w:val="24"/>
      <w:u w:val="single"/>
    </w:rPr>
  </w:style>
  <w:style w:type="paragraph" w:customStyle="1" w:styleId="Style4">
    <w:name w:val="Style4"/>
    <w:basedOn w:val="Normal"/>
    <w:link w:val="Style4Char"/>
    <w:rsid w:val="00980BAC"/>
    <w:rPr>
      <w:rFonts w:ascii="Arial Narrow" w:hAnsi="Arial Narrow"/>
      <w:szCs w:val="24"/>
      <w:u w:val="single"/>
    </w:rPr>
  </w:style>
  <w:style w:type="character" w:customStyle="1" w:styleId="cardtextChar">
    <w:name w:val="card text Char"/>
    <w:basedOn w:val="DefaultParagraphFont"/>
    <w:link w:val="cardtext"/>
    <w:locked/>
    <w:rsid w:val="00980BAC"/>
  </w:style>
  <w:style w:type="paragraph" w:customStyle="1" w:styleId="cardtext">
    <w:name w:val="card text"/>
    <w:basedOn w:val="Normal"/>
    <w:link w:val="cardtextChar"/>
    <w:qFormat/>
    <w:rsid w:val="00980BAC"/>
    <w:pPr>
      <w:ind w:left="288" w:right="288"/>
    </w:pPr>
    <w:rPr>
      <w:rFonts w:asciiTheme="minorHAnsi" w:hAnsiTheme="minorHAnsi"/>
    </w:rPr>
  </w:style>
  <w:style w:type="character" w:customStyle="1" w:styleId="Style13ptBold">
    <w:name w:val="Style 13 pt Bold"/>
    <w:aliases w:val="Cite"/>
    <w:basedOn w:val="DefaultParagraphFont"/>
    <w:uiPriority w:val="5"/>
    <w:qFormat/>
    <w:rsid w:val="00D23E55"/>
    <w:rPr>
      <w:rFonts w:ascii="Georgia" w:hAnsi="Georgia"/>
      <w:b/>
      <w:bCs/>
      <w:sz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eenbiz.com/article/rush-mine-ocean-floor-we-need-policy-prevent-permanent-damage" TargetMode="External"/><Relationship Id="rId13" Type="http://schemas.openxmlformats.org/officeDocument/2006/relationships/hyperlink" Target="https://www.pewtrusts.org/en/research-and-analysis/articles/2020/02/20/in-pacific-ocean-expanded-protections-didnt-hurt-fishing" TargetMode="External"/><Relationship Id="rId18" Type="http://schemas.openxmlformats.org/officeDocument/2006/relationships/hyperlink" Target="https://permanent.fdlp.gov/gpo111189/circ1440.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permanent.fdlp.gov/gpo111189/circ1440.pdf" TargetMode="External"/><Relationship Id="rId7" Type="http://schemas.openxmlformats.org/officeDocument/2006/relationships/hyperlink" Target="http://www.futuredirections.org.au/workshop-papers/537-international-conflict-triggers-and-potential-conflict-points-resulting-from-food-and-water-insecurity.html" TargetMode="External"/><Relationship Id="rId12" Type="http://schemas.openxmlformats.org/officeDocument/2006/relationships/hyperlink" Target="https://www.frontiersin.org/articles/10.3389/fenvs.2016.00058/full" TargetMode="External"/><Relationship Id="rId17" Type="http://schemas.openxmlformats.org/officeDocument/2006/relationships/hyperlink" Target="https://www.cbd.int/)" TargetMode="External"/><Relationship Id="rId25" Type="http://schemas.openxmlformats.org/officeDocument/2006/relationships/hyperlink" Target="https://www.law.cornell.edu/wex/territorial_jurisdiction" TargetMode="External"/><Relationship Id="rId2" Type="http://schemas.openxmlformats.org/officeDocument/2006/relationships/numbering" Target="numbering.xml"/><Relationship Id="rId16" Type="http://schemas.openxmlformats.org/officeDocument/2006/relationships/hyperlink" Target="https://www.law.cornell.edu/uscode/text/16/1453" TargetMode="External"/><Relationship Id="rId20" Type="http://schemas.openxmlformats.org/officeDocument/2006/relationships/hyperlink" Target="https://permanent.fdlp.gov/gpo111189/circ1440.pdf" TargetMode="External"/><Relationship Id="rId1" Type="http://schemas.openxmlformats.org/officeDocument/2006/relationships/customXml" Target="../customXml/item1.xml"/><Relationship Id="rId6" Type="http://schemas.openxmlformats.org/officeDocument/2006/relationships/hyperlink" Target="mailto:khirn10@gmail.com" TargetMode="External"/><Relationship Id="rId11" Type="http://schemas.openxmlformats.org/officeDocument/2006/relationships/hyperlink" Target="https://www.sciencedirect.com/science/article/pii/S2351989418301021" TargetMode="External"/><Relationship Id="rId24" Type="http://schemas.openxmlformats.org/officeDocument/2006/relationships/hyperlink" Target="https://www.law.cornell.edu/cfr/text/33/175.105" TargetMode="External"/><Relationship Id="rId5" Type="http://schemas.openxmlformats.org/officeDocument/2006/relationships/webSettings" Target="webSettings.xml"/><Relationship Id="rId15" Type="http://schemas.openxmlformats.org/officeDocument/2006/relationships/hyperlink" Target="https://oceanservice.noaa.gov/facts/eez.html" TargetMode="External"/><Relationship Id="rId23" Type="http://schemas.openxmlformats.org/officeDocument/2006/relationships/hyperlink" Target="https://sustainablefisheries-uw.org/mpas-distract-from-more-pressing-ocean-issues/" TargetMode="External"/><Relationship Id="rId10" Type="http://schemas.openxmlformats.org/officeDocument/2006/relationships/hyperlink" Target="https://www.sciencedirect.com/science/article/pii/S2351989418301021" TargetMode="External"/><Relationship Id="rId19" Type="http://schemas.openxmlformats.org/officeDocument/2006/relationships/hyperlink" Target="https://permanent.fdlp.gov/gpo111189/circ1440.pdf" TargetMode="External"/><Relationship Id="rId4" Type="http://schemas.openxmlformats.org/officeDocument/2006/relationships/settings" Target="settings.xml"/><Relationship Id="rId9" Type="http://schemas.openxmlformats.org/officeDocument/2006/relationships/hyperlink" Target="https://www.sciencedirect.com/science/article/pii/S0960982207023421" TargetMode="External"/><Relationship Id="rId14" Type="http://schemas.openxmlformats.org/officeDocument/2006/relationships/hyperlink" Target="http://connection.ebscohost.com/c/articles/30064519/study-lift-u-s-drilling-restrictions-avoid-international-lng-cartel" TargetMode="External"/><Relationship Id="rId22" Type="http://schemas.openxmlformats.org/officeDocument/2006/relationships/hyperlink" Target="https://www.sciencedirect.com/science/article/pii/S0006320716302117"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29042</Words>
  <Characters>165543</Characters>
  <Application>Microsoft Office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2</cp:revision>
  <dcterms:created xsi:type="dcterms:W3CDTF">2021-06-30T01:14:00Z</dcterms:created>
  <dcterms:modified xsi:type="dcterms:W3CDTF">2021-06-30T01:14:00Z</dcterms:modified>
</cp:coreProperties>
</file>